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HIGHASUNICORN.MEME</w:t>
            </w:r>
          </w:p>
        </w:tc>
      </w:tr>
    </w:tbl>
    <w:p>
      <w:pPr>
        <w:spacing w:before="40"/>
      </w:pPr>
    </w:p>
    <w:p>
      <w:pPr>
        <w:jc w:val="center"/>
      </w:pPr>
      <w:r>
        <w:rPr>
          <w:rFonts w:ascii="Arial" w:cs="Arial" w:eastAsia="Arial" w:hAnsi="Arial"/>
          <w:b/>
          <w:bCs/>
          <w:color w:val="1F2937"/>
          <w:sz w:val="28"/>
          <w:szCs w:val="28"/>
        </w:rPr>
        <w:t xml:space="preserve">Website Design Specification</w:t>
      </w:r>
    </w:p>
    <w:p>
      <w:pPr>
        <w:spacing w:before="20"/>
      </w:pPr>
    </w:p>
    <w:p>
      <w:pPr>
        <w:jc w:val="center"/>
      </w:pPr>
      <w:r>
        <w:rPr>
          <w:rFonts w:ascii="Arial" w:cs="Arial" w:eastAsia="Arial" w:hAnsi="Arial"/>
          <w:color w:val="6B7280"/>
          <w:sz w:val="20"/>
          <w:szCs w:val="20"/>
        </w:rPr>
        <w:t xml:space="preserve">For Adhish  •  From Chris  •  May 2026</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after="60"/>
            </w:pPr>
            <w:r>
              <w:rPr>
                <w:rFonts w:ascii="Arial" w:cs="Arial" w:eastAsia="Arial" w:hAnsi="Arial"/>
                <w:b/>
                <w:bCs/>
                <w:color w:val="2563EB"/>
                <w:sz w:val="20"/>
                <w:szCs w:val="20"/>
              </w:rPr>
              <w:t xml:space="preserve">DOCUMENT PURPOSE</w:t>
            </w:r>
          </w:p>
          <w:p>
            <w:pPr>
              <w:spacing w:before="20"/>
            </w:pPr>
            <w:r>
              <w:rPr>
                <w:rFonts w:ascii="Arial" w:cs="Arial" w:eastAsia="Arial" w:hAnsi="Arial"/>
                <w:color w:val="1F2937"/>
                <w:sz w:val="18"/>
                <w:szCs w:val="18"/>
              </w:rPr>
              <w:t xml:space="preserve">This spec defines the structure, user journey, visual identity, and page-by-page content for the new highasunicorn.meme website. It is the builder’s blueprint — everything Adhish needs to construct the site without guessing. The interactive wireframe (HAU_Website_Wireframe.jsx) is the companion file showing live layout and navigation.</w:t>
            </w:r>
          </w:p>
        </w:tc>
      </w:tr>
    </w:tbl>
    <w:p>
      <w:pPr>
        <w:spacing w:before="60"/>
      </w:pPr>
    </w:p>
    <w:p>
      <w:pPr>
        <w:pStyle w:val="Heading2"/>
        <w:spacing w:after="100" w:before="260"/>
      </w:pPr>
      <w:r>
        <w:rPr>
          <w:rFonts w:ascii="Arial" w:cs="Arial" w:eastAsia="Arial" w:hAnsi="Arial"/>
          <w:b/>
          <w:bCs/>
          <w:color w:val="5B21B6"/>
          <w:sz w:val="26"/>
          <w:szCs w:val="26"/>
        </w:rPr>
        <w:t xml:space="preserve">Contents</w:t>
      </w:r>
    </w:p>
    <w:p>
      <w:pPr>
        <w:spacing w:before="20"/>
      </w:pPr>
    </w:p>
    <w:p>
      <w:pPr>
        <w:pStyle w:val="ListParagraph"/>
        <w:numPr>
          <w:ilvl w:val="0"/>
          <w:numId w:val="2"/>
        </w:numPr>
        <w:spacing w:before="30"/>
      </w:pPr>
      <w:r>
        <w:rPr>
          <w:rFonts w:ascii="Arial" w:cs="Arial" w:eastAsia="Arial" w:hAnsi="Arial"/>
          <w:color w:val="1F2937"/>
          <w:sz w:val="18"/>
          <w:szCs w:val="18"/>
        </w:rPr>
        <w:t xml:space="preserve">Project Overview &amp; Goals</w:t>
      </w:r>
    </w:p>
    <w:p>
      <w:pPr>
        <w:pStyle w:val="ListParagraph"/>
        <w:numPr>
          <w:ilvl w:val="0"/>
          <w:numId w:val="2"/>
        </w:numPr>
        <w:spacing w:before="30"/>
      </w:pPr>
      <w:r>
        <w:rPr>
          <w:rFonts w:ascii="Arial" w:cs="Arial" w:eastAsia="Arial" w:hAnsi="Arial"/>
          <w:color w:val="1F2937"/>
          <w:sz w:val="18"/>
          <w:szCs w:val="18"/>
        </w:rPr>
        <w:t xml:space="preserve">User Journey &amp; Conversion Flow</w:t>
      </w:r>
    </w:p>
    <w:p>
      <w:pPr>
        <w:pStyle w:val="ListParagraph"/>
        <w:numPr>
          <w:ilvl w:val="0"/>
          <w:numId w:val="2"/>
        </w:numPr>
        <w:spacing w:before="30"/>
      </w:pPr>
      <w:r>
        <w:rPr>
          <w:rFonts w:ascii="Arial" w:cs="Arial" w:eastAsia="Arial" w:hAnsi="Arial"/>
          <w:color w:val="1F2937"/>
          <w:sz w:val="18"/>
          <w:szCs w:val="18"/>
        </w:rPr>
        <w:t xml:space="preserve">Site Architecture (6 Pages)</w:t>
      </w:r>
    </w:p>
    <w:p>
      <w:pPr>
        <w:pStyle w:val="ListParagraph"/>
        <w:numPr>
          <w:ilvl w:val="0"/>
          <w:numId w:val="2"/>
        </w:numPr>
        <w:spacing w:before="30"/>
      </w:pPr>
      <w:r>
        <w:rPr>
          <w:rFonts w:ascii="Arial" w:cs="Arial" w:eastAsia="Arial" w:hAnsi="Arial"/>
          <w:color w:val="1F2937"/>
          <w:sz w:val="18"/>
          <w:szCs w:val="18"/>
        </w:rPr>
        <w:t xml:space="preserve">Visual Identity (Colors, Typography, Tone)</w:t>
      </w:r>
    </w:p>
    <w:p>
      <w:pPr>
        <w:pStyle w:val="ListParagraph"/>
        <w:numPr>
          <w:ilvl w:val="0"/>
          <w:numId w:val="2"/>
        </w:numPr>
        <w:spacing w:before="30"/>
      </w:pPr>
      <w:r>
        <w:rPr>
          <w:rFonts w:ascii="Arial" w:cs="Arial" w:eastAsia="Arial" w:hAnsi="Arial"/>
          <w:color w:val="1F2937"/>
          <w:sz w:val="18"/>
          <w:szCs w:val="18"/>
        </w:rPr>
        <w:t xml:space="preserve">Page-by-Page Specification</w:t>
      </w:r>
    </w:p>
    <w:p>
      <w:pPr>
        <w:pStyle w:val="ListParagraph"/>
        <w:numPr>
          <w:ilvl w:val="0"/>
          <w:numId w:val="2"/>
        </w:numPr>
        <w:spacing w:before="30"/>
      </w:pPr>
      <w:r>
        <w:rPr>
          <w:rFonts w:ascii="Arial" w:cs="Arial" w:eastAsia="Arial" w:hAnsi="Arial"/>
          <w:color w:val="1F2937"/>
          <w:sz w:val="18"/>
          <w:szCs w:val="18"/>
        </w:rPr>
        <w:t xml:space="preserve">Global Components (Nav, Footer, CTAs)</w:t>
      </w:r>
    </w:p>
    <w:p>
      <w:pPr>
        <w:pStyle w:val="ListParagraph"/>
        <w:numPr>
          <w:ilvl w:val="0"/>
          <w:numId w:val="2"/>
        </w:numPr>
        <w:spacing w:before="30"/>
      </w:pPr>
      <w:r>
        <w:rPr>
          <w:rFonts w:ascii="Arial" w:cs="Arial" w:eastAsia="Arial" w:hAnsi="Arial"/>
          <w:color w:val="1F2937"/>
          <w:sz w:val="18"/>
          <w:szCs w:val="18"/>
        </w:rPr>
        <w:t xml:space="preserve">Technical Notes &amp; Assets Needed</w:t>
      </w:r>
    </w:p>
    <w:p>
      <w:pPr>
        <w:pStyle w:val="ListParagraph"/>
        <w:numPr>
          <w:ilvl w:val="0"/>
          <w:numId w:val="2"/>
        </w:numPr>
        <w:spacing w:before="30"/>
      </w:pPr>
      <w:r>
        <w:rPr>
          <w:rFonts w:ascii="Arial" w:cs="Arial" w:eastAsia="Arial" w:hAnsi="Arial"/>
          <w:color w:val="1F2937"/>
          <w:sz w:val="18"/>
          <w:szCs w:val="18"/>
        </w:rPr>
        <w:t xml:space="preserve">Content Inventory (Copy Adhish Needs)</w:t>
      </w:r>
    </w:p>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1. PROJECT OVERVIEW &amp; GOALS</w:t>
            </w:r>
          </w:p>
        </w:tc>
      </w:tr>
    </w:tbl>
    <w:p>
      <w:pPr>
        <w:spacing w:before="80"/>
      </w:pPr>
    </w:p>
    <w:p>
      <w:pPr>
        <w:pStyle w:val="Heading2"/>
        <w:spacing w:after="100" w:before="260"/>
      </w:pPr>
      <w:r>
        <w:rPr>
          <w:rFonts w:ascii="Arial" w:cs="Arial" w:eastAsia="Arial" w:hAnsi="Arial"/>
          <w:b/>
          <w:bCs/>
          <w:color w:val="5B21B6"/>
          <w:sz w:val="26"/>
          <w:szCs w:val="26"/>
        </w:rPr>
        <w:t xml:space="preserve">What Is This Site?</w:t>
      </w:r>
    </w:p>
    <w:p>
      <w:pPr>
        <w:spacing w:after="40" w:before="40"/>
      </w:pPr>
      <w:r>
        <w:rPr>
          <w:rFonts w:ascii="Arial" w:cs="Arial" w:eastAsia="Arial" w:hAnsi="Arial"/>
          <w:color w:val="1F2937"/>
          <w:sz w:val="20"/>
          <w:szCs w:val="20"/>
        </w:rPr>
        <w:t xml:space="preserve">highasunicorn.meme is the main website for High As Unicorn (HAU), a dual-chain Web3 community project with two meme tokens ($HAU and $UBP) and one NFT collection (Hauwee). The site replaces whatever existed before and becomes the single source of truth for the project.</w:t>
      </w:r>
    </w:p>
    <w:p>
      <w:pPr>
        <w:spacing w:before="40"/>
      </w:pPr>
    </w:p>
    <w:p>
      <w:pPr>
        <w:pStyle w:val="Heading2"/>
        <w:spacing w:after="100" w:before="260"/>
      </w:pPr>
      <w:r>
        <w:rPr>
          <w:rFonts w:ascii="Arial" w:cs="Arial" w:eastAsia="Arial" w:hAnsi="Arial"/>
          <w:b/>
          <w:bCs/>
          <w:color w:val="5B21B6"/>
          <w:sz w:val="26"/>
          <w:szCs w:val="26"/>
        </w:rPr>
        <w:t xml:space="preserve">What It Is NOT</w:t>
      </w:r>
    </w:p>
    <w:p>
      <w:pPr>
        <w:pStyle w:val="ListParagraph"/>
        <w:numPr>
          <w:ilvl w:val="0"/>
          <w:numId w:val="3"/>
        </w:numPr>
        <w:spacing w:before="30"/>
      </w:pPr>
      <w:r>
        <w:rPr>
          <w:rFonts w:ascii="Arial" w:cs="Arial" w:eastAsia="Arial" w:hAnsi="Arial"/>
          <w:color w:val="1F2937"/>
          <w:sz w:val="18"/>
          <w:szCs w:val="18"/>
        </w:rPr>
        <w:t xml:space="preserve">NOT a DApp — no wallet connections, no on-chain transactions on the site itself</w:t>
      </w:r>
    </w:p>
    <w:p>
      <w:pPr>
        <w:pStyle w:val="ListParagraph"/>
        <w:numPr>
          <w:ilvl w:val="0"/>
          <w:numId w:val="3"/>
        </w:numPr>
        <w:spacing w:before="30"/>
      </w:pPr>
      <w:r>
        <w:rPr>
          <w:rFonts w:ascii="Arial" w:cs="Arial" w:eastAsia="Arial" w:hAnsi="Arial"/>
          <w:color w:val="1F2937"/>
          <w:sz w:val="18"/>
          <w:szCs w:val="18"/>
        </w:rPr>
        <w:t xml:space="preserve">NOT a marketplace — minting links to LaunchMyNFT, trading links to Magic Eden</w:t>
      </w:r>
    </w:p>
    <w:p>
      <w:pPr>
        <w:pStyle w:val="ListParagraph"/>
        <w:numPr>
          <w:ilvl w:val="0"/>
          <w:numId w:val="3"/>
        </w:numPr>
        <w:spacing w:before="30"/>
      </w:pPr>
      <w:r>
        <w:rPr>
          <w:rFonts w:ascii="Arial" w:cs="Arial" w:eastAsia="Arial" w:hAnsi="Arial"/>
          <w:color w:val="1F2937"/>
          <w:sz w:val="18"/>
          <w:szCs w:val="18"/>
        </w:rPr>
        <w:t xml:space="preserve">NOT where the game lives — Hauwee’s Lava Run is on Discord/Telegram only</w:t>
      </w:r>
    </w:p>
    <w:p>
      <w:pPr>
        <w:pStyle w:val="ListParagraph"/>
        <w:numPr>
          <w:ilvl w:val="0"/>
          <w:numId w:val="3"/>
        </w:numPr>
        <w:spacing w:before="30"/>
      </w:pPr>
      <w:r>
        <w:rPr>
          <w:rFonts w:ascii="Arial" w:cs="Arial" w:eastAsia="Arial" w:hAnsi="Arial"/>
          <w:color w:val="1F2937"/>
          <w:sz w:val="18"/>
          <w:szCs w:val="18"/>
        </w:rPr>
        <w:t xml:space="preserve">NOT shithappens.com — that’s a separate landing page (redirects to DexScreener)</w:t>
      </w:r>
    </w:p>
    <w:p>
      <w:pPr>
        <w:spacing w:before="60"/>
      </w:pPr>
    </w:p>
    <w:p>
      <w:pPr>
        <w:pStyle w:val="Heading2"/>
        <w:spacing w:after="100" w:before="260"/>
      </w:pPr>
      <w:r>
        <w:rPr>
          <w:rFonts w:ascii="Arial" w:cs="Arial" w:eastAsia="Arial" w:hAnsi="Arial"/>
          <w:b/>
          <w:bCs/>
          <w:color w:val="5B21B6"/>
          <w:sz w:val="26"/>
          <w:szCs w:val="26"/>
        </w:rPr>
        <w:t xml:space="preserve">Primary Goals (Ranked)</w:t>
      </w:r>
    </w:p>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t>
            </w:r>
          </w:p>
        </w:tc>
        <w:tc>
          <w:tcPr>
            <w:tcW w:type="dxa" w:w="26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GOAL</w:t>
            </w:r>
          </w:p>
        </w:tc>
        <w:tc>
          <w:tcPr>
            <w:tcW w:type="dxa" w:w="596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r>
              <w:rPr>
                <w:rFonts w:ascii="Arial" w:cs="Arial" w:eastAsia="Arial" w:hAnsi="Arial"/>
                <w:b/>
                <w:bCs/>
                <w:color w:val="FFFFFF"/>
                <w:sz w:val="18"/>
                <w:szCs w:val="18"/>
              </w:rPr>
              <w:t xml:space="preserve">HOW THE SITE ACHIEVES IT</w:t>
            </w:r>
          </w:p>
        </w:tc>
      </w:tr>
      <w:tr>
        <w:tc>
          <w:tcPr>
            <w:tcW w:type="dxa" w:w="800"/>
            <w:tcBorders>
              <w:top w:val="single" w:color="E5E7EB" w:sz="1"/>
              <w:left w:val="single" w:color="E5E7EB" w:sz="1"/>
              <w:bottom w:val="single" w:color="E5E7EB" w:sz="1"/>
              <w:right w:val="single" w:color="E5E7EB" w:sz="1"/>
            </w:tcBorders>
            <w:shd w:fill="FFF7ED" w:val="clear"/>
            <w:tcMar>
              <w:top w:type="dxa" w:w="60"/>
              <w:left w:type="dxa" w:w="100"/>
              <w:bottom w:type="dxa" w:w="60"/>
              <w:right w:type="dxa" w:w="100"/>
            </w:tcMar>
          </w:tcPr>
          <w:p>
            <w:pPr>
              <w:jc w:val="center"/>
            </w:pPr>
            <w:r>
              <w:rPr>
                <w:rFonts w:ascii="Arial" w:cs="Arial" w:eastAsia="Arial" w:hAnsi="Arial"/>
                <w:b/>
                <w:bCs/>
                <w:color w:val="EA580C"/>
                <w:sz w:val="20"/>
                <w:szCs w:val="20"/>
              </w:rPr>
              <w:t xml:space="preserve">1</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8"/>
                <w:szCs w:val="18"/>
              </w:rPr>
              <w:t xml:space="preserve">Mint a Hauwee NFT</w:t>
            </w:r>
          </w:p>
        </w:tc>
        <w:tc>
          <w:tcPr>
            <w:tcW w:type="dxa" w:w="5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Shill math on home page, dedicated NFT page with mint progress, "Mint" button in nav on every page, LaunchMyNFT link</w:t>
            </w:r>
          </w:p>
        </w:tc>
      </w:tr>
      <w:tr>
        <w:tc>
          <w:tcPr>
            <w:tcW w:type="dxa" w:w="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jc w:val="center"/>
            </w:pPr>
            <w:r>
              <w:rPr>
                <w:rFonts w:ascii="Arial" w:cs="Arial" w:eastAsia="Arial" w:hAnsi="Arial"/>
                <w:b/>
                <w:bCs/>
                <w:color w:val="7C3AED"/>
                <w:sz w:val="20"/>
                <w:szCs w:val="20"/>
              </w:rPr>
              <w:t xml:space="preserve">2</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8"/>
                <w:szCs w:val="18"/>
              </w:rPr>
              <w:t xml:space="preserve">Join the Discord</w:t>
            </w:r>
          </w:p>
        </w:tc>
        <w:tc>
          <w:tcPr>
            <w:tcW w:type="dxa" w:w="5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Secondary CTA on every page, game page drives Discord sign-ups, "Join" button in hero</w:t>
            </w:r>
          </w:p>
        </w:tc>
      </w:tr>
      <w:tr>
        <w:tc>
          <w:tcPr>
            <w:tcW w:type="dxa" w:w="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jc w:val="center"/>
            </w:pPr>
            <w:r>
              <w:rPr>
                <w:rFonts w:ascii="Arial" w:cs="Arial" w:eastAsia="Arial" w:hAnsi="Arial"/>
                <w:b/>
                <w:bCs/>
                <w:color w:val="7C3AED"/>
                <w:sz w:val="20"/>
                <w:szCs w:val="20"/>
              </w:rPr>
              <w:t xml:space="preserve">3</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8"/>
                <w:szCs w:val="18"/>
              </w:rPr>
              <w:t xml:space="preserve">Buy $HAU or $UBP</w:t>
            </w:r>
          </w:p>
        </w:tc>
        <w:tc>
          <w:tcPr>
            <w:tcW w:type="dxa" w:w="5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Token page with both CAs + DexScreener embeds, CAs in footer on every page, shithappens.com link</w:t>
            </w:r>
          </w:p>
        </w:tc>
      </w:tr>
      <w:tr>
        <w:tc>
          <w:tcPr>
            <w:tcW w:type="dxa" w:w="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pPr>
              <w:jc w:val="center"/>
            </w:pPr>
            <w:r>
              <w:rPr>
                <w:rFonts w:ascii="Arial" w:cs="Arial" w:eastAsia="Arial" w:hAnsi="Arial"/>
                <w:b/>
                <w:bCs/>
                <w:color w:val="7C3AED"/>
                <w:sz w:val="20"/>
                <w:szCs w:val="20"/>
              </w:rPr>
              <w:t xml:space="preserve">4</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8"/>
                <w:szCs w:val="18"/>
              </w:rPr>
              <w:t xml:space="preserve">Play the game</w:t>
            </w:r>
          </w:p>
        </w:tc>
        <w:tc>
          <w:tcPr>
            <w:tcW w:type="dxa" w:w="5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8"/>
                <w:szCs w:val="18"/>
              </w:rPr>
              <w:t xml:space="preserve">Game page explains Lava Run, links to Discord/TG, upsells back to NFTs for multipliers</w:t>
            </w:r>
          </w:p>
        </w:tc>
      </w:tr>
    </w:tbl>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2. USER JOURNEY &amp; CONVERSION FLOW</w:t>
            </w:r>
          </w:p>
        </w:tc>
      </w:tr>
    </w:tbl>
    <w:p>
      <w:pPr>
        <w:spacing w:before="80"/>
      </w:pPr>
    </w:p>
    <w:p>
      <w:pPr>
        <w:pStyle w:val="Heading2"/>
        <w:spacing w:after="100" w:before="260"/>
      </w:pPr>
      <w:r>
        <w:rPr>
          <w:rFonts w:ascii="Arial" w:cs="Arial" w:eastAsia="Arial" w:hAnsi="Arial"/>
          <w:b/>
          <w:bCs/>
          <w:color w:val="5B21B6"/>
          <w:sz w:val="26"/>
          <w:szCs w:val="26"/>
        </w:rPr>
        <w:t xml:space="preserve">The Core Loop</w:t>
      </w:r>
    </w:p>
    <w:p>
      <w:pPr>
        <w:spacing w:after="40" w:before="40"/>
      </w:pPr>
      <w:r>
        <w:rPr>
          <w:rFonts w:ascii="Arial" w:cs="Arial" w:eastAsia="Arial" w:hAnsi="Arial"/>
          <w:color w:val="1F2937"/>
          <w:sz w:val="20"/>
          <w:szCs w:val="20"/>
        </w:rPr>
        <w:t xml:space="preserve">Every page on the site feeds one loop: visitor discovers HAU → shill math hooks them → they mint a Hauwee → they join Discord → they play the game → they earn $UBP → they buy more $HAU → NFT value rises → more people mint. The site exists to start this loop.</w:t>
      </w:r>
    </w:p>
    <w:p>
      <w:pPr>
        <w:spacing w:before="40"/>
      </w:pPr>
    </w:p>
    <w:p>
      <w:pPr>
        <w:pStyle w:val="Heading2"/>
        <w:spacing w:after="100" w:before="260"/>
      </w:pPr>
      <w:r>
        <w:rPr>
          <w:rFonts w:ascii="Arial" w:cs="Arial" w:eastAsia="Arial" w:hAnsi="Arial"/>
          <w:b/>
          <w:bCs/>
          <w:color w:val="5B21B6"/>
          <w:sz w:val="26"/>
          <w:szCs w:val="26"/>
        </w:rPr>
        <w:t xml:space="preserve">Journey Map: New Visitor (Degen from X)</w:t>
      </w:r>
    </w:p>
    <w:p>
      <w:pPr>
        <w:spacing w:before="20"/>
      </w:pPr>
    </w:p>
    <w:p>
      <w:pPr>
        <w:pStyle w:val="ListParagraph"/>
        <w:numPr>
          <w:ilvl w:val="0"/>
          <w:numId w:val="4"/>
        </w:numPr>
        <w:spacing w:before="30"/>
      </w:pPr>
      <w:r>
        <w:rPr>
          <w:rFonts w:ascii="Arial" w:cs="Arial" w:eastAsia="Arial" w:hAnsi="Arial"/>
          <w:color w:val="1F2937"/>
          <w:sz w:val="18"/>
          <w:szCs w:val="18"/>
        </w:rPr>
        <w:t xml:space="preserve">Lands on home page from X link or shithappens.com redirect</w:t>
      </w:r>
    </w:p>
    <w:p>
      <w:pPr>
        <w:pStyle w:val="ListParagraph"/>
        <w:numPr>
          <w:ilvl w:val="0"/>
          <w:numId w:val="4"/>
        </w:numPr>
        <w:spacing w:before="30"/>
      </w:pPr>
      <w:r>
        <w:rPr>
          <w:rFonts w:ascii="Arial" w:cs="Arial" w:eastAsia="Arial" w:hAnsi="Arial"/>
          <w:color w:val="1F2937"/>
          <w:sz w:val="18"/>
          <w:szCs w:val="18"/>
        </w:rPr>
        <w:t xml:space="preserve">Sees hero: "Two Tokens. One NFT. Two Chains." — understands scope instantly</w:t>
      </w:r>
    </w:p>
    <w:p>
      <w:pPr>
        <w:pStyle w:val="ListParagraph"/>
        <w:numPr>
          <w:ilvl w:val="0"/>
          <w:numId w:val="4"/>
        </w:numPr>
        <w:spacing w:before="30"/>
      </w:pPr>
      <w:r>
        <w:rPr>
          <w:rFonts w:ascii="Arial" w:cs="Arial" w:eastAsia="Arial" w:hAnsi="Arial"/>
          <w:color w:val="1F2937"/>
          <w:sz w:val="18"/>
          <w:szCs w:val="18"/>
        </w:rPr>
        <w:t xml:space="preserve">Scrolls to ecosystem cards: $HAU, $UBP, Hauwee — clicks whichever interests them</w:t>
      </w:r>
    </w:p>
    <w:p>
      <w:pPr>
        <w:pStyle w:val="ListParagraph"/>
        <w:numPr>
          <w:ilvl w:val="0"/>
          <w:numId w:val="4"/>
        </w:numPr>
        <w:spacing w:before="30"/>
      </w:pPr>
      <w:r>
        <w:rPr>
          <w:rFonts w:ascii="Arial" w:cs="Arial" w:eastAsia="Arial" w:hAnsi="Arial"/>
          <w:color w:val="1F2937"/>
          <w:sz w:val="18"/>
          <w:szCs w:val="18"/>
        </w:rPr>
        <w:t xml:space="preserve">Hits shill math banner: "Mint at 0.22, floor at 0.4" — the hook</w:t>
      </w:r>
    </w:p>
    <w:p>
      <w:pPr>
        <w:pStyle w:val="ListParagraph"/>
        <w:numPr>
          <w:ilvl w:val="0"/>
          <w:numId w:val="4"/>
        </w:numPr>
        <w:spacing w:before="30"/>
      </w:pPr>
      <w:r>
        <w:rPr>
          <w:rFonts w:ascii="Arial" w:cs="Arial" w:eastAsia="Arial" w:hAnsi="Arial"/>
          <w:color w:val="1F2937"/>
          <w:sz w:val="18"/>
          <w:szCs w:val="18"/>
        </w:rPr>
        <w:t xml:space="preserve">Clicks "Mint a Hauwee" → NFT page → sees progress bar (906/1,111) → mints on LaunchMyNFT</w:t>
      </w:r>
    </w:p>
    <w:p>
      <w:pPr>
        <w:pStyle w:val="ListParagraph"/>
        <w:numPr>
          <w:ilvl w:val="0"/>
          <w:numId w:val="4"/>
        </w:numPr>
        <w:spacing w:before="30"/>
      </w:pPr>
      <w:r>
        <w:rPr>
          <w:rFonts w:ascii="Arial" w:cs="Arial" w:eastAsia="Arial" w:hAnsi="Arial"/>
          <w:color w:val="1F2937"/>
          <w:sz w:val="18"/>
          <w:szCs w:val="18"/>
        </w:rPr>
        <w:t xml:space="preserve">Returns, sees "Join Discord for game nights" → joins Discord</w:t>
      </w:r>
    </w:p>
    <w:p>
      <w:pPr>
        <w:pStyle w:val="ListParagraph"/>
        <w:numPr>
          <w:ilvl w:val="0"/>
          <w:numId w:val="4"/>
        </w:numPr>
        <w:spacing w:before="30"/>
      </w:pPr>
      <w:r>
        <w:rPr>
          <w:rFonts w:ascii="Arial" w:cs="Arial" w:eastAsia="Arial" w:hAnsi="Arial"/>
          <w:color w:val="1F2937"/>
          <w:sz w:val="18"/>
          <w:szCs w:val="18"/>
        </w:rPr>
        <w:t xml:space="preserve">Discovers Hauwee’s Lava Run in Discord → plays → earns $UBP</w:t>
      </w:r>
    </w:p>
    <w:p>
      <w:pPr>
        <w:pStyle w:val="ListParagraph"/>
        <w:numPr>
          <w:ilvl w:val="0"/>
          <w:numId w:val="4"/>
        </w:numPr>
        <w:spacing w:before="30"/>
      </w:pPr>
      <w:r>
        <w:rPr>
          <w:rFonts w:ascii="Arial" w:cs="Arial" w:eastAsia="Arial" w:hAnsi="Arial"/>
          <w:color w:val="1F2937"/>
          <w:sz w:val="18"/>
          <w:szCs w:val="18"/>
        </w:rPr>
        <w:t xml:space="preserve">Visits token page to buy more $HAU and $UBP on Raydium/DexScreener</w:t>
      </w:r>
    </w:p>
    <w:p>
      <w:pPr>
        <w:pStyle w:val="ListParagraph"/>
        <w:numPr>
          <w:ilvl w:val="0"/>
          <w:numId w:val="4"/>
        </w:numPr>
        <w:spacing w:before="30"/>
      </w:pPr>
      <w:r>
        <w:rPr>
          <w:rFonts w:ascii="Arial" w:cs="Arial" w:eastAsia="Arial" w:hAnsi="Arial"/>
          <w:color w:val="1F2937"/>
          <w:sz w:val="18"/>
          <w:szCs w:val="18"/>
        </w:rPr>
        <w:t xml:space="preserve">Becomes community member → attends Friday Spaces → tells friends</w:t>
      </w:r>
    </w:p>
    <w:p>
      <w:pPr>
        <w:spacing w:before="40"/>
      </w:pPr>
    </w:p>
    <w:p>
      <w:pPr>
        <w:pStyle w:val="Heading2"/>
        <w:spacing w:after="100" w:before="260"/>
      </w:pPr>
      <w:r>
        <w:rPr>
          <w:rFonts w:ascii="Arial" w:cs="Arial" w:eastAsia="Arial" w:hAnsi="Arial"/>
          <w:b/>
          <w:bCs/>
          <w:color w:val="5B21B6"/>
          <w:sz w:val="26"/>
          <w:szCs w:val="26"/>
        </w:rPr>
        <w:t xml:space="preserve">Journey Map: Existing Holder (Checking In)</w:t>
      </w:r>
    </w:p>
    <w:p>
      <w:pPr>
        <w:spacing w:before="20"/>
      </w:pPr>
    </w:p>
    <w:p>
      <w:pPr>
        <w:pStyle w:val="ListParagraph"/>
        <w:numPr>
          <w:ilvl w:val="0"/>
          <w:numId w:val="5"/>
        </w:numPr>
        <w:spacing w:before="30"/>
      </w:pPr>
      <w:r>
        <w:rPr>
          <w:rFonts w:ascii="Arial" w:cs="Arial" w:eastAsia="Arial" w:hAnsi="Arial"/>
          <w:color w:val="1F2937"/>
          <w:sz w:val="18"/>
          <w:szCs w:val="18"/>
        </w:rPr>
        <w:t xml:space="preserve">Lands on home page — sees updated stats (minted count, floor price)</w:t>
      </w:r>
    </w:p>
    <w:p>
      <w:pPr>
        <w:pStyle w:val="ListParagraph"/>
        <w:numPr>
          <w:ilvl w:val="0"/>
          <w:numId w:val="5"/>
        </w:numPr>
        <w:spacing w:before="30"/>
      </w:pPr>
      <w:r>
        <w:rPr>
          <w:rFonts w:ascii="Arial" w:cs="Arial" w:eastAsia="Arial" w:hAnsi="Arial"/>
          <w:color w:val="1F2937"/>
          <w:sz w:val="18"/>
          <w:szCs w:val="18"/>
        </w:rPr>
        <w:t xml:space="preserve">Checks token page for live DexScreener charts</w:t>
      </w:r>
    </w:p>
    <w:p>
      <w:pPr>
        <w:pStyle w:val="ListParagraph"/>
        <w:numPr>
          <w:ilvl w:val="0"/>
          <w:numId w:val="5"/>
        </w:numPr>
        <w:spacing w:before="30"/>
      </w:pPr>
      <w:r>
        <w:rPr>
          <w:rFonts w:ascii="Arial" w:cs="Arial" w:eastAsia="Arial" w:hAnsi="Arial"/>
          <w:color w:val="1F2937"/>
          <w:sz w:val="18"/>
          <w:szCs w:val="18"/>
        </w:rPr>
        <w:t xml:space="preserve">Visits game page for leaderboard / game night schedule</w:t>
      </w:r>
    </w:p>
    <w:p>
      <w:pPr>
        <w:pStyle w:val="ListParagraph"/>
        <w:numPr>
          <w:ilvl w:val="0"/>
          <w:numId w:val="5"/>
        </w:numPr>
        <w:spacing w:before="30"/>
      </w:pPr>
      <w:r>
        <w:rPr>
          <w:rFonts w:ascii="Arial" w:cs="Arial" w:eastAsia="Arial" w:hAnsi="Arial"/>
          <w:color w:val="1F2937"/>
          <w:sz w:val="18"/>
          <w:szCs w:val="18"/>
        </w:rPr>
        <w:t xml:space="preserve">Shares site link with friends as a shill tool</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00"/>
              <w:left w:type="dxa" w:w="160"/>
              <w:bottom w:type="dxa" w:w="100"/>
              <w:right w:type="dxa" w:w="160"/>
            </w:tcMar>
          </w:tcPr>
          <w:p>
            <w:pPr>
              <w:spacing w:after="60"/>
            </w:pPr>
            <w:r>
              <w:rPr>
                <w:rFonts w:ascii="Arial" w:cs="Arial" w:eastAsia="Arial" w:hAnsi="Arial"/>
                <w:b/>
                <w:bCs/>
                <w:color w:val="EA580C"/>
                <w:sz w:val="20"/>
                <w:szCs w:val="20"/>
              </w:rPr>
              <w:t xml:space="preserve">KEY DESIGN PRINCIPLE</w:t>
            </w:r>
          </w:p>
          <w:p>
            <w:r>
              <w:rPr>
                <w:rFonts w:ascii="Arial" w:cs="Arial" w:eastAsia="Arial" w:hAnsi="Arial"/>
                <w:color w:val="1F2937"/>
                <w:sz w:val="18"/>
                <w:szCs w:val="18"/>
              </w:rPr>
              <w:t xml:space="preserve">Every page must have at least TWO visible CTAs at all times: (1) Mint a Hauwee (primary, in nav), and (2) Join Discord (secondary). The token CAs must be visible in the footer without scrolling on desktop. On mobile, a sticky "Mint" button at the bottom of the screen.</w:t>
            </w:r>
          </w:p>
        </w:tc>
      </w:tr>
    </w:tbl>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3. SITE ARCHITECTURE</w:t>
            </w:r>
          </w:p>
        </w:tc>
      </w:tr>
    </w:tbl>
    <w:p>
      <w:pPr>
        <w:spacing w:before="80"/>
      </w:pPr>
    </w:p>
    <w:p>
      <w:pPr>
        <w:pStyle w:val="Heading2"/>
        <w:spacing w:after="100" w:before="260"/>
      </w:pPr>
      <w:r>
        <w:rPr>
          <w:rFonts w:ascii="Arial" w:cs="Arial" w:eastAsia="Arial" w:hAnsi="Arial"/>
          <w:b/>
          <w:bCs/>
          <w:color w:val="5B21B6"/>
          <w:sz w:val="26"/>
          <w:szCs w:val="26"/>
        </w:rPr>
        <w:t xml:space="preserve">Page Structure</w:t>
      </w:r>
    </w:p>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c>
          <w:tcPr>
            <w:tcW w:type="dxa" w:w="18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PAGE</w:t>
            </w:r>
          </w:p>
        </w:tc>
        <w:tc>
          <w:tcPr>
            <w:tcW w:type="dxa" w:w="30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PURPOSE</w:t>
            </w:r>
          </w:p>
        </w:tc>
        <w:tc>
          <w:tcPr>
            <w:tcW w:type="dxa" w:w="24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PRIMARY CTA</w:t>
            </w:r>
          </w:p>
        </w:tc>
        <w:tc>
          <w:tcPr>
            <w:tcW w:type="dxa" w:w="216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URL</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7C3AED"/>
                <w:sz w:val="18"/>
                <w:szCs w:val="18"/>
              </w:rPr>
              <w:t xml:space="preserve">Home</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Ecosystem overview, hook visitors, start conversion</w:t>
            </w:r>
          </w:p>
        </w:tc>
        <w:tc>
          <w:tcPr>
            <w:tcW w:type="dxa" w:w="2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Mint a Hauwee</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7C3AED"/>
                <w:sz w:val="18"/>
                <w:szCs w:val="18"/>
              </w:rPr>
              <w:t xml:space="preserve">NFTs</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Hauwee collection, mint progress, holder benefits</w:t>
            </w:r>
          </w:p>
        </w:tc>
        <w:tc>
          <w:tcPr>
            <w:tcW w:type="dxa" w:w="2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Mint on LaunchMyNFT</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/nfts</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7C3AED"/>
                <w:sz w:val="18"/>
                <w:szCs w:val="18"/>
              </w:rPr>
              <w:t xml:space="preserve">Tokens</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$HAU + $UBP side by side, CAs, charts</w:t>
            </w:r>
          </w:p>
        </w:tc>
        <w:tc>
          <w:tcPr>
            <w:tcW w:type="dxa" w:w="2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Buy on DexScreener</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/tokens</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7C3AED"/>
                <w:sz w:val="18"/>
                <w:szCs w:val="18"/>
              </w:rPr>
              <w:t xml:space="preserve">Game</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Hauwee’s Lava Run info, links to Discord/TG</w:t>
            </w:r>
          </w:p>
        </w:tc>
        <w:tc>
          <w:tcPr>
            <w:tcW w:type="dxa" w:w="2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Join Discord to Play</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/game</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7C3AED"/>
                <w:sz w:val="18"/>
                <w:szCs w:val="18"/>
              </w:rPr>
              <w:t xml:space="preserve">Team</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Real people, real faces, Hauwee PFPs</w:t>
            </w:r>
          </w:p>
        </w:tc>
        <w:tc>
          <w:tcPr>
            <w:tcW w:type="dxa" w:w="2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Join Friday Spaces</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/team</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7C3AED"/>
                <w:sz w:val="18"/>
                <w:szCs w:val="18"/>
              </w:rPr>
              <w:t xml:space="preserve">Partners</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17+ collabs, three pillars, credibility</w:t>
            </w:r>
          </w:p>
        </w:tc>
        <w:tc>
          <w:tcPr>
            <w:tcW w:type="dxa" w:w="240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Join the Community</w:t>
            </w:r>
          </w:p>
        </w:tc>
        <w:tc>
          <w:tcPr>
            <w:tcW w:type="dxa" w:w="2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/partners</w:t>
            </w:r>
          </w:p>
        </w:tc>
      </w:tr>
    </w:tbl>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4. VISUAL IDENTITY</w:t>
            </w:r>
          </w:p>
        </w:tc>
      </w:tr>
    </w:tbl>
    <w:p>
      <w:pPr>
        <w:spacing w:before="80"/>
      </w:pPr>
    </w:p>
    <w:p>
      <w:pPr>
        <w:pStyle w:val="Heading2"/>
        <w:spacing w:after="100" w:before="260"/>
      </w:pPr>
      <w:r>
        <w:rPr>
          <w:rFonts w:ascii="Arial" w:cs="Arial" w:eastAsia="Arial" w:hAnsi="Arial"/>
          <w:b/>
          <w:bCs/>
          <w:color w:val="5B21B6"/>
          <w:sz w:val="26"/>
          <w:szCs w:val="26"/>
        </w:rPr>
        <w:t xml:space="preserve">Brand Colors</w:t>
      </w:r>
    </w:p>
    <w:p>
      <w:pPr>
        <w:spacing w:after="40" w:before="40"/>
      </w:pPr>
      <w:r>
        <w:rPr>
          <w:rFonts w:ascii="Arial" w:cs="Arial" w:eastAsia="Arial" w:hAnsi="Arial"/>
          <w:color w:val="1F2937"/>
          <w:sz w:val="20"/>
          <w:szCs w:val="20"/>
        </w:rPr>
        <w:t xml:space="preserve">The palette is anchored by HAU purple with supporting accent colors. Each token has its own color identity to distinguish them at a glance.</w:t>
      </w:r>
    </w:p>
    <w:p>
      <w:pPr>
        <w:spacing w:before="40"/>
      </w:pPr>
    </w:p>
    <w:p>
      <w:pPr>
        <w:spacing w:after="80" w:before="180"/>
      </w:pPr>
      <w:r>
        <w:rPr>
          <w:rFonts w:ascii="Arial" w:cs="Arial" w:eastAsia="Arial" w:hAnsi="Arial"/>
          <w:b/>
          <w:bCs/>
          <w:color w:val="1F2937"/>
          <w:sz w:val="22"/>
          <w:szCs w:val="22"/>
        </w:rPr>
        <w:t xml:space="preserve">Primary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5B21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Deep Purple</w:t>
            </w:r>
          </w:p>
          <w:p>
            <w:pPr>
              <w:jc w:val="center"/>
            </w:pPr>
            <w:r>
              <w:rPr>
                <w:rFonts w:ascii="Arial" w:cs="Arial" w:eastAsia="Arial" w:hAnsi="Arial"/>
                <w:color w:val="DDDDDD"/>
                <w:sz w:val="14"/>
                <w:szCs w:val="14"/>
              </w:rPr>
              <w:t xml:space="preserve">#5B21B6</w:t>
            </w:r>
          </w:p>
        </w:tc>
        <w:tc>
          <w:tcPr>
            <w:tcW w:type="dxa" w:w="2340"/>
            <w:tcBorders>
              <w:top w:val="single" w:color="E5E7EB" w:sz="1"/>
              <w:left w:val="single" w:color="E5E7EB" w:sz="1"/>
              <w:bottom w:val="single" w:color="E5E7EB" w:sz="1"/>
              <w:right w:val="single" w:color="E5E7EB" w:sz="1"/>
            </w:tcBorders>
            <w:shd w:fill="7C3AED" w:val="clear"/>
            <w:tcMar>
              <w:top w:type="dxa" w:w="60"/>
              <w:left w:type="dxa" w:w="60"/>
              <w:bottom w:type="dxa" w:w="60"/>
              <w:right w:type="dxa" w:w="60"/>
            </w:tcMar>
          </w:tcPr>
          <w:p>
            <w:pPr>
              <w:jc w:val="center"/>
            </w:pPr>
            <w:r>
              <w:rPr>
                <w:rFonts w:ascii="Arial" w:cs="Arial" w:eastAsia="Arial" w:hAnsi="Arial"/>
                <w:b/>
                <w:bCs/>
                <w:color w:val="FFFFFF"/>
                <w:sz w:val="16"/>
                <w:szCs w:val="16"/>
              </w:rPr>
              <w:t xml:space="preserve">HAU Purple</w:t>
            </w:r>
          </w:p>
          <w:p>
            <w:pPr>
              <w:jc w:val="center"/>
            </w:pPr>
            <w:r>
              <w:rPr>
                <w:rFonts w:ascii="Arial" w:cs="Arial" w:eastAsia="Arial" w:hAnsi="Arial"/>
                <w:color w:val="DDDDDD"/>
                <w:sz w:val="14"/>
                <w:szCs w:val="14"/>
              </w:rPr>
              <w:t xml:space="preserve">#7C3AED</w:t>
            </w:r>
          </w:p>
        </w:tc>
        <w:tc>
          <w:tcPr>
            <w:tcW w:type="dxa" w:w="2340"/>
            <w:tcBorders>
              <w:top w:val="single" w:color="E5E7EB" w:sz="1"/>
              <w:left w:val="single" w:color="E5E7EB" w:sz="1"/>
              <w:bottom w:val="single" w:color="E5E7EB" w:sz="1"/>
              <w:right w:val="single" w:color="E5E7EB" w:sz="1"/>
            </w:tcBorders>
            <w:shd w:fill="EDE9FE" w:val="clear"/>
            <w:tcMar>
              <w:top w:type="dxa" w:w="60"/>
              <w:left w:type="dxa" w:w="60"/>
              <w:bottom w:type="dxa" w:w="60"/>
              <w:right w:type="dxa" w:w="60"/>
            </w:tcMar>
          </w:tcPr>
          <w:p>
            <w:pPr>
              <w:jc w:val="center"/>
            </w:pPr>
            <w:r>
              <w:rPr>
                <w:rFonts w:ascii="Arial" w:cs="Arial" w:eastAsia="Arial" w:hAnsi="Arial"/>
                <w:b/>
                <w:bCs/>
                <w:color w:val="1F2937"/>
                <w:sz w:val="16"/>
                <w:szCs w:val="16"/>
              </w:rPr>
              <w:t xml:space="preserve">Light Purple</w:t>
            </w:r>
          </w:p>
          <w:p>
            <w:pPr>
              <w:jc w:val="center"/>
            </w:pPr>
            <w:r>
              <w:rPr>
                <w:rFonts w:ascii="Arial" w:cs="Arial" w:eastAsia="Arial" w:hAnsi="Arial"/>
                <w:color w:val="6B7280"/>
                <w:sz w:val="14"/>
                <w:szCs w:val="14"/>
              </w:rPr>
              <w:t xml:space="preserve">#EDE9FE</w:t>
            </w:r>
          </w:p>
        </w:tc>
        <w:tc>
          <w:tcPr>
            <w:tcW w:type="dxa" w:w="2340"/>
            <w:tcBorders>
              <w:top w:val="single" w:color="E5E7EB" w:sz="1"/>
              <w:left w:val="single" w:color="E5E7EB" w:sz="1"/>
              <w:bottom w:val="single" w:color="E5E7EB" w:sz="1"/>
              <w:right w:val="single" w:color="E5E7EB" w:sz="1"/>
            </w:tcBorders>
            <w:shd w:fill="1F2937" w:val="clear"/>
            <w:tcMar>
              <w:top w:type="dxa" w:w="60"/>
              <w:left w:type="dxa" w:w="60"/>
              <w:bottom w:type="dxa" w:w="60"/>
              <w:right w:type="dxa" w:w="60"/>
            </w:tcMar>
          </w:tcPr>
          <w:p>
            <w:pPr>
              <w:jc w:val="center"/>
            </w:pPr>
            <w:r>
              <w:rPr>
                <w:rFonts w:ascii="Arial" w:cs="Arial" w:eastAsia="Arial" w:hAnsi="Arial"/>
                <w:b/>
                <w:bCs/>
                <w:color w:val="FFFFFF"/>
                <w:sz w:val="16"/>
                <w:szCs w:val="16"/>
              </w:rPr>
              <w:t xml:space="preserve">Dark Text</w:t>
            </w:r>
          </w:p>
          <w:p>
            <w:pPr>
              <w:jc w:val="center"/>
            </w:pPr>
            <w:r>
              <w:rPr>
                <w:rFonts w:ascii="Arial" w:cs="Arial" w:eastAsia="Arial" w:hAnsi="Arial"/>
                <w:color w:val="DDDDDD"/>
                <w:sz w:val="14"/>
                <w:szCs w:val="14"/>
              </w:rPr>
              <w:t xml:space="preserve">#1F2937</w:t>
            </w:r>
          </w:p>
        </w:tc>
      </w:tr>
    </w:tbl>
    <w:p>
      <w:pPr>
        <w:spacing w:before="40"/>
      </w:pPr>
    </w:p>
    <w:p>
      <w:pPr>
        <w:spacing w:after="80" w:before="180"/>
      </w:pPr>
      <w:r>
        <w:rPr>
          <w:rFonts w:ascii="Arial" w:cs="Arial" w:eastAsia="Arial" w:hAnsi="Arial"/>
          <w:b/>
          <w:bCs/>
          <w:color w:val="1F2937"/>
          <w:sz w:val="22"/>
          <w:szCs w:val="22"/>
        </w:rPr>
        <w:t xml:space="preserve">Token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7C3AED" w:val="clear"/>
            <w:tcMar>
              <w:top w:type="dxa" w:w="60"/>
              <w:left w:type="dxa" w:w="60"/>
              <w:bottom w:type="dxa" w:w="60"/>
              <w:right w:type="dxa" w:w="60"/>
            </w:tcMar>
          </w:tcPr>
          <w:p>
            <w:pPr>
              <w:jc w:val="center"/>
            </w:pPr>
            <w:r>
              <w:rPr>
                <w:rFonts w:ascii="Arial" w:cs="Arial" w:eastAsia="Arial" w:hAnsi="Arial"/>
                <w:b/>
                <w:bCs/>
                <w:color w:val="FFFFFF"/>
                <w:sz w:val="16"/>
                <w:szCs w:val="16"/>
              </w:rPr>
              <w:t xml:space="preserve">$HAU Purple</w:t>
            </w:r>
          </w:p>
          <w:p>
            <w:pPr>
              <w:jc w:val="center"/>
            </w:pPr>
            <w:r>
              <w:rPr>
                <w:rFonts w:ascii="Arial" w:cs="Arial" w:eastAsia="Arial" w:hAnsi="Arial"/>
                <w:color w:val="DDDDDD"/>
                <w:sz w:val="14"/>
                <w:szCs w:val="14"/>
              </w:rPr>
              <w:t xml:space="preserve">#7C3AED</w:t>
            </w:r>
          </w:p>
        </w:tc>
        <w:tc>
          <w:tcPr>
            <w:tcW w:type="dxa" w:w="2340"/>
            <w:tcBorders>
              <w:top w:val="single" w:color="E5E7EB" w:sz="1"/>
              <w:left w:val="single" w:color="E5E7EB" w:sz="1"/>
              <w:bottom w:val="single" w:color="E5E7EB" w:sz="1"/>
              <w:right w:val="single" w:color="E5E7EB" w:sz="1"/>
            </w:tcBorders>
            <w:shd w:fill="0D9488" w:val="clear"/>
            <w:tcMar>
              <w:top w:type="dxa" w:w="60"/>
              <w:left w:type="dxa" w:w="60"/>
              <w:bottom w:type="dxa" w:w="60"/>
              <w:right w:type="dxa" w:w="60"/>
            </w:tcMar>
          </w:tcPr>
          <w:p>
            <w:pPr>
              <w:jc w:val="center"/>
            </w:pPr>
            <w:r>
              <w:rPr>
                <w:rFonts w:ascii="Arial" w:cs="Arial" w:eastAsia="Arial" w:hAnsi="Arial"/>
                <w:b/>
                <w:bCs/>
                <w:color w:val="FFFFFF"/>
                <w:sz w:val="16"/>
                <w:szCs w:val="16"/>
              </w:rPr>
              <w:t xml:space="preserve">$UBP Teal</w:t>
            </w:r>
          </w:p>
          <w:p>
            <w:pPr>
              <w:jc w:val="center"/>
            </w:pPr>
            <w:r>
              <w:rPr>
                <w:rFonts w:ascii="Arial" w:cs="Arial" w:eastAsia="Arial" w:hAnsi="Arial"/>
                <w:color w:val="DDDDDD"/>
                <w:sz w:val="14"/>
                <w:szCs w:val="14"/>
              </w:rPr>
              <w:t xml:space="preserve">#0D9488</w:t>
            </w:r>
          </w:p>
        </w:tc>
        <w:tc>
          <w:tcPr>
            <w:tcW w:type="dxa" w:w="2340"/>
            <w:tcBorders>
              <w:top w:val="single" w:color="E5E7EB" w:sz="1"/>
              <w:left w:val="single" w:color="E5E7EB" w:sz="1"/>
              <w:bottom w:val="single" w:color="E5E7EB" w:sz="1"/>
              <w:right w:val="single" w:color="E5E7EB" w:sz="1"/>
            </w:tcBorders>
            <w:shd w:fill="EA580C" w:val="clear"/>
            <w:tcMar>
              <w:top w:type="dxa" w:w="60"/>
              <w:left w:type="dxa" w:w="60"/>
              <w:bottom w:type="dxa" w:w="60"/>
              <w:right w:type="dxa" w:w="60"/>
            </w:tcMar>
          </w:tcPr>
          <w:p>
            <w:pPr>
              <w:jc w:val="center"/>
            </w:pPr>
            <w:r>
              <w:rPr>
                <w:rFonts w:ascii="Arial" w:cs="Arial" w:eastAsia="Arial" w:hAnsi="Arial"/>
                <w:b/>
                <w:bCs/>
                <w:color w:val="1F2937"/>
                <w:sz w:val="16"/>
                <w:szCs w:val="16"/>
              </w:rPr>
              <w:t xml:space="preserve">NFT Orange</w:t>
            </w:r>
          </w:p>
          <w:p>
            <w:pPr>
              <w:jc w:val="center"/>
            </w:pPr>
            <w:r>
              <w:rPr>
                <w:rFonts w:ascii="Arial" w:cs="Arial" w:eastAsia="Arial" w:hAnsi="Arial"/>
                <w:color w:val="6B7280"/>
                <w:sz w:val="14"/>
                <w:szCs w:val="14"/>
              </w:rPr>
              <w:t xml:space="preserve">#EA580C</w:t>
            </w:r>
          </w:p>
        </w:tc>
        <w:tc>
          <w:tcPr>
            <w:tcW w:type="dxa" w:w="2340"/>
            <w:tcBorders>
              <w:top w:val="single" w:color="E5E7EB" w:sz="1"/>
              <w:left w:val="single" w:color="E5E7EB" w:sz="1"/>
              <w:bottom w:val="single" w:color="E5E7EB" w:sz="1"/>
              <w:right w:val="single" w:color="E5E7EB" w:sz="1"/>
            </w:tcBorders>
            <w:shd w:fill="B45309" w:val="clear"/>
            <w:tcMar>
              <w:top w:type="dxa" w:w="60"/>
              <w:left w:type="dxa" w:w="60"/>
              <w:bottom w:type="dxa" w:w="60"/>
              <w:right w:type="dxa" w:w="60"/>
            </w:tcMar>
          </w:tcPr>
          <w:p>
            <w:pPr>
              <w:jc w:val="center"/>
            </w:pPr>
            <w:r>
              <w:rPr>
                <w:rFonts w:ascii="Arial" w:cs="Arial" w:eastAsia="Arial" w:hAnsi="Arial"/>
                <w:b/>
                <w:bCs/>
                <w:color w:val="1F2937"/>
                <w:sz w:val="16"/>
                <w:szCs w:val="16"/>
              </w:rPr>
              <w:t xml:space="preserve">Gold Accent</w:t>
            </w:r>
          </w:p>
          <w:p>
            <w:pPr>
              <w:jc w:val="center"/>
            </w:pPr>
            <w:r>
              <w:rPr>
                <w:rFonts w:ascii="Arial" w:cs="Arial" w:eastAsia="Arial" w:hAnsi="Arial"/>
                <w:color w:val="6B7280"/>
                <w:sz w:val="14"/>
                <w:szCs w:val="14"/>
              </w:rPr>
              <w:t xml:space="preserve">#B45309</w:t>
            </w:r>
          </w:p>
        </w:tc>
      </w:tr>
    </w:tbl>
    <w:p>
      <w:pPr>
        <w:spacing w:before="40"/>
      </w:pPr>
    </w:p>
    <w:p>
      <w:pPr>
        <w:spacing w:after="80" w:before="180"/>
      </w:pPr>
      <w:r>
        <w:rPr>
          <w:rFonts w:ascii="Arial" w:cs="Arial" w:eastAsia="Arial" w:hAnsi="Arial"/>
          <w:b/>
          <w:bCs/>
          <w:color w:val="1F2937"/>
          <w:sz w:val="22"/>
          <w:szCs w:val="22"/>
        </w:rPr>
        <w:t xml:space="preserve">Semantic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059669" w:val="clear"/>
            <w:tcMar>
              <w:top w:type="dxa" w:w="60"/>
              <w:left w:type="dxa" w:w="60"/>
              <w:bottom w:type="dxa" w:w="60"/>
              <w:right w:type="dxa" w:w="60"/>
            </w:tcMar>
          </w:tcPr>
          <w:p>
            <w:pPr>
              <w:jc w:val="center"/>
            </w:pPr>
            <w:r>
              <w:rPr>
                <w:rFonts w:ascii="Arial" w:cs="Arial" w:eastAsia="Arial" w:hAnsi="Arial"/>
                <w:b/>
                <w:bCs/>
                <w:color w:val="FFFFFF"/>
                <w:sz w:val="16"/>
                <w:szCs w:val="16"/>
              </w:rPr>
              <w:t xml:space="preserve">Success/Green</w:t>
            </w:r>
          </w:p>
          <w:p>
            <w:pPr>
              <w:jc w:val="center"/>
            </w:pPr>
            <w:r>
              <w:rPr>
                <w:rFonts w:ascii="Arial" w:cs="Arial" w:eastAsia="Arial" w:hAnsi="Arial"/>
                <w:color w:val="DDDDDD"/>
                <w:sz w:val="14"/>
                <w:szCs w:val="14"/>
              </w:rPr>
              <w:t xml:space="preserve">#059669</w:t>
            </w:r>
          </w:p>
        </w:tc>
        <w:tc>
          <w:tcPr>
            <w:tcW w:type="dxa" w:w="2340"/>
            <w:tcBorders>
              <w:top w:val="single" w:color="E5E7EB" w:sz="1"/>
              <w:left w:val="single" w:color="E5E7EB" w:sz="1"/>
              <w:bottom w:val="single" w:color="E5E7EB" w:sz="1"/>
              <w:right w:val="single" w:color="E5E7EB" w:sz="1"/>
            </w:tcBorders>
            <w:shd w:fill="2563EB" w:val="clear"/>
            <w:tcMar>
              <w:top w:type="dxa" w:w="60"/>
              <w:left w:type="dxa" w:w="60"/>
              <w:bottom w:type="dxa" w:w="60"/>
              <w:right w:type="dxa" w:w="60"/>
            </w:tcMar>
          </w:tcPr>
          <w:p>
            <w:pPr>
              <w:jc w:val="center"/>
            </w:pPr>
            <w:r>
              <w:rPr>
                <w:rFonts w:ascii="Arial" w:cs="Arial" w:eastAsia="Arial" w:hAnsi="Arial"/>
                <w:b/>
                <w:bCs/>
                <w:color w:val="FFFFFF"/>
                <w:sz w:val="16"/>
                <w:szCs w:val="16"/>
              </w:rPr>
              <w:t xml:space="preserve">Info/Blue</w:t>
            </w:r>
          </w:p>
          <w:p>
            <w:pPr>
              <w:jc w:val="center"/>
            </w:pPr>
            <w:r>
              <w:rPr>
                <w:rFonts w:ascii="Arial" w:cs="Arial" w:eastAsia="Arial" w:hAnsi="Arial"/>
                <w:color w:val="DDDDDD"/>
                <w:sz w:val="14"/>
                <w:szCs w:val="14"/>
              </w:rPr>
              <w:t xml:space="preserve">#2563EB</w:t>
            </w:r>
          </w:p>
        </w:tc>
        <w:tc>
          <w:tcPr>
            <w:tcW w:type="dxa" w:w="2340"/>
            <w:tcBorders>
              <w:top w:val="single" w:color="E5E7EB" w:sz="1"/>
              <w:left w:val="single" w:color="E5E7EB" w:sz="1"/>
              <w:bottom w:val="single" w:color="E5E7EB" w:sz="1"/>
              <w:right w:val="single" w:color="E5E7EB" w:sz="1"/>
            </w:tcBorders>
            <w:shd w:fill="DC2626" w:val="clear"/>
            <w:tcMar>
              <w:top w:type="dxa" w:w="60"/>
              <w:left w:type="dxa" w:w="60"/>
              <w:bottom w:type="dxa" w:w="60"/>
              <w:right w:type="dxa" w:w="60"/>
            </w:tcMar>
          </w:tcPr>
          <w:p>
            <w:pPr>
              <w:jc w:val="center"/>
            </w:pPr>
            <w:r>
              <w:rPr>
                <w:rFonts w:ascii="Arial" w:cs="Arial" w:eastAsia="Arial" w:hAnsi="Arial"/>
                <w:b/>
                <w:bCs/>
                <w:color w:val="1F2937"/>
                <w:sz w:val="16"/>
                <w:szCs w:val="16"/>
              </w:rPr>
              <w:t xml:space="preserve">Warning/Red</w:t>
            </w:r>
          </w:p>
          <w:p>
            <w:pPr>
              <w:jc w:val="center"/>
            </w:pPr>
            <w:r>
              <w:rPr>
                <w:rFonts w:ascii="Arial" w:cs="Arial" w:eastAsia="Arial" w:hAnsi="Arial"/>
                <w:color w:val="6B7280"/>
                <w:sz w:val="14"/>
                <w:szCs w:val="14"/>
              </w:rPr>
              <w:t xml:space="preserve">#DC2626</w:t>
            </w:r>
          </w:p>
        </w:tc>
        <w:tc>
          <w:tcPr>
            <w:tcW w:type="dxa" w:w="2340"/>
            <w:tcBorders>
              <w:top w:val="single" w:color="E5E7EB" w:sz="1"/>
              <w:left w:val="single" w:color="E5E7EB" w:sz="1"/>
              <w:bottom w:val="single" w:color="E5E7EB" w:sz="1"/>
              <w:right w:val="single" w:color="E5E7EB" w:sz="1"/>
            </w:tcBorders>
            <w:shd w:fill="6B7280" w:val="clear"/>
            <w:tcMar>
              <w:top w:type="dxa" w:w="60"/>
              <w:left w:type="dxa" w:w="60"/>
              <w:bottom w:type="dxa" w:w="60"/>
              <w:right w:type="dxa" w:w="60"/>
            </w:tcMar>
          </w:tcPr>
          <w:p>
            <w:pPr>
              <w:jc w:val="center"/>
            </w:pPr>
            <w:r>
              <w:rPr>
                <w:rFonts w:ascii="Arial" w:cs="Arial" w:eastAsia="Arial" w:hAnsi="Arial"/>
                <w:b/>
                <w:bCs/>
                <w:color w:val="FFFFFF"/>
                <w:sz w:val="16"/>
                <w:szCs w:val="16"/>
              </w:rPr>
              <w:t xml:space="preserve">Muted Gray</w:t>
            </w:r>
          </w:p>
          <w:p>
            <w:pPr>
              <w:jc w:val="center"/>
            </w:pPr>
            <w:r>
              <w:rPr>
                <w:rFonts w:ascii="Arial" w:cs="Arial" w:eastAsia="Arial" w:hAnsi="Arial"/>
                <w:color w:val="DDDDDD"/>
                <w:sz w:val="14"/>
                <w:szCs w:val="14"/>
              </w:rPr>
              <w:t xml:space="preserve">#6B7280</w:t>
            </w:r>
          </w:p>
        </w:tc>
      </w:tr>
    </w:tbl>
    <w:p>
      <w:pPr>
        <w:spacing w:before="40"/>
      </w:pPr>
    </w:p>
    <w:p>
      <w:pPr>
        <w:spacing w:after="80" w:before="180"/>
      </w:pPr>
      <w:r>
        <w:rPr>
          <w:rFonts w:ascii="Arial" w:cs="Arial" w:eastAsia="Arial" w:hAnsi="Arial"/>
          <w:b/>
          <w:bCs/>
          <w:color w:val="1F2937"/>
          <w:sz w:val="22"/>
          <w:szCs w:val="22"/>
        </w:rPr>
        <w:t xml:space="preserve">Background Tints (for cards and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EDE9FE" w:val="clear"/>
            <w:tcMar>
              <w:top w:type="dxa" w:w="60"/>
              <w:left w:type="dxa" w:w="60"/>
              <w:bottom w:type="dxa" w:w="60"/>
              <w:right w:type="dxa" w:w="60"/>
            </w:tcMar>
          </w:tcPr>
          <w:p>
            <w:pPr>
              <w:jc w:val="center"/>
            </w:pPr>
            <w:r>
              <w:rPr>
                <w:rFonts w:ascii="Arial" w:cs="Arial" w:eastAsia="Arial" w:hAnsi="Arial"/>
                <w:b/>
                <w:bCs/>
                <w:color w:val="1F2937"/>
                <w:sz w:val="16"/>
                <w:szCs w:val="16"/>
              </w:rPr>
              <w:t xml:space="preserve">$HAU Tint</w:t>
            </w:r>
          </w:p>
          <w:p>
            <w:pPr>
              <w:jc w:val="center"/>
            </w:pPr>
            <w:r>
              <w:rPr>
                <w:rFonts w:ascii="Arial" w:cs="Arial" w:eastAsia="Arial" w:hAnsi="Arial"/>
                <w:color w:val="6B7280"/>
                <w:sz w:val="14"/>
                <w:szCs w:val="14"/>
              </w:rPr>
              <w:t xml:space="preserve">#EDE9FE</w:t>
            </w:r>
          </w:p>
        </w:tc>
        <w:tc>
          <w:tcPr>
            <w:tcW w:type="dxa" w:w="2340"/>
            <w:tcBorders>
              <w:top w:val="single" w:color="E5E7EB" w:sz="1"/>
              <w:left w:val="single" w:color="E5E7EB" w:sz="1"/>
              <w:bottom w:val="single" w:color="E5E7EB" w:sz="1"/>
              <w:right w:val="single" w:color="E5E7EB" w:sz="1"/>
            </w:tcBorders>
            <w:shd w:fill="F0FDFA" w:val="clear"/>
            <w:tcMar>
              <w:top w:type="dxa" w:w="60"/>
              <w:left w:type="dxa" w:w="60"/>
              <w:bottom w:type="dxa" w:w="60"/>
              <w:right w:type="dxa" w:w="60"/>
            </w:tcMar>
          </w:tcPr>
          <w:p>
            <w:pPr>
              <w:jc w:val="center"/>
            </w:pPr>
            <w:r>
              <w:rPr>
                <w:rFonts w:ascii="Arial" w:cs="Arial" w:eastAsia="Arial" w:hAnsi="Arial"/>
                <w:b/>
                <w:bCs/>
                <w:color w:val="1F2937"/>
                <w:sz w:val="16"/>
                <w:szCs w:val="16"/>
              </w:rPr>
              <w:t xml:space="preserve">$UBP Tint</w:t>
            </w:r>
          </w:p>
          <w:p>
            <w:pPr>
              <w:jc w:val="center"/>
            </w:pPr>
            <w:r>
              <w:rPr>
                <w:rFonts w:ascii="Arial" w:cs="Arial" w:eastAsia="Arial" w:hAnsi="Arial"/>
                <w:color w:val="6B7280"/>
                <w:sz w:val="14"/>
                <w:szCs w:val="14"/>
              </w:rPr>
              <w:t xml:space="preserve">#F0FDFA</w:t>
            </w:r>
          </w:p>
        </w:tc>
        <w:tc>
          <w:tcPr>
            <w:tcW w:type="dxa" w:w="2340"/>
            <w:tcBorders>
              <w:top w:val="single" w:color="E5E7EB" w:sz="1"/>
              <w:left w:val="single" w:color="E5E7EB" w:sz="1"/>
              <w:bottom w:val="single" w:color="E5E7EB" w:sz="1"/>
              <w:right w:val="single" w:color="E5E7EB" w:sz="1"/>
            </w:tcBorders>
            <w:shd w:fill="FFF7ED" w:val="clear"/>
            <w:tcMar>
              <w:top w:type="dxa" w:w="60"/>
              <w:left w:type="dxa" w:w="60"/>
              <w:bottom w:type="dxa" w:w="60"/>
              <w:right w:type="dxa" w:w="60"/>
            </w:tcMar>
          </w:tcPr>
          <w:p>
            <w:pPr>
              <w:jc w:val="center"/>
            </w:pPr>
            <w:r>
              <w:rPr>
                <w:rFonts w:ascii="Arial" w:cs="Arial" w:eastAsia="Arial" w:hAnsi="Arial"/>
                <w:b/>
                <w:bCs/>
                <w:color w:val="1F2937"/>
                <w:sz w:val="16"/>
                <w:szCs w:val="16"/>
              </w:rPr>
              <w:t xml:space="preserve">NFT Tint</w:t>
            </w:r>
          </w:p>
          <w:p>
            <w:pPr>
              <w:jc w:val="center"/>
            </w:pPr>
            <w:r>
              <w:rPr>
                <w:rFonts w:ascii="Arial" w:cs="Arial" w:eastAsia="Arial" w:hAnsi="Arial"/>
                <w:color w:val="6B7280"/>
                <w:sz w:val="14"/>
                <w:szCs w:val="14"/>
              </w:rPr>
              <w:t xml:space="preserve">#FFF7ED</w:t>
            </w:r>
          </w:p>
        </w:tc>
        <w:tc>
          <w:tcPr>
            <w:tcW w:type="dxa" w:w="2340"/>
            <w:tcBorders>
              <w:top w:val="single" w:color="E5E7EB" w:sz="1"/>
              <w:left w:val="single" w:color="E5E7EB" w:sz="1"/>
              <w:bottom w:val="single" w:color="E5E7EB" w:sz="1"/>
              <w:right w:val="single" w:color="E5E7EB" w:sz="1"/>
            </w:tcBorders>
            <w:shd w:fill="F3F4F6" w:val="clear"/>
            <w:tcMar>
              <w:top w:type="dxa" w:w="60"/>
              <w:left w:type="dxa" w:w="60"/>
              <w:bottom w:type="dxa" w:w="60"/>
              <w:right w:type="dxa" w:w="60"/>
            </w:tcMar>
          </w:tcPr>
          <w:p>
            <w:pPr>
              <w:jc w:val="center"/>
            </w:pPr>
            <w:r>
              <w:rPr>
                <w:rFonts w:ascii="Arial" w:cs="Arial" w:eastAsia="Arial" w:hAnsi="Arial"/>
                <w:b/>
                <w:bCs/>
                <w:color w:val="1F2937"/>
                <w:sz w:val="16"/>
                <w:szCs w:val="16"/>
              </w:rPr>
              <w:t xml:space="preserve">Neutral Tint</w:t>
            </w:r>
          </w:p>
          <w:p>
            <w:pPr>
              <w:jc w:val="center"/>
            </w:pPr>
            <w:r>
              <w:rPr>
                <w:rFonts w:ascii="Arial" w:cs="Arial" w:eastAsia="Arial" w:hAnsi="Arial"/>
                <w:color w:val="6B7280"/>
                <w:sz w:val="14"/>
                <w:szCs w:val="14"/>
              </w:rPr>
              <w:t xml:space="preserve">#F3F4F6</w:t>
            </w:r>
          </w:p>
        </w:tc>
      </w:tr>
    </w:tbl>
    <w:p>
      <w:pPr>
        <w:spacing w:before="60"/>
      </w:pPr>
    </w:p>
    <w:p>
      <w:pPr>
        <w:pStyle w:val="Heading2"/>
        <w:spacing w:after="100" w:before="260"/>
      </w:pPr>
      <w:r>
        <w:rPr>
          <w:rFonts w:ascii="Arial" w:cs="Arial" w:eastAsia="Arial" w:hAnsi="Arial"/>
          <w:b/>
          <w:bCs/>
          <w:color w:val="5B21B6"/>
          <w:sz w:val="26"/>
          <w:szCs w:val="26"/>
        </w:rPr>
        <w:t xml:space="preserve">Typography</w:t>
      </w:r>
    </w:p>
    <w:p>
      <w:pPr>
        <w:spacing w:before="20"/>
      </w:pPr>
    </w:p>
    <w:p>
      <w:pPr>
        <w:spacing w:after="40" w:before="40"/>
      </w:pPr>
      <w:r>
        <w:rPr>
          <w:rFonts w:ascii="Arial" w:cs="Arial" w:eastAsia="Arial" w:hAnsi="Arial"/>
          <w:b/>
          <w:bCs/>
          <w:color w:val="1F2937"/>
          <w:sz w:val="20"/>
          <w:szCs w:val="20"/>
        </w:rPr>
        <w:t xml:space="preserve">Display / Headlines: </w:t>
      </w:r>
      <w:r>
        <w:rPr>
          <w:rFonts w:ascii="Arial" w:cs="Arial" w:eastAsia="Arial" w:hAnsi="Arial"/>
          <w:color w:val="1F2937"/>
          <w:sz w:val="20"/>
          <w:szCs w:val="20"/>
        </w:rPr>
        <w:t xml:space="preserve">Use a bold, characterful font. Suggestions: Satoshi, General Sans, or Cabinet Grotesk (all free on Fontshare). NOT Inter, Roboto, or Arial. The font should feel degen-friendly but readable.</w:t>
      </w:r>
    </w:p>
    <w:p>
      <w:pPr>
        <w:spacing w:before="20"/>
      </w:pPr>
    </w:p>
    <w:p>
      <w:pPr>
        <w:spacing w:after="40" w:before="40"/>
      </w:pPr>
      <w:r>
        <w:rPr>
          <w:rFonts w:ascii="Arial" w:cs="Arial" w:eastAsia="Arial" w:hAnsi="Arial"/>
          <w:b/>
          <w:bCs/>
          <w:color w:val="1F2937"/>
          <w:sz w:val="20"/>
          <w:szCs w:val="20"/>
        </w:rPr>
        <w:t xml:space="preserve">Body Text: </w:t>
      </w:r>
      <w:r>
        <w:rPr>
          <w:rFonts w:ascii="Arial" w:cs="Arial" w:eastAsia="Arial" w:hAnsi="Arial"/>
          <w:color w:val="1F2937"/>
          <w:sz w:val="20"/>
          <w:szCs w:val="20"/>
        </w:rPr>
        <w:t xml:space="preserve">Pair with a clean sans-serif. DM Sans, Plus Jakarta Sans, or the same display font at lighter weights.</w:t>
      </w:r>
    </w:p>
    <w:p>
      <w:pPr>
        <w:spacing w:before="20"/>
      </w:pPr>
    </w:p>
    <w:p>
      <w:pPr>
        <w:spacing w:after="40" w:before="40"/>
      </w:pPr>
      <w:r>
        <w:rPr>
          <w:rFonts w:ascii="Arial" w:cs="Arial" w:eastAsia="Arial" w:hAnsi="Arial"/>
          <w:b/>
          <w:bCs/>
          <w:color w:val="1F2937"/>
          <w:sz w:val="20"/>
          <w:szCs w:val="20"/>
        </w:rPr>
        <w:t xml:space="preserve">Monospace (for CAs): </w:t>
      </w:r>
      <w:r>
        <w:rPr>
          <w:rFonts w:ascii="Arial" w:cs="Arial" w:eastAsia="Arial" w:hAnsi="Arial"/>
          <w:color w:val="1F2937"/>
          <w:sz w:val="20"/>
          <w:szCs w:val="20"/>
        </w:rPr>
        <w:t xml:space="preserve">JetBrains Mono or Fira Code — contract addresses must be scannable and copy-friendly.</w:t>
      </w:r>
    </w:p>
    <w:p>
      <w:pPr>
        <w:spacing w:before="20"/>
      </w:pPr>
    </w:p>
    <w:p>
      <w:pPr>
        <w:spacing w:after="40" w:before="40"/>
      </w:pPr>
      <w:r>
        <w:rPr>
          <w:rFonts w:ascii="Arial" w:cs="Arial" w:eastAsia="Arial" w:hAnsi="Arial"/>
          <w:b/>
          <w:bCs/>
          <w:color w:val="1F2937"/>
          <w:sz w:val="20"/>
          <w:szCs w:val="20"/>
        </w:rPr>
        <w:t xml:space="preserve">Size Scale: </w:t>
      </w:r>
      <w:r>
        <w:rPr>
          <w:rFonts w:ascii="Arial" w:cs="Arial" w:eastAsia="Arial" w:hAnsi="Arial"/>
          <w:color w:val="1F2937"/>
          <w:sz w:val="20"/>
          <w:szCs w:val="20"/>
        </w:rPr>
        <w:t xml:space="preserve">Hero headline: 48–56px. Section titles: 28–32px. Body: 16–18px. Captions: 12–14px.</w:t>
      </w:r>
    </w:p>
    <w:p>
      <w:pPr>
        <w:spacing w:before="60"/>
      </w:pPr>
    </w:p>
    <w:p>
      <w:pPr>
        <w:pStyle w:val="Heading2"/>
        <w:spacing w:after="100" w:before="260"/>
      </w:pPr>
      <w:r>
        <w:rPr>
          <w:rFonts w:ascii="Arial" w:cs="Arial" w:eastAsia="Arial" w:hAnsi="Arial"/>
          <w:b/>
          <w:bCs/>
          <w:color w:val="5B21B6"/>
          <w:sz w:val="26"/>
          <w:szCs w:val="26"/>
        </w:rPr>
        <w:t xml:space="preserve">Tone &amp; Vibe</w:t>
      </w:r>
    </w:p>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00"/>
              <w:left w:type="dxa" w:w="160"/>
              <w:bottom w:type="dxa" w:w="100"/>
              <w:right w:type="dxa" w:w="160"/>
            </w:tcMar>
          </w:tcPr>
          <w:p>
            <w:pPr>
              <w:spacing w:after="60"/>
            </w:pPr>
            <w:r>
              <w:rPr>
                <w:rFonts w:ascii="Arial" w:cs="Arial" w:eastAsia="Arial" w:hAnsi="Arial"/>
                <w:b/>
                <w:bCs/>
                <w:color w:val="5B21B6"/>
                <w:sz w:val="20"/>
                <w:szCs w:val="20"/>
              </w:rPr>
              <w:t xml:space="preserve">THE FEEL</w:t>
            </w:r>
          </w:p>
          <w:p>
            <w:r>
              <w:rPr>
                <w:rFonts w:ascii="Arial" w:cs="Arial" w:eastAsia="Arial" w:hAnsi="Arial"/>
                <w:color w:val="1F2937"/>
                <w:sz w:val="18"/>
                <w:szCs w:val="18"/>
              </w:rPr>
              <w:t xml:space="preserve">Degen-but-wholesome. Playful, not corporate. Confident, not try-hard. The site should feel like a friend who’s good at crypto inviting you in — not a pitch deck from a startup. Think: Pudgy Penguins energy meets community-first messaging.</w:t>
            </w:r>
          </w:p>
          <w:p>
            <w:pPr>
              <w:spacing w:before="20"/>
            </w:pPr>
          </w:p>
          <w:p>
            <w:pPr>
              <w:pStyle w:val="ListParagraph"/>
              <w:numPr>
                <w:ilvl w:val="0"/>
                <w:numId w:val="6"/>
              </w:numPr>
              <w:spacing w:before="30"/>
            </w:pPr>
            <w:r>
              <w:rPr>
                <w:rFonts w:ascii="Arial" w:cs="Arial" w:eastAsia="Arial" w:hAnsi="Arial"/>
                <w:b/>
                <w:bCs/>
                <w:color w:val="1F2937"/>
                <w:sz w:val="18"/>
                <w:szCs w:val="18"/>
              </w:rPr>
              <w:t xml:space="preserve">DO: </w:t>
            </w:r>
            <w:r>
              <w:rPr>
                <w:rFonts w:ascii="Arial" w:cs="Arial" w:eastAsia="Arial" w:hAnsi="Arial"/>
                <w:color w:val="1F2937"/>
                <w:sz w:val="18"/>
                <w:szCs w:val="18"/>
              </w:rPr>
              <w:t xml:space="preserve">Use memes, humor, the Hauwee character, casual language, real numbers</w:t>
            </w:r>
          </w:p>
          <w:p>
            <w:pPr>
              <w:pStyle w:val="ListParagraph"/>
              <w:numPr>
                <w:ilvl w:val="0"/>
                <w:numId w:val="6"/>
              </w:numPr>
              <w:spacing w:before="30"/>
            </w:pPr>
            <w:r>
              <w:rPr>
                <w:rFonts w:ascii="Arial" w:cs="Arial" w:eastAsia="Arial" w:hAnsi="Arial"/>
                <w:b/>
                <w:bCs/>
                <w:color w:val="1F2937"/>
                <w:sz w:val="18"/>
                <w:szCs w:val="18"/>
              </w:rPr>
              <w:t xml:space="preserve">DO: </w:t>
            </w:r>
            <w:r>
              <w:rPr>
                <w:rFonts w:ascii="Arial" w:cs="Arial" w:eastAsia="Arial" w:hAnsi="Arial"/>
                <w:color w:val="1F2937"/>
                <w:sz w:val="18"/>
                <w:szCs w:val="18"/>
              </w:rPr>
              <w:t xml:space="preserve">Show the shill math prominently — it’s the hook</w:t>
            </w:r>
          </w:p>
          <w:p>
            <w:pPr>
              <w:pStyle w:val="ListParagraph"/>
              <w:numPr>
                <w:ilvl w:val="0"/>
                <w:numId w:val="6"/>
              </w:numPr>
              <w:spacing w:before="30"/>
            </w:pPr>
            <w:r>
              <w:rPr>
                <w:rFonts w:ascii="Arial" w:cs="Arial" w:eastAsia="Arial" w:hAnsi="Arial"/>
                <w:b/>
                <w:bCs/>
                <w:color w:val="1F2937"/>
                <w:sz w:val="18"/>
                <w:szCs w:val="18"/>
              </w:rPr>
              <w:t xml:space="preserve">DO: </w:t>
            </w:r>
            <w:r>
              <w:rPr>
                <w:rFonts w:ascii="Arial" w:cs="Arial" w:eastAsia="Arial" w:hAnsi="Arial"/>
                <w:color w:val="1F2937"/>
                <w:sz w:val="18"/>
                <w:szCs w:val="18"/>
              </w:rPr>
              <w:t xml:space="preserve">Use “Hau ya doing?” as the greeting throughout</w:t>
            </w:r>
          </w:p>
          <w:p>
            <w:pPr>
              <w:pStyle w:val="ListParagraph"/>
              <w:numPr>
                <w:ilvl w:val="0"/>
                <w:numId w:val="6"/>
              </w:numPr>
              <w:spacing w:before="30"/>
            </w:pPr>
            <w:r>
              <w:rPr>
                <w:rFonts w:ascii="Arial" w:cs="Arial" w:eastAsia="Arial" w:hAnsi="Arial"/>
                <w:b/>
                <w:bCs/>
                <w:color w:val="1F2937"/>
                <w:sz w:val="18"/>
                <w:szCs w:val="18"/>
              </w:rPr>
              <w:t xml:space="preserve">DON’T: </w:t>
            </w:r>
            <w:r>
              <w:rPr>
                <w:rFonts w:ascii="Arial" w:cs="Arial" w:eastAsia="Arial" w:hAnsi="Arial"/>
                <w:color w:val="1F2937"/>
                <w:sz w:val="18"/>
                <w:szCs w:val="18"/>
              </w:rPr>
              <w:t xml:space="preserve">Corporate jargon, stock photos, stiff language</w:t>
            </w:r>
          </w:p>
          <w:p>
            <w:pPr>
              <w:pStyle w:val="ListParagraph"/>
              <w:numPr>
                <w:ilvl w:val="0"/>
                <w:numId w:val="6"/>
              </w:numPr>
              <w:spacing w:before="30"/>
            </w:pPr>
            <w:r>
              <w:rPr>
                <w:rFonts w:ascii="Arial" w:cs="Arial" w:eastAsia="Arial" w:hAnsi="Arial"/>
                <w:b/>
                <w:bCs/>
                <w:color w:val="1F2937"/>
                <w:sz w:val="18"/>
                <w:szCs w:val="18"/>
              </w:rPr>
              <w:t xml:space="preserve">DON’T: </w:t>
            </w:r>
            <w:r>
              <w:rPr>
                <w:rFonts w:ascii="Arial" w:cs="Arial" w:eastAsia="Arial" w:hAnsi="Arial"/>
                <w:color w:val="1F2937"/>
                <w:sz w:val="18"/>
                <w:szCs w:val="18"/>
              </w:rPr>
              <w:t xml:space="preserve">Promise returns, use rocket emojis, or say “to the moon”</w:t>
            </w:r>
          </w:p>
          <w:p>
            <w:pPr>
              <w:pStyle w:val="ListParagraph"/>
              <w:numPr>
                <w:ilvl w:val="0"/>
                <w:numId w:val="6"/>
              </w:numPr>
              <w:spacing w:before="30"/>
            </w:pPr>
            <w:r>
              <w:rPr>
                <w:rFonts w:ascii="Arial" w:cs="Arial" w:eastAsia="Arial" w:hAnsi="Arial"/>
                <w:b/>
                <w:bCs/>
                <w:color w:val="1F2937"/>
                <w:sz w:val="18"/>
                <w:szCs w:val="18"/>
              </w:rPr>
              <w:t xml:space="preserve">DON’T: </w:t>
            </w:r>
            <w:r>
              <w:rPr>
                <w:rFonts w:ascii="Arial" w:cs="Arial" w:eastAsia="Arial" w:hAnsi="Arial"/>
                <w:color w:val="1F2937"/>
                <w:sz w:val="18"/>
                <w:szCs w:val="18"/>
              </w:rPr>
              <w:t xml:space="preserve">Make it look like every other Solana meme site (gradient purple on black)</w:t>
            </w:r>
          </w:p>
        </w:tc>
      </w:tr>
    </w:tbl>
    <w:p>
      <w:pPr>
        <w:spacing w:before="40"/>
      </w:pPr>
    </w:p>
    <w:p>
      <w:pPr>
        <w:spacing w:after="40" w:before="40"/>
      </w:pPr>
      <w:r>
        <w:rPr>
          <w:rFonts w:ascii="Arial" w:cs="Arial" w:eastAsia="Arial" w:hAnsi="Arial"/>
          <w:color w:val="1F2937"/>
          <w:sz w:val="20"/>
          <w:szCs w:val="20"/>
        </w:rPr>
        <w:t xml:space="preserve">The Hauwee character should appear throughout the site in different poses/traits. Sean’s hand-drawn style IS the brand — don’t polish it into something generic. The charm is in the goofy, hand-drawn, derpy energy.</w:t>
      </w:r>
    </w:p>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5. PAGE-BY-PAGE SPECIFICATION</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80"/>
              <w:left w:type="dxa" w:w="160"/>
              <w:bottom w:type="dxa" w:w="80"/>
              <w:right w:type="dxa" w:w="160"/>
            </w:tcMar>
          </w:tcPr>
          <w:p>
            <w:r>
              <w:rPr>
                <w:rFonts w:ascii="Arial" w:cs="Arial" w:eastAsia="Arial" w:hAnsi="Arial"/>
                <w:b/>
                <w:bCs/>
                <w:color w:val="5B21B6"/>
                <w:sz w:val="22"/>
                <w:szCs w:val="22"/>
              </w:rPr>
              <w:t xml:space="preserve">HOME PAGE  —  /</w:t>
            </w:r>
          </w:p>
        </w:tc>
      </w:tr>
    </w:tbl>
    <w:p>
      <w:pPr>
        <w:spacing w:before="40"/>
      </w:pPr>
    </w:p>
    <w:p>
      <w:pPr>
        <w:spacing w:after="40" w:before="40"/>
      </w:pPr>
      <w:r>
        <w:rPr>
          <w:rFonts w:ascii="Arial" w:cs="Arial" w:eastAsia="Arial" w:hAnsi="Arial"/>
          <w:color w:val="1F2937"/>
          <w:sz w:val="20"/>
          <w:szCs w:val="20"/>
        </w:rPr>
        <w:t xml:space="preserve">The home page is the storefront. A new visitor should understand what HAU is within 5 seconds, hit the shill math hook within 10, and be clicking “Mint” within 30.</w:t>
      </w:r>
    </w:p>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360"/>
      </w:tblGrid>
      <w:tr>
        <w:tc>
          <w:tcPr>
            <w:tcW w:type="dxa" w:w="12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ORDER</w:t>
            </w:r>
          </w:p>
        </w:tc>
        <w:tc>
          <w:tcPr>
            <w:tcW w:type="dxa" w:w="28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SECTION</w:t>
            </w:r>
          </w:p>
        </w:tc>
        <w:tc>
          <w:tcPr>
            <w:tcW w:type="dxa" w:w="30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CONTENT</w:t>
            </w:r>
          </w:p>
        </w:tc>
        <w:tc>
          <w:tcPr>
            <w:tcW w:type="dxa" w:w="236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CTA / ACTION</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1</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Navigation Bar</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Logo + site name left, page links center, “Mint a Hauwee” button right (primary, always visible)</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Mint a Hauwee → /nfts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2</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Hero Section</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Headline: "We Care. We Listen. We Vibe."
Subhead: "Two tokens, one NFT, two chains"
Hauwee hero art (animated or rotating NFTs)
shithappens.com mention</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Primary: Mint a Hauwee
Secondary: Join Discord</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3</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Ecosystem Cards</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Three side-by-side cards: $HAU (purple), $UBP (teal), Hauwee NFT (orange). Each with name, one-liner, key stat.</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Each card links to its page</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4</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Shill Math Banner</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"Mint at 0.22 SOL → Floor at 0.4 SOL"
Calculate current upside %. Bold. Orange accent.</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Mint Now → LaunchMyNFT</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5</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Live Stats Bar</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77+ Spaces • 906 Minted • 17+ Partners • 2+ Years • 4 Countries</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None (social proof)</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6</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"What Gets You HIGH?"</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Community intro. Three pillars: Education, Opportunity, Community. Brief, warm.</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Learn More</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7</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Game Teaser</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Hauwee’s Lava Run screenshot, "Play. Earn $UBP. Compete."</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Learn More → /game</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8</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Partner Logos</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Scrolling marquee: CFC, LFGO, WGA, SolGoths, etc.</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None (credibility)</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9</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Footer</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Three columns: Site links + socials | Both CAs (copyable) | Friday Spaces time + shithappens.com</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Social links</w:t>
            </w:r>
          </w:p>
        </w:tc>
      </w:tr>
    </w:tbl>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80"/>
              <w:left w:type="dxa" w:w="160"/>
              <w:bottom w:type="dxa" w:w="80"/>
              <w:right w:type="dxa" w:w="160"/>
            </w:tcMar>
          </w:tcPr>
          <w:p>
            <w:r>
              <w:rPr>
                <w:rFonts w:ascii="Arial" w:cs="Arial" w:eastAsia="Arial" w:hAnsi="Arial"/>
                <w:b/>
                <w:bCs/>
                <w:color w:val="5B21B6"/>
                <w:sz w:val="22"/>
                <w:szCs w:val="22"/>
              </w:rPr>
              <w:t xml:space="preserve">NFT PAGE  —  /nfts</w:t>
            </w:r>
          </w:p>
        </w:tc>
      </w:tr>
    </w:tbl>
    <w:p>
      <w:pPr>
        <w:spacing w:before="40"/>
      </w:pPr>
    </w:p>
    <w:p>
      <w:pPr>
        <w:spacing w:after="40" w:before="40"/>
      </w:pPr>
      <w:r>
        <w:rPr>
          <w:rFonts w:ascii="Arial" w:cs="Arial" w:eastAsia="Arial" w:hAnsi="Arial"/>
          <w:color w:val="1F2937"/>
          <w:sz w:val="20"/>
          <w:szCs w:val="20"/>
        </w:rPr>
        <w:t xml:space="preserve">This is the conversion page. The #1 goal of the entire site lives here. Every element pushes toward minting.</w:t>
      </w:r>
    </w:p>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360"/>
      </w:tblGrid>
      <w:tr>
        <w:tc>
          <w:tcPr>
            <w:tcW w:type="dxa" w:w="12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ORDER</w:t>
            </w:r>
          </w:p>
        </w:tc>
        <w:tc>
          <w:tcPr>
            <w:tcW w:type="dxa" w:w="28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SECTION</w:t>
            </w:r>
          </w:p>
        </w:tc>
        <w:tc>
          <w:tcPr>
            <w:tcW w:type="dxa" w:w="30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CONTENT</w:t>
            </w:r>
          </w:p>
        </w:tc>
        <w:tc>
          <w:tcPr>
            <w:tcW w:type="dxa" w:w="236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CTA / ACTION</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1</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Page Header</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"The Hauwee Collection" — 1,111 hand-drawn by Sean. 150 unique traits.</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None</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2</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Mint Progress Bar</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906/1,111 minted. Visual progress bar (81.6%). Stats: minted, remaining, mint price, floor price.</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None (urgency)</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3</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Mint CTA Block</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"Mint is CHEAPER than floor. Do the math."
0.22 SOL vs 0.4 SOL = 82% upside.</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Mint on LaunchMyNFT
Browse on Magic Eden</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4</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NFT Gallery</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Grid of Hauwees. Filterable by trait (Lava Lamp, Unicorn Fart, Space Helmet, etc).</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Click → Magic Eden listing</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5</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Holder Benefits</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6-card grid: trait prizes, airdrops, game multipliers, Discord roles, IRL events, governance</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Mint → LaunchMyNFT</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6</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"Fresh Mints" Feed</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Show recent mints (this week: 7 new!). Social proof of activity.</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Mint yours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00"/>
              <w:left w:type="dxa" w:w="160"/>
              <w:bottom w:type="dxa" w:w="100"/>
              <w:right w:type="dxa" w:w="160"/>
            </w:tcMar>
          </w:tcPr>
          <w:p>
            <w:pPr>
              <w:spacing w:after="60"/>
            </w:pPr>
            <w:r>
              <w:rPr>
                <w:rFonts w:ascii="Arial" w:cs="Arial" w:eastAsia="Arial" w:hAnsi="Arial"/>
                <w:b/>
                <w:bCs/>
                <w:color w:val="EA580C"/>
                <w:sz w:val="20"/>
                <w:szCs w:val="20"/>
              </w:rPr>
              <w:t xml:space="preserve">CRITICAL: MINT PRICE vs FLOOR</w:t>
            </w:r>
          </w:p>
          <w:p>
            <w:r>
              <w:rPr>
                <w:rFonts w:ascii="Arial" w:cs="Arial" w:eastAsia="Arial" w:hAnsi="Arial"/>
                <w:color w:val="1F2937"/>
                <w:sz w:val="18"/>
                <w:szCs w:val="18"/>
              </w:rPr>
              <w:t xml:space="preserve">The shill math (0.22 SOL mint vs 0.4 SOL floor) must be the most prominent element on this page. This is the single strongest conversion argument in the entire project. Make it impossible to miss. Bold, large, with the upside percentage calculated live if possible.</w:t>
            </w:r>
          </w:p>
        </w:tc>
      </w:tr>
    </w:tbl>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80"/>
              <w:left w:type="dxa" w:w="160"/>
              <w:bottom w:type="dxa" w:w="80"/>
              <w:right w:type="dxa" w:w="160"/>
            </w:tcMar>
          </w:tcPr>
          <w:p>
            <w:r>
              <w:rPr>
                <w:rFonts w:ascii="Arial" w:cs="Arial" w:eastAsia="Arial" w:hAnsi="Arial"/>
                <w:b/>
                <w:bCs/>
                <w:color w:val="5B21B6"/>
                <w:sz w:val="22"/>
                <w:szCs w:val="22"/>
              </w:rPr>
              <w:t xml:space="preserve">TOKENS PAGE  —  /tokens</w:t>
            </w:r>
          </w:p>
        </w:tc>
      </w:tr>
    </w:tbl>
    <w:p>
      <w:pPr>
        <w:spacing w:before="40"/>
      </w:pPr>
    </w:p>
    <w:p>
      <w:pPr>
        <w:spacing w:after="40" w:before="40"/>
      </w:pPr>
      <w:r>
        <w:rPr>
          <w:rFonts w:ascii="Arial" w:cs="Arial" w:eastAsia="Arial" w:hAnsi="Arial"/>
          <w:color w:val="1F2937"/>
          <w:sz w:val="20"/>
          <w:szCs w:val="20"/>
        </w:rPr>
        <w:t xml:space="preserve">Side-by-side presentation of both tokens. Each has its own personality but they’re clearly part of one ecosystem.</w:t>
      </w:r>
    </w:p>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360"/>
      </w:tblGrid>
      <w:tr>
        <w:tc>
          <w:tcPr>
            <w:tcW w:type="dxa" w:w="12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ORDER</w:t>
            </w:r>
          </w:p>
        </w:tc>
        <w:tc>
          <w:tcPr>
            <w:tcW w:type="dxa" w:w="28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SECTION</w:t>
            </w:r>
          </w:p>
        </w:tc>
        <w:tc>
          <w:tcPr>
            <w:tcW w:type="dxa" w:w="30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CONTENT</w:t>
            </w:r>
          </w:p>
        </w:tc>
        <w:tc>
          <w:tcPr>
            <w:tcW w:type="dxa" w:w="236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CTA / ACTION</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1</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Page Header</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"Two Tokens. One Ecosystem."
$HAU is community. $UBP is degen.</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None</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2</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$HAU Card (Left)</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Full name, CA (copyable), supply, chain info (Solana + BTC Rune #1934), role: community token, team comp</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Buy $HAU → DexScreener
shithappens.com mention</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3</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$UBP Card (Right)</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Full name, CA (copyable), origin (CTO from pump.fun), role: game currency, BAST rewards, LP burned</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Buy $UBP → DexScreener</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4</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Flywheel Diagram</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Visual: Hold Hauwee → Get airdrops → Play game → Earn UBP → Community grows → Value rises → repeat</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None (education)</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5</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DexScreener Embeds</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Live charts for both tokens side by side. Real-time price, volume, holders.</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Trade buttons</w:t>
            </w:r>
          </w:p>
        </w:tc>
      </w:tr>
    </w:tbl>
    <w:p>
      <w:pPr>
        <w:spacing w:before="40"/>
      </w:pPr>
    </w:p>
    <w:p>
      <w:pPr>
        <w:spacing w:after="40" w:before="40"/>
      </w:pPr>
      <w:r>
        <w:rPr>
          <w:rFonts w:ascii="Arial" w:cs="Arial" w:eastAsia="Arial" w:hAnsi="Arial"/>
          <w:b/>
          <w:bCs/>
          <w:color w:val="1F2937"/>
          <w:sz w:val="20"/>
          <w:szCs w:val="20"/>
        </w:rPr>
        <w:t xml:space="preserve">Contract Addresses: </w:t>
      </w:r>
      <w:r>
        <w:rPr>
          <w:rFonts w:ascii="Arial" w:cs="Arial" w:eastAsia="Arial" w:hAnsi="Arial"/>
          <w:color w:val="1F2937"/>
          <w:sz w:val="20"/>
          <w:szCs w:val="20"/>
        </w:rPr>
        <w:t xml:space="preserve">Both CAs must be displayed in monospace, full-length, with a one-click copy button. Degens copy-paste CAs constantly — make it frictionless.</w:t>
      </w:r>
    </w:p>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80"/>
              <w:left w:type="dxa" w:w="160"/>
              <w:bottom w:type="dxa" w:w="80"/>
              <w:right w:type="dxa" w:w="160"/>
            </w:tcMar>
          </w:tcPr>
          <w:p>
            <w:r>
              <w:rPr>
                <w:rFonts w:ascii="Arial" w:cs="Arial" w:eastAsia="Arial" w:hAnsi="Arial"/>
                <w:b/>
                <w:bCs/>
                <w:color w:val="5B21B6"/>
                <w:sz w:val="22"/>
                <w:szCs w:val="22"/>
              </w:rPr>
              <w:t xml:space="preserve">GAME PAGE  —  /game</w:t>
            </w:r>
          </w:p>
        </w:tc>
      </w:tr>
    </w:tbl>
    <w:p>
      <w:pPr>
        <w:spacing w:before="40"/>
      </w:pPr>
    </w:p>
    <w:p>
      <w:pPr>
        <w:spacing w:after="40" w:before="40"/>
      </w:pPr>
      <w:r>
        <w:rPr>
          <w:rFonts w:ascii="Arial" w:cs="Arial" w:eastAsia="Arial" w:hAnsi="Arial"/>
          <w:color w:val="1F2937"/>
          <w:sz w:val="20"/>
          <w:szCs w:val="20"/>
        </w:rPr>
        <w:t xml:space="preserve">Informational only — the game itself lives on Discord and Telegram. This page explains, hypes, and funnels people to those platforms.</w:t>
      </w:r>
    </w:p>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360"/>
      </w:tblGrid>
      <w:tr>
        <w:tc>
          <w:tcPr>
            <w:tcW w:type="dxa" w:w="12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ORDER</w:t>
            </w:r>
          </w:p>
        </w:tc>
        <w:tc>
          <w:tcPr>
            <w:tcW w:type="dxa" w:w="28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SECTION</w:t>
            </w:r>
          </w:p>
        </w:tc>
        <w:tc>
          <w:tcPr>
            <w:tcW w:type="dxa" w:w="30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CONTENT</w:t>
            </w:r>
          </w:p>
        </w:tc>
        <w:tc>
          <w:tcPr>
            <w:tcW w:type="dxa" w:w="236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CTA / ACTION</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1</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Page Header</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"Hauwee’s Lava Run" — Play. Earn $UBP. Compete.</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None</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2</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Game Hero</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Screenshot or GIF of gameplay. How it works in 5 steps.</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None (education)</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3</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Play Buttons</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Two large cards side by side: Discord (purple) + Telegram (blue). Each with platform icon + description.</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Join Discord → invite link
Open Telegram → bot link</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4</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Leaderboard</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Top 10 players, scores, $UBP earned. Updated weekly or live if API available.</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None (competition)</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5</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NFT Upsell</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"Hauwee holders earn bonus $UBP." Mint price vs floor math again.</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Mint a Hauwee → /nfts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6</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Game Night Schedule</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Next game night date/time. 200 UBP airdrop per session.</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Set reminder / Join Discord</w:t>
            </w:r>
          </w:p>
        </w:tc>
      </w:tr>
    </w:tbl>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80"/>
              <w:left w:type="dxa" w:w="160"/>
              <w:bottom w:type="dxa" w:w="80"/>
              <w:right w:type="dxa" w:w="160"/>
            </w:tcMar>
          </w:tcPr>
          <w:p>
            <w:r>
              <w:rPr>
                <w:rFonts w:ascii="Arial" w:cs="Arial" w:eastAsia="Arial" w:hAnsi="Arial"/>
                <w:b/>
                <w:bCs/>
                <w:color w:val="5B21B6"/>
                <w:sz w:val="22"/>
                <w:szCs w:val="22"/>
              </w:rPr>
              <w:t xml:space="preserve">TEAM PAGE  —  /team</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360"/>
      </w:tblGrid>
      <w:tr>
        <w:tc>
          <w:tcPr>
            <w:tcW w:type="dxa" w:w="12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ORDER</w:t>
            </w:r>
          </w:p>
        </w:tc>
        <w:tc>
          <w:tcPr>
            <w:tcW w:type="dxa" w:w="28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SECTION</w:t>
            </w:r>
          </w:p>
        </w:tc>
        <w:tc>
          <w:tcPr>
            <w:tcW w:type="dxa" w:w="30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CONTENT</w:t>
            </w:r>
          </w:p>
        </w:tc>
        <w:tc>
          <w:tcPr>
            <w:tcW w:type="dxa" w:w="236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CTA / ACTION</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1</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Page Header</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"Real People. Real Faces." 12+ members, 4 countries. No anonymous devs.</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None</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2</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Core Team Grid</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4-column grid. Each member: Hauwee PFP, name, role, country flag. Clickable for bio.</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None</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3</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SHIELD Team (Nigeria)</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Separate row for the 6 Nigerian team members. Same format.</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None</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4</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Community CTA</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"Hau ya doing?" Friday Spaces info. Social links.</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Join Friday Spaces
Discord + Telegram</w:t>
            </w:r>
          </w:p>
        </w:tc>
      </w:tr>
    </w:tbl>
    <w:p>
      <w:pPr>
        <w:spacing w:before="40"/>
      </w:pPr>
    </w:p>
    <w:p>
      <w:pPr>
        <w:spacing w:after="40" w:before="40"/>
      </w:pPr>
      <w:r>
        <w:rPr>
          <w:rFonts w:ascii="Arial" w:cs="Arial" w:eastAsia="Arial" w:hAnsi="Arial"/>
          <w:b/>
          <w:bCs/>
          <w:color w:val="1F2937"/>
          <w:sz w:val="20"/>
          <w:szCs w:val="20"/>
        </w:rPr>
        <w:t xml:space="preserve">PFPs: </w:t>
      </w:r>
      <w:r>
        <w:rPr>
          <w:rFonts w:ascii="Arial" w:cs="Arial" w:eastAsia="Arial" w:hAnsi="Arial"/>
          <w:color w:val="1F2937"/>
          <w:sz w:val="20"/>
          <w:szCs w:val="20"/>
        </w:rPr>
        <w:t xml:space="preserve">Every team member uses a Hauwee NFT they hold as their profile picture. This is both brand-consistent and proves team members hold the NFTs. All team members are submitting their PFPs and screen names to the marketing chat.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80"/>
              <w:left w:type="dxa" w:w="160"/>
              <w:bottom w:type="dxa" w:w="80"/>
              <w:right w:type="dxa" w:w="160"/>
            </w:tcMar>
          </w:tcPr>
          <w:p>
            <w:r>
              <w:rPr>
                <w:rFonts w:ascii="Arial" w:cs="Arial" w:eastAsia="Arial" w:hAnsi="Arial"/>
                <w:b/>
                <w:bCs/>
                <w:color w:val="5B21B6"/>
                <w:sz w:val="22"/>
                <w:szCs w:val="22"/>
              </w:rPr>
              <w:t xml:space="preserve">PARTNERS PAGE  —  /partners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2360"/>
      </w:tblGrid>
      <w:tr>
        <w:tc>
          <w:tcPr>
            <w:tcW w:type="dxa" w:w="12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ORDER</w:t>
            </w:r>
          </w:p>
        </w:tc>
        <w:tc>
          <w:tcPr>
            <w:tcW w:type="dxa" w:w="28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SECTION</w:t>
            </w:r>
          </w:p>
        </w:tc>
        <w:tc>
          <w:tcPr>
            <w:tcW w:type="dxa" w:w="30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CONTENT</w:t>
            </w:r>
          </w:p>
        </w:tc>
        <w:tc>
          <w:tcPr>
            <w:tcW w:type="dxa" w:w="236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CTA / ACTION</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1</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Page Header</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"17+ Partners &amp; Growing." We collaborate, not compete.</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None</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2</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Featured Partners</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Grid of 6–9 partner cards with logo, name, one-line description, link</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Visit partner</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3</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Three Pillars</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Education, Opportunity, Community — with real examples from partnerships</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None (brand story)</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jc w:val="center"/>
            </w:pPr>
            <w:r>
              <w:rPr>
                <w:rFonts w:ascii="Arial" w:cs="Arial" w:eastAsia="Arial" w:hAnsi="Arial"/>
                <w:b/>
                <w:bCs/>
                <w:color w:val="7C3AED"/>
                <w:sz w:val="16"/>
                <w:szCs w:val="16"/>
              </w:rPr>
              <w:t xml:space="preserve">4</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F2937"/>
                <w:sz w:val="16"/>
                <w:szCs w:val="16"/>
              </w:rPr>
              <w:t xml:space="preserve">Partnership CTA</w:t>
            </w:r>
          </w:p>
        </w:tc>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"Want to partner with HAU?" Contact info or DM link.</w:t>
            </w:r>
          </w:p>
        </w:tc>
        <w:tc>
          <w:tcPr>
            <w:tcW w:type="dxa" w:w="2360"/>
            <w:tcBorders>
              <w:top w:val="single" w:color="E5E7EB" w:sz="1"/>
              <w:left w:val="single" w:color="E5E7EB" w:sz="1"/>
              <w:bottom w:val="single" w:color="E5E7EB" w:sz="1"/>
              <w:right w:val="single" w:color="E5E7EB" w:sz="1"/>
            </w:tcBorders>
            <w:shd w:fill="FEF3C7" w:val="clear"/>
            <w:tcMar>
              <w:top w:type="dxa" w:w="60"/>
              <w:left w:type="dxa" w:w="100"/>
              <w:bottom w:type="dxa" w:w="60"/>
              <w:right w:type="dxa" w:w="100"/>
            </w:tcMar>
          </w:tcPr>
          <w:p>
            <w:r>
              <w:rPr>
                <w:rFonts w:ascii="Arial" w:cs="Arial" w:eastAsia="Arial" w:hAnsi="Arial"/>
                <w:b/>
                <w:bCs/>
                <w:color w:val="B45309"/>
                <w:sz w:val="16"/>
                <w:szCs w:val="16"/>
              </w:rPr>
              <w:t xml:space="preserve">DM @highasunicorn</w:t>
            </w:r>
          </w:p>
        </w:tc>
      </w:tr>
    </w:tbl>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6. GLOBAL COMPONENTS</w:t>
            </w:r>
          </w:p>
        </w:tc>
      </w:tr>
    </w:tbl>
    <w:p>
      <w:pPr>
        <w:spacing w:before="80"/>
      </w:pPr>
    </w:p>
    <w:p>
      <w:pPr>
        <w:pStyle w:val="Heading2"/>
        <w:spacing w:after="100" w:before="260"/>
      </w:pPr>
      <w:r>
        <w:rPr>
          <w:rFonts w:ascii="Arial" w:cs="Arial" w:eastAsia="Arial" w:hAnsi="Arial"/>
          <w:b/>
          <w:bCs/>
          <w:color w:val="5B21B6"/>
          <w:sz w:val="26"/>
          <w:szCs w:val="26"/>
        </w:rPr>
        <w:t xml:space="preserve">Navigation Bar (All Pages)</w:t>
      </w:r>
    </w:p>
    <w:p>
      <w:pPr>
        <w:spacing w:before="20"/>
      </w:pPr>
    </w:p>
    <w:p>
      <w:pPr>
        <w:pStyle w:val="ListParagraph"/>
        <w:numPr>
          <w:ilvl w:val="0"/>
          <w:numId w:val="7"/>
        </w:numPr>
        <w:spacing w:before="30"/>
      </w:pPr>
      <w:r>
        <w:rPr>
          <w:rFonts w:ascii="Arial" w:cs="Arial" w:eastAsia="Arial" w:hAnsi="Arial"/>
          <w:color w:val="1F2937"/>
          <w:sz w:val="18"/>
          <w:szCs w:val="18"/>
        </w:rPr>
        <w:t xml:space="preserve">Left: Logo (Hauwee icon) + "HIGH AS UNICORN" text</w:t>
      </w:r>
    </w:p>
    <w:p>
      <w:pPr>
        <w:pStyle w:val="ListParagraph"/>
        <w:numPr>
          <w:ilvl w:val="0"/>
          <w:numId w:val="7"/>
        </w:numPr>
        <w:spacing w:before="30"/>
      </w:pPr>
      <w:r>
        <w:rPr>
          <w:rFonts w:ascii="Arial" w:cs="Arial" w:eastAsia="Arial" w:hAnsi="Arial"/>
          <w:color w:val="1F2937"/>
          <w:sz w:val="18"/>
          <w:szCs w:val="18"/>
        </w:rPr>
        <w:t xml:space="preserve">Center: Page links — Home, NFTs, Tokens, Game, Team, Partners</w:t>
      </w:r>
    </w:p>
    <w:p>
      <w:pPr>
        <w:pStyle w:val="ListParagraph"/>
        <w:numPr>
          <w:ilvl w:val="0"/>
          <w:numId w:val="7"/>
        </w:numPr>
        <w:spacing w:before="30"/>
      </w:pPr>
      <w:r>
        <w:rPr>
          <w:rFonts w:ascii="Arial" w:cs="Arial" w:eastAsia="Arial" w:hAnsi="Arial"/>
          <w:color w:val="1F2937"/>
          <w:sz w:val="18"/>
          <w:szCs w:val="18"/>
        </w:rPr>
        <w:t xml:space="preserve">Right: "MINT A HAUWEE" primary button (always visible, orange/purple)</w:t>
      </w:r>
    </w:p>
    <w:p>
      <w:pPr>
        <w:pStyle w:val="ListParagraph"/>
        <w:numPr>
          <w:ilvl w:val="0"/>
          <w:numId w:val="7"/>
        </w:numPr>
        <w:spacing w:before="30"/>
      </w:pPr>
      <w:r>
        <w:rPr>
          <w:rFonts w:ascii="Arial" w:cs="Arial" w:eastAsia="Arial" w:hAnsi="Arial"/>
          <w:color w:val="1F2937"/>
          <w:sz w:val="18"/>
          <w:szCs w:val="18"/>
        </w:rPr>
        <w:t xml:space="preserve">Mobile: Hamburger menu, sticky "Mint" button at bottom of screen</w:t>
      </w:r>
    </w:p>
    <w:p>
      <w:pPr>
        <w:pStyle w:val="ListParagraph"/>
        <w:numPr>
          <w:ilvl w:val="0"/>
          <w:numId w:val="7"/>
        </w:numPr>
        <w:spacing w:before="30"/>
      </w:pPr>
      <w:r>
        <w:rPr>
          <w:rFonts w:ascii="Arial" w:cs="Arial" w:eastAsia="Arial" w:hAnsi="Arial"/>
          <w:color w:val="1F2937"/>
          <w:sz w:val="18"/>
          <w:szCs w:val="18"/>
        </w:rPr>
        <w:t xml:space="preserve">On scroll: Nav becomes sticky with slight background blur/opacity</w:t>
      </w:r>
    </w:p>
    <w:p>
      <w:pPr>
        <w:spacing w:before="40"/>
      </w:pPr>
    </w:p>
    <w:p>
      <w:pPr>
        <w:pStyle w:val="Heading2"/>
        <w:spacing w:after="100" w:before="260"/>
      </w:pPr>
      <w:r>
        <w:rPr>
          <w:rFonts w:ascii="Arial" w:cs="Arial" w:eastAsia="Arial" w:hAnsi="Arial"/>
          <w:b/>
          <w:bCs/>
          <w:color w:val="5B21B6"/>
          <w:sz w:val="26"/>
          <w:szCs w:val="26"/>
        </w:rPr>
        <w:t xml:space="preserve">Footer (All Pages)</w:t>
      </w:r>
    </w:p>
    <w:p>
      <w:pPr>
        <w:spacing w:before="20"/>
      </w:pPr>
    </w:p>
    <w:p>
      <w:pPr>
        <w:pStyle w:val="ListParagraph"/>
        <w:numPr>
          <w:ilvl w:val="0"/>
          <w:numId w:val="8"/>
        </w:numPr>
        <w:spacing w:before="30"/>
      </w:pPr>
      <w:r>
        <w:rPr>
          <w:rFonts w:ascii="Arial" w:cs="Arial" w:eastAsia="Arial" w:hAnsi="Arial"/>
          <w:color w:val="1F2937"/>
          <w:sz w:val="18"/>
          <w:szCs w:val="18"/>
        </w:rPr>
        <w:t xml:space="preserve">Three columns: (1) Site name + links + socials, (2) Both CAs in monospace with copy buttons, (3) Friday Spaces time + highasunicorn.meme + shithappens.com</w:t>
      </w:r>
    </w:p>
    <w:p>
      <w:pPr>
        <w:pStyle w:val="ListParagraph"/>
        <w:numPr>
          <w:ilvl w:val="0"/>
          <w:numId w:val="8"/>
        </w:numPr>
        <w:spacing w:before="30"/>
      </w:pPr>
      <w:r>
        <w:rPr>
          <w:rFonts w:ascii="Arial" w:cs="Arial" w:eastAsia="Arial" w:hAnsi="Arial"/>
          <w:color w:val="1F2937"/>
          <w:sz w:val="18"/>
          <w:szCs w:val="18"/>
        </w:rPr>
        <w:t xml:space="preserve">Must include: @highasunicorn Twitter, Discord invite, Telegram link</w:t>
      </w:r>
    </w:p>
    <w:p>
      <w:pPr>
        <w:pStyle w:val="ListParagraph"/>
        <w:numPr>
          <w:ilvl w:val="0"/>
          <w:numId w:val="8"/>
        </w:numPr>
        <w:spacing w:before="30"/>
      </w:pPr>
      <w:r>
        <w:rPr>
          <w:rFonts w:ascii="Arial" w:cs="Arial" w:eastAsia="Arial" w:hAnsi="Arial"/>
          <w:color w:val="1F2937"/>
          <w:sz w:val="18"/>
          <w:szCs w:val="18"/>
        </w:rPr>
        <w:t xml:space="preserve">CAs must be full-length and copyable with one click</w:t>
      </w:r>
    </w:p>
    <w:p>
      <w:pPr>
        <w:pStyle w:val="ListParagraph"/>
        <w:numPr>
          <w:ilvl w:val="0"/>
          <w:numId w:val="8"/>
        </w:numPr>
        <w:spacing w:before="30"/>
      </w:pPr>
      <w:r>
        <w:rPr>
          <w:rFonts w:ascii="Arial" w:cs="Arial" w:eastAsia="Arial" w:hAnsi="Arial"/>
          <w:color w:val="1F2937"/>
          <w:sz w:val="18"/>
          <w:szCs w:val="18"/>
        </w:rPr>
        <w:t xml:space="preserve">Tagline: "Hau ya doing?" or "We Care. We Listen. We Vibe."</w:t>
      </w:r>
    </w:p>
    <w:p>
      <w:pPr>
        <w:spacing w:before="40"/>
      </w:pPr>
    </w:p>
    <w:p>
      <w:pPr>
        <w:pStyle w:val="Heading2"/>
        <w:spacing w:after="100" w:before="260"/>
      </w:pPr>
      <w:r>
        <w:rPr>
          <w:rFonts w:ascii="Arial" w:cs="Arial" w:eastAsia="Arial" w:hAnsi="Arial"/>
          <w:b/>
          <w:bCs/>
          <w:color w:val="5B21B6"/>
          <w:sz w:val="26"/>
          <w:szCs w:val="26"/>
        </w:rPr>
        <w:t xml:space="preserve">CTA Button Hierarchy</w:t>
      </w:r>
    </w:p>
    <w:p>
      <w:pPr>
        <w:spacing w:before="20"/>
      </w:pPr>
    </w:p>
    <w:p>
      <w:pPr>
        <w:pStyle w:val="ListParagraph"/>
        <w:numPr>
          <w:ilvl w:val="0"/>
          <w:numId w:val="9"/>
        </w:numPr>
        <w:spacing w:before="30"/>
      </w:pPr>
      <w:r>
        <w:rPr>
          <w:rFonts w:ascii="Arial" w:cs="Arial" w:eastAsia="Arial" w:hAnsi="Arial"/>
          <w:color w:val="1F2937"/>
          <w:sz w:val="18"/>
          <w:szCs w:val="18"/>
        </w:rPr>
        <w:t xml:space="preserve">Primary (solid purple or orange): Mint a Hauwee, Buy tokens</w:t>
      </w:r>
    </w:p>
    <w:p>
      <w:pPr>
        <w:pStyle w:val="ListParagraph"/>
        <w:numPr>
          <w:ilvl w:val="0"/>
          <w:numId w:val="9"/>
        </w:numPr>
        <w:spacing w:before="30"/>
      </w:pPr>
      <w:r>
        <w:rPr>
          <w:rFonts w:ascii="Arial" w:cs="Arial" w:eastAsia="Arial" w:hAnsi="Arial"/>
          <w:color w:val="1F2937"/>
          <w:sz w:val="18"/>
          <w:szCs w:val="18"/>
        </w:rPr>
        <w:t xml:space="preserve">Secondary (outlined purple): Join Discord, Learn More</w:t>
      </w:r>
    </w:p>
    <w:p>
      <w:pPr>
        <w:pStyle w:val="ListParagraph"/>
        <w:numPr>
          <w:ilvl w:val="0"/>
          <w:numId w:val="9"/>
        </w:numPr>
        <w:spacing w:before="30"/>
      </w:pPr>
      <w:r>
        <w:rPr>
          <w:rFonts w:ascii="Arial" w:cs="Arial" w:eastAsia="Arial" w:hAnsi="Arial"/>
          <w:color w:val="1F2937"/>
          <w:sz w:val="18"/>
          <w:szCs w:val="18"/>
        </w:rPr>
        <w:t xml:space="preserve">Tertiary (text link): View on Magic Eden, DexScreener</w:t>
      </w:r>
    </w:p>
    <w:p>
      <w:pPr>
        <w:pStyle w:val="ListParagraph"/>
        <w:numPr>
          <w:ilvl w:val="0"/>
          <w:numId w:val="9"/>
        </w:numPr>
        <w:spacing w:before="30"/>
      </w:pPr>
      <w:r>
        <w:rPr>
          <w:rFonts w:ascii="Arial" w:cs="Arial" w:eastAsia="Arial" w:hAnsi="Arial"/>
          <w:color w:val="1F2937"/>
          <w:sz w:val="18"/>
          <w:szCs w:val="18"/>
        </w:rPr>
        <w:t xml:space="preserve">Hover: Subtle scale + shadow. No dramatic color changes.</w:t>
      </w:r>
    </w:p>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7. TECHNICAL NOTES &amp; ASSETS NEEDED</w:t>
            </w:r>
          </w:p>
        </w:tc>
      </w:tr>
    </w:tbl>
    <w:p>
      <w:pPr>
        <w:spacing w:before="80"/>
      </w:pPr>
    </w:p>
    <w:p>
      <w:pPr>
        <w:pStyle w:val="Heading2"/>
        <w:spacing w:after="100" w:before="260"/>
      </w:pPr>
      <w:r>
        <w:rPr>
          <w:rFonts w:ascii="Arial" w:cs="Arial" w:eastAsia="Arial" w:hAnsi="Arial"/>
          <w:b/>
          <w:bCs/>
          <w:color w:val="5B21B6"/>
          <w:sz w:val="26"/>
          <w:szCs w:val="26"/>
        </w:rPr>
        <w:t xml:space="preserve">Tech Stack (Recommendation)</w:t>
      </w:r>
    </w:p>
    <w:p>
      <w:pPr>
        <w:spacing w:after="40" w:before="40"/>
      </w:pPr>
      <w:r>
        <w:rPr>
          <w:rFonts w:ascii="Arial" w:cs="Arial" w:eastAsia="Arial" w:hAnsi="Arial"/>
          <w:color w:val="1F2937"/>
          <w:sz w:val="20"/>
          <w:szCs w:val="20"/>
        </w:rPr>
        <w:t xml:space="preserve">Adhish’s preference is final, but for a multi-page site with some dynamic content:</w:t>
      </w:r>
    </w:p>
    <w:p>
      <w:pPr>
        <w:spacing w:before="20"/>
      </w:pPr>
    </w:p>
    <w:p>
      <w:pPr>
        <w:pStyle w:val="ListParagraph"/>
        <w:numPr>
          <w:ilvl w:val="0"/>
          <w:numId w:val="10"/>
        </w:numPr>
        <w:spacing w:before="30"/>
      </w:pPr>
      <w:r>
        <w:rPr>
          <w:rFonts w:ascii="Arial" w:cs="Arial" w:eastAsia="Arial" w:hAnsi="Arial"/>
          <w:color w:val="1F2937"/>
          <w:sz w:val="18"/>
          <w:szCs w:val="18"/>
        </w:rPr>
        <w:t xml:space="preserve">React (Next.js or Vite) for routing and component reuse</w:t>
      </w:r>
    </w:p>
    <w:p>
      <w:pPr>
        <w:pStyle w:val="ListParagraph"/>
        <w:numPr>
          <w:ilvl w:val="0"/>
          <w:numId w:val="10"/>
        </w:numPr>
        <w:spacing w:before="30"/>
      </w:pPr>
      <w:r>
        <w:rPr>
          <w:rFonts w:ascii="Arial" w:cs="Arial" w:eastAsia="Arial" w:hAnsi="Arial"/>
          <w:color w:val="1F2937"/>
          <w:sz w:val="18"/>
          <w:szCs w:val="18"/>
        </w:rPr>
        <w:t xml:space="preserve">Tailwind CSS for rapid styling with the custom color palette</w:t>
      </w:r>
    </w:p>
    <w:p>
      <w:pPr>
        <w:pStyle w:val="ListParagraph"/>
        <w:numPr>
          <w:ilvl w:val="0"/>
          <w:numId w:val="10"/>
        </w:numPr>
        <w:spacing w:before="30"/>
      </w:pPr>
      <w:r>
        <w:rPr>
          <w:rFonts w:ascii="Arial" w:cs="Arial" w:eastAsia="Arial" w:hAnsi="Arial"/>
          <w:color w:val="1F2937"/>
          <w:sz w:val="18"/>
          <w:szCs w:val="18"/>
        </w:rPr>
        <w:t xml:space="preserve">Hosted on Vercel or Netlify (free tier is fine for this traffic level)</w:t>
      </w:r>
    </w:p>
    <w:p>
      <w:pPr>
        <w:pStyle w:val="ListParagraph"/>
        <w:numPr>
          <w:ilvl w:val="0"/>
          <w:numId w:val="10"/>
        </w:numPr>
        <w:spacing w:before="30"/>
      </w:pPr>
      <w:r>
        <w:rPr>
          <w:rFonts w:ascii="Arial" w:cs="Arial" w:eastAsia="Arial" w:hAnsi="Arial"/>
          <w:color w:val="1F2937"/>
          <w:sz w:val="18"/>
          <w:szCs w:val="18"/>
        </w:rPr>
        <w:t xml:space="preserve">Domain: highasunicorn.meme (already owned)</w:t>
      </w:r>
    </w:p>
    <w:p>
      <w:pPr>
        <w:pStyle w:val="ListParagraph"/>
        <w:numPr>
          <w:ilvl w:val="0"/>
          <w:numId w:val="10"/>
        </w:numPr>
        <w:spacing w:before="30"/>
      </w:pPr>
      <w:r>
        <w:rPr>
          <w:rFonts w:ascii="Arial" w:cs="Arial" w:eastAsia="Arial" w:hAnsi="Arial"/>
          <w:color w:val="1F2937"/>
          <w:sz w:val="18"/>
          <w:szCs w:val="18"/>
        </w:rPr>
        <w:t xml:space="preserve">No backend needed — all content is static or embedded (DexScreener iframes)</w:t>
      </w:r>
    </w:p>
    <w:p>
      <w:pPr>
        <w:spacing w:before="40"/>
      </w:pPr>
    </w:p>
    <w:p>
      <w:pPr>
        <w:pStyle w:val="Heading2"/>
        <w:spacing w:after="100" w:before="260"/>
      </w:pPr>
      <w:r>
        <w:rPr>
          <w:rFonts w:ascii="Arial" w:cs="Arial" w:eastAsia="Arial" w:hAnsi="Arial"/>
          <w:b/>
          <w:bCs/>
          <w:color w:val="5B21B6"/>
          <w:sz w:val="26"/>
          <w:szCs w:val="26"/>
        </w:rPr>
        <w:t xml:space="preserve">Assets Adhish Needs</w:t>
      </w:r>
    </w:p>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ASSET</w:t>
            </w:r>
          </w:p>
        </w:tc>
        <w:tc>
          <w:tcPr>
            <w:tcW w:type="dxa" w:w="240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SOURCE</w:t>
            </w:r>
          </w:p>
        </w:tc>
        <w:tc>
          <w:tcPr>
            <w:tcW w:type="dxa" w:w="3960"/>
            <w:tcBorders>
              <w:top w:val="single" w:color="E5E7EB" w:sz="1"/>
              <w:left w:val="single" w:color="E5E7EB" w:sz="1"/>
              <w:bottom w:val="single" w:color="E5E7EB" w:sz="1"/>
              <w:right w:val="single" w:color="E5E7EB" w:sz="1"/>
            </w:tcBorders>
            <w:shd w:fill="5B21B6"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STATUS</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Hauwee hero art (high-res, transparent bg)</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Sean / Marketing folder</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Team submitting PFPs</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Team member PFPs (Hauwee NFTs)</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Each team member</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Due Fri 5/23</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Game screenshots / GIF</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Adhish (from Discord game)</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Can self-source</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Partner logos (at least 6–9)</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Chris / Partner contacts</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Needed</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$HAU logo for token page</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Sean</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Existing</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$UBP logo for token page</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Sean</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Existing (pump.fun art)</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Hauwee collection sample grid (8–12 images)</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Magic Eden / Sean</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Available on-chain</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DexScreener embed URLs for both tokens</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DexScreener (free)</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Self-service</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LaunchMyNFT mint link</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launchmynft.io/sol/20352</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Active</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Magic Eden collection link</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Magic Eden HAUWEE</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Active</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Discord invite link (permanent)</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Sean / Chris</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Needed</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Telegram bot/group link</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Chris</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Needed</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shithappens.com explanation text</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6B7280"/>
                <w:sz w:val="16"/>
                <w:szCs w:val="16"/>
              </w:rPr>
              <w:t xml:space="preserve">Chris</w:t>
            </w:r>
          </w:p>
        </w:tc>
        <w:tc>
          <w:tcPr>
            <w:tcW w:type="dxa" w:w="3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F2937"/>
                <w:sz w:val="16"/>
                <w:szCs w:val="16"/>
              </w:rPr>
              <w:t xml:space="preserve">See this doc</w:t>
            </w:r>
          </w:p>
        </w:tc>
      </w:tr>
    </w:tbl>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8. CONTENT INVENTORY</w:t>
            </w:r>
          </w:p>
        </w:tc>
      </w:tr>
    </w:tbl>
    <w:p>
      <w:pPr>
        <w:spacing w:before="80"/>
      </w:pPr>
    </w:p>
    <w:p>
      <w:pPr>
        <w:pStyle w:val="Heading2"/>
        <w:spacing w:after="100" w:before="260"/>
      </w:pPr>
      <w:r>
        <w:rPr>
          <w:rFonts w:ascii="Arial" w:cs="Arial" w:eastAsia="Arial" w:hAnsi="Arial"/>
          <w:b/>
          <w:bCs/>
          <w:color w:val="5B21B6"/>
          <w:sz w:val="26"/>
          <w:szCs w:val="26"/>
        </w:rPr>
        <w:t xml:space="preserve">Copy Adhish Can Use As-Is</w:t>
      </w:r>
    </w:p>
    <w:p>
      <w:pPr>
        <w:spacing w:after="40" w:before="40"/>
      </w:pPr>
      <w:r>
        <w:rPr>
          <w:rFonts w:ascii="Arial" w:cs="Arial" w:eastAsia="Arial" w:hAnsi="Arial"/>
          <w:color w:val="1F2937"/>
          <w:sz w:val="20"/>
          <w:szCs w:val="20"/>
        </w:rPr>
        <w:t xml:space="preserve">These are ready-to-paste text blocks. Adhish should treat them as first drafts — Chris can finalize tone.</w:t>
      </w:r>
    </w:p>
    <w:p>
      <w:pPr>
        <w:spacing w:before="40"/>
      </w:pPr>
    </w:p>
    <w:p>
      <w:pPr>
        <w:spacing w:after="80" w:before="180"/>
      </w:pPr>
      <w:r>
        <w:rPr>
          <w:rFonts w:ascii="Arial" w:cs="Arial" w:eastAsia="Arial" w:hAnsi="Arial"/>
          <w:b/>
          <w:bCs/>
          <w:color w:val="1F2937"/>
          <w:sz w:val="22"/>
          <w:szCs w:val="22"/>
        </w:rPr>
        <w:t xml:space="preserve">Hero Headline Options</w:t>
      </w:r>
    </w:p>
    <w:p>
      <w:pPr>
        <w:pStyle w:val="ListParagraph"/>
        <w:numPr>
          <w:ilvl w:val="0"/>
          <w:numId w:val="11"/>
        </w:numPr>
        <w:spacing w:before="30"/>
      </w:pPr>
      <w:r>
        <w:rPr>
          <w:rFonts w:ascii="Arial" w:cs="Arial" w:eastAsia="Arial" w:hAnsi="Arial"/>
          <w:color w:val="1F2937"/>
          <w:sz w:val="18"/>
          <w:szCs w:val="18"/>
        </w:rPr>
        <w:t xml:space="preserve">"We Care. We Listen. We Vibe. 🦄" (brand values)</w:t>
      </w:r>
    </w:p>
    <w:p>
      <w:pPr>
        <w:pStyle w:val="ListParagraph"/>
        <w:numPr>
          <w:ilvl w:val="0"/>
          <w:numId w:val="11"/>
        </w:numPr>
        <w:spacing w:before="30"/>
      </w:pPr>
      <w:r>
        <w:rPr>
          <w:rFonts w:ascii="Arial" w:cs="Arial" w:eastAsia="Arial" w:hAnsi="Arial"/>
          <w:color w:val="1F2937"/>
          <w:sz w:val="18"/>
          <w:szCs w:val="18"/>
        </w:rPr>
        <w:t xml:space="preserve">"Two Tokens. One NFT. Two Chains. Zero Rugs." (ecosystem)</w:t>
      </w:r>
    </w:p>
    <w:p>
      <w:pPr>
        <w:pStyle w:val="ListParagraph"/>
        <w:numPr>
          <w:ilvl w:val="0"/>
          <w:numId w:val="11"/>
        </w:numPr>
        <w:spacing w:before="30"/>
      </w:pPr>
      <w:r>
        <w:rPr>
          <w:rFonts w:ascii="Arial" w:cs="Arial" w:eastAsia="Arial" w:hAnsi="Arial"/>
          <w:color w:val="1F2937"/>
          <w:sz w:val="18"/>
          <w:szCs w:val="18"/>
        </w:rPr>
        <w:t xml:space="preserve">"What Gets You HIGH?" (community-first)</w:t>
      </w:r>
    </w:p>
    <w:p>
      <w:pPr>
        <w:pStyle w:val="ListParagraph"/>
        <w:numPr>
          <w:ilvl w:val="0"/>
          <w:numId w:val="11"/>
        </w:numPr>
        <w:spacing w:before="30"/>
      </w:pPr>
      <w:r>
        <w:rPr>
          <w:rFonts w:ascii="Arial" w:cs="Arial" w:eastAsia="Arial" w:hAnsi="Arial"/>
          <w:color w:val="1F2937"/>
          <w:sz w:val="18"/>
          <w:szCs w:val="18"/>
        </w:rPr>
        <w:t xml:space="preserve">"Hau Ya Doing?" (greeting-as-headline)</w:t>
      </w:r>
    </w:p>
    <w:p>
      <w:pPr>
        <w:spacing w:before="40"/>
      </w:pPr>
    </w:p>
    <w:p>
      <w:pPr>
        <w:spacing w:after="80" w:before="180"/>
      </w:pPr>
      <w:r>
        <w:rPr>
          <w:rFonts w:ascii="Arial" w:cs="Arial" w:eastAsia="Arial" w:hAnsi="Arial"/>
          <w:b/>
          <w:bCs/>
          <w:color w:val="1F2937"/>
          <w:sz w:val="22"/>
          <w:szCs w:val="22"/>
        </w:rPr>
        <w:t xml:space="preserve">Subheadline</w:t>
      </w:r>
    </w:p>
    <w:p>
      <w:pPr>
        <w:spacing w:after="40" w:before="40"/>
      </w:pPr>
      <w:r>
        <w:rPr>
          <w:rFonts w:ascii="Arial" w:cs="Arial" w:eastAsia="Arial" w:hAnsi="Arial"/>
          <w:color w:val="1F2937"/>
          <w:sz w:val="20"/>
          <w:szCs w:val="20"/>
        </w:rPr>
        <w:t xml:space="preserve">The Web3 community that survived 2+ years, 77+ consecutive Spaces, and built something real. Education. Opportunity. Community.</w:t>
      </w:r>
    </w:p>
    <w:p>
      <w:pPr>
        <w:spacing w:before="40"/>
      </w:pPr>
    </w:p>
    <w:p>
      <w:pPr>
        <w:spacing w:after="80" w:before="180"/>
      </w:pPr>
      <w:r>
        <w:rPr>
          <w:rFonts w:ascii="Arial" w:cs="Arial" w:eastAsia="Arial" w:hAnsi="Arial"/>
          <w:b/>
          <w:bCs/>
          <w:color w:val="1F2937"/>
          <w:sz w:val="22"/>
          <w:szCs w:val="22"/>
        </w:rPr>
        <w:t xml:space="preserve">Shill Math Block</w:t>
      </w:r>
    </w:p>
    <w:p>
      <w:pPr>
        <w:spacing w:after="40" w:before="40"/>
      </w:pPr>
      <w:r>
        <w:rPr>
          <w:rFonts w:ascii="Arial" w:cs="Arial" w:eastAsia="Arial" w:hAnsi="Arial"/>
          <w:color w:val="1F2937"/>
          <w:sz w:val="20"/>
          <w:szCs w:val="20"/>
        </w:rPr>
        <w:t xml:space="preserve">Mint a Hauwee at 0.22 SOL ($18.70). Floor is 0.4 SOL ($34). Secondaries sell at 0.3–0.45 SOL. That’s 36–105% upside from mint. 205 remaining. Play Hauwee’s Lava Run, earn $UBP. Hold a Hauwee, get airdrops. Do the math.</w:t>
      </w:r>
    </w:p>
    <w:p>
      <w:pPr>
        <w:spacing w:before="40"/>
      </w:pPr>
    </w:p>
    <w:p>
      <w:pPr>
        <w:spacing w:after="80" w:before="180"/>
      </w:pPr>
      <w:r>
        <w:rPr>
          <w:rFonts w:ascii="Arial" w:cs="Arial" w:eastAsia="Arial" w:hAnsi="Arial"/>
          <w:b/>
          <w:bCs/>
          <w:color w:val="1F2937"/>
          <w:sz w:val="22"/>
          <w:szCs w:val="22"/>
        </w:rPr>
        <w:t xml:space="preserve">$HAU Description</w:t>
      </w:r>
    </w:p>
    <w:p>
      <w:pPr>
        <w:spacing w:after="40" w:before="40"/>
      </w:pPr>
      <w:r>
        <w:rPr>
          <w:rFonts w:ascii="Arial" w:cs="Arial" w:eastAsia="Arial" w:hAnsi="Arial"/>
          <w:color w:val="1F2937"/>
          <w:sz w:val="20"/>
          <w:szCs w:val="20"/>
        </w:rPr>
        <w:t xml:space="preserve">The original community token. Solana + Bitcoin Rune #1934. 1 billion supply. Team gets paid in $HAU. Holders are family. 77+ weeks of Friday Spaces. Survived the bear market. Still building.</w:t>
      </w:r>
    </w:p>
    <w:p>
      <w:pPr>
        <w:spacing w:before="40"/>
      </w:pPr>
    </w:p>
    <w:p>
      <w:pPr>
        <w:spacing w:after="80" w:before="180"/>
      </w:pPr>
      <w:r>
        <w:rPr>
          <w:rFonts w:ascii="Arial" w:cs="Arial" w:eastAsia="Arial" w:hAnsi="Arial"/>
          <w:b/>
          <w:bCs/>
          <w:color w:val="1F2937"/>
          <w:sz w:val="22"/>
          <w:szCs w:val="22"/>
        </w:rPr>
        <w:t xml:space="preserve">$UBP Description</w:t>
      </w:r>
    </w:p>
    <w:p>
      <w:pPr>
        <w:spacing w:after="40" w:before="40"/>
      </w:pPr>
      <w:r>
        <w:rPr>
          <w:rFonts w:ascii="Arial" w:cs="Arial" w:eastAsia="Arial" w:hAnsi="Arial"/>
          <w:color w:val="1F2937"/>
          <w:sz w:val="20"/>
          <w:szCs w:val="20"/>
        </w:rPr>
        <w:t xml:space="preserve">Unicorn Butt Plug. Yes, you read that right. The degen meme token in the HAU ecosystem. Earn it by playing Hauwee’s Lava Run. Earn it by shilling through BAST. LP burned — nobody can rug. The name alone stops people scrolling.</w:t>
      </w:r>
    </w:p>
    <w:p>
      <w:pPr>
        <w:spacing w:before="40"/>
      </w:pPr>
    </w:p>
    <w:p>
      <w:pPr>
        <w:spacing w:after="80" w:before="180"/>
      </w:pPr>
      <w:r>
        <w:rPr>
          <w:rFonts w:ascii="Arial" w:cs="Arial" w:eastAsia="Arial" w:hAnsi="Arial"/>
          <w:b/>
          <w:bCs/>
          <w:color w:val="1F2937"/>
          <w:sz w:val="22"/>
          <w:szCs w:val="22"/>
        </w:rPr>
        <w:t xml:space="preserve">Hauwee NFT Description</w:t>
      </w:r>
    </w:p>
    <w:p>
      <w:pPr>
        <w:spacing w:after="40" w:before="40"/>
      </w:pPr>
      <w:r>
        <w:rPr>
          <w:rFonts w:ascii="Arial" w:cs="Arial" w:eastAsia="Arial" w:hAnsi="Arial"/>
          <w:color w:val="1F2937"/>
          <w:sz w:val="20"/>
          <w:szCs w:val="20"/>
        </w:rPr>
        <w:t xml:space="preserve">1,111 hand-drawn NFTs by Sean. 150 unique trait combinations. Upside-down ice cream cone horn. Purple hoodie. Gold grillz. $HAU chain bling. Derpy wide-eyed expression. Each one is a ticket into the HAU ecosystem: airdrops, game multipliers, trait prizes, IRL events, and governance.</w:t>
      </w:r>
    </w:p>
    <w:p>
      <w:pPr>
        <w:spacing w:before="40"/>
      </w:pPr>
    </w:p>
    <w:p>
      <w:pPr>
        <w:spacing w:after="80" w:before="180"/>
      </w:pPr>
      <w:r>
        <w:rPr>
          <w:rFonts w:ascii="Arial" w:cs="Arial" w:eastAsia="Arial" w:hAnsi="Arial"/>
          <w:b/>
          <w:bCs/>
          <w:color w:val="1F2937"/>
          <w:sz w:val="22"/>
          <w:szCs w:val="22"/>
        </w:rPr>
        <w:t xml:space="preserve">Game Description</w:t>
      </w:r>
    </w:p>
    <w:p>
      <w:pPr>
        <w:spacing w:after="40" w:before="40"/>
      </w:pPr>
      <w:r>
        <w:rPr>
          <w:rFonts w:ascii="Arial" w:cs="Arial" w:eastAsia="Arial" w:hAnsi="Arial"/>
          <w:color w:val="1F2937"/>
          <w:sz w:val="20"/>
          <w:szCs w:val="20"/>
        </w:rPr>
        <w:t xml:space="preserve">Hauwee’s Lava Run. A side-scrolling adventure on Discord and Telegram. Play, dodge lava, earn $UBP tokens. Hauwee NFT holders get multipliers on their rewards. Game nights every week with 200 UBP airdrops to participants.</w:t>
      </w:r>
    </w:p>
    <w:p>
      <w:pPr>
        <w:spacing w:before="40"/>
      </w:pPr>
    </w:p>
    <w:p>
      <w:pPr>
        <w:spacing w:after="80" w:before="180"/>
      </w:pPr>
      <w:r>
        <w:rPr>
          <w:rFonts w:ascii="Arial" w:cs="Arial" w:eastAsia="Arial" w:hAnsi="Arial"/>
          <w:b/>
          <w:bCs/>
          <w:color w:val="1F2937"/>
          <w:sz w:val="22"/>
          <w:szCs w:val="22"/>
        </w:rPr>
        <w:t xml:space="preserve">Contract Addresses</w:t>
      </w:r>
    </w:p>
    <w:p>
      <w:pPr>
        <w:spacing w:after="40" w:before="40"/>
      </w:pPr>
      <w:r>
        <w:rPr>
          <w:rFonts w:ascii="Arial" w:cs="Arial" w:eastAsia="Arial" w:hAnsi="Arial"/>
          <w:b/>
          <w:bCs/>
          <w:color w:val="1F2937"/>
          <w:sz w:val="20"/>
          <w:szCs w:val="20"/>
        </w:rPr>
        <w:t xml:space="preserve">$HAU: </w:t>
      </w:r>
      <w:r>
        <w:rPr>
          <w:rFonts w:ascii="Arial" w:cs="Arial" w:eastAsia="Arial" w:hAnsi="Arial"/>
          <w:color w:val="1F2937"/>
          <w:sz w:val="20"/>
          <w:szCs w:val="20"/>
        </w:rPr>
        <w:t xml:space="preserve">5pGEypcitpXrwoZryQcDjHMzFyBhedLR4F4YyjmskaXt</w:t>
      </w:r>
    </w:p>
    <w:p>
      <w:pPr>
        <w:spacing w:after="40" w:before="40"/>
      </w:pPr>
      <w:r>
        <w:rPr>
          <w:rFonts w:ascii="Arial" w:cs="Arial" w:eastAsia="Arial" w:hAnsi="Arial"/>
          <w:b/>
          <w:bCs/>
          <w:color w:val="1F2937"/>
          <w:sz w:val="20"/>
          <w:szCs w:val="20"/>
        </w:rPr>
        <w:t xml:space="preserve">$UBP: </w:t>
      </w:r>
      <w:r>
        <w:rPr>
          <w:rFonts w:ascii="Arial" w:cs="Arial" w:eastAsia="Arial" w:hAnsi="Arial"/>
          <w:color w:val="1F2937"/>
          <w:sz w:val="20"/>
          <w:szCs w:val="20"/>
        </w:rPr>
        <w:t xml:space="preserve">Da1srbCJnuYaPibt4Hdi9Q9bNbHY7eFAT3VKChzbpump</w:t>
      </w:r>
    </w:p>
    <w:p>
      <w:pPr>
        <w:spacing w:after="40" w:before="40"/>
      </w:pPr>
      <w:r>
        <w:rPr>
          <w:rFonts w:ascii="Arial" w:cs="Arial" w:eastAsia="Arial" w:hAnsi="Arial"/>
          <w:b/>
          <w:bCs/>
          <w:color w:val="1F2937"/>
          <w:sz w:val="20"/>
          <w:szCs w:val="20"/>
        </w:rPr>
        <w:t xml:space="preserve">Bitcoin: </w:t>
      </w:r>
      <w:r>
        <w:rPr>
          <w:rFonts w:ascii="Arial" w:cs="Arial" w:eastAsia="Arial" w:hAnsi="Arial"/>
          <w:color w:val="1F2937"/>
          <w:sz w:val="20"/>
          <w:szCs w:val="20"/>
        </w:rPr>
        <w:t xml:space="preserve">Rune #1934</w:t>
      </w:r>
    </w:p>
    <w:p>
      <w:pPr>
        <w:spacing w:after="40" w:before="40"/>
      </w:pPr>
      <w:r>
        <w:rPr>
          <w:rFonts w:ascii="Arial" w:cs="Arial" w:eastAsia="Arial" w:hAnsi="Arial"/>
          <w:b/>
          <w:bCs/>
          <w:color w:val="1F2937"/>
          <w:sz w:val="20"/>
          <w:szCs w:val="20"/>
        </w:rPr>
        <w:t xml:space="preserve">NFT Mint: </w:t>
      </w:r>
      <w:r>
        <w:rPr>
          <w:rFonts w:ascii="Arial" w:cs="Arial" w:eastAsia="Arial" w:hAnsi="Arial"/>
          <w:color w:val="1F2937"/>
          <w:sz w:val="20"/>
          <w:szCs w:val="20"/>
        </w:rPr>
        <w:t xml:space="preserve">launchmynft.io/sol/20352</w:t>
      </w:r>
    </w:p>
    <w:p>
      <w:pPr>
        <w:spacing w:after="40" w:before="40"/>
      </w:pPr>
      <w:r>
        <w:rPr>
          <w:rFonts w:ascii="Arial" w:cs="Arial" w:eastAsia="Arial" w:hAnsi="Arial"/>
          <w:b/>
          <w:bCs/>
          <w:color w:val="1F2937"/>
          <w:sz w:val="20"/>
          <w:szCs w:val="20"/>
        </w:rPr>
        <w:t xml:space="preserve">Landing Page: </w:t>
      </w:r>
      <w:r>
        <w:rPr>
          <w:rFonts w:ascii="Arial" w:cs="Arial" w:eastAsia="Arial" w:hAnsi="Arial"/>
          <w:color w:val="1F2937"/>
          <w:sz w:val="20"/>
          <w:szCs w:val="20"/>
        </w:rPr>
        <w:t xml:space="preserve">shithappens.com → DexScreener $HAU (friend loaning it, may switch to $UBP)</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00"/>
              <w:left w:type="dxa" w:w="160"/>
              <w:bottom w:type="dxa" w:w="100"/>
              <w:right w:type="dxa" w:w="160"/>
            </w:tcMar>
          </w:tcPr>
          <w:p>
            <w:pPr>
              <w:spacing w:after="60"/>
            </w:pPr>
            <w:r>
              <w:rPr>
                <w:rFonts w:ascii="Arial" w:cs="Arial" w:eastAsia="Arial" w:hAnsi="Arial"/>
                <w:b/>
                <w:bCs/>
                <w:color w:val="5B21B6"/>
                <w:sz w:val="20"/>
                <w:szCs w:val="20"/>
              </w:rPr>
              <w:t xml:space="preserve">REMINDER: BRAND RULES</w:t>
            </w:r>
          </w:p>
          <w:p>
            <w:pPr>
              <w:pStyle w:val="ListParagraph"/>
              <w:numPr>
                <w:ilvl w:val="0"/>
                <w:numId w:val="12"/>
              </w:numPr>
              <w:spacing w:before="30"/>
            </w:pPr>
            <w:r>
              <w:rPr>
                <w:rFonts w:ascii="Arial" w:cs="Arial" w:eastAsia="Arial" w:hAnsi="Arial"/>
                <w:b/>
                <w:bCs/>
                <w:color w:val="1F2937"/>
                <w:sz w:val="18"/>
                <w:szCs w:val="18"/>
              </w:rPr>
              <w:t xml:space="preserve">Spelling: </w:t>
            </w:r>
            <w:r>
              <w:rPr>
                <w:rFonts w:ascii="Arial" w:cs="Arial" w:eastAsia="Arial" w:hAnsi="Arial"/>
                <w:color w:val="1F2937"/>
                <w:sz w:val="18"/>
                <w:szCs w:val="18"/>
              </w:rPr>
              <w:t xml:space="preserve">HAUWEE — always. Never Hauwie, Howie, or Howee.</w:t>
            </w:r>
          </w:p>
          <w:p>
            <w:pPr>
              <w:pStyle w:val="ListParagraph"/>
              <w:numPr>
                <w:ilvl w:val="0"/>
                <w:numId w:val="12"/>
              </w:numPr>
              <w:spacing w:before="30"/>
            </w:pPr>
            <w:r>
              <w:rPr>
                <w:rFonts w:ascii="Arial" w:cs="Arial" w:eastAsia="Arial" w:hAnsi="Arial"/>
                <w:b/>
                <w:bCs/>
                <w:color w:val="1F2937"/>
                <w:sz w:val="18"/>
                <w:szCs w:val="18"/>
              </w:rPr>
              <w:t xml:space="preserve">PFP style: </w:t>
            </w:r>
            <w:r>
              <w:rPr>
                <w:rFonts w:ascii="Arial" w:cs="Arial" w:eastAsia="Arial" w:hAnsi="Arial"/>
                <w:color w:val="1F2937"/>
                <w:sz w:val="18"/>
                <w:szCs w:val="18"/>
              </w:rPr>
              <w:t xml:space="preserve">Full smile (gold teeth showing). Not the rotten tooth variant.</w:t>
            </w:r>
          </w:p>
          <w:p>
            <w:pPr>
              <w:pStyle w:val="ListParagraph"/>
              <w:numPr>
                <w:ilvl w:val="0"/>
                <w:numId w:val="12"/>
              </w:numPr>
              <w:spacing w:before="30"/>
            </w:pPr>
            <w:r>
              <w:rPr>
                <w:rFonts w:ascii="Arial" w:cs="Arial" w:eastAsia="Arial" w:hAnsi="Arial"/>
                <w:b/>
                <w:bCs/>
                <w:color w:val="1F2937"/>
                <w:sz w:val="18"/>
                <w:szCs w:val="18"/>
              </w:rPr>
              <w:t xml:space="preserve">Soul Spin Sunday: </w:t>
            </w:r>
            <w:r>
              <w:rPr>
                <w:rFonts w:ascii="Arial" w:cs="Arial" w:eastAsia="Arial" w:hAnsi="Arial"/>
                <w:color w:val="1F2937"/>
                <w:sz w:val="18"/>
                <w:szCs w:val="18"/>
              </w:rPr>
              <w:t xml:space="preserve">Belongs to WGA, not HAU. Do not attribute.</w:t>
            </w:r>
          </w:p>
          <w:p>
            <w:pPr>
              <w:pStyle w:val="ListParagraph"/>
              <w:numPr>
                <w:ilvl w:val="0"/>
                <w:numId w:val="12"/>
              </w:numPr>
              <w:spacing w:before="30"/>
            </w:pPr>
            <w:r>
              <w:rPr>
                <w:rFonts w:ascii="Arial" w:cs="Arial" w:eastAsia="Arial" w:hAnsi="Arial"/>
                <w:b/>
                <w:bCs/>
                <w:color w:val="1F2937"/>
                <w:sz w:val="18"/>
                <w:szCs w:val="18"/>
              </w:rPr>
              <w:t xml:space="preserve">Never: </w:t>
            </w:r>
            <w:r>
              <w:rPr>
                <w:rFonts w:ascii="Arial" w:cs="Arial" w:eastAsia="Arial" w:hAnsi="Arial"/>
                <w:color w:val="1F2937"/>
                <w:sz w:val="18"/>
                <w:szCs w:val="18"/>
              </w:rPr>
              <w:t xml:space="preserve">Promise returns, mention Vegas/MemeCon (cancelled), use rocket emojis.</w:t>
            </w:r>
          </w:p>
          <w:p>
            <w:pPr>
              <w:pStyle w:val="ListParagraph"/>
              <w:numPr>
                <w:ilvl w:val="0"/>
                <w:numId w:val="12"/>
              </w:numPr>
              <w:spacing w:before="30"/>
            </w:pPr>
            <w:r>
              <w:rPr>
                <w:rFonts w:ascii="Arial" w:cs="Arial" w:eastAsia="Arial" w:hAnsi="Arial"/>
                <w:b/>
                <w:bCs/>
                <w:color w:val="1F2937"/>
                <w:sz w:val="18"/>
                <w:szCs w:val="18"/>
              </w:rPr>
              <w:t xml:space="preserve">Always: </w:t>
            </w:r>
            <w:r>
              <w:rPr>
                <w:rFonts w:ascii="Arial" w:cs="Arial" w:eastAsia="Arial" w:hAnsi="Arial"/>
                <w:color w:val="1F2937"/>
                <w:sz w:val="18"/>
                <w:szCs w:val="18"/>
              </w:rPr>
              <w:t xml:space="preserve">Include both CAs. Show real numbers. Credit Sean for the art.</w:t>
            </w:r>
          </w:p>
        </w:tc>
      </w:tr>
    </w:tbl>
    <w:p>
      <w:pPr>
        <w:spacing w:before="80"/>
      </w:pPr>
    </w:p>
    <w:p>
      <w:pPr>
        <w:jc w:val="center"/>
      </w:pPr>
      <w:r>
        <w:rPr>
          <w:rFonts w:ascii="Arial" w:cs="Arial" w:eastAsia="Arial" w:hAnsi="Arial"/>
          <w:b/>
          <w:bCs/>
          <w:color w:val="7C3AED"/>
          <w:sz w:val="22"/>
          <w:szCs w:val="22"/>
        </w:rPr>
        <w:t xml:space="preserve">Hau ya doing? Let’s build this. 🦄</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9FE" w:sz="2" w:space="4"/>
      </w:pBdr>
      <w:jc w:val="center"/>
    </w:pPr>
    <w:r>
      <w:rPr>
        <w:rFonts w:ascii="Arial" w:cs="Arial" w:eastAsia="Arial" w:hAnsi="Arial"/>
        <w:color w:val="6B7280"/>
        <w:sz w:val="14"/>
        <w:szCs w:val="14"/>
      </w:rPr>
      <w:t xml:space="preserve">HAU Design Spec  •  For Adhish  •  Page </w:t>
    </w:r>
    <w:r>
      <w:rPr>
        <w:rFonts w:ascii="Arial" w:cs="Arial" w:eastAsia="Arial" w:hAnsi="Arial"/>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4"/>
      </w:pBdr>
      <w:spacing w:after="120"/>
      <w:jc w:val="right"/>
    </w:pPr>
    <w:r>
      <w:rPr>
        <w:rFonts w:ascii="Arial" w:cs="Arial" w:eastAsia="Arial" w:hAnsi="Arial"/>
        <w:i/>
        <w:iCs/>
        <w:color w:val="6B7280"/>
        <w:sz w:val="16"/>
        <w:szCs w:val="16"/>
      </w:rPr>
      <w:t xml:space="preserve">highasunicorn.meme — Design Specification</w:t>
    </w:r>
    <w:r>
      <w:rPr>
        <w:rFonts w:ascii="Arial" w:cs="Arial" w:eastAsia="Arial" w:hAnsi="Arial"/>
        <w:i/>
        <w:iCs/>
        <w:color w:val="6B7280"/>
        <w:sz w:val="16"/>
        <w:szCs w:val="16"/>
      </w:rPr>
      <w:t xml:space="preserve">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2"/>
    <w:lvlOverride w:ilvl="0">
      <w:startOverride w:val="1"/>
    </w:lvlOverride>
  </w:num>
  <w:num w:numId="3">
    <w:abstractNumId w:val="3"/>
    <w:lvlOverride w:ilvl="0">
      <w:startOverride w:val="1"/>
    </w:lvlOverride>
  </w:num>
  <w:num w:numId="4">
    <w:abstractNumId w:val="23"/>
    <w:lvlOverride w:ilvl="0">
      <w:startOverride w:val="1"/>
    </w:lvlOverride>
  </w:num>
  <w:num w:numId="5">
    <w:abstractNumId w:val="24"/>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2026-05-19T09:51:26.017Z</dcterms:created>
  <dcterms:modified xsi:type="dcterms:W3CDTF">2026-05-19T09:51:26.032Z</dcterms:modified>
</cp:coreProperties>
</file>

<file path=docProps/custom.xml><?xml version="1.0" encoding="utf-8"?>
<Properties xmlns="http://schemas.openxmlformats.org/officeDocument/2006/custom-properties" xmlns:vt="http://schemas.openxmlformats.org/officeDocument/2006/docPropsVTypes"/>
</file>