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CHAPTER TWO</w:t>
      </w:r>
    </w:p>
    <w:p>
      <w:pPr>
        <w:jc w:val="center"/>
      </w:pPr>
      <w:r>
        <w:rPr>
          <w:b/>
          <w:sz w:val="28"/>
        </w:rPr>
        <w:t>LITERATURE REVIEW</w:t>
      </w:r>
    </w:p>
    <w:p>
      <w:r>
        <w:rPr>
          <w:b/>
        </w:rPr>
        <w:t>2.1 Introduction</w:t>
      </w:r>
    </w:p>
    <w:p>
      <w:pPr>
        <w:spacing w:line="360" w:lineRule="auto"/>
      </w:pPr>
      <w:r>
        <w:t>This chapter presents a review of relevant literature on telemedicine and real-time audio-visual communication systems. It examines key concepts, theoretical foundations, empirical studies, and identifies gaps.</w:t>
      </w:r>
    </w:p>
    <w:p>
      <w:r>
        <w:rPr>
          <w:b/>
        </w:rPr>
        <w:t>2.2 Conceptual Review</w:t>
      </w:r>
    </w:p>
    <w:p>
      <w:r>
        <w:rPr>
          <w:b/>
        </w:rPr>
        <w:t>2.2.1 The Concept of Telemedicine</w:t>
      </w:r>
    </w:p>
    <w:p>
      <w:pPr>
        <w:spacing w:line="360" w:lineRule="auto"/>
      </w:pPr>
      <w:r>
        <w:t>Telemedicine refers to the use of ICT to deliver healthcare remotely, improving access especially in underserved areas.</w:t>
      </w:r>
    </w:p>
    <w:p>
      <w:r>
        <w:rPr>
          <w:b/>
        </w:rPr>
        <w:t>2.2.2 Real-Time Communication Systems</w:t>
      </w:r>
    </w:p>
    <w:p>
      <w:pPr>
        <w:spacing w:line="360" w:lineRule="auto"/>
      </w:pPr>
      <w:r>
        <w:t>Real-time communication enables instant interaction with minimal delay, critical in telemedicine.</w:t>
      </w:r>
    </w:p>
    <w:p>
      <w:r>
        <w:rPr>
          <w:b/>
        </w:rPr>
        <w:t>2.2.3 Audio-Visual Communication</w:t>
      </w:r>
    </w:p>
    <w:p>
      <w:pPr>
        <w:spacing w:line="360" w:lineRule="auto"/>
      </w:pPr>
      <w:r>
        <w:t>Audio-visual communication allows simultaneous transmission of sound and visuals for better diagnosis.</w:t>
      </w:r>
    </w:p>
    <w:p>
      <w:r>
        <w:rPr>
          <w:b/>
        </w:rPr>
        <w:t>2.2.4 WebRTC Technology</w:t>
      </w:r>
    </w:p>
    <w:p>
      <w:pPr>
        <w:spacing w:line="360" w:lineRule="auto"/>
      </w:pPr>
      <w:r>
        <w:t>WebRTC enables peer-to-peer browser communication without plugins, reducing latency.</w:t>
      </w:r>
    </w:p>
    <w:p>
      <w:r>
        <w:rPr>
          <w:b/>
        </w:rPr>
        <w:t>2.2.5 Client-Server Architecture</w:t>
      </w:r>
    </w:p>
    <w:p>
      <w:pPr>
        <w:spacing w:line="360" w:lineRule="auto"/>
      </w:pPr>
      <w:r>
        <w:t>Client-server architecture supports centralized data processing and management.</w:t>
      </w:r>
    </w:p>
    <w:p>
      <w:r>
        <w:rPr>
          <w:b/>
        </w:rPr>
        <w:t>2.2.6 Peer-to-Peer Communication</w:t>
      </w:r>
    </w:p>
    <w:p>
      <w:pPr>
        <w:spacing w:line="360" w:lineRule="auto"/>
      </w:pPr>
      <w:r>
        <w:t>Peer-to-peer allows direct communication between users, improving efficiency.</w:t>
      </w:r>
    </w:p>
    <w:p>
      <w:r>
        <w:rPr>
          <w:b/>
        </w:rPr>
        <w:t>2.3 Theoretical Framework</w:t>
      </w:r>
    </w:p>
    <w:p>
      <w:r>
        <w:rPr>
          <w:b/>
        </w:rPr>
        <w:t>2.3.1 Communication Theory</w:t>
      </w:r>
    </w:p>
    <w:p>
      <w:pPr>
        <w:spacing w:line="360" w:lineRule="auto"/>
      </w:pPr>
      <w:r>
        <w:t>Explains how data is transmitted effectively with minimal noise.</w:t>
      </w:r>
    </w:p>
    <w:p>
      <w:r>
        <w:rPr>
          <w:b/>
        </w:rPr>
        <w:t>2.3.2 Network Theory</w:t>
      </w:r>
    </w:p>
    <w:p>
      <w:pPr>
        <w:spacing w:line="360" w:lineRule="auto"/>
      </w:pPr>
      <w:r>
        <w:t>Focuses on data flow across networks ensuring reliability.</w:t>
      </w:r>
    </w:p>
    <w:p>
      <w:r>
        <w:rPr>
          <w:b/>
        </w:rPr>
        <w:t>2.3.3 Human-Computer Interaction</w:t>
      </w:r>
    </w:p>
    <w:p>
      <w:pPr>
        <w:spacing w:line="360" w:lineRule="auto"/>
      </w:pPr>
      <w:r>
        <w:t>Ensures usability and user-friendly system design.</w:t>
      </w:r>
    </w:p>
    <w:p>
      <w:r>
        <w:rPr>
          <w:b/>
        </w:rPr>
        <w:t>2.4 Review of Empirical Studies</w:t>
      </w:r>
    </w:p>
    <w:p>
      <w:r>
        <w:rPr>
          <w:b/>
        </w:rPr>
        <w:t>2.4.1 Telemedicine Platform Development</w:t>
      </w:r>
    </w:p>
    <w:p>
      <w:pPr>
        <w:spacing w:line="360" w:lineRule="auto"/>
      </w:pPr>
      <w:r>
        <w:t>Studies show improved healthcare accessibility but lack real-world evaluation.</w:t>
      </w:r>
    </w:p>
    <w:p>
      <w:r>
        <w:rPr>
          <w:b/>
        </w:rPr>
        <w:t>2.4.2 Usability Studies</w:t>
      </w:r>
    </w:p>
    <w:p>
      <w:pPr>
        <w:spacing w:line="360" w:lineRule="auto"/>
      </w:pPr>
      <w:r>
        <w:t>Simpler interfaces improve user satisfaction and reduce workload.</w:t>
      </w:r>
    </w:p>
    <w:p>
      <w:r>
        <w:rPr>
          <w:b/>
        </w:rPr>
        <w:t>2.4.3 Integrated Systems</w:t>
      </w:r>
    </w:p>
    <w:p>
      <w:pPr>
        <w:spacing w:line="360" w:lineRule="auto"/>
      </w:pPr>
      <w:r>
        <w:t>Modern systems combine AI, video, and records but depend on external APIs.</w:t>
      </w:r>
    </w:p>
    <w:p>
      <w:r>
        <w:rPr>
          <w:b/>
        </w:rPr>
        <w:t>2.5 Comparative Analysis</w:t>
      </w:r>
    </w:p>
    <w:p>
      <w:pPr>
        <w:spacing w:line="360" w:lineRule="auto"/>
      </w:pPr>
      <w:r>
        <w:t>Different architectures offer trade-offs between latency, scalability, and security.</w:t>
      </w:r>
    </w:p>
    <w:p>
      <w:r>
        <w:rPr>
          <w:b/>
        </w:rPr>
        <w:t>2.6 Gaps in Literature</w:t>
      </w:r>
    </w:p>
    <w:p>
      <w:pPr>
        <w:spacing w:line="360" w:lineRule="auto"/>
      </w:pPr>
      <w:r>
        <w:t>Gaps include lack of real-time systems, reliance on third-party tools, and poor usability design.</w:t>
      </w:r>
    </w:p>
    <w:p>
      <w:r>
        <w:rPr>
          <w:b/>
        </w:rPr>
        <w:t>2.7 Conclusion</w:t>
      </w:r>
    </w:p>
    <w:p>
      <w:pPr>
        <w:spacing w:line="360" w:lineRule="auto"/>
      </w:pPr>
      <w:r>
        <w:t>The review highlights the need for scalable real-time telemedicine systems.</w:t>
      </w:r>
    </w:p>
    <w:p>
      <w:r>
        <w:rPr>
          <w:b/>
        </w:rPr>
        <w:t>Endnotes</w:t>
      </w:r>
    </w:p>
    <w:p>
      <w:pPr>
        <w:spacing w:line="360" w:lineRule="auto"/>
      </w:pPr>
      <w:r>
        <w:t>1. Shannon, C. E. (1948). A Mathematical Theory of Communication.</w:t>
      </w:r>
    </w:p>
    <w:p>
      <w:pPr>
        <w:spacing w:line="360" w:lineRule="auto"/>
      </w:pPr>
      <w:r>
        <w:t>2. Tanenbaum, A. S. (2011). Computer Networks.</w:t>
      </w:r>
    </w:p>
    <w:p>
      <w:pPr>
        <w:spacing w:line="360" w:lineRule="auto"/>
      </w:pPr>
      <w:r>
        <w:t>3. Dix, A. et al. (2004). Human-Computer Interaction.</w:t>
      </w:r>
    </w:p>
    <w:p>
      <w:pPr>
        <w:spacing w:line="360" w:lineRule="auto"/>
      </w:pPr>
      <w:r>
        <w:t>4. DIAF &amp; GASSA (2023). Telemedicine Platform.</w:t>
      </w:r>
    </w:p>
    <w:p>
      <w:pPr>
        <w:spacing w:line="360" w:lineRule="auto"/>
      </w:pPr>
      <w:r>
        <w:t>5. Hantunen (2022). Telemedicine Usability.</w:t>
      </w:r>
    </w:p>
    <w:p>
      <w:pPr>
        <w:spacing w:line="360" w:lineRule="auto"/>
      </w:pPr>
      <w:r>
        <w:t>6. TeleMed Study (2026). Integrated Telemedicine Platform.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