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A4BA6" w14:textId="77777777" w:rsidR="00982E3A" w:rsidRDefault="00982E3A" w:rsidP="00982E3A">
      <w:pPr>
        <w:pStyle w:val="1"/>
      </w:pPr>
      <w:r>
        <w:rPr>
          <w:rFonts w:hint="eastAsia"/>
        </w:rPr>
        <w:t>Task 1</w:t>
      </w:r>
    </w:p>
    <w:p w14:paraId="2E789C8B" w14:textId="77777777" w:rsidR="00982E3A" w:rsidRDefault="00982E3A" w:rsidP="00A03D26"/>
    <w:p w14:paraId="4081A199" w14:textId="4014100E" w:rsidR="00962AF9" w:rsidRDefault="00962AF9" w:rsidP="00962AF9">
      <w:pPr>
        <w:pStyle w:val="2"/>
      </w:pPr>
      <w:r>
        <w:rPr>
          <w:rFonts w:hint="eastAsia"/>
        </w:rPr>
        <w:t>(1)</w:t>
      </w:r>
    </w:p>
    <w:p w14:paraId="67313B67" w14:textId="77777777" w:rsidR="00DE3046" w:rsidRDefault="00DE3046" w:rsidP="00DE3046"/>
    <w:p w14:paraId="0CC5327E" w14:textId="13AA4721" w:rsidR="00DE3046" w:rsidRPr="00DE3046" w:rsidRDefault="00DE3046" w:rsidP="00DE3046">
      <w:pPr>
        <w:pStyle w:val="3"/>
      </w:pPr>
      <w:r>
        <w:rPr>
          <w:rFonts w:hint="eastAsia"/>
        </w:rPr>
        <w:t>(a)</w:t>
      </w:r>
    </w:p>
    <w:p w14:paraId="040DA02C" w14:textId="2629D90D" w:rsidR="00A03D26" w:rsidRDefault="00A03D26" w:rsidP="00A03D26">
      <w:r>
        <w:t>Two new data quality problems that have emerged since the publication of the paper are:</w:t>
      </w:r>
    </w:p>
    <w:p w14:paraId="6A74924A" w14:textId="307A7386" w:rsidR="00A03D26" w:rsidRDefault="00A03D26" w:rsidP="00A03D26">
      <w:r>
        <w:t xml:space="preserve">1. Handling Unstructured and Semi-Structured Data: With the rise of big data, unstructured (e.g., text, images, videos) and semi-structured data (e.g., JSON, XML) have become more </w:t>
      </w:r>
      <w:r>
        <w:rPr>
          <w:rFonts w:hint="eastAsia"/>
        </w:rPr>
        <w:t>popular</w:t>
      </w:r>
      <w:r>
        <w:t>. Cleaning and standardizing these data types pose significant challenges, as traditional methods designed for structured data often fail to address issues like inconsistent formatting, embedded metadata, and contextual relevance.</w:t>
      </w:r>
    </w:p>
    <w:p w14:paraId="151D1061" w14:textId="77777777" w:rsidR="00A03D26" w:rsidRDefault="00A03D26" w:rsidP="00A03D26"/>
    <w:p w14:paraId="30DDECF6" w14:textId="1968CFAD" w:rsidR="0099060E" w:rsidRDefault="00A03D26" w:rsidP="00A03D26">
      <w:r>
        <w:t xml:space="preserve">2. Data Privacy and Compliance: As regulations like </w:t>
      </w:r>
      <w:proofErr w:type="gramStart"/>
      <w:r>
        <w:t>GDPR</w:t>
      </w:r>
      <w:r w:rsidR="00ED7DFD">
        <w:rPr>
          <w:rFonts w:hint="eastAsia"/>
        </w:rPr>
        <w:t>(</w:t>
      </w:r>
      <w:proofErr w:type="gramEnd"/>
      <w:r w:rsidR="00ED7DFD" w:rsidRPr="00ED7DFD">
        <w:t>General Data Protection Regulation</w:t>
      </w:r>
      <w:r w:rsidR="00ED7DFD">
        <w:rPr>
          <w:rFonts w:hint="eastAsia"/>
        </w:rPr>
        <w:t>)</w:t>
      </w:r>
      <w:r>
        <w:t xml:space="preserve"> have been </w:t>
      </w:r>
      <w:r w:rsidR="00253415">
        <w:rPr>
          <w:rFonts w:hint="eastAsia"/>
        </w:rPr>
        <w:t>published</w:t>
      </w:r>
      <w:r>
        <w:t>, ensuring data quality now includes maintaining privacy and compliance. This introduces challenges in anonymizing personal data while preserving its utility. Inaccuracies or over-cleaning could lead to the loss of critical information, making it harder to ensure compliance without compromising data quality.</w:t>
      </w:r>
    </w:p>
    <w:p w14:paraId="2BC254F0" w14:textId="77777777" w:rsidR="0079718A" w:rsidRDefault="0079718A" w:rsidP="00A03D26"/>
    <w:p w14:paraId="377C60D7" w14:textId="58E5CE79" w:rsidR="0079718A" w:rsidRDefault="0079718A" w:rsidP="0079718A">
      <w:pPr>
        <w:pStyle w:val="3"/>
      </w:pPr>
      <w:r>
        <w:rPr>
          <w:rFonts w:hint="eastAsia"/>
        </w:rPr>
        <w:t>(b)</w:t>
      </w:r>
    </w:p>
    <w:p w14:paraId="315E4000" w14:textId="1CD80E56" w:rsidR="008B2DD3" w:rsidRDefault="008B2DD3" w:rsidP="00676366">
      <w:r w:rsidRPr="008B2DD3">
        <w:t xml:space="preserve">Yes, </w:t>
      </w:r>
      <w:proofErr w:type="gramStart"/>
      <w:r w:rsidRPr="008B2DD3">
        <w:t>many  problems</w:t>
      </w:r>
      <w:proofErr w:type="gramEnd"/>
      <w:r w:rsidRPr="008B2DD3">
        <w:t xml:space="preserve"> raised in the paper are still relevant today</w:t>
      </w:r>
      <w:r w:rsidR="006613C2">
        <w:rPr>
          <w:rFonts w:hint="eastAsia"/>
        </w:rPr>
        <w:t>.</w:t>
      </w:r>
    </w:p>
    <w:p w14:paraId="79F41FFF" w14:textId="4784721D" w:rsidR="00676366" w:rsidRDefault="00D2183F" w:rsidP="00676366">
      <w:r>
        <w:rPr>
          <w:rFonts w:hint="eastAsia"/>
        </w:rPr>
        <w:t>Those issues</w:t>
      </w:r>
      <w:r w:rsidR="00676366">
        <w:t xml:space="preserve"> </w:t>
      </w:r>
      <w:proofErr w:type="gramStart"/>
      <w:r w:rsidR="00676366">
        <w:t>stems</w:t>
      </w:r>
      <w:proofErr w:type="gramEnd"/>
      <w:r w:rsidR="00676366">
        <w:t xml:space="preserve"> from the enduring nature of data quality challenges. Despite technological advancements, the </w:t>
      </w:r>
      <w:r w:rsidR="00676366" w:rsidRPr="00503F83">
        <w:rPr>
          <w:b/>
          <w:bCs/>
        </w:rPr>
        <w:t>core problems</w:t>
      </w:r>
      <w:r w:rsidR="00676366">
        <w:t xml:space="preserve"> of data inconsistencies, duplicates, missing values, and integration across heterogeneous sources remain fundamental to ensuring data integrity. These issues are intrinsic to any data management process, whether dealing with traditional databases or modern big data environments.</w:t>
      </w:r>
    </w:p>
    <w:p w14:paraId="257C7D96" w14:textId="77777777" w:rsidR="00676366" w:rsidRDefault="00676366" w:rsidP="00676366"/>
    <w:p w14:paraId="33EAB863" w14:textId="77777777" w:rsidR="00676366" w:rsidRDefault="00676366" w:rsidP="00676366">
      <w:r>
        <w:t xml:space="preserve">The </w:t>
      </w:r>
      <w:r w:rsidRPr="008B2DD3">
        <w:rPr>
          <w:b/>
          <w:bCs/>
        </w:rPr>
        <w:t>ETL process</w:t>
      </w:r>
      <w:r>
        <w:t xml:space="preserve">, central to the paper, is still crucial for transforming and loading data into warehouses or other storage systems. Even with the advent of real-time processing and advanced tools, ETL remains a vital step where data quality issues must be addressed. </w:t>
      </w:r>
    </w:p>
    <w:p w14:paraId="4EB08016" w14:textId="77777777" w:rsidR="00676366" w:rsidRDefault="00676366" w:rsidP="00676366"/>
    <w:p w14:paraId="642EA8D4" w14:textId="77777777" w:rsidR="00676366" w:rsidRDefault="00676366" w:rsidP="00676366">
      <w:r>
        <w:t xml:space="preserve">Moreover, the </w:t>
      </w:r>
      <w:r w:rsidRPr="008B2DD3">
        <w:rPr>
          <w:b/>
          <w:bCs/>
        </w:rPr>
        <w:t>limitations of tools</w:t>
      </w:r>
      <w:r>
        <w:t xml:space="preserve"> and the need for </w:t>
      </w:r>
      <w:r w:rsidRPr="008B2DD3">
        <w:rPr>
          <w:b/>
          <w:bCs/>
        </w:rPr>
        <w:t>manual intervention</w:t>
      </w:r>
      <w:r>
        <w:t>, as highlighted in the paper, continue to be a challenge. While automation has improved, complex data scenarios often require human expertise, especially when dealing with domain-specific data or ambiguous cases.</w:t>
      </w:r>
    </w:p>
    <w:p w14:paraId="6D0FA8E0" w14:textId="77777777" w:rsidR="00676366" w:rsidRDefault="00676366" w:rsidP="00676366"/>
    <w:p w14:paraId="076476CF" w14:textId="0CCE8DBE" w:rsidR="00676366" w:rsidRDefault="00676366" w:rsidP="00676366">
      <w:r>
        <w:t xml:space="preserve">Additionally, the expansion of </w:t>
      </w:r>
      <w:r w:rsidRPr="00330C33">
        <w:rPr>
          <w:b/>
          <w:bCs/>
        </w:rPr>
        <w:t>data types</w:t>
      </w:r>
      <w:r>
        <w:t xml:space="preserve"> (e.g., unstructured and semi-structured data) and the growth in </w:t>
      </w:r>
      <w:r w:rsidRPr="00B84FF0">
        <w:rPr>
          <w:b/>
          <w:bCs/>
        </w:rPr>
        <w:t>data volume</w:t>
      </w:r>
      <w:r>
        <w:t xml:space="preserve"> have magnified these problems, making the paper’s insights even </w:t>
      </w:r>
      <w:r>
        <w:lastRenderedPageBreak/>
        <w:t>more pertinent today. Thus, the foundational issues and solutions discussed remain relevant as they underpin the challenges faced in modern data environments.</w:t>
      </w:r>
    </w:p>
    <w:p w14:paraId="46C7EEE0" w14:textId="77777777" w:rsidR="001D5352" w:rsidRDefault="001D5352" w:rsidP="00676366"/>
    <w:p w14:paraId="79C647BB" w14:textId="7EBB7038" w:rsidR="001D5352" w:rsidRPr="001D5352" w:rsidRDefault="001D5352" w:rsidP="001D5352">
      <w:pPr>
        <w:pStyle w:val="2"/>
        <w:rPr>
          <w:lang w:val="en-AU"/>
        </w:rPr>
      </w:pPr>
      <w:r>
        <w:rPr>
          <w:lang w:val="en-AU"/>
        </w:rPr>
        <w:t>(2)</w:t>
      </w:r>
    </w:p>
    <w:p w14:paraId="46BAB93C" w14:textId="77777777" w:rsidR="001D5352" w:rsidRPr="001D5352" w:rsidRDefault="001D5352" w:rsidP="001D5352">
      <w:pPr>
        <w:rPr>
          <w:lang w:val="en-AU"/>
        </w:rPr>
      </w:pPr>
      <w:r w:rsidRPr="001D5352">
        <w:rPr>
          <w:lang w:val="en-AU"/>
        </w:rPr>
        <w:t>When cleaning and integrating the latest Australian census data with previous years’ datasets for decision-making about Aboriginal and Torres Strait Islanders' access to health care, three key data wrangling aspects to consider are:</w:t>
      </w:r>
    </w:p>
    <w:p w14:paraId="046106A5" w14:textId="77777777" w:rsidR="001D5352" w:rsidRPr="001D5352" w:rsidRDefault="001D5352" w:rsidP="001D5352">
      <w:pPr>
        <w:rPr>
          <w:lang w:val="en-AU"/>
        </w:rPr>
      </w:pPr>
    </w:p>
    <w:p w14:paraId="1948A53C" w14:textId="0C93623C" w:rsidR="001D5352" w:rsidRPr="001D5352" w:rsidRDefault="001D5352" w:rsidP="001D5352">
      <w:pPr>
        <w:rPr>
          <w:lang w:val="en-AU"/>
        </w:rPr>
      </w:pPr>
      <w:r w:rsidRPr="001D5352">
        <w:rPr>
          <w:lang w:val="en-AU"/>
        </w:rPr>
        <w:t>1. Data Quality and Consistency: Ensuring high data quality across all datasets is critical. This involves identifying and correcting errors like duplicate records, missing values, and inconsistencies that may arise due to variations in data collection methods or human error. For example, changes in the way health conditions or ethnic identities are recorded over different census years could lead to discrepancies. Ensuring consistency in data definitions, formats, and units of measurement across different years is essential for meaningful analysis and decision-making.</w:t>
      </w:r>
    </w:p>
    <w:p w14:paraId="12F7B89B" w14:textId="77777777" w:rsidR="001D5352" w:rsidRPr="001D5352" w:rsidRDefault="001D5352" w:rsidP="001D5352">
      <w:pPr>
        <w:rPr>
          <w:lang w:val="en-AU"/>
        </w:rPr>
      </w:pPr>
    </w:p>
    <w:p w14:paraId="4471C290" w14:textId="7AC02686" w:rsidR="001D5352" w:rsidRPr="001D5352" w:rsidRDefault="001D5352" w:rsidP="001D5352">
      <w:pPr>
        <w:rPr>
          <w:lang w:val="en-AU"/>
        </w:rPr>
      </w:pPr>
      <w:r w:rsidRPr="001D5352">
        <w:rPr>
          <w:lang w:val="en-AU"/>
        </w:rPr>
        <w:t>2. Data Integration and Schema Matching: Integrating datasets from multiple census years requires careful schema matching. This involves aligning different data structures, such as column names, data types, and categories, to create a unified dataset. For instance, if the way Aboriginal and Torres Strait Islander status is coded has changed over the years, these differences must be reconciled. Effective schema matching helps in combining data without losing context or meaning, ensuring that trends over time are accurately captured.</w:t>
      </w:r>
    </w:p>
    <w:p w14:paraId="5B41E740" w14:textId="77777777" w:rsidR="001D5352" w:rsidRPr="001D5352" w:rsidRDefault="001D5352" w:rsidP="001D5352">
      <w:pPr>
        <w:rPr>
          <w:lang w:val="en-AU"/>
        </w:rPr>
      </w:pPr>
    </w:p>
    <w:p w14:paraId="0A517365" w14:textId="76C34216" w:rsidR="001D5352" w:rsidRPr="001D5352" w:rsidRDefault="001D5352" w:rsidP="001D5352">
      <w:pPr>
        <w:rPr>
          <w:lang w:val="en-AU"/>
        </w:rPr>
      </w:pPr>
      <w:r w:rsidRPr="001D5352">
        <w:rPr>
          <w:lang w:val="en-AU"/>
        </w:rPr>
        <w:t>3. Ethical Considerations and Sensitivity: Handling sensitive data about Aboriginal and Torres Strait Islander communities requires strict attention to ethical considerations. It is vital to ensure that the data is anonymized where necessary and that privacy is protected throughout the data wrangling process. Additionally, care must be taken to avoid introducing bias or misrepresenting these communities. The data should be processed and presented in a way that supports equitable access to healthcare and respects the cultural significance of the information.</w:t>
      </w:r>
    </w:p>
    <w:p w14:paraId="7E3188E5" w14:textId="3BCB3BA1" w:rsidR="001D5352" w:rsidRDefault="001D5352" w:rsidP="001D5352">
      <w:pPr>
        <w:rPr>
          <w:lang w:val="en-AU"/>
        </w:rPr>
      </w:pPr>
    </w:p>
    <w:p w14:paraId="41144405" w14:textId="3F8AF076" w:rsidR="00FC0762" w:rsidRDefault="00FC0762" w:rsidP="00FC0762">
      <w:pPr>
        <w:pStyle w:val="1"/>
      </w:pPr>
      <w:r>
        <w:rPr>
          <w:rFonts w:hint="eastAsia"/>
        </w:rPr>
        <w:t>Task 2</w:t>
      </w:r>
    </w:p>
    <w:p w14:paraId="449E010C" w14:textId="3CAB0789" w:rsidR="00920DFF" w:rsidRDefault="00920DFF" w:rsidP="00920DFF"/>
    <w:p w14:paraId="09BC32BF" w14:textId="2FE140F2" w:rsidR="00CD5D62" w:rsidRDefault="00CD5D62" w:rsidP="00920DFF">
      <w:r>
        <w:rPr>
          <w:rFonts w:hint="eastAsia"/>
        </w:rPr>
        <w:t>L=</w:t>
      </w:r>
      <w:r w:rsidRPr="00CD5D62">
        <w:t xml:space="preserve"> [25, 11, 40, 17, 17, 41, 21, 31, 46, 26, 86, 74, 100, 28, 15, 97]</w:t>
      </w:r>
      <w:r w:rsidR="00363006">
        <w:rPr>
          <w:rFonts w:hint="eastAsia"/>
        </w:rPr>
        <w:t>;</w:t>
      </w:r>
    </w:p>
    <w:p w14:paraId="6A5387D1" w14:textId="33634A5A" w:rsidR="00363006" w:rsidRDefault="00363006" w:rsidP="00920DFF">
      <w:r>
        <w:rPr>
          <w:rFonts w:hint="eastAsia"/>
        </w:rPr>
        <w:t>L final</w:t>
      </w:r>
      <w:proofErr w:type="gramStart"/>
      <w:r>
        <w:rPr>
          <w:rFonts w:hint="eastAsia"/>
        </w:rPr>
        <w:t>=[</w:t>
      </w:r>
      <w:proofErr w:type="gramEnd"/>
      <w:r w:rsidRPr="00CD5D62">
        <w:t>25, 11, 40, 17, 17, 41, 21, 31, 46, 26, 86, 74, 100, 28, 15, 97</w:t>
      </w:r>
      <w:r>
        <w:rPr>
          <w:rFonts w:hint="eastAsia"/>
        </w:rPr>
        <w:t>,</w:t>
      </w:r>
      <w:r w:rsidRPr="00363006">
        <w:t xml:space="preserve"> 75</w:t>
      </w:r>
      <w:r>
        <w:rPr>
          <w:rFonts w:hint="eastAsia"/>
        </w:rPr>
        <w:t>,</w:t>
      </w:r>
      <w:r w:rsidR="00F06BF5">
        <w:rPr>
          <w:rFonts w:hint="eastAsia"/>
        </w:rPr>
        <w:t xml:space="preserve"> </w:t>
      </w:r>
      <w:r w:rsidRPr="00363006">
        <w:t>68</w:t>
      </w:r>
      <w:r>
        <w:rPr>
          <w:rFonts w:hint="eastAsia"/>
        </w:rPr>
        <w:t>,</w:t>
      </w:r>
      <w:r w:rsidR="00F06BF5">
        <w:rPr>
          <w:rFonts w:hint="eastAsia"/>
        </w:rPr>
        <w:t xml:space="preserve"> </w:t>
      </w:r>
      <w:r w:rsidRPr="00363006">
        <w:t>82</w:t>
      </w:r>
      <w:r>
        <w:rPr>
          <w:rFonts w:hint="eastAsia"/>
        </w:rPr>
        <w:t>,</w:t>
      </w:r>
      <w:r w:rsidR="00F06BF5">
        <w:rPr>
          <w:rFonts w:hint="eastAsia"/>
        </w:rPr>
        <w:t xml:space="preserve"> </w:t>
      </w:r>
      <w:r w:rsidRPr="00363006">
        <w:t>3</w:t>
      </w:r>
      <w:r>
        <w:rPr>
          <w:rFonts w:hint="eastAsia"/>
        </w:rPr>
        <w:t>]</w:t>
      </w:r>
    </w:p>
    <w:p w14:paraId="622429B5" w14:textId="3FCC78F1" w:rsidR="00920DFF" w:rsidRDefault="00920DFF" w:rsidP="00920DFF">
      <w:pPr>
        <w:pStyle w:val="2"/>
      </w:pPr>
      <w:r>
        <w:rPr>
          <w:rFonts w:hint="eastAsia"/>
        </w:rPr>
        <w:t>（</w:t>
      </w:r>
      <w:r>
        <w:rPr>
          <w:rFonts w:hint="eastAsia"/>
        </w:rPr>
        <w:t>1</w:t>
      </w:r>
      <w:r>
        <w:rPr>
          <w:rFonts w:hint="eastAsia"/>
        </w:rPr>
        <w:t>）</w:t>
      </w:r>
    </w:p>
    <w:p w14:paraId="2C59D811" w14:textId="32D86E67" w:rsidR="00B13D44" w:rsidRDefault="00B13D44" w:rsidP="00B13D44">
      <w:r>
        <w:t>M</w:t>
      </w:r>
      <w:r>
        <w:rPr>
          <w:rFonts w:hint="eastAsia"/>
        </w:rPr>
        <w:t>ean=</w:t>
      </w:r>
      <w:r w:rsidRPr="00B13D44">
        <w:t>45.15</w:t>
      </w:r>
      <w:r w:rsidR="00400B3C">
        <w:rPr>
          <w:rFonts w:hint="eastAsia"/>
        </w:rPr>
        <w:t>;</w:t>
      </w:r>
    </w:p>
    <w:p w14:paraId="6C29F1BC" w14:textId="6C39914B" w:rsidR="00400B3C" w:rsidRDefault="00400B3C" w:rsidP="00B13D44">
      <w:r>
        <w:t>S</w:t>
      </w:r>
      <w:r>
        <w:rPr>
          <w:rFonts w:hint="eastAsia"/>
        </w:rPr>
        <w:t>tandard deviation =30.25</w:t>
      </w:r>
      <w:r w:rsidR="00806EF0">
        <w:rPr>
          <w:rFonts w:hint="eastAsia"/>
        </w:rPr>
        <w:t>;</w:t>
      </w:r>
    </w:p>
    <w:p w14:paraId="1CE8B7E1" w14:textId="142A6585" w:rsidR="000B2009" w:rsidRDefault="000B2009" w:rsidP="00653F7C">
      <w:pPr>
        <w:pStyle w:val="2"/>
      </w:pPr>
      <w:r>
        <w:rPr>
          <w:rFonts w:hint="eastAsia"/>
        </w:rPr>
        <w:lastRenderedPageBreak/>
        <w:t>(2)</w:t>
      </w:r>
    </w:p>
    <w:p w14:paraId="4E5DDE08" w14:textId="1921D905" w:rsidR="000B2009" w:rsidRDefault="000B2009" w:rsidP="00B13D44">
      <w:r>
        <w:t>M</w:t>
      </w:r>
      <w:r>
        <w:rPr>
          <w:rFonts w:hint="eastAsia"/>
        </w:rPr>
        <w:t>edian = 35.5</w:t>
      </w:r>
      <w:r w:rsidR="00EE7E0F">
        <w:rPr>
          <w:rFonts w:hint="eastAsia"/>
        </w:rPr>
        <w:t>;</w:t>
      </w:r>
    </w:p>
    <w:p w14:paraId="63497614" w14:textId="011EE910" w:rsidR="001948EC" w:rsidRDefault="001948EC" w:rsidP="00B13D44">
      <w:r w:rsidRPr="001948EC">
        <w:t>median absolute deviation</w:t>
      </w:r>
      <w:r>
        <w:rPr>
          <w:rFonts w:hint="eastAsia"/>
        </w:rPr>
        <w:t>=</w:t>
      </w:r>
      <w:r w:rsidR="00071486">
        <w:rPr>
          <w:rFonts w:hint="eastAsia"/>
        </w:rPr>
        <w:t>19.5</w:t>
      </w:r>
      <w:r w:rsidR="00A67C26">
        <w:rPr>
          <w:rFonts w:hint="eastAsia"/>
        </w:rPr>
        <w:t>;</w:t>
      </w:r>
    </w:p>
    <w:p w14:paraId="55197296" w14:textId="0041FCBF" w:rsidR="00D95BD7" w:rsidRDefault="00D95BD7" w:rsidP="00FD514B">
      <w:pPr>
        <w:pStyle w:val="2"/>
      </w:pPr>
      <w:r>
        <w:rPr>
          <w:rFonts w:hint="eastAsia"/>
        </w:rPr>
        <w:t>(3)</w:t>
      </w:r>
    </w:p>
    <w:p w14:paraId="275CECFB" w14:textId="12E4E710" w:rsidR="00136FB6" w:rsidRDefault="0037750F" w:rsidP="00B13D44">
      <w:r>
        <w:t>M</w:t>
      </w:r>
      <w:r>
        <w:rPr>
          <w:rFonts w:hint="eastAsia"/>
        </w:rPr>
        <w:t>ode=</w:t>
      </w:r>
      <w:r w:rsidR="000479A8">
        <w:rPr>
          <w:rFonts w:hint="eastAsia"/>
        </w:rPr>
        <w:t>17</w:t>
      </w:r>
      <w:r w:rsidR="00277657">
        <w:rPr>
          <w:rFonts w:hint="eastAsia"/>
        </w:rPr>
        <w:t>；</w:t>
      </w:r>
    </w:p>
    <w:p w14:paraId="028622B5" w14:textId="215F1FDC" w:rsidR="00277657" w:rsidRDefault="00277657" w:rsidP="00277657">
      <w:pPr>
        <w:pStyle w:val="2"/>
      </w:pPr>
      <w:r>
        <w:rPr>
          <w:rFonts w:hint="eastAsia"/>
        </w:rPr>
        <w:t>（</w:t>
      </w:r>
      <w:r>
        <w:rPr>
          <w:rFonts w:hint="eastAsia"/>
        </w:rPr>
        <w:t>4</w:t>
      </w:r>
      <w:r>
        <w:rPr>
          <w:rFonts w:hint="eastAsia"/>
        </w:rPr>
        <w:t>）</w:t>
      </w:r>
    </w:p>
    <w:p w14:paraId="54C68143" w14:textId="580C5419" w:rsidR="00277657" w:rsidRDefault="00277657" w:rsidP="00277657">
      <w:r w:rsidRPr="00277657">
        <w:t>The dataset is likely positively skewed (right-skewed) because the mode (17) is less than the median (35.5), which is generally less than the mean (which would likely be higher given the presence of large values like 86, 97, and 100). This pattern typically indicates a distribution with a long tail on the right side.</w:t>
      </w:r>
    </w:p>
    <w:p w14:paraId="1FCC3B08" w14:textId="77777777" w:rsidR="0095301F" w:rsidRPr="00277657" w:rsidRDefault="0095301F" w:rsidP="00277657"/>
    <w:p w14:paraId="3A77D613" w14:textId="4FEAD45C" w:rsidR="0095301F" w:rsidRDefault="0095301F" w:rsidP="0095301F">
      <w:pPr>
        <w:pStyle w:val="1"/>
      </w:pPr>
      <w:r>
        <w:rPr>
          <w:rFonts w:hint="eastAsia"/>
        </w:rPr>
        <w:t>Task 3</w:t>
      </w:r>
    </w:p>
    <w:p w14:paraId="1B81426E" w14:textId="77777777" w:rsidR="00BE0B86" w:rsidRDefault="00BE0B86" w:rsidP="00BE0B86"/>
    <w:p w14:paraId="12384DB4" w14:textId="2CABD8A7" w:rsidR="00BE0B86" w:rsidRDefault="00BE0B86" w:rsidP="00BE0B86">
      <w:pPr>
        <w:pStyle w:val="2"/>
      </w:pPr>
      <w:r>
        <w:rPr>
          <w:rFonts w:hint="eastAsia"/>
        </w:rPr>
        <w:t>（</w:t>
      </w:r>
      <w:r>
        <w:rPr>
          <w:rFonts w:hint="eastAsia"/>
        </w:rPr>
        <w:t>1</w:t>
      </w:r>
      <w:r>
        <w:rPr>
          <w:rFonts w:hint="eastAsia"/>
        </w:rPr>
        <w:t>）</w:t>
      </w:r>
    </w:p>
    <w:p w14:paraId="7D8A14F1" w14:textId="332F0B43" w:rsidR="00F4618A" w:rsidRDefault="00F4618A" w:rsidP="00F4618A">
      <w:r>
        <w:rPr>
          <w:rFonts w:hint="eastAsia"/>
        </w:rPr>
        <w:t>Bin 1: [</w:t>
      </w:r>
      <w:r w:rsidR="000B4E27">
        <w:rPr>
          <w:rFonts w:hint="eastAsia"/>
        </w:rPr>
        <w:t xml:space="preserve"> </w:t>
      </w:r>
      <w:proofErr w:type="gramStart"/>
      <w:r w:rsidRPr="00F4618A">
        <w:t>19.0</w:t>
      </w:r>
      <w:r>
        <w:rPr>
          <w:rFonts w:hint="eastAsia"/>
        </w:rPr>
        <w:t>0</w:t>
      </w:r>
      <w:r w:rsidR="000B4E27">
        <w:rPr>
          <w:rFonts w:hint="eastAsia"/>
        </w:rPr>
        <w:t xml:space="preserve"> ,</w:t>
      </w:r>
      <w:proofErr w:type="gramEnd"/>
      <w:r w:rsidR="000B4E27" w:rsidRPr="000B4E27">
        <w:t xml:space="preserve"> </w:t>
      </w:r>
      <w:r w:rsidR="000B4E27" w:rsidRPr="00F4618A">
        <w:t>19.0</w:t>
      </w:r>
      <w:r w:rsidR="000B4E27">
        <w:rPr>
          <w:rFonts w:hint="eastAsia"/>
        </w:rPr>
        <w:t>0,</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0,</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0,</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0</w:t>
      </w:r>
      <w:r w:rsidR="000B4E27" w:rsidRPr="000B4E27">
        <w:rPr>
          <w:rFonts w:hint="eastAsia"/>
        </w:rPr>
        <w:t xml:space="preserve"> </w:t>
      </w:r>
      <w:r w:rsidR="000B4E27">
        <w:rPr>
          <w:rFonts w:hint="eastAsia"/>
        </w:rPr>
        <w:t>,</w:t>
      </w:r>
      <w:r w:rsidR="000B4E27" w:rsidRPr="000B4E27">
        <w:t xml:space="preserve"> </w:t>
      </w:r>
      <w:r w:rsidR="000B4E27" w:rsidRPr="00F4618A">
        <w:t>19.0</w:t>
      </w:r>
      <w:r w:rsidR="000B4E27">
        <w:rPr>
          <w:rFonts w:hint="eastAsia"/>
        </w:rPr>
        <w:t>0 ,</w:t>
      </w:r>
      <w:r w:rsidR="000B4E27" w:rsidRPr="000B4E27">
        <w:t xml:space="preserve"> </w:t>
      </w:r>
      <w:r w:rsidR="000B4E27" w:rsidRPr="00F4618A">
        <w:t>19.0</w:t>
      </w:r>
      <w:r w:rsidR="000B4E27">
        <w:rPr>
          <w:rFonts w:hint="eastAsia"/>
        </w:rPr>
        <w:t xml:space="preserve">0  </w:t>
      </w:r>
      <w:r>
        <w:rPr>
          <w:rFonts w:hint="eastAsia"/>
        </w:rPr>
        <w:t>]</w:t>
      </w:r>
      <w:r w:rsidR="000F20C4">
        <w:rPr>
          <w:rFonts w:hint="eastAsia"/>
        </w:rPr>
        <w:t>;</w:t>
      </w:r>
    </w:p>
    <w:p w14:paraId="773CF989" w14:textId="64648B8A" w:rsidR="000F20C4" w:rsidRDefault="000F20C4" w:rsidP="00F4618A">
      <w:pPr>
        <w:rPr>
          <w:lang w:val="en-AU"/>
        </w:rPr>
      </w:pPr>
      <w:r>
        <w:rPr>
          <w:rFonts w:hint="eastAsia"/>
        </w:rPr>
        <w:t>Bin 2</w:t>
      </w:r>
      <w:r>
        <w:rPr>
          <w:lang w:val="en-AU"/>
        </w:rPr>
        <w:t>: [74.50,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Pr="000F20C4">
        <w:rPr>
          <w:lang w:val="en-AU"/>
        </w:rPr>
        <w:t xml:space="preserve"> </w:t>
      </w:r>
      <w:r>
        <w:rPr>
          <w:lang w:val="en-AU"/>
        </w:rPr>
        <w:t>74.50]</w:t>
      </w:r>
      <w:r w:rsidR="004004E2">
        <w:rPr>
          <w:lang w:val="en-AU"/>
        </w:rPr>
        <w:t>;</w:t>
      </w:r>
    </w:p>
    <w:p w14:paraId="4B27E250" w14:textId="77777777" w:rsidR="003938E2" w:rsidRDefault="003938E2" w:rsidP="00F4618A">
      <w:pPr>
        <w:rPr>
          <w:lang w:val="en-AU"/>
        </w:rPr>
      </w:pPr>
    </w:p>
    <w:p w14:paraId="344EE929" w14:textId="242447DC" w:rsidR="003938E2" w:rsidRPr="000F20C4" w:rsidRDefault="003938E2" w:rsidP="003938E2">
      <w:pPr>
        <w:pStyle w:val="2"/>
        <w:rPr>
          <w:rFonts w:hint="eastAsia"/>
          <w:lang w:val="en-AU"/>
        </w:rPr>
      </w:pPr>
      <w:r>
        <w:rPr>
          <w:rFonts w:hint="eastAsia"/>
          <w:lang w:val="en-AU"/>
        </w:rPr>
        <w:t>（</w:t>
      </w:r>
      <w:r>
        <w:rPr>
          <w:rFonts w:hint="eastAsia"/>
          <w:lang w:val="en-AU"/>
        </w:rPr>
        <w:t>2</w:t>
      </w:r>
      <w:r>
        <w:rPr>
          <w:rFonts w:hint="eastAsia"/>
          <w:lang w:val="en-AU"/>
        </w:rPr>
        <w:t>）</w:t>
      </w:r>
    </w:p>
    <w:p w14:paraId="5C6B8716" w14:textId="10926DC8" w:rsidR="00277657" w:rsidRDefault="00DF5A57" w:rsidP="00DF5A57">
      <w:r>
        <w:rPr>
          <w:rFonts w:hint="eastAsia"/>
        </w:rPr>
        <w:t>Bin 1</w:t>
      </w:r>
      <w:proofErr w:type="gramStart"/>
      <w:r>
        <w:rPr>
          <w:rFonts w:hint="eastAsia"/>
        </w:rPr>
        <w:t xml:space="preserve">: </w:t>
      </w:r>
      <w:r w:rsidR="00421DD0">
        <w:rPr>
          <w:rFonts w:hint="eastAsia"/>
        </w:rPr>
        <w:t xml:space="preserve"> </w:t>
      </w:r>
      <w:r w:rsidR="00421DD0" w:rsidRPr="00421DD0">
        <w:t>[</w:t>
      </w:r>
      <w:proofErr w:type="gramEnd"/>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 xml:space="preserve">, </w:t>
      </w:r>
      <w:r w:rsidR="008A2F5B">
        <w:rPr>
          <w:rFonts w:hint="eastAsia"/>
        </w:rPr>
        <w:t>19.40</w:t>
      </w:r>
      <w:r w:rsidR="00421DD0" w:rsidRPr="00421DD0">
        <w:t>]</w:t>
      </w:r>
    </w:p>
    <w:p w14:paraId="6EDBE24B" w14:textId="58DBE7CB" w:rsidR="00400B3C" w:rsidRDefault="00DF5A57" w:rsidP="00B13D44">
      <w:pPr>
        <w:rPr>
          <w:rFonts w:hint="eastAsia"/>
          <w:lang w:val="en-AU"/>
        </w:rPr>
      </w:pPr>
      <w:r>
        <w:rPr>
          <w:rFonts w:hint="eastAsia"/>
        </w:rPr>
        <w:t>Bin 2</w:t>
      </w:r>
      <w:proofErr w:type="gramStart"/>
      <w:r>
        <w:rPr>
          <w:lang w:val="en-AU"/>
        </w:rPr>
        <w:t xml:space="preserve">: </w:t>
      </w:r>
      <w:r w:rsidR="00421DD0">
        <w:rPr>
          <w:rFonts w:hint="eastAsia"/>
          <w:lang w:val="en-AU"/>
        </w:rPr>
        <w:t xml:space="preserve"> </w:t>
      </w:r>
      <w:r w:rsidR="00421DD0" w:rsidRPr="00421DD0">
        <w:rPr>
          <w:lang w:val="en-AU"/>
        </w:rPr>
        <w:t>[</w:t>
      </w:r>
      <w:proofErr w:type="gramEnd"/>
      <w:r w:rsidR="00B65F41">
        <w:rPr>
          <w:rFonts w:hint="eastAsia"/>
          <w:lang w:val="en-AU"/>
        </w:rPr>
        <w:t>42.33</w:t>
      </w:r>
      <w:r w:rsidR="00421DD0" w:rsidRPr="00421DD0">
        <w:rPr>
          <w:lang w:val="en-AU"/>
        </w:rPr>
        <w:t xml:space="preserve">, </w:t>
      </w:r>
      <w:r w:rsidR="00B65F41">
        <w:rPr>
          <w:rFonts w:hint="eastAsia"/>
          <w:lang w:val="en-AU"/>
        </w:rPr>
        <w:t>42.33</w:t>
      </w:r>
      <w:r w:rsidR="00421DD0" w:rsidRPr="00421DD0">
        <w:rPr>
          <w:lang w:val="en-AU"/>
        </w:rPr>
        <w:t xml:space="preserve">, </w:t>
      </w:r>
      <w:r w:rsidR="00B65F41">
        <w:rPr>
          <w:rFonts w:hint="eastAsia"/>
          <w:lang w:val="en-AU"/>
        </w:rPr>
        <w:t>42.33</w:t>
      </w:r>
      <w:r w:rsidR="00421DD0" w:rsidRPr="00421DD0">
        <w:rPr>
          <w:lang w:val="en-AU"/>
        </w:rPr>
        <w:t>]</w:t>
      </w:r>
    </w:p>
    <w:p w14:paraId="0133C2D5" w14:textId="31BF8295" w:rsidR="00DF5A57" w:rsidRDefault="00DF5A57" w:rsidP="00B13D44">
      <w:pPr>
        <w:rPr>
          <w:lang w:val="en-AU"/>
        </w:rPr>
      </w:pPr>
      <w:r>
        <w:rPr>
          <w:rFonts w:hint="eastAsia"/>
          <w:lang w:val="en-AU"/>
        </w:rPr>
        <w:t>Bin 3</w:t>
      </w:r>
      <w:proofErr w:type="gramStart"/>
      <w:r>
        <w:rPr>
          <w:rFonts w:hint="eastAsia"/>
          <w:lang w:val="en-AU"/>
        </w:rPr>
        <w:t>:</w:t>
      </w:r>
      <w:r w:rsidR="00421DD0" w:rsidRPr="00421DD0">
        <w:rPr>
          <w:lang w:val="en-AU"/>
        </w:rPr>
        <w:t xml:space="preserve"> </w:t>
      </w:r>
      <w:r w:rsidR="00A017E2">
        <w:rPr>
          <w:rFonts w:hint="eastAsia"/>
          <w:lang w:val="en-AU"/>
        </w:rPr>
        <w:t xml:space="preserve"> </w:t>
      </w:r>
      <w:r w:rsidR="00421DD0" w:rsidRPr="00421DD0">
        <w:rPr>
          <w:lang w:val="en-AU"/>
        </w:rPr>
        <w:t>[</w:t>
      </w:r>
      <w:proofErr w:type="gramEnd"/>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 xml:space="preserve">, </w:t>
      </w:r>
      <w:r w:rsidR="00B65F41">
        <w:rPr>
          <w:rFonts w:hint="eastAsia"/>
          <w:lang w:val="en-AU"/>
        </w:rPr>
        <w:t>83.14</w:t>
      </w:r>
      <w:r w:rsidR="00421DD0" w:rsidRPr="00421DD0">
        <w:rPr>
          <w:lang w:val="en-AU"/>
        </w:rPr>
        <w:t>]</w:t>
      </w:r>
    </w:p>
    <w:p w14:paraId="5E380A56" w14:textId="69D3741F" w:rsidR="006348C5" w:rsidRDefault="006348C5" w:rsidP="00840297">
      <w:pPr>
        <w:pStyle w:val="2"/>
        <w:rPr>
          <w:rFonts w:hint="eastAsia"/>
        </w:rPr>
      </w:pPr>
      <w:r>
        <w:rPr>
          <w:rFonts w:hint="eastAsia"/>
          <w:lang w:val="en-AU"/>
        </w:rPr>
        <w:t>(3)</w:t>
      </w:r>
    </w:p>
    <w:p w14:paraId="778E8D87" w14:textId="67E3BE48" w:rsidR="00400B3C" w:rsidRPr="00B13D44" w:rsidRDefault="000B4963" w:rsidP="000B4963">
      <w:r>
        <w:rPr>
          <w:rFonts w:hint="eastAsia"/>
        </w:rPr>
        <w:t xml:space="preserve">Bin 1: </w:t>
      </w:r>
      <w:r w:rsidR="00512A54" w:rsidRPr="00512A54">
        <w:t>[3.0</w:t>
      </w:r>
      <w:r w:rsidR="00512A54">
        <w:rPr>
          <w:rFonts w:hint="eastAsia"/>
        </w:rPr>
        <w:t>0</w:t>
      </w:r>
      <w:r w:rsidR="00512A54" w:rsidRPr="00512A54">
        <w:t>,3.0</w:t>
      </w:r>
      <w:r w:rsidR="00512A54">
        <w:rPr>
          <w:rFonts w:hint="eastAsia"/>
        </w:rPr>
        <w:t>0</w:t>
      </w:r>
      <w:r w:rsidR="00512A54" w:rsidRPr="00512A54">
        <w:t>,3.</w:t>
      </w:r>
      <w:r w:rsidR="00512A54">
        <w:rPr>
          <w:rFonts w:hint="eastAsia"/>
        </w:rPr>
        <w:t>0</w:t>
      </w:r>
      <w:r w:rsidR="00512A54" w:rsidRPr="00512A54">
        <w:t>0,27.25,</w:t>
      </w:r>
      <w:r w:rsidR="00300A59">
        <w:rPr>
          <w:rFonts w:hint="eastAsia"/>
        </w:rPr>
        <w:t xml:space="preserve"> </w:t>
      </w:r>
      <w:r w:rsidR="00512A54" w:rsidRPr="00512A54">
        <w:t>27.25,</w:t>
      </w:r>
      <w:r w:rsidR="00300A59">
        <w:rPr>
          <w:rFonts w:hint="eastAsia"/>
        </w:rPr>
        <w:t xml:space="preserve"> </w:t>
      </w:r>
      <w:r w:rsidR="00512A54" w:rsidRPr="00512A54">
        <w:t>27.25,</w:t>
      </w:r>
      <w:r w:rsidR="00300A59">
        <w:rPr>
          <w:rFonts w:hint="eastAsia"/>
        </w:rPr>
        <w:t xml:space="preserve"> </w:t>
      </w:r>
      <w:r w:rsidR="00512A54" w:rsidRPr="00512A54">
        <w:t>27.25</w:t>
      </w:r>
      <w:r w:rsidR="00300A59">
        <w:rPr>
          <w:rFonts w:hint="eastAsia"/>
        </w:rPr>
        <w:t xml:space="preserve"> </w:t>
      </w:r>
      <w:r w:rsidR="00512A54" w:rsidRPr="00512A54">
        <w:t>,27.25]</w:t>
      </w:r>
    </w:p>
    <w:p w14:paraId="32389E0E" w14:textId="3E6ADE20" w:rsidR="00FC0762" w:rsidRPr="001D5352" w:rsidRDefault="000B4963" w:rsidP="000B4963">
      <w:pPr>
        <w:rPr>
          <w:rFonts w:hint="eastAsia"/>
          <w:lang w:val="en-AU"/>
        </w:rPr>
      </w:pPr>
      <w:r>
        <w:rPr>
          <w:rFonts w:hint="eastAsia"/>
        </w:rPr>
        <w:t>Bin 2</w:t>
      </w:r>
      <w:r>
        <w:rPr>
          <w:lang w:val="en-AU"/>
        </w:rPr>
        <w:t xml:space="preserve">: </w:t>
      </w:r>
      <w:r w:rsidR="00512A54" w:rsidRPr="00512A54">
        <w:rPr>
          <w:lang w:val="en-AU"/>
        </w:rPr>
        <w:t>[27.25</w:t>
      </w:r>
      <w:r w:rsidR="001C56CA">
        <w:rPr>
          <w:rFonts w:hint="eastAsia"/>
          <w:lang w:val="en-AU"/>
        </w:rPr>
        <w:t xml:space="preserve"> </w:t>
      </w:r>
      <w:r w:rsidR="00512A54" w:rsidRPr="00512A54">
        <w:rPr>
          <w:lang w:val="en-AU"/>
        </w:rPr>
        <w:t>,27.25</w:t>
      </w:r>
      <w:r w:rsidR="001C56CA">
        <w:rPr>
          <w:rFonts w:hint="eastAsia"/>
          <w:lang w:val="en-AU"/>
        </w:rPr>
        <w:t xml:space="preserve"> </w:t>
      </w:r>
      <w:r w:rsidR="00512A54" w:rsidRPr="00512A54">
        <w:rPr>
          <w:lang w:val="en-AU"/>
        </w:rPr>
        <w:t>,51.5,</w:t>
      </w:r>
      <w:r w:rsidR="001C56CA">
        <w:rPr>
          <w:rFonts w:hint="eastAsia"/>
          <w:lang w:val="en-AU"/>
        </w:rPr>
        <w:t xml:space="preserve"> </w:t>
      </w:r>
      <w:r w:rsidR="00512A54" w:rsidRPr="00512A54">
        <w:rPr>
          <w:lang w:val="en-AU"/>
        </w:rPr>
        <w:t>51.5,</w:t>
      </w:r>
      <w:r w:rsidR="001C56CA">
        <w:rPr>
          <w:rFonts w:hint="eastAsia"/>
          <w:lang w:val="en-AU"/>
        </w:rPr>
        <w:t xml:space="preserve"> </w:t>
      </w:r>
      <w:r w:rsidR="00512A54" w:rsidRPr="00512A54">
        <w:rPr>
          <w:lang w:val="en-AU"/>
        </w:rPr>
        <w:t>51.5]</w:t>
      </w:r>
      <w:r w:rsidR="00512A54">
        <w:rPr>
          <w:rFonts w:hint="eastAsia"/>
          <w:lang w:val="en-AU"/>
        </w:rPr>
        <w:t xml:space="preserve"> </w:t>
      </w:r>
    </w:p>
    <w:p w14:paraId="2FC8E5CF" w14:textId="048C3F1B" w:rsidR="000B4963" w:rsidRDefault="000B4963" w:rsidP="000B4963">
      <w:pPr>
        <w:rPr>
          <w:lang w:val="en-AU"/>
        </w:rPr>
      </w:pPr>
      <w:r>
        <w:rPr>
          <w:rFonts w:hint="eastAsia"/>
          <w:lang w:val="en-AU"/>
        </w:rPr>
        <w:t>Bin 3:</w:t>
      </w:r>
      <w:r w:rsidRPr="00421DD0">
        <w:rPr>
          <w:lang w:val="en-AU"/>
        </w:rPr>
        <w:t xml:space="preserve"> </w:t>
      </w:r>
      <w:r w:rsidR="005F4605" w:rsidRPr="005F4605">
        <w:rPr>
          <w:lang w:val="en-AU"/>
        </w:rPr>
        <w:t>[75.75</w:t>
      </w:r>
      <w:r w:rsidR="00951AAF">
        <w:rPr>
          <w:rFonts w:hint="eastAsia"/>
          <w:lang w:val="en-AU"/>
        </w:rPr>
        <w:t xml:space="preserve"> </w:t>
      </w:r>
      <w:r w:rsidR="005F4605" w:rsidRPr="005F4605">
        <w:rPr>
          <w:lang w:val="en-AU"/>
        </w:rPr>
        <w:t>,75.75,</w:t>
      </w:r>
      <w:r w:rsidR="00951AAF">
        <w:rPr>
          <w:rFonts w:hint="eastAsia"/>
          <w:lang w:val="en-AU"/>
        </w:rPr>
        <w:t xml:space="preserve"> </w:t>
      </w:r>
      <w:r w:rsidR="005F4605" w:rsidRPr="005F4605">
        <w:rPr>
          <w:lang w:val="en-AU"/>
        </w:rPr>
        <w:t>75.75]</w:t>
      </w:r>
    </w:p>
    <w:p w14:paraId="2E581C22" w14:textId="1518F864" w:rsidR="000B4963" w:rsidRDefault="000B4963" w:rsidP="000B4963">
      <w:r>
        <w:rPr>
          <w:rFonts w:hint="eastAsia"/>
        </w:rPr>
        <w:t xml:space="preserve">Bin </w:t>
      </w:r>
      <w:r w:rsidR="00FD52D6">
        <w:rPr>
          <w:rFonts w:hint="eastAsia"/>
        </w:rPr>
        <w:t>4</w:t>
      </w:r>
      <w:r>
        <w:rPr>
          <w:rFonts w:hint="eastAsia"/>
        </w:rPr>
        <w:t xml:space="preserve">: </w:t>
      </w:r>
      <w:r w:rsidR="00F335CB" w:rsidRPr="00F335CB">
        <w:t>[75.75,</w:t>
      </w:r>
      <w:r w:rsidR="00BA67D5">
        <w:rPr>
          <w:rFonts w:hint="eastAsia"/>
        </w:rPr>
        <w:t xml:space="preserve"> </w:t>
      </w:r>
      <w:r w:rsidR="00F335CB" w:rsidRPr="00F335CB">
        <w:t>75.75</w:t>
      </w:r>
      <w:r w:rsidR="00BA67D5">
        <w:rPr>
          <w:rFonts w:hint="eastAsia"/>
        </w:rPr>
        <w:t xml:space="preserve"> </w:t>
      </w:r>
      <w:r w:rsidR="00F335CB" w:rsidRPr="00F335CB">
        <w:t>,100.</w:t>
      </w:r>
      <w:r w:rsidR="00BA67D5">
        <w:rPr>
          <w:rFonts w:hint="eastAsia"/>
        </w:rPr>
        <w:t>0</w:t>
      </w:r>
      <w:r w:rsidR="00F335CB" w:rsidRPr="00F335CB">
        <w:t>0,100.</w:t>
      </w:r>
      <w:r w:rsidR="00BA67D5">
        <w:rPr>
          <w:rFonts w:hint="eastAsia"/>
        </w:rPr>
        <w:t>0</w:t>
      </w:r>
      <w:r w:rsidR="00F335CB" w:rsidRPr="00F335CB">
        <w:t>0]</w:t>
      </w:r>
    </w:p>
    <w:p w14:paraId="406C139F" w14:textId="17E7B6CD" w:rsidR="000B4963" w:rsidRDefault="00FD52D6" w:rsidP="00CA2A30">
      <w:pPr>
        <w:pStyle w:val="2"/>
      </w:pPr>
      <w:r>
        <w:rPr>
          <w:rFonts w:hint="eastAsia"/>
        </w:rPr>
        <w:t xml:space="preserve"> </w:t>
      </w:r>
      <w:r w:rsidR="00CA2A30">
        <w:rPr>
          <w:rFonts w:hint="eastAsia"/>
        </w:rPr>
        <w:t>(4)</w:t>
      </w:r>
    </w:p>
    <w:p w14:paraId="016956E7" w14:textId="3A1786B3" w:rsidR="00CA2A30" w:rsidRPr="00CA2A30" w:rsidRDefault="00CA2A30" w:rsidP="00CA2A30">
      <w:pPr>
        <w:rPr>
          <w:rFonts w:hint="eastAsia"/>
        </w:rPr>
      </w:pPr>
      <w:r>
        <w:rPr>
          <w:rFonts w:hint="eastAsia"/>
        </w:rPr>
        <w:t>Bin 1:</w:t>
      </w:r>
      <w:r w:rsidRPr="00CA2A30">
        <w:t xml:space="preserve"> </w:t>
      </w:r>
      <w:r w:rsidRPr="00CA2A30">
        <w:t>[3</w:t>
      </w:r>
      <w:r w:rsidR="0022070C">
        <w:rPr>
          <w:rFonts w:hint="eastAsia"/>
        </w:rPr>
        <w:t xml:space="preserve">.00 </w:t>
      </w:r>
      <w:r w:rsidRPr="00CA2A30">
        <w:t>,17</w:t>
      </w:r>
      <w:r w:rsidR="0022070C">
        <w:rPr>
          <w:rFonts w:hint="eastAsia"/>
        </w:rPr>
        <w:t>.00</w:t>
      </w:r>
      <w:r w:rsidR="0022070C">
        <w:rPr>
          <w:rFonts w:hint="eastAsia"/>
        </w:rPr>
        <w:t xml:space="preserve"> </w:t>
      </w:r>
      <w:r w:rsidRPr="00CA2A30">
        <w:t>,17</w:t>
      </w:r>
      <w:r w:rsidR="0022070C">
        <w:rPr>
          <w:rFonts w:hint="eastAsia"/>
        </w:rPr>
        <w:t>.00</w:t>
      </w:r>
      <w:r w:rsidRPr="00CA2A30">
        <w:t>,17</w:t>
      </w:r>
      <w:r w:rsidR="0022070C">
        <w:rPr>
          <w:rFonts w:hint="eastAsia"/>
        </w:rPr>
        <w:t>.00</w:t>
      </w:r>
      <w:r w:rsidRPr="00CA2A30">
        <w:t>,17</w:t>
      </w:r>
      <w:r w:rsidR="0022070C">
        <w:rPr>
          <w:rFonts w:hint="eastAsia"/>
        </w:rPr>
        <w:t>.00</w:t>
      </w:r>
      <w:r w:rsidRPr="00CA2A30">
        <w:t>]</w:t>
      </w:r>
    </w:p>
    <w:p w14:paraId="08D30668" w14:textId="1F2287F2" w:rsidR="00CA2A30" w:rsidRDefault="00CA2A30" w:rsidP="00CA2A30">
      <w:r>
        <w:rPr>
          <w:rFonts w:hint="eastAsia"/>
        </w:rPr>
        <w:t>Bin 2</w:t>
      </w:r>
      <w:r>
        <w:rPr>
          <w:lang w:val="en-AU"/>
        </w:rPr>
        <w:t>:</w:t>
      </w:r>
      <w:r w:rsidRPr="00CA2A30">
        <w:t xml:space="preserve"> </w:t>
      </w:r>
      <w:r w:rsidRPr="00CA2A30">
        <w:rPr>
          <w:lang w:val="en-AU"/>
        </w:rPr>
        <w:t>[21</w:t>
      </w:r>
      <w:r w:rsidR="0022070C">
        <w:rPr>
          <w:rFonts w:hint="eastAsia"/>
        </w:rPr>
        <w:t>.00</w:t>
      </w:r>
      <w:r w:rsidR="0022070C">
        <w:rPr>
          <w:rFonts w:hint="eastAsia"/>
        </w:rPr>
        <w:t xml:space="preserve"> </w:t>
      </w:r>
      <w:r w:rsidRPr="00CA2A30">
        <w:rPr>
          <w:lang w:val="en-AU"/>
        </w:rPr>
        <w:t>,21</w:t>
      </w:r>
      <w:r w:rsidR="0022070C">
        <w:rPr>
          <w:rFonts w:hint="eastAsia"/>
        </w:rPr>
        <w:t>.00</w:t>
      </w:r>
      <w:r w:rsidR="0022070C">
        <w:rPr>
          <w:rFonts w:hint="eastAsia"/>
        </w:rPr>
        <w:t xml:space="preserve"> </w:t>
      </w:r>
      <w:r w:rsidRPr="00CA2A30">
        <w:rPr>
          <w:lang w:val="en-AU"/>
        </w:rPr>
        <w:t>,21</w:t>
      </w:r>
      <w:r w:rsidR="0022070C">
        <w:rPr>
          <w:rFonts w:hint="eastAsia"/>
        </w:rPr>
        <w:t>.00</w:t>
      </w:r>
      <w:r w:rsidR="0022070C">
        <w:rPr>
          <w:rFonts w:hint="eastAsia"/>
        </w:rPr>
        <w:t xml:space="preserve"> </w:t>
      </w:r>
      <w:r w:rsidRPr="00CA2A30">
        <w:rPr>
          <w:lang w:val="en-AU"/>
        </w:rPr>
        <w:t>,31</w:t>
      </w:r>
      <w:r w:rsidR="0022070C">
        <w:rPr>
          <w:rFonts w:hint="eastAsia"/>
        </w:rPr>
        <w:t>.00</w:t>
      </w:r>
      <w:r w:rsidR="0022070C">
        <w:rPr>
          <w:rFonts w:hint="eastAsia"/>
        </w:rPr>
        <w:t xml:space="preserve"> </w:t>
      </w:r>
      <w:r w:rsidRPr="00CA2A30">
        <w:rPr>
          <w:lang w:val="en-AU"/>
        </w:rPr>
        <w:t>,31</w:t>
      </w:r>
      <w:r w:rsidR="0022070C">
        <w:rPr>
          <w:rFonts w:hint="eastAsia"/>
        </w:rPr>
        <w:t>.</w:t>
      </w:r>
      <w:proofErr w:type="gramStart"/>
      <w:r w:rsidR="0022070C">
        <w:rPr>
          <w:rFonts w:hint="eastAsia"/>
        </w:rPr>
        <w:t>00</w:t>
      </w:r>
      <w:r w:rsidR="0022070C">
        <w:rPr>
          <w:rFonts w:hint="eastAsia"/>
        </w:rPr>
        <w:t xml:space="preserve"> </w:t>
      </w:r>
      <w:r w:rsidRPr="00CA2A30">
        <w:rPr>
          <w:lang w:val="en-AU"/>
        </w:rPr>
        <w:t>]</w:t>
      </w:r>
      <w:proofErr w:type="gramEnd"/>
    </w:p>
    <w:p w14:paraId="22A979E2" w14:textId="588CCB9E" w:rsidR="00CA2A30" w:rsidRDefault="00CA2A30" w:rsidP="00CA2A30">
      <w:pPr>
        <w:rPr>
          <w:rFonts w:hint="eastAsia"/>
        </w:rPr>
      </w:pPr>
      <w:r>
        <w:rPr>
          <w:rFonts w:hint="eastAsia"/>
          <w:lang w:val="en-AU"/>
        </w:rPr>
        <w:t>Bin 3:</w:t>
      </w:r>
      <w:r w:rsidRPr="00CA2A30">
        <w:t xml:space="preserve"> </w:t>
      </w:r>
      <w:r w:rsidRPr="00CA2A30">
        <w:rPr>
          <w:lang w:val="en-AU"/>
        </w:rPr>
        <w:t>[40</w:t>
      </w:r>
      <w:r w:rsidR="0022070C">
        <w:rPr>
          <w:rFonts w:hint="eastAsia"/>
        </w:rPr>
        <w:t>.00</w:t>
      </w:r>
      <w:r w:rsidR="0022070C">
        <w:rPr>
          <w:rFonts w:hint="eastAsia"/>
        </w:rPr>
        <w:t xml:space="preserve"> </w:t>
      </w:r>
      <w:r w:rsidRPr="00CA2A30">
        <w:rPr>
          <w:lang w:val="en-AU"/>
        </w:rPr>
        <w:t>,40</w:t>
      </w:r>
      <w:r w:rsidR="0022070C">
        <w:rPr>
          <w:rFonts w:hint="eastAsia"/>
        </w:rPr>
        <w:t>.00</w:t>
      </w:r>
      <w:r w:rsidR="0022070C">
        <w:rPr>
          <w:rFonts w:hint="eastAsia"/>
        </w:rPr>
        <w:t xml:space="preserve"> </w:t>
      </w:r>
      <w:r w:rsidRPr="00CA2A30">
        <w:rPr>
          <w:lang w:val="en-AU"/>
        </w:rPr>
        <w:t>,40</w:t>
      </w:r>
      <w:r w:rsidR="0022070C">
        <w:rPr>
          <w:rFonts w:hint="eastAsia"/>
        </w:rPr>
        <w:t>.00</w:t>
      </w:r>
      <w:r w:rsidR="0022070C">
        <w:rPr>
          <w:rFonts w:hint="eastAsia"/>
        </w:rPr>
        <w:t xml:space="preserve"> </w:t>
      </w:r>
      <w:r w:rsidRPr="00CA2A30">
        <w:rPr>
          <w:lang w:val="en-AU"/>
        </w:rPr>
        <w:t>,74</w:t>
      </w:r>
      <w:r w:rsidR="0022070C">
        <w:rPr>
          <w:rFonts w:hint="eastAsia"/>
        </w:rPr>
        <w:t>.00</w:t>
      </w:r>
      <w:r w:rsidR="0022070C">
        <w:rPr>
          <w:rFonts w:hint="eastAsia"/>
        </w:rPr>
        <w:t xml:space="preserve"> </w:t>
      </w:r>
      <w:r w:rsidRPr="00CA2A30">
        <w:rPr>
          <w:lang w:val="en-AU"/>
        </w:rPr>
        <w:t>,74</w:t>
      </w:r>
      <w:r w:rsidR="0022070C">
        <w:rPr>
          <w:rFonts w:hint="eastAsia"/>
        </w:rPr>
        <w:t>.</w:t>
      </w:r>
      <w:proofErr w:type="gramStart"/>
      <w:r w:rsidR="0022070C">
        <w:rPr>
          <w:rFonts w:hint="eastAsia"/>
        </w:rPr>
        <w:t>00</w:t>
      </w:r>
      <w:r w:rsidR="0022070C">
        <w:rPr>
          <w:rFonts w:hint="eastAsia"/>
        </w:rPr>
        <w:t xml:space="preserve"> </w:t>
      </w:r>
      <w:r w:rsidRPr="00CA2A30">
        <w:rPr>
          <w:lang w:val="en-AU"/>
        </w:rPr>
        <w:t>]</w:t>
      </w:r>
      <w:proofErr w:type="gramEnd"/>
      <w:r>
        <w:rPr>
          <w:rFonts w:hint="eastAsia"/>
          <w:lang w:val="en-AU"/>
        </w:rPr>
        <w:t xml:space="preserve"> </w:t>
      </w:r>
    </w:p>
    <w:p w14:paraId="5AB58C1F" w14:textId="588B589E" w:rsidR="00CA2A30" w:rsidRDefault="00CA2A30" w:rsidP="00CA2A30">
      <w:pPr>
        <w:rPr>
          <w:rFonts w:hint="eastAsia"/>
        </w:rPr>
      </w:pPr>
      <w:r>
        <w:rPr>
          <w:rFonts w:hint="eastAsia"/>
        </w:rPr>
        <w:t>Bin 4:</w:t>
      </w:r>
      <w:r>
        <w:rPr>
          <w:rFonts w:hint="eastAsia"/>
        </w:rPr>
        <w:t xml:space="preserve"> </w:t>
      </w:r>
      <w:r w:rsidRPr="00CA2A30">
        <w:t>[75</w:t>
      </w:r>
      <w:r w:rsidR="0022070C">
        <w:rPr>
          <w:rFonts w:hint="eastAsia"/>
        </w:rPr>
        <w:t>.00</w:t>
      </w:r>
      <w:r w:rsidR="0022070C">
        <w:rPr>
          <w:rFonts w:hint="eastAsia"/>
        </w:rPr>
        <w:t xml:space="preserve"> </w:t>
      </w:r>
      <w:r w:rsidRPr="00CA2A30">
        <w:t>,75</w:t>
      </w:r>
      <w:r w:rsidR="0022070C">
        <w:rPr>
          <w:rFonts w:hint="eastAsia"/>
        </w:rPr>
        <w:t>.00</w:t>
      </w:r>
      <w:r w:rsidR="0022070C">
        <w:rPr>
          <w:rFonts w:hint="eastAsia"/>
        </w:rPr>
        <w:t xml:space="preserve"> </w:t>
      </w:r>
      <w:r w:rsidRPr="00CA2A30">
        <w:t>,75</w:t>
      </w:r>
      <w:r w:rsidR="0022070C">
        <w:rPr>
          <w:rFonts w:hint="eastAsia"/>
        </w:rPr>
        <w:t>.00</w:t>
      </w:r>
      <w:r w:rsidR="0022070C">
        <w:rPr>
          <w:rFonts w:hint="eastAsia"/>
        </w:rPr>
        <w:t xml:space="preserve"> </w:t>
      </w:r>
      <w:r w:rsidRPr="00CA2A30">
        <w:t>,100</w:t>
      </w:r>
      <w:r w:rsidR="0022070C">
        <w:rPr>
          <w:rFonts w:hint="eastAsia"/>
        </w:rPr>
        <w:t>.00</w:t>
      </w:r>
      <w:r w:rsidR="0022070C">
        <w:rPr>
          <w:rFonts w:hint="eastAsia"/>
        </w:rPr>
        <w:t xml:space="preserve"> </w:t>
      </w:r>
      <w:r w:rsidRPr="00CA2A30">
        <w:t>,100</w:t>
      </w:r>
      <w:r w:rsidR="0022070C">
        <w:rPr>
          <w:rFonts w:hint="eastAsia"/>
        </w:rPr>
        <w:t>.</w:t>
      </w:r>
      <w:proofErr w:type="gramStart"/>
      <w:r w:rsidR="0022070C">
        <w:rPr>
          <w:rFonts w:hint="eastAsia"/>
        </w:rPr>
        <w:t>00</w:t>
      </w:r>
      <w:r w:rsidR="00EB35EE">
        <w:rPr>
          <w:rFonts w:hint="eastAsia"/>
        </w:rPr>
        <w:t xml:space="preserve"> </w:t>
      </w:r>
      <w:r w:rsidRPr="00CA2A30">
        <w:t>]</w:t>
      </w:r>
      <w:proofErr w:type="gramEnd"/>
      <w:r w:rsidR="005641EA">
        <w:rPr>
          <w:rFonts w:hint="eastAsia"/>
        </w:rPr>
        <w:t xml:space="preserve"> </w:t>
      </w:r>
    </w:p>
    <w:sectPr w:rsidR="00CA2A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1BEF0" w14:textId="77777777" w:rsidR="006F2298" w:rsidRDefault="006F2298" w:rsidP="00FC0762">
      <w:pPr>
        <w:spacing w:after="0" w:line="240" w:lineRule="auto"/>
      </w:pPr>
      <w:r>
        <w:separator/>
      </w:r>
    </w:p>
  </w:endnote>
  <w:endnote w:type="continuationSeparator" w:id="0">
    <w:p w14:paraId="108FB904" w14:textId="77777777" w:rsidR="006F2298" w:rsidRDefault="006F2298" w:rsidP="00FC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4B6A1" w14:textId="77777777" w:rsidR="006F2298" w:rsidRDefault="006F2298" w:rsidP="00FC0762">
      <w:pPr>
        <w:spacing w:after="0" w:line="240" w:lineRule="auto"/>
      </w:pPr>
      <w:r>
        <w:separator/>
      </w:r>
    </w:p>
  </w:footnote>
  <w:footnote w:type="continuationSeparator" w:id="0">
    <w:p w14:paraId="618EA827" w14:textId="77777777" w:rsidR="006F2298" w:rsidRDefault="006F2298" w:rsidP="00FC07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224D"/>
    <w:rsid w:val="000109B9"/>
    <w:rsid w:val="000479A8"/>
    <w:rsid w:val="00071486"/>
    <w:rsid w:val="00087499"/>
    <w:rsid w:val="000B2009"/>
    <w:rsid w:val="000B4963"/>
    <w:rsid w:val="000B4E27"/>
    <w:rsid w:val="000F20C4"/>
    <w:rsid w:val="001208DB"/>
    <w:rsid w:val="00136FB6"/>
    <w:rsid w:val="001948EC"/>
    <w:rsid w:val="001C56CA"/>
    <w:rsid w:val="001D5352"/>
    <w:rsid w:val="0022070C"/>
    <w:rsid w:val="00253415"/>
    <w:rsid w:val="00277657"/>
    <w:rsid w:val="002A516C"/>
    <w:rsid w:val="00300A59"/>
    <w:rsid w:val="00330C33"/>
    <w:rsid w:val="00363006"/>
    <w:rsid w:val="0037750F"/>
    <w:rsid w:val="003938E2"/>
    <w:rsid w:val="003A49D1"/>
    <w:rsid w:val="004004E2"/>
    <w:rsid w:val="00400B3C"/>
    <w:rsid w:val="00421DD0"/>
    <w:rsid w:val="00503F83"/>
    <w:rsid w:val="00512A54"/>
    <w:rsid w:val="005641EA"/>
    <w:rsid w:val="0058145A"/>
    <w:rsid w:val="005D5424"/>
    <w:rsid w:val="005F4605"/>
    <w:rsid w:val="006348C5"/>
    <w:rsid w:val="00653F7C"/>
    <w:rsid w:val="006613C2"/>
    <w:rsid w:val="00676366"/>
    <w:rsid w:val="006F2298"/>
    <w:rsid w:val="00722CDE"/>
    <w:rsid w:val="00764AD3"/>
    <w:rsid w:val="0079718A"/>
    <w:rsid w:val="00806EF0"/>
    <w:rsid w:val="0083006C"/>
    <w:rsid w:val="00840297"/>
    <w:rsid w:val="008A2F5B"/>
    <w:rsid w:val="008B2DD3"/>
    <w:rsid w:val="009132DC"/>
    <w:rsid w:val="00920DFF"/>
    <w:rsid w:val="00951AAF"/>
    <w:rsid w:val="0095301F"/>
    <w:rsid w:val="0096284F"/>
    <w:rsid w:val="00962AF9"/>
    <w:rsid w:val="009719FF"/>
    <w:rsid w:val="00982E3A"/>
    <w:rsid w:val="0099060E"/>
    <w:rsid w:val="009E77E7"/>
    <w:rsid w:val="00A017E2"/>
    <w:rsid w:val="00A03D26"/>
    <w:rsid w:val="00A616DB"/>
    <w:rsid w:val="00A67C26"/>
    <w:rsid w:val="00A9380B"/>
    <w:rsid w:val="00B13D44"/>
    <w:rsid w:val="00B249DC"/>
    <w:rsid w:val="00B37838"/>
    <w:rsid w:val="00B65F41"/>
    <w:rsid w:val="00B84FF0"/>
    <w:rsid w:val="00BA67D5"/>
    <w:rsid w:val="00BB4442"/>
    <w:rsid w:val="00BE0B86"/>
    <w:rsid w:val="00C9745F"/>
    <w:rsid w:val="00CA2A30"/>
    <w:rsid w:val="00CD5D62"/>
    <w:rsid w:val="00D2183F"/>
    <w:rsid w:val="00D7224D"/>
    <w:rsid w:val="00D95BD7"/>
    <w:rsid w:val="00DB77EA"/>
    <w:rsid w:val="00DE3046"/>
    <w:rsid w:val="00DF5A57"/>
    <w:rsid w:val="00EB35EE"/>
    <w:rsid w:val="00ED7DFD"/>
    <w:rsid w:val="00EE2F68"/>
    <w:rsid w:val="00EE7E0F"/>
    <w:rsid w:val="00F06BF5"/>
    <w:rsid w:val="00F335CB"/>
    <w:rsid w:val="00F42144"/>
    <w:rsid w:val="00F4618A"/>
    <w:rsid w:val="00F94BE5"/>
    <w:rsid w:val="00FC0762"/>
    <w:rsid w:val="00FD514B"/>
    <w:rsid w:val="00FD52D6"/>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48787"/>
  <w15:chartTrackingRefBased/>
  <w15:docId w15:val="{9540B966-1126-4380-AF55-71C1C5B5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82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62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E3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2E3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962AF9"/>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DE3046"/>
    <w:rPr>
      <w:rFonts w:asciiTheme="majorHAnsi" w:eastAsiaTheme="majorEastAsia" w:hAnsiTheme="majorHAnsi" w:cstheme="majorBidi"/>
      <w:color w:val="1F3763" w:themeColor="accent1" w:themeShade="7F"/>
      <w:sz w:val="24"/>
      <w:szCs w:val="24"/>
    </w:rPr>
  </w:style>
  <w:style w:type="paragraph" w:styleId="a3">
    <w:name w:val="header"/>
    <w:basedOn w:val="a"/>
    <w:link w:val="a4"/>
    <w:uiPriority w:val="99"/>
    <w:unhideWhenUsed/>
    <w:rsid w:val="00FC0762"/>
    <w:pPr>
      <w:tabs>
        <w:tab w:val="center" w:pos="4153"/>
        <w:tab w:val="right" w:pos="8306"/>
      </w:tabs>
      <w:spacing w:after="0" w:line="240" w:lineRule="auto"/>
    </w:pPr>
  </w:style>
  <w:style w:type="character" w:customStyle="1" w:styleId="a4">
    <w:name w:val="页眉 字符"/>
    <w:basedOn w:val="a0"/>
    <w:link w:val="a3"/>
    <w:uiPriority w:val="99"/>
    <w:rsid w:val="00FC0762"/>
  </w:style>
  <w:style w:type="paragraph" w:styleId="a5">
    <w:name w:val="footer"/>
    <w:basedOn w:val="a"/>
    <w:link w:val="a6"/>
    <w:uiPriority w:val="99"/>
    <w:unhideWhenUsed/>
    <w:rsid w:val="00FC0762"/>
    <w:pPr>
      <w:tabs>
        <w:tab w:val="center" w:pos="4153"/>
        <w:tab w:val="right" w:pos="8306"/>
      </w:tabs>
      <w:spacing w:after="0" w:line="240" w:lineRule="auto"/>
    </w:pPr>
  </w:style>
  <w:style w:type="character" w:customStyle="1" w:styleId="a6">
    <w:name w:val="页脚 字符"/>
    <w:basedOn w:val="a0"/>
    <w:link w:val="a5"/>
    <w:uiPriority w:val="99"/>
    <w:rsid w:val="00FC0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050908">
      <w:bodyDiv w:val="1"/>
      <w:marLeft w:val="0"/>
      <w:marRight w:val="0"/>
      <w:marTop w:val="0"/>
      <w:marBottom w:val="0"/>
      <w:divBdr>
        <w:top w:val="none" w:sz="0" w:space="0" w:color="auto"/>
        <w:left w:val="none" w:sz="0" w:space="0" w:color="auto"/>
        <w:bottom w:val="none" w:sz="0" w:space="0" w:color="auto"/>
        <w:right w:val="none" w:sz="0" w:space="0" w:color="auto"/>
      </w:divBdr>
    </w:div>
    <w:div w:id="201988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3</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岳</dc:creator>
  <cp:keywords/>
  <dc:description/>
  <cp:lastModifiedBy>凡 岳</cp:lastModifiedBy>
  <cp:revision>80</cp:revision>
  <dcterms:created xsi:type="dcterms:W3CDTF">2024-08-22T09:05:00Z</dcterms:created>
  <dcterms:modified xsi:type="dcterms:W3CDTF">2024-08-24T00:54:00Z</dcterms:modified>
</cp:coreProperties>
</file>