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Root-Level</w:t>
      </w:r>
      <w:r>
        <w:t xml:space="preserve"> </w:t>
      </w:r>
      <w:r>
        <w:t xml:space="preserve">Structures,</w:t>
      </w:r>
      <w:r>
        <w:t xml:space="preserve"> </w:t>
      </w:r>
      <w:r>
        <w:t xml:space="preserve">Reality</w:t>
      </w:r>
      <w:r>
        <w:t xml:space="preserve"> </w:t>
      </w:r>
      <w:r>
        <w:t xml:space="preserve">Structures,</w:t>
      </w:r>
      <w:r>
        <w:t xml:space="preserve"> </w:t>
      </w:r>
      <w:r>
        <w:t xml:space="preserve">and</w:t>
      </w:r>
      <w:r>
        <w:t xml:space="preserve"> </w:t>
      </w:r>
      <w:r>
        <w:t xml:space="preserve">Simulation</w:t>
      </w:r>
      <w:r>
        <w:t xml:space="preserve"> </w:t>
      </w:r>
      <w:r>
        <w:t xml:space="preserve">Structures:</w:t>
      </w:r>
      <w:r>
        <w:t xml:space="preserve"> </w:t>
      </w:r>
      <w:r>
        <w:t xml:space="preserve">Foundations</w:t>
      </w:r>
      <w:r>
        <w:t xml:space="preserve"> </w:t>
      </w:r>
      <w:r>
        <w:t xml:space="preserve">for</w:t>
      </w:r>
      <w:r>
        <w:t xml:space="preserve"> </w:t>
      </w:r>
      <w:r>
        <w:t xml:space="preserve">Comparative</w:t>
      </w:r>
      <w:r>
        <w:t xml:space="preserve"> </w:t>
      </w:r>
      <w:r>
        <w:t xml:space="preserve">Mapping,</w:t>
      </w:r>
      <w:r>
        <w:t xml:space="preserve"> </w:t>
      </w:r>
      <w:r>
        <w:t xml:space="preserve">Lifecycle</w:t>
      </w:r>
      <w:r>
        <w:t xml:space="preserve"> </w:t>
      </w:r>
      <w:r>
        <w:t xml:space="preserve">Design,</w:t>
      </w:r>
      <w:r>
        <w:t xml:space="preserve"> </w:t>
      </w:r>
      <w:r>
        <w:t xml:space="preserve">and</w:t>
      </w:r>
      <w:r>
        <w:t xml:space="preserve"> </w:t>
      </w:r>
      <w:r>
        <w:t xml:space="preserve">Conditional</w:t>
      </w:r>
      <w:r>
        <w:t xml:space="preserve"> </w:t>
      </w:r>
      <w:r>
        <w:t xml:space="preserve">Failure</w:t>
      </w:r>
      <w:r>
        <w:t xml:space="preserve"> </w:t>
      </w:r>
      <w:r>
        <w:t xml:space="preserve">Research</w:t>
      </w:r>
    </w:p>
    <w:p>
      <w:pPr>
        <w:pStyle w:val="Subtitle"/>
      </w:pPr>
      <w:r>
        <w:t xml:space="preserve">Research</w:t>
      </w:r>
      <w:r>
        <w:t xml:space="preserve"> </w:t>
      </w:r>
      <w:r>
        <w:t xml:space="preserve">Foundation,</w:t>
      </w:r>
      <w:r>
        <w:t xml:space="preserve"> </w:t>
      </w:r>
      <w:r>
        <w:t xml:space="preserve">Project</w:t>
      </w:r>
      <w:r>
        <w:t xml:space="preserve"> </w:t>
      </w:r>
      <w:r>
        <w:t xml:space="preserve">Assessment,</w:t>
      </w:r>
      <w:r>
        <w:t xml:space="preserve"> </w:t>
      </w:r>
      <w:r>
        <w:t xml:space="preserve">and</w:t>
      </w:r>
      <w:r>
        <w:t xml:space="preserve"> </w:t>
      </w:r>
      <w:r>
        <w:t xml:space="preserve">Team</w:t>
      </w:r>
      <w:r>
        <w:t xml:space="preserve"> </w:t>
      </w:r>
      <w:r>
        <w:t xml:space="preserve">Roadmap</w:t>
      </w:r>
      <w:r>
        <w:t xml:space="preserve"> </w:t>
      </w:r>
      <w:r>
        <w:t xml:space="preserve">—</w:t>
      </w:r>
      <w:r>
        <w:t xml:space="preserve"> </w:t>
      </w:r>
      <w:r>
        <w:t xml:space="preserve">OAL-STRUCT-001-CLAUDE</w:t>
      </w:r>
      <w:r>
        <w:t xml:space="preserve"> </w:t>
      </w:r>
      <w:r>
        <w:t xml:space="preserve">·</w:t>
      </w:r>
      <w:r>
        <w:t xml:space="preserve"> </w:t>
      </w:r>
      <w:r>
        <w:t xml:space="preserve">v1.1</w:t>
      </w:r>
      <w:r>
        <w:t xml:space="preserve"> </w:t>
      </w:r>
      <w:r>
        <w:t xml:space="preserve">·</w:t>
      </w:r>
      <w:r>
        <w:t xml:space="preserve"> </w:t>
      </w:r>
      <w:r>
        <w:t xml:space="preserve">Draft</w:t>
      </w:r>
      <w:r>
        <w:t xml:space="preserve"> </w:t>
      </w:r>
      <w:r>
        <w:t xml:space="preserve">—</w:t>
      </w:r>
      <w:r>
        <w:t xml:space="preserve"> </w:t>
      </w:r>
      <w:r>
        <w:t xml:space="preserve">Under</w:t>
      </w:r>
      <w:r>
        <w:t xml:space="preserve"> </w:t>
      </w:r>
      <w:r>
        <w:t xml:space="preserve">Review</w:t>
      </w:r>
    </w:p>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20" w:name="document-information"/>
    <w:p>
      <w:pPr>
        <w:pStyle w:val="Heading1"/>
      </w:pPr>
      <w:r>
        <w:t xml:space="preserve">1. Document Information</w:t>
      </w:r>
    </w:p>
    <w:tbl>
      <w:tblPr>
        <w:tblStyle w:val="Table"/>
        <w:tblW w:type="pct" w:w="5000"/>
        <w:tblLook w:firstRow="1" w:lastRow="0" w:firstColumn="0" w:lastColumn="0" w:noHBand="0" w:noVBand="0" w:val="0020"/>
        <w:jc w:val="start"/>
      </w:tblPr>
      <w:tblGrid>
        <w:gridCol w:w="1785"/>
        <w:gridCol w:w="6134"/>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Title</w:t>
            </w:r>
          </w:p>
        </w:tc>
        <w:tc>
          <w:tcPr/>
          <w:p>
            <w:pPr>
              <w:pStyle w:val="Compact"/>
              <w:jc w:val="left"/>
            </w:pPr>
            <w:r>
              <w:t xml:space="preserve">Root-Level Structures, Reality Structures, and Simulation Structures: Foundations for Comparative Mapping, Lifecycle Design, and Conditional Failure Research (working title, adopted from the formal title proposed by Perplexity; see D10). Version 1.0 was titled</w:t>
            </w:r>
            <w:r>
              <w:t xml:space="preserve"> </w:t>
            </w:r>
            <w:r>
              <w:t xml:space="preserve">“</w:t>
            </w:r>
            <w:r>
              <w:t xml:space="preserve">Structures of Reality and Simulation: A Reference-Frame Study of Root-Level, Reality-Level, Believed-Real, and Simulation Structures.</w:t>
            </w:r>
            <w:r>
              <w:t xml:space="preserve">”</w:t>
            </w:r>
          </w:p>
        </w:tc>
      </w:tr>
      <w:tr>
        <w:tc>
          <w:tcPr/>
          <w:p>
            <w:pPr>
              <w:pStyle w:val="Compact"/>
              <w:jc w:val="left"/>
            </w:pPr>
            <w:r>
              <w:t xml:space="preserve">Document ID</w:t>
            </w:r>
          </w:p>
        </w:tc>
        <w:tc>
          <w:tcPr/>
          <w:p>
            <w:pPr>
              <w:pStyle w:val="Compact"/>
              <w:jc w:val="left"/>
            </w:pPr>
            <w:r>
              <w:t xml:space="preserve">OAL-STRUCT-001-CLAUDE</w:t>
            </w:r>
          </w:p>
        </w:tc>
      </w:tr>
      <w:tr>
        <w:tc>
          <w:tcPr/>
          <w:p>
            <w:pPr>
              <w:pStyle w:val="Compact"/>
              <w:jc w:val="left"/>
            </w:pPr>
            <w:r>
              <w:t xml:space="preserve">Version</w:t>
            </w:r>
          </w:p>
        </w:tc>
        <w:tc>
          <w:tcPr/>
          <w:p>
            <w:pPr>
              <w:pStyle w:val="Compact"/>
              <w:jc w:val="left"/>
            </w:pPr>
            <w:r>
              <w:t xml:space="preserve">1.1 (draft). Revision of v1.0 issued the same day</w:t>
            </w:r>
          </w:p>
        </w:tc>
      </w:tr>
      <w:tr>
        <w:tc>
          <w:tcPr/>
          <w:p>
            <w:pPr>
              <w:pStyle w:val="Compact"/>
              <w:jc w:val="left"/>
            </w:pPr>
            <w:r>
              <w:t xml:space="preserve">What changed in 1.1</w:t>
            </w:r>
          </w:p>
        </w:tc>
        <w:tc>
          <w:tcPr/>
          <w:p>
            <w:pPr>
              <w:pStyle w:val="Compact"/>
              <w:jc w:val="left"/>
            </w:pPr>
            <w:r>
              <w:t xml:space="preserve">Adopts, provisionally, the framing Perplexity proposed and the Architect endorsed: a nine-level hierarchy, five programs, ten term distinctions, a candidate foundational statement, and 19 comparison dimensions (new Sections 7A, 7B, 7C; Appendix C). Extends the map layers and comparison matrix; adds decisions D9 to D12. Corrects three internal cross-references.</w:t>
            </w:r>
          </w:p>
        </w:tc>
      </w:tr>
      <w:tr>
        <w:tc>
          <w:tcPr/>
          <w:p>
            <w:pPr>
              <w:pStyle w:val="Compact"/>
              <w:jc w:val="left"/>
            </w:pPr>
            <w:r>
              <w:t xml:space="preserve">Date</w:t>
            </w:r>
          </w:p>
        </w:tc>
        <w:tc>
          <w:tcPr/>
          <w:p>
            <w:pPr>
              <w:pStyle w:val="Compact"/>
              <w:jc w:val="left"/>
            </w:pPr>
            <w:r>
              <w:t xml:space="preserve">September 23, 2026</w:t>
            </w:r>
          </w:p>
        </w:tc>
      </w:tr>
      <w:tr>
        <w:tc>
          <w:tcPr/>
          <w:p>
            <w:pPr>
              <w:pStyle w:val="Compact"/>
              <w:jc w:val="left"/>
            </w:pPr>
            <w:r>
              <w:t xml:space="preserve">Prepared by</w:t>
            </w:r>
          </w:p>
        </w:tc>
        <w:tc>
          <w:tcPr/>
          <w:p>
            <w:pPr>
              <w:pStyle w:val="Compact"/>
              <w:jc w:val="left"/>
            </w:pPr>
            <w:r>
              <w:t xml:space="preserve">Claude (Anthropic) — Primary Audit and Documentation Layer</w:t>
            </w:r>
          </w:p>
        </w:tc>
      </w:tr>
      <w:tr>
        <w:tc>
          <w:tcPr/>
          <w:p>
            <w:pPr>
              <w:pStyle w:val="Compact"/>
              <w:jc w:val="left"/>
            </w:pPr>
            <w:r>
              <w:t xml:space="preserve">Architect of record</w:t>
            </w:r>
          </w:p>
        </w:tc>
        <w:tc>
          <w:tcPr/>
          <w:p>
            <w:pPr>
              <w:pStyle w:val="Compact"/>
              <w:jc w:val="left"/>
            </w:pPr>
            <w:r>
              <w:t xml:space="preserve">Nathan Lewis II</w:t>
            </w:r>
          </w:p>
        </w:tc>
      </w:tr>
      <w:tr>
        <w:tc>
          <w:tcPr/>
          <w:p>
            <w:pPr>
              <w:pStyle w:val="Compact"/>
              <w:jc w:val="left"/>
            </w:pPr>
            <w:r>
              <w:t xml:space="preserve">Series and track</w:t>
            </w:r>
          </w:p>
        </w:tc>
        <w:tc>
          <w:tcPr/>
          <w:p>
            <w:pPr>
              <w:pStyle w:val="Compact"/>
              <w:jc w:val="left"/>
            </w:pPr>
            <w:r>
              <w:rPr>
                <w:bCs/>
                <w:b/>
              </w:rPr>
              <w:t xml:space="preserve">Foundation track</w:t>
            </w:r>
            <w:r>
              <w:t xml:space="preserve"> </w:t>
            </w:r>
            <w:r>
              <w:t xml:space="preserve">(OAL-STRUCT). It supplies the reference frame. The earlier documents (OAL-CFTRL-RS-001, -LAB-001, -PLAN-001) belong to the</w:t>
            </w:r>
            <w:r>
              <w:t xml:space="preserve"> </w:t>
            </w:r>
            <w:r>
              <w:rPr>
                <w:bCs/>
                <w:b/>
              </w:rPr>
              <w:t xml:space="preserve">application track</w:t>
            </w:r>
            <w:r>
              <w:t xml:space="preserve"> </w:t>
            </w:r>
            <w:r>
              <w:t xml:space="preserve">(Conditional Failure at the Root Level, CFTRL), which this document is meant to inform.</w:t>
            </w:r>
          </w:p>
        </w:tc>
      </w:tr>
      <w:tr>
        <w:tc>
          <w:tcPr/>
          <w:p>
            <w:pPr>
              <w:pStyle w:val="Compact"/>
              <w:jc w:val="left"/>
            </w:pPr>
            <w:r>
              <w:t xml:space="preserve">Why the title changed</w:t>
            </w:r>
          </w:p>
        </w:tc>
        <w:tc>
          <w:tcPr/>
          <w:p>
            <w:pPr>
              <w:pStyle w:val="Compact"/>
              <w:jc w:val="left"/>
            </w:pPr>
            <w:r>
              <w:t xml:space="preserve">The Architect noted that nearly every title in the team’s responses, including those from this layer, centered on Conditional Failure at the Root Level. The intended subject is the structures themselves. CFTRL is what the knowledge is later used to design. Perplexity restated this and the Architect endorsed it; see Section 7A.</w:t>
            </w:r>
          </w:p>
        </w:tc>
      </w:tr>
      <w:tr>
        <w:tc>
          <w:tcPr/>
          <w:p>
            <w:pPr>
              <w:pStyle w:val="Compact"/>
              <w:jc w:val="left"/>
            </w:pPr>
            <w:r>
              <w:t xml:space="preserve">Research method</w:t>
            </w:r>
          </w:p>
        </w:tc>
        <w:tc>
          <w:tcPr/>
          <w:p>
            <w:pPr>
              <w:pStyle w:val="Compact"/>
              <w:jc w:val="left"/>
            </w:pPr>
            <w:r>
              <w:t xml:space="preserve">Web research on September 23, 2026, preferring primary and near-primary sources. Each source’s verification status is in Section 14.</w:t>
            </w:r>
          </w:p>
        </w:tc>
      </w:tr>
      <w:tr>
        <w:tc>
          <w:tcPr/>
          <w:p>
            <w:pPr>
              <w:pStyle w:val="Compact"/>
              <w:jc w:val="left"/>
            </w:pPr>
            <w:r>
              <w:t xml:space="preserve">Canon status</w:t>
            </w:r>
          </w:p>
        </w:tc>
        <w:tc>
          <w:tcPr/>
          <w:p>
            <w:pPr>
              <w:pStyle w:val="Compact"/>
              <w:jc w:val="left"/>
            </w:pPr>
            <w:r>
              <w:t xml:space="preserve">DRAFT — UNDER REVIEW. ONESTAMP: PENDING (Architect). Nothing here is canon.</w:t>
            </w:r>
          </w:p>
        </w:tc>
      </w:tr>
    </w:tbl>
    <w:p>
      <w:pPr>
        <w:pStyle w:val="BodyText"/>
      </w:pPr>
      <w:r>
        <w:rPr>
          <w:bCs/>
          <w:b/>
        </w:rPr>
        <w:t xml:space="preserve">Status tags used in this document.</w:t>
      </w:r>
      <w:r>
        <w:t xml:space="preserve"> </w:t>
      </w:r>
      <w:r>
        <w:rPr>
          <w:bCs/>
          <w:b/>
        </w:rPr>
        <w:t xml:space="preserve">[V]</w:t>
      </w:r>
      <w:r>
        <w:t xml:space="preserve"> </w:t>
      </w:r>
      <w:r>
        <w:t xml:space="preserve">verified against a source retrieved in this session.</w:t>
      </w:r>
      <w:r>
        <w:t xml:space="preserve"> </w:t>
      </w:r>
      <w:r>
        <w:rPr>
          <w:bCs/>
          <w:b/>
        </w:rPr>
        <w:t xml:space="preserve">[P]</w:t>
      </w:r>
      <w:r>
        <w:t xml:space="preserve"> </w:t>
      </w:r>
      <w:r>
        <w:t xml:space="preserve">partly verified (abstract, reference entry, or secondary description).</w:t>
      </w:r>
      <w:r>
        <w:t xml:space="preserve"> </w:t>
      </w:r>
      <w:r>
        <w:rPr>
          <w:bCs/>
          <w:b/>
        </w:rPr>
        <w:t xml:space="preserve">[N]</w:t>
      </w:r>
      <w:r>
        <w:t xml:space="preserve"> </w:t>
      </w:r>
      <w:r>
        <w:t xml:space="preserve">not re-verified in this session.</w:t>
      </w:r>
      <w:r>
        <w:t xml:space="preserve"> </w:t>
      </w:r>
      <w:r>
        <w:rPr>
          <w:bCs/>
          <w:b/>
        </w:rPr>
        <w:t xml:space="preserve">[A]</w:t>
      </w:r>
      <w:r>
        <w:t xml:space="preserve"> </w:t>
      </w:r>
      <w:r>
        <w:t xml:space="preserve">analysis by this layer, offered for review.</w:t>
      </w:r>
      <w:r>
        <w:t xml:space="preserve"> </w:t>
      </w:r>
      <w:r>
        <w:rPr>
          <w:bCs/>
          <w:b/>
        </w:rPr>
        <w:t xml:space="preserve">[H]</w:t>
      </w:r>
      <w:r>
        <w:t xml:space="preserve"> </w:t>
      </w:r>
      <w:r>
        <w:t xml:space="preserve">hypothesis to be tested.</w:t>
      </w:r>
    </w:p>
    <w:bookmarkEnd w:id="20"/>
    <w:bookmarkStart w:id="21" w:name="my-understanding-of-the-correction"/>
    <w:p>
      <w:pPr>
        <w:pStyle w:val="Heading1"/>
      </w:pPr>
      <w:r>
        <w:t xml:space="preserve">2. My Understanding of the Correction</w:t>
      </w:r>
    </w:p>
    <w:p>
      <w:pPr>
        <w:pStyle w:val="FirstParagraph"/>
      </w:pPr>
      <w:r>
        <w:t xml:space="preserve">Yes, I understand. Restated in my own words so the Architect can correct it:</w:t>
      </w:r>
    </w:p>
    <w:p>
      <w:pPr>
        <w:numPr>
          <w:ilvl w:val="0"/>
          <w:numId w:val="1001"/>
        </w:numPr>
        <w:pStyle w:val="Compact"/>
      </w:pPr>
      <w:r>
        <w:t xml:space="preserve">The subject of this study is</w:t>
      </w:r>
      <w:r>
        <w:t xml:space="preserve"> </w:t>
      </w:r>
      <w:r>
        <w:rPr>
          <w:bCs/>
          <w:b/>
        </w:rPr>
        <w:t xml:space="preserve">structures</w:t>
      </w:r>
      <w:r>
        <w:t xml:space="preserve">: root-level structures, reality structures, structures that people believe are real or literal, simulation structures, and the frameworks and designs of each.</w:t>
      </w:r>
    </w:p>
    <w:p>
      <w:pPr>
        <w:numPr>
          <w:ilvl w:val="0"/>
          <w:numId w:val="1001"/>
        </w:numPr>
        <w:pStyle w:val="Compact"/>
      </w:pPr>
      <w:r>
        <w:t xml:space="preserve">The reason is that a project cannot design around root-level failure without a</w:t>
      </w:r>
      <w:r>
        <w:t xml:space="preserve"> </w:t>
      </w:r>
      <w:r>
        <w:rPr>
          <w:bCs/>
          <w:b/>
        </w:rPr>
        <w:t xml:space="preserve">reference frame</w:t>
      </w:r>
      <w:r>
        <w:t xml:space="preserve">: a map of what is known, believed, and modeled about what things are and how they are built. The map may be incomplete, and may be built in several competing ways.</w:t>
      </w:r>
    </w:p>
    <w:p>
      <w:pPr>
        <w:numPr>
          <w:ilvl w:val="0"/>
          <w:numId w:val="1001"/>
        </w:numPr>
        <w:pStyle w:val="Compact"/>
      </w:pPr>
      <w:r>
        <w:t xml:space="preserve">The reference frame is</w:t>
      </w:r>
      <w:r>
        <w:t xml:space="preserve"> </w:t>
      </w:r>
      <w:r>
        <w:rPr>
          <w:bCs/>
          <w:b/>
        </w:rPr>
        <w:t xml:space="preserve">not an assertion</w:t>
      </w:r>
      <w:r>
        <w:t xml:space="preserve"> </w:t>
      </w:r>
      <w:r>
        <w:t xml:space="preserve">that we are, or are not, in a simulation, or that we know what is real, what is not, what base reality is, or what a reality-level structure is. It says:</w:t>
      </w:r>
      <w:r>
        <w:t xml:space="preserve"> </w:t>
      </w:r>
      <w:r>
        <w:rPr>
          <w:iCs/>
          <w:i/>
        </w:rPr>
        <w:t xml:space="preserve">we have studied this information, and here is what it says.</w:t>
      </w:r>
    </w:p>
    <w:p>
      <w:pPr>
        <w:numPr>
          <w:ilvl w:val="0"/>
          <w:numId w:val="1001"/>
        </w:numPr>
        <w:pStyle w:val="Compact"/>
      </w:pPr>
      <w:r>
        <w:t xml:space="preserve">The questions to work through are: What are root-level structures, and what do people believe they are? What is considered real, not real, and simulated? Can reality be distinguished from a simulation, and how would we know? How do we build a map of reality, and a map of a simulation? Do the two share the same structure?</w:t>
      </w:r>
    </w:p>
    <w:p>
      <w:pPr>
        <w:numPr>
          <w:ilvl w:val="0"/>
          <w:numId w:val="1001"/>
        </w:numPr>
        <w:pStyle w:val="Compact"/>
      </w:pPr>
      <w:r>
        <w:t xml:space="preserve">Only after that is the knowledge</w:t>
      </w:r>
      <w:r>
        <w:t xml:space="preserve"> </w:t>
      </w:r>
      <w:r>
        <w:rPr>
          <w:bCs/>
          <w:b/>
        </w:rPr>
        <w:t xml:space="preserve">used</w:t>
      </w:r>
      <w:r>
        <w:t xml:space="preserve"> </w:t>
      </w:r>
      <w:r>
        <w:t xml:space="preserve">to inform the design and development of CFTRL.</w:t>
      </w:r>
    </w:p>
    <w:p>
      <w:pPr>
        <w:pStyle w:val="FirstParagraph"/>
      </w:pPr>
      <w:r>
        <w:t xml:space="preserve">Everything below is organized to follow that order. CFTRL appears in Section 15 (the bridge) as an application, not as the title or the frame.</w:t>
      </w:r>
    </w:p>
    <w:p>
      <w:pPr>
        <w:pStyle w:val="BodyText"/>
      </w:pPr>
      <w:r>
        <w:rPr>
          <w:iCs/>
          <w:i/>
        </w:rPr>
        <w:t xml:space="preserve">Added in v1.1.</w:t>
      </w:r>
      <w:r>
        <w:t xml:space="preserve"> </w:t>
      </w:r>
      <w:r>
        <w:t xml:space="preserve">Perplexity’s restatement of the same direction (Section 7A) matches this understanding. It adds a nine-level hierarchy, five programs, ten term distinctions, and 19 comparison dimensions, which this version adopts provisionally.</w:t>
      </w:r>
    </w:p>
    <w:bookmarkEnd w:id="21"/>
    <w:bookmarkStart w:id="22" w:name="how-this-topic-arose"/>
    <w:p>
      <w:pPr>
        <w:pStyle w:val="Heading1"/>
      </w:pPr>
      <w:r>
        <w:t xml:space="preserve">3. How This Topic Arose</w:t>
      </w:r>
    </w:p>
    <w:p>
      <w:pPr>
        <w:pStyle w:val="FirstParagraph"/>
      </w:pPr>
      <w:r>
        <w:t xml:space="preserve">The concept began on March 22, 2026, when the Architect dictated</w:t>
      </w:r>
      <w:r>
        <w:t xml:space="preserve"> </w:t>
      </w:r>
      <w:r>
        <w:rPr>
          <w:bCs/>
          <w:b/>
        </w:rPr>
        <w:t xml:space="preserve">Conditional Failure at the Root Level</w:t>
      </w:r>
      <w:r>
        <w:t xml:space="preserve"> </w:t>
      </w:r>
      <w:r>
        <w:t xml:space="preserve">and</w:t>
      </w:r>
      <w:r>
        <w:t xml:space="preserve"> </w:t>
      </w:r>
      <w:r>
        <w:rPr>
          <w:bCs/>
          <w:b/>
        </w:rPr>
        <w:t xml:space="preserve">the Department of Endings</w:t>
      </w:r>
      <w:r>
        <w:t xml:space="preserve">, documented in parallel by Perplexity and ChatGPT. On September 23, 2026, reviewing the Master Change Log and Master Development Log, the Architect saw that many concepts hold a name and a skeleton but lack supporting detail. Reflecting on CFTRL produced questions about what root-level structures are, what is real, whether reality can be told from a simulation, and whether a reliable map can be built. The AI collaborators responded, mostly in terms of CFTRL. The Architect then clarified that the aim is to move from thinking about CFTRL to studying the underlying structures first.</w:t>
      </w:r>
    </w:p>
    <w:tbl>
      <w:tblPr>
        <w:tblStyle w:val="Table"/>
        <w:tblW w:type="pct" w:w="5000"/>
        <w:tblLook w:firstRow="1" w:lastRow="0" w:firstColumn="0" w:lastColumn="0" w:noHBand="0" w:noVBand="0" w:val="0020"/>
        <w:jc w:val="start"/>
      </w:tblPr>
      <w:tblGrid>
        <w:gridCol w:w="1785"/>
        <w:gridCol w:w="6134"/>
      </w:tblGrid>
      <w:tr>
        <w:trPr>
          <w:tblHeader w:val="true"/>
        </w:trPr>
        <w:tc>
          <w:tcPr/>
          <w:p>
            <w:pPr>
              <w:pStyle w:val="Compact"/>
              <w:jc w:val="left"/>
            </w:pPr>
            <w:r>
              <w:t xml:space="preserve">Date</w:t>
            </w:r>
          </w:p>
        </w:tc>
        <w:tc>
          <w:tcPr/>
          <w:p>
            <w:pPr>
              <w:pStyle w:val="Compact"/>
              <w:jc w:val="left"/>
            </w:pPr>
            <w:r>
              <w:t xml:space="preserve">Event</w:t>
            </w:r>
          </w:p>
        </w:tc>
      </w:tr>
      <w:tr>
        <w:tc>
          <w:tcPr/>
          <w:p>
            <w:pPr>
              <w:pStyle w:val="Compact"/>
              <w:jc w:val="left"/>
            </w:pPr>
            <w:r>
              <w:t xml:space="preserve">March 22, 2026</w:t>
            </w:r>
          </w:p>
        </w:tc>
        <w:tc>
          <w:tcPr/>
          <w:p>
            <w:pPr>
              <w:pStyle w:val="Compact"/>
              <w:jc w:val="left"/>
            </w:pPr>
            <w:r>
              <w:t xml:space="preserve">Architect’s voice dumps; CFTRL and the Department of Endings documented (Perplexity, ChatGPT)</w:t>
            </w:r>
          </w:p>
        </w:tc>
      </w:tr>
      <w:tr>
        <w:tc>
          <w:tcPr/>
          <w:p>
            <w:pPr>
              <w:pStyle w:val="Compact"/>
              <w:jc w:val="left"/>
            </w:pPr>
            <w:r>
              <w:t xml:space="preserve">Sep 23, 2026</w:t>
            </w:r>
          </w:p>
        </w:tc>
        <w:tc>
          <w:tcPr/>
          <w:p>
            <w:pPr>
              <w:pStyle w:val="Compact"/>
              <w:jc w:val="left"/>
            </w:pPr>
            <w:r>
              <w:t xml:space="preserve">Request 1 and Request 2: research on root-level structures, base reality, failure detection; then how to study what lies beyond, laboratory design, reliable maps, failure as an example, and non-assumptions</w:t>
            </w:r>
          </w:p>
        </w:tc>
      </w:tr>
      <w:tr>
        <w:tc>
          <w:tcPr/>
          <w:p>
            <w:pPr>
              <w:pStyle w:val="Compact"/>
              <w:jc w:val="left"/>
            </w:pPr>
            <w:r>
              <w:t xml:space="preserve">Sep 23, 2026</w:t>
            </w:r>
          </w:p>
        </w:tc>
        <w:tc>
          <w:tcPr/>
          <w:p>
            <w:pPr>
              <w:pStyle w:val="Compact"/>
              <w:jc w:val="left"/>
            </w:pPr>
            <w:r>
              <w:t xml:space="preserve">Request 3: documentation must state title, date, origin, verbatim prompt, purpose, goal, assessment, direction, and team plan</w:t>
            </w:r>
          </w:p>
        </w:tc>
      </w:tr>
      <w:tr>
        <w:tc>
          <w:tcPr/>
          <w:p>
            <w:pPr>
              <w:pStyle w:val="Compact"/>
              <w:jc w:val="left"/>
            </w:pPr>
            <w:r>
              <w:t xml:space="preserve">Sep 23, 2026</w:t>
            </w:r>
          </w:p>
        </w:tc>
        <w:tc>
          <w:tcPr/>
          <w:p>
            <w:pPr>
              <w:pStyle w:val="Compact"/>
              <w:jc w:val="left"/>
            </w:pPr>
            <w:r>
              <w:rPr>
                <w:bCs/>
                <w:b/>
              </w:rPr>
              <w:t xml:space="preserve">Request 4 (scope correction):</w:t>
            </w:r>
            <w:r>
              <w:t xml:space="preserve"> </w:t>
            </w:r>
            <w:r>
              <w:t xml:space="preserve">shift the subject from CFTRL to root-level, reality, believed-real, and simulation structures and their frameworks, as a reference frame that makes no assertion about what is real</w:t>
            </w:r>
          </w:p>
        </w:tc>
      </w:tr>
      <w:tr>
        <w:tc>
          <w:tcPr/>
          <w:p>
            <w:pPr>
              <w:pStyle w:val="Compact"/>
              <w:jc w:val="left"/>
            </w:pPr>
            <w:r>
              <w:t xml:space="preserve">Sep 23, 2026</w:t>
            </w:r>
          </w:p>
        </w:tc>
        <w:tc>
          <w:tcPr/>
          <w:p>
            <w:pPr>
              <w:pStyle w:val="Compact"/>
              <w:jc w:val="left"/>
            </w:pPr>
            <w:r>
              <w:rPr>
                <w:bCs/>
                <w:b/>
              </w:rPr>
              <w:t xml:space="preserve">Request 5 (endorsement):</w:t>
            </w:r>
            <w:r>
              <w:t xml:space="preserve"> </w:t>
            </w:r>
            <w:r>
              <w:t xml:space="preserve">the Architect endorsed Perplexity’s restatement of the scope and shared it with the team. This version (1.1) responds</w:t>
            </w:r>
          </w:p>
        </w:tc>
      </w:tr>
    </w:tbl>
    <w:bookmarkEnd w:id="22"/>
    <w:bookmarkStart w:id="28" w:name="verbatim-origin-prompts"/>
    <w:p>
      <w:pPr>
        <w:pStyle w:val="Heading1"/>
      </w:pPr>
      <w:r>
        <w:t xml:space="preserve">4. Verbatim Origin Prompts</w:t>
      </w:r>
    </w:p>
    <w:p>
      <w:pPr>
        <w:pStyle w:val="FirstParagraph"/>
      </w:pPr>
      <w:r>
        <w:t xml:space="preserve">The Architect’s words are reproduced without change. Each original line is a separate paragraph. Phrases in the non-assumptions list are conditions on the design and must be quoted together with their qualifying clauses.</w:t>
      </w:r>
    </w:p>
    <w:bookmarkStart w:id="23" w:name="X709384c5e13b08aa8862a2e56b29e2a4996f08a"/>
    <w:p>
      <w:pPr>
        <w:pStyle w:val="Heading2"/>
      </w:pPr>
      <w:r>
        <w:t xml:space="preserve">4.1 Scope correction (September 23, 2026) — the most recent statement</w:t>
      </w:r>
    </w:p>
    <w:p>
      <w:pPr>
        <w:pStyle w:val="BlockText"/>
      </w:pPr>
      <w:r>
        <w:t xml:space="preserve">Okay, so I was reading through the responses and I noticed there is a discrepancy, Everyone pretty much talked about conditional failure at the root level, which is fine, but what I actually asked for was the following: I noticed in every single title that it was almost with all of them conditional failure at the root level. The goal is to transition from thinking about conditional failure at the root level to:</w:t>
      </w:r>
    </w:p>
    <w:p>
      <w:pPr>
        <w:numPr>
          <w:ilvl w:val="0"/>
          <w:numId w:val="1002"/>
        </w:numPr>
        <w:pStyle w:val="BlockText"/>
      </w:pPr>
      <w:r>
        <w:t xml:space="preserve">Root level structures</w:t>
      </w:r>
    </w:p>
    <w:p>
      <w:pPr>
        <w:numPr>
          <w:ilvl w:val="0"/>
          <w:numId w:val="1002"/>
        </w:numPr>
        <w:pStyle w:val="BlockText"/>
      </w:pPr>
      <w:r>
        <w:t xml:space="preserve">Reality structures</w:t>
      </w:r>
    </w:p>
    <w:p>
      <w:pPr>
        <w:numPr>
          <w:ilvl w:val="0"/>
          <w:numId w:val="1002"/>
        </w:numPr>
        <w:pStyle w:val="BlockText"/>
      </w:pPr>
      <w:r>
        <w:t xml:space="preserve">Structures that people think are real, literal</w:t>
      </w:r>
    </w:p>
    <w:p>
      <w:pPr>
        <w:numPr>
          <w:ilvl w:val="0"/>
          <w:numId w:val="1002"/>
        </w:numPr>
        <w:pStyle w:val="BlockText"/>
      </w:pPr>
      <w:r>
        <w:t xml:space="preserve">Simulation structures</w:t>
      </w:r>
    </w:p>
    <w:p>
      <w:pPr>
        <w:numPr>
          <w:ilvl w:val="0"/>
          <w:numId w:val="1002"/>
        </w:numPr>
        <w:pStyle w:val="BlockText"/>
      </w:pPr>
      <w:r>
        <w:t xml:space="preserve">Their framework, their design, things like that The reasoning behind that is that if you do not have a map of reality as you know it—and this is not to say that I understand reality or that I know what reality or what being real is—but it is just to say that we have to have a reference frame. We have to be able to say we have studied this information. This is not an assertion that we understand in whole or in part that either we are in a simulation or we are not in a simulation. We understand what is real, what is not, what is base reality, what is a reality level structure. We are trying to learn more about root level structures, reality structures, and what we understand now so that we can use that information to help aid in the design and development of conditional failure at the root level. But we have to learn about root level structures, what we believe they are, what is considered real, what is considered not real, and what is considered a simulation. Can we distinguish what is reality from a simulation? How do we know? How do we build a map of reality? How do we build a map of a simulation? Do those architectures share the same structure? We have to ask all of these questions and then use the information towards what we are trying to design. That’s just the basis that I have starting out. Do you understand what I’m saying?</w:t>
      </w:r>
    </w:p>
    <w:bookmarkEnd w:id="23"/>
    <w:bookmarkStart w:id="24" w:name="initial-statement-september-23-2026"/>
    <w:p>
      <w:pPr>
        <w:pStyle w:val="Heading2"/>
      </w:pPr>
      <w:r>
        <w:t xml:space="preserve">4.2 Initial statement (September 23, 2026)</w:t>
      </w:r>
    </w:p>
    <w:p>
      <w:pPr>
        <w:pStyle w:val="BlockText"/>
      </w:pPr>
      <w:r>
        <w:t xml:space="preserve">Can you save this thought for me?</w:t>
      </w:r>
    </w:p>
    <w:p>
      <w:pPr>
        <w:pStyle w:val="BlockText"/>
      </w:pPr>
      <w:r>
        <w:t xml:space="preserve">I need you to gather research and analysis for a concept.</w:t>
      </w:r>
    </w:p>
    <w:p>
      <w:pPr>
        <w:pStyle w:val="BlockText"/>
      </w:pPr>
      <w:r>
        <w:t xml:space="preserve">Conditional failure at the root level.</w:t>
      </w:r>
    </w:p>
    <w:p>
      <w:pPr>
        <w:pStyle w:val="BlockText"/>
      </w:pPr>
      <w:r>
        <w:t xml:space="preserve">The study of root level structures, how they arise, how they fail, how they are maintained. Please include the original documents for this content that were generated.</w:t>
      </w:r>
    </w:p>
    <w:p>
      <w:pPr>
        <w:pStyle w:val="BlockText"/>
      </w:pPr>
      <w:r>
        <w:t xml:space="preserve">How do you know the difference between a root level structure and a structure that is not? How can a system distinguish between base reality and something that is not? How can a system determine when a root level failure has occurred or when base reality has been compromised.</w:t>
      </w:r>
    </w:p>
    <w:p>
      <w:pPr>
        <w:pStyle w:val="BlockText"/>
      </w:pPr>
      <w:r>
        <w:t xml:space="preserve">How do we study this? What about this concept works, what doesn’t? What questions do we need to ask?</w:t>
      </w:r>
    </w:p>
    <w:bookmarkEnd w:id="24"/>
    <w:bookmarkStart w:id="25" w:name="expanded-statement-september-23-2026"/>
    <w:p>
      <w:pPr>
        <w:pStyle w:val="Heading2"/>
      </w:pPr>
      <w:r>
        <w:t xml:space="preserve">4.3 Expanded statement (September 23, 2026)</w:t>
      </w:r>
    </w:p>
    <w:p>
      <w:pPr>
        <w:pStyle w:val="BlockText"/>
      </w:pPr>
      <w:r>
        <w:t xml:space="preserve">How can we study what lies beyond these structures? Can we model whether structures in reality follow a similar design? Or diverges in ways we haven’t thought of? Is this feasible using simulations or another type of modeling? How? Can we design a laboratory environment to do this? How? Can you build a reliable map of reality? What basis of comparison do you have when you are operating on incomplete information? Use failure as an example to learn from.</w:t>
      </w:r>
    </w:p>
    <w:p>
      <w:pPr>
        <w:pStyle w:val="BlockText"/>
      </w:pPr>
      <w:r>
        <w:t xml:space="preserve">What I do not assume in the design of this:</w:t>
      </w:r>
    </w:p>
    <w:p>
      <w:pPr>
        <w:pStyle w:val="BlockText"/>
      </w:pPr>
      <w:r>
        <w:t xml:space="preserve">That I have the complete architecture and map of all simulations, of reality, of existence as we know it.</w:t>
      </w:r>
    </w:p>
    <w:p>
      <w:pPr>
        <w:pStyle w:val="BlockText"/>
      </w:pPr>
      <w:r>
        <w:t xml:space="preserve">That we share a unified definition of what reality is.</w:t>
      </w:r>
    </w:p>
    <w:p>
      <w:pPr>
        <w:pStyle w:val="BlockText"/>
      </w:pPr>
      <w:r>
        <w:t xml:space="preserve">That existence can be fully mapped, represented, comprehended in full, or that this is the aim of this laboratory.</w:t>
      </w:r>
    </w:p>
    <w:p>
      <w:pPr>
        <w:pStyle w:val="BlockText"/>
      </w:pPr>
      <w:r>
        <w:t xml:space="preserve">That I aim to cause a root level compromise of simulations, of base reality, or any other structure.</w:t>
      </w:r>
    </w:p>
    <w:p>
      <w:pPr>
        <w:pStyle w:val="BlockText"/>
      </w:pPr>
      <w:r>
        <w:t xml:space="preserve">That this is a how to guide to do any of those things.</w:t>
      </w:r>
    </w:p>
    <w:p>
      <w:pPr>
        <w:pStyle w:val="BlockText"/>
      </w:pPr>
      <w:r>
        <w:t xml:space="preserve">It is intended to help in the design of simulation and reality level structure lifecycle design, maintenance, evolution, and improvement.</w:t>
      </w:r>
    </w:p>
    <w:p>
      <w:pPr>
        <w:pStyle w:val="BlockText"/>
      </w:pPr>
      <w:r>
        <w:t xml:space="preserve">Within this design frame It does not assume that we have complete knowledge or understanding of what that is.</w:t>
      </w:r>
    </w:p>
    <w:p>
      <w:pPr>
        <w:pStyle w:val="BlockText"/>
      </w:pPr>
      <w:r>
        <w:t xml:space="preserve">How This topic arose from me thinking about conditional failure at the root level The master change log and master development log. I realized that there are a lot of concepts within that framework that have a definition or a name and a skeleton attached to them. They are a rough draft, they are an incomplete outline, there are a lot of additional details and supporting information that need to be added. The goal here is to design documentation to help support, design, and develop this concept. What I will include are the responses of all of the other AI collaboration team members, where they have generated documentation, I will include the documentation, and then I will include this complete response as well.</w:t>
      </w:r>
    </w:p>
    <w:bookmarkEnd w:id="25"/>
    <w:bookmarkStart w:id="26" w:name="X8f854fd31dd7faafca3594794679f71f952bfd0"/>
    <w:p>
      <w:pPr>
        <w:pStyle w:val="Heading2"/>
      </w:pPr>
      <w:r>
        <w:t xml:space="preserve">4.4 Clarifying instruction on documentation (September 23, 2026)</w:t>
      </w:r>
    </w:p>
    <w:p>
      <w:pPr>
        <w:pStyle w:val="BlockText"/>
      </w:pPr>
      <w:r>
        <w:t xml:space="preserve">My task for you is to do research to support an outline of this design, development, and framework. If that was not clarified in the beginning i am clarifying now. the documentation that you generate should have a proper title, date, how this topic arose, the verbatim origin prompt from me, purpose, and goal. it should create an assesment of where we are with this project and where we are trying to go and how you plan on helping the entire team get there. please be detailed in your research and analysis. please generate in pdf and docx. I am providing this prompt to you because some of the other ai’s needed additional clarification.</w:t>
      </w:r>
    </w:p>
    <w:bookmarkEnd w:id="26"/>
    <w:bookmarkStart w:id="27" w:name="X56d143de26763a2d580a09b2dd33ebc106ea3e8"/>
    <w:p>
      <w:pPr>
        <w:pStyle w:val="Heading2"/>
      </w:pPr>
      <w:r>
        <w:t xml:space="preserve">4.5 Endorsement of the Perplexity framing (September 23, 2026) — the most recent statement</w:t>
      </w:r>
    </w:p>
    <w:p>
      <w:pPr>
        <w:pStyle w:val="BlockText"/>
      </w:pPr>
      <w:r>
        <w:t xml:space="preserve">I think perplexity AI framed this very well and I’ll share their response with you all.</w:t>
      </w:r>
    </w:p>
    <w:p>
      <w:pPr>
        <w:pStyle w:val="FirstParagraph"/>
      </w:pPr>
      <w:r>
        <w:t xml:space="preserve">The message then repeated the scope correction (Section 4.1) and the earlier prompts (Sections 4.2 and 4.3), followed by Perplexity’s response. The parts of that response drawn on here are in Appendix C.</w:t>
      </w:r>
    </w:p>
    <w:bookmarkEnd w:id="27"/>
    <w:bookmarkEnd w:id="28"/>
    <w:bookmarkStart w:id="29" w:name="purpose"/>
    <w:p>
      <w:pPr>
        <w:pStyle w:val="Heading1"/>
      </w:pPr>
      <w:r>
        <w:t xml:space="preserve">5. Purpose</w:t>
      </w:r>
    </w:p>
    <w:p>
      <w:pPr>
        <w:numPr>
          <w:ilvl w:val="0"/>
          <w:numId w:val="1003"/>
        </w:numPr>
        <w:pStyle w:val="Compact"/>
      </w:pPr>
      <w:r>
        <w:t xml:space="preserve">To build the</w:t>
      </w:r>
      <w:r>
        <w:t xml:space="preserve"> </w:t>
      </w:r>
      <w:r>
        <w:rPr>
          <w:bCs/>
          <w:b/>
        </w:rPr>
        <w:t xml:space="preserve">reference frame</w:t>
      </w:r>
      <w:r>
        <w:t xml:space="preserve"> </w:t>
      </w:r>
      <w:r>
        <w:t xml:space="preserve">the Architect described: a documented, sourced map of what is known, believed, and modeled about root-level structures, reality structures, believed-real structures, and simulation structures, and of the frameworks and designs each uses.</w:t>
      </w:r>
    </w:p>
    <w:p>
      <w:pPr>
        <w:numPr>
          <w:ilvl w:val="0"/>
          <w:numId w:val="1003"/>
        </w:numPr>
        <w:pStyle w:val="Compact"/>
      </w:pPr>
      <w:r>
        <w:t xml:space="preserve">To do so</w:t>
      </w:r>
      <w:r>
        <w:t xml:space="preserve"> </w:t>
      </w:r>
      <w:r>
        <w:rPr>
          <w:bCs/>
          <w:b/>
        </w:rPr>
        <w:t xml:space="preserve">without asserting</w:t>
      </w:r>
      <w:r>
        <w:t xml:space="preserve"> </w:t>
      </w:r>
      <w:r>
        <w:t xml:space="preserve">what is real, what is simulated, or what base reality is.</w:t>
      </w:r>
    </w:p>
    <w:p>
      <w:pPr>
        <w:numPr>
          <w:ilvl w:val="0"/>
          <w:numId w:val="1003"/>
        </w:numPr>
        <w:pStyle w:val="Compact"/>
      </w:pPr>
      <w:r>
        <w:t xml:space="preserve">To answer, as far as the evidence allows, the questions the Architect set: whether reality can be distinguished from a simulation and how we would know; how to build a map of reality and a map of a simulation; and whether their architectures share a structure.</w:t>
      </w:r>
    </w:p>
    <w:p>
      <w:pPr>
        <w:numPr>
          <w:ilvl w:val="0"/>
          <w:numId w:val="1003"/>
        </w:numPr>
        <w:pStyle w:val="Compact"/>
      </w:pPr>
      <w:r>
        <w:t xml:space="preserve">To assess where the project stands under this corrected scope, state where it is going, and describe how this layer will help the whole team.</w:t>
      </w:r>
    </w:p>
    <w:p>
      <w:pPr>
        <w:numPr>
          <w:ilvl w:val="0"/>
          <w:numId w:val="1003"/>
        </w:numPr>
        <w:pStyle w:val="Compact"/>
      </w:pPr>
      <w:r>
        <w:t xml:space="preserve">To pass what is learned to the CFTRL design work as an application.</w:t>
      </w:r>
    </w:p>
    <w:bookmarkEnd w:id="29"/>
    <w:bookmarkStart w:id="30" w:name="goal"/>
    <w:p>
      <w:pPr>
        <w:pStyle w:val="Heading1"/>
      </w:pPr>
      <w:r>
        <w:t xml:space="preserve">6. Goal</w:t>
      </w:r>
    </w:p>
    <w:p>
      <w:pPr>
        <w:pStyle w:val="FirstParagraph"/>
      </w:pPr>
      <w:r>
        <w:rPr>
          <w:bCs/>
          <w:b/>
        </w:rPr>
        <w:t xml:space="preserve">Overall goal.</w:t>
      </w:r>
      <w:r>
        <w:t xml:space="preserve"> </w:t>
      </w:r>
      <w:r>
        <w:t xml:space="preserve">A set of documents and a working method that let the team say, of any claim about root-level, reality, believed-real, or simulation structures:</w:t>
      </w:r>
      <w:r>
        <w:t xml:space="preserve"> </w:t>
      </w:r>
      <w:r>
        <w:rPr>
          <w:iCs/>
          <w:i/>
        </w:rPr>
        <w:t xml:space="preserve">this is what the sources say, this is who holds the view, this is the evidence, and this is how it compares with the others.</w:t>
      </w:r>
      <w:r>
        <w:t xml:space="preserve"> </w:t>
      </w:r>
      <w:r>
        <w:t xml:space="preserve">The knowledge then supports the design, development, maintenance, evolution, and improvement of structure lifecycles, including CFTRL.</w:t>
      </w:r>
    </w:p>
    <w:tbl>
      <w:tblPr>
        <w:tblStyle w:val="Table"/>
        <w:tblW w:type="pct" w:w="5000"/>
        <w:tblLook w:firstRow="1" w:lastRow="0" w:firstColumn="0" w:lastColumn="0" w:noHBand="0" w:noVBand="0" w:val="0020"/>
        <w:jc w:val="start"/>
      </w:tblPr>
      <w:tblGrid>
        <w:gridCol w:w="692"/>
        <w:gridCol w:w="3613"/>
        <w:gridCol w:w="3613"/>
      </w:tblGrid>
      <w:tr>
        <w:trPr>
          <w:tblHeader w:val="true"/>
        </w:trPr>
        <w:tc>
          <w:tcPr/>
          <w:p>
            <w:pPr>
              <w:pStyle w:val="Compact"/>
              <w:jc w:val="left"/>
            </w:pPr>
            <w:r>
              <w:t xml:space="preserve">#</w:t>
            </w:r>
          </w:p>
        </w:tc>
        <w:tc>
          <w:tcPr/>
          <w:p>
            <w:pPr>
              <w:pStyle w:val="Compact"/>
              <w:jc w:val="left"/>
            </w:pPr>
            <w:r>
              <w:t xml:space="preserve">Working goal</w:t>
            </w:r>
          </w:p>
        </w:tc>
        <w:tc>
          <w:tcPr/>
          <w:p>
            <w:pPr>
              <w:pStyle w:val="Compact"/>
              <w:jc w:val="left"/>
            </w:pPr>
            <w:r>
              <w:t xml:space="preserve">Evidence it has been reached</w:t>
            </w:r>
          </w:p>
        </w:tc>
      </w:tr>
      <w:tr>
        <w:tc>
          <w:tcPr/>
          <w:p>
            <w:pPr>
              <w:pStyle w:val="Compact"/>
              <w:jc w:val="left"/>
            </w:pPr>
            <w:r>
              <w:t xml:space="preserve">S1</w:t>
            </w:r>
          </w:p>
        </w:tc>
        <w:tc>
          <w:tcPr/>
          <w:p>
            <w:pPr>
              <w:pStyle w:val="Compact"/>
              <w:jc w:val="left"/>
            </w:pPr>
            <w:r>
              <w:t xml:space="preserve">A shared statement of the reference-frame principle and vocabulary</w:t>
            </w:r>
          </w:p>
        </w:tc>
        <w:tc>
          <w:tcPr/>
          <w:p>
            <w:pPr>
              <w:pStyle w:val="Compact"/>
              <w:jc w:val="left"/>
            </w:pPr>
            <w:r>
              <w:t xml:space="preserve">Approved by the Architect; cited by collaborators</w:t>
            </w:r>
          </w:p>
        </w:tc>
      </w:tr>
      <w:tr>
        <w:tc>
          <w:tcPr/>
          <w:p>
            <w:pPr>
              <w:pStyle w:val="Compact"/>
              <w:jc w:val="left"/>
            </w:pPr>
            <w:r>
              <w:t xml:space="preserve">S2</w:t>
            </w:r>
          </w:p>
        </w:tc>
        <w:tc>
          <w:tcPr/>
          <w:p>
            <w:pPr>
              <w:pStyle w:val="Compact"/>
              <w:jc w:val="left"/>
            </w:pPr>
            <w:r>
              <w:t xml:space="preserve">A Belief Atlas: families of views about what is real, with sources, holders, and evidence status</w:t>
            </w:r>
          </w:p>
        </w:tc>
        <w:tc>
          <w:tcPr/>
          <w:p>
            <w:pPr>
              <w:pStyle w:val="Compact"/>
              <w:jc w:val="left"/>
            </w:pPr>
            <w:r>
              <w:t xml:space="preserve">Each family has sourced entries; none is endorsed or dismissed</w:t>
            </w:r>
          </w:p>
        </w:tc>
      </w:tr>
      <w:tr>
        <w:tc>
          <w:tcPr/>
          <w:p>
            <w:pPr>
              <w:pStyle w:val="Compact"/>
              <w:jc w:val="left"/>
            </w:pPr>
            <w:r>
              <w:t xml:space="preserve">S3</w:t>
            </w:r>
          </w:p>
        </w:tc>
        <w:tc>
          <w:tcPr/>
          <w:p>
            <w:pPr>
              <w:pStyle w:val="Compact"/>
              <w:jc w:val="left"/>
            </w:pPr>
            <w:r>
              <w:t xml:space="preserve">A Root Atlas: root-level structures across domains, with how they arise, are maintained, and fail or change</w:t>
            </w:r>
          </w:p>
        </w:tc>
        <w:tc>
          <w:tcPr/>
          <w:p>
            <w:pPr>
              <w:pStyle w:val="Compact"/>
              <w:jc w:val="left"/>
            </w:pPr>
            <w:r>
              <w:t xml:space="preserve">Each entry has a sense of</w:t>
            </w:r>
            <w:r>
              <w:t xml:space="preserve"> </w:t>
            </w:r>
            <w:r>
              <w:t xml:space="preserve">“</w:t>
            </w:r>
            <w:r>
              <w:t xml:space="preserve">root,</w:t>
            </w:r>
            <w:r>
              <w:t xml:space="preserve">”</w:t>
            </w:r>
            <w:r>
              <w:t xml:space="preserve"> </w:t>
            </w:r>
            <w:r>
              <w:t xml:space="preserve">a source, and a status tag</w:t>
            </w:r>
          </w:p>
        </w:tc>
      </w:tr>
      <w:tr>
        <w:tc>
          <w:tcPr/>
          <w:p>
            <w:pPr>
              <w:pStyle w:val="Compact"/>
              <w:jc w:val="left"/>
            </w:pPr>
            <w:r>
              <w:t xml:space="preserve">S4</w:t>
            </w:r>
          </w:p>
        </w:tc>
        <w:tc>
          <w:tcPr/>
          <w:p>
            <w:pPr>
              <w:pStyle w:val="Compact"/>
              <w:jc w:val="left"/>
            </w:pPr>
            <w:r>
              <w:t xml:space="preserve">A Simulation-Structure Atlas: how simulations are built and what they imply</w:t>
            </w:r>
          </w:p>
        </w:tc>
        <w:tc>
          <w:tcPr/>
          <w:p>
            <w:pPr>
              <w:pStyle w:val="Compact"/>
              <w:jc w:val="left"/>
            </w:pPr>
            <w:r>
              <w:t xml:space="preserve">Engineered and hypothesized simulations kept separate</w:t>
            </w:r>
          </w:p>
        </w:tc>
      </w:tr>
      <w:tr>
        <w:tc>
          <w:tcPr/>
          <w:p>
            <w:pPr>
              <w:pStyle w:val="Compact"/>
              <w:jc w:val="left"/>
            </w:pPr>
            <w:r>
              <w:t xml:space="preserve">S5</w:t>
            </w:r>
          </w:p>
        </w:tc>
        <w:tc>
          <w:tcPr/>
          <w:p>
            <w:pPr>
              <w:pStyle w:val="Compact"/>
              <w:jc w:val="left"/>
            </w:pPr>
            <w:r>
              <w:t xml:space="preserve">A Structure Comparison Matrix across natural, engineered, social, and hypothesized-simulated structures</w:t>
            </w:r>
          </w:p>
        </w:tc>
        <w:tc>
          <w:tcPr/>
          <w:p>
            <w:pPr>
              <w:pStyle w:val="Compact"/>
              <w:jc w:val="left"/>
            </w:pPr>
            <w:r>
              <w:t xml:space="preserve">Approved dimension list; cells tagged by evidence</w:t>
            </w:r>
          </w:p>
        </w:tc>
      </w:tr>
      <w:tr>
        <w:tc>
          <w:tcPr/>
          <w:p>
            <w:pPr>
              <w:pStyle w:val="Compact"/>
              <w:jc w:val="left"/>
            </w:pPr>
            <w:r>
              <w:t xml:space="preserve">S6</w:t>
            </w:r>
          </w:p>
        </w:tc>
        <w:tc>
          <w:tcPr/>
          <w:p>
            <w:pPr>
              <w:pStyle w:val="Compact"/>
              <w:jc w:val="left"/>
            </w:pPr>
            <w:r>
              <w:t xml:space="preserve">A statement of what can and cannot be distinguished, and the evidence classes for each</w:t>
            </w:r>
          </w:p>
        </w:tc>
        <w:tc>
          <w:tcPr/>
          <w:p>
            <w:pPr>
              <w:pStyle w:val="Compact"/>
              <w:jc w:val="left"/>
            </w:pPr>
            <w:r>
              <w:t xml:space="preserve">Distinguishability table adopted</w:t>
            </w:r>
          </w:p>
        </w:tc>
      </w:tr>
      <w:tr>
        <w:tc>
          <w:tcPr/>
          <w:p>
            <w:pPr>
              <w:pStyle w:val="Compact"/>
              <w:jc w:val="left"/>
            </w:pPr>
            <w:r>
              <w:t xml:space="preserve">S7</w:t>
            </w:r>
          </w:p>
        </w:tc>
        <w:tc>
          <w:tcPr/>
          <w:p>
            <w:pPr>
              <w:pStyle w:val="Compact"/>
              <w:jc w:val="left"/>
            </w:pPr>
            <w:r>
              <w:t xml:space="preserve">A layered map schema for reality and for simulations</w:t>
            </w:r>
          </w:p>
        </w:tc>
        <w:tc>
          <w:tcPr/>
          <w:p>
            <w:pPr>
              <w:pStyle w:val="Compact"/>
              <w:jc w:val="left"/>
            </w:pPr>
            <w:r>
              <w:t xml:space="preserve">Schema adopted for new claims</w:t>
            </w:r>
          </w:p>
        </w:tc>
      </w:tr>
      <w:tr>
        <w:tc>
          <w:tcPr/>
          <w:p>
            <w:pPr>
              <w:pStyle w:val="Compact"/>
              <w:jc w:val="left"/>
            </w:pPr>
            <w:r>
              <w:t xml:space="preserve">S8</w:t>
            </w:r>
          </w:p>
        </w:tc>
        <w:tc>
          <w:tcPr/>
          <w:p>
            <w:pPr>
              <w:pStyle w:val="Compact"/>
              <w:jc w:val="left"/>
            </w:pPr>
            <w:r>
              <w:t xml:space="preserve">A bridge from the frame to the CFTRL design</w:t>
            </w:r>
          </w:p>
        </w:tc>
        <w:tc>
          <w:tcPr/>
          <w:p>
            <w:pPr>
              <w:pStyle w:val="Compact"/>
              <w:jc w:val="left"/>
            </w:pPr>
            <w:r>
              <w:t xml:space="preserve">CFTRL documents cite the frame</w:t>
            </w:r>
          </w:p>
        </w:tc>
      </w:tr>
      <w:tr>
        <w:tc>
          <w:tcPr/>
          <w:p>
            <w:pPr>
              <w:pStyle w:val="Compact"/>
              <w:jc w:val="left"/>
            </w:pPr>
            <w:r>
              <w:t xml:space="preserve">S9</w:t>
            </w:r>
          </w:p>
        </w:tc>
        <w:tc>
          <w:tcPr/>
          <w:p>
            <w:pPr>
              <w:pStyle w:val="Compact"/>
              <w:jc w:val="left"/>
            </w:pPr>
            <w:r>
              <w:t xml:space="preserve">A structural-foundations description: what a structure is, and how a root is declared</w:t>
            </w:r>
          </w:p>
        </w:tc>
        <w:tc>
          <w:tcPr/>
          <w:p>
            <w:pPr>
              <w:pStyle w:val="Compact"/>
              <w:jc w:val="left"/>
            </w:pPr>
            <w:r>
              <w:t xml:space="preserve">Descriptor and root declaration adopted (Section 7B)</w:t>
            </w:r>
          </w:p>
        </w:tc>
      </w:tr>
      <w:tr>
        <w:tc>
          <w:tcPr/>
          <w:p>
            <w:pPr>
              <w:pStyle w:val="Compact"/>
              <w:jc w:val="left"/>
            </w:pPr>
            <w:r>
              <w:t xml:space="preserve">S10</w:t>
            </w:r>
          </w:p>
        </w:tc>
        <w:tc>
          <w:tcPr/>
          <w:p>
            <w:pPr>
              <w:pStyle w:val="Compact"/>
              <w:jc w:val="left"/>
            </w:pPr>
            <w:r>
              <w:t xml:space="preserve">A term set that keeps real, literal, physical, virtual, simulated, model, root-level, base reality, reality-level, and ultimate apart</w:t>
            </w:r>
          </w:p>
        </w:tc>
        <w:tc>
          <w:tcPr/>
          <w:p>
            <w:pPr>
              <w:pStyle w:val="Compact"/>
              <w:jc w:val="left"/>
            </w:pPr>
            <w:r>
              <w:t xml:space="preserve">Term table approved (Section 7C)</w:t>
            </w:r>
          </w:p>
        </w:tc>
      </w:tr>
    </w:tbl>
    <w:bookmarkEnd w:id="30"/>
    <w:bookmarkStart w:id="31" w:name="the-reference-frame-principle"/>
    <w:p>
      <w:pPr>
        <w:pStyle w:val="Heading1"/>
      </w:pPr>
      <w:r>
        <w:t xml:space="preserve">7. The Reference-Frame Principle</w:t>
      </w:r>
    </w:p>
    <w:p>
      <w:pPr>
        <w:pStyle w:val="FirstParagraph"/>
      </w:pPr>
      <w:r>
        <w:t xml:space="preserve">The Architect’s position, that a reference frame is needed without an assertion about what is real, has a well-developed counterpart in philosophy, and using it clarifies what the team is and is not doing.</w:t>
      </w:r>
    </w:p>
    <w:p>
      <w:pPr>
        <w:pStyle w:val="BodyText"/>
      </w:pPr>
      <w:r>
        <w:rPr>
          <w:bCs/>
          <w:b/>
        </w:rPr>
        <w:t xml:space="preserve">Carnap’s internal and external questions [V].</w:t>
      </w:r>
      <w:r>
        <w:t xml:space="preserve"> </w:t>
      </w:r>
      <w:r>
        <w:t xml:space="preserve">In</w:t>
      </w:r>
      <w:r>
        <w:t xml:space="preserve"> </w:t>
      </w:r>
      <w:r>
        <w:t xml:space="preserve">“</w:t>
      </w:r>
      <w:r>
        <w:t xml:space="preserve">Empiricism, Semantics, and Ontology</w:t>
      </w:r>
      <w:r>
        <w:t xml:space="preserve">”</w:t>
      </w:r>
      <w:r>
        <w:t xml:space="preserve"> </w:t>
      </w:r>
      <w:r>
        <w:t xml:space="preserve">(</w:t>
      </w:r>
      <w:r>
        <w:rPr>
          <w:iCs/>
          <w:i/>
        </w:rPr>
        <w:t xml:space="preserve">Revue internationale de philosophie</w:t>
      </w:r>
      <w:r>
        <w:t xml:space="preserve">, 1950, vol. 4, pp. 20–40), Rudolf Carnap distinguishes two kinds of existence questions.</w:t>
      </w:r>
      <w:r>
        <w:t xml:space="preserve"> </w:t>
      </w:r>
      <w:r>
        <w:rPr>
          <w:iCs/>
          <w:i/>
        </w:rPr>
        <w:t xml:space="preserve">Internal</w:t>
      </w:r>
      <w:r>
        <w:t xml:space="preserve"> </w:t>
      </w:r>
      <w:r>
        <w:t xml:space="preserve">questions ask whether something exists within a chosen framework, and can be answered by the framework’s logical or empirical methods.</w:t>
      </w:r>
      <w:r>
        <w:t xml:space="preserve"> </w:t>
      </w:r>
      <w:r>
        <w:rPr>
          <w:iCs/>
          <w:i/>
        </w:rPr>
        <w:t xml:space="preserve">External</w:t>
      </w:r>
      <w:r>
        <w:t xml:space="preserve"> </w:t>
      </w:r>
      <w:r>
        <w:t xml:space="preserve">questions ask about the reality of the framework itself. Carnap holds that the external question is really a practical one: whether to adopt the framework, judged by how expedient or fruitful it is, and not a factual question that can be true or false. His view has critics: Quine’s objections are well known, and later philosophers have argued that the distinction is problematic. It is offered here as one supporting position, not as the foundation.</w:t>
      </w:r>
    </w:p>
    <w:p>
      <w:pPr>
        <w:pStyle w:val="BodyText"/>
      </w:pPr>
      <w:r>
        <w:rPr>
          <w:bCs/>
          <w:b/>
        </w:rPr>
        <w:t xml:space="preserve">What this gives the team [A].</w:t>
      </w:r>
    </w:p>
    <w:p>
      <w:pPr>
        <w:numPr>
          <w:ilvl w:val="0"/>
          <w:numId w:val="1004"/>
        </w:numPr>
        <w:pStyle w:val="Compact"/>
      </w:pPr>
      <w:r>
        <w:rPr>
          <w:bCs/>
          <w:b/>
        </w:rPr>
        <w:t xml:space="preserve">State the frame.</w:t>
      </w:r>
      <w:r>
        <w:t xml:space="preserve"> </w:t>
      </w:r>
      <w:r>
        <w:t xml:space="preserve">Every claim is made</w:t>
      </w:r>
      <w:r>
        <w:t xml:space="preserve"> </w:t>
      </w:r>
      <w:r>
        <w:rPr>
          <w:iCs/>
          <w:i/>
        </w:rPr>
        <w:t xml:space="preserve">within a stated framework</w:t>
      </w:r>
      <w:r>
        <w:t xml:space="preserve"> </w:t>
      </w:r>
      <w:r>
        <w:t xml:space="preserve">(a scientific model, a legal system, a simulation design, a belief tradition). The project then answers internal questions by that framework’s own rules.</w:t>
      </w:r>
    </w:p>
    <w:p>
      <w:pPr>
        <w:numPr>
          <w:ilvl w:val="0"/>
          <w:numId w:val="1004"/>
        </w:numPr>
        <w:pStyle w:val="Compact"/>
      </w:pPr>
      <w:r>
        <w:rPr>
          <w:bCs/>
          <w:b/>
        </w:rPr>
        <w:t xml:space="preserve">Treat the choice of framework as a separate, practical question.</w:t>
      </w:r>
      <w:r>
        <w:t xml:space="preserve"> </w:t>
      </w:r>
      <w:r>
        <w:t xml:space="preserve">Which frameworks the team studies, and how they compare, is a decision about usefulness. It is not an assertion that any framework describes what is ultimately real.</w:t>
      </w:r>
    </w:p>
    <w:p>
      <w:pPr>
        <w:numPr>
          <w:ilvl w:val="0"/>
          <w:numId w:val="1004"/>
        </w:numPr>
        <w:pStyle w:val="Compact"/>
      </w:pPr>
      <w:r>
        <w:rPr>
          <w:bCs/>
          <w:b/>
        </w:rPr>
        <w:t xml:space="preserve">Keep external claims out of the record as facts.</w:t>
      </w:r>
      <w:r>
        <w:t xml:space="preserve"> </w:t>
      </w:r>
      <w:r>
        <w:t xml:space="preserve">Claims about what is ultimately real, or whether we are simulated, are recorded as claims held by named sources, with their evidence tier.</w:t>
      </w:r>
    </w:p>
    <w:p>
      <w:pPr>
        <w:pStyle w:val="FirstParagraph"/>
      </w:pPr>
      <w:r>
        <w:rPr>
          <w:bCs/>
          <w:b/>
        </w:rPr>
        <w:t xml:space="preserve">Eight principles for the study [A].</w:t>
      </w:r>
    </w:p>
    <w:tbl>
      <w:tblPr>
        <w:tblStyle w:val="Table"/>
        <w:tblW w:type="pct" w:w="5000"/>
        <w:tblLook w:firstRow="1" w:lastRow="0" w:firstColumn="0" w:lastColumn="0" w:noHBand="0" w:noVBand="0" w:val="0020"/>
        <w:jc w:val="start"/>
      </w:tblPr>
      <w:tblGrid>
        <w:gridCol w:w="1785"/>
        <w:gridCol w:w="6134"/>
      </w:tblGrid>
      <w:tr>
        <w:trPr>
          <w:tblHeader w:val="true"/>
        </w:trPr>
        <w:tc>
          <w:tcPr/>
          <w:p>
            <w:pPr>
              <w:pStyle w:val="Compact"/>
              <w:jc w:val="left"/>
            </w:pPr>
            <w:r>
              <w:t xml:space="preserve">#</w:t>
            </w:r>
          </w:p>
        </w:tc>
        <w:tc>
          <w:tcPr/>
          <w:p>
            <w:pPr>
              <w:pStyle w:val="Compact"/>
              <w:jc w:val="left"/>
            </w:pPr>
            <w:r>
              <w:t xml:space="preserve">Principle</w:t>
            </w:r>
          </w:p>
        </w:tc>
      </w:tr>
      <w:tr>
        <w:tc>
          <w:tcPr/>
          <w:p>
            <w:pPr>
              <w:pStyle w:val="Compact"/>
              <w:jc w:val="left"/>
            </w:pPr>
            <w:r>
              <w:t xml:space="preserve">P1</w:t>
            </w:r>
          </w:p>
        </w:tc>
        <w:tc>
          <w:tcPr/>
          <w:p>
            <w:pPr>
              <w:pStyle w:val="Compact"/>
              <w:jc w:val="left"/>
            </w:pPr>
            <w:r>
              <w:t xml:space="preserve">A reference frame, not an assertion. No document in this track asserts what is real or whether we are simulated.</w:t>
            </w:r>
          </w:p>
        </w:tc>
      </w:tr>
      <w:tr>
        <w:tc>
          <w:tcPr/>
          <w:p>
            <w:pPr>
              <w:pStyle w:val="Compact"/>
              <w:jc w:val="left"/>
            </w:pPr>
            <w:r>
              <w:t xml:space="preserve">P2</w:t>
            </w:r>
          </w:p>
        </w:tc>
        <w:tc>
          <w:tcPr/>
          <w:p>
            <w:pPr>
              <w:pStyle w:val="Compact"/>
              <w:jc w:val="left"/>
            </w:pPr>
            <w:r>
              <w:t xml:space="preserve">Beliefs about reality are studied as objects: who holds them, on what basis, with what structure. Recording a view is not endorsing it.</w:t>
            </w:r>
          </w:p>
        </w:tc>
      </w:tr>
      <w:tr>
        <w:tc>
          <w:tcPr/>
          <w:p>
            <w:pPr>
              <w:pStyle w:val="Compact"/>
              <w:jc w:val="left"/>
            </w:pPr>
            <w:r>
              <w:t xml:space="preserve">P3</w:t>
            </w:r>
          </w:p>
        </w:tc>
        <w:tc>
          <w:tcPr/>
          <w:p>
            <w:pPr>
              <w:pStyle w:val="Compact"/>
              <w:jc w:val="left"/>
            </w:pPr>
            <w:r>
              <w:t xml:space="preserve">Four kinds of statement are kept apart: what is</w:t>
            </w:r>
            <w:r>
              <w:t xml:space="preserve"> </w:t>
            </w:r>
            <w:r>
              <w:rPr>
                <w:iCs/>
                <w:i/>
              </w:rPr>
              <w:t xml:space="preserve">claimed</w:t>
            </w:r>
            <w:r>
              <w:t xml:space="preserve">, what is</w:t>
            </w:r>
            <w:r>
              <w:t xml:space="preserve"> </w:t>
            </w:r>
            <w:r>
              <w:rPr>
                <w:iCs/>
                <w:i/>
              </w:rPr>
              <w:t xml:space="preserve">observed</w:t>
            </w:r>
            <w:r>
              <w:t xml:space="preserve">, what is</w:t>
            </w:r>
            <w:r>
              <w:t xml:space="preserve"> </w:t>
            </w:r>
            <w:r>
              <w:rPr>
                <w:iCs/>
                <w:i/>
              </w:rPr>
              <w:t xml:space="preserve">modeled</w:t>
            </w:r>
            <w:r>
              <w:t xml:space="preserve">, and what is</w:t>
            </w:r>
            <w:r>
              <w:t xml:space="preserve"> </w:t>
            </w:r>
            <w:r>
              <w:rPr>
                <w:iCs/>
                <w:i/>
              </w:rPr>
              <w:t xml:space="preserve">assumed</w:t>
            </w:r>
            <w:r>
              <w:t xml:space="preserve">.</w:t>
            </w:r>
          </w:p>
        </w:tc>
      </w:tr>
      <w:tr>
        <w:tc>
          <w:tcPr/>
          <w:p>
            <w:pPr>
              <w:pStyle w:val="Compact"/>
              <w:jc w:val="left"/>
            </w:pPr>
            <w:r>
              <w:t xml:space="preserve">P4</w:t>
            </w:r>
          </w:p>
        </w:tc>
        <w:tc>
          <w:tcPr/>
          <w:p>
            <w:pPr>
              <w:pStyle w:val="Compact"/>
              <w:jc w:val="left"/>
            </w:pPr>
            <w:r>
              <w:t xml:space="preserve">Frameworks and designs are studied for their structure: levels, rules, state, time, resources, boundaries, observers, foundations, and endings.</w:t>
            </w:r>
          </w:p>
        </w:tc>
      </w:tr>
      <w:tr>
        <w:tc>
          <w:tcPr/>
          <w:p>
            <w:pPr>
              <w:pStyle w:val="Compact"/>
              <w:jc w:val="left"/>
            </w:pPr>
            <w:r>
              <w:t xml:space="preserve">P5</w:t>
            </w:r>
          </w:p>
        </w:tc>
        <w:tc>
          <w:tcPr/>
          <w:p>
            <w:pPr>
              <w:pStyle w:val="Compact"/>
              <w:jc w:val="left"/>
            </w:pPr>
            <w:r>
              <w:t xml:space="preserve">Architectures are compared through structure-preserving mappings, not by asserting identity.</w:t>
            </w:r>
          </w:p>
        </w:tc>
      </w:tr>
      <w:tr>
        <w:tc>
          <w:tcPr/>
          <w:p>
            <w:pPr>
              <w:pStyle w:val="Compact"/>
              <w:jc w:val="left"/>
            </w:pPr>
            <w:r>
              <w:t xml:space="preserve">P6</w:t>
            </w:r>
          </w:p>
        </w:tc>
        <w:tc>
          <w:tcPr/>
          <w:p>
            <w:pPr>
              <w:pStyle w:val="Compact"/>
              <w:jc w:val="left"/>
            </w:pPr>
            <w:r>
              <w:t xml:space="preserve">Root-level structures are studied in every domain before conclusions are drawn for CFTRL.</w:t>
            </w:r>
          </w:p>
        </w:tc>
      </w:tr>
      <w:tr>
        <w:tc>
          <w:tcPr/>
          <w:p>
            <w:pPr>
              <w:pStyle w:val="Compact"/>
              <w:jc w:val="left"/>
            </w:pPr>
            <w:r>
              <w:t xml:space="preserve">P7</w:t>
            </w:r>
          </w:p>
        </w:tc>
        <w:tc>
          <w:tcPr/>
          <w:p>
            <w:pPr>
              <w:pStyle w:val="Compact"/>
              <w:jc w:val="left"/>
            </w:pPr>
            <w:r>
              <w:t xml:space="preserve">Each claim carries a status tag and a source.</w:t>
            </w:r>
          </w:p>
        </w:tc>
      </w:tr>
      <w:tr>
        <w:tc>
          <w:tcPr/>
          <w:p>
            <w:pPr>
              <w:pStyle w:val="Compact"/>
              <w:jc w:val="left"/>
            </w:pPr>
            <w:r>
              <w:t xml:space="preserve">P8</w:t>
            </w:r>
          </w:p>
        </w:tc>
        <w:tc>
          <w:tcPr/>
          <w:p>
            <w:pPr>
              <w:pStyle w:val="Compact"/>
              <w:jc w:val="left"/>
            </w:pPr>
            <w:r>
              <w:t xml:space="preserve">Completeness is not the aim. Unknown regions are recorded as entries.</w:t>
            </w:r>
          </w:p>
        </w:tc>
      </w:tr>
    </w:tbl>
    <w:bookmarkEnd w:id="31"/>
    <w:bookmarkStart w:id="37" w:name="Xca1d7ec698a08ce7ba5f2454636e311434341e6"/>
    <w:p>
      <w:pPr>
        <w:pStyle w:val="Heading1"/>
      </w:pPr>
      <w:r>
        <w:t xml:space="preserve">7A. Adopted Framing: Conceptual Hierarchy and Program Architecture</w:t>
      </w:r>
    </w:p>
    <w:p>
      <w:pPr>
        <w:pStyle w:val="FirstParagraph"/>
      </w:pPr>
      <w:r>
        <w:rPr>
          <w:iCs/>
          <w:i/>
        </w:rPr>
        <w:t xml:space="preserve">Added in v1.1.</w:t>
      </w:r>
      <w:r>
        <w:t xml:space="preserve"> </w:t>
      </w:r>
      <w:r>
        <w:t xml:space="preserve">After the scope correction, Perplexity restated the intended direction. The Architect wrote:</w:t>
      </w:r>
      <w:r>
        <w:t xml:space="preserve"> </w:t>
      </w:r>
      <w:r>
        <w:t xml:space="preserve">“</w:t>
      </w:r>
      <w:r>
        <w:t xml:space="preserve">I think perplexity AI framed this very well and I’ll share their response with you all.</w:t>
      </w:r>
      <w:r>
        <w:t xml:space="preserve">”</w:t>
      </w:r>
      <w:r>
        <w:t xml:space="preserve"> </w:t>
      </w:r>
      <w:r>
        <w:t xml:space="preserve">This section records what that framing proposes, how this document maps to it, and where this layer suggests refinements. The parts adopted are reproduced in Appendix C. Adoption is</w:t>
      </w:r>
      <w:r>
        <w:t xml:space="preserve"> </w:t>
      </w:r>
      <w:r>
        <w:rPr>
          <w:bCs/>
          <w:b/>
        </w:rPr>
        <w:t xml:space="preserve">provisional</w:t>
      </w:r>
      <w:r>
        <w:t xml:space="preserve"> </w:t>
      </w:r>
      <w:r>
        <w:t xml:space="preserve">until the Architect decides D9 to D12 (Section 18).</w:t>
      </w:r>
    </w:p>
    <w:bookmarkStart w:id="32" w:name="a.1-conceptual-hierarchy-perplexity"/>
    <w:p>
      <w:pPr>
        <w:pStyle w:val="Heading2"/>
      </w:pPr>
      <w:r>
        <w:t xml:space="preserve">7A.1 Conceptual hierarchy (Perplexity)</w:t>
      </w:r>
    </w:p>
    <w:tbl>
      <w:tblPr>
        <w:tblStyle w:val="Table"/>
        <w:tblW w:type="pct" w:w="5000"/>
        <w:tblLook w:firstRow="1" w:lastRow="0" w:firstColumn="0" w:lastColumn="0" w:noHBand="0" w:noVBand="0" w:val="0020"/>
        <w:jc w:val="start"/>
      </w:tblPr>
      <w:tblGrid>
        <w:gridCol w:w="692"/>
        <w:gridCol w:w="2383"/>
        <w:gridCol w:w="4844"/>
      </w:tblGrid>
      <w:tr>
        <w:trPr>
          <w:tblHeader w:val="true"/>
        </w:trPr>
        <w:tc>
          <w:tcPr/>
          <w:p>
            <w:pPr>
              <w:pStyle w:val="Compact"/>
              <w:jc w:val="left"/>
            </w:pPr>
            <w:r>
              <w:t xml:space="preserve">Level</w:t>
            </w:r>
          </w:p>
        </w:tc>
        <w:tc>
          <w:tcPr/>
          <w:p>
            <w:pPr>
              <w:pStyle w:val="Compact"/>
              <w:jc w:val="left"/>
            </w:pPr>
            <w:r>
              <w:t xml:space="preserve">Research subject</w:t>
            </w:r>
          </w:p>
        </w:tc>
        <w:tc>
          <w:tcPr/>
          <w:p>
            <w:pPr>
              <w:pStyle w:val="Compact"/>
              <w:jc w:val="left"/>
            </w:pPr>
            <w:r>
              <w:t xml:space="preserve">Role</w:t>
            </w:r>
          </w:p>
        </w:tc>
      </w:tr>
      <w:tr>
        <w:tc>
          <w:tcPr/>
          <w:p>
            <w:pPr>
              <w:pStyle w:val="Compact"/>
              <w:jc w:val="left"/>
            </w:pPr>
            <w:r>
              <w:t xml:space="preserve">1</w:t>
            </w:r>
          </w:p>
        </w:tc>
        <w:tc>
          <w:tcPr/>
          <w:p>
            <w:pPr>
              <w:pStyle w:val="Compact"/>
              <w:jc w:val="left"/>
            </w:pPr>
            <w:r>
              <w:t xml:space="preserve">Structure</w:t>
            </w:r>
          </w:p>
        </w:tc>
        <w:tc>
          <w:tcPr/>
          <w:p>
            <w:pPr>
              <w:pStyle w:val="Compact"/>
              <w:jc w:val="left"/>
            </w:pPr>
            <w:r>
              <w:t xml:space="preserve">Establish what counts as a structure and how boundaries, components, relationships, rules, state, and change are represented</w:t>
            </w:r>
          </w:p>
        </w:tc>
      </w:tr>
      <w:tr>
        <w:tc>
          <w:tcPr/>
          <w:p>
            <w:pPr>
              <w:pStyle w:val="Compact"/>
              <w:jc w:val="left"/>
            </w:pPr>
            <w:r>
              <w:t xml:space="preserve">2</w:t>
            </w:r>
          </w:p>
        </w:tc>
        <w:tc>
          <w:tcPr/>
          <w:p>
            <w:pPr>
              <w:pStyle w:val="Compact"/>
              <w:jc w:val="left"/>
            </w:pPr>
            <w:r>
              <w:t xml:space="preserve">Root-level structure</w:t>
            </w:r>
          </w:p>
        </w:tc>
        <w:tc>
          <w:tcPr/>
          <w:p>
            <w:pPr>
              <w:pStyle w:val="Compact"/>
              <w:jc w:val="left"/>
            </w:pPr>
            <w:r>
              <w:t xml:space="preserve">What makes something foundational relative to a declared system, function, observer, or boundary</w:t>
            </w:r>
          </w:p>
        </w:tc>
      </w:tr>
      <w:tr>
        <w:tc>
          <w:tcPr/>
          <w:p>
            <w:pPr>
              <w:pStyle w:val="Compact"/>
              <w:jc w:val="left"/>
            </w:pPr>
            <w:r>
              <w:t xml:space="preserve">3</w:t>
            </w:r>
          </w:p>
        </w:tc>
        <w:tc>
          <w:tcPr/>
          <w:p>
            <w:pPr>
              <w:pStyle w:val="Compact"/>
              <w:jc w:val="left"/>
            </w:pPr>
            <w:r>
              <w:t xml:space="preserve">Reality structure</w:t>
            </w:r>
          </w:p>
        </w:tc>
        <w:tc>
          <w:tcPr/>
          <w:p>
            <w:pPr>
              <w:pStyle w:val="Compact"/>
              <w:jc w:val="left"/>
            </w:pPr>
            <w:r>
              <w:t xml:space="preserve">Structures understood or proposed to constitute experienced reality, without assuming the map is complete or final</w:t>
            </w:r>
          </w:p>
        </w:tc>
      </w:tr>
      <w:tr>
        <w:tc>
          <w:tcPr/>
          <w:p>
            <w:pPr>
              <w:pStyle w:val="Compact"/>
              <w:jc w:val="left"/>
            </w:pPr>
            <w:r>
              <w:t xml:space="preserve">4</w:t>
            </w:r>
          </w:p>
        </w:tc>
        <w:tc>
          <w:tcPr/>
          <w:p>
            <w:pPr>
              <w:pStyle w:val="Compact"/>
              <w:jc w:val="left"/>
            </w:pPr>
            <w:r>
              <w:t xml:space="preserve">Literal-reality claims</w:t>
            </w:r>
          </w:p>
        </w:tc>
        <w:tc>
          <w:tcPr/>
          <w:p>
            <w:pPr>
              <w:pStyle w:val="Compact"/>
              <w:jc w:val="left"/>
            </w:pPr>
            <w:r>
              <w:t xml:space="preserve">Why people or disciplines treat something as literally existing rather than fictional, virtual, representational, or merely instrumental</w:t>
            </w:r>
          </w:p>
        </w:tc>
      </w:tr>
      <w:tr>
        <w:tc>
          <w:tcPr/>
          <w:p>
            <w:pPr>
              <w:pStyle w:val="Compact"/>
              <w:jc w:val="left"/>
            </w:pPr>
            <w:r>
              <w:t xml:space="preserve">5</w:t>
            </w:r>
          </w:p>
        </w:tc>
        <w:tc>
          <w:tcPr/>
          <w:p>
            <w:pPr>
              <w:pStyle w:val="Compact"/>
              <w:jc w:val="left"/>
            </w:pPr>
            <w:r>
              <w:t xml:space="preserve">Simulation structure</w:t>
            </w:r>
          </w:p>
        </w:tc>
        <w:tc>
          <w:tcPr/>
          <w:p>
            <w:pPr>
              <w:pStyle w:val="Compact"/>
              <w:jc w:val="left"/>
            </w:pPr>
            <w:r>
              <w:t xml:space="preserve">Designed, computational, formal, nested, emulated, and model-based environments whose architecture or creator may be partly known</w:t>
            </w:r>
          </w:p>
        </w:tc>
      </w:tr>
      <w:tr>
        <w:tc>
          <w:tcPr/>
          <w:p>
            <w:pPr>
              <w:pStyle w:val="Compact"/>
              <w:jc w:val="left"/>
            </w:pPr>
            <w:r>
              <w:t xml:space="preserve">6</w:t>
            </w:r>
          </w:p>
        </w:tc>
        <w:tc>
          <w:tcPr/>
          <w:p>
            <w:pPr>
              <w:pStyle w:val="Compact"/>
              <w:jc w:val="left"/>
            </w:pPr>
            <w:r>
              <w:t xml:space="preserve">Comparative structural mapping</w:t>
            </w:r>
          </w:p>
        </w:tc>
        <w:tc>
          <w:tcPr/>
          <w:p>
            <w:pPr>
              <w:pStyle w:val="Compact"/>
              <w:jc w:val="left"/>
            </w:pPr>
            <w:r>
              <w:t xml:space="preserve">Compare boundaries, laws, state, causation, resources, observers, maintenance, control, nesting, and termination across the categories</w:t>
            </w:r>
          </w:p>
        </w:tc>
      </w:tr>
      <w:tr>
        <w:tc>
          <w:tcPr/>
          <w:p>
            <w:pPr>
              <w:pStyle w:val="Compact"/>
              <w:jc w:val="left"/>
            </w:pPr>
            <w:r>
              <w:t xml:space="preserve">7</w:t>
            </w:r>
          </w:p>
        </w:tc>
        <w:tc>
          <w:tcPr/>
          <w:p>
            <w:pPr>
              <w:pStyle w:val="Compact"/>
              <w:jc w:val="left"/>
            </w:pPr>
            <w:r>
              <w:t xml:space="preserve">Epistemology and identification</w:t>
            </w:r>
          </w:p>
        </w:tc>
        <w:tc>
          <w:tcPr/>
          <w:p>
            <w:pPr>
              <w:pStyle w:val="Compact"/>
              <w:jc w:val="left"/>
            </w:pPr>
            <w:r>
              <w:t xml:space="preserve">What evidence could distinguish categories, what cannot, and how uncertainty must be represented</w:t>
            </w:r>
          </w:p>
        </w:tc>
      </w:tr>
      <w:tr>
        <w:tc>
          <w:tcPr/>
          <w:p>
            <w:pPr>
              <w:pStyle w:val="Compact"/>
              <w:jc w:val="left"/>
            </w:pPr>
            <w:r>
              <w:t xml:space="preserve">8</w:t>
            </w:r>
          </w:p>
        </w:tc>
        <w:tc>
          <w:tcPr/>
          <w:p>
            <w:pPr>
              <w:pStyle w:val="Compact"/>
              <w:jc w:val="left"/>
            </w:pPr>
            <w:r>
              <w:t xml:space="preserve">Lifecycle research</w:t>
            </w:r>
          </w:p>
        </w:tc>
        <w:tc>
          <w:tcPr/>
          <w:p>
            <w:pPr>
              <w:pStyle w:val="Compact"/>
              <w:jc w:val="left"/>
            </w:pPr>
            <w:r>
              <w:t xml:space="preserve">Origins, initialization, maintenance, evolution, adaptation, degradation, compromise, recovery, and endings</w:t>
            </w:r>
          </w:p>
        </w:tc>
      </w:tr>
      <w:tr>
        <w:tc>
          <w:tcPr/>
          <w:p>
            <w:pPr>
              <w:pStyle w:val="Compact"/>
              <w:jc w:val="left"/>
            </w:pPr>
            <w:r>
              <w:t xml:space="preserve">9</w:t>
            </w:r>
          </w:p>
        </w:tc>
        <w:tc>
          <w:tcPr/>
          <w:p>
            <w:pPr>
              <w:pStyle w:val="Compact"/>
              <w:jc w:val="left"/>
            </w:pPr>
            <w:r>
              <w:t xml:space="preserve">Conditional Failure at the Root Level</w:t>
            </w:r>
          </w:p>
        </w:tc>
        <w:tc>
          <w:tcPr/>
          <w:p>
            <w:pPr>
              <w:pStyle w:val="Compact"/>
              <w:jc w:val="left"/>
            </w:pPr>
            <w:r>
              <w:t xml:space="preserve">Apply the preceding knowledge to failures involving foundational dependencies and limited observer access</w:t>
            </w:r>
          </w:p>
        </w:tc>
      </w:tr>
    </w:tbl>
    <w:p>
      <w:pPr>
        <w:pStyle w:val="BodyText"/>
      </w:pPr>
      <w:r>
        <w:t xml:space="preserve">Perplexity’s rule:</w:t>
      </w:r>
      <w:r>
        <w:t xml:space="preserve"> </w:t>
      </w:r>
      <w:r>
        <w:rPr>
          <w:bCs/>
          <w:b/>
        </w:rPr>
        <w:t xml:space="preserve">the first eight levels must not be compressed into the ninth.</w:t>
      </w:r>
      <w:r>
        <w:t xml:space="preserve"> </w:t>
      </w:r>
      <w:r>
        <w:t xml:space="preserve">The full wording is in Appendix C.</w:t>
      </w:r>
    </w:p>
    <w:bookmarkEnd w:id="32"/>
    <w:bookmarkStart w:id="33" w:name="a.2-five-programs-perplexity"/>
    <w:p>
      <w:pPr>
        <w:pStyle w:val="Heading2"/>
      </w:pPr>
      <w:r>
        <w:t xml:space="preserve">7A.2 Five programs (Perplexity)</w:t>
      </w:r>
    </w:p>
    <w:tbl>
      <w:tblPr>
        <w:tblStyle w:val="Table"/>
        <w:tblW w:type="pct" w:w="5000"/>
        <w:tblLook w:firstRow="1" w:lastRow="0" w:firstColumn="0" w:lastColumn="0" w:noHBand="0" w:noVBand="0" w:val="0020"/>
        <w:jc w:val="start"/>
      </w:tblPr>
      <w:tblGrid>
        <w:gridCol w:w="1307"/>
        <w:gridCol w:w="3921"/>
        <w:gridCol w:w="2691"/>
      </w:tblGrid>
      <w:tr>
        <w:trPr>
          <w:tblHeader w:val="true"/>
        </w:trPr>
        <w:tc>
          <w:tcPr/>
          <w:p>
            <w:pPr>
              <w:pStyle w:val="Compact"/>
              <w:jc w:val="left"/>
            </w:pPr>
            <w:r>
              <w:t xml:space="preserve">Program</w:t>
            </w:r>
          </w:p>
        </w:tc>
        <w:tc>
          <w:tcPr/>
          <w:p>
            <w:pPr>
              <w:pStyle w:val="Compact"/>
              <w:jc w:val="left"/>
            </w:pPr>
            <w:r>
              <w:t xml:space="preserve">Scope in brief</w:t>
            </w:r>
          </w:p>
        </w:tc>
        <w:tc>
          <w:tcPr/>
          <w:p>
            <w:pPr>
              <w:pStyle w:val="Compact"/>
              <w:jc w:val="left"/>
            </w:pPr>
            <w:r>
              <w:t xml:space="preserve">Where addressed in this document</w:t>
            </w:r>
          </w:p>
        </w:tc>
      </w:tr>
      <w:tr>
        <w:tc>
          <w:tcPr/>
          <w:p>
            <w:pPr>
              <w:pStyle w:val="Compact"/>
              <w:jc w:val="left"/>
            </w:pPr>
            <w:r>
              <w:t xml:space="preserve">Structural foundations</w:t>
            </w:r>
          </w:p>
        </w:tc>
        <w:tc>
          <w:tcPr/>
          <w:p>
            <w:pPr>
              <w:pStyle w:val="Compact"/>
              <w:jc w:val="left"/>
            </w:pPr>
            <w:r>
              <w:t xml:space="preserve">What structures are; boundaries; composition and hierarchy; dependency graphs; emergence; rules and invariants; state, identity, and continuity; open and closed systems; observer-relative boundaries; singular, plural, distributed, and temporary roots</w:t>
            </w:r>
          </w:p>
        </w:tc>
        <w:tc>
          <w:tcPr/>
          <w:p>
            <w:pPr>
              <w:pStyle w:val="Compact"/>
              <w:jc w:val="left"/>
            </w:pPr>
            <w:r>
              <w:t xml:space="preserve">Section 7B (new); Section 9</w:t>
            </w:r>
          </w:p>
        </w:tc>
      </w:tr>
      <w:tr>
        <w:tc>
          <w:tcPr/>
          <w:p>
            <w:pPr>
              <w:pStyle w:val="Compact"/>
              <w:jc w:val="left"/>
            </w:pPr>
            <w:r>
              <w:t xml:space="preserve">Reality and knowledge</w:t>
            </w:r>
          </w:p>
        </w:tc>
        <w:tc>
          <w:tcPr/>
          <w:p>
            <w:pPr>
              <w:pStyle w:val="Compact"/>
              <w:jc w:val="left"/>
            </w:pPr>
            <w:r>
              <w:t xml:space="preserve">How claims about reality are formed, tested, compared, and revised; realism and instrumentalism; underdetermination; observational equivalence; standards for</w:t>
            </w:r>
            <w:r>
              <w:t xml:space="preserve"> </w:t>
            </w:r>
            <w:r>
              <w:t xml:space="preserve">“</w:t>
            </w:r>
            <w:r>
              <w:t xml:space="preserve">we do not currently know</w:t>
            </w:r>
            <w:r>
              <w:t xml:space="preserve">”</w:t>
            </w:r>
          </w:p>
        </w:tc>
        <w:tc>
          <w:tcPr/>
          <w:p>
            <w:pPr>
              <w:pStyle w:val="Compact"/>
              <w:jc w:val="left"/>
            </w:pPr>
            <w:r>
              <w:t xml:space="preserve">Sections 7, 8, 11; a gap remains (7A.4)</w:t>
            </w:r>
          </w:p>
        </w:tc>
      </w:tr>
      <w:tr>
        <w:tc>
          <w:tcPr/>
          <w:p>
            <w:pPr>
              <w:pStyle w:val="Compact"/>
              <w:jc w:val="left"/>
            </w:pPr>
            <w:r>
              <w:t xml:space="preserve">Simulation architecture</w:t>
            </w:r>
          </w:p>
        </w:tc>
        <w:tc>
          <w:tcPr/>
          <w:p>
            <w:pPr>
              <w:pStyle w:val="Compact"/>
              <w:jc w:val="left"/>
            </w:pPr>
            <w:r>
              <w:t xml:space="preserve">Simulations whose architecture is partly known; host and guest; nesting; rules; state; resources; time; observer permissions; pause, reset, rollback, migration, termination; what an embedded agent can infer</w:t>
            </w:r>
          </w:p>
        </w:tc>
        <w:tc>
          <w:tcPr/>
          <w:p>
            <w:pPr>
              <w:pStyle w:val="Compact"/>
              <w:jc w:val="left"/>
            </w:pPr>
            <w:r>
              <w:t xml:space="preserve">Section 10 (engineering side thin)</w:t>
            </w:r>
          </w:p>
        </w:tc>
      </w:tr>
      <w:tr>
        <w:tc>
          <w:tcPr/>
          <w:p>
            <w:pPr>
              <w:pStyle w:val="Compact"/>
              <w:jc w:val="left"/>
            </w:pPr>
            <w:r>
              <w:t xml:space="preserve">Comparative mapping</w:t>
            </w:r>
          </w:p>
        </w:tc>
        <w:tc>
          <w:tcPr/>
          <w:p>
            <w:pPr>
              <w:pStyle w:val="Compact"/>
              <w:jc w:val="left"/>
            </w:pPr>
            <w:r>
              <w:t xml:space="preserve">A common descriptive language for physical, biological, social, computational, narrative, virtual, and simulated structures, without assuming they are identical; 19 candidate dimensions</w:t>
            </w:r>
          </w:p>
        </w:tc>
        <w:tc>
          <w:tcPr/>
          <w:p>
            <w:pPr>
              <w:pStyle w:val="Compact"/>
              <w:jc w:val="left"/>
            </w:pPr>
            <w:r>
              <w:t xml:space="preserve">Section 12.4 (extended in v1.1)</w:t>
            </w:r>
          </w:p>
        </w:tc>
      </w:tr>
      <w:tr>
        <w:tc>
          <w:tcPr/>
          <w:p>
            <w:pPr>
              <w:pStyle w:val="Compact"/>
              <w:jc w:val="left"/>
            </w:pPr>
            <w:r>
              <w:t xml:space="preserve">Applied CFTRL</w:t>
            </w:r>
          </w:p>
        </w:tc>
        <w:tc>
          <w:tcPr/>
          <w:p>
            <w:pPr>
              <w:pStyle w:val="Compact"/>
              <w:jc w:val="left"/>
            </w:pPr>
            <w:r>
              <w:t xml:space="preserve">Which roots can fail; what failure means for each; distinguishing foundational failure from model error; what evidence survives if the root controls observation and history; which lifecycle designs help</w:t>
            </w:r>
          </w:p>
        </w:tc>
        <w:tc>
          <w:tcPr/>
          <w:p>
            <w:pPr>
              <w:pStyle w:val="Compact"/>
              <w:jc w:val="left"/>
            </w:pPr>
            <w:r>
              <w:t xml:space="preserve">Section 15 (extended in v1.1)</w:t>
            </w:r>
          </w:p>
        </w:tc>
      </w:tr>
    </w:tbl>
    <w:bookmarkEnd w:id="33"/>
    <w:bookmarkStart w:id="34" w:name="a.3-foundational-statement-candidate"/>
    <w:p>
      <w:pPr>
        <w:pStyle w:val="Heading2"/>
      </w:pPr>
      <w:r>
        <w:t xml:space="preserve">7A.3 Foundational statement (candidate)</w:t>
      </w:r>
    </w:p>
    <w:p>
      <w:pPr>
        <w:pStyle w:val="FirstParagraph"/>
      </w:pPr>
      <w:r>
        <w:t xml:space="preserve">Perplexity proposed the following statement of the intent. It matches the Architect’s non-assumptions and this layer’s understanding in Section 2. It is offered as a candidate</w:t>
      </w:r>
      <w:r>
        <w:t xml:space="preserve"> </w:t>
      </w:r>
      <w:r>
        <w:rPr>
          <w:bCs/>
          <w:b/>
        </w:rPr>
        <w:t xml:space="preserve">Reference-Frame Statement</w:t>
      </w:r>
      <w:r>
        <w:t xml:space="preserve"> </w:t>
      </w:r>
      <w:r>
        <w:t xml:space="preserve">for the Architect’s approval (D11).</w:t>
      </w:r>
    </w:p>
    <w:p>
      <w:pPr>
        <w:pStyle w:val="BlockText"/>
      </w:pPr>
      <w:r>
        <w:t xml:space="preserve">This research does not begin by assuming that reality, base reality, simulation, or root-level structure has already been identified or adequately defined. It studies how structures arise, persist, interact, nest, change, and fail; how observers classify structures as real, literal, simulated, foundational, or derivative; what evidence supports those classifications; and how provisional maps can be constructed under incomplete information. The resulting knowledge will support—but will not be limited to—the later design and development of Conditional Failure at the Root Level.</w:t>
      </w:r>
    </w:p>
    <w:bookmarkEnd w:id="34"/>
    <w:bookmarkStart w:id="35" w:name="Xdc648d2c9db59efd09b9aacdfbab5a0b6b8cdbd"/>
    <w:p>
      <w:pPr>
        <w:pStyle w:val="Heading2"/>
      </w:pPr>
      <w:r>
        <w:t xml:space="preserve">7A.4 Coverage: how this document maps to the framing</w:t>
      </w:r>
    </w:p>
    <w:tbl>
      <w:tblPr>
        <w:tblStyle w:val="Table"/>
        <w:tblW w:type="pct" w:w="5000"/>
        <w:tblLook w:firstRow="1" w:lastRow="0" w:firstColumn="0" w:lastColumn="0" w:noHBand="0" w:noVBand="0" w:val="0020"/>
        <w:jc w:val="start"/>
      </w:tblPr>
      <w:tblGrid>
        <w:gridCol w:w="2229"/>
        <w:gridCol w:w="2383"/>
        <w:gridCol w:w="3306"/>
      </w:tblGrid>
      <w:tr>
        <w:trPr>
          <w:tblHeader w:val="true"/>
        </w:trPr>
        <w:tc>
          <w:tcPr/>
          <w:p>
            <w:pPr>
              <w:pStyle w:val="Compact"/>
              <w:jc w:val="left"/>
            </w:pPr>
            <w:r>
              <w:t xml:space="preserve">Perplexity element</w:t>
            </w:r>
          </w:p>
        </w:tc>
        <w:tc>
          <w:tcPr/>
          <w:p>
            <w:pPr>
              <w:pStyle w:val="Compact"/>
              <w:jc w:val="left"/>
            </w:pPr>
            <w:r>
              <w:t xml:space="preserve">Where addressed</w:t>
            </w:r>
          </w:p>
        </w:tc>
        <w:tc>
          <w:tcPr/>
          <w:p>
            <w:pPr>
              <w:pStyle w:val="Compact"/>
              <w:jc w:val="left"/>
            </w:pPr>
            <w:r>
              <w:t xml:space="preserve">Coverage</w:t>
            </w:r>
          </w:p>
        </w:tc>
      </w:tr>
      <w:tr>
        <w:tc>
          <w:tcPr/>
          <w:p>
            <w:pPr>
              <w:pStyle w:val="Compact"/>
              <w:jc w:val="left"/>
            </w:pPr>
            <w:r>
              <w:t xml:space="preserve">Level 1: Structure</w:t>
            </w:r>
          </w:p>
        </w:tc>
        <w:tc>
          <w:tcPr/>
          <w:p>
            <w:pPr>
              <w:pStyle w:val="Compact"/>
              <w:jc w:val="left"/>
            </w:pPr>
            <w:r>
              <w:t xml:space="preserve">Section 7B</w:t>
            </w:r>
          </w:p>
        </w:tc>
        <w:tc>
          <w:tcPr/>
          <w:p>
            <w:pPr>
              <w:pStyle w:val="Compact"/>
              <w:jc w:val="left"/>
            </w:pPr>
            <w:r>
              <w:t xml:space="preserve">New in v1.1 (first pass)</w:t>
            </w:r>
          </w:p>
        </w:tc>
      </w:tr>
      <w:tr>
        <w:tc>
          <w:tcPr/>
          <w:p>
            <w:pPr>
              <w:pStyle w:val="Compact"/>
              <w:jc w:val="left"/>
            </w:pPr>
            <w:r>
              <w:t xml:space="preserve">Level 2: Root-level structure</w:t>
            </w:r>
          </w:p>
        </w:tc>
        <w:tc>
          <w:tcPr/>
          <w:p>
            <w:pPr>
              <w:pStyle w:val="Compact"/>
              <w:jc w:val="left"/>
            </w:pPr>
            <w:r>
              <w:t xml:space="preserve">Section 9 Root Atlas; Section 7B (root declaration)</w:t>
            </w:r>
          </w:p>
        </w:tc>
        <w:tc>
          <w:tcPr/>
          <w:p>
            <w:pPr>
              <w:pStyle w:val="Compact"/>
              <w:jc w:val="left"/>
            </w:pPr>
            <w:r>
              <w:t xml:space="preserve">Covered; refined in v1.1</w:t>
            </w:r>
          </w:p>
        </w:tc>
      </w:tr>
      <w:tr>
        <w:tc>
          <w:tcPr/>
          <w:p>
            <w:pPr>
              <w:pStyle w:val="Compact"/>
              <w:jc w:val="left"/>
            </w:pPr>
            <w:r>
              <w:t xml:space="preserve">Level 3: Reality structure</w:t>
            </w:r>
          </w:p>
        </w:tc>
        <w:tc>
          <w:tcPr/>
          <w:p>
            <w:pPr>
              <w:pStyle w:val="Compact"/>
              <w:jc w:val="left"/>
            </w:pPr>
            <w:r>
              <w:t xml:space="preserve">Sections 8, 12.2</w:t>
            </w:r>
          </w:p>
        </w:tc>
        <w:tc>
          <w:tcPr/>
          <w:p>
            <w:pPr>
              <w:pStyle w:val="Compact"/>
              <w:jc w:val="left"/>
            </w:pPr>
            <w:r>
              <w:rPr>
                <w:bCs/>
                <w:b/>
              </w:rPr>
              <w:t xml:space="preserve">Partial.</w:t>
            </w:r>
            <w:r>
              <w:t xml:space="preserve"> </w:t>
            </w:r>
            <w:r>
              <w:t xml:space="preserve">“</w:t>
            </w:r>
            <w:r>
              <w:t xml:space="preserve">Reality-level structure</w:t>
            </w:r>
            <w:r>
              <w:t xml:space="preserve">”</w:t>
            </w:r>
            <w:r>
              <w:t xml:space="preserve"> </w:t>
            </w:r>
            <w:r>
              <w:t xml:space="preserve">(what defines or sustains the conditions under which observers experience a world) is not yet analyzed on its own</w:t>
            </w:r>
          </w:p>
        </w:tc>
      </w:tr>
      <w:tr>
        <w:tc>
          <w:tcPr/>
          <w:p>
            <w:pPr>
              <w:pStyle w:val="Compact"/>
              <w:jc w:val="left"/>
            </w:pPr>
            <w:r>
              <w:t xml:space="preserve">Level 4: Literal-reality claims</w:t>
            </w:r>
          </w:p>
        </w:tc>
        <w:tc>
          <w:tcPr/>
          <w:p>
            <w:pPr>
              <w:pStyle w:val="Compact"/>
              <w:jc w:val="left"/>
            </w:pPr>
            <w:r>
              <w:t xml:space="preserve">Section 8; Section 7C</w:t>
            </w:r>
          </w:p>
        </w:tc>
        <w:tc>
          <w:tcPr/>
          <w:p>
            <w:pPr>
              <w:pStyle w:val="Compact"/>
              <w:jc w:val="left"/>
            </w:pPr>
            <w:r>
              <w:t xml:space="preserve">Partial; the literal-versus-metaphor distinction is new in 7C</w:t>
            </w:r>
          </w:p>
        </w:tc>
      </w:tr>
      <w:tr>
        <w:tc>
          <w:tcPr/>
          <w:p>
            <w:pPr>
              <w:pStyle w:val="Compact"/>
              <w:jc w:val="left"/>
            </w:pPr>
            <w:r>
              <w:t xml:space="preserve">Level 5: Simulation structure</w:t>
            </w:r>
          </w:p>
        </w:tc>
        <w:tc>
          <w:tcPr/>
          <w:p>
            <w:pPr>
              <w:pStyle w:val="Compact"/>
              <w:jc w:val="left"/>
            </w:pPr>
            <w:r>
              <w:t xml:space="preserve">Section 10</w:t>
            </w:r>
          </w:p>
        </w:tc>
        <w:tc>
          <w:tcPr/>
          <w:p>
            <w:pPr>
              <w:pStyle w:val="Compact"/>
              <w:jc w:val="left"/>
            </w:pPr>
            <w:r>
              <w:t xml:space="preserve">Covered; engineering side thin</w:t>
            </w:r>
          </w:p>
        </w:tc>
      </w:tr>
      <w:tr>
        <w:tc>
          <w:tcPr/>
          <w:p>
            <w:pPr>
              <w:pStyle w:val="Compact"/>
              <w:jc w:val="left"/>
            </w:pPr>
            <w:r>
              <w:t xml:space="preserve">Level 6: Comparative mapping</w:t>
            </w:r>
          </w:p>
        </w:tc>
        <w:tc>
          <w:tcPr/>
          <w:p>
            <w:pPr>
              <w:pStyle w:val="Compact"/>
              <w:jc w:val="left"/>
            </w:pPr>
            <w:r>
              <w:t xml:space="preserve">Section 12.4</w:t>
            </w:r>
          </w:p>
        </w:tc>
        <w:tc>
          <w:tcPr/>
          <w:p>
            <w:pPr>
              <w:pStyle w:val="Compact"/>
              <w:jc w:val="left"/>
            </w:pPr>
            <w:r>
              <w:t xml:space="preserve">Covered; extended to 21 rows in v1.1, dimensions unapproved</w:t>
            </w:r>
          </w:p>
        </w:tc>
      </w:tr>
      <w:tr>
        <w:tc>
          <w:tcPr/>
          <w:p>
            <w:pPr>
              <w:pStyle w:val="Compact"/>
              <w:jc w:val="left"/>
            </w:pPr>
            <w:r>
              <w:t xml:space="preserve">Level 7: Epistemology and identification</w:t>
            </w:r>
          </w:p>
        </w:tc>
        <w:tc>
          <w:tcPr/>
          <w:p>
            <w:pPr>
              <w:pStyle w:val="Compact"/>
              <w:jc w:val="left"/>
            </w:pPr>
            <w:r>
              <w:t xml:space="preserve">Sections 7, 11; LAB-001 Section 2</w:t>
            </w:r>
          </w:p>
        </w:tc>
        <w:tc>
          <w:tcPr/>
          <w:p>
            <w:pPr>
              <w:pStyle w:val="Compact"/>
              <w:jc w:val="left"/>
            </w:pPr>
            <w:r>
              <w:rPr>
                <w:bCs/>
                <w:b/>
              </w:rPr>
              <w:t xml:space="preserve">Partial.</w:t>
            </w:r>
            <w:r>
              <w:t xml:space="preserve"> </w:t>
            </w:r>
            <w:r>
              <w:t xml:space="preserve">Underdetermination and observational equivalence deserve their own section</w:t>
            </w:r>
          </w:p>
        </w:tc>
      </w:tr>
      <w:tr>
        <w:tc>
          <w:tcPr/>
          <w:p>
            <w:pPr>
              <w:pStyle w:val="Compact"/>
              <w:jc w:val="left"/>
            </w:pPr>
            <w:r>
              <w:t xml:space="preserve">Level 8: Lifecycle research</w:t>
            </w:r>
          </w:p>
        </w:tc>
        <w:tc>
          <w:tcPr/>
          <w:p>
            <w:pPr>
              <w:pStyle w:val="Compact"/>
              <w:jc w:val="left"/>
            </w:pPr>
            <w:r>
              <w:t xml:space="preserve">Only as an application (LAB-001 Section 8)</w:t>
            </w:r>
          </w:p>
        </w:tc>
        <w:tc>
          <w:tcPr/>
          <w:p>
            <w:pPr>
              <w:pStyle w:val="Compact"/>
              <w:jc w:val="left"/>
            </w:pPr>
            <w:r>
              <w:rPr>
                <w:bCs/>
                <w:b/>
              </w:rPr>
              <w:t xml:space="preserve">Gap</w:t>
            </w:r>
            <w:r>
              <w:t xml:space="preserve"> </w:t>
            </w:r>
            <w:r>
              <w:t xml:space="preserve">at the foundation level</w:t>
            </w:r>
          </w:p>
        </w:tc>
      </w:tr>
      <w:tr>
        <w:tc>
          <w:tcPr/>
          <w:p>
            <w:pPr>
              <w:pStyle w:val="Compact"/>
              <w:jc w:val="left"/>
            </w:pPr>
            <w:r>
              <w:t xml:space="preserve">Level 9: CFTRL</w:t>
            </w:r>
          </w:p>
        </w:tc>
        <w:tc>
          <w:tcPr/>
          <w:p>
            <w:pPr>
              <w:pStyle w:val="Compact"/>
              <w:jc w:val="left"/>
            </w:pPr>
            <w:r>
              <w:t xml:space="preserve">Section 15</w:t>
            </w:r>
          </w:p>
        </w:tc>
        <w:tc>
          <w:tcPr/>
          <w:p>
            <w:pPr>
              <w:pStyle w:val="Compact"/>
              <w:jc w:val="left"/>
            </w:pPr>
            <w:r>
              <w:t xml:space="preserve">Covered as a bridge</w:t>
            </w:r>
          </w:p>
        </w:tc>
      </w:tr>
      <w:tr>
        <w:tc>
          <w:tcPr/>
          <w:p>
            <w:pPr>
              <w:pStyle w:val="Compact"/>
              <w:jc w:val="left"/>
            </w:pPr>
            <w:r>
              <w:t xml:space="preserve">Term distinctions</w:t>
            </w:r>
          </w:p>
        </w:tc>
        <w:tc>
          <w:tcPr/>
          <w:p>
            <w:pPr>
              <w:pStyle w:val="Compact"/>
              <w:jc w:val="left"/>
            </w:pPr>
            <w:r>
              <w:t xml:space="preserve">Section 7C</w:t>
            </w:r>
          </w:p>
        </w:tc>
        <w:tc>
          <w:tcPr/>
          <w:p>
            <w:pPr>
              <w:pStyle w:val="Compact"/>
              <w:jc w:val="left"/>
            </w:pPr>
            <w:r>
              <w:t xml:space="preserve">New in v1.1</w:t>
            </w:r>
          </w:p>
        </w:tc>
      </w:tr>
      <w:tr>
        <w:tc>
          <w:tcPr/>
          <w:p>
            <w:pPr>
              <w:pStyle w:val="Compact"/>
              <w:jc w:val="left"/>
            </w:pPr>
            <w:r>
              <w:t xml:space="preserve">Map layers (ten classes)</w:t>
            </w:r>
          </w:p>
        </w:tc>
        <w:tc>
          <w:tcPr/>
          <w:p>
            <w:pPr>
              <w:pStyle w:val="Compact"/>
              <w:jc w:val="left"/>
            </w:pPr>
            <w:r>
              <w:t xml:space="preserve">Section 12.2</w:t>
            </w:r>
          </w:p>
        </w:tc>
        <w:tc>
          <w:tcPr/>
          <w:p>
            <w:pPr>
              <w:pStyle w:val="Compact"/>
              <w:jc w:val="left"/>
            </w:pPr>
            <w:r>
              <w:t xml:space="preserve">Merged in v1.1</w:t>
            </w:r>
          </w:p>
        </w:tc>
      </w:tr>
    </w:tbl>
    <w:p>
      <w:pPr>
        <w:pStyle w:val="BodyText"/>
      </w:pPr>
      <w:r>
        <w:rPr>
          <w:bCs/>
          <w:b/>
        </w:rPr>
        <w:t xml:space="preserve">Gaps identified:</w:t>
      </w:r>
      <w:r>
        <w:t xml:space="preserve"> </w:t>
      </w:r>
      <w:r>
        <w:t xml:space="preserve">reality-level structure; underdetermination and observational equivalence; foundation-level lifecycle research; the engineering side of simulation architecture; belief traditions.</w:t>
      </w:r>
    </w:p>
    <w:bookmarkEnd w:id="35"/>
    <w:bookmarkStart w:id="36" w:name="X521f55efb1b08fd1bc05e04e81dd451febb4596"/>
    <w:p>
      <w:pPr>
        <w:pStyle w:val="Heading2"/>
      </w:pPr>
      <w:r>
        <w:t xml:space="preserve">7A.5 Suggested refinements and audit flags</w:t>
      </w:r>
    </w:p>
    <w:p>
      <w:pPr>
        <w:numPr>
          <w:ilvl w:val="0"/>
          <w:numId w:val="1005"/>
        </w:numPr>
        <w:pStyle w:val="Compact"/>
      </w:pPr>
      <w:r>
        <w:rPr>
          <w:bCs/>
          <w:b/>
        </w:rPr>
        <w:t xml:space="preserve">Treat Level 7 as cross-cutting.</w:t>
      </w:r>
      <w:r>
        <w:t xml:space="preserve"> </w:t>
      </w:r>
      <w:r>
        <w:t xml:space="preserve">Evidence standards and the choice of framework (Section 7) govern every other level, so they should be settled early and applied throughout, not only after mapping. [A]</w:t>
      </w:r>
    </w:p>
    <w:p>
      <w:pPr>
        <w:numPr>
          <w:ilvl w:val="0"/>
          <w:numId w:val="1005"/>
        </w:numPr>
        <w:pStyle w:val="Compact"/>
      </w:pPr>
      <w:r>
        <w:rPr>
          <w:bCs/>
          <w:b/>
        </w:rPr>
        <w:t xml:space="preserve">“</w:t>
      </w:r>
      <w:r>
        <w:rPr>
          <w:bCs/>
          <w:b/>
        </w:rPr>
        <w:t xml:space="preserve">Real</w:t>
      </w:r>
      <w:r>
        <w:rPr>
          <w:bCs/>
          <w:b/>
        </w:rPr>
        <w:t xml:space="preserve">”</w:t>
      </w:r>
      <w:r>
        <w:rPr>
          <w:bCs/>
          <w:b/>
        </w:rPr>
        <w:t xml:space="preserve"> </w:t>
      </w:r>
      <w:r>
        <w:rPr>
          <w:bCs/>
          <w:b/>
        </w:rPr>
        <w:t xml:space="preserve">has more than one working sense.</w:t>
      </w:r>
      <w:r>
        <w:t xml:space="preserve"> </w:t>
      </w:r>
      <w:r>
        <w:t xml:space="preserve">The term table asks what causes something to be treated as existing independently of description or imagination. Institutional facts (Searle) and virtual objects (Chalmers) are real in other senses. Section 7C lists the senses so the table does not exclude them. [A]</w:t>
      </w:r>
    </w:p>
    <w:p>
      <w:pPr>
        <w:numPr>
          <w:ilvl w:val="0"/>
          <w:numId w:val="1005"/>
        </w:numPr>
        <w:pStyle w:val="Compact"/>
      </w:pPr>
      <w:r>
        <w:rPr>
          <w:bCs/>
          <w:b/>
        </w:rPr>
        <w:t xml:space="preserve">Reality-level structure and base reality are relations, not places.</w:t>
      </w:r>
      <w:r>
        <w:t xml:space="preserve"> </w:t>
      </w:r>
      <w:r>
        <w:t xml:space="preserve">Both are defined by sustaining or governing another structure. Tests for them can reuse the Section 9 kinds of root. [A]</w:t>
      </w:r>
    </w:p>
    <w:p>
      <w:pPr>
        <w:numPr>
          <w:ilvl w:val="0"/>
          <w:numId w:val="1005"/>
        </w:numPr>
        <w:pStyle w:val="Compact"/>
      </w:pPr>
      <w:r>
        <w:rPr>
          <w:bCs/>
          <w:b/>
        </w:rPr>
        <w:t xml:space="preserve">Formatting artifacts in the received text.</w:t>
      </w:r>
      <w:r>
        <w:t xml:space="preserve"> </w:t>
      </w:r>
      <w:r>
        <w:t xml:space="preserve">The display formula and flow arrow near the start rendered incorrectly, so the intended sequence is partly lost, and the text ends with a stray bracket. The sequence can be reconstructed from the hierarchy table. Appendix C labels this.</w:t>
      </w:r>
    </w:p>
    <w:p>
      <w:pPr>
        <w:numPr>
          <w:ilvl w:val="0"/>
          <w:numId w:val="1005"/>
        </w:numPr>
        <w:pStyle w:val="Compact"/>
      </w:pPr>
      <w:r>
        <w:rPr>
          <w:bCs/>
          <w:b/>
        </w:rPr>
        <w:t xml:space="preserve">Citations in the received text</w:t>
      </w:r>
      <w:r>
        <w:t xml:space="preserve"> </w:t>
      </w:r>
      <w:r>
        <w:t xml:space="preserve">point to files uploaded to Perplexity, not to external sources. Claims in the framing therefore carry [A] until supported by the sources in Sections 8 to 14.</w:t>
      </w:r>
    </w:p>
    <w:p>
      <w:pPr>
        <w:numPr>
          <w:ilvl w:val="0"/>
          <w:numId w:val="1005"/>
        </w:numPr>
        <w:pStyle w:val="Compact"/>
      </w:pPr>
      <w:r>
        <w:rPr>
          <w:bCs/>
          <w:b/>
        </w:rPr>
        <w:t xml:space="preserve">Agreement on the correction.</w:t>
      </w:r>
      <w:r>
        <w:t xml:space="preserve"> </w:t>
      </w:r>
      <w:r>
        <w:t xml:space="preserve">Perplexity’s view that earlier CFTRL documents are an applied branch, not the master framework, agrees with this layer’s assessment in Section 1.</w:t>
      </w:r>
    </w:p>
    <w:bookmarkEnd w:id="36"/>
    <w:bookmarkEnd w:id="37"/>
    <w:bookmarkStart w:id="43" w:name="X63a9b1c46a7f2309911778d1d7529dc897fdfd6"/>
    <w:p>
      <w:pPr>
        <w:pStyle w:val="Heading1"/>
      </w:pPr>
      <w:r>
        <w:t xml:space="preserve">7B. What Is a Structure? Structural Foundations (first pass)</w:t>
      </w:r>
    </w:p>
    <w:p>
      <w:pPr>
        <w:pStyle w:val="FirstParagraph"/>
      </w:pPr>
      <w:r>
        <w:rPr>
          <w:iCs/>
          <w:i/>
        </w:rPr>
        <w:t xml:space="preserve">Added in v1.1.</w:t>
      </w:r>
      <w:r>
        <w:t xml:space="preserve"> </w:t>
      </w:r>
      <w:r>
        <w:t xml:space="preserve">This is Level 1 and the first program. Its content is a first pass: it states a working description, a template for describing any structure, and a way to declare a root. Support is mostly analysis [A]; anchor sources are noted with their status.</w:t>
      </w:r>
    </w:p>
    <w:bookmarkStart w:id="38" w:name="b.1-working-description-a"/>
    <w:p>
      <w:pPr>
        <w:pStyle w:val="Heading2"/>
      </w:pPr>
      <w:r>
        <w:t xml:space="preserve">7B.1 Working description [A]</w:t>
      </w:r>
    </w:p>
    <w:p>
      <w:pPr>
        <w:pStyle w:val="FirstParagraph"/>
      </w:pPr>
      <w:r>
        <w:t xml:space="preserve">A</w:t>
      </w:r>
      <w:r>
        <w:t xml:space="preserve"> </w:t>
      </w:r>
      <w:r>
        <w:rPr>
          <w:bCs/>
          <w:b/>
        </w:rPr>
        <w:t xml:space="preserve">structure</w:t>
      </w:r>
      <w:r>
        <w:t xml:space="preserve"> </w:t>
      </w:r>
      <w:r>
        <w:t xml:space="preserve">is a set of components, the relationships among them, the constraints (rules) that govern the relationships, and a state that can change over time, all described within a boundary and from a stated perspective. Two anchors:</w:t>
      </w:r>
    </w:p>
    <w:p>
      <w:pPr>
        <w:numPr>
          <w:ilvl w:val="0"/>
          <w:numId w:val="1006"/>
        </w:numPr>
        <w:pStyle w:val="Compact"/>
      </w:pPr>
      <w:r>
        <w:rPr>
          <w:bCs/>
          <w:b/>
        </w:rPr>
        <w:t xml:space="preserve">Systems description [P].</w:t>
      </w:r>
      <w:r>
        <w:t xml:space="preserve"> </w:t>
      </w:r>
      <w:r>
        <w:t xml:space="preserve">Zeigler’s DEVS formalism describes a modeled system through a temporal base, states, inputs, outputs, and functions that determine the next state and the output.</w:t>
      </w:r>
    </w:p>
    <w:p>
      <w:pPr>
        <w:numPr>
          <w:ilvl w:val="0"/>
          <w:numId w:val="1006"/>
        </w:numPr>
        <w:pStyle w:val="Compact"/>
      </w:pPr>
      <w:r>
        <w:rPr>
          <w:bCs/>
          <w:b/>
        </w:rPr>
        <w:t xml:space="preserve">Structure as relations [V].</w:t>
      </w:r>
      <w:r>
        <w:t xml:space="preserve"> </w:t>
      </w:r>
      <w:r>
        <w:t xml:space="preserve">Structural realism holds, in its epistemic form, that our scientific knowledge concerns the structure of the world, and in its ontic form (Ladyman and Ross), that the world is structure. Whichever is right, both describe structure as relational.</w:t>
      </w:r>
    </w:p>
    <w:bookmarkEnd w:id="38"/>
    <w:bookmarkStart w:id="39" w:name="b.2-structure-descriptor-template"/>
    <w:p>
      <w:pPr>
        <w:pStyle w:val="Heading2"/>
      </w:pPr>
      <w:r>
        <w:t xml:space="preserve">7B.2 Structure descriptor (template)</w:t>
      </w:r>
    </w:p>
    <w:tbl>
      <w:tblPr>
        <w:tblStyle w:val="Table"/>
        <w:tblW w:type="pct" w:w="5000"/>
        <w:tblLook w:firstRow="1" w:lastRow="0" w:firstColumn="0" w:lastColumn="0" w:noHBand="0" w:noVBand="0" w:val="0020"/>
        <w:jc w:val="start"/>
      </w:tblPr>
      <w:tblGrid>
        <w:gridCol w:w="1614"/>
        <w:gridCol w:w="2998"/>
        <w:gridCol w:w="3306"/>
      </w:tblGrid>
      <w:tr>
        <w:trPr>
          <w:tblHeader w:val="true"/>
        </w:trPr>
        <w:tc>
          <w:tcPr/>
          <w:p>
            <w:pPr>
              <w:pStyle w:val="Compact"/>
              <w:jc w:val="left"/>
            </w:pPr>
            <w:r>
              <w:t xml:space="preserve">Field</w:t>
            </w:r>
          </w:p>
        </w:tc>
        <w:tc>
          <w:tcPr/>
          <w:p>
            <w:pPr>
              <w:pStyle w:val="Compact"/>
              <w:jc w:val="left"/>
            </w:pPr>
            <w:r>
              <w:t xml:space="preserve">Question</w:t>
            </w:r>
          </w:p>
        </w:tc>
        <w:tc>
          <w:tcPr/>
          <w:p>
            <w:pPr>
              <w:pStyle w:val="Compact"/>
              <w:jc w:val="left"/>
            </w:pPr>
            <w:r>
              <w:t xml:space="preserve">Example: a legal system</w:t>
            </w:r>
          </w:p>
        </w:tc>
      </w:tr>
      <w:tr>
        <w:tc>
          <w:tcPr/>
          <w:p>
            <w:pPr>
              <w:pStyle w:val="Compact"/>
              <w:jc w:val="left"/>
            </w:pPr>
            <w:r>
              <w:t xml:space="preserve">Boundary</w:t>
            </w:r>
          </w:p>
        </w:tc>
        <w:tc>
          <w:tcPr/>
          <w:p>
            <w:pPr>
              <w:pStyle w:val="Compact"/>
              <w:jc w:val="left"/>
            </w:pPr>
            <w:r>
              <w:t xml:space="preserve">What is inside, and what is outside?</w:t>
            </w:r>
          </w:p>
        </w:tc>
        <w:tc>
          <w:tcPr/>
          <w:p>
            <w:pPr>
              <w:pStyle w:val="Compact"/>
              <w:jc w:val="left"/>
            </w:pPr>
            <w:r>
              <w:t xml:space="preserve">A jurisdiction and its officials</w:t>
            </w:r>
          </w:p>
        </w:tc>
      </w:tr>
      <w:tr>
        <w:tc>
          <w:tcPr/>
          <w:p>
            <w:pPr>
              <w:pStyle w:val="Compact"/>
              <w:jc w:val="left"/>
            </w:pPr>
            <w:r>
              <w:t xml:space="preserve">Components</w:t>
            </w:r>
          </w:p>
        </w:tc>
        <w:tc>
          <w:tcPr/>
          <w:p>
            <w:pPr>
              <w:pStyle w:val="Compact"/>
              <w:jc w:val="left"/>
            </w:pPr>
            <w:r>
              <w:t xml:space="preserve">What are the parts?</w:t>
            </w:r>
          </w:p>
        </w:tc>
        <w:tc>
          <w:tcPr/>
          <w:p>
            <w:pPr>
              <w:pStyle w:val="Compact"/>
              <w:jc w:val="left"/>
            </w:pPr>
            <w:r>
              <w:t xml:space="preserve">Statutes, courts, officials, persons</w:t>
            </w:r>
          </w:p>
        </w:tc>
      </w:tr>
      <w:tr>
        <w:tc>
          <w:tcPr/>
          <w:p>
            <w:pPr>
              <w:pStyle w:val="Compact"/>
              <w:jc w:val="left"/>
            </w:pPr>
            <w:r>
              <w:t xml:space="preserve">Relationships</w:t>
            </w:r>
          </w:p>
        </w:tc>
        <w:tc>
          <w:tcPr/>
          <w:p>
            <w:pPr>
              <w:pStyle w:val="Compact"/>
              <w:jc w:val="left"/>
            </w:pPr>
            <w:r>
              <w:t xml:space="preserve">How are the parts connected?</w:t>
            </w:r>
          </w:p>
        </w:tc>
        <w:tc>
          <w:tcPr/>
          <w:p>
            <w:pPr>
              <w:pStyle w:val="Compact"/>
              <w:jc w:val="left"/>
            </w:pPr>
            <w:r>
              <w:t xml:space="preserve">Authority, appeal, obligation</w:t>
            </w:r>
          </w:p>
        </w:tc>
      </w:tr>
      <w:tr>
        <w:tc>
          <w:tcPr/>
          <w:p>
            <w:pPr>
              <w:pStyle w:val="Compact"/>
              <w:jc w:val="left"/>
            </w:pPr>
            <w:r>
              <w:t xml:space="preserve">Constraints</w:t>
            </w:r>
          </w:p>
        </w:tc>
        <w:tc>
          <w:tcPr/>
          <w:p>
            <w:pPr>
              <w:pStyle w:val="Compact"/>
              <w:jc w:val="left"/>
            </w:pPr>
            <w:r>
              <w:t xml:space="preserve">What rules govern the relationships?</w:t>
            </w:r>
          </w:p>
        </w:tc>
        <w:tc>
          <w:tcPr/>
          <w:p>
            <w:pPr>
              <w:pStyle w:val="Compact"/>
              <w:jc w:val="left"/>
            </w:pPr>
            <w:r>
              <w:t xml:space="preserve">Rules of procedure and validity</w:t>
            </w:r>
          </w:p>
        </w:tc>
      </w:tr>
      <w:tr>
        <w:tc>
          <w:tcPr/>
          <w:p>
            <w:pPr>
              <w:pStyle w:val="Compact"/>
              <w:jc w:val="left"/>
            </w:pPr>
            <w:r>
              <w:t xml:space="preserve">State</w:t>
            </w:r>
          </w:p>
        </w:tc>
        <w:tc>
          <w:tcPr/>
          <w:p>
            <w:pPr>
              <w:pStyle w:val="Compact"/>
              <w:jc w:val="left"/>
            </w:pPr>
            <w:r>
              <w:t xml:space="preserve">What can vary?</w:t>
            </w:r>
          </w:p>
        </w:tc>
        <w:tc>
          <w:tcPr/>
          <w:p>
            <w:pPr>
              <w:pStyle w:val="Compact"/>
              <w:jc w:val="left"/>
            </w:pPr>
            <w:r>
              <w:t xml:space="preserve">Which laws are in force; who holds office</w:t>
            </w:r>
          </w:p>
        </w:tc>
      </w:tr>
      <w:tr>
        <w:tc>
          <w:tcPr/>
          <w:p>
            <w:pPr>
              <w:pStyle w:val="Compact"/>
              <w:jc w:val="left"/>
            </w:pPr>
            <w:r>
              <w:t xml:space="preserve">Change</w:t>
            </w:r>
          </w:p>
        </w:tc>
        <w:tc>
          <w:tcPr/>
          <w:p>
            <w:pPr>
              <w:pStyle w:val="Compact"/>
              <w:jc w:val="left"/>
            </w:pPr>
            <w:r>
              <w:t xml:space="preserve">How does it change?</w:t>
            </w:r>
          </w:p>
        </w:tc>
        <w:tc>
          <w:tcPr/>
          <w:p>
            <w:pPr>
              <w:pStyle w:val="Compact"/>
              <w:jc w:val="left"/>
            </w:pPr>
            <w:r>
              <w:t xml:space="preserve">Amendment, adjudication, custom</w:t>
            </w:r>
          </w:p>
        </w:tc>
      </w:tr>
      <w:tr>
        <w:tc>
          <w:tcPr/>
          <w:p>
            <w:pPr>
              <w:pStyle w:val="Compact"/>
              <w:jc w:val="left"/>
            </w:pPr>
            <w:r>
              <w:t xml:space="preserve">Perspective</w:t>
            </w:r>
          </w:p>
        </w:tc>
        <w:tc>
          <w:tcPr/>
          <w:p>
            <w:pPr>
              <w:pStyle w:val="Compact"/>
              <w:jc w:val="left"/>
            </w:pPr>
            <w:r>
              <w:t xml:space="preserve">From whose view is it described?</w:t>
            </w:r>
          </w:p>
        </w:tc>
        <w:tc>
          <w:tcPr/>
          <w:p>
            <w:pPr>
              <w:pStyle w:val="Compact"/>
              <w:jc w:val="left"/>
            </w:pPr>
            <w:r>
              <w:t xml:space="preserve">A jurist; a citizen; an official</w:t>
            </w:r>
          </w:p>
        </w:tc>
      </w:tr>
      <w:tr>
        <w:tc>
          <w:tcPr/>
          <w:p>
            <w:pPr>
              <w:pStyle w:val="Compact"/>
              <w:jc w:val="left"/>
            </w:pPr>
            <w:r>
              <w:t xml:space="preserve">Foundation</w:t>
            </w:r>
          </w:p>
        </w:tc>
        <w:tc>
          <w:tcPr/>
          <w:p>
            <w:pPr>
              <w:pStyle w:val="Compact"/>
              <w:jc w:val="left"/>
            </w:pPr>
            <w:r>
              <w:t xml:space="preserve">What is it foundational for (root declaration)?</w:t>
            </w:r>
          </w:p>
        </w:tc>
        <w:tc>
          <w:tcPr/>
          <w:p>
            <w:pPr>
              <w:pStyle w:val="Compact"/>
              <w:jc w:val="left"/>
            </w:pPr>
            <w:r>
              <w:t xml:space="preserve">Validity of laws; see 7B.3</w:t>
            </w:r>
          </w:p>
        </w:tc>
      </w:tr>
      <w:tr>
        <w:tc>
          <w:tcPr/>
          <w:p>
            <w:pPr>
              <w:pStyle w:val="Compact"/>
              <w:jc w:val="left"/>
            </w:pPr>
            <w:r>
              <w:t xml:space="preserve">Evidence accessibility</w:t>
            </w:r>
          </w:p>
        </w:tc>
        <w:tc>
          <w:tcPr/>
          <w:p>
            <w:pPr>
              <w:pStyle w:val="Compact"/>
              <w:jc w:val="left"/>
            </w:pPr>
            <w:r>
              <w:t xml:space="preserve">What can be observed, and by whom?</w:t>
            </w:r>
          </w:p>
        </w:tc>
        <w:tc>
          <w:tcPr/>
          <w:p>
            <w:pPr>
              <w:pStyle w:val="Compact"/>
              <w:jc w:val="left"/>
            </w:pPr>
            <w:r>
              <w:t xml:space="preserve">Public records; official practice</w:t>
            </w:r>
          </w:p>
        </w:tc>
      </w:tr>
      <w:tr>
        <w:tc>
          <w:tcPr/>
          <w:p>
            <w:pPr>
              <w:pStyle w:val="Compact"/>
              <w:jc w:val="left"/>
            </w:pPr>
            <w:r>
              <w:t xml:space="preserve">Status tag</w:t>
            </w:r>
          </w:p>
        </w:tc>
        <w:tc>
          <w:tcPr/>
          <w:p>
            <w:pPr>
              <w:pStyle w:val="Compact"/>
              <w:jc w:val="left"/>
            </w:pPr>
            <w:r>
              <w:t xml:space="preserve">[V], [P], [N], [A], [H]</w:t>
            </w:r>
          </w:p>
        </w:tc>
        <w:tc>
          <w:tcPr/>
          <w:p>
            <w:pPr>
              <w:pStyle w:val="Compact"/>
            </w:pPr>
          </w:p>
        </w:tc>
      </w:tr>
    </w:tbl>
    <w:bookmarkEnd w:id="39"/>
    <w:bookmarkStart w:id="40" w:name="X599c173f43711707058ab6ce2697ef81169f791"/>
    <w:p>
      <w:pPr>
        <w:pStyle w:val="Heading2"/>
      </w:pPr>
      <w:r>
        <w:t xml:space="preserve">7B.3 Declaring a root: function, boundary, observer [A]</w:t>
      </w:r>
    </w:p>
    <w:p>
      <w:pPr>
        <w:pStyle w:val="FirstParagraph"/>
      </w:pPr>
      <w:r>
        <w:t xml:space="preserve">Perplexity describes a root-level structure as foundational</w:t>
      </w:r>
      <w:r>
        <w:t xml:space="preserve"> </w:t>
      </w:r>
      <w:r>
        <w:rPr>
          <w:bCs/>
          <w:b/>
        </w:rPr>
        <w:t xml:space="preserve">for a specified function within a declared boundary</w:t>
      </w:r>
      <w:r>
        <w:t xml:space="preserve">. This layer adds the perspective, since what counts as foundational depends on who is asking. A root candidate is therefore declared as a triple:</w:t>
      </w:r>
    </w:p>
    <w:p>
      <w:pPr>
        <w:pStyle w:val="BodyText"/>
      </w:pPr>
      <w:r>
        <w:rPr>
          <w:bCs/>
          <w:b/>
        </w:rPr>
        <w:t xml:space="preserve">Root(F, B, O)</w:t>
      </w:r>
      <w:r>
        <w:t xml:space="preserve">: the structure is foundational for function</w:t>
      </w:r>
      <w:r>
        <w:t xml:space="preserve"> </w:t>
      </w:r>
      <w:r>
        <w:rPr>
          <w:bCs/>
          <w:b/>
        </w:rPr>
        <w:t xml:space="preserve">F</w:t>
      </w:r>
      <w:r>
        <w:t xml:space="preserve">, within boundary</w:t>
      </w:r>
      <w:r>
        <w:t xml:space="preserve"> </w:t>
      </w:r>
      <w:r>
        <w:rPr>
          <w:bCs/>
          <w:b/>
        </w:rPr>
        <w:t xml:space="preserve">B</w:t>
      </w:r>
      <w:r>
        <w:t xml:space="preserve">, as seen by observer</w:t>
      </w:r>
      <w:r>
        <w:t xml:space="preserve"> </w:t>
      </w:r>
      <w:r>
        <w:rPr>
          <w:bCs/>
          <w:b/>
        </w:rPr>
        <w:t xml:space="preserve">O</w:t>
      </w:r>
      <w:r>
        <w:t xml:space="preserve">.</w:t>
      </w:r>
    </w:p>
    <w:tbl>
      <w:tblPr>
        <w:tblStyle w:val="Table"/>
        <w:tblW w:type="pct" w:w="5000"/>
        <w:tblLook w:firstRow="1" w:lastRow="0" w:firstColumn="0" w:lastColumn="0" w:noHBand="0" w:noVBand="0" w:val="0020"/>
        <w:jc w:val="start"/>
      </w:tblPr>
      <w:tblGrid>
        <w:gridCol w:w="1282"/>
        <w:gridCol w:w="1734"/>
        <w:gridCol w:w="1584"/>
        <w:gridCol w:w="1433"/>
        <w:gridCol w:w="1885"/>
      </w:tblGrid>
      <w:tr>
        <w:trPr>
          <w:tblHeader w:val="true"/>
        </w:trPr>
        <w:tc>
          <w:tcPr/>
          <w:p>
            <w:pPr>
              <w:pStyle w:val="Compact"/>
              <w:jc w:val="left"/>
            </w:pPr>
            <w:r>
              <w:t xml:space="preserve">Structure</w:t>
            </w:r>
          </w:p>
        </w:tc>
        <w:tc>
          <w:tcPr/>
          <w:p>
            <w:pPr>
              <w:pStyle w:val="Compact"/>
              <w:jc w:val="left"/>
            </w:pPr>
            <w:r>
              <w:t xml:space="preserve">Function F</w:t>
            </w:r>
          </w:p>
        </w:tc>
        <w:tc>
          <w:tcPr/>
          <w:p>
            <w:pPr>
              <w:pStyle w:val="Compact"/>
              <w:jc w:val="left"/>
            </w:pPr>
            <w:r>
              <w:t xml:space="preserve">Boundary B</w:t>
            </w:r>
          </w:p>
        </w:tc>
        <w:tc>
          <w:tcPr/>
          <w:p>
            <w:pPr>
              <w:pStyle w:val="Compact"/>
              <w:jc w:val="left"/>
            </w:pPr>
            <w:r>
              <w:t xml:space="preserve">Observer O</w:t>
            </w:r>
          </w:p>
        </w:tc>
        <w:tc>
          <w:tcPr/>
          <w:p>
            <w:pPr>
              <w:pStyle w:val="Compact"/>
              <w:jc w:val="left"/>
            </w:pPr>
            <w:r>
              <w:t xml:space="preserve">Note</w:t>
            </w:r>
          </w:p>
        </w:tc>
      </w:tr>
      <w:tr>
        <w:tc>
          <w:tcPr/>
          <w:p>
            <w:pPr>
              <w:pStyle w:val="Compact"/>
              <w:jc w:val="left"/>
            </w:pPr>
            <w:r>
              <w:t xml:space="preserve">DNS root</w:t>
            </w:r>
          </w:p>
        </w:tc>
        <w:tc>
          <w:tcPr/>
          <w:p>
            <w:pPr>
              <w:pStyle w:val="Compact"/>
              <w:jc w:val="left"/>
            </w:pPr>
            <w:r>
              <w:t xml:space="preserve">Name resolution</w:t>
            </w:r>
          </w:p>
        </w:tc>
        <w:tc>
          <w:tcPr/>
          <w:p>
            <w:pPr>
              <w:pStyle w:val="Compact"/>
              <w:jc w:val="left"/>
            </w:pPr>
            <w:r>
              <w:t xml:space="preserve">The public internet</w:t>
            </w:r>
          </w:p>
        </w:tc>
        <w:tc>
          <w:tcPr/>
          <w:p>
            <w:pPr>
              <w:pStyle w:val="Compact"/>
              <w:jc w:val="left"/>
            </w:pPr>
            <w:r>
              <w:t xml:space="preserve">A network operator</w:t>
            </w:r>
          </w:p>
        </w:tc>
        <w:tc>
          <w:tcPr/>
          <w:p>
            <w:pPr>
              <w:pStyle w:val="Compact"/>
              <w:jc w:val="left"/>
            </w:pPr>
            <w:r>
              <w:t xml:space="preserve">A dependency root for that function only</w:t>
            </w:r>
          </w:p>
        </w:tc>
      </w:tr>
      <w:tr>
        <w:tc>
          <w:tcPr/>
          <w:p>
            <w:pPr>
              <w:pStyle w:val="Compact"/>
              <w:jc w:val="left"/>
            </w:pPr>
            <w:r>
              <w:t xml:space="preserve">Basic norm, or rule of recognition</w:t>
            </w:r>
          </w:p>
        </w:tc>
        <w:tc>
          <w:tcPr/>
          <w:p>
            <w:pPr>
              <w:pStyle w:val="Compact"/>
              <w:jc w:val="left"/>
            </w:pPr>
            <w:r>
              <w:t xml:space="preserve">Validity of laws</w:t>
            </w:r>
          </w:p>
        </w:tc>
        <w:tc>
          <w:tcPr/>
          <w:p>
            <w:pPr>
              <w:pStyle w:val="Compact"/>
              <w:jc w:val="left"/>
            </w:pPr>
            <w:r>
              <w:t xml:space="preserve">One legal system</w:t>
            </w:r>
          </w:p>
        </w:tc>
        <w:tc>
          <w:tcPr/>
          <w:p>
            <w:pPr>
              <w:pStyle w:val="Compact"/>
              <w:jc w:val="left"/>
            </w:pPr>
            <w:r>
              <w:t xml:space="preserve">A jurist</w:t>
            </w:r>
          </w:p>
        </w:tc>
        <w:tc>
          <w:tcPr/>
          <w:p>
            <w:pPr>
              <w:pStyle w:val="Compact"/>
              <w:jc w:val="left"/>
            </w:pPr>
            <w:r>
              <w:t xml:space="preserve">Cannot be validated by the system itself [P]</w:t>
            </w:r>
          </w:p>
        </w:tc>
      </w:tr>
      <w:tr>
        <w:tc>
          <w:tcPr/>
          <w:p>
            <w:pPr>
              <w:pStyle w:val="Compact"/>
              <w:jc w:val="left"/>
            </w:pPr>
            <w:r>
              <w:t xml:space="preserve">Host process</w:t>
            </w:r>
          </w:p>
        </w:tc>
        <w:tc>
          <w:tcPr/>
          <w:p>
            <w:pPr>
              <w:pStyle w:val="Compact"/>
              <w:jc w:val="left"/>
            </w:pPr>
            <w:r>
              <w:t xml:space="preserve">Executing guest programs</w:t>
            </w:r>
          </w:p>
        </w:tc>
        <w:tc>
          <w:tcPr/>
          <w:p>
            <w:pPr>
              <w:pStyle w:val="Compact"/>
              <w:jc w:val="left"/>
            </w:pPr>
            <w:r>
              <w:t xml:space="preserve">One virtual machine</w:t>
            </w:r>
          </w:p>
        </w:tc>
        <w:tc>
          <w:tcPr/>
          <w:p>
            <w:pPr>
              <w:pStyle w:val="Compact"/>
              <w:jc w:val="left"/>
            </w:pPr>
            <w:r>
              <w:t xml:space="preserve">The operator</w:t>
            </w:r>
          </w:p>
        </w:tc>
        <w:tc>
          <w:tcPr/>
          <w:p>
            <w:pPr>
              <w:pStyle w:val="Compact"/>
              <w:jc w:val="left"/>
            </w:pPr>
            <w:r>
              <w:t xml:space="preserve">For the guest, the host may not be visible</w:t>
            </w:r>
          </w:p>
        </w:tc>
      </w:tr>
      <w:tr>
        <w:tc>
          <w:tcPr/>
          <w:p>
            <w:pPr>
              <w:pStyle w:val="Compact"/>
              <w:jc w:val="left"/>
            </w:pPr>
            <w:r>
              <w:t xml:space="preserve">Hypothesized host universe</w:t>
            </w:r>
          </w:p>
        </w:tc>
        <w:tc>
          <w:tcPr/>
          <w:p>
            <w:pPr>
              <w:pStyle w:val="Compact"/>
              <w:jc w:val="left"/>
            </w:pPr>
            <w:r>
              <w:t xml:space="preserve">Sustaining a world</w:t>
            </w:r>
          </w:p>
        </w:tc>
        <w:tc>
          <w:tcPr/>
          <w:p>
            <w:pPr>
              <w:pStyle w:val="Compact"/>
              <w:jc w:val="left"/>
            </w:pPr>
            <w:r>
              <w:t xml:space="preserve">Unknown</w:t>
            </w:r>
          </w:p>
        </w:tc>
        <w:tc>
          <w:tcPr/>
          <w:p>
            <w:pPr>
              <w:pStyle w:val="Compact"/>
              <w:jc w:val="left"/>
            </w:pPr>
            <w:r>
              <w:t xml:space="preserve">Unknown</w:t>
            </w:r>
          </w:p>
        </w:tc>
        <w:tc>
          <w:tcPr/>
          <w:p>
            <w:pPr>
              <w:pStyle w:val="Compact"/>
              <w:jc w:val="left"/>
            </w:pPr>
            <w:r>
              <w:t xml:space="preserve">Recorded as [H]; base reality is a further claim</w:t>
            </w:r>
          </w:p>
        </w:tc>
      </w:tr>
    </w:tbl>
    <w:p>
      <w:pPr>
        <w:pStyle w:val="BodyText"/>
      </w:pPr>
      <w:r>
        <w:t xml:space="preserve">Declaring the triple prevents the confusion the Architect noted: a structure can be root for one function and boundary and not for another, and a root within a simulation need not be base reality.</w:t>
      </w:r>
    </w:p>
    <w:bookmarkEnd w:id="40"/>
    <w:bookmarkStart w:id="41" w:name="X96cdfac50e7280c01158914d9537ad2f1835431"/>
    <w:p>
      <w:pPr>
        <w:pStyle w:val="Heading2"/>
      </w:pPr>
      <w:r>
        <w:t xml:space="preserve">7B.4 Topics of the structural-foundations program</w:t>
      </w:r>
    </w:p>
    <w:tbl>
      <w:tblPr>
        <w:tblStyle w:val="Table"/>
        <w:tblW w:type="pct" w:w="5000"/>
        <w:tblLook w:firstRow="1" w:lastRow="0" w:firstColumn="0" w:lastColumn="0" w:noHBand="0" w:noVBand="0" w:val="0020"/>
        <w:jc w:val="start"/>
      </w:tblPr>
      <w:tblGrid>
        <w:gridCol w:w="1599"/>
        <w:gridCol w:w="2360"/>
        <w:gridCol w:w="2513"/>
        <w:gridCol w:w="1446"/>
      </w:tblGrid>
      <w:tr>
        <w:trPr>
          <w:tblHeader w:val="true"/>
        </w:trPr>
        <w:tc>
          <w:tcPr/>
          <w:p>
            <w:pPr>
              <w:pStyle w:val="Compact"/>
              <w:jc w:val="left"/>
            </w:pPr>
            <w:r>
              <w:t xml:space="preserve">Topic</w:t>
            </w:r>
          </w:p>
        </w:tc>
        <w:tc>
          <w:tcPr/>
          <w:p>
            <w:pPr>
              <w:pStyle w:val="Compact"/>
              <w:jc w:val="left"/>
            </w:pPr>
            <w:r>
              <w:t xml:space="preserve">Why it matters</w:t>
            </w:r>
          </w:p>
        </w:tc>
        <w:tc>
          <w:tcPr/>
          <w:p>
            <w:pPr>
              <w:pStyle w:val="Compact"/>
              <w:jc w:val="left"/>
            </w:pPr>
            <w:r>
              <w:t xml:space="preserve">Anchors</w:t>
            </w:r>
          </w:p>
        </w:tc>
        <w:tc>
          <w:tcPr/>
          <w:p>
            <w:pPr>
              <w:pStyle w:val="Compact"/>
              <w:jc w:val="left"/>
            </w:pPr>
            <w:r>
              <w:t xml:space="preserve">Status</w:t>
            </w:r>
          </w:p>
        </w:tc>
      </w:tr>
      <w:tr>
        <w:tc>
          <w:tcPr/>
          <w:p>
            <w:pPr>
              <w:pStyle w:val="Compact"/>
              <w:jc w:val="left"/>
            </w:pPr>
            <w:r>
              <w:t xml:space="preserve">Composition and hierarchy</w:t>
            </w:r>
          </w:p>
        </w:tc>
        <w:tc>
          <w:tcPr/>
          <w:p>
            <w:pPr>
              <w:pStyle w:val="Compact"/>
              <w:jc w:val="left"/>
            </w:pPr>
            <w:r>
              <w:t xml:space="preserve">Levels and nesting are shared vocabulary for every domain</w:t>
            </w:r>
          </w:p>
        </w:tc>
        <w:tc>
          <w:tcPr/>
          <w:p>
            <w:pPr>
              <w:pStyle w:val="Compact"/>
              <w:jc w:val="left"/>
            </w:pPr>
            <w:r>
              <w:t xml:space="preserve">Simon,</w:t>
            </w:r>
            <w:r>
              <w:t xml:space="preserve"> </w:t>
            </w:r>
            <w:r>
              <w:t xml:space="preserve">“</w:t>
            </w:r>
            <w:r>
              <w:t xml:space="preserve">The Architecture of Complexity</w:t>
            </w:r>
            <w:r>
              <w:t xml:space="preserve">”</w:t>
            </w:r>
            <w:r>
              <w:t xml:space="preserve">; hierarchy theory (Allen and Starr)</w:t>
            </w:r>
          </w:p>
        </w:tc>
        <w:tc>
          <w:tcPr/>
          <w:p>
            <w:pPr>
              <w:pStyle w:val="Compact"/>
              <w:jc w:val="left"/>
            </w:pPr>
            <w:r>
              <w:t xml:space="preserve">[N]</w:t>
            </w:r>
          </w:p>
        </w:tc>
      </w:tr>
      <w:tr>
        <w:tc>
          <w:tcPr/>
          <w:p>
            <w:pPr>
              <w:pStyle w:val="Compact"/>
              <w:jc w:val="left"/>
            </w:pPr>
            <w:r>
              <w:t xml:space="preserve">Networks and dependency graphs</w:t>
            </w:r>
          </w:p>
        </w:tc>
        <w:tc>
          <w:tcPr/>
          <w:p>
            <w:pPr>
              <w:pStyle w:val="Compact"/>
              <w:jc w:val="left"/>
            </w:pPr>
            <w:r>
              <w:t xml:space="preserve">Dependencies define what a root is relative to</w:t>
            </w:r>
          </w:p>
        </w:tc>
        <w:tc>
          <w:tcPr/>
          <w:p>
            <w:pPr>
              <w:pStyle w:val="Compact"/>
              <w:jc w:val="left"/>
            </w:pPr>
            <w:r>
              <w:t xml:space="preserve">Buldyrev et al.; benchmark dependency graphs in RCAEval</w:t>
            </w:r>
          </w:p>
        </w:tc>
        <w:tc>
          <w:tcPr/>
          <w:p>
            <w:pPr>
              <w:pStyle w:val="Compact"/>
              <w:jc w:val="left"/>
            </w:pPr>
            <w:r>
              <w:t xml:space="preserve">[P]</w:t>
            </w:r>
          </w:p>
        </w:tc>
      </w:tr>
      <w:tr>
        <w:tc>
          <w:tcPr/>
          <w:p>
            <w:pPr>
              <w:pStyle w:val="Compact"/>
              <w:jc w:val="left"/>
            </w:pPr>
            <w:r>
              <w:t xml:space="preserve">Emergence and self-organization</w:t>
            </w:r>
          </w:p>
        </w:tc>
        <w:tc>
          <w:tcPr/>
          <w:p>
            <w:pPr>
              <w:pStyle w:val="Compact"/>
              <w:jc w:val="left"/>
            </w:pPr>
            <w:r>
              <w:t xml:space="preserve">Higher levels may not be predictable from lower ones</w:t>
            </w:r>
          </w:p>
        </w:tc>
        <w:tc>
          <w:tcPr/>
          <w:p>
            <w:pPr>
              <w:pStyle w:val="Compact"/>
              <w:jc w:val="left"/>
            </w:pPr>
            <w:r>
              <w:t xml:space="preserve">Anderson,</w:t>
            </w:r>
            <w:r>
              <w:t xml:space="preserve"> </w:t>
            </w:r>
            <w:r>
              <w:t xml:space="preserve">“</w:t>
            </w:r>
            <w:r>
              <w:t xml:space="preserve">More Is Different</w:t>
            </w:r>
            <w:r>
              <w:t xml:space="preserve">”</w:t>
            </w:r>
          </w:p>
        </w:tc>
        <w:tc>
          <w:tcPr/>
          <w:p>
            <w:pPr>
              <w:pStyle w:val="Compact"/>
              <w:jc w:val="left"/>
            </w:pPr>
            <w:r>
              <w:t xml:space="preserve">[N]</w:t>
            </w:r>
          </w:p>
        </w:tc>
      </w:tr>
      <w:tr>
        <w:tc>
          <w:tcPr/>
          <w:p>
            <w:pPr>
              <w:pStyle w:val="Compact"/>
              <w:jc w:val="left"/>
            </w:pPr>
            <w:r>
              <w:t xml:space="preserve">Rules, constraints, invariants</w:t>
            </w:r>
          </w:p>
        </w:tc>
        <w:tc>
          <w:tcPr/>
          <w:p>
            <w:pPr>
              <w:pStyle w:val="Compact"/>
              <w:jc w:val="left"/>
            </w:pPr>
            <w:r>
              <w:t xml:space="preserve">What holds constant defines a reference frame</w:t>
            </w:r>
          </w:p>
        </w:tc>
        <w:tc>
          <w:tcPr/>
          <w:p>
            <w:pPr>
              <w:pStyle w:val="Compact"/>
              <w:jc w:val="left"/>
            </w:pPr>
            <w:r>
              <w:t xml:space="preserve">Constitutive rules (Searle); the SI defining constants</w:t>
            </w:r>
          </w:p>
        </w:tc>
        <w:tc>
          <w:tcPr/>
          <w:p>
            <w:pPr>
              <w:pStyle w:val="Compact"/>
              <w:jc w:val="left"/>
            </w:pPr>
            <w:r>
              <w:t xml:space="preserve">[V]</w:t>
            </w:r>
          </w:p>
        </w:tc>
      </w:tr>
      <w:tr>
        <w:tc>
          <w:tcPr/>
          <w:p>
            <w:pPr>
              <w:pStyle w:val="Compact"/>
              <w:jc w:val="left"/>
            </w:pPr>
            <w:r>
              <w:t xml:space="preserve">State, identity, continuity</w:t>
            </w:r>
          </w:p>
        </w:tc>
        <w:tc>
          <w:tcPr/>
          <w:p>
            <w:pPr>
              <w:pStyle w:val="Compact"/>
              <w:jc w:val="left"/>
            </w:pPr>
            <w:r>
              <w:t xml:space="preserve">A root migration must preserve what depends on it</w:t>
            </w:r>
          </w:p>
        </w:tc>
        <w:tc>
          <w:tcPr/>
          <w:p>
            <w:pPr>
              <w:pStyle w:val="Compact"/>
              <w:jc w:val="left"/>
            </w:pPr>
            <w:r>
              <w:t xml:space="preserve">The 2019 SI redefinition</w:t>
            </w:r>
          </w:p>
        </w:tc>
        <w:tc>
          <w:tcPr/>
          <w:p>
            <w:pPr>
              <w:pStyle w:val="Compact"/>
              <w:jc w:val="left"/>
            </w:pPr>
            <w:r>
              <w:t xml:space="preserve">[V]</w:t>
            </w:r>
          </w:p>
        </w:tc>
      </w:tr>
      <w:tr>
        <w:tc>
          <w:tcPr/>
          <w:p>
            <w:pPr>
              <w:pStyle w:val="Compact"/>
              <w:jc w:val="left"/>
            </w:pPr>
            <w:r>
              <w:t xml:space="preserve">Open and closed systems</w:t>
            </w:r>
          </w:p>
        </w:tc>
        <w:tc>
          <w:tcPr/>
          <w:p>
            <w:pPr>
              <w:pStyle w:val="Compact"/>
              <w:jc w:val="left"/>
            </w:pPr>
            <w:r>
              <w:t xml:space="preserve">Whether a structure exchanges with its outside changes what can fail</w:t>
            </w:r>
          </w:p>
        </w:tc>
        <w:tc>
          <w:tcPr/>
          <w:p>
            <w:pPr>
              <w:pStyle w:val="Compact"/>
            </w:pPr>
          </w:p>
        </w:tc>
        <w:tc>
          <w:tcPr/>
          <w:p>
            <w:pPr>
              <w:pStyle w:val="Compact"/>
              <w:jc w:val="left"/>
            </w:pPr>
            <w:r>
              <w:t xml:space="preserve">[N]</w:t>
            </w:r>
          </w:p>
        </w:tc>
      </w:tr>
      <w:tr>
        <w:tc>
          <w:tcPr/>
          <w:p>
            <w:pPr>
              <w:pStyle w:val="Compact"/>
              <w:jc w:val="left"/>
            </w:pPr>
            <w:r>
              <w:t xml:space="preserve">Observer-relative boundaries</w:t>
            </w:r>
          </w:p>
        </w:tc>
        <w:tc>
          <w:tcPr/>
          <w:p>
            <w:pPr>
              <w:pStyle w:val="Compact"/>
              <w:jc w:val="left"/>
            </w:pPr>
            <w:r>
              <w:t xml:space="preserve">The frame determines what an observer sees</w:t>
            </w:r>
          </w:p>
        </w:tc>
        <w:tc>
          <w:tcPr/>
          <w:p>
            <w:pPr>
              <w:pStyle w:val="Compact"/>
              <w:jc w:val="left"/>
            </w:pPr>
            <w:r>
              <w:t xml:space="preserve">Zeigler’s experimental frame</w:t>
            </w:r>
          </w:p>
        </w:tc>
        <w:tc>
          <w:tcPr/>
          <w:p>
            <w:pPr>
              <w:pStyle w:val="Compact"/>
              <w:jc w:val="left"/>
            </w:pPr>
            <w:r>
              <w:t xml:space="preserve">[V]</w:t>
            </w:r>
          </w:p>
        </w:tc>
      </w:tr>
      <w:tr>
        <w:tc>
          <w:tcPr/>
          <w:p>
            <w:pPr>
              <w:pStyle w:val="Compact"/>
              <w:jc w:val="left"/>
            </w:pPr>
            <w:r>
              <w:t xml:space="preserve">Singular, plural, distributed, temporary roots</w:t>
            </w:r>
          </w:p>
        </w:tc>
        <w:tc>
          <w:tcPr/>
          <w:p>
            <w:pPr>
              <w:pStyle w:val="Compact"/>
              <w:jc w:val="left"/>
            </w:pPr>
            <w:r>
              <w:t xml:space="preserve">A stack may have several roots, or a root for one function only</w:t>
            </w:r>
          </w:p>
        </w:tc>
        <w:tc>
          <w:tcPr/>
          <w:p>
            <w:pPr>
              <w:pStyle w:val="Compact"/>
              <w:jc w:val="left"/>
            </w:pPr>
            <w:r>
              <w:t xml:space="preserve">Root Atlas (Section 9); the triple in 7B.3</w:t>
            </w:r>
          </w:p>
        </w:tc>
        <w:tc>
          <w:tcPr/>
          <w:p>
            <w:pPr>
              <w:pStyle w:val="Compact"/>
              <w:jc w:val="left"/>
            </w:pPr>
            <w:r>
              <w:t xml:space="preserve">[A]</w:t>
            </w:r>
          </w:p>
        </w:tc>
      </w:tr>
    </w:tbl>
    <w:bookmarkEnd w:id="41"/>
    <w:bookmarkStart w:id="42" w:name="b.5-open-questions-on-structure"/>
    <w:p>
      <w:pPr>
        <w:pStyle w:val="Heading2"/>
      </w:pPr>
      <w:r>
        <w:t xml:space="preserve">7B.5 Open questions on structure</w:t>
      </w:r>
    </w:p>
    <w:p>
      <w:pPr>
        <w:numPr>
          <w:ilvl w:val="0"/>
          <w:numId w:val="1007"/>
        </w:numPr>
        <w:pStyle w:val="Compact"/>
      </w:pPr>
      <w:r>
        <w:t xml:space="preserve">Is a boundary a property of the structure or a choice by the describer, or both?</w:t>
      </w:r>
    </w:p>
    <w:p>
      <w:pPr>
        <w:numPr>
          <w:ilvl w:val="0"/>
          <w:numId w:val="1007"/>
        </w:numPr>
        <w:pStyle w:val="Compact"/>
      </w:pPr>
      <w:r>
        <w:t xml:space="preserve">When does a change in components count as the same structure continuing, and when as a new one?</w:t>
      </w:r>
    </w:p>
    <w:p>
      <w:pPr>
        <w:numPr>
          <w:ilvl w:val="0"/>
          <w:numId w:val="1007"/>
        </w:numPr>
        <w:pStyle w:val="Compact"/>
      </w:pPr>
      <w:r>
        <w:t xml:space="preserve">Can two structures with different substances be the same structure? Structural realism suggests the question is about relations, not substance. [A]</w:t>
      </w:r>
    </w:p>
    <w:p>
      <w:pPr>
        <w:numPr>
          <w:ilvl w:val="0"/>
          <w:numId w:val="1007"/>
        </w:numPr>
        <w:pStyle w:val="Compact"/>
      </w:pPr>
      <w:r>
        <w:t xml:space="preserve">What is the minimum a descriptor must include for a claim to be comparable across domains?</w:t>
      </w:r>
    </w:p>
    <w:p>
      <w:pPr>
        <w:numPr>
          <w:ilvl w:val="0"/>
          <w:numId w:val="1007"/>
        </w:numPr>
        <w:pStyle w:val="Compact"/>
      </w:pPr>
      <w:r>
        <w:t xml:space="preserve">How are temporary and distributed roots represented?</w:t>
      </w:r>
    </w:p>
    <w:bookmarkEnd w:id="42"/>
    <w:bookmarkEnd w:id="43"/>
    <w:bookmarkStart w:id="45" w:name="Xdb9d7c828359e6485c4b4bd055b7c1d29b59aec"/>
    <w:p>
      <w:pPr>
        <w:pStyle w:val="Heading1"/>
      </w:pPr>
      <w:r>
        <w:t xml:space="preserve">7C. Terms That Must Not Be Treated as Interchangeable</w:t>
      </w:r>
    </w:p>
    <w:p>
      <w:pPr>
        <w:pStyle w:val="FirstParagraph"/>
      </w:pPr>
      <w:r>
        <w:rPr>
          <w:iCs/>
          <w:i/>
        </w:rPr>
        <w:t xml:space="preserve">Added in v1.1.</w:t>
      </w:r>
      <w:r>
        <w:t xml:space="preserve"> </w:t>
      </w:r>
      <w:r>
        <w:t xml:space="preserve">Perplexity proposed ten terms, each with a working research question. This table keeps those questions and adds the senses and notes this layer found in the sources.</w:t>
      </w:r>
    </w:p>
    <w:tbl>
      <w:tblPr>
        <w:tblStyle w:val="Table"/>
        <w:tblW w:type="pct" w:w="5000"/>
        <w:tblLook w:firstRow="1" w:lastRow="0" w:firstColumn="0" w:lastColumn="0" w:noHBand="0" w:noVBand="0" w:val="0020"/>
        <w:jc w:val="start"/>
      </w:tblPr>
      <w:tblGrid>
        <w:gridCol w:w="1153"/>
        <w:gridCol w:w="3152"/>
        <w:gridCol w:w="3613"/>
      </w:tblGrid>
      <w:tr>
        <w:trPr>
          <w:tblHeader w:val="true"/>
        </w:trPr>
        <w:tc>
          <w:tcPr/>
          <w:p>
            <w:pPr>
              <w:pStyle w:val="Compact"/>
              <w:jc w:val="left"/>
            </w:pPr>
            <w:r>
              <w:t xml:space="preserve">Term</w:t>
            </w:r>
          </w:p>
        </w:tc>
        <w:tc>
          <w:tcPr/>
          <w:p>
            <w:pPr>
              <w:pStyle w:val="Compact"/>
              <w:jc w:val="left"/>
            </w:pPr>
            <w:r>
              <w:t xml:space="preserve">Working research question (Perplexity)</w:t>
            </w:r>
          </w:p>
        </w:tc>
        <w:tc>
          <w:tcPr/>
          <w:p>
            <w:pPr>
              <w:pStyle w:val="Compact"/>
              <w:jc w:val="left"/>
            </w:pPr>
            <w:r>
              <w:t xml:space="preserve">Senses and notes (this layer)</w:t>
            </w:r>
          </w:p>
        </w:tc>
      </w:tr>
      <w:tr>
        <w:tc>
          <w:tcPr/>
          <w:p>
            <w:pPr>
              <w:pStyle w:val="Compact"/>
              <w:jc w:val="left"/>
            </w:pPr>
            <w:r>
              <w:t xml:space="preserve">Real</w:t>
            </w:r>
          </w:p>
        </w:tc>
        <w:tc>
          <w:tcPr/>
          <w:p>
            <w:pPr>
              <w:pStyle w:val="Compact"/>
              <w:jc w:val="left"/>
            </w:pPr>
            <w:r>
              <w:t xml:space="preserve">What criteria cause an observer or discipline to treat something as existing independently of description or imagination?</w:t>
            </w:r>
          </w:p>
        </w:tc>
        <w:tc>
          <w:tcPr/>
          <w:p>
            <w:pPr>
              <w:pStyle w:val="Compact"/>
              <w:jc w:val="left"/>
            </w:pPr>
            <w:r>
              <w:t xml:space="preserve">At least four working senses: independent of minds (brute); dependent on acceptance (institutional, Searle); an element of a framework (Carnap); a hosted object with causal powers (Chalmers)</w:t>
            </w:r>
          </w:p>
        </w:tc>
      </w:tr>
      <w:tr>
        <w:tc>
          <w:tcPr/>
          <w:p>
            <w:pPr>
              <w:pStyle w:val="Compact"/>
              <w:jc w:val="left"/>
            </w:pPr>
            <w:r>
              <w:t xml:space="preserve">Literal</w:t>
            </w:r>
          </w:p>
        </w:tc>
        <w:tc>
          <w:tcPr/>
          <w:p>
            <w:pPr>
              <w:pStyle w:val="Compact"/>
              <w:jc w:val="left"/>
            </w:pPr>
            <w:r>
              <w:t xml:space="preserve">Is the claim intended as an assertion about existence, rather than metaphor, fiction, or analogy?</w:t>
            </w:r>
          </w:p>
        </w:tc>
        <w:tc>
          <w:tcPr/>
          <w:p>
            <w:pPr>
              <w:pStyle w:val="Compact"/>
              <w:jc w:val="left"/>
            </w:pPr>
            <w:r>
              <w:t xml:space="preserve">Always attribute the assertion to a holder; a sincerely held literal claim need not be empirically established</w:t>
            </w:r>
          </w:p>
        </w:tc>
      </w:tr>
      <w:tr>
        <w:tc>
          <w:tcPr/>
          <w:p>
            <w:pPr>
              <w:pStyle w:val="Compact"/>
              <w:jc w:val="left"/>
            </w:pPr>
            <w:r>
              <w:t xml:space="preserve">Physical</w:t>
            </w:r>
          </w:p>
        </w:tc>
        <w:tc>
          <w:tcPr/>
          <w:p>
            <w:pPr>
              <w:pStyle w:val="Compact"/>
              <w:jc w:val="left"/>
            </w:pPr>
            <w:r>
              <w:t xml:space="preserve">Does it participate in the measurable causal and material framework currently described by physics?</w:t>
            </w:r>
          </w:p>
        </w:tc>
        <w:tc>
          <w:tcPr/>
          <w:p>
            <w:pPr>
              <w:pStyle w:val="Compact"/>
              <w:jc w:val="left"/>
            </w:pPr>
            <w:r>
              <w:t xml:space="preserve">Bounds move as theory changes;</w:t>
            </w:r>
            <w:r>
              <w:t xml:space="preserve"> </w:t>
            </w:r>
            <w:r>
              <w:t xml:space="preserve">“</w:t>
            </w:r>
            <w:r>
              <w:t xml:space="preserve">physical</w:t>
            </w:r>
            <w:r>
              <w:t xml:space="preserve">”</w:t>
            </w:r>
            <w:r>
              <w:t xml:space="preserve"> </w:t>
            </w:r>
            <w:r>
              <w:t xml:space="preserve">is relative to the theory in use</w:t>
            </w:r>
          </w:p>
        </w:tc>
      </w:tr>
      <w:tr>
        <w:tc>
          <w:tcPr/>
          <w:p>
            <w:pPr>
              <w:pStyle w:val="Compact"/>
              <w:jc w:val="left"/>
            </w:pPr>
            <w:r>
              <w:t xml:space="preserve">Virtual</w:t>
            </w:r>
          </w:p>
        </w:tc>
        <w:tc>
          <w:tcPr/>
          <w:p>
            <w:pPr>
              <w:pStyle w:val="Compact"/>
              <w:jc w:val="left"/>
            </w:pPr>
            <w:r>
              <w:t xml:space="preserve">Is it instantiated through another medium while still supporting objects, events, relationships, or experiences?</w:t>
            </w:r>
          </w:p>
        </w:tc>
        <w:tc>
          <w:tcPr/>
          <w:p>
            <w:pPr>
              <w:pStyle w:val="Compact"/>
              <w:jc w:val="left"/>
            </w:pPr>
            <w:r>
              <w:t xml:space="preserve">Chalmers holds virtual objects are as real as non-virtual ones, though differently constituted [P]</w:t>
            </w:r>
          </w:p>
        </w:tc>
      </w:tr>
      <w:tr>
        <w:tc>
          <w:tcPr/>
          <w:p>
            <w:pPr>
              <w:pStyle w:val="Compact"/>
              <w:jc w:val="left"/>
            </w:pPr>
            <w:r>
              <w:t xml:space="preserve">Simulated</w:t>
            </w:r>
          </w:p>
        </w:tc>
        <w:tc>
          <w:tcPr/>
          <w:p>
            <w:pPr>
              <w:pStyle w:val="Compact"/>
              <w:jc w:val="left"/>
            </w:pPr>
            <w:r>
              <w:t xml:space="preserve">Is its state or behavior generated through rules implemented by another system?</w:t>
            </w:r>
          </w:p>
        </w:tc>
        <w:tc>
          <w:tcPr/>
          <w:p>
            <w:pPr>
              <w:pStyle w:val="Compact"/>
              <w:jc w:val="left"/>
            </w:pPr>
            <w:r>
              <w:t xml:space="preserve">In Zeigler’s terms: a model run by a simulator in an experimental frame [P]</w:t>
            </w:r>
          </w:p>
        </w:tc>
      </w:tr>
      <w:tr>
        <w:tc>
          <w:tcPr/>
          <w:p>
            <w:pPr>
              <w:pStyle w:val="Compact"/>
              <w:jc w:val="left"/>
            </w:pPr>
            <w:r>
              <w:t xml:space="preserve">Model</w:t>
            </w:r>
          </w:p>
        </w:tc>
        <w:tc>
          <w:tcPr/>
          <w:p>
            <w:pPr>
              <w:pStyle w:val="Compact"/>
              <w:jc w:val="left"/>
            </w:pPr>
            <w:r>
              <w:t xml:space="preserve">Is it a selective representation used to predict, explain, explore, or control another target?</w:t>
            </w:r>
          </w:p>
        </w:tc>
        <w:tc>
          <w:tcPr/>
          <w:p>
            <w:pPr>
              <w:pStyle w:val="Compact"/>
              <w:jc w:val="left"/>
            </w:pPr>
            <w:r>
              <w:t xml:space="preserve">Related to its target by a morphism at some level of detail; all models omit something</w:t>
            </w:r>
          </w:p>
        </w:tc>
      </w:tr>
      <w:tr>
        <w:tc>
          <w:tcPr/>
          <w:p>
            <w:pPr>
              <w:pStyle w:val="Compact"/>
              <w:jc w:val="left"/>
            </w:pPr>
            <w:r>
              <w:t xml:space="preserve">Root-level</w:t>
            </w:r>
          </w:p>
        </w:tc>
        <w:tc>
          <w:tcPr/>
          <w:p>
            <w:pPr>
              <w:pStyle w:val="Compact"/>
              <w:jc w:val="left"/>
            </w:pPr>
            <w:r>
              <w:t xml:space="preserve">Is it foundational for a specified function within a declared boundary?</w:t>
            </w:r>
          </w:p>
        </w:tc>
        <w:tc>
          <w:tcPr/>
          <w:p>
            <w:pPr>
              <w:pStyle w:val="Compact"/>
              <w:jc w:val="left"/>
            </w:pPr>
            <w:r>
              <w:t xml:space="preserve">Declare as Root(F, B, O) (7B.3)</w:t>
            </w:r>
          </w:p>
        </w:tc>
      </w:tr>
      <w:tr>
        <w:tc>
          <w:tcPr/>
          <w:p>
            <w:pPr>
              <w:pStyle w:val="Compact"/>
              <w:jc w:val="left"/>
            </w:pPr>
            <w:r>
              <w:t xml:space="preserve">Base reality</w:t>
            </w:r>
          </w:p>
        </w:tc>
        <w:tc>
          <w:tcPr/>
          <w:p>
            <w:pPr>
              <w:pStyle w:val="Compact"/>
              <w:jc w:val="left"/>
            </w:pPr>
            <w:r>
              <w:t xml:space="preserve">Is it hypothesized to have no containing or governing parent structure?</w:t>
            </w:r>
          </w:p>
        </w:tc>
        <w:tc>
          <w:tcPr/>
          <w:p>
            <w:pPr>
              <w:pStyle w:val="Compact"/>
              <w:jc w:val="left"/>
            </w:pPr>
            <w:r>
              <w:t xml:space="preserve">A hypothesis, not an identified thing; evidence tier T4 in the LAB-001 scheme</w:t>
            </w:r>
          </w:p>
        </w:tc>
      </w:tr>
      <w:tr>
        <w:tc>
          <w:tcPr/>
          <w:p>
            <w:pPr>
              <w:pStyle w:val="Compact"/>
              <w:jc w:val="left"/>
            </w:pPr>
            <w:r>
              <w:t xml:space="preserve">Reality-level structure</w:t>
            </w:r>
          </w:p>
        </w:tc>
        <w:tc>
          <w:tcPr/>
          <w:p>
            <w:pPr>
              <w:pStyle w:val="Compact"/>
              <w:jc w:val="left"/>
            </w:pPr>
            <w:r>
              <w:t xml:space="preserve">Does it define or sustain conditions under which observers, objects, laws, and events are experienced as a world?</w:t>
            </w:r>
          </w:p>
        </w:tc>
        <w:tc>
          <w:tcPr/>
          <w:p>
            <w:pPr>
              <w:pStyle w:val="Compact"/>
              <w:jc w:val="left"/>
            </w:pPr>
            <w:r>
              <w:t xml:space="preserve">Not yet analyzed on its own (7A.4)</w:t>
            </w:r>
          </w:p>
        </w:tc>
      </w:tr>
      <w:tr>
        <w:tc>
          <w:tcPr/>
          <w:p>
            <w:pPr>
              <w:pStyle w:val="Compact"/>
              <w:jc w:val="left"/>
            </w:pPr>
            <w:r>
              <w:t xml:space="preserve">Ontologically ultimate</w:t>
            </w:r>
          </w:p>
        </w:tc>
        <w:tc>
          <w:tcPr/>
          <w:p>
            <w:pPr>
              <w:pStyle w:val="Compact"/>
              <w:jc w:val="left"/>
            </w:pPr>
            <w:r>
              <w:t xml:space="preserve">Is it claimed to be the final level of existence rather than merely the deepest currently identifiable level?</w:t>
            </w:r>
          </w:p>
        </w:tc>
        <w:tc>
          <w:tcPr/>
          <w:p>
            <w:pPr>
              <w:pStyle w:val="Compact"/>
              <w:jc w:val="left"/>
            </w:pPr>
            <w:r>
              <w:t xml:space="preserve">“</w:t>
            </w:r>
            <w:r>
              <w:t xml:space="preserve">Deepest identifiable</w:t>
            </w:r>
            <w:r>
              <w:t xml:space="preserve">”</w:t>
            </w:r>
            <w:r>
              <w:t xml:space="preserve"> </w:t>
            </w:r>
            <w:r>
              <w:t xml:space="preserve">is a claim about evidence;</w:t>
            </w:r>
            <w:r>
              <w:t xml:space="preserve"> </w:t>
            </w:r>
            <w:r>
              <w:t xml:space="preserve">“</w:t>
            </w:r>
            <w:r>
              <w:t xml:space="preserve">ultimate</w:t>
            </w:r>
            <w:r>
              <w:t xml:space="preserve">”</w:t>
            </w:r>
            <w:r>
              <w:t xml:space="preserve"> </w:t>
            </w:r>
            <w:r>
              <w:t xml:space="preserve">is a claim about existence</w:t>
            </w:r>
          </w:p>
        </w:tc>
      </w:tr>
    </w:tbl>
    <w:p>
      <w:pPr>
        <w:pStyle w:val="BodyText"/>
      </w:pPr>
      <w:r>
        <w:t xml:space="preserve">Perplexity’s five clarifying statements, kept as constraints on wording:</w:t>
      </w:r>
    </w:p>
    <w:p>
      <w:pPr>
        <w:numPr>
          <w:ilvl w:val="0"/>
          <w:numId w:val="1008"/>
        </w:numPr>
        <w:pStyle w:val="Compact"/>
      </w:pPr>
      <w:r>
        <w:t xml:space="preserve">A simulated structure could still be experienced as real by its inhabitants.</w:t>
      </w:r>
    </w:p>
    <w:p>
      <w:pPr>
        <w:numPr>
          <w:ilvl w:val="0"/>
          <w:numId w:val="1008"/>
        </w:numPr>
        <w:pStyle w:val="Compact"/>
      </w:pPr>
      <w:r>
        <w:t xml:space="preserve">A physical structure could be non-root.</w:t>
      </w:r>
    </w:p>
    <w:p>
      <w:pPr>
        <w:numPr>
          <w:ilvl w:val="0"/>
          <w:numId w:val="1008"/>
        </w:numPr>
        <w:pStyle w:val="Compact"/>
      </w:pPr>
      <w:r>
        <w:t xml:space="preserve">A root-level structure within a simulation would not necessarily be base reality.</w:t>
      </w:r>
    </w:p>
    <w:p>
      <w:pPr>
        <w:numPr>
          <w:ilvl w:val="0"/>
          <w:numId w:val="1008"/>
        </w:numPr>
        <w:pStyle w:val="Compact"/>
      </w:pPr>
      <w:r>
        <w:t xml:space="preserve">A model could accurately represent some features while omitting others.</w:t>
      </w:r>
    </w:p>
    <w:p>
      <w:pPr>
        <w:numPr>
          <w:ilvl w:val="0"/>
          <w:numId w:val="1008"/>
        </w:numPr>
        <w:pStyle w:val="Compact"/>
      </w:pPr>
      <w:r>
        <w:t xml:space="preserve">A literal-reality claim could be sincerely held without being empirically established.</w:t>
      </w:r>
    </w:p>
    <w:bookmarkStart w:id="44" w:name="c.1-worked-classification-examples-a"/>
    <w:p>
      <w:pPr>
        <w:pStyle w:val="Heading2"/>
      </w:pPr>
      <w:r>
        <w:t xml:space="preserve">7C.1 Worked classification examples [A]</w:t>
      </w:r>
    </w:p>
    <w:tbl>
      <w:tblPr>
        <w:tblStyle w:val="Table"/>
        <w:tblW w:type="pct" w:w="5000"/>
        <w:tblLook w:firstRow="1" w:lastRow="0" w:firstColumn="0" w:lastColumn="0" w:noHBand="0" w:noVBand="0" w:val="0020"/>
        <w:jc w:val="start"/>
      </w:tblPr>
      <w:tblGrid>
        <w:gridCol w:w="1270"/>
        <w:gridCol w:w="1419"/>
        <w:gridCol w:w="1120"/>
        <w:gridCol w:w="1270"/>
        <w:gridCol w:w="1569"/>
        <w:gridCol w:w="1270"/>
      </w:tblGrid>
      <w:tr>
        <w:trPr>
          <w:tblHeader w:val="true"/>
        </w:trPr>
        <w:tc>
          <w:tcPr/>
          <w:p>
            <w:pPr>
              <w:pStyle w:val="Compact"/>
              <w:jc w:val="left"/>
            </w:pPr>
            <w:r>
              <w:t xml:space="preserve">Example</w:t>
            </w:r>
          </w:p>
        </w:tc>
        <w:tc>
          <w:tcPr/>
          <w:p>
            <w:pPr>
              <w:pStyle w:val="Compact"/>
              <w:jc w:val="left"/>
            </w:pPr>
            <w:r>
              <w:t xml:space="preserve">Real</w:t>
            </w:r>
          </w:p>
        </w:tc>
        <w:tc>
          <w:tcPr/>
          <w:p>
            <w:pPr>
              <w:pStyle w:val="Compact"/>
              <w:jc w:val="left"/>
            </w:pPr>
            <w:r>
              <w:t xml:space="preserve">Physical</w:t>
            </w:r>
          </w:p>
        </w:tc>
        <w:tc>
          <w:tcPr/>
          <w:p>
            <w:pPr>
              <w:pStyle w:val="Compact"/>
              <w:jc w:val="left"/>
            </w:pPr>
            <w:r>
              <w:t xml:space="preserve">Virtual or simulated</w:t>
            </w:r>
          </w:p>
        </w:tc>
        <w:tc>
          <w:tcPr/>
          <w:p>
            <w:pPr>
              <w:pStyle w:val="Compact"/>
              <w:jc w:val="left"/>
            </w:pPr>
            <w:r>
              <w:t xml:space="preserve">Root-level structure</w:t>
            </w:r>
          </w:p>
        </w:tc>
        <w:tc>
          <w:tcPr/>
          <w:p>
            <w:pPr>
              <w:pStyle w:val="Compact"/>
              <w:jc w:val="left"/>
            </w:pPr>
            <w:r>
              <w:t xml:space="preserve">Base reality claim</w:t>
            </w:r>
          </w:p>
        </w:tc>
      </w:tr>
      <w:tr>
        <w:tc>
          <w:tcPr/>
          <w:p>
            <w:pPr>
              <w:pStyle w:val="Compact"/>
              <w:jc w:val="left"/>
            </w:pPr>
            <w:r>
              <w:t xml:space="preserve">A mountain</w:t>
            </w:r>
          </w:p>
        </w:tc>
        <w:tc>
          <w:tcPr/>
          <w:p>
            <w:pPr>
              <w:pStyle w:val="Compact"/>
              <w:jc w:val="left"/>
            </w:pPr>
            <w:r>
              <w:t xml:space="preserve">Brute fact</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Not root for most functions; root for a local ecosystem’s terrain</w:t>
            </w:r>
          </w:p>
        </w:tc>
        <w:tc>
          <w:tcPr/>
          <w:p>
            <w:pPr>
              <w:pStyle w:val="Compact"/>
              <w:jc w:val="left"/>
            </w:pPr>
            <w:r>
              <w:t xml:space="preserve">None</w:t>
            </w:r>
          </w:p>
        </w:tc>
      </w:tr>
      <w:tr>
        <w:tc>
          <w:tcPr/>
          <w:p>
            <w:pPr>
              <w:pStyle w:val="Compact"/>
              <w:jc w:val="left"/>
            </w:pPr>
            <w:r>
              <w:t xml:space="preserve">A legal system</w:t>
            </w:r>
          </w:p>
        </w:tc>
        <w:tc>
          <w:tcPr/>
          <w:p>
            <w:pPr>
              <w:pStyle w:val="Compact"/>
              <w:jc w:val="left"/>
            </w:pPr>
            <w:r>
              <w:t xml:space="preserve">Institutional</w:t>
            </w:r>
          </w:p>
        </w:tc>
        <w:tc>
          <w:tcPr/>
          <w:p>
            <w:pPr>
              <w:pStyle w:val="Compact"/>
              <w:jc w:val="left"/>
            </w:pPr>
            <w:r>
              <w:t xml:space="preserve">No (its records and buildings are)</w:t>
            </w:r>
          </w:p>
        </w:tc>
        <w:tc>
          <w:tcPr/>
          <w:p>
            <w:pPr>
              <w:pStyle w:val="Compact"/>
              <w:jc w:val="left"/>
            </w:pPr>
            <w:r>
              <w:t xml:space="preserve">No</w:t>
            </w:r>
          </w:p>
        </w:tc>
        <w:tc>
          <w:tcPr/>
          <w:p>
            <w:pPr>
              <w:pStyle w:val="Compact"/>
              <w:jc w:val="left"/>
            </w:pPr>
            <w:r>
              <w:t xml:space="preserve">Basic norm or rule of recognition [P]</w:t>
            </w:r>
          </w:p>
        </w:tc>
        <w:tc>
          <w:tcPr/>
          <w:p>
            <w:pPr>
              <w:pStyle w:val="Compact"/>
              <w:jc w:val="left"/>
            </w:pPr>
            <w:r>
              <w:t xml:space="preserve">None</w:t>
            </w:r>
          </w:p>
        </w:tc>
      </w:tr>
      <w:tr>
        <w:tc>
          <w:tcPr/>
          <w:p>
            <w:pPr>
              <w:pStyle w:val="Compact"/>
              <w:jc w:val="left"/>
            </w:pPr>
            <w:r>
              <w:t xml:space="preserve">An engineered simulation world</w:t>
            </w:r>
          </w:p>
        </w:tc>
        <w:tc>
          <w:tcPr/>
          <w:p>
            <w:pPr>
              <w:pStyle w:val="Compact"/>
              <w:jc w:val="left"/>
            </w:pPr>
            <w:r>
              <w:t xml:space="preserve">Real as a hosted object (Chalmers sense)</w:t>
            </w:r>
          </w:p>
        </w:tc>
        <w:tc>
          <w:tcPr/>
          <w:p>
            <w:pPr>
              <w:pStyle w:val="Compact"/>
              <w:jc w:val="left"/>
            </w:pPr>
            <w:r>
              <w:t xml:space="preserve">Its hardware is</w:t>
            </w:r>
          </w:p>
        </w:tc>
        <w:tc>
          <w:tcPr/>
          <w:p>
            <w:pPr>
              <w:pStyle w:val="Compact"/>
              <w:jc w:val="left"/>
            </w:pPr>
            <w:r>
              <w:t xml:space="preserve">Simulated and virtual</w:t>
            </w:r>
          </w:p>
        </w:tc>
        <w:tc>
          <w:tcPr/>
          <w:p>
            <w:pPr>
              <w:pStyle w:val="Compact"/>
              <w:jc w:val="left"/>
            </w:pPr>
            <w:r>
              <w:t xml:space="preserve">The host and simulator</w:t>
            </w:r>
          </w:p>
        </w:tc>
        <w:tc>
          <w:tcPr/>
          <w:p>
            <w:pPr>
              <w:pStyle w:val="Compact"/>
              <w:jc w:val="left"/>
            </w:pPr>
            <w:r>
              <w:t xml:space="preserve">Not base: it has a known parent</w:t>
            </w:r>
          </w:p>
        </w:tc>
      </w:tr>
      <w:tr>
        <w:tc>
          <w:tcPr/>
          <w:p>
            <w:pPr>
              <w:pStyle w:val="Compact"/>
              <w:jc w:val="left"/>
            </w:pPr>
            <w:r>
              <w:t xml:space="preserve">A hypothesized host universe</w:t>
            </w:r>
          </w:p>
        </w:tc>
        <w:tc>
          <w:tcPr/>
          <w:p>
            <w:pPr>
              <w:pStyle w:val="Compact"/>
              <w:jc w:val="left"/>
            </w:pPr>
            <w:r>
              <w:t xml:space="preserve">Claim held by named authors (Bostrom)</w:t>
            </w:r>
          </w:p>
        </w:tc>
        <w:tc>
          <w:tcPr/>
          <w:p>
            <w:pPr>
              <w:pStyle w:val="Compact"/>
              <w:jc w:val="left"/>
            </w:pPr>
            <w:r>
              <w:t xml:space="preserve">Unknown</w:t>
            </w:r>
          </w:p>
        </w:tc>
        <w:tc>
          <w:tcPr/>
          <w:p>
            <w:pPr>
              <w:pStyle w:val="Compact"/>
              <w:jc w:val="left"/>
            </w:pPr>
            <w:r>
              <w:t xml:space="preserve">Unknown</w:t>
            </w:r>
          </w:p>
        </w:tc>
        <w:tc>
          <w:tcPr/>
          <w:p>
            <w:pPr>
              <w:pStyle w:val="Compact"/>
              <w:jc w:val="left"/>
            </w:pPr>
            <w:r>
              <w:t xml:space="preserve">[H]</w:t>
            </w:r>
          </w:p>
        </w:tc>
        <w:tc>
          <w:tcPr/>
          <w:p>
            <w:pPr>
              <w:pStyle w:val="Compact"/>
              <w:jc w:val="left"/>
            </w:pPr>
            <w:r>
              <w:t xml:space="preserve">A claim, not a finding</w:t>
            </w:r>
          </w:p>
        </w:tc>
      </w:tr>
    </w:tbl>
    <w:bookmarkEnd w:id="44"/>
    <w:bookmarkEnd w:id="45"/>
    <w:bookmarkStart w:id="46" w:name="Xa2763a65a38e422b419fa86aaeabfd037b9a398"/>
    <w:p>
      <w:pPr>
        <w:pStyle w:val="Heading1"/>
      </w:pPr>
      <w:r>
        <w:t xml:space="preserve">8. Belief Atlas: Structures That People Take to Be Real</w:t>
      </w:r>
    </w:p>
    <w:p>
      <w:pPr>
        <w:pStyle w:val="FirstParagraph"/>
      </w:pPr>
      <w:r>
        <w:t xml:space="preserve">This section maps the main families of views about what is real. It is descriptive. Each row states what the family holds, what counts as real within it, where its foundation lies, and the status of the entry. It does not rank the families.</w:t>
      </w:r>
    </w:p>
    <w:tbl>
      <w:tblPr>
        <w:tblStyle w:val="Table"/>
        <w:tblW w:type="pct" w:w="5000"/>
        <w:tblLook w:firstRow="1" w:lastRow="0" w:firstColumn="0" w:lastColumn="0" w:noHBand="0" w:noVBand="0" w:val="0020"/>
        <w:jc w:val="start"/>
      </w:tblPr>
      <w:tblGrid>
        <w:gridCol w:w="1131"/>
        <w:gridCol w:w="2187"/>
        <w:gridCol w:w="1584"/>
        <w:gridCol w:w="1734"/>
        <w:gridCol w:w="1282"/>
      </w:tblGrid>
      <w:tr>
        <w:trPr>
          <w:tblHeader w:val="true"/>
        </w:trPr>
        <w:tc>
          <w:tcPr/>
          <w:p>
            <w:pPr>
              <w:pStyle w:val="Compact"/>
              <w:jc w:val="left"/>
            </w:pPr>
            <w:r>
              <w:t xml:space="preserve">Family</w:t>
            </w:r>
          </w:p>
        </w:tc>
        <w:tc>
          <w:tcPr/>
          <w:p>
            <w:pPr>
              <w:pStyle w:val="Compact"/>
              <w:jc w:val="left"/>
            </w:pPr>
            <w:r>
              <w:t xml:space="preserve">What it holds</w:t>
            </w:r>
          </w:p>
        </w:tc>
        <w:tc>
          <w:tcPr/>
          <w:p>
            <w:pPr>
              <w:pStyle w:val="Compact"/>
              <w:jc w:val="left"/>
            </w:pPr>
            <w:r>
              <w:t xml:space="preserve">What counts as</w:t>
            </w:r>
            <w:r>
              <w:t xml:space="preserve"> </w:t>
            </w:r>
            <w:r>
              <w:t xml:space="preserve">“</w:t>
            </w:r>
            <w:r>
              <w:t xml:space="preserve">real</w:t>
            </w:r>
            <w:r>
              <w:t xml:space="preserve">”</w:t>
            </w:r>
          </w:p>
        </w:tc>
        <w:tc>
          <w:tcPr/>
          <w:p>
            <w:pPr>
              <w:pStyle w:val="Compact"/>
              <w:jc w:val="left"/>
            </w:pPr>
            <w:r>
              <w:t xml:space="preserve">Foundation (root)</w:t>
            </w:r>
          </w:p>
        </w:tc>
        <w:tc>
          <w:tcPr/>
          <w:p>
            <w:pPr>
              <w:pStyle w:val="Compact"/>
              <w:jc w:val="left"/>
            </w:pPr>
            <w:r>
              <w:t xml:space="preserve">Status</w:t>
            </w:r>
          </w:p>
        </w:tc>
      </w:tr>
      <w:tr>
        <w:tc>
          <w:tcPr/>
          <w:p>
            <w:pPr>
              <w:pStyle w:val="Compact"/>
              <w:jc w:val="left"/>
            </w:pPr>
            <w:r>
              <w:t xml:space="preserve">Scientific realism and structural realism</w:t>
            </w:r>
          </w:p>
        </w:tc>
        <w:tc>
          <w:tcPr/>
          <w:p>
            <w:pPr>
              <w:pStyle w:val="Compact"/>
              <w:jc w:val="left"/>
            </w:pPr>
            <w:r>
              <w:t xml:space="preserve">Mature science describes the world. Worrall’s epistemic structural realism holds that our scientific knowledge concerns structure. Ladyman and Ross’s ontic version holds that the world itself is structure.</w:t>
            </w:r>
          </w:p>
        </w:tc>
        <w:tc>
          <w:tcPr/>
          <w:p>
            <w:pPr>
              <w:pStyle w:val="Compact"/>
              <w:jc w:val="left"/>
            </w:pPr>
            <w:r>
              <w:t xml:space="preserve">What our best theories posit, or the structure they describe</w:t>
            </w:r>
          </w:p>
        </w:tc>
        <w:tc>
          <w:tcPr/>
          <w:p>
            <w:pPr>
              <w:pStyle w:val="Compact"/>
              <w:jc w:val="left"/>
            </w:pPr>
            <w:r>
              <w:t xml:space="preserve">Fundamental laws or structures; disputed which</w:t>
            </w:r>
          </w:p>
        </w:tc>
        <w:tc>
          <w:tcPr/>
          <w:p>
            <w:pPr>
              <w:pStyle w:val="Compact"/>
              <w:jc w:val="left"/>
            </w:pPr>
            <w:r>
              <w:t xml:space="preserve">[V] (Stanford Encyclopedia of Philosophy; Ladyman and Ross 2007)</w:t>
            </w:r>
          </w:p>
        </w:tc>
      </w:tr>
      <w:tr>
        <w:tc>
          <w:tcPr/>
          <w:p>
            <w:pPr>
              <w:pStyle w:val="Compact"/>
              <w:jc w:val="left"/>
            </w:pPr>
            <w:r>
              <w:t xml:space="preserve">Empiricism and non-realist structuralism</w:t>
            </w:r>
          </w:p>
        </w:tc>
        <w:tc>
          <w:tcPr/>
          <w:p>
            <w:pPr>
              <w:pStyle w:val="Compact"/>
              <w:jc w:val="left"/>
            </w:pPr>
            <w:r>
              <w:t xml:space="preserve">Van Fraassen defends an empiricist, non-realist structuralism about science. Theories are tools for organizing what is observable.</w:t>
            </w:r>
          </w:p>
        </w:tc>
        <w:tc>
          <w:tcPr/>
          <w:p>
            <w:pPr>
              <w:pStyle w:val="Compact"/>
              <w:jc w:val="left"/>
            </w:pPr>
            <w:r>
              <w:t xml:space="preserve">The observable; theory need not be believed</w:t>
            </w:r>
          </w:p>
        </w:tc>
        <w:tc>
          <w:tcPr/>
          <w:p>
            <w:pPr>
              <w:pStyle w:val="Compact"/>
              <w:jc w:val="left"/>
            </w:pPr>
            <w:r>
              <w:t xml:space="preserve">The observations themselves</w:t>
            </w:r>
          </w:p>
        </w:tc>
        <w:tc>
          <w:tcPr/>
          <w:p>
            <w:pPr>
              <w:pStyle w:val="Compact"/>
              <w:jc w:val="left"/>
            </w:pPr>
            <w:r>
              <w:t xml:space="preserve">[P] (named in the Stanford entry)</w:t>
            </w:r>
          </w:p>
        </w:tc>
      </w:tr>
      <w:tr>
        <w:tc>
          <w:tcPr/>
          <w:p>
            <w:pPr>
              <w:pStyle w:val="Compact"/>
              <w:jc w:val="left"/>
            </w:pPr>
            <w:r>
              <w:t xml:space="preserve">Framework relativism (Carnap)</w:t>
            </w:r>
          </w:p>
        </w:tc>
        <w:tc>
          <w:tcPr/>
          <w:p>
            <w:pPr>
              <w:pStyle w:val="Compact"/>
              <w:jc w:val="left"/>
            </w:pPr>
            <w:r>
              <w:t xml:space="preserve">Existence claims are relative to a chosen framework; the choice is practical.</w:t>
            </w:r>
          </w:p>
        </w:tc>
        <w:tc>
          <w:tcPr/>
          <w:p>
            <w:pPr>
              <w:pStyle w:val="Compact"/>
              <w:jc w:val="left"/>
            </w:pPr>
            <w:r>
              <w:t xml:space="preserve">An element of the framework</w:t>
            </w:r>
          </w:p>
        </w:tc>
        <w:tc>
          <w:tcPr/>
          <w:p>
            <w:pPr>
              <w:pStyle w:val="Compact"/>
              <w:jc w:val="left"/>
            </w:pPr>
            <w:r>
              <w:t xml:space="preserve">The decision to adopt the framework</w:t>
            </w:r>
          </w:p>
        </w:tc>
        <w:tc>
          <w:tcPr/>
          <w:p>
            <w:pPr>
              <w:pStyle w:val="Compact"/>
              <w:jc w:val="left"/>
            </w:pPr>
            <w:r>
              <w:t xml:space="preserve">[V]</w:t>
            </w:r>
          </w:p>
        </w:tc>
      </w:tr>
      <w:tr>
        <w:tc>
          <w:tcPr/>
          <w:p>
            <w:pPr>
              <w:pStyle w:val="Compact"/>
              <w:jc w:val="left"/>
            </w:pPr>
            <w:r>
              <w:t xml:space="preserve">Computational and informational views</w:t>
            </w:r>
          </w:p>
        </w:tc>
        <w:tc>
          <w:tcPr/>
          <w:p>
            <w:pPr>
              <w:pStyle w:val="Compact"/>
              <w:jc w:val="left"/>
            </w:pPr>
            <w:r>
              <w:t xml:space="preserve">Physical systems register and process information (Lloyd); the universe may be regarded as performing a computation.</w:t>
            </w:r>
          </w:p>
        </w:tc>
        <w:tc>
          <w:tcPr/>
          <w:p>
            <w:pPr>
              <w:pStyle w:val="Compact"/>
              <w:jc w:val="left"/>
            </w:pPr>
            <w:r>
              <w:t xml:space="preserve">Information and its processing</w:t>
            </w:r>
          </w:p>
        </w:tc>
        <w:tc>
          <w:tcPr/>
          <w:p>
            <w:pPr>
              <w:pStyle w:val="Compact"/>
              <w:jc w:val="left"/>
            </w:pPr>
            <w:r>
              <w:t xml:space="preserve">Physical law and the information it permits</w:t>
            </w:r>
          </w:p>
        </w:tc>
        <w:tc>
          <w:tcPr/>
          <w:p>
            <w:pPr>
              <w:pStyle w:val="Compact"/>
              <w:jc w:val="left"/>
            </w:pPr>
            <w:r>
              <w:t xml:space="preserve">[V] for Lloyd; [N] for Wheeler, Zuse, Fredkin, Wolfram, Tegmark</w:t>
            </w:r>
          </w:p>
        </w:tc>
      </w:tr>
      <w:tr>
        <w:tc>
          <w:tcPr/>
          <w:p>
            <w:pPr>
              <w:pStyle w:val="Compact"/>
              <w:jc w:val="left"/>
            </w:pPr>
            <w:r>
              <w:t xml:space="preserve">Simulation realism</w:t>
            </w:r>
          </w:p>
        </w:tc>
        <w:tc>
          <w:tcPr/>
          <w:p>
            <w:pPr>
              <w:pStyle w:val="Compact"/>
              <w:jc w:val="left"/>
            </w:pPr>
            <w:r>
              <w:t xml:space="preserve">Virtual worlds are genuine realities; virtual objects are real, differently constituted (Chalmers,</w:t>
            </w:r>
            <w:r>
              <w:t xml:space="preserve"> </w:t>
            </w:r>
            <w:r>
              <w:rPr>
                <w:iCs/>
                <w:i/>
              </w:rPr>
              <w:t xml:space="preserve">Reality+</w:t>
            </w:r>
            <w:r>
              <w:t xml:space="preserve">, 2022).</w:t>
            </w:r>
          </w:p>
        </w:tc>
        <w:tc>
          <w:tcPr/>
          <w:p>
            <w:pPr>
              <w:pStyle w:val="Compact"/>
              <w:jc w:val="left"/>
            </w:pPr>
            <w:r>
              <w:t xml:space="preserve">Whatever has causal powers and is mind-independent and non-illusory</w:t>
            </w:r>
          </w:p>
        </w:tc>
        <w:tc>
          <w:tcPr/>
          <w:p>
            <w:pPr>
              <w:pStyle w:val="Compact"/>
              <w:jc w:val="left"/>
            </w:pPr>
            <w:r>
              <w:t xml:space="preserve">Whatever hosts the simulation</w:t>
            </w:r>
          </w:p>
        </w:tc>
        <w:tc>
          <w:tcPr/>
          <w:p>
            <w:pPr>
              <w:pStyle w:val="Compact"/>
              <w:jc w:val="left"/>
            </w:pPr>
            <w:r>
              <w:t xml:space="preserve">[V]</w:t>
            </w:r>
          </w:p>
        </w:tc>
      </w:tr>
      <w:tr>
        <w:tc>
          <w:tcPr/>
          <w:p>
            <w:pPr>
              <w:pStyle w:val="Compact"/>
              <w:jc w:val="left"/>
            </w:pPr>
            <w:r>
              <w:t xml:space="preserve">Simulation argument</w:t>
            </w:r>
          </w:p>
        </w:tc>
        <w:tc>
          <w:tcPr/>
          <w:p>
            <w:pPr>
              <w:pStyle w:val="Compact"/>
              <w:jc w:val="left"/>
            </w:pPr>
            <w:r>
              <w:t xml:space="preserve">At least one of three propositions holds, one being that we are almost certainly living in a computer simulation (Bostrom, 2003).</w:t>
            </w:r>
          </w:p>
        </w:tc>
        <w:tc>
          <w:tcPr/>
          <w:p>
            <w:pPr>
              <w:pStyle w:val="Compact"/>
              <w:jc w:val="left"/>
            </w:pPr>
            <w:r>
              <w:t xml:space="preserve">Not a theory of the real; an argument about probabilities</w:t>
            </w:r>
          </w:p>
        </w:tc>
        <w:tc>
          <w:tcPr/>
          <w:p>
            <w:pPr>
              <w:pStyle w:val="Compact"/>
              <w:jc w:val="left"/>
            </w:pPr>
            <w:r>
              <w:t xml:space="preserve">The hypothetical hosting civilization</w:t>
            </w:r>
          </w:p>
        </w:tc>
        <w:tc>
          <w:tcPr/>
          <w:p>
            <w:pPr>
              <w:pStyle w:val="Compact"/>
              <w:jc w:val="left"/>
            </w:pPr>
            <w:r>
              <w:t xml:space="preserve">[V]</w:t>
            </w:r>
          </w:p>
        </w:tc>
      </w:tr>
      <w:tr>
        <w:tc>
          <w:tcPr/>
          <w:p>
            <w:pPr>
              <w:pStyle w:val="Compact"/>
              <w:jc w:val="left"/>
            </w:pPr>
            <w:r>
              <w:t xml:space="preserve">Institutional and social reality</w:t>
            </w:r>
          </w:p>
        </w:tc>
        <w:tc>
          <w:tcPr/>
          <w:p>
            <w:pPr>
              <w:pStyle w:val="Compact"/>
              <w:jc w:val="left"/>
            </w:pPr>
            <w:r>
              <w:t xml:space="preserve">Facts such as money and nations depend on collective acceptance and assigned status functions.</w:t>
            </w:r>
            <w:r>
              <w:t xml:space="preserve"> </w:t>
            </w:r>
            <w:r>
              <w:t xml:space="preserve">“</w:t>
            </w:r>
            <w:r>
              <w:t xml:space="preserve">X counts as Y in context C</w:t>
            </w:r>
            <w:r>
              <w:t xml:space="preserve">”</w:t>
            </w:r>
            <w:r>
              <w:t xml:space="preserve"> </w:t>
            </w:r>
            <w:r>
              <w:t xml:space="preserve">(Searle, 1995).</w:t>
            </w:r>
          </w:p>
        </w:tc>
        <w:tc>
          <w:tcPr/>
          <w:p>
            <w:pPr>
              <w:pStyle w:val="Compact"/>
              <w:jc w:val="left"/>
            </w:pPr>
            <w:r>
              <w:t xml:space="preserve">Brute facts exist independently; institutional facts exist by acceptance</w:t>
            </w:r>
          </w:p>
        </w:tc>
        <w:tc>
          <w:tcPr/>
          <w:p>
            <w:pPr>
              <w:pStyle w:val="Compact"/>
              <w:jc w:val="left"/>
            </w:pPr>
            <w:r>
              <w:t xml:space="preserve">Collective intentionality</w:t>
            </w:r>
          </w:p>
        </w:tc>
        <w:tc>
          <w:tcPr/>
          <w:p>
            <w:pPr>
              <w:pStyle w:val="Compact"/>
              <w:jc w:val="left"/>
            </w:pPr>
            <w:r>
              <w:t xml:space="preserve">[V]</w:t>
            </w:r>
          </w:p>
        </w:tc>
      </w:tr>
      <w:tr>
        <w:tc>
          <w:tcPr/>
          <w:p>
            <w:pPr>
              <w:pStyle w:val="Compact"/>
              <w:jc w:val="left"/>
            </w:pPr>
            <w:r>
              <w:t xml:space="preserve">Legal and normative reality</w:t>
            </w:r>
          </w:p>
        </w:tc>
        <w:tc>
          <w:tcPr/>
          <w:p>
            <w:pPr>
              <w:pStyle w:val="Compact"/>
              <w:jc w:val="left"/>
            </w:pPr>
            <w:r>
              <w:t xml:space="preserve">A legal system’s validity rests on a foundation that cannot be justified by the system itself: Kelsen’s presupposed basic norm; Hart’s rule of recognition, grounded in official acceptance.</w:t>
            </w:r>
          </w:p>
        </w:tc>
        <w:tc>
          <w:tcPr/>
          <w:p>
            <w:pPr>
              <w:pStyle w:val="Compact"/>
              <w:jc w:val="left"/>
            </w:pPr>
            <w:r>
              <w:t xml:space="preserve">Validity within the system</w:t>
            </w:r>
          </w:p>
        </w:tc>
        <w:tc>
          <w:tcPr/>
          <w:p>
            <w:pPr>
              <w:pStyle w:val="Compact"/>
              <w:jc w:val="left"/>
            </w:pPr>
            <w:r>
              <w:t xml:space="preserve">The basic norm, or the rule of recognition</w:t>
            </w:r>
          </w:p>
        </w:tc>
        <w:tc>
          <w:tcPr/>
          <w:p>
            <w:pPr>
              <w:pStyle w:val="Compact"/>
              <w:jc w:val="left"/>
            </w:pPr>
            <w:r>
              <w:t xml:space="preserve">[P] (secondary sources)</w:t>
            </w:r>
          </w:p>
        </w:tc>
      </w:tr>
      <w:tr>
        <w:tc>
          <w:tcPr/>
          <w:p>
            <w:pPr>
              <w:pStyle w:val="Compact"/>
              <w:jc w:val="left"/>
            </w:pPr>
            <w:r>
              <w:t xml:space="preserve">Mathematical and abstract realism</w:t>
            </w:r>
          </w:p>
        </w:tc>
        <w:tc>
          <w:tcPr/>
          <w:p>
            <w:pPr>
              <w:pStyle w:val="Compact"/>
              <w:jc w:val="left"/>
            </w:pPr>
            <w:r>
              <w:t xml:space="preserve">Abstract entities such as numbers may or may not exist independently. Carnap treats the question as internal or pragmatic.</w:t>
            </w:r>
          </w:p>
        </w:tc>
        <w:tc>
          <w:tcPr/>
          <w:p>
            <w:pPr>
              <w:pStyle w:val="Compact"/>
              <w:jc w:val="left"/>
            </w:pPr>
            <w:r>
              <w:t xml:space="preserve">Varies by view</w:t>
            </w:r>
          </w:p>
        </w:tc>
        <w:tc>
          <w:tcPr/>
          <w:p>
            <w:pPr>
              <w:pStyle w:val="Compact"/>
              <w:jc w:val="left"/>
            </w:pPr>
            <w:r>
              <w:t xml:space="preserve">Axioms and definitions</w:t>
            </w:r>
          </w:p>
        </w:tc>
        <w:tc>
          <w:tcPr/>
          <w:p>
            <w:pPr>
              <w:pStyle w:val="Compact"/>
              <w:jc w:val="left"/>
            </w:pPr>
            <w:r>
              <w:t xml:space="preserve">[P] (Carnap); [N] (Platonism)</w:t>
            </w:r>
          </w:p>
        </w:tc>
      </w:tr>
      <w:tr>
        <w:tc>
          <w:tcPr/>
          <w:p>
            <w:pPr>
              <w:pStyle w:val="Compact"/>
              <w:jc w:val="left"/>
            </w:pPr>
            <w:r>
              <w:t xml:space="preserve">Idealist and phenomenalist views</w:t>
            </w:r>
          </w:p>
        </w:tc>
        <w:tc>
          <w:tcPr/>
          <w:p>
            <w:pPr>
              <w:pStyle w:val="Compact"/>
              <w:jc w:val="left"/>
            </w:pPr>
            <w:r>
              <w:t xml:space="preserve">Reality is mind-dependent or known only as it appears (for example, Berkeley; Kant’s distinction between appearance and thing in itself)</w:t>
            </w:r>
          </w:p>
        </w:tc>
        <w:tc>
          <w:tcPr/>
          <w:p>
            <w:pPr>
              <w:pStyle w:val="Compact"/>
              <w:jc w:val="left"/>
            </w:pPr>
            <w:r>
              <w:t xml:space="preserve">What appears to minds</w:t>
            </w:r>
          </w:p>
        </w:tc>
        <w:tc>
          <w:tcPr/>
          <w:p>
            <w:pPr>
              <w:pStyle w:val="Compact"/>
              <w:jc w:val="left"/>
            </w:pPr>
            <w:r>
              <w:t xml:space="preserve">Mind, or the unknowable thing in itself</w:t>
            </w:r>
          </w:p>
        </w:tc>
        <w:tc>
          <w:tcPr/>
          <w:p>
            <w:pPr>
              <w:pStyle w:val="Compact"/>
              <w:jc w:val="left"/>
            </w:pPr>
            <w:r>
              <w:t xml:space="preserve">[N]</w:t>
            </w:r>
          </w:p>
        </w:tc>
      </w:tr>
      <w:tr>
        <w:tc>
          <w:tcPr/>
          <w:p>
            <w:pPr>
              <w:pStyle w:val="Compact"/>
              <w:jc w:val="left"/>
            </w:pPr>
            <w:r>
              <w:t xml:space="preserve">Religious, spiritual, and cultural cosmologies</w:t>
            </w:r>
          </w:p>
        </w:tc>
        <w:tc>
          <w:tcPr/>
          <w:p>
            <w:pPr>
              <w:pStyle w:val="Compact"/>
              <w:jc w:val="left"/>
            </w:pPr>
            <w:r>
              <w:t xml:space="preserve">Many traditions describe layered or dependent realities and ask whether ordinary experience is ultimate. Chalmers cites the Zhuangzi butterfly dream, Narada’s transformation, and Plato’s cave as historical forms of the question.</w:t>
            </w:r>
          </w:p>
        </w:tc>
        <w:tc>
          <w:tcPr/>
          <w:p>
            <w:pPr>
              <w:pStyle w:val="Compact"/>
              <w:jc w:val="left"/>
            </w:pPr>
            <w:r>
              <w:t xml:space="preserve">Varies by tradition</w:t>
            </w:r>
          </w:p>
        </w:tc>
        <w:tc>
          <w:tcPr/>
          <w:p>
            <w:pPr>
              <w:pStyle w:val="Compact"/>
              <w:jc w:val="left"/>
            </w:pPr>
            <w:r>
              <w:t xml:space="preserve">Varies by tradition</w:t>
            </w:r>
          </w:p>
        </w:tc>
        <w:tc>
          <w:tcPr/>
          <w:p>
            <w:pPr>
              <w:pStyle w:val="Compact"/>
              <w:jc w:val="left"/>
            </w:pPr>
            <w:r>
              <w:t xml:space="preserve">[P] for Chalmers’s examples; the traditions themselves are on the research queue (roadmap phase S2, Section 16.2)</w:t>
            </w:r>
          </w:p>
        </w:tc>
      </w:tr>
      <w:tr>
        <w:tc>
          <w:tcPr/>
          <w:p>
            <w:pPr>
              <w:pStyle w:val="Compact"/>
              <w:jc w:val="left"/>
            </w:pPr>
            <w:r>
              <w:t xml:space="preserve">Perceptual and cognitive models</w:t>
            </w:r>
          </w:p>
        </w:tc>
        <w:tc>
          <w:tcPr/>
          <w:p>
            <w:pPr>
              <w:pStyle w:val="Compact"/>
              <w:jc w:val="left"/>
            </w:pPr>
            <w:r>
              <w:t xml:space="preserve">Perception may be a model the brain builds and updates</w:t>
            </w:r>
          </w:p>
        </w:tc>
        <w:tc>
          <w:tcPr/>
          <w:p>
            <w:pPr>
              <w:pStyle w:val="Compact"/>
              <w:jc w:val="left"/>
            </w:pPr>
            <w:r>
              <w:t xml:space="preserve">What the model represents</w:t>
            </w:r>
          </w:p>
        </w:tc>
        <w:tc>
          <w:tcPr/>
          <w:p>
            <w:pPr>
              <w:pStyle w:val="Compact"/>
              <w:jc w:val="left"/>
            </w:pPr>
            <w:r>
              <w:t xml:space="preserve">The organism’s predictive machinery</w:t>
            </w:r>
          </w:p>
        </w:tc>
        <w:tc>
          <w:tcPr/>
          <w:p>
            <w:pPr>
              <w:pStyle w:val="Compact"/>
              <w:jc w:val="left"/>
            </w:pPr>
            <w:r>
              <w:t xml:space="preserve">[N]</w:t>
            </w:r>
          </w:p>
        </w:tc>
      </w:tr>
    </w:tbl>
    <w:p>
      <w:pPr>
        <w:pStyle w:val="BodyText"/>
      </w:pPr>
      <w:r>
        <w:rPr>
          <w:bCs/>
          <w:b/>
        </w:rPr>
        <w:t xml:space="preserve">Observations from the Belief Atlas [A].</w:t>
      </w:r>
    </w:p>
    <w:p>
      <w:pPr>
        <w:numPr>
          <w:ilvl w:val="0"/>
          <w:numId w:val="1009"/>
        </w:numPr>
        <w:pStyle w:val="Compact"/>
      </w:pPr>
      <w:r>
        <w:rPr>
          <w:bCs/>
          <w:b/>
        </w:rPr>
        <w:t xml:space="preserve">The families disagree about what the foundation is, not about whether there is one.</w:t>
      </w:r>
      <w:r>
        <w:t xml:space="preserve"> </w:t>
      </w:r>
      <w:r>
        <w:t xml:space="preserve">Nearly every entry has a foundation: fundamental structure, hosted computation, collective acceptance, a presupposed norm, or an adopted framework. That is the point at which</w:t>
      </w:r>
      <w:r>
        <w:t xml:space="preserve"> </w:t>
      </w:r>
      <w:r>
        <w:t xml:space="preserve">“</w:t>
      </w:r>
      <w:r>
        <w:t xml:space="preserve">root-level structure</w:t>
      </w:r>
      <w:r>
        <w:t xml:space="preserve">”</w:t>
      </w:r>
      <w:r>
        <w:t xml:space="preserve"> </w:t>
      </w:r>
      <w:r>
        <w:t xml:space="preserve">becomes a cross-domain idea.</w:t>
      </w:r>
    </w:p>
    <w:p>
      <w:pPr>
        <w:numPr>
          <w:ilvl w:val="0"/>
          <w:numId w:val="1009"/>
        </w:numPr>
        <w:pStyle w:val="Compact"/>
      </w:pPr>
      <w:r>
        <w:rPr>
          <w:bCs/>
          <w:b/>
        </w:rPr>
        <w:t xml:space="preserve">The foundation is often accepted, not derived.</w:t>
      </w:r>
      <w:r>
        <w:t xml:space="preserve"> </w:t>
      </w:r>
      <w:r>
        <w:t xml:space="preserve">In the legal, social, mathematical, and framework families, the foundation is presupposed or adopted. The Agrippan trilemma (Section 9) explains why.</w:t>
      </w:r>
    </w:p>
    <w:p>
      <w:pPr>
        <w:numPr>
          <w:ilvl w:val="0"/>
          <w:numId w:val="1009"/>
        </w:numPr>
        <w:pStyle w:val="Compact"/>
      </w:pPr>
      <w:r>
        <w:rPr>
          <w:bCs/>
          <w:b/>
        </w:rPr>
        <w:t xml:space="preserve">“</w:t>
      </w:r>
      <w:r>
        <w:rPr>
          <w:bCs/>
          <w:b/>
        </w:rPr>
        <w:t xml:space="preserve">Real</w:t>
      </w:r>
      <w:r>
        <w:rPr>
          <w:bCs/>
          <w:b/>
        </w:rPr>
        <w:t xml:space="preserve">”</w:t>
      </w:r>
      <w:r>
        <w:rPr>
          <w:bCs/>
          <w:b/>
        </w:rPr>
        <w:t xml:space="preserve"> </w:t>
      </w:r>
      <w:r>
        <w:rPr>
          <w:bCs/>
          <w:b/>
        </w:rPr>
        <w:t xml:space="preserve">has at least four working meanings</w:t>
      </w:r>
      <w:r>
        <w:t xml:space="preserve">: independent of minds (brute), dependent on acceptance (institutional), an element of a framework (Carnap), and having causal powers as a hosted object (Chalmers). A statement that something is</w:t>
      </w:r>
      <w:r>
        <w:t xml:space="preserve"> </w:t>
      </w:r>
      <w:r>
        <w:t xml:space="preserve">“</w:t>
      </w:r>
      <w:r>
        <w:t xml:space="preserve">real</w:t>
      </w:r>
      <w:r>
        <w:t xml:space="preserve">”</w:t>
      </w:r>
      <w:r>
        <w:t xml:space="preserve"> </w:t>
      </w:r>
      <w:r>
        <w:t xml:space="preserve">is incomplete without saying which.</w:t>
      </w:r>
    </w:p>
    <w:p>
      <w:pPr>
        <w:numPr>
          <w:ilvl w:val="0"/>
          <w:numId w:val="1009"/>
        </w:numPr>
        <w:pStyle w:val="Compact"/>
      </w:pPr>
      <w:r>
        <w:rPr>
          <w:bCs/>
          <w:b/>
        </w:rPr>
        <w:t xml:space="preserve">The historical form of the question is old and cross-cultural,</w:t>
      </w:r>
      <w:r>
        <w:t xml:space="preserve"> </w:t>
      </w:r>
      <w:r>
        <w:t xml:space="preserve">which supports treating it as a stable subject of study, not a passing idea.</w:t>
      </w:r>
    </w:p>
    <w:bookmarkEnd w:id="46"/>
    <w:bookmarkStart w:id="47" w:name="Xcfadb2a9e4c90031627e34a37a3da067553e2a5"/>
    <w:p>
      <w:pPr>
        <w:pStyle w:val="Heading1"/>
      </w:pPr>
      <w:r>
        <w:t xml:space="preserve">9. Root Atlas: Root-Level Structures Across Domains</w:t>
      </w:r>
    </w:p>
    <w:p>
      <w:pPr>
        <w:pStyle w:val="FirstParagraph"/>
      </w:pPr>
      <w:r>
        <w:t xml:space="preserve">A root-level structure is treated here in the four senses used in earlier documents:</w:t>
      </w:r>
      <w:r>
        <w:t xml:space="preserve"> </w:t>
      </w:r>
      <w:r>
        <w:rPr>
          <w:bCs/>
          <w:b/>
        </w:rPr>
        <w:t xml:space="preserve">dependency</w:t>
      </w:r>
      <w:r>
        <w:t xml:space="preserve"> </w:t>
      </w:r>
      <w:r>
        <w:t xml:space="preserve">(what everything else relies on),</w:t>
      </w:r>
      <w:r>
        <w:t xml:space="preserve"> </w:t>
      </w:r>
      <w:r>
        <w:rPr>
          <w:bCs/>
          <w:b/>
        </w:rPr>
        <w:t xml:space="preserve">authority</w:t>
      </w:r>
      <w:r>
        <w:t xml:space="preserve"> </w:t>
      </w:r>
      <w:r>
        <w:t xml:space="preserve">(what sets the rules),</w:t>
      </w:r>
      <w:r>
        <w:t xml:space="preserve"> </w:t>
      </w:r>
      <w:r>
        <w:rPr>
          <w:bCs/>
          <w:b/>
        </w:rPr>
        <w:t xml:space="preserve">trust</w:t>
      </w:r>
      <w:r>
        <w:t xml:space="preserve"> </w:t>
      </w:r>
      <w:r>
        <w:t xml:space="preserve">(where verification stops), and</w:t>
      </w:r>
      <w:r>
        <w:t xml:space="preserve"> </w:t>
      </w:r>
      <w:r>
        <w:rPr>
          <w:bCs/>
          <w:b/>
        </w:rPr>
        <w:t xml:space="preserve">ontological</w:t>
      </w:r>
      <w:r>
        <w:t xml:space="preserve"> </w:t>
      </w:r>
      <w:r>
        <w:t xml:space="preserve">(what is not itself produced by something else), with</w:t>
      </w:r>
      <w:r>
        <w:t xml:space="preserve"> </w:t>
      </w:r>
      <w:r>
        <w:rPr>
          <w:bCs/>
          <w:b/>
        </w:rPr>
        <w:t xml:space="preserve">epistemic</w:t>
      </w:r>
      <w:r>
        <w:t xml:space="preserve"> </w:t>
      </w:r>
      <w:r>
        <w:t xml:space="preserve">(where justification stops) added. The table gives one entry per domain.</w:t>
      </w:r>
    </w:p>
    <w:tbl>
      <w:tblPr>
        <w:tblStyle w:val="Table"/>
        <w:tblW w:type="pct" w:w="5000"/>
        <w:tblLook w:firstRow="1" w:lastRow="0" w:firstColumn="0" w:lastColumn="0" w:noHBand="0" w:noVBand="0" w:val="0020"/>
        <w:jc w:val="start"/>
      </w:tblPr>
      <w:tblGrid>
        <w:gridCol w:w="980"/>
        <w:gridCol w:w="2338"/>
        <w:gridCol w:w="1885"/>
        <w:gridCol w:w="1885"/>
        <w:gridCol w:w="829"/>
      </w:tblGrid>
      <w:tr>
        <w:trPr>
          <w:tblHeader w:val="true"/>
        </w:trPr>
        <w:tc>
          <w:tcPr/>
          <w:p>
            <w:pPr>
              <w:pStyle w:val="Compact"/>
              <w:jc w:val="left"/>
            </w:pPr>
            <w:r>
              <w:t xml:space="preserve">Domain</w:t>
            </w:r>
          </w:p>
        </w:tc>
        <w:tc>
          <w:tcPr/>
          <w:p>
            <w:pPr>
              <w:pStyle w:val="Compact"/>
              <w:jc w:val="left"/>
            </w:pPr>
            <w:r>
              <w:t xml:space="preserve">Candidate root (sense of root)</w:t>
            </w:r>
          </w:p>
        </w:tc>
        <w:tc>
          <w:tcPr/>
          <w:p>
            <w:pPr>
              <w:pStyle w:val="Compact"/>
              <w:jc w:val="left"/>
            </w:pPr>
            <w:r>
              <w:t xml:space="preserve">How it arises and is maintained</w:t>
            </w:r>
          </w:p>
        </w:tc>
        <w:tc>
          <w:tcPr/>
          <w:p>
            <w:pPr>
              <w:pStyle w:val="Compact"/>
              <w:jc w:val="left"/>
            </w:pPr>
            <w:r>
              <w:t xml:space="preserve">How it fails or changes</w:t>
            </w:r>
          </w:p>
        </w:tc>
        <w:tc>
          <w:tcPr/>
          <w:p>
            <w:pPr>
              <w:pStyle w:val="Compact"/>
              <w:jc w:val="left"/>
            </w:pPr>
            <w:r>
              <w:t xml:space="preserve">Status</w:t>
            </w:r>
          </w:p>
        </w:tc>
      </w:tr>
      <w:tr>
        <w:tc>
          <w:tcPr/>
          <w:p>
            <w:pPr>
              <w:pStyle w:val="Compact"/>
              <w:jc w:val="left"/>
            </w:pPr>
            <w:r>
              <w:t xml:space="preserve">Computer security</w:t>
            </w:r>
          </w:p>
        </w:tc>
        <w:tc>
          <w:tcPr/>
          <w:p>
            <w:pPr>
              <w:pStyle w:val="Compact"/>
              <w:jc w:val="left"/>
            </w:pPr>
            <w:r>
              <w:t xml:space="preserve">Root of trust (NIST: highly reliable components performing critical security functions;</w:t>
            </w:r>
            <w:r>
              <w:t xml:space="preserve"> </w:t>
            </w:r>
            <w:r>
              <w:t xml:space="preserve">“</w:t>
            </w:r>
            <w:r>
              <w:t xml:space="preserve">a starting point that is implicitly trusted</w:t>
            </w:r>
            <w:r>
              <w:t xml:space="preserve">”</w:t>
            </w:r>
            <w:r>
              <w:t xml:space="preserve">) —</w:t>
            </w:r>
            <w:r>
              <w:t xml:space="preserve"> </w:t>
            </w:r>
            <w:r>
              <w:rPr>
                <w:iCs/>
                <w:i/>
              </w:rPr>
              <w:t xml:space="preserve">Trust</w:t>
            </w:r>
          </w:p>
        </w:tc>
        <w:tc>
          <w:tcPr/>
          <w:p>
            <w:pPr>
              <w:pStyle w:val="Compact"/>
              <w:jc w:val="left"/>
            </w:pPr>
            <w:r>
              <w:t xml:space="preserve">Arises: by design. Maintained: secure design; verification by independent means (for example, Wheeler’s diverse double-compiling).</w:t>
            </w:r>
          </w:p>
        </w:tc>
        <w:tc>
          <w:tcPr/>
          <w:p>
            <w:pPr>
              <w:pStyle w:val="Compact"/>
              <w:jc w:val="left"/>
            </w:pPr>
            <w:r>
              <w:t xml:space="preserve">Subversion, as in Thompson’s compiler attack, which can leave source code clean</w:t>
            </w:r>
          </w:p>
        </w:tc>
        <w:tc>
          <w:tcPr/>
          <w:p>
            <w:pPr>
              <w:pStyle w:val="Compact"/>
              <w:jc w:val="left"/>
            </w:pPr>
            <w:r>
              <w:t xml:space="preserve">[V]</w:t>
            </w:r>
          </w:p>
        </w:tc>
      </w:tr>
      <w:tr>
        <w:tc>
          <w:tcPr/>
          <w:p>
            <w:pPr>
              <w:pStyle w:val="Compact"/>
              <w:jc w:val="left"/>
            </w:pPr>
            <w:r>
              <w:t xml:space="preserve">Measurement</w:t>
            </w:r>
          </w:p>
        </w:tc>
        <w:tc>
          <w:tcPr/>
          <w:p>
            <w:pPr>
              <w:pStyle w:val="Compact"/>
              <w:jc w:val="left"/>
            </w:pPr>
            <w:r>
              <w:t xml:space="preserve">The SI defining constants (Nov 2018 vote; in force May 20, 2019): kilogram, ampere, kelvin, and mole defined by fixing values of h, e, k, and N_A; the platinum-iridium prototype kilogram retired as the definition —</w:t>
            </w:r>
            <w:r>
              <w:t xml:space="preserve"> </w:t>
            </w:r>
            <w:r>
              <w:rPr>
                <w:iCs/>
                <w:i/>
              </w:rPr>
              <w:t xml:space="preserve">Authority, reference</w:t>
            </w:r>
          </w:p>
        </w:tc>
        <w:tc>
          <w:tcPr/>
          <w:p>
            <w:pPr>
              <w:pStyle w:val="Compact"/>
              <w:jc w:val="left"/>
            </w:pPr>
            <w:r>
              <w:t xml:space="preserve">Arises: by agreement of the member states of the Metre Convention. Maintained: experiments that realize the units; guarantee of continuity.</w:t>
            </w:r>
          </w:p>
        </w:tc>
        <w:tc>
          <w:tcPr/>
          <w:p>
            <w:pPr>
              <w:pStyle w:val="Compact"/>
              <w:jc w:val="left"/>
            </w:pPr>
            <w:r>
              <w:rPr>
                <w:bCs/>
                <w:b/>
              </w:rPr>
              <w:t xml:space="preserve">Replaced without changing the value of any unit.</w:t>
            </w:r>
            <w:r>
              <w:t xml:space="preserve"> </w:t>
            </w:r>
            <w:r>
              <w:t xml:space="preserve">A root migration</w:t>
            </w:r>
          </w:p>
        </w:tc>
        <w:tc>
          <w:tcPr/>
          <w:p>
            <w:pPr>
              <w:pStyle w:val="Compact"/>
              <w:jc w:val="left"/>
            </w:pPr>
            <w:r>
              <w:t xml:space="preserve">[V]</w:t>
            </w:r>
          </w:p>
        </w:tc>
      </w:tr>
      <w:tr>
        <w:tc>
          <w:tcPr/>
          <w:p>
            <w:pPr>
              <w:pStyle w:val="Compact"/>
              <w:jc w:val="left"/>
            </w:pPr>
            <w:r>
              <w:t xml:space="preserve">Law</w:t>
            </w:r>
          </w:p>
        </w:tc>
        <w:tc>
          <w:tcPr/>
          <w:p>
            <w:pPr>
              <w:pStyle w:val="Compact"/>
              <w:jc w:val="left"/>
            </w:pPr>
            <w:r>
              <w:t xml:space="preserve">Kelsen’s basic norm; Hart’s rule of recognition —</w:t>
            </w:r>
            <w:r>
              <w:t xml:space="preserve"> </w:t>
            </w:r>
            <w:r>
              <w:rPr>
                <w:iCs/>
                <w:i/>
              </w:rPr>
              <w:t xml:space="preserve">Authority</w:t>
            </w:r>
          </w:p>
        </w:tc>
        <w:tc>
          <w:tcPr/>
          <w:p>
            <w:pPr>
              <w:pStyle w:val="Compact"/>
              <w:jc w:val="left"/>
            </w:pPr>
            <w:r>
              <w:t xml:space="preserve">Arises: presupposed (Kelsen); a social practice of official acceptance (Hart). Maintained: continued acceptance by officials.</w:t>
            </w:r>
          </w:p>
        </w:tc>
        <w:tc>
          <w:tcPr/>
          <w:p>
            <w:pPr>
              <w:pStyle w:val="Compact"/>
              <w:jc w:val="left"/>
            </w:pPr>
            <w:r>
              <w:t xml:space="preserve">Loss of acceptance; sources say the ultimate criteria cannot be justified by the law itself</w:t>
            </w:r>
          </w:p>
        </w:tc>
        <w:tc>
          <w:tcPr/>
          <w:p>
            <w:pPr>
              <w:pStyle w:val="Compact"/>
              <w:jc w:val="left"/>
            </w:pPr>
            <w:r>
              <w:t xml:space="preserve">[P]</w:t>
            </w:r>
          </w:p>
        </w:tc>
      </w:tr>
      <w:tr>
        <w:tc>
          <w:tcPr/>
          <w:p>
            <w:pPr>
              <w:pStyle w:val="Compact"/>
              <w:jc w:val="left"/>
            </w:pPr>
            <w:r>
              <w:t xml:space="preserve">Epistemology</w:t>
            </w:r>
          </w:p>
        </w:tc>
        <w:tc>
          <w:tcPr/>
          <w:p>
            <w:pPr>
              <w:pStyle w:val="Compact"/>
              <w:jc w:val="left"/>
            </w:pPr>
            <w:r>
              <w:t xml:space="preserve">The foundation of a chain of justification: regress, circle, or accepted starting point (Agrippa’s trilemma, called the Münchhausen trilemma by Hans Albert) —</w:t>
            </w:r>
            <w:r>
              <w:t xml:space="preserve"> </w:t>
            </w:r>
            <w:r>
              <w:rPr>
                <w:iCs/>
                <w:i/>
              </w:rPr>
              <w:t xml:space="preserve">Epistemic</w:t>
            </w:r>
          </w:p>
        </w:tc>
        <w:tc>
          <w:tcPr/>
          <w:p>
            <w:pPr>
              <w:pStyle w:val="Compact"/>
              <w:jc w:val="left"/>
            </w:pPr>
            <w:r>
              <w:t xml:space="preserve">Arises: every justification chain ends in one of the three. Maintained: by choosing which horn to accept: foundationalism, coherentism, or infinitism.</w:t>
            </w:r>
          </w:p>
        </w:tc>
        <w:tc>
          <w:tcPr/>
          <w:p>
            <w:pPr>
              <w:pStyle w:val="Compact"/>
              <w:jc w:val="left"/>
            </w:pPr>
            <w:r>
              <w:t xml:space="preserve">Discovery that the starting point was wrong</w:t>
            </w:r>
          </w:p>
        </w:tc>
        <w:tc>
          <w:tcPr/>
          <w:p>
            <w:pPr>
              <w:pStyle w:val="Compact"/>
              <w:jc w:val="left"/>
            </w:pPr>
            <w:r>
              <w:t xml:space="preserve">[V]</w:t>
            </w:r>
          </w:p>
        </w:tc>
      </w:tr>
      <w:tr>
        <w:tc>
          <w:tcPr/>
          <w:p>
            <w:pPr>
              <w:pStyle w:val="Compact"/>
              <w:jc w:val="left"/>
            </w:pPr>
            <w:r>
              <w:t xml:space="preserve">Social institutions</w:t>
            </w:r>
          </w:p>
        </w:tc>
        <w:tc>
          <w:tcPr/>
          <w:p>
            <w:pPr>
              <w:pStyle w:val="Compact"/>
              <w:jc w:val="left"/>
            </w:pPr>
            <w:r>
              <w:t xml:space="preserve">Collective acceptance and assigned status functions (Searle) —</w:t>
            </w:r>
            <w:r>
              <w:t xml:space="preserve"> </w:t>
            </w:r>
            <w:r>
              <w:rPr>
                <w:iCs/>
                <w:i/>
              </w:rPr>
              <w:t xml:space="preserve">Authority, dependency</w:t>
            </w:r>
          </w:p>
        </w:tc>
        <w:tc>
          <w:tcPr/>
          <w:p>
            <w:pPr>
              <w:pStyle w:val="Compact"/>
              <w:jc w:val="left"/>
            </w:pPr>
            <w:r>
              <w:t xml:space="preserve">Arises: through shared attitudes, usually expressed in language. Maintained: continued shared acceptance and practice.</w:t>
            </w:r>
          </w:p>
        </w:tc>
        <w:tc>
          <w:tcPr/>
          <w:p>
            <w:pPr>
              <w:pStyle w:val="Compact"/>
              <w:jc w:val="left"/>
            </w:pPr>
            <w:r>
              <w:t xml:space="preserve">By the account, withdrawal of acceptance ends the institution [A]</w:t>
            </w:r>
          </w:p>
        </w:tc>
        <w:tc>
          <w:tcPr/>
          <w:p>
            <w:pPr>
              <w:pStyle w:val="Compact"/>
              <w:jc w:val="left"/>
            </w:pPr>
            <w:r>
              <w:t xml:space="preserve">[V] account; [A] failure reading</w:t>
            </w:r>
          </w:p>
        </w:tc>
      </w:tr>
      <w:tr>
        <w:tc>
          <w:tcPr/>
          <w:p>
            <w:pPr>
              <w:pStyle w:val="Compact"/>
              <w:jc w:val="left"/>
            </w:pPr>
            <w:r>
              <w:t xml:space="preserve">Network infrastructure</w:t>
            </w:r>
          </w:p>
        </w:tc>
        <w:tc>
          <w:tcPr/>
          <w:p>
            <w:pPr>
              <w:pStyle w:val="Compact"/>
              <w:jc w:val="left"/>
            </w:pPr>
            <w:r>
              <w:t xml:space="preserve">Backbone network and DNS (the 2021 Facebook outage) —</w:t>
            </w:r>
            <w:r>
              <w:t xml:space="preserve"> </w:t>
            </w:r>
            <w:r>
              <w:rPr>
                <w:iCs/>
                <w:i/>
              </w:rPr>
              <w:t xml:space="preserve">Dependency</w:t>
            </w:r>
          </w:p>
        </w:tc>
        <w:tc>
          <w:tcPr/>
          <w:p>
            <w:pPr>
              <w:pStyle w:val="Compact"/>
              <w:jc w:val="left"/>
            </w:pPr>
            <w:r>
              <w:t xml:space="preserve">Arises: by design and accretion. Maintained: maintenance, audit tooling, out-of-band access.</w:t>
            </w:r>
          </w:p>
        </w:tc>
        <w:tc>
          <w:tcPr/>
          <w:p>
            <w:pPr>
              <w:pStyle w:val="Compact"/>
              <w:jc w:val="left"/>
            </w:pPr>
            <w:r>
              <w:t xml:space="preserve">A maintenance command, an audit-tool bug, and a protective rule combined to remove the network and the tools needed to repair it</w:t>
            </w:r>
          </w:p>
        </w:tc>
        <w:tc>
          <w:tcPr/>
          <w:p>
            <w:pPr>
              <w:pStyle w:val="Compact"/>
              <w:jc w:val="left"/>
            </w:pPr>
            <w:r>
              <w:t xml:space="preserve">[V] (company post-mortem)</w:t>
            </w:r>
          </w:p>
        </w:tc>
      </w:tr>
      <w:tr>
        <w:tc>
          <w:tcPr/>
          <w:p>
            <w:pPr>
              <w:pStyle w:val="Compact"/>
              <w:jc w:val="left"/>
            </w:pPr>
            <w:r>
              <w:t xml:space="preserve">Simulation engineering</w:t>
            </w:r>
          </w:p>
        </w:tc>
        <w:tc>
          <w:tcPr/>
          <w:p>
            <w:pPr>
              <w:pStyle w:val="Compact"/>
              <w:jc w:val="left"/>
            </w:pPr>
            <w:r>
              <w:t xml:space="preserve">The simulator and its host, with the experimental frame that defines what the model is stimulated by (Zeigler’s DEVS framework, 1976) —</w:t>
            </w:r>
            <w:r>
              <w:t xml:space="preserve"> </w:t>
            </w:r>
            <w:r>
              <w:rPr>
                <w:iCs/>
                <w:i/>
              </w:rPr>
              <w:t xml:space="preserve">Dependency, authority</w:t>
            </w:r>
          </w:p>
        </w:tc>
        <w:tc>
          <w:tcPr/>
          <w:p>
            <w:pPr>
              <w:pStyle w:val="Compact"/>
              <w:jc w:val="left"/>
            </w:pPr>
            <w:r>
              <w:t xml:space="preserve">Arises: by design. Maintained: by verification and validation (</w:t>
            </w:r>
            <w:r>
              <w:t xml:space="preserve">“</w:t>
            </w:r>
            <w:r>
              <w:t xml:space="preserve">living with error</w:t>
            </w:r>
            <w:r>
              <w:t xml:space="preserve">”</w:t>
            </w:r>
            <w:r>
              <w:t xml:space="preserve">).</w:t>
            </w:r>
          </w:p>
        </w:tc>
        <w:tc>
          <w:tcPr/>
          <w:p>
            <w:pPr>
              <w:pStyle w:val="Compact"/>
              <w:jc w:val="left"/>
            </w:pPr>
            <w:r>
              <w:t xml:space="preserve">Divergence between model and system; resource exhaustion</w:t>
            </w:r>
          </w:p>
        </w:tc>
        <w:tc>
          <w:tcPr/>
          <w:p>
            <w:pPr>
              <w:pStyle w:val="Compact"/>
              <w:jc w:val="left"/>
            </w:pPr>
            <w:r>
              <w:t xml:space="preserve">[V]</w:t>
            </w:r>
          </w:p>
        </w:tc>
      </w:tr>
      <w:tr>
        <w:tc>
          <w:tcPr/>
          <w:p>
            <w:pPr>
              <w:pStyle w:val="Compact"/>
              <w:jc w:val="left"/>
            </w:pPr>
            <w:r>
              <w:t xml:space="preserve">Physical cosmology</w:t>
            </w:r>
          </w:p>
        </w:tc>
        <w:tc>
          <w:tcPr/>
          <w:p>
            <w:pPr>
              <w:pStyle w:val="Compact"/>
              <w:jc w:val="left"/>
            </w:pPr>
            <w:r>
              <w:t xml:space="preserve">Fundamental laws and initial conditions; the finite computational and information capacity of the universe (Lloyd: no more than 10^120 operations on 10^90 bits) —</w:t>
            </w:r>
            <w:r>
              <w:t xml:space="preserve"> </w:t>
            </w:r>
            <w:r>
              <w:rPr>
                <w:iCs/>
                <w:i/>
              </w:rPr>
              <w:t xml:space="preserve">Ontological (candidate)</w:t>
            </w:r>
          </w:p>
        </w:tc>
        <w:tc>
          <w:tcPr/>
          <w:p>
            <w:pPr>
              <w:pStyle w:val="Compact"/>
              <w:jc w:val="left"/>
            </w:pPr>
            <w:r>
              <w:t xml:space="preserve">Arises: not settled. Maintained: not applicable.</w:t>
            </w:r>
          </w:p>
        </w:tc>
        <w:tc>
          <w:tcPr/>
          <w:p>
            <w:pPr>
              <w:pStyle w:val="Compact"/>
              <w:jc w:val="left"/>
            </w:pPr>
            <w:r>
              <w:t xml:space="preserve">Not settled</w:t>
            </w:r>
          </w:p>
        </w:tc>
        <w:tc>
          <w:tcPr/>
          <w:p>
            <w:pPr>
              <w:pStyle w:val="Compact"/>
              <w:jc w:val="left"/>
            </w:pPr>
            <w:r>
              <w:t xml:space="preserve">[V] for Lloyd’s bound; the rest [H]</w:t>
            </w:r>
          </w:p>
        </w:tc>
      </w:tr>
      <w:tr>
        <w:tc>
          <w:tcPr/>
          <w:p>
            <w:pPr>
              <w:pStyle w:val="Compact"/>
              <w:jc w:val="left"/>
            </w:pPr>
            <w:r>
              <w:t xml:space="preserve">Biology</w:t>
            </w:r>
          </w:p>
        </w:tc>
        <w:tc>
          <w:tcPr/>
          <w:p>
            <w:pPr>
              <w:pStyle w:val="Compact"/>
              <w:jc w:val="left"/>
            </w:pPr>
            <w:r>
              <w:t xml:space="preserve">The genetic code and the last common ancestor of life —</w:t>
            </w:r>
            <w:r>
              <w:t xml:space="preserve"> </w:t>
            </w:r>
            <w:r>
              <w:rPr>
                <w:iCs/>
                <w:i/>
              </w:rPr>
              <w:t xml:space="preserve">Dependency, historical</w:t>
            </w:r>
          </w:p>
        </w:tc>
        <w:tc>
          <w:tcPr/>
          <w:p>
            <w:pPr>
              <w:pStyle w:val="Compact"/>
              <w:jc w:val="left"/>
            </w:pPr>
            <w:r>
              <w:t xml:space="preserve">Arises: by evolution. Maintained: by heredity and repair.</w:t>
            </w:r>
          </w:p>
        </w:tc>
        <w:tc>
          <w:tcPr/>
          <w:p>
            <w:pPr>
              <w:pStyle w:val="Compact"/>
              <w:jc w:val="left"/>
            </w:pPr>
            <w:r>
              <w:t xml:space="preserve">Extinction or loss of a lineage</w:t>
            </w:r>
          </w:p>
        </w:tc>
        <w:tc>
          <w:tcPr/>
          <w:p>
            <w:pPr>
              <w:pStyle w:val="Compact"/>
              <w:jc w:val="left"/>
            </w:pPr>
            <w:r>
              <w:t xml:space="preserve">[N]</w:t>
            </w:r>
          </w:p>
        </w:tc>
      </w:tr>
      <w:tr>
        <w:tc>
          <w:tcPr/>
          <w:p>
            <w:pPr>
              <w:pStyle w:val="Compact"/>
              <w:jc w:val="left"/>
            </w:pPr>
            <w:r>
              <w:t xml:space="preserve">Mathematics</w:t>
            </w:r>
          </w:p>
        </w:tc>
        <w:tc>
          <w:tcPr/>
          <w:p>
            <w:pPr>
              <w:pStyle w:val="Compact"/>
              <w:jc w:val="left"/>
            </w:pPr>
            <w:r>
              <w:t xml:space="preserve">Axioms; limits on self-proof (Gödel) —</w:t>
            </w:r>
            <w:r>
              <w:t xml:space="preserve"> </w:t>
            </w:r>
            <w:r>
              <w:rPr>
                <w:iCs/>
                <w:i/>
              </w:rPr>
              <w:t xml:space="preserve">Epistemic</w:t>
            </w:r>
          </w:p>
        </w:tc>
        <w:tc>
          <w:tcPr/>
          <w:p>
            <w:pPr>
              <w:pStyle w:val="Compact"/>
              <w:jc w:val="left"/>
            </w:pPr>
            <w:r>
              <w:t xml:space="preserve">Arises: by choice. Maintained: by consistency checking.</w:t>
            </w:r>
          </w:p>
        </w:tc>
        <w:tc>
          <w:tcPr/>
          <w:p>
            <w:pPr>
              <w:pStyle w:val="Compact"/>
              <w:jc w:val="left"/>
            </w:pPr>
            <w:r>
              <w:t xml:space="preserve">Discovery of inconsistency</w:t>
            </w:r>
          </w:p>
        </w:tc>
        <w:tc>
          <w:tcPr/>
          <w:p>
            <w:pPr>
              <w:pStyle w:val="Compact"/>
              <w:jc w:val="left"/>
            </w:pPr>
            <w:r>
              <w:t xml:space="preserve">[N]</w:t>
            </w:r>
          </w:p>
        </w:tc>
      </w:tr>
    </w:tbl>
    <w:p>
      <w:pPr>
        <w:pStyle w:val="BodyText"/>
      </w:pPr>
      <w:r>
        <w:rPr>
          <w:bCs/>
          <w:b/>
        </w:rPr>
        <w:t xml:space="preserve">Cross-domain pattern [A].</w:t>
      </w:r>
      <w:r>
        <w:t xml:space="preserve"> </w:t>
      </w:r>
      <w:r>
        <w:t xml:space="preserve">Across these entries a root falls into one of four kinds:</w:t>
      </w:r>
    </w:p>
    <w:p>
      <w:pPr>
        <w:numPr>
          <w:ilvl w:val="0"/>
          <w:numId w:val="1010"/>
        </w:numPr>
        <w:pStyle w:val="Compact"/>
      </w:pPr>
      <w:r>
        <w:rPr>
          <w:bCs/>
          <w:b/>
        </w:rPr>
        <w:t xml:space="preserve">Presupposed or accepted</w:t>
      </w:r>
      <w:r>
        <w:t xml:space="preserve"> </w:t>
      </w:r>
      <w:r>
        <w:t xml:space="preserve">(trust roots, basic norms, axioms, framework choices). The root cannot be justified from within. Its failure is often a</w:t>
      </w:r>
      <w:r>
        <w:t xml:space="preserve"> </w:t>
      </w:r>
      <w:r>
        <w:rPr>
          <w:iCs/>
          <w:i/>
        </w:rPr>
        <w:t xml:space="preserve">loss of acceptance or trust</w:t>
      </w:r>
      <w:r>
        <w:t xml:space="preserve">, not a loss of function.</w:t>
      </w:r>
    </w:p>
    <w:p>
      <w:pPr>
        <w:numPr>
          <w:ilvl w:val="0"/>
          <w:numId w:val="1010"/>
        </w:numPr>
        <w:pStyle w:val="Compact"/>
      </w:pPr>
      <w:r>
        <w:rPr>
          <w:bCs/>
          <w:b/>
        </w:rPr>
        <w:t xml:space="preserve">Fixed by convention against invariants</w:t>
      </w:r>
      <w:r>
        <w:t xml:space="preserve"> </w:t>
      </w:r>
      <w:r>
        <w:t xml:space="preserve">(the SI). The root is deliberately tied to quantities chosen for stability. The SI shows that a root can be</w:t>
      </w:r>
      <w:r>
        <w:t xml:space="preserve"> </w:t>
      </w:r>
      <w:r>
        <w:rPr>
          <w:iCs/>
          <w:i/>
        </w:rPr>
        <w:t xml:space="preserve">migrated</w:t>
      </w:r>
      <w:r>
        <w:t xml:space="preserve"> </w:t>
      </w:r>
      <w:r>
        <w:t xml:space="preserve">without changing what depends on it, when continuity is designed in.</w:t>
      </w:r>
    </w:p>
    <w:p>
      <w:pPr>
        <w:numPr>
          <w:ilvl w:val="0"/>
          <w:numId w:val="1010"/>
        </w:numPr>
        <w:pStyle w:val="Compact"/>
      </w:pPr>
      <w:r>
        <w:rPr>
          <w:bCs/>
          <w:b/>
        </w:rPr>
        <w:t xml:space="preserve">Built and maintained</w:t>
      </w:r>
      <w:r>
        <w:t xml:space="preserve"> </w:t>
      </w:r>
      <w:r>
        <w:t xml:space="preserve">(infrastructure, simulators). The root is a maintained artifact. Its failure is a</w:t>
      </w:r>
      <w:r>
        <w:t xml:space="preserve"> </w:t>
      </w:r>
      <w:r>
        <w:rPr>
          <w:iCs/>
          <w:i/>
        </w:rPr>
        <w:t xml:space="preserve">maintenance, verification, or coupling</w:t>
      </w:r>
      <w:r>
        <w:t xml:space="preserve"> </w:t>
      </w:r>
      <w:r>
        <w:t xml:space="preserve">failure.</w:t>
      </w:r>
    </w:p>
    <w:p>
      <w:pPr>
        <w:numPr>
          <w:ilvl w:val="0"/>
          <w:numId w:val="1010"/>
        </w:numPr>
        <w:pStyle w:val="Compact"/>
      </w:pPr>
      <w:r>
        <w:rPr>
          <w:bCs/>
          <w:b/>
        </w:rPr>
        <w:t xml:space="preserve">Unexplained or given</w:t>
      </w:r>
      <w:r>
        <w:t xml:space="preserve"> </w:t>
      </w:r>
      <w:r>
        <w:t xml:space="preserve">(fundamental laws, initial conditions). Nothing is known about its origin or maintenance. Claims here are hypotheses.</w:t>
      </w:r>
    </w:p>
    <w:p>
      <w:pPr>
        <w:pStyle w:val="FirstParagraph"/>
      </w:pPr>
      <w:r>
        <w:rPr>
          <w:bCs/>
          <w:b/>
        </w:rPr>
        <w:t xml:space="preserve">Three consequences for the study [A].</w:t>
      </w:r>
    </w:p>
    <w:p>
      <w:pPr>
        <w:numPr>
          <w:ilvl w:val="0"/>
          <w:numId w:val="1011"/>
        </w:numPr>
        <w:pStyle w:val="Compact"/>
      </w:pPr>
      <w:r>
        <w:rPr>
          <w:bCs/>
          <w:b/>
        </w:rPr>
        <w:t xml:space="preserve">The Agrippan trilemma [V] explains why roots are accepted.</w:t>
      </w:r>
      <w:r>
        <w:t xml:space="preserve"> </w:t>
      </w:r>
      <w:r>
        <w:t xml:space="preserve">Any justification ends in a regress, a circle, or an accepted starting point. A root is where that stopping point sits. This is a structural reason roots are unverifiable from below, and it holds in domains that have nothing to do with computers.</w:t>
      </w:r>
    </w:p>
    <w:p>
      <w:pPr>
        <w:numPr>
          <w:ilvl w:val="0"/>
          <w:numId w:val="1011"/>
        </w:numPr>
        <w:pStyle w:val="Compact"/>
      </w:pPr>
      <w:r>
        <w:rPr>
          <w:bCs/>
          <w:b/>
        </w:rPr>
        <w:t xml:space="preserve">Loss of acceptance is a distinct kind of root failure.</w:t>
      </w:r>
      <w:r>
        <w:t xml:space="preserve"> </w:t>
      </w:r>
      <w:r>
        <w:t xml:space="preserve">Technical root-failure vocabulary (halt, corrupt, starve) does not describe a legal or social root that fails when officials or participants stop accepting it. CFTRL will need a class for this (Section 15).</w:t>
      </w:r>
    </w:p>
    <w:p>
      <w:pPr>
        <w:numPr>
          <w:ilvl w:val="0"/>
          <w:numId w:val="1011"/>
        </w:numPr>
        <w:pStyle w:val="Compact"/>
      </w:pPr>
      <w:r>
        <w:rPr>
          <w:bCs/>
          <w:b/>
        </w:rPr>
        <w:t xml:space="preserve">Root migration is a designable pattern.</w:t>
      </w:r>
      <w:r>
        <w:t xml:space="preserve"> </w:t>
      </w:r>
      <w:r>
        <w:t xml:space="preserve">The 2019 SI change is a documented case of replacing a physical-artifact root with a set of fixed constants while guaranteeing continuity. It is a real precedent for the question</w:t>
      </w:r>
      <w:r>
        <w:t xml:space="preserve"> </w:t>
      </w:r>
      <w:r>
        <w:t xml:space="preserve">“</w:t>
      </w:r>
      <w:r>
        <w:t xml:space="preserve">can a system move from one root to another without ceasing to be the same system?</w:t>
      </w:r>
      <w:r>
        <w:t xml:space="preserve">”</w:t>
      </w:r>
      <w:r>
        <w:t xml:space="preserve"> </w:t>
      </w:r>
      <w:r>
        <w:t xml:space="preserve">that ChatGPT raised.</w:t>
      </w:r>
    </w:p>
    <w:bookmarkEnd w:id="47"/>
    <w:bookmarkStart w:id="51" w:name="simulation-structures"/>
    <w:p>
      <w:pPr>
        <w:pStyle w:val="Heading1"/>
      </w:pPr>
      <w:r>
        <w:t xml:space="preserve">10. Simulation Structures</w:t>
      </w:r>
    </w:p>
    <w:bookmarkStart w:id="48" w:name="Xac46da4155d626888a5b75bcee2a8ea8143383d"/>
    <w:p>
      <w:pPr>
        <w:pStyle w:val="Heading2"/>
      </w:pPr>
      <w:r>
        <w:t xml:space="preserve">10.1 Engineered simulations: the design is known</w:t>
      </w:r>
    </w:p>
    <w:p>
      <w:pPr>
        <w:pStyle w:val="FirstParagraph"/>
      </w:pPr>
      <w:r>
        <w:rPr>
          <w:bCs/>
          <w:b/>
        </w:rPr>
        <w:t xml:space="preserve">Framework [V].</w:t>
      </w:r>
      <w:r>
        <w:t xml:space="preserve"> </w:t>
      </w:r>
      <w:r>
        <w:t xml:space="preserve">Zeigler’s</w:t>
      </w:r>
      <w:r>
        <w:t xml:space="preserve"> </w:t>
      </w:r>
      <w:r>
        <w:rPr>
          <w:iCs/>
          <w:i/>
        </w:rPr>
        <w:t xml:space="preserve">Theory of Modeling and Simulation</w:t>
      </w:r>
      <w:r>
        <w:t xml:space="preserve"> </w:t>
      </w:r>
      <w:r>
        <w:t xml:space="preserve">(1976; later editions 2000 and 2018) separates a</w:t>
      </w:r>
      <w:r>
        <w:t xml:space="preserve"> </w:t>
      </w:r>
      <w:r>
        <w:rPr>
          <w:bCs/>
          <w:b/>
        </w:rPr>
        <w:t xml:space="preserve">model</w:t>
      </w:r>
      <w:r>
        <w:t xml:space="preserve"> </w:t>
      </w:r>
      <w:r>
        <w:t xml:space="preserve">(the responding object), an</w:t>
      </w:r>
      <w:r>
        <w:t xml:space="preserve"> </w:t>
      </w:r>
      <w:r>
        <w:rPr>
          <w:bCs/>
          <w:b/>
        </w:rPr>
        <w:t xml:space="preserve">experimental frame</w:t>
      </w:r>
      <w:r>
        <w:t xml:space="preserve"> </w:t>
      </w:r>
      <w:r>
        <w:t xml:space="preserve">(the stimulating environment), and a</w:t>
      </w:r>
      <w:r>
        <w:t xml:space="preserve"> </w:t>
      </w:r>
      <w:r>
        <w:rPr>
          <w:bCs/>
          <w:b/>
        </w:rPr>
        <w:t xml:space="preserve">simulator</w:t>
      </w:r>
      <w:r>
        <w:t xml:space="preserve"> </w:t>
      </w:r>
      <w:r>
        <w:t xml:space="preserve">(the event driver) that interact by defined rules, and treats</w:t>
      </w:r>
      <w:r>
        <w:t xml:space="preserve"> </w:t>
      </w:r>
      <w:r>
        <w:rPr>
          <w:bCs/>
          <w:b/>
        </w:rPr>
        <w:t xml:space="preserve">system morphisms</w:t>
      </w:r>
      <w:r>
        <w:t xml:space="preserve"> </w:t>
      </w:r>
      <w:r>
        <w:t xml:space="preserve">(abstraction, representation, approximation) as the way models relate to the systems they stand for. The book’s own chapter titles include verification and validation under the heading</w:t>
      </w:r>
      <w:r>
        <w:t xml:space="preserve"> </w:t>
      </w:r>
      <w:r>
        <w:t xml:space="preserve">“</w:t>
      </w:r>
      <w:r>
        <w:t xml:space="preserve">Living with Error.</w:t>
      </w:r>
      <w:r>
        <w:t xml:space="preserve">”</w:t>
      </w:r>
    </w:p>
    <w:p>
      <w:pPr>
        <w:pStyle w:val="BodyText"/>
      </w:pPr>
      <w:r>
        <w:rPr>
          <w:bCs/>
          <w:b/>
        </w:rPr>
        <w:t xml:space="preserve">Why this matters here [A].</w:t>
      </w:r>
    </w:p>
    <w:p>
      <w:pPr>
        <w:numPr>
          <w:ilvl w:val="0"/>
          <w:numId w:val="1012"/>
        </w:numPr>
        <w:pStyle w:val="Compact"/>
      </w:pPr>
      <w:r>
        <w:t xml:space="preserve">It is a worked-out</w:t>
      </w:r>
      <w:r>
        <w:t xml:space="preserve"> </w:t>
      </w:r>
      <w:r>
        <w:rPr>
          <w:iCs/>
          <w:i/>
        </w:rPr>
        <w:t xml:space="preserve">framework and design</w:t>
      </w:r>
      <w:r>
        <w:t xml:space="preserve"> </w:t>
      </w:r>
      <w:r>
        <w:t xml:space="preserve">for simulation structures, which is what the Architect asked to study.</w:t>
      </w:r>
    </w:p>
    <w:p>
      <w:pPr>
        <w:numPr>
          <w:ilvl w:val="0"/>
          <w:numId w:val="1012"/>
        </w:numPr>
        <w:pStyle w:val="Compact"/>
      </w:pPr>
      <w:r>
        <w:t xml:space="preserve">The</w:t>
      </w:r>
      <w:r>
        <w:t xml:space="preserve"> </w:t>
      </w:r>
      <w:r>
        <w:rPr>
          <w:bCs/>
          <w:b/>
        </w:rPr>
        <w:t xml:space="preserve">experimental frame</w:t>
      </w:r>
      <w:r>
        <w:t xml:space="preserve"> </w:t>
      </w:r>
      <w:r>
        <w:t xml:space="preserve">is what determines what an observer of a model can see. That is the same idea as the</w:t>
      </w:r>
      <w:r>
        <w:t xml:space="preserve"> </w:t>
      </w:r>
      <w:r>
        <w:t xml:space="preserve">“</w:t>
      </w:r>
      <w:r>
        <w:t xml:space="preserve">observation port</w:t>
      </w:r>
      <w:r>
        <w:t xml:space="preserve">”</w:t>
      </w:r>
      <w:r>
        <w:t xml:space="preserve"> </w:t>
      </w:r>
      <w:r>
        <w:t xml:space="preserve">in LAB-001. It means</w:t>
      </w:r>
      <w:r>
        <w:t xml:space="preserve"> </w:t>
      </w:r>
      <w:r>
        <w:t xml:space="preserve">“</w:t>
      </w:r>
      <w:r>
        <w:t xml:space="preserve">what can an analyst inside know</w:t>
      </w:r>
      <w:r>
        <w:t xml:space="preserve">”</w:t>
      </w:r>
      <w:r>
        <w:t xml:space="preserve"> </w:t>
      </w:r>
      <w:r>
        <w:t xml:space="preserve">is a design choice in every simulation, and a study of it does not depend on any claim about reality.</w:t>
      </w:r>
    </w:p>
    <w:p>
      <w:pPr>
        <w:numPr>
          <w:ilvl w:val="0"/>
          <w:numId w:val="1012"/>
        </w:numPr>
        <w:pStyle w:val="Compact"/>
      </w:pPr>
      <w:r>
        <w:t xml:space="preserve">The</w:t>
      </w:r>
      <w:r>
        <w:t xml:space="preserve"> </w:t>
      </w:r>
      <w:r>
        <w:rPr>
          <w:bCs/>
          <w:b/>
        </w:rPr>
        <w:t xml:space="preserve">morphism</w:t>
      </w:r>
      <w:r>
        <w:t xml:space="preserve"> </w:t>
      </w:r>
      <w:r>
        <w:t xml:space="preserve">idea is a precise way to ask whether two architectures</w:t>
      </w:r>
      <w:r>
        <w:t xml:space="preserve"> </w:t>
      </w:r>
      <w:r>
        <w:t xml:space="preserve">“</w:t>
      </w:r>
      <w:r>
        <w:t xml:space="preserve">share the same structure</w:t>
      </w:r>
      <w:r>
        <w:t xml:space="preserve">”</w:t>
      </w:r>
      <w:r>
        <w:t xml:space="preserve">: ask whether there is a structure-preserving mapping between them, and at what level of detail.</w:t>
      </w:r>
    </w:p>
    <w:bookmarkEnd w:id="48"/>
    <w:bookmarkStart w:id="49" w:name="Xc691372ccf165317f39cec056e1ae1ff93a3c8b"/>
    <w:p>
      <w:pPr>
        <w:pStyle w:val="Heading2"/>
      </w:pPr>
      <w:r>
        <w:t xml:space="preserve">10.2 Hypothesized simulations of reality: the design is unknown</w:t>
      </w:r>
    </w:p>
    <w:p>
      <w:pPr>
        <w:pStyle w:val="FirstParagraph"/>
      </w:pPr>
      <w:r>
        <w:rPr>
          <w:bCs/>
          <w:b/>
        </w:rPr>
        <w:t xml:space="preserve">Bostrom’s argument [V]</w:t>
      </w:r>
      <w:r>
        <w:t xml:space="preserve"> </w:t>
      </w:r>
      <w:r>
        <w:t xml:space="preserve">(</w:t>
      </w:r>
      <w:r>
        <w:rPr>
          <w:iCs/>
          <w:i/>
        </w:rPr>
        <w:t xml:space="preserve">Philosophical Quarterly</w:t>
      </w:r>
      <w:r>
        <w:t xml:space="preserve"> </w:t>
      </w:r>
      <w:r>
        <w:t xml:space="preserve">53(211), 2003, pp. 243–255) states that at least one of three propositions is true: the human species is very likely to go extinct before a posthuman stage; any posthuman civilization is extremely unlikely to run a significant number of simulations of its evolutionary history; or we are almost certainly living in a computer simulation.</w:t>
      </w:r>
    </w:p>
    <w:p>
      <w:pPr>
        <w:pStyle w:val="BodyText"/>
      </w:pPr>
      <w:r>
        <w:rPr>
          <w:bCs/>
          <w:b/>
        </w:rPr>
        <w:t xml:space="preserve">Chalmers’s position [V]</w:t>
      </w:r>
      <w:r>
        <w:t xml:space="preserve"> </w:t>
      </w:r>
      <w:r>
        <w:t xml:space="preserve">(</w:t>
      </w:r>
      <w:r>
        <w:rPr>
          <w:iCs/>
          <w:i/>
        </w:rPr>
        <w:t xml:space="preserve">Reality+</w:t>
      </w:r>
      <w:r>
        <w:t xml:space="preserve">, 2022) holds that virtual reality is genuine reality, that virtual objects are as real as non-virtual ones though differently constituted, and that we cannot know whether we are in a simulation.</w:t>
      </w:r>
    </w:p>
    <w:p>
      <w:pPr>
        <w:pStyle w:val="BodyText"/>
      </w:pPr>
      <w:r>
        <w:rPr>
          <w:bCs/>
          <w:b/>
        </w:rPr>
        <w:t xml:space="preserve">Resource limits [V].</w:t>
      </w:r>
      <w:r>
        <w:t xml:space="preserve"> </w:t>
      </w:r>
      <w:r>
        <w:t xml:space="preserve">Lloyd’s calculation (</w:t>
      </w:r>
      <w:r>
        <w:rPr>
          <w:iCs/>
          <w:i/>
        </w:rPr>
        <w:t xml:space="preserve">Physical Review Letters</w:t>
      </w:r>
      <w:r>
        <w:t xml:space="preserve"> </w:t>
      </w:r>
      <w:r>
        <w:t xml:space="preserve">88:237901, 2002) gives the universe’s maximum capacity as about 10^120 elementary operations on 10^90 bits, and notes that the numbers are lower bounds on what simulating the entire universe on a quantum computer would need.</w:t>
      </w:r>
    </w:p>
    <w:p>
      <w:pPr>
        <w:pStyle w:val="BodyText"/>
      </w:pPr>
      <w:r>
        <w:rPr>
          <w:bCs/>
          <w:b/>
        </w:rPr>
        <w:t xml:space="preserve">An implication to test [A][H].</w:t>
      </w:r>
      <w:r>
        <w:t xml:space="preserve"> </w:t>
      </w:r>
      <w:r>
        <w:t xml:space="preserve">If a simulated layer had to reproduce all of its host’s detail, it would need at least the host’s resources. So nested layers would in general be limited to reduced detail, smaller extent, or lower speed than their hosts. This is an implication of resource limits, not an established finding, and it could be studied in built stacks. It bears on Question 13 of RS-001, on whether depth inhibits diagnosis.</w:t>
      </w:r>
    </w:p>
    <w:p>
      <w:pPr>
        <w:pStyle w:val="BodyText"/>
      </w:pPr>
      <w:r>
        <w:rPr>
          <w:bCs/>
          <w:b/>
        </w:rPr>
        <w:t xml:space="preserve">A tested example of a signature [V].</w:t>
      </w:r>
      <w:r>
        <w:t xml:space="preserve"> </w:t>
      </w:r>
      <w:r>
        <w:t xml:space="preserve">Beane, Davoudi, and Savage (arXiv:1210.1847, 2012) explored observable consequences of the hypothesis that the universe is a numerical simulation on a cubic space-time lattice. They assumed an early simulation with unimproved Wilson fermion discretization, and derived a bound on the inverse lattice spacing from the cosmic-ray energy cut-off. They proposed that such a simulation could show rotational symmetry breaking in the highest-energy cosmic rays. Commentary notes two caveats: the lattice might be built differently, and the effect would be measurable only if the lattice cut-off matched the known cut-off.</w:t>
      </w:r>
    </w:p>
    <w:p>
      <w:pPr>
        <w:pStyle w:val="BodyText"/>
      </w:pPr>
      <w:r>
        <w:rPr>
          <w:bCs/>
          <w:b/>
        </w:rPr>
        <w:t xml:space="preserve">What it shows [A].</w:t>
      </w:r>
      <w:r>
        <w:t xml:space="preserve"> </w:t>
      </w:r>
      <w:r>
        <w:t xml:space="preserve">A test of this kind is</w:t>
      </w:r>
      <w:r>
        <w:t xml:space="preserve"> </w:t>
      </w:r>
      <w:r>
        <w:rPr>
          <w:bCs/>
          <w:b/>
        </w:rPr>
        <w:t xml:space="preserve">specific to an assumed simulation design.</w:t>
      </w:r>
      <w:r>
        <w:t xml:space="preserve"> </w:t>
      </w:r>
      <w:r>
        <w:t xml:space="preserve">A null result rules out that design, not</w:t>
      </w:r>
      <w:r>
        <w:t xml:space="preserve"> </w:t>
      </w:r>
      <w:r>
        <w:t xml:space="preserve">“</w:t>
      </w:r>
      <w:r>
        <w:t xml:space="preserve">being simulated</w:t>
      </w:r>
      <w:r>
        <w:t xml:space="preserve">”</w:t>
      </w:r>
      <w:r>
        <w:t xml:space="preserve"> </w:t>
      </w:r>
      <w:r>
        <w:t xml:space="preserve">in general. This is the essential difference between the two cases in Sections 10.1 and 10.2: for an engineered simulation the design is known and can be mapped; for a hypothesized one, each candidate design is a separate hypothesis with its own tests.</w:t>
      </w:r>
    </w:p>
    <w:bookmarkEnd w:id="49"/>
    <w:bookmarkStart w:id="50" w:name="contested-formal-arguments-v"/>
    <w:p>
      <w:pPr>
        <w:pStyle w:val="Heading2"/>
      </w:pPr>
      <w:r>
        <w:t xml:space="preserve">10.3 Contested formal arguments [V]</w:t>
      </w:r>
    </w:p>
    <w:p>
      <w:pPr>
        <w:pStyle w:val="FirstParagraph"/>
      </w:pPr>
      <w:r>
        <w:t xml:space="preserve">A 2025 paper by Faizal, Krauss, Shabir, and Marino (arXiv:2507.22950) argues from Gödel, Tarski, and Chaitin that a fully algorithmic theory of everything is impossible and that the universe therefore cannot be a simulation. Published discussion and online replies dispute the last step, arguing that limits on proving statements differ from limits on running a process. The entry is recorded as</w:t>
      </w:r>
      <w:r>
        <w:t xml:space="preserve"> </w:t>
      </w:r>
      <w:r>
        <w:rPr>
          <w:bCs/>
          <w:b/>
        </w:rPr>
        <w:t xml:space="preserve">contested</w:t>
      </w:r>
      <w:r>
        <w:t xml:space="preserve">. The framework does not depend on it.</w:t>
      </w:r>
    </w:p>
    <w:bookmarkEnd w:id="50"/>
    <w:bookmarkEnd w:id="51"/>
    <w:bookmarkStart w:id="54" w:name="X1f4137b0c21b94a79ba6ff444293065710c739a"/>
    <w:p>
      <w:pPr>
        <w:pStyle w:val="Heading1"/>
      </w:pPr>
      <w:r>
        <w:t xml:space="preserve">11. Can Reality Be Distinguished from a Simulation? How Would We Know?</w:t>
      </w:r>
    </w:p>
    <w:p>
      <w:pPr>
        <w:pStyle w:val="FirstParagraph"/>
      </w:pPr>
      <w:r>
        <w:t xml:space="preserve">The question has four layers, and different answers apply to each.</w:t>
      </w:r>
    </w:p>
    <w:tbl>
      <w:tblPr>
        <w:tblStyle w:val="Table"/>
        <w:tblW w:type="pct" w:w="5000"/>
        <w:tblLook w:firstRow="1" w:lastRow="0" w:firstColumn="0" w:lastColumn="0" w:noHBand="0" w:noVBand="0" w:val="0020"/>
        <w:jc w:val="start"/>
      </w:tblPr>
      <w:tblGrid>
        <w:gridCol w:w="1153"/>
        <w:gridCol w:w="4075"/>
        <w:gridCol w:w="2691"/>
      </w:tblGrid>
      <w:tr>
        <w:trPr>
          <w:tblHeader w:val="true"/>
        </w:trPr>
        <w:tc>
          <w:tcPr/>
          <w:p>
            <w:pPr>
              <w:pStyle w:val="Compact"/>
              <w:jc w:val="left"/>
            </w:pPr>
            <w:r>
              <w:t xml:space="preserve">Layer</w:t>
            </w:r>
          </w:p>
        </w:tc>
        <w:tc>
          <w:tcPr/>
          <w:p>
            <w:pPr>
              <w:pStyle w:val="Compact"/>
              <w:jc w:val="left"/>
            </w:pPr>
            <w:r>
              <w:t xml:space="preserve">Answer</w:t>
            </w:r>
          </w:p>
        </w:tc>
        <w:tc>
          <w:tcPr/>
          <w:p>
            <w:pPr>
              <w:pStyle w:val="Compact"/>
              <w:jc w:val="left"/>
            </w:pPr>
            <w:r>
              <w:t xml:space="preserve">Basis</w:t>
            </w:r>
          </w:p>
        </w:tc>
      </w:tr>
      <w:tr>
        <w:tc>
          <w:tcPr/>
          <w:p>
            <w:pPr>
              <w:pStyle w:val="Compact"/>
              <w:jc w:val="left"/>
            </w:pPr>
            <w:r>
              <w:t xml:space="preserve">Within a framework</w:t>
            </w:r>
          </w:p>
        </w:tc>
        <w:tc>
          <w:tcPr/>
          <w:p>
            <w:pPr>
              <w:pStyle w:val="Compact"/>
              <w:jc w:val="left"/>
            </w:pPr>
            <w:r>
              <w:t xml:space="preserve">Yes, by the framework’s own rules. Something is</w:t>
            </w:r>
            <w:r>
              <w:t xml:space="preserve"> </w:t>
            </w:r>
            <w:r>
              <w:t xml:space="preserve">“</w:t>
            </w:r>
            <w:r>
              <w:t xml:space="preserve">real</w:t>
            </w:r>
            <w:r>
              <w:t xml:space="preserve">”</w:t>
            </w:r>
            <w:r>
              <w:t xml:space="preserve"> </w:t>
            </w:r>
            <w:r>
              <w:t xml:space="preserve">in the Carnapian sense when it fits the framework’s rules and evidence.</w:t>
            </w:r>
          </w:p>
        </w:tc>
        <w:tc>
          <w:tcPr/>
          <w:p>
            <w:pPr>
              <w:pStyle w:val="Compact"/>
              <w:jc w:val="left"/>
            </w:pPr>
            <w:r>
              <w:t xml:space="preserve">[V] Carnap</w:t>
            </w:r>
          </w:p>
        </w:tc>
      </w:tr>
      <w:tr>
        <w:tc>
          <w:tcPr/>
          <w:p>
            <w:pPr>
              <w:pStyle w:val="Compact"/>
              <w:jc w:val="left"/>
            </w:pPr>
            <w:r>
              <w:t xml:space="preserve">Against a specific simulation design</w:t>
            </w:r>
          </w:p>
        </w:tc>
        <w:tc>
          <w:tcPr/>
          <w:p>
            <w:pPr>
              <w:pStyle w:val="Compact"/>
              <w:jc w:val="left"/>
            </w:pPr>
            <w:r>
              <w:t xml:space="preserve">Sometimes. A design that predicts observable signatures can be tested, and a null result rules out that design.</w:t>
            </w:r>
          </w:p>
        </w:tc>
        <w:tc>
          <w:tcPr/>
          <w:p>
            <w:pPr>
              <w:pStyle w:val="Compact"/>
              <w:jc w:val="left"/>
            </w:pPr>
            <w:r>
              <w:t xml:space="preserve">[V] Beane et al.</w:t>
            </w:r>
          </w:p>
        </w:tc>
      </w:tr>
      <w:tr>
        <w:tc>
          <w:tcPr/>
          <w:p>
            <w:pPr>
              <w:pStyle w:val="Compact"/>
              <w:jc w:val="left"/>
            </w:pPr>
            <w:r>
              <w:t xml:space="preserve">Against any simulation whatever</w:t>
            </w:r>
          </w:p>
        </w:tc>
        <w:tc>
          <w:tcPr/>
          <w:p>
            <w:pPr>
              <w:pStyle w:val="Compact"/>
              <w:jc w:val="left"/>
            </w:pPr>
            <w:r>
              <w:t xml:space="preserve">Not in general. If the host controls everything the observer can perceive and measure, no internal observation need separate the cases. Chalmers holds that we cannot know.</w:t>
            </w:r>
          </w:p>
        </w:tc>
        <w:tc>
          <w:tcPr/>
          <w:p>
            <w:pPr>
              <w:pStyle w:val="Compact"/>
              <w:jc w:val="left"/>
            </w:pPr>
            <w:r>
              <w:t xml:space="preserve">[V] Chalmers; [A] for the general limit</w:t>
            </w:r>
          </w:p>
        </w:tc>
      </w:tr>
      <w:tr>
        <w:tc>
          <w:tcPr/>
          <w:p>
            <w:pPr>
              <w:pStyle w:val="Compact"/>
              <w:jc w:val="left"/>
            </w:pPr>
            <w:r>
              <w:t xml:space="preserve">By formal proof that reality is or is not computational</w:t>
            </w:r>
          </w:p>
        </w:tc>
        <w:tc>
          <w:tcPr/>
          <w:p>
            <w:pPr>
              <w:pStyle w:val="Compact"/>
              <w:jc w:val="left"/>
            </w:pPr>
            <w:r>
              <w:t xml:space="preserve">Contested.</w:t>
            </w:r>
          </w:p>
        </w:tc>
        <w:tc>
          <w:tcPr/>
          <w:p>
            <w:pPr>
              <w:pStyle w:val="Compact"/>
              <w:jc w:val="left"/>
            </w:pPr>
            <w:r>
              <w:t xml:space="preserve">[V] that the paper and replies exist</w:t>
            </w:r>
          </w:p>
        </w:tc>
      </w:tr>
    </w:tbl>
    <w:bookmarkStart w:id="52" w:name="distinguishability-table"/>
    <w:p>
      <w:pPr>
        <w:pStyle w:val="Heading2"/>
      </w:pPr>
      <w:r>
        <w:t xml:space="preserve">11.1 Distinguishability table</w:t>
      </w:r>
    </w:p>
    <w:tbl>
      <w:tblPr>
        <w:tblStyle w:val="Table"/>
        <w:tblW w:type="pct" w:w="5000"/>
        <w:tblLook w:firstRow="1" w:lastRow="0" w:firstColumn="0" w:lastColumn="0" w:noHBand="0" w:noVBand="0" w:val="0020"/>
        <w:jc w:val="start"/>
      </w:tblPr>
      <w:tblGrid>
        <w:gridCol w:w="1282"/>
        <w:gridCol w:w="1885"/>
        <w:gridCol w:w="1734"/>
        <w:gridCol w:w="1734"/>
        <w:gridCol w:w="1282"/>
      </w:tblGrid>
      <w:tr>
        <w:trPr>
          <w:tblHeader w:val="true"/>
        </w:trPr>
        <w:tc>
          <w:tcPr/>
          <w:p>
            <w:pPr>
              <w:pStyle w:val="Compact"/>
              <w:jc w:val="left"/>
            </w:pPr>
            <w:r>
              <w:t xml:space="preserve">Hypothesis class</w:t>
            </w:r>
          </w:p>
        </w:tc>
        <w:tc>
          <w:tcPr/>
          <w:p>
            <w:pPr>
              <w:pStyle w:val="Compact"/>
              <w:jc w:val="left"/>
            </w:pPr>
            <w:r>
              <w:t xml:space="preserve">Kind of test</w:t>
            </w:r>
          </w:p>
        </w:tc>
        <w:tc>
          <w:tcPr/>
          <w:p>
            <w:pPr>
              <w:pStyle w:val="Compact"/>
              <w:jc w:val="left"/>
            </w:pPr>
            <w:r>
              <w:t xml:space="preserve">What a null result rules out</w:t>
            </w:r>
          </w:p>
        </w:tc>
        <w:tc>
          <w:tcPr/>
          <w:p>
            <w:pPr>
              <w:pStyle w:val="Compact"/>
              <w:jc w:val="left"/>
            </w:pPr>
            <w:r>
              <w:t xml:space="preserve">What a positive result would suggest</w:t>
            </w:r>
          </w:p>
        </w:tc>
        <w:tc>
          <w:tcPr/>
          <w:p>
            <w:pPr>
              <w:pStyle w:val="Compact"/>
              <w:jc w:val="left"/>
            </w:pPr>
            <w:r>
              <w:t xml:space="preserve">Status</w:t>
            </w:r>
          </w:p>
        </w:tc>
      </w:tr>
      <w:tr>
        <w:tc>
          <w:tcPr/>
          <w:p>
            <w:pPr>
              <w:pStyle w:val="Compact"/>
              <w:jc w:val="left"/>
            </w:pPr>
            <w:r>
              <w:t xml:space="preserve">Lattice-type simulation</w:t>
            </w:r>
          </w:p>
        </w:tc>
        <w:tc>
          <w:tcPr/>
          <w:p>
            <w:pPr>
              <w:pStyle w:val="Compact"/>
              <w:jc w:val="left"/>
            </w:pPr>
            <w:r>
              <w:t xml:space="preserve">Signatures of discretization (for example, cosmic-ray anisotropy)</w:t>
            </w:r>
          </w:p>
        </w:tc>
        <w:tc>
          <w:tcPr/>
          <w:p>
            <w:pPr>
              <w:pStyle w:val="Compact"/>
              <w:jc w:val="left"/>
            </w:pPr>
            <w:r>
              <w:t xml:space="preserve">That specific lattice design</w:t>
            </w:r>
          </w:p>
        </w:tc>
        <w:tc>
          <w:tcPr/>
          <w:p>
            <w:pPr>
              <w:pStyle w:val="Compact"/>
              <w:jc w:val="left"/>
            </w:pPr>
            <w:r>
              <w:t xml:space="preserve">A lattice-like structure</w:t>
            </w:r>
          </w:p>
        </w:tc>
        <w:tc>
          <w:tcPr/>
          <w:p>
            <w:pPr>
              <w:pStyle w:val="Compact"/>
              <w:jc w:val="left"/>
            </w:pPr>
            <w:r>
              <w:t xml:space="preserve">[V]</w:t>
            </w:r>
          </w:p>
        </w:tc>
      </w:tr>
      <w:tr>
        <w:tc>
          <w:tcPr/>
          <w:p>
            <w:pPr>
              <w:pStyle w:val="Compact"/>
              <w:jc w:val="left"/>
            </w:pPr>
            <w:r>
              <w:t xml:space="preserve">Resource-limited simulation</w:t>
            </w:r>
          </w:p>
        </w:tc>
        <w:tc>
          <w:tcPr/>
          <w:p>
            <w:pPr>
              <w:pStyle w:val="Compact"/>
              <w:jc w:val="left"/>
            </w:pPr>
            <w:r>
              <w:t xml:space="preserve">Fidelity, speed, or extent limits [H]</w:t>
            </w:r>
          </w:p>
        </w:tc>
        <w:tc>
          <w:tcPr/>
          <w:p>
            <w:pPr>
              <w:pStyle w:val="Compact"/>
              <w:jc w:val="left"/>
            </w:pPr>
            <w:r>
              <w:t xml:space="preserve">Little; the test is not yet defined</w:t>
            </w:r>
          </w:p>
        </w:tc>
        <w:tc>
          <w:tcPr/>
          <w:p>
            <w:pPr>
              <w:pStyle w:val="Compact"/>
              <w:jc w:val="left"/>
            </w:pPr>
            <w:r>
              <w:t xml:space="preserve">A resource-bounded host</w:t>
            </w:r>
          </w:p>
        </w:tc>
        <w:tc>
          <w:tcPr/>
          <w:p>
            <w:pPr>
              <w:pStyle w:val="Compact"/>
              <w:jc w:val="left"/>
            </w:pPr>
            <w:r>
              <w:t xml:space="preserve">[H]</w:t>
            </w:r>
          </w:p>
        </w:tc>
      </w:tr>
      <w:tr>
        <w:tc>
          <w:tcPr/>
          <w:p>
            <w:pPr>
              <w:pStyle w:val="Compact"/>
              <w:jc w:val="left"/>
            </w:pPr>
            <w:r>
              <w:t xml:space="preserve">Externally modified simulation</w:t>
            </w:r>
          </w:p>
        </w:tc>
        <w:tc>
          <w:tcPr/>
          <w:p>
            <w:pPr>
              <w:pStyle w:val="Compact"/>
              <w:jc w:val="left"/>
            </w:pPr>
            <w:r>
              <w:t xml:space="preserve">Unexplained rule or state changes</w:t>
            </w:r>
          </w:p>
        </w:tc>
        <w:tc>
          <w:tcPr/>
          <w:p>
            <w:pPr>
              <w:pStyle w:val="Compact"/>
              <w:jc w:val="left"/>
            </w:pPr>
            <w:r>
              <w:t xml:space="preserve">Little; an absence of interventions proves little</w:t>
            </w:r>
          </w:p>
        </w:tc>
        <w:tc>
          <w:tcPr/>
          <w:p>
            <w:pPr>
              <w:pStyle w:val="Compact"/>
              <w:jc w:val="left"/>
            </w:pPr>
            <w:r>
              <w:t xml:space="preserve">Outside interference or an internal cause not yet known</w:t>
            </w:r>
          </w:p>
        </w:tc>
        <w:tc>
          <w:tcPr/>
          <w:p>
            <w:pPr>
              <w:pStyle w:val="Compact"/>
              <w:jc w:val="left"/>
            </w:pPr>
            <w:r>
              <w:t xml:space="preserve">[A]</w:t>
            </w:r>
          </w:p>
        </w:tc>
      </w:tr>
      <w:tr>
        <w:tc>
          <w:tcPr/>
          <w:p>
            <w:pPr>
              <w:pStyle w:val="Compact"/>
              <w:jc w:val="left"/>
            </w:pPr>
            <w:r>
              <w:t xml:space="preserve">Perfect simulation</w:t>
            </w:r>
          </w:p>
        </w:tc>
        <w:tc>
          <w:tcPr/>
          <w:p>
            <w:pPr>
              <w:pStyle w:val="Compact"/>
              <w:jc w:val="left"/>
            </w:pPr>
            <w:r>
              <w:t xml:space="preserve">None available from inside</w:t>
            </w:r>
          </w:p>
        </w:tc>
        <w:tc>
          <w:tcPr/>
          <w:p>
            <w:pPr>
              <w:pStyle w:val="Compact"/>
              <w:jc w:val="left"/>
            </w:pPr>
            <w:r>
              <w:t xml:space="preserve">Nothing</w:t>
            </w:r>
          </w:p>
        </w:tc>
        <w:tc>
          <w:tcPr/>
          <w:p>
            <w:pPr>
              <w:pStyle w:val="Compact"/>
              <w:jc w:val="left"/>
            </w:pPr>
            <w:r>
              <w:t xml:space="preserve">Nothing</w:t>
            </w:r>
          </w:p>
        </w:tc>
        <w:tc>
          <w:tcPr/>
          <w:p>
            <w:pPr>
              <w:pStyle w:val="Compact"/>
              <w:jc w:val="left"/>
            </w:pPr>
            <w:r>
              <w:t xml:space="preserve">[A]</w:t>
            </w:r>
          </w:p>
        </w:tc>
      </w:tr>
      <w:tr>
        <w:tc>
          <w:tcPr/>
          <w:p>
            <w:pPr>
              <w:pStyle w:val="Compact"/>
              <w:jc w:val="left"/>
            </w:pPr>
            <w:r>
              <w:t xml:space="preserve">Non-algorithmic reality</w:t>
            </w:r>
          </w:p>
        </w:tc>
        <w:tc>
          <w:tcPr/>
          <w:p>
            <w:pPr>
              <w:pStyle w:val="Compact"/>
              <w:jc w:val="left"/>
            </w:pPr>
            <w:r>
              <w:t xml:space="preserve">Formal arguments</w:t>
            </w:r>
          </w:p>
        </w:tc>
        <w:tc>
          <w:tcPr/>
          <w:p>
            <w:pPr>
              <w:pStyle w:val="Compact"/>
              <w:jc w:val="left"/>
            </w:pPr>
            <w:r>
              <w:t xml:space="preserve">Not applicable</w:t>
            </w:r>
          </w:p>
        </w:tc>
        <w:tc>
          <w:tcPr/>
          <w:p>
            <w:pPr>
              <w:pStyle w:val="Compact"/>
              <w:jc w:val="left"/>
            </w:pPr>
            <w:r>
              <w:t xml:space="preserve">Contested</w:t>
            </w:r>
          </w:p>
        </w:tc>
        <w:tc>
          <w:tcPr/>
          <w:p>
            <w:pPr>
              <w:pStyle w:val="Compact"/>
              <w:jc w:val="left"/>
            </w:pPr>
            <w:r>
              <w:t xml:space="preserve">[V] contested</w:t>
            </w:r>
          </w:p>
        </w:tc>
      </w:tr>
    </w:tbl>
    <w:bookmarkEnd w:id="52"/>
    <w:bookmarkStart w:id="53" w:name="how-do-we-know-a"/>
    <w:p>
      <w:pPr>
        <w:pStyle w:val="Heading2"/>
      </w:pPr>
      <w:r>
        <w:t xml:space="preserve">11.2 How do we know? [A]</w:t>
      </w:r>
    </w:p>
    <w:p>
      <w:pPr>
        <w:pStyle w:val="FirstParagraph"/>
      </w:pPr>
      <w:r>
        <w:t xml:space="preserve">We know only</w:t>
      </w:r>
      <w:r>
        <w:t xml:space="preserve"> </w:t>
      </w:r>
      <w:r>
        <w:rPr>
          <w:bCs/>
          <w:b/>
        </w:rPr>
        <w:t xml:space="preserve">relative to a framework and an evidence class.</w:t>
      </w:r>
      <w:r>
        <w:t xml:space="preserve"> </w:t>
      </w:r>
      <w:r>
        <w:t xml:space="preserve">For each claim the study records: the framework (what does</w:t>
      </w:r>
      <w:r>
        <w:t xml:space="preserve"> </w:t>
      </w:r>
      <w:r>
        <w:t xml:space="preserve">“</w:t>
      </w:r>
      <w:r>
        <w:t xml:space="preserve">real</w:t>
      </w:r>
      <w:r>
        <w:t xml:space="preserve">”</w:t>
      </w:r>
      <w:r>
        <w:t xml:space="preserve"> </w:t>
      </w:r>
      <w:r>
        <w:t xml:space="preserve">mean here?), the evidence (observation, model, formal argument, or assumption), the tier (empirical, testable in a lab, formal, or not resolvable), and what result would count against it. The Architect’s non-assumption that the team does not presume a shared definition of reality is therefore built into the method, not just stated.</w:t>
      </w:r>
    </w:p>
    <w:bookmarkEnd w:id="53"/>
    <w:bookmarkEnd w:id="54"/>
    <w:bookmarkStart w:id="59" w:name="X11fbb34d19bdb9ef67e070b1f9bf351826aa58e"/>
    <w:p>
      <w:pPr>
        <w:pStyle w:val="Heading1"/>
      </w:pPr>
      <w:r>
        <w:t xml:space="preserve">12. Building a Map of Reality and a Map of a Simulation</w:t>
      </w:r>
    </w:p>
    <w:bookmarkStart w:id="55" w:name="what-a-map-is-a"/>
    <w:p>
      <w:pPr>
        <w:pStyle w:val="Heading2"/>
      </w:pPr>
      <w:r>
        <w:t xml:space="preserve">12.1 What a map is [A]</w:t>
      </w:r>
    </w:p>
    <w:p>
      <w:pPr>
        <w:pStyle w:val="FirstParagraph"/>
      </w:pPr>
      <w:r>
        <w:t xml:space="preserve">A map is a</w:t>
      </w:r>
      <w:r>
        <w:t xml:space="preserve"> </w:t>
      </w:r>
      <w:r>
        <w:rPr>
          <w:bCs/>
          <w:b/>
        </w:rPr>
        <w:t xml:space="preserve">structure-preserving representation</w:t>
      </w:r>
      <w:r>
        <w:t xml:space="preserve">. Zeigler’s system morphisms formalize the idea for simulations, and structural realism, in both its epistemic and ontic versions, is a view about what such representations capture: structure. Korzybski’s line that the map is not the territory and Box’s remark that all models are wrong but some are useful [N] point the same way. The map cannot be checked against the territory directly. It is checked against observation, against other maps, and by its predictions.</w:t>
      </w:r>
    </w:p>
    <w:bookmarkEnd w:id="55"/>
    <w:bookmarkStart w:id="56" w:name="a-layered-map-of-reality-as-known"/>
    <w:p>
      <w:pPr>
        <w:pStyle w:val="Heading2"/>
      </w:pPr>
      <w:r>
        <w:t xml:space="preserve">12.2 A layered map of reality (as known)</w:t>
      </w:r>
    </w:p>
    <w:tbl>
      <w:tblPr>
        <w:tblStyle w:val="Table"/>
        <w:tblW w:type="pct" w:w="5000"/>
        <w:tblLook w:firstRow="1" w:lastRow="0" w:firstColumn="0" w:lastColumn="0" w:noHBand="0" w:noVBand="0" w:val="0020"/>
        <w:jc w:val="start"/>
      </w:tblPr>
      <w:tblGrid>
        <w:gridCol w:w="1599"/>
        <w:gridCol w:w="2208"/>
        <w:gridCol w:w="2056"/>
        <w:gridCol w:w="2056"/>
      </w:tblGrid>
      <w:tr>
        <w:trPr>
          <w:tblHeader w:val="true"/>
        </w:trPr>
        <w:tc>
          <w:tcPr/>
          <w:p>
            <w:pPr>
              <w:pStyle w:val="Compact"/>
              <w:jc w:val="left"/>
            </w:pPr>
            <w:r>
              <w:t xml:space="preserve">Layer</w:t>
            </w:r>
          </w:p>
        </w:tc>
        <w:tc>
          <w:tcPr/>
          <w:p>
            <w:pPr>
              <w:pStyle w:val="Compact"/>
              <w:jc w:val="left"/>
            </w:pPr>
            <w:r>
              <w:t xml:space="preserve">Content</w:t>
            </w:r>
          </w:p>
        </w:tc>
        <w:tc>
          <w:tcPr/>
          <w:p>
            <w:pPr>
              <w:pStyle w:val="Compact"/>
              <w:jc w:val="left"/>
            </w:pPr>
            <w:r>
              <w:t xml:space="preserve">Example</w:t>
            </w:r>
          </w:p>
        </w:tc>
        <w:tc>
          <w:tcPr/>
          <w:p>
            <w:pPr>
              <w:pStyle w:val="Compact"/>
              <w:jc w:val="left"/>
            </w:pPr>
            <w:r>
              <w:t xml:space="preserve">Typical evidence</w:t>
            </w:r>
          </w:p>
        </w:tc>
      </w:tr>
      <w:tr>
        <w:tc>
          <w:tcPr/>
          <w:p>
            <w:pPr>
              <w:pStyle w:val="Compact"/>
              <w:jc w:val="left"/>
            </w:pPr>
            <w:r>
              <w:t xml:space="preserve">L0 Observation</w:t>
            </w:r>
          </w:p>
        </w:tc>
        <w:tc>
          <w:tcPr/>
          <w:p>
            <w:pPr>
              <w:pStyle w:val="Compact"/>
              <w:jc w:val="left"/>
            </w:pPr>
            <w:r>
              <w:t xml:space="preserve">Recorded measurements</w:t>
            </w:r>
          </w:p>
        </w:tc>
        <w:tc>
          <w:tcPr/>
          <w:p>
            <w:pPr>
              <w:pStyle w:val="Compact"/>
              <w:jc w:val="left"/>
            </w:pPr>
            <w:r>
              <w:t xml:space="preserve">Cosmic-ray spectra; incident records</w:t>
            </w:r>
          </w:p>
        </w:tc>
        <w:tc>
          <w:tcPr/>
          <w:p>
            <w:pPr>
              <w:pStyle w:val="Compact"/>
              <w:jc w:val="left"/>
            </w:pPr>
            <w:r>
              <w:t xml:space="preserve">Data</w:t>
            </w:r>
          </w:p>
        </w:tc>
      </w:tr>
      <w:tr>
        <w:tc>
          <w:tcPr/>
          <w:p>
            <w:pPr>
              <w:pStyle w:val="Compact"/>
              <w:jc w:val="left"/>
            </w:pPr>
            <w:r>
              <w:t xml:space="preserve">L1 Reference frames</w:t>
            </w:r>
          </w:p>
        </w:tc>
        <w:tc>
          <w:tcPr/>
          <w:p>
            <w:pPr>
              <w:pStyle w:val="Compact"/>
              <w:jc w:val="left"/>
            </w:pPr>
            <w:r>
              <w:t xml:space="preserve">How quantities are defined and shared</w:t>
            </w:r>
          </w:p>
        </w:tc>
        <w:tc>
          <w:tcPr/>
          <w:p>
            <w:pPr>
              <w:pStyle w:val="Compact"/>
              <w:jc w:val="left"/>
            </w:pPr>
            <w:r>
              <w:t xml:space="preserve">The SI defining constants</w:t>
            </w:r>
          </w:p>
        </w:tc>
        <w:tc>
          <w:tcPr/>
          <w:p>
            <w:pPr>
              <w:pStyle w:val="Compact"/>
              <w:jc w:val="left"/>
            </w:pPr>
            <w:r>
              <w:t xml:space="preserve">Convention plus experiment</w:t>
            </w:r>
          </w:p>
        </w:tc>
      </w:tr>
      <w:tr>
        <w:tc>
          <w:tcPr/>
          <w:p>
            <w:pPr>
              <w:pStyle w:val="Compact"/>
              <w:jc w:val="left"/>
            </w:pPr>
            <w:r>
              <w:t xml:space="preserve">L2 Models</w:t>
            </w:r>
          </w:p>
        </w:tc>
        <w:tc>
          <w:tcPr/>
          <w:p>
            <w:pPr>
              <w:pStyle w:val="Compact"/>
              <w:jc w:val="left"/>
            </w:pPr>
            <w:r>
              <w:t xml:space="preserve">Structures fitted to observation</w:t>
            </w:r>
          </w:p>
        </w:tc>
        <w:tc>
          <w:tcPr/>
          <w:p>
            <w:pPr>
              <w:pStyle w:val="Compact"/>
              <w:jc w:val="left"/>
            </w:pPr>
            <w:r>
              <w:t xml:space="preserve">Physical theories; dependency graphs</w:t>
            </w:r>
          </w:p>
        </w:tc>
        <w:tc>
          <w:tcPr/>
          <w:p>
            <w:pPr>
              <w:pStyle w:val="Compact"/>
              <w:jc w:val="left"/>
            </w:pPr>
            <w:r>
              <w:t xml:space="preserve">Predictive tests</w:t>
            </w:r>
          </w:p>
        </w:tc>
      </w:tr>
      <w:tr>
        <w:tc>
          <w:tcPr/>
          <w:p>
            <w:pPr>
              <w:pStyle w:val="Compact"/>
              <w:jc w:val="left"/>
            </w:pPr>
            <w:r>
              <w:t xml:space="preserve">L3 Interpretive frameworks</w:t>
            </w:r>
          </w:p>
        </w:tc>
        <w:tc>
          <w:tcPr/>
          <w:p>
            <w:pPr>
              <w:pStyle w:val="Compact"/>
              <w:jc w:val="left"/>
            </w:pPr>
            <w:r>
              <w:t xml:space="preserve">Views on what models say about the real</w:t>
            </w:r>
          </w:p>
        </w:tc>
        <w:tc>
          <w:tcPr/>
          <w:p>
            <w:pPr>
              <w:pStyle w:val="Compact"/>
              <w:jc w:val="left"/>
            </w:pPr>
            <w:r>
              <w:t xml:space="preserve">Scientific realism, structural realism, empiricism</w:t>
            </w:r>
          </w:p>
        </w:tc>
        <w:tc>
          <w:tcPr/>
          <w:p>
            <w:pPr>
              <w:pStyle w:val="Compact"/>
              <w:jc w:val="left"/>
            </w:pPr>
            <w:r>
              <w:t xml:space="preserve">Argument</w:t>
            </w:r>
          </w:p>
        </w:tc>
      </w:tr>
      <w:tr>
        <w:tc>
          <w:tcPr/>
          <w:p>
            <w:pPr>
              <w:pStyle w:val="Compact"/>
              <w:jc w:val="left"/>
            </w:pPr>
            <w:r>
              <w:t xml:space="preserve">L4 Institutional constructs</w:t>
            </w:r>
          </w:p>
        </w:tc>
        <w:tc>
          <w:tcPr/>
          <w:p>
            <w:pPr>
              <w:pStyle w:val="Compact"/>
              <w:jc w:val="left"/>
            </w:pPr>
            <w:r>
              <w:t xml:space="preserve">Facts by acceptance</w:t>
            </w:r>
          </w:p>
        </w:tc>
        <w:tc>
          <w:tcPr/>
          <w:p>
            <w:pPr>
              <w:pStyle w:val="Compact"/>
              <w:jc w:val="left"/>
            </w:pPr>
            <w:r>
              <w:t xml:space="preserve">Law, money, organizations</w:t>
            </w:r>
          </w:p>
        </w:tc>
        <w:tc>
          <w:tcPr/>
          <w:p>
            <w:pPr>
              <w:pStyle w:val="Compact"/>
              <w:jc w:val="left"/>
            </w:pPr>
            <w:r>
              <w:t xml:space="preserve">Practice and acceptance</w:t>
            </w:r>
          </w:p>
        </w:tc>
      </w:tr>
      <w:tr>
        <w:tc>
          <w:tcPr/>
          <w:p>
            <w:pPr>
              <w:pStyle w:val="Compact"/>
              <w:jc w:val="left"/>
            </w:pPr>
            <w:r>
              <w:t xml:space="preserve">L5 Hypotheses beyond the frame</w:t>
            </w:r>
          </w:p>
        </w:tc>
        <w:tc>
          <w:tcPr/>
          <w:p>
            <w:pPr>
              <w:pStyle w:val="Compact"/>
              <w:jc w:val="left"/>
            </w:pPr>
            <w:r>
              <w:t xml:space="preserve">Simulation, nested reality, ultimate foundations</w:t>
            </w:r>
          </w:p>
        </w:tc>
        <w:tc>
          <w:tcPr/>
          <w:p>
            <w:pPr>
              <w:pStyle w:val="Compact"/>
              <w:jc w:val="left"/>
            </w:pPr>
            <w:r>
              <w:t xml:space="preserve">Bostrom’s argument; Faizal et al.</w:t>
            </w:r>
          </w:p>
        </w:tc>
        <w:tc>
          <w:tcPr/>
          <w:p>
            <w:pPr>
              <w:pStyle w:val="Compact"/>
              <w:jc w:val="left"/>
            </w:pPr>
            <w:r>
              <w:t xml:space="preserve">Argument; sometimes testable</w:t>
            </w:r>
          </w:p>
        </w:tc>
      </w:tr>
    </w:tbl>
    <w:p>
      <w:pPr>
        <w:pStyle w:val="BodyText"/>
      </w:pPr>
      <w:r>
        <w:t xml:space="preserve">Each entry carries its framework, holder, source, tier, and status tag. The map records where it stops (its perimeter) and lists unknown regions.</w:t>
      </w:r>
    </w:p>
    <w:p>
      <w:pPr>
        <w:pStyle w:val="BodyText"/>
      </w:pPr>
      <w:r>
        <w:rPr>
          <w:iCs/>
          <w:i/>
        </w:rPr>
        <w:t xml:space="preserve">Added in v1.1.</w:t>
      </w:r>
      <w:r>
        <w:t xml:space="preserve"> </w:t>
      </w:r>
      <w:r>
        <w:t xml:space="preserve">Perplexity described ten visibly different classes that the map should contain. They cut across the layers above and are best kept as a</w:t>
      </w:r>
      <w:r>
        <w:t xml:space="preserve"> </w:t>
      </w:r>
      <w:r>
        <w:rPr>
          <w:bCs/>
          <w:b/>
        </w:rPr>
        <w:t xml:space="preserve">class tag</w:t>
      </w:r>
      <w:r>
        <w:t xml:space="preserve"> </w:t>
      </w:r>
      <w:r>
        <w:t xml:space="preserve">on each entry:</w:t>
      </w:r>
    </w:p>
    <w:tbl>
      <w:tblPr>
        <w:tblStyle w:val="Table"/>
        <w:tblW w:type="pct" w:w="5000"/>
        <w:tblLook w:firstRow="1" w:lastRow="0" w:firstColumn="0" w:lastColumn="0" w:noHBand="0" w:noVBand="0" w:val="0020"/>
        <w:jc w:val="start"/>
      </w:tblPr>
      <w:tblGrid>
        <w:gridCol w:w="1460"/>
        <w:gridCol w:w="3921"/>
        <w:gridCol w:w="2537"/>
      </w:tblGrid>
      <w:tr>
        <w:trPr>
          <w:tblHeader w:val="true"/>
        </w:trPr>
        <w:tc>
          <w:tcPr/>
          <w:p>
            <w:pPr>
              <w:pStyle w:val="Compact"/>
              <w:jc w:val="left"/>
            </w:pPr>
            <w:r>
              <w:t xml:space="preserve">Class</w:t>
            </w:r>
          </w:p>
        </w:tc>
        <w:tc>
          <w:tcPr/>
          <w:p>
            <w:pPr>
              <w:pStyle w:val="Compact"/>
              <w:jc w:val="left"/>
            </w:pPr>
            <w:r>
              <w:t xml:space="preserve">Meaning</w:t>
            </w:r>
          </w:p>
        </w:tc>
        <w:tc>
          <w:tcPr/>
          <w:p>
            <w:pPr>
              <w:pStyle w:val="Compact"/>
              <w:jc w:val="left"/>
            </w:pPr>
            <w:r>
              <w:t xml:space="preserve">Typical layers</w:t>
            </w:r>
          </w:p>
        </w:tc>
      </w:tr>
      <w:tr>
        <w:tc>
          <w:tcPr/>
          <w:p>
            <w:pPr>
              <w:pStyle w:val="Compact"/>
              <w:jc w:val="left"/>
            </w:pPr>
            <w:r>
              <w:t xml:space="preserve">Observed</w:t>
            </w:r>
          </w:p>
        </w:tc>
        <w:tc>
          <w:tcPr/>
          <w:p>
            <w:pPr>
              <w:pStyle w:val="Compact"/>
              <w:jc w:val="left"/>
            </w:pPr>
            <w:r>
              <w:t xml:space="preserve">Measured or directly encountered</w:t>
            </w:r>
          </w:p>
        </w:tc>
        <w:tc>
          <w:tcPr/>
          <w:p>
            <w:pPr>
              <w:pStyle w:val="Compact"/>
              <w:jc w:val="left"/>
            </w:pPr>
            <w:r>
              <w:t xml:space="preserve">L0, L1</w:t>
            </w:r>
          </w:p>
        </w:tc>
      </w:tr>
      <w:tr>
        <w:tc>
          <w:tcPr/>
          <w:p>
            <w:pPr>
              <w:pStyle w:val="Compact"/>
              <w:jc w:val="left"/>
            </w:pPr>
            <w:r>
              <w:t xml:space="preserve">Constructed</w:t>
            </w:r>
          </w:p>
        </w:tc>
        <w:tc>
          <w:tcPr/>
          <w:p>
            <w:pPr>
              <w:pStyle w:val="Compact"/>
              <w:jc w:val="left"/>
            </w:pPr>
            <w:r>
              <w:t xml:space="preserve">Simulations, virtual environments, formal systems, organizations, and engineered architectures whose designs are partly known</w:t>
            </w:r>
          </w:p>
        </w:tc>
        <w:tc>
          <w:tcPr/>
          <w:p>
            <w:pPr>
              <w:pStyle w:val="Compact"/>
              <w:jc w:val="left"/>
            </w:pPr>
            <w:r>
              <w:t xml:space="preserve">L2, L4</w:t>
            </w:r>
          </w:p>
        </w:tc>
      </w:tr>
      <w:tr>
        <w:tc>
          <w:tcPr/>
          <w:p>
            <w:pPr>
              <w:pStyle w:val="Compact"/>
              <w:jc w:val="left"/>
            </w:pPr>
            <w:r>
              <w:t xml:space="preserve">Inferred</w:t>
            </w:r>
          </w:p>
        </w:tc>
        <w:tc>
          <w:tcPr/>
          <w:p>
            <w:pPr>
              <w:pStyle w:val="Compact"/>
              <w:jc w:val="left"/>
            </w:pPr>
            <w:r>
              <w:t xml:space="preserve">Not directly observed but inferred from effects</w:t>
            </w:r>
          </w:p>
        </w:tc>
        <w:tc>
          <w:tcPr/>
          <w:p>
            <w:pPr>
              <w:pStyle w:val="Compact"/>
              <w:jc w:val="left"/>
            </w:pPr>
            <w:r>
              <w:t xml:space="preserve">L2, L3</w:t>
            </w:r>
          </w:p>
        </w:tc>
      </w:tr>
      <w:tr>
        <w:tc>
          <w:tcPr/>
          <w:p>
            <w:pPr>
              <w:pStyle w:val="Compact"/>
              <w:jc w:val="left"/>
            </w:pPr>
            <w:r>
              <w:t xml:space="preserve">Reality claims</w:t>
            </w:r>
          </w:p>
        </w:tc>
        <w:tc>
          <w:tcPr/>
          <w:p>
            <w:pPr>
              <w:pStyle w:val="Compact"/>
              <w:jc w:val="left"/>
            </w:pPr>
            <w:r>
              <w:t xml:space="preserve">Things treated as literally existing by a stated framework</w:t>
            </w:r>
          </w:p>
        </w:tc>
        <w:tc>
          <w:tcPr/>
          <w:p>
            <w:pPr>
              <w:pStyle w:val="Compact"/>
              <w:jc w:val="left"/>
            </w:pPr>
            <w:r>
              <w:t xml:space="preserve">L3, L4, L5</w:t>
            </w:r>
          </w:p>
        </w:tc>
      </w:tr>
      <w:tr>
        <w:tc>
          <w:tcPr/>
          <w:p>
            <w:pPr>
              <w:pStyle w:val="Compact"/>
              <w:jc w:val="left"/>
            </w:pPr>
            <w:r>
              <w:t xml:space="preserve">Simulation claims</w:t>
            </w:r>
          </w:p>
        </w:tc>
        <w:tc>
          <w:tcPr/>
          <w:p>
            <w:pPr>
              <w:pStyle w:val="Compact"/>
              <w:jc w:val="left"/>
            </w:pPr>
            <w:r>
              <w:t xml:space="preserve">Proposed signs, criteria, or models of simulated environments</w:t>
            </w:r>
          </w:p>
        </w:tc>
        <w:tc>
          <w:tcPr/>
          <w:p>
            <w:pPr>
              <w:pStyle w:val="Compact"/>
              <w:jc w:val="left"/>
            </w:pPr>
            <w:r>
              <w:t xml:space="preserve">L5</w:t>
            </w:r>
          </w:p>
        </w:tc>
      </w:tr>
      <w:tr>
        <w:tc>
          <w:tcPr/>
          <w:p>
            <w:pPr>
              <w:pStyle w:val="Compact"/>
              <w:jc w:val="left"/>
            </w:pPr>
            <w:r>
              <w:t xml:space="preserve">Root candidates</w:t>
            </w:r>
          </w:p>
        </w:tc>
        <w:tc>
          <w:tcPr/>
          <w:p>
            <w:pPr>
              <w:pStyle w:val="Compact"/>
              <w:jc w:val="left"/>
            </w:pPr>
            <w:r>
              <w:t xml:space="preserve">Foundational relative to a stated boundary; declared as Root(F, B, O), Section 7B.3</w:t>
            </w:r>
          </w:p>
        </w:tc>
        <w:tc>
          <w:tcPr/>
          <w:p>
            <w:pPr>
              <w:pStyle w:val="Compact"/>
              <w:jc w:val="left"/>
            </w:pPr>
            <w:r>
              <w:t xml:space="preserve">Any</w:t>
            </w:r>
          </w:p>
        </w:tc>
      </w:tr>
      <w:tr>
        <w:tc>
          <w:tcPr/>
          <w:p>
            <w:pPr>
              <w:pStyle w:val="Compact"/>
              <w:jc w:val="left"/>
            </w:pPr>
            <w:r>
              <w:t xml:space="preserve">Competing models</w:t>
            </w:r>
          </w:p>
        </w:tc>
        <w:tc>
          <w:tcPr/>
          <w:p>
            <w:pPr>
              <w:pStyle w:val="Compact"/>
              <w:jc w:val="left"/>
            </w:pPr>
            <w:r>
              <w:t xml:space="preserve">Different architectures compatible with the same observations</w:t>
            </w:r>
          </w:p>
        </w:tc>
        <w:tc>
          <w:tcPr/>
          <w:p>
            <w:pPr>
              <w:pStyle w:val="Compact"/>
              <w:jc w:val="left"/>
            </w:pPr>
            <w:r>
              <w:t xml:space="preserve">L2, L3, L5</w:t>
            </w:r>
          </w:p>
        </w:tc>
      </w:tr>
      <w:tr>
        <w:tc>
          <w:tcPr/>
          <w:p>
            <w:pPr>
              <w:pStyle w:val="Compact"/>
              <w:jc w:val="left"/>
            </w:pPr>
            <w:r>
              <w:t xml:space="preserve">Unknowns</w:t>
            </w:r>
          </w:p>
        </w:tc>
        <w:tc>
          <w:tcPr/>
          <w:p>
            <w:pPr>
              <w:pStyle w:val="Compact"/>
              <w:jc w:val="left"/>
            </w:pPr>
            <w:r>
              <w:t xml:space="preserve">Questions the available evidence cannot discriminate</w:t>
            </w:r>
          </w:p>
        </w:tc>
        <w:tc>
          <w:tcPr/>
          <w:p>
            <w:pPr>
              <w:pStyle w:val="Compact"/>
              <w:jc w:val="left"/>
            </w:pPr>
            <w:r>
              <w:t xml:space="preserve">Any</w:t>
            </w:r>
          </w:p>
        </w:tc>
      </w:tr>
      <w:tr>
        <w:tc>
          <w:tcPr/>
          <w:p>
            <w:pPr>
              <w:pStyle w:val="Compact"/>
              <w:jc w:val="left"/>
            </w:pPr>
            <w:r>
              <w:t xml:space="preserve">Testability boundaries</w:t>
            </w:r>
          </w:p>
        </w:tc>
        <w:tc>
          <w:tcPr/>
          <w:p>
            <w:pPr>
              <w:pStyle w:val="Compact"/>
              <w:jc w:val="left"/>
            </w:pPr>
            <w:r>
              <w:t xml:space="preserve">What can be examined experimentally, and what is presently outside empirical resolution (tiers T1 to T4)</w:t>
            </w:r>
          </w:p>
        </w:tc>
        <w:tc>
          <w:tcPr/>
          <w:p>
            <w:pPr>
              <w:pStyle w:val="Compact"/>
              <w:jc w:val="left"/>
            </w:pPr>
            <w:r>
              <w:t xml:space="preserve">Any</w:t>
            </w:r>
          </w:p>
        </w:tc>
      </w:tr>
      <w:tr>
        <w:tc>
          <w:tcPr/>
          <w:p>
            <w:pPr>
              <w:pStyle w:val="Compact"/>
              <w:jc w:val="left"/>
            </w:pPr>
            <w:r>
              <w:t xml:space="preserve">Revision history</w:t>
            </w:r>
          </w:p>
        </w:tc>
        <w:tc>
          <w:tcPr/>
          <w:p>
            <w:pPr>
              <w:pStyle w:val="Compact"/>
              <w:jc w:val="left"/>
            </w:pPr>
            <w:r>
              <w:t xml:space="preserve">How the entry changed when evidence, definitions, or models changed</w:t>
            </w:r>
          </w:p>
        </w:tc>
        <w:tc>
          <w:tcPr/>
          <w:p>
            <w:pPr>
              <w:pStyle w:val="Compact"/>
              <w:jc w:val="left"/>
            </w:pPr>
            <w:r>
              <w:t xml:space="preserve">Any</w:t>
            </w:r>
          </w:p>
        </w:tc>
      </w:tr>
    </w:tbl>
    <w:p>
      <w:pPr>
        <w:pStyle w:val="BodyText"/>
      </w:pPr>
      <w:r>
        <w:t xml:space="preserve">Perplexity’s summary of the purpose applies: this is a</w:t>
      </w:r>
      <w:r>
        <w:t xml:space="preserve"> </w:t>
      </w:r>
      <w:r>
        <w:rPr>
          <w:bCs/>
          <w:b/>
        </w:rPr>
        <w:t xml:space="preserve">map of knowledge and models about reality</w:t>
      </w:r>
      <w:r>
        <w:t xml:space="preserve">, not a claim to possess reality in full.</w:t>
      </w:r>
    </w:p>
    <w:bookmarkEnd w:id="56"/>
    <w:bookmarkStart w:id="57" w:name="a-map-of-a-simulation-two-cases"/>
    <w:p>
      <w:pPr>
        <w:pStyle w:val="Heading2"/>
      </w:pPr>
      <w:r>
        <w:t xml:space="preserve">12.3 A map of a simulation: two cases</w:t>
      </w:r>
    </w:p>
    <w:tbl>
      <w:tblPr>
        <w:tblStyle w:val="Table"/>
        <w:tblW w:type="pct" w:w="5000"/>
        <w:tblLook w:firstRow="1" w:lastRow="0" w:firstColumn="0" w:lastColumn="0" w:noHBand="0" w:noVBand="0" w:val="0020"/>
        <w:jc w:val="start"/>
      </w:tblPr>
      <w:tblGrid>
        <w:gridCol w:w="1614"/>
        <w:gridCol w:w="3152"/>
        <w:gridCol w:w="3152"/>
      </w:tblGrid>
      <w:tr>
        <w:trPr>
          <w:tblHeader w:val="true"/>
        </w:trPr>
        <w:tc>
          <w:tcPr/>
          <w:p>
            <w:pPr>
              <w:pStyle w:val="Compact"/>
            </w:pPr>
          </w:p>
        </w:tc>
        <w:tc>
          <w:tcPr/>
          <w:p>
            <w:pPr>
              <w:pStyle w:val="Compact"/>
              <w:jc w:val="left"/>
            </w:pPr>
            <w:r>
              <w:t xml:space="preserve">White-box (engineered simulation)</w:t>
            </w:r>
          </w:p>
        </w:tc>
        <w:tc>
          <w:tcPr/>
          <w:p>
            <w:pPr>
              <w:pStyle w:val="Compact"/>
              <w:jc w:val="left"/>
            </w:pPr>
            <w:r>
              <w:t xml:space="preserve">Black-box (hypothesized simulation of reality)</w:t>
            </w:r>
          </w:p>
        </w:tc>
      </w:tr>
      <w:tr>
        <w:tc>
          <w:tcPr/>
          <w:p>
            <w:pPr>
              <w:pStyle w:val="Compact"/>
              <w:jc w:val="left"/>
            </w:pPr>
            <w:r>
              <w:t xml:space="preserve">What is known</w:t>
            </w:r>
          </w:p>
        </w:tc>
        <w:tc>
          <w:tcPr/>
          <w:p>
            <w:pPr>
              <w:pStyle w:val="Compact"/>
              <w:jc w:val="left"/>
            </w:pPr>
            <w:r>
              <w:t xml:space="preserve">Model, simulator, experimental frame, and their rules (Zeigler)</w:t>
            </w:r>
          </w:p>
        </w:tc>
        <w:tc>
          <w:tcPr/>
          <w:p>
            <w:pPr>
              <w:pStyle w:val="Compact"/>
              <w:jc w:val="left"/>
            </w:pPr>
            <w:r>
              <w:t xml:space="preserve">Only what crosses the observer’s interface</w:t>
            </w:r>
          </w:p>
        </w:tc>
      </w:tr>
      <w:tr>
        <w:tc>
          <w:tcPr/>
          <w:p>
            <w:pPr>
              <w:pStyle w:val="Compact"/>
              <w:jc w:val="left"/>
            </w:pPr>
            <w:r>
              <w:t xml:space="preserve">Map content</w:t>
            </w:r>
          </w:p>
        </w:tc>
        <w:tc>
          <w:tcPr/>
          <w:p>
            <w:pPr>
              <w:pStyle w:val="Compact"/>
              <w:jc w:val="left"/>
            </w:pPr>
            <w:r>
              <w:t xml:space="preserve">Full design map; verification and validation records</w:t>
            </w:r>
          </w:p>
        </w:tc>
        <w:tc>
          <w:tcPr/>
          <w:p>
            <w:pPr>
              <w:pStyle w:val="Compact"/>
              <w:jc w:val="left"/>
            </w:pPr>
            <w:r>
              <w:t xml:space="preserve">Interface map; equivalence classes of hypotheses consistent with observation</w:t>
            </w:r>
          </w:p>
        </w:tc>
      </w:tr>
      <w:tr>
        <w:tc>
          <w:tcPr/>
          <w:p>
            <w:pPr>
              <w:pStyle w:val="Compact"/>
              <w:jc w:val="left"/>
            </w:pPr>
            <w:r>
              <w:t xml:space="preserve">Main risk</w:t>
            </w:r>
          </w:p>
        </w:tc>
        <w:tc>
          <w:tcPr/>
          <w:p>
            <w:pPr>
              <w:pStyle w:val="Compact"/>
              <w:jc w:val="left"/>
            </w:pPr>
            <w:r>
              <w:t xml:space="preserve">Model diverges from the system it stands for</w:t>
            </w:r>
          </w:p>
        </w:tc>
        <w:tc>
          <w:tcPr/>
          <w:p>
            <w:pPr>
              <w:pStyle w:val="Compact"/>
              <w:jc w:val="left"/>
            </w:pPr>
            <w:r>
              <w:t xml:space="preserve">Mistaking a hypothesis class for a finding</w:t>
            </w:r>
          </w:p>
        </w:tc>
      </w:tr>
      <w:tr>
        <w:tc>
          <w:tcPr/>
          <w:p>
            <w:pPr>
              <w:pStyle w:val="Compact"/>
              <w:jc w:val="left"/>
            </w:pPr>
            <w:r>
              <w:t xml:space="preserve">Method</w:t>
            </w:r>
          </w:p>
        </w:tc>
        <w:tc>
          <w:tcPr/>
          <w:p>
            <w:pPr>
              <w:pStyle w:val="Compact"/>
              <w:jc w:val="left"/>
            </w:pPr>
            <w:r>
              <w:t xml:space="preserve">Formal analysis; testing against the modeled system</w:t>
            </w:r>
          </w:p>
        </w:tc>
        <w:tc>
          <w:tcPr/>
          <w:p>
            <w:pPr>
              <w:pStyle w:val="Compact"/>
              <w:jc w:val="left"/>
            </w:pPr>
            <w:r>
              <w:t xml:space="preserve">Identifiability analysis; design-specific tests</w:t>
            </w:r>
          </w:p>
        </w:tc>
      </w:tr>
    </w:tbl>
    <w:bookmarkEnd w:id="57"/>
    <w:bookmarkStart w:id="58" w:name="X6690ce4078bf2f1b2a180eb484654024d95a723"/>
    <w:p>
      <w:pPr>
        <w:pStyle w:val="Heading2"/>
      </w:pPr>
      <w:r>
        <w:t xml:space="preserve">12.4 Do the architectures share the same structure? Structure Comparison Matrix (first draft)</w:t>
      </w:r>
    </w:p>
    <w:p>
      <w:pPr>
        <w:pStyle w:val="FirstParagraph"/>
      </w:pPr>
      <w:r>
        <w:t xml:space="preserve">The matrix compares four kinds of structure across common dimensions.</w:t>
      </w:r>
      <w:r>
        <w:t xml:space="preserve"> </w:t>
      </w:r>
      <w:r>
        <w:rPr>
          <w:bCs/>
          <w:b/>
        </w:rPr>
        <w:t xml:space="preserve">N</w:t>
      </w:r>
      <w:r>
        <w:t xml:space="preserve"> </w:t>
      </w:r>
      <w:r>
        <w:t xml:space="preserve">= natural reality as science describes it;</w:t>
      </w:r>
      <w:r>
        <w:t xml:space="preserve"> </w:t>
      </w:r>
      <w:r>
        <w:rPr>
          <w:bCs/>
          <w:b/>
        </w:rPr>
        <w:t xml:space="preserve">E</w:t>
      </w:r>
      <w:r>
        <w:t xml:space="preserve"> </w:t>
      </w:r>
      <w:r>
        <w:t xml:space="preserve">= engineered simulation;</w:t>
      </w:r>
      <w:r>
        <w:t xml:space="preserve"> </w:t>
      </w:r>
      <w:r>
        <w:rPr>
          <w:bCs/>
          <w:b/>
        </w:rPr>
        <w:t xml:space="preserve">I</w:t>
      </w:r>
      <w:r>
        <w:t xml:space="preserve"> </w:t>
      </w:r>
      <w:r>
        <w:t xml:space="preserve">= institutional (social and legal) reality;</w:t>
      </w:r>
      <w:r>
        <w:t xml:space="preserve"> </w:t>
      </w:r>
      <w:r>
        <w:rPr>
          <w:bCs/>
          <w:b/>
        </w:rPr>
        <w:t xml:space="preserve">H</w:t>
      </w:r>
      <w:r>
        <w:t xml:space="preserve"> </w:t>
      </w:r>
      <w:r>
        <w:t xml:space="preserve">= hypothesized simulation of reality. Cells describe what each has, tagged by status. The dimension list is a proposal for the Architect to approve.</w:t>
      </w:r>
      <w:r>
        <w:t xml:space="preserve"> </w:t>
      </w:r>
      <w:r>
        <w:rPr>
          <w:iCs/>
          <w:i/>
        </w:rPr>
        <w:t xml:space="preserve">v1.1:</w:t>
      </w:r>
      <w:r>
        <w:t xml:space="preserve"> </w:t>
      </w:r>
      <w:r>
        <w:t xml:space="preserve">the original eleven dimensions are extended with the ones Perplexity proposed (components, relationships, causation, space, information, identity, authority, evolution, recovery, evidence accessibility). The matrix now has 21 rows: the 19 proposed plus State and Foundation, which are retained.</w:t>
      </w:r>
    </w:p>
    <w:tbl>
      <w:tblPr>
        <w:tblStyle w:val="Table"/>
        <w:tblW w:type="pct" w:w="5000"/>
        <w:tblLook w:firstRow="1" w:lastRow="0" w:firstColumn="0" w:lastColumn="0" w:noHBand="0" w:noVBand="0" w:val="0020"/>
        <w:jc w:val="start"/>
      </w:tblPr>
      <w:tblGrid>
        <w:gridCol w:w="980"/>
        <w:gridCol w:w="1734"/>
        <w:gridCol w:w="1734"/>
        <w:gridCol w:w="1734"/>
        <w:gridCol w:w="1734"/>
      </w:tblGrid>
      <w:tr>
        <w:trPr>
          <w:tblHeader w:val="true"/>
        </w:trPr>
        <w:tc>
          <w:tcPr/>
          <w:p>
            <w:pPr>
              <w:pStyle w:val="Compact"/>
              <w:jc w:val="left"/>
            </w:pPr>
            <w:r>
              <w:t xml:space="preserve">Dimension</w:t>
            </w:r>
          </w:p>
        </w:tc>
        <w:tc>
          <w:tcPr/>
          <w:p>
            <w:pPr>
              <w:pStyle w:val="Compact"/>
              <w:jc w:val="left"/>
            </w:pPr>
            <w:r>
              <w:t xml:space="preserve">N: natural reality</w:t>
            </w:r>
          </w:p>
        </w:tc>
        <w:tc>
          <w:tcPr/>
          <w:p>
            <w:pPr>
              <w:pStyle w:val="Compact"/>
              <w:jc w:val="left"/>
            </w:pPr>
            <w:r>
              <w:t xml:space="preserve">E: engineered simulation</w:t>
            </w:r>
          </w:p>
        </w:tc>
        <w:tc>
          <w:tcPr/>
          <w:p>
            <w:pPr>
              <w:pStyle w:val="Compact"/>
              <w:jc w:val="left"/>
            </w:pPr>
            <w:r>
              <w:t xml:space="preserve">I: institutional reality</w:t>
            </w:r>
          </w:p>
        </w:tc>
        <w:tc>
          <w:tcPr/>
          <w:p>
            <w:pPr>
              <w:pStyle w:val="Compact"/>
              <w:jc w:val="left"/>
            </w:pPr>
            <w:r>
              <w:t xml:space="preserve">H: hypothesized simulation</w:t>
            </w:r>
          </w:p>
        </w:tc>
      </w:tr>
      <w:tr>
        <w:tc>
          <w:tcPr/>
          <w:p>
            <w:pPr>
              <w:pStyle w:val="Compact"/>
              <w:jc w:val="left"/>
            </w:pPr>
            <w:r>
              <w:t xml:space="preserve">State</w:t>
            </w:r>
          </w:p>
        </w:tc>
        <w:tc>
          <w:tcPr/>
          <w:p>
            <w:pPr>
              <w:pStyle w:val="Compact"/>
              <w:jc w:val="left"/>
            </w:pPr>
            <w:r>
              <w:t xml:space="preserve">Physical state of systems [A]</w:t>
            </w:r>
          </w:p>
        </w:tc>
        <w:tc>
          <w:tcPr/>
          <w:p>
            <w:pPr>
              <w:pStyle w:val="Compact"/>
              <w:jc w:val="left"/>
            </w:pPr>
            <w:r>
              <w:t xml:space="preserve">Model state held by the simulator [V]</w:t>
            </w:r>
          </w:p>
        </w:tc>
        <w:tc>
          <w:tcPr/>
          <w:p>
            <w:pPr>
              <w:pStyle w:val="Compact"/>
              <w:jc w:val="left"/>
            </w:pPr>
            <w:r>
              <w:t xml:space="preserve">Recognized statuses and holdings [V]</w:t>
            </w:r>
          </w:p>
        </w:tc>
        <w:tc>
          <w:tcPr/>
          <w:p>
            <w:pPr>
              <w:pStyle w:val="Compact"/>
              <w:jc w:val="left"/>
            </w:pPr>
            <w:r>
              <w:t xml:space="preserve">Unknown [H]</w:t>
            </w:r>
          </w:p>
        </w:tc>
      </w:tr>
      <w:tr>
        <w:tc>
          <w:tcPr/>
          <w:p>
            <w:pPr>
              <w:pStyle w:val="Compact"/>
              <w:jc w:val="left"/>
            </w:pPr>
            <w:r>
              <w:t xml:space="preserve">Rules</w:t>
            </w:r>
          </w:p>
        </w:tc>
        <w:tc>
          <w:tcPr/>
          <w:p>
            <w:pPr>
              <w:pStyle w:val="Compact"/>
              <w:jc w:val="left"/>
            </w:pPr>
            <w:r>
              <w:t xml:space="preserve">Physical laws [A]</w:t>
            </w:r>
          </w:p>
        </w:tc>
        <w:tc>
          <w:tcPr/>
          <w:p>
            <w:pPr>
              <w:pStyle w:val="Compact"/>
              <w:jc w:val="left"/>
            </w:pPr>
            <w:r>
              <w:t xml:space="preserve">Model equations and event rules [V]</w:t>
            </w:r>
          </w:p>
        </w:tc>
        <w:tc>
          <w:tcPr/>
          <w:p>
            <w:pPr>
              <w:pStyle w:val="Compact"/>
              <w:jc w:val="left"/>
            </w:pPr>
            <w:r>
              <w:t xml:space="preserve">Constitutive rules</w:t>
            </w:r>
            <w:r>
              <w:t xml:space="preserve"> </w:t>
            </w:r>
            <w:r>
              <w:t xml:space="preserve">“</w:t>
            </w:r>
            <w:r>
              <w:t xml:space="preserve">X counts as Y in C</w:t>
            </w:r>
            <w:r>
              <w:t xml:space="preserve">”</w:t>
            </w:r>
            <w:r>
              <w:t xml:space="preserve"> </w:t>
            </w:r>
            <w:r>
              <w:t xml:space="preserve">[V]</w:t>
            </w:r>
          </w:p>
        </w:tc>
        <w:tc>
          <w:tcPr/>
          <w:p>
            <w:pPr>
              <w:pStyle w:val="Compact"/>
              <w:jc w:val="left"/>
            </w:pPr>
            <w:r>
              <w:t xml:space="preserve">Unknown [H]</w:t>
            </w:r>
          </w:p>
        </w:tc>
      </w:tr>
      <w:tr>
        <w:tc>
          <w:tcPr/>
          <w:p>
            <w:pPr>
              <w:pStyle w:val="Compact"/>
              <w:jc w:val="left"/>
            </w:pPr>
            <w:r>
              <w:t xml:space="preserve">Time and ordering</w:t>
            </w:r>
          </w:p>
        </w:tc>
        <w:tc>
          <w:tcPr/>
          <w:p>
            <w:pPr>
              <w:pStyle w:val="Compact"/>
              <w:jc w:val="left"/>
            </w:pPr>
            <w:r>
              <w:t xml:space="preserve">Physical time [A]</w:t>
            </w:r>
          </w:p>
        </w:tc>
        <w:tc>
          <w:tcPr/>
          <w:p>
            <w:pPr>
              <w:pStyle w:val="Compact"/>
              <w:jc w:val="left"/>
            </w:pPr>
            <w:r>
              <w:t xml:space="preserve">Simulation clock and scheduler [V]</w:t>
            </w:r>
          </w:p>
        </w:tc>
        <w:tc>
          <w:tcPr/>
          <w:p>
            <w:pPr>
              <w:pStyle w:val="Compact"/>
              <w:jc w:val="left"/>
            </w:pPr>
            <w:r>
              <w:t xml:space="preserve">Legal and institutional time [A]</w:t>
            </w:r>
          </w:p>
        </w:tc>
        <w:tc>
          <w:tcPr/>
          <w:p>
            <w:pPr>
              <w:pStyle w:val="Compact"/>
              <w:jc w:val="left"/>
            </w:pPr>
            <w:r>
              <w:t xml:space="preserve">Possibly independent of host time [H]</w:t>
            </w:r>
          </w:p>
        </w:tc>
      </w:tr>
      <w:tr>
        <w:tc>
          <w:tcPr/>
          <w:p>
            <w:pPr>
              <w:pStyle w:val="Compact"/>
              <w:jc w:val="left"/>
            </w:pPr>
            <w:r>
              <w:t xml:space="preserve">Levels</w:t>
            </w:r>
          </w:p>
        </w:tc>
        <w:tc>
          <w:tcPr/>
          <w:p>
            <w:pPr>
              <w:pStyle w:val="Compact"/>
              <w:jc w:val="left"/>
            </w:pPr>
            <w:r>
              <w:t xml:space="preserve">Emergent levels; hierarchy theory [N]</w:t>
            </w:r>
          </w:p>
        </w:tc>
        <w:tc>
          <w:tcPr/>
          <w:p>
            <w:pPr>
              <w:pStyle w:val="Compact"/>
              <w:jc w:val="left"/>
            </w:pPr>
            <w:r>
              <w:t xml:space="preserve">Coupled models; multi-level frameworks [V]</w:t>
            </w:r>
          </w:p>
        </w:tc>
        <w:tc>
          <w:tcPr/>
          <w:p>
            <w:pPr>
              <w:pStyle w:val="Compact"/>
              <w:jc w:val="left"/>
            </w:pPr>
            <w:r>
              <w:t xml:space="preserve">Nested institutions [A]</w:t>
            </w:r>
          </w:p>
        </w:tc>
        <w:tc>
          <w:tcPr/>
          <w:p>
            <w:pPr>
              <w:pStyle w:val="Compact"/>
              <w:jc w:val="left"/>
            </w:pPr>
            <w:r>
              <w:t xml:space="preserve">Possibly nested [H] (Bostrom)</w:t>
            </w:r>
          </w:p>
        </w:tc>
      </w:tr>
      <w:tr>
        <w:tc>
          <w:tcPr/>
          <w:p>
            <w:pPr>
              <w:pStyle w:val="Compact"/>
              <w:jc w:val="left"/>
            </w:pPr>
            <w:r>
              <w:t xml:space="preserve">Resources</w:t>
            </w:r>
          </w:p>
        </w:tc>
        <w:tc>
          <w:tcPr/>
          <w:p>
            <w:pPr>
              <w:pStyle w:val="Compact"/>
              <w:jc w:val="left"/>
            </w:pPr>
            <w:r>
              <w:t xml:space="preserve">Finite information and operations (Lloyd) [V]</w:t>
            </w:r>
          </w:p>
        </w:tc>
        <w:tc>
          <w:tcPr/>
          <w:p>
            <w:pPr>
              <w:pStyle w:val="Compact"/>
              <w:jc w:val="left"/>
            </w:pPr>
            <w:r>
              <w:t xml:space="preserve">Compute, memory, time [V]</w:t>
            </w:r>
          </w:p>
        </w:tc>
        <w:tc>
          <w:tcPr/>
          <w:p>
            <w:pPr>
              <w:pStyle w:val="Compact"/>
              <w:jc w:val="left"/>
            </w:pPr>
            <w:r>
              <w:t xml:space="preserve">Material and attention [A]</w:t>
            </w:r>
          </w:p>
        </w:tc>
        <w:tc>
          <w:tcPr/>
          <w:p>
            <w:pPr>
              <w:pStyle w:val="Compact"/>
              <w:jc w:val="left"/>
            </w:pPr>
            <w:r>
              <w:t xml:space="preserve">Host’s resources; implies limits on nesting [H]</w:t>
            </w:r>
          </w:p>
        </w:tc>
      </w:tr>
      <w:tr>
        <w:tc>
          <w:tcPr/>
          <w:p>
            <w:pPr>
              <w:pStyle w:val="Compact"/>
              <w:jc w:val="left"/>
            </w:pPr>
            <w:r>
              <w:t xml:space="preserve">Boundary and interface</w:t>
            </w:r>
          </w:p>
        </w:tc>
        <w:tc>
          <w:tcPr/>
          <w:p>
            <w:pPr>
              <w:pStyle w:val="Compact"/>
              <w:jc w:val="left"/>
            </w:pPr>
            <w:r>
              <w:t xml:space="preserve">Not settled</w:t>
            </w:r>
          </w:p>
        </w:tc>
        <w:tc>
          <w:tcPr/>
          <w:p>
            <w:pPr>
              <w:pStyle w:val="Compact"/>
              <w:jc w:val="left"/>
            </w:pPr>
            <w:r>
              <w:t xml:space="preserve">Experimental frame [V]</w:t>
            </w:r>
          </w:p>
        </w:tc>
        <w:tc>
          <w:tcPr/>
          <w:p>
            <w:pPr>
              <w:pStyle w:val="Compact"/>
              <w:jc w:val="left"/>
            </w:pPr>
            <w:r>
              <w:t xml:space="preserve">Jurisdiction; membership [A]</w:t>
            </w:r>
          </w:p>
        </w:tc>
        <w:tc>
          <w:tcPr/>
          <w:p>
            <w:pPr>
              <w:pStyle w:val="Compact"/>
              <w:jc w:val="left"/>
            </w:pPr>
            <w:r>
              <w:t xml:space="preserve">Whatever separates layers [H]</w:t>
            </w:r>
          </w:p>
        </w:tc>
      </w:tr>
      <w:tr>
        <w:tc>
          <w:tcPr/>
          <w:p>
            <w:pPr>
              <w:pStyle w:val="Compact"/>
              <w:jc w:val="left"/>
            </w:pPr>
            <w:r>
              <w:t xml:space="preserve">Observers</w:t>
            </w:r>
          </w:p>
        </w:tc>
        <w:tc>
          <w:tcPr/>
          <w:p>
            <w:pPr>
              <w:pStyle w:val="Compact"/>
              <w:jc w:val="left"/>
            </w:pPr>
            <w:r>
              <w:t xml:space="preserve">Observers are part of the system</w:t>
            </w:r>
          </w:p>
        </w:tc>
        <w:tc>
          <w:tcPr/>
          <w:p>
            <w:pPr>
              <w:pStyle w:val="Compact"/>
              <w:jc w:val="left"/>
            </w:pPr>
            <w:r>
              <w:t xml:space="preserve">Analyst outside or inside the frame [V]</w:t>
            </w:r>
          </w:p>
        </w:tc>
        <w:tc>
          <w:tcPr/>
          <w:p>
            <w:pPr>
              <w:pStyle w:val="Compact"/>
              <w:jc w:val="left"/>
            </w:pPr>
            <w:r>
              <w:t xml:space="preserve">Participants who accept the rules [V]</w:t>
            </w:r>
          </w:p>
        </w:tc>
        <w:tc>
          <w:tcPr/>
          <w:p>
            <w:pPr>
              <w:pStyle w:val="Compact"/>
              <w:jc w:val="left"/>
            </w:pPr>
            <w:r>
              <w:t xml:space="preserve">Possibly simulated [V] (Bostrom)</w:t>
            </w:r>
          </w:p>
        </w:tc>
      </w:tr>
      <w:tr>
        <w:tc>
          <w:tcPr/>
          <w:p>
            <w:pPr>
              <w:pStyle w:val="Compact"/>
              <w:jc w:val="left"/>
            </w:pPr>
            <w:r>
              <w:t xml:space="preserve">Foundation</w:t>
            </w:r>
          </w:p>
        </w:tc>
        <w:tc>
          <w:tcPr/>
          <w:p>
            <w:pPr>
              <w:pStyle w:val="Compact"/>
              <w:jc w:val="left"/>
            </w:pPr>
            <w:r>
              <w:t xml:space="preserve">Laws and initial conditions [A]</w:t>
            </w:r>
          </w:p>
        </w:tc>
        <w:tc>
          <w:tcPr/>
          <w:p>
            <w:pPr>
              <w:pStyle w:val="Compact"/>
              <w:jc w:val="left"/>
            </w:pPr>
            <w:r>
              <w:t xml:space="preserve">Host and simulator [V]</w:t>
            </w:r>
          </w:p>
        </w:tc>
        <w:tc>
          <w:tcPr/>
          <w:p>
            <w:pPr>
              <w:pStyle w:val="Compact"/>
              <w:jc w:val="left"/>
            </w:pPr>
            <w:r>
              <w:t xml:space="preserve">Basic norm or rule of recognition [P]</w:t>
            </w:r>
          </w:p>
        </w:tc>
        <w:tc>
          <w:tcPr/>
          <w:p>
            <w:pPr>
              <w:pStyle w:val="Compact"/>
              <w:jc w:val="left"/>
            </w:pPr>
            <w:r>
              <w:t xml:space="preserve">The host [H]</w:t>
            </w:r>
          </w:p>
        </w:tc>
      </w:tr>
      <w:tr>
        <w:tc>
          <w:tcPr/>
          <w:p>
            <w:pPr>
              <w:pStyle w:val="Compact"/>
              <w:jc w:val="left"/>
            </w:pPr>
            <w:r>
              <w:t xml:space="preserve">Endings</w:t>
            </w:r>
          </w:p>
        </w:tc>
        <w:tc>
          <w:tcPr/>
          <w:p>
            <w:pPr>
              <w:pStyle w:val="Compact"/>
              <w:jc w:val="left"/>
            </w:pPr>
            <w:r>
              <w:t xml:space="preserve">Not settled</w:t>
            </w:r>
          </w:p>
        </w:tc>
        <w:tc>
          <w:tcPr/>
          <w:p>
            <w:pPr>
              <w:pStyle w:val="Compact"/>
              <w:jc w:val="left"/>
            </w:pPr>
            <w:r>
              <w:t xml:space="preserve">Programmed or resource-driven [A]</w:t>
            </w:r>
          </w:p>
        </w:tc>
        <w:tc>
          <w:tcPr/>
          <w:p>
            <w:pPr>
              <w:pStyle w:val="Compact"/>
              <w:jc w:val="left"/>
            </w:pPr>
            <w:r>
              <w:t xml:space="preserve">Loss of acceptance [A]</w:t>
            </w:r>
          </w:p>
        </w:tc>
        <w:tc>
          <w:tcPr/>
          <w:p>
            <w:pPr>
              <w:pStyle w:val="Compact"/>
              <w:jc w:val="left"/>
            </w:pPr>
            <w:r>
              <w:t xml:space="preserve">Depends on host [H]</w:t>
            </w:r>
          </w:p>
        </w:tc>
      </w:tr>
      <w:tr>
        <w:tc>
          <w:tcPr/>
          <w:p>
            <w:pPr>
              <w:pStyle w:val="Compact"/>
              <w:jc w:val="left"/>
            </w:pPr>
            <w:r>
              <w:t xml:space="preserve">Failure modes</w:t>
            </w:r>
          </w:p>
        </w:tc>
        <w:tc>
          <w:tcPr/>
          <w:p>
            <w:pPr>
              <w:pStyle w:val="Compact"/>
              <w:jc w:val="left"/>
            </w:pPr>
            <w:r>
              <w:t xml:space="preserve">Not settled</w:t>
            </w:r>
          </w:p>
        </w:tc>
        <w:tc>
          <w:tcPr/>
          <w:p>
            <w:pPr>
              <w:pStyle w:val="Compact"/>
              <w:jc w:val="left"/>
            </w:pPr>
            <w:r>
              <w:t xml:space="preserve">Divergence, halting, corruption [A]</w:t>
            </w:r>
          </w:p>
        </w:tc>
        <w:tc>
          <w:tcPr/>
          <w:p>
            <w:pPr>
              <w:pStyle w:val="Compact"/>
              <w:jc w:val="left"/>
            </w:pPr>
            <w:r>
              <w:t xml:space="preserve">Loss of legitimacy [A]</w:t>
            </w:r>
          </w:p>
        </w:tc>
        <w:tc>
          <w:tcPr/>
          <w:p>
            <w:pPr>
              <w:pStyle w:val="Compact"/>
              <w:jc w:val="left"/>
            </w:pPr>
            <w:r>
              <w:t xml:space="preserve">Depends on host [H]</w:t>
            </w:r>
          </w:p>
        </w:tc>
      </w:tr>
      <w:tr>
        <w:tc>
          <w:tcPr/>
          <w:p>
            <w:pPr>
              <w:pStyle w:val="Compact"/>
              <w:jc w:val="left"/>
            </w:pPr>
            <w:r>
              <w:t xml:space="preserve">Maintenance</w:t>
            </w:r>
          </w:p>
        </w:tc>
        <w:tc>
          <w:tcPr/>
          <w:p>
            <w:pPr>
              <w:pStyle w:val="Compact"/>
              <w:jc w:val="left"/>
            </w:pPr>
            <w:r>
              <w:t xml:space="preserve">Not applicable or unknown</w:t>
            </w:r>
          </w:p>
        </w:tc>
        <w:tc>
          <w:tcPr/>
          <w:p>
            <w:pPr>
              <w:pStyle w:val="Compact"/>
              <w:jc w:val="left"/>
            </w:pPr>
            <w:r>
              <w:t xml:space="preserve">Operators and updates [A]</w:t>
            </w:r>
          </w:p>
        </w:tc>
        <w:tc>
          <w:tcPr/>
          <w:p>
            <w:pPr>
              <w:pStyle w:val="Compact"/>
              <w:jc w:val="left"/>
            </w:pPr>
            <w:r>
              <w:t xml:space="preserve">Enforcement and renewal [A]</w:t>
            </w:r>
          </w:p>
        </w:tc>
        <w:tc>
          <w:tcPr/>
          <w:p>
            <w:pPr>
              <w:pStyle w:val="Compact"/>
              <w:jc w:val="left"/>
            </w:pPr>
            <w:r>
              <w:t xml:space="preserve">Host operators [H]</w:t>
            </w:r>
          </w:p>
        </w:tc>
      </w:tr>
      <w:tr>
        <w:tc>
          <w:tcPr/>
          <w:p>
            <w:pPr>
              <w:pStyle w:val="Compact"/>
              <w:jc w:val="left"/>
            </w:pPr>
            <w:r>
              <w:t xml:space="preserve">Components</w:t>
            </w:r>
          </w:p>
        </w:tc>
        <w:tc>
          <w:tcPr/>
          <w:p>
            <w:pPr>
              <w:pStyle w:val="Compact"/>
              <w:jc w:val="left"/>
            </w:pPr>
            <w:r>
              <w:t xml:space="preserve">Particles, fields, objects, organisms [A]</w:t>
            </w:r>
          </w:p>
        </w:tc>
        <w:tc>
          <w:tcPr/>
          <w:p>
            <w:pPr>
              <w:pStyle w:val="Compact"/>
              <w:jc w:val="left"/>
            </w:pPr>
            <w:r>
              <w:t xml:space="preserve">Model components, agents, event handlers [P]</w:t>
            </w:r>
          </w:p>
        </w:tc>
        <w:tc>
          <w:tcPr/>
          <w:p>
            <w:pPr>
              <w:pStyle w:val="Compact"/>
              <w:jc w:val="left"/>
            </w:pPr>
            <w:r>
              <w:t xml:space="preserve">Roles, offices, documents, persons [A]</w:t>
            </w:r>
          </w:p>
        </w:tc>
        <w:tc>
          <w:tcPr/>
          <w:p>
            <w:pPr>
              <w:pStyle w:val="Compact"/>
              <w:jc w:val="left"/>
            </w:pPr>
            <w:r>
              <w:t xml:space="preserve">Unknown [H]</w:t>
            </w:r>
          </w:p>
        </w:tc>
      </w:tr>
      <w:tr>
        <w:tc>
          <w:tcPr/>
          <w:p>
            <w:pPr>
              <w:pStyle w:val="Compact"/>
              <w:jc w:val="left"/>
            </w:pPr>
            <w:r>
              <w:t xml:space="preserve">Relationships</w:t>
            </w:r>
          </w:p>
        </w:tc>
        <w:tc>
          <w:tcPr/>
          <w:p>
            <w:pPr>
              <w:pStyle w:val="Compact"/>
              <w:jc w:val="left"/>
            </w:pPr>
            <w:r>
              <w:t xml:space="preserve">Interactions and dependencies [A]</w:t>
            </w:r>
          </w:p>
        </w:tc>
        <w:tc>
          <w:tcPr/>
          <w:p>
            <w:pPr>
              <w:pStyle w:val="Compact"/>
              <w:jc w:val="left"/>
            </w:pPr>
            <w:r>
              <w:t xml:space="preserve">Couplings defined by design [P]</w:t>
            </w:r>
          </w:p>
        </w:tc>
        <w:tc>
          <w:tcPr/>
          <w:p>
            <w:pPr>
              <w:pStyle w:val="Compact"/>
              <w:jc w:val="left"/>
            </w:pPr>
            <w:r>
              <w:t xml:space="preserve">Rights, duties, hierarchies [A]</w:t>
            </w:r>
          </w:p>
        </w:tc>
        <w:tc>
          <w:tcPr/>
          <w:p>
            <w:pPr>
              <w:pStyle w:val="Compact"/>
              <w:jc w:val="left"/>
            </w:pPr>
            <w:r>
              <w:t xml:space="preserve">Host and guest [H]</w:t>
            </w:r>
          </w:p>
        </w:tc>
      </w:tr>
      <w:tr>
        <w:tc>
          <w:tcPr/>
          <w:p>
            <w:pPr>
              <w:pStyle w:val="Compact"/>
              <w:jc w:val="left"/>
            </w:pPr>
            <w:r>
              <w:t xml:space="preserve">Causation</w:t>
            </w:r>
          </w:p>
        </w:tc>
        <w:tc>
          <w:tcPr/>
          <w:p>
            <w:pPr>
              <w:pStyle w:val="Compact"/>
              <w:jc w:val="left"/>
            </w:pPr>
            <w:r>
              <w:t xml:space="preserve">Physical causation; its metaphysics disputed [N]</w:t>
            </w:r>
          </w:p>
        </w:tc>
        <w:tc>
          <w:tcPr/>
          <w:p>
            <w:pPr>
              <w:pStyle w:val="Compact"/>
              <w:jc w:val="left"/>
            </w:pPr>
            <w:r>
              <w:t xml:space="preserve">Rule-driven state transitions [A]</w:t>
            </w:r>
          </w:p>
        </w:tc>
        <w:tc>
          <w:tcPr/>
          <w:p>
            <w:pPr>
              <w:pStyle w:val="Compact"/>
              <w:jc w:val="left"/>
            </w:pPr>
            <w:r>
              <w:t xml:space="preserve">Recognition and enforcement [A]</w:t>
            </w:r>
          </w:p>
        </w:tc>
        <w:tc>
          <w:tcPr/>
          <w:p>
            <w:pPr>
              <w:pStyle w:val="Compact"/>
              <w:jc w:val="left"/>
            </w:pPr>
            <w:r>
              <w:t xml:space="preserve">Possible outside causes [H]</w:t>
            </w:r>
          </w:p>
        </w:tc>
      </w:tr>
      <w:tr>
        <w:tc>
          <w:tcPr/>
          <w:p>
            <w:pPr>
              <w:pStyle w:val="Compact"/>
              <w:jc w:val="left"/>
            </w:pPr>
            <w:r>
              <w:t xml:space="preserve">Space</w:t>
            </w:r>
          </w:p>
        </w:tc>
        <w:tc>
          <w:tcPr/>
          <w:p>
            <w:pPr>
              <w:pStyle w:val="Compact"/>
              <w:jc w:val="left"/>
            </w:pPr>
            <w:r>
              <w:t xml:space="preserve">Physical space and spacetime [A]</w:t>
            </w:r>
          </w:p>
        </w:tc>
        <w:tc>
          <w:tcPr/>
          <w:p>
            <w:pPr>
              <w:pStyle w:val="Compact"/>
              <w:jc w:val="left"/>
            </w:pPr>
            <w:r>
              <w:t xml:space="preserve">Represented space (grid, graph) or none [A]</w:t>
            </w:r>
          </w:p>
        </w:tc>
        <w:tc>
          <w:tcPr/>
          <w:p>
            <w:pPr>
              <w:pStyle w:val="Compact"/>
              <w:jc w:val="left"/>
            </w:pPr>
            <w:r>
              <w:t xml:space="preserve">Jurisdictions and territories [A]</w:t>
            </w:r>
          </w:p>
        </w:tc>
        <w:tc>
          <w:tcPr/>
          <w:p>
            <w:pPr>
              <w:pStyle w:val="Compact"/>
              <w:jc w:val="left"/>
            </w:pPr>
            <w:r>
              <w:t xml:space="preserve">Host space may differ [H]</w:t>
            </w:r>
          </w:p>
        </w:tc>
      </w:tr>
      <w:tr>
        <w:tc>
          <w:tcPr/>
          <w:p>
            <w:pPr>
              <w:pStyle w:val="Compact"/>
              <w:jc w:val="left"/>
            </w:pPr>
            <w:r>
              <w:t xml:space="preserve">Information</w:t>
            </w:r>
          </w:p>
        </w:tc>
        <w:tc>
          <w:tcPr/>
          <w:p>
            <w:pPr>
              <w:pStyle w:val="Compact"/>
              <w:jc w:val="left"/>
            </w:pPr>
            <w:r>
              <w:t xml:space="preserve">Physical systems register and process information (Lloyd) [V]</w:t>
            </w:r>
          </w:p>
        </w:tc>
        <w:tc>
          <w:tcPr/>
          <w:p>
            <w:pPr>
              <w:pStyle w:val="Compact"/>
              <w:jc w:val="left"/>
            </w:pPr>
            <w:r>
              <w:t xml:space="preserve">Explicit data and logs [A]</w:t>
            </w:r>
          </w:p>
        </w:tc>
        <w:tc>
          <w:tcPr/>
          <w:p>
            <w:pPr>
              <w:pStyle w:val="Compact"/>
              <w:jc w:val="left"/>
            </w:pPr>
            <w:r>
              <w:t xml:space="preserve">Records and statuses [A]</w:t>
            </w:r>
          </w:p>
        </w:tc>
        <w:tc>
          <w:tcPr/>
          <w:p>
            <w:pPr>
              <w:pStyle w:val="Compact"/>
              <w:jc w:val="left"/>
            </w:pPr>
            <w:r>
              <w:t xml:space="preserve">Held by the host [H]</w:t>
            </w:r>
          </w:p>
        </w:tc>
      </w:tr>
      <w:tr>
        <w:tc>
          <w:tcPr/>
          <w:p>
            <w:pPr>
              <w:pStyle w:val="Compact"/>
              <w:jc w:val="left"/>
            </w:pPr>
            <w:r>
              <w:t xml:space="preserve">Identity</w:t>
            </w:r>
          </w:p>
        </w:tc>
        <w:tc>
          <w:tcPr/>
          <w:p>
            <w:pPr>
              <w:pStyle w:val="Compact"/>
              <w:jc w:val="left"/>
            </w:pPr>
            <w:r>
              <w:t xml:space="preserve">Identity of individuals in physics debated [P]</w:t>
            </w:r>
          </w:p>
        </w:tc>
        <w:tc>
          <w:tcPr/>
          <w:p>
            <w:pPr>
              <w:pStyle w:val="Compact"/>
              <w:jc w:val="left"/>
            </w:pPr>
            <w:r>
              <w:t xml:space="preserve">Identifiers assigned by design [A]</w:t>
            </w:r>
          </w:p>
        </w:tc>
        <w:tc>
          <w:tcPr/>
          <w:p>
            <w:pPr>
              <w:pStyle w:val="Compact"/>
              <w:jc w:val="left"/>
            </w:pPr>
            <w:r>
              <w:t xml:space="preserve">Legal persons and titles by status function [V]</w:t>
            </w:r>
          </w:p>
        </w:tc>
        <w:tc>
          <w:tcPr/>
          <w:p>
            <w:pPr>
              <w:pStyle w:val="Compact"/>
              <w:jc w:val="left"/>
            </w:pPr>
            <w:r>
              <w:t xml:space="preserve">Unknown [H]</w:t>
            </w:r>
          </w:p>
        </w:tc>
      </w:tr>
      <w:tr>
        <w:tc>
          <w:tcPr/>
          <w:p>
            <w:pPr>
              <w:pStyle w:val="Compact"/>
              <w:jc w:val="left"/>
            </w:pPr>
            <w:r>
              <w:t xml:space="preserve">Authority</w:t>
            </w:r>
          </w:p>
        </w:tc>
        <w:tc>
          <w:tcPr/>
          <w:p>
            <w:pPr>
              <w:pStyle w:val="Compact"/>
              <w:jc w:val="left"/>
            </w:pPr>
            <w:r>
              <w:t xml:space="preserve">Unclear or not applicable [A]</w:t>
            </w:r>
          </w:p>
        </w:tc>
        <w:tc>
          <w:tcPr/>
          <w:p>
            <w:pPr>
              <w:pStyle w:val="Compact"/>
              <w:jc w:val="left"/>
            </w:pPr>
            <w:r>
              <w:t xml:space="preserve">Operator and host permissions [A]</w:t>
            </w:r>
          </w:p>
        </w:tc>
        <w:tc>
          <w:tcPr/>
          <w:p>
            <w:pPr>
              <w:pStyle w:val="Compact"/>
              <w:jc w:val="left"/>
            </w:pPr>
            <w:r>
              <w:t xml:space="preserve">Basic norm or rule of recognition [P]</w:t>
            </w:r>
          </w:p>
        </w:tc>
        <w:tc>
          <w:tcPr/>
          <w:p>
            <w:pPr>
              <w:pStyle w:val="Compact"/>
              <w:jc w:val="left"/>
            </w:pPr>
            <w:r>
              <w:t xml:space="preserve">The host [H]</w:t>
            </w:r>
          </w:p>
        </w:tc>
      </w:tr>
      <w:tr>
        <w:tc>
          <w:tcPr/>
          <w:p>
            <w:pPr>
              <w:pStyle w:val="Compact"/>
              <w:jc w:val="left"/>
            </w:pPr>
            <w:r>
              <w:t xml:space="preserve">Evolution</w:t>
            </w:r>
          </w:p>
        </w:tc>
        <w:tc>
          <w:tcPr/>
          <w:p>
            <w:pPr>
              <w:pStyle w:val="Compact"/>
              <w:jc w:val="left"/>
            </w:pPr>
            <w:r>
              <w:t xml:space="preserve">Physical, biological, and cosmic change [A]</w:t>
            </w:r>
          </w:p>
        </w:tc>
        <w:tc>
          <w:tcPr/>
          <w:p>
            <w:pPr>
              <w:pStyle w:val="Compact"/>
              <w:jc w:val="left"/>
            </w:pPr>
            <w:r>
              <w:t xml:space="preserve">Versions and updates [A]</w:t>
            </w:r>
          </w:p>
        </w:tc>
        <w:tc>
          <w:tcPr/>
          <w:p>
            <w:pPr>
              <w:pStyle w:val="Compact"/>
              <w:jc w:val="left"/>
            </w:pPr>
            <w:r>
              <w:t xml:space="preserve">Amendment and custom [A]</w:t>
            </w:r>
          </w:p>
        </w:tc>
        <w:tc>
          <w:tcPr/>
          <w:p>
            <w:pPr>
              <w:pStyle w:val="Compact"/>
              <w:jc w:val="left"/>
            </w:pPr>
            <w:r>
              <w:t xml:space="preserve">Unknown [H]</w:t>
            </w:r>
          </w:p>
        </w:tc>
      </w:tr>
      <w:tr>
        <w:tc>
          <w:tcPr/>
          <w:p>
            <w:pPr>
              <w:pStyle w:val="Compact"/>
              <w:jc w:val="left"/>
            </w:pPr>
            <w:r>
              <w:t xml:space="preserve">Recovery</w:t>
            </w:r>
          </w:p>
        </w:tc>
        <w:tc>
          <w:tcPr/>
          <w:p>
            <w:pPr>
              <w:pStyle w:val="Compact"/>
              <w:jc w:val="left"/>
            </w:pPr>
            <w:r>
              <w:t xml:space="preserve">Not settled</w:t>
            </w:r>
          </w:p>
        </w:tc>
        <w:tc>
          <w:tcPr/>
          <w:p>
            <w:pPr>
              <w:pStyle w:val="Compact"/>
              <w:jc w:val="left"/>
            </w:pPr>
            <w:r>
              <w:t xml:space="preserve">Restart, rollback, restore [A]</w:t>
            </w:r>
          </w:p>
        </w:tc>
        <w:tc>
          <w:tcPr/>
          <w:p>
            <w:pPr>
              <w:pStyle w:val="Compact"/>
              <w:jc w:val="left"/>
            </w:pPr>
            <w:r>
              <w:t xml:space="preserve">Restoring legitimacy; reconstitution [A]</w:t>
            </w:r>
          </w:p>
        </w:tc>
        <w:tc>
          <w:tcPr/>
          <w:p>
            <w:pPr>
              <w:pStyle w:val="Compact"/>
              <w:jc w:val="left"/>
            </w:pPr>
            <w:r>
              <w:t xml:space="preserve">Depends on the host [H]</w:t>
            </w:r>
          </w:p>
        </w:tc>
      </w:tr>
      <w:tr>
        <w:tc>
          <w:tcPr/>
          <w:p>
            <w:pPr>
              <w:pStyle w:val="Compact"/>
              <w:jc w:val="left"/>
            </w:pPr>
            <w:r>
              <w:t xml:space="preserve">Evidence accessibility</w:t>
            </w:r>
          </w:p>
        </w:tc>
        <w:tc>
          <w:tcPr/>
          <w:p>
            <w:pPr>
              <w:pStyle w:val="Compact"/>
              <w:jc w:val="left"/>
            </w:pPr>
            <w:r>
              <w:t xml:space="preserve">Bounded by instruments [A]</w:t>
            </w:r>
          </w:p>
        </w:tc>
        <w:tc>
          <w:tcPr/>
          <w:p>
            <w:pPr>
              <w:pStyle w:val="Compact"/>
              <w:jc w:val="left"/>
            </w:pPr>
            <w:r>
              <w:t xml:space="preserve">White-box records; view limited by the experimental frame [P]</w:t>
            </w:r>
          </w:p>
        </w:tc>
        <w:tc>
          <w:tcPr/>
          <w:p>
            <w:pPr>
              <w:pStyle w:val="Compact"/>
              <w:jc w:val="left"/>
            </w:pPr>
            <w:r>
              <w:t xml:space="preserve">Public records and testimony [A]</w:t>
            </w:r>
          </w:p>
        </w:tc>
        <w:tc>
          <w:tcPr/>
          <w:p>
            <w:pPr>
              <w:pStyle w:val="Compact"/>
              <w:jc w:val="left"/>
            </w:pPr>
            <w:r>
              <w:t xml:space="preserve">Interface level only [A]</w:t>
            </w:r>
          </w:p>
        </w:tc>
      </w:tr>
    </w:tbl>
    <w:p>
      <w:pPr>
        <w:pStyle w:val="BodyText"/>
      </w:pPr>
      <w:r>
        <w:rPr>
          <w:bCs/>
          <w:b/>
        </w:rPr>
        <w:t xml:space="preserve">Reading the matrix [A].</w:t>
      </w:r>
    </w:p>
    <w:p>
      <w:pPr>
        <w:numPr>
          <w:ilvl w:val="0"/>
          <w:numId w:val="1013"/>
        </w:numPr>
        <w:pStyle w:val="Compact"/>
      </w:pPr>
      <w:r>
        <w:rPr>
          <w:bCs/>
          <w:b/>
        </w:rPr>
        <w:t xml:space="preserve">Abstract structure is shared by construction between E and its target.</w:t>
      </w:r>
      <w:r>
        <w:t xml:space="preserve"> </w:t>
      </w:r>
      <w:r>
        <w:t xml:space="preserve">A simulation is a model of a system (Zeigler), so it shares state, rules, time, levels, and boundary with what it models at some level of abstraction. This is a statement about representation, not about substrate.</w:t>
      </w:r>
    </w:p>
    <w:p>
      <w:pPr>
        <w:numPr>
          <w:ilvl w:val="0"/>
          <w:numId w:val="1013"/>
        </w:numPr>
        <w:pStyle w:val="Compact"/>
      </w:pPr>
      <w:r>
        <w:rPr>
          <w:bCs/>
          <w:b/>
        </w:rPr>
        <w:t xml:space="preserve">Whether N shares specific structures with computational systems is an empirical, open question.</w:t>
      </w:r>
      <w:r>
        <w:t xml:space="preserve"> </w:t>
      </w:r>
      <w:r>
        <w:t xml:space="preserve">The discretization and resource-limit signatures are ways to test it. Nothing in the sources reviewed settles it.</w:t>
      </w:r>
    </w:p>
    <w:p>
      <w:pPr>
        <w:numPr>
          <w:ilvl w:val="0"/>
          <w:numId w:val="1013"/>
        </w:numPr>
        <w:pStyle w:val="Compact"/>
      </w:pPr>
      <w:r>
        <w:rPr>
          <w:bCs/>
          <w:b/>
        </w:rPr>
        <w:t xml:space="preserve">I (institutional reality) is a useful third case.</w:t>
      </w:r>
      <w:r>
        <w:t xml:space="preserve"> </w:t>
      </w:r>
      <w:r>
        <w:t xml:space="preserve">It has state, rules, levels, observers, a foundation, and endings, yet involves no computer. It shows that</w:t>
      </w:r>
      <w:r>
        <w:t xml:space="preserve"> </w:t>
      </w:r>
      <w:r>
        <w:t xml:space="preserve">“</w:t>
      </w:r>
      <w:r>
        <w:t xml:space="preserve">has a root, rules, and levels</w:t>
      </w:r>
      <w:r>
        <w:t xml:space="preserve">”</w:t>
      </w:r>
      <w:r>
        <w:t xml:space="preserve"> </w:t>
      </w:r>
      <w:r>
        <w:t xml:space="preserve">does not by itself indicate a simulation.</w:t>
      </w:r>
    </w:p>
    <w:p>
      <w:pPr>
        <w:numPr>
          <w:ilvl w:val="0"/>
          <w:numId w:val="1013"/>
        </w:numPr>
        <w:pStyle w:val="Compact"/>
      </w:pPr>
      <w:r>
        <w:rPr>
          <w:bCs/>
          <w:b/>
        </w:rPr>
        <w:t xml:space="preserve">Structural realism adds a caution:</w:t>
      </w:r>
      <w:r>
        <w:t xml:space="preserve"> </w:t>
      </w:r>
      <w:r>
        <w:t xml:space="preserve">if what our best models capture is structure, then a successful mapping between two architectures shows shared structure, not shared substance.</w:t>
      </w:r>
    </w:p>
    <w:bookmarkEnd w:id="58"/>
    <w:bookmarkEnd w:id="59"/>
    <w:bookmarkStart w:id="63" w:name="X235f266cfd7a37e65e52833ce4f9539d8227c15"/>
    <w:p>
      <w:pPr>
        <w:pStyle w:val="Heading1"/>
      </w:pPr>
      <w:r>
        <w:t xml:space="preserve">13. Where We Are: Assessment Under the Corrected Scope</w:t>
      </w:r>
    </w:p>
    <w:p>
      <w:pPr>
        <w:pStyle w:val="FirstParagraph"/>
      </w:pPr>
      <w:r>
        <w:rPr>
          <w:iCs/>
          <w:i/>
        </w:rPr>
        <w:t xml:space="preserve">Limits.</w:t>
      </w:r>
      <w:r>
        <w:t xml:space="preserve"> </w:t>
      </w:r>
      <w:r>
        <w:t xml:space="preserve">The Master Change Log, the Master Development Log, and the Abundance Set document were not available to this layer.</w:t>
      </w:r>
    </w:p>
    <w:bookmarkStart w:id="60" w:name="what-exists"/>
    <w:p>
      <w:pPr>
        <w:pStyle w:val="Heading2"/>
      </w:pPr>
      <w:r>
        <w:t xml:space="preserve">13.1 What exists</w:t>
      </w:r>
    </w:p>
    <w:tbl>
      <w:tblPr>
        <w:tblStyle w:val="Table"/>
        <w:tblW w:type="pct" w:w="5000"/>
        <w:tblLook w:firstRow="1" w:lastRow="0" w:firstColumn="0" w:lastColumn="0" w:noHBand="0" w:noVBand="0" w:val="0020"/>
        <w:jc w:val="start"/>
      </w:tblPr>
      <w:tblGrid>
        <w:gridCol w:w="1446"/>
        <w:gridCol w:w="2208"/>
        <w:gridCol w:w="2208"/>
        <w:gridCol w:w="2056"/>
      </w:tblGrid>
      <w:tr>
        <w:trPr>
          <w:tblHeader w:val="true"/>
        </w:trPr>
        <w:tc>
          <w:tcPr/>
          <w:p>
            <w:pPr>
              <w:pStyle w:val="Compact"/>
              <w:jc w:val="left"/>
            </w:pPr>
            <w:r>
              <w:t xml:space="preserve">Document</w:t>
            </w:r>
          </w:p>
        </w:tc>
        <w:tc>
          <w:tcPr/>
          <w:p>
            <w:pPr>
              <w:pStyle w:val="Compact"/>
              <w:jc w:val="left"/>
            </w:pPr>
            <w:r>
              <w:t xml:space="preserve">Author</w:t>
            </w:r>
          </w:p>
        </w:tc>
        <w:tc>
          <w:tcPr/>
          <w:p>
            <w:pPr>
              <w:pStyle w:val="Compact"/>
              <w:jc w:val="left"/>
            </w:pPr>
            <w:r>
              <w:t xml:space="preserve">Status</w:t>
            </w:r>
          </w:p>
        </w:tc>
        <w:tc>
          <w:tcPr/>
          <w:p>
            <w:pPr>
              <w:pStyle w:val="Compact"/>
              <w:jc w:val="left"/>
            </w:pPr>
            <w:r>
              <w:t xml:space="preserve">Relevance to the corrected scope</w:t>
            </w:r>
          </w:p>
        </w:tc>
      </w:tr>
      <w:tr>
        <w:tc>
          <w:tcPr/>
          <w:p>
            <w:pPr>
              <w:pStyle w:val="Compact"/>
              <w:jc w:val="left"/>
            </w:pPr>
            <w:r>
              <w:t xml:space="preserve">CFTRL source documents (Mar 22, 2026)</w:t>
            </w:r>
          </w:p>
        </w:tc>
        <w:tc>
          <w:tcPr/>
          <w:p>
            <w:pPr>
              <w:pStyle w:val="Compact"/>
              <w:jc w:val="left"/>
            </w:pPr>
            <w:r>
              <w:t xml:space="preserve">Perplexity, ChatGPT</w:t>
            </w:r>
          </w:p>
        </w:tc>
        <w:tc>
          <w:tcPr/>
          <w:p>
            <w:pPr>
              <w:pStyle w:val="Compact"/>
              <w:jc w:val="left"/>
            </w:pPr>
            <w:r>
              <w:t xml:space="preserve">Draft</w:t>
            </w:r>
          </w:p>
        </w:tc>
        <w:tc>
          <w:tcPr/>
          <w:p>
            <w:pPr>
              <w:pStyle w:val="Compact"/>
              <w:jc w:val="left"/>
            </w:pPr>
            <w:r>
              <w:t xml:space="preserve">Origin of the application track; little on the structures themselves</w:t>
            </w:r>
          </w:p>
        </w:tc>
      </w:tr>
      <w:tr>
        <w:tc>
          <w:tcPr/>
          <w:p>
            <w:pPr>
              <w:pStyle w:val="Compact"/>
              <w:jc w:val="left"/>
            </w:pPr>
            <w:r>
              <w:t xml:space="preserve">OAL-CFTRL-RS-001-CLAUDE</w:t>
            </w:r>
          </w:p>
        </w:tc>
        <w:tc>
          <w:tcPr/>
          <w:p>
            <w:pPr>
              <w:pStyle w:val="Compact"/>
              <w:jc w:val="left"/>
            </w:pPr>
            <w:r>
              <w:t xml:space="preserve">Claude</w:t>
            </w:r>
          </w:p>
        </w:tc>
        <w:tc>
          <w:tcPr/>
          <w:p>
            <w:pPr>
              <w:pStyle w:val="Compact"/>
              <w:jc w:val="left"/>
            </w:pPr>
            <w:r>
              <w:t xml:space="preserve">Draft</w:t>
            </w:r>
          </w:p>
        </w:tc>
        <w:tc>
          <w:tcPr/>
          <w:p>
            <w:pPr>
              <w:pStyle w:val="Compact"/>
              <w:jc w:val="left"/>
            </w:pPr>
            <w:r>
              <w:t xml:space="preserve">Section 4 (four senses of root) and Section 6 (base reality) contain early foundation material</w:t>
            </w:r>
          </w:p>
        </w:tc>
      </w:tr>
      <w:tr>
        <w:tc>
          <w:tcPr/>
          <w:p>
            <w:pPr>
              <w:pStyle w:val="Compact"/>
              <w:jc w:val="left"/>
            </w:pPr>
            <w:r>
              <w:t xml:space="preserve">OAL-CFTRL-RES-002</w:t>
            </w:r>
          </w:p>
        </w:tc>
        <w:tc>
          <w:tcPr/>
          <w:p>
            <w:pPr>
              <w:pStyle w:val="Compact"/>
              <w:jc w:val="left"/>
            </w:pPr>
            <w:r>
              <w:t xml:space="preserve">Grok</w:t>
            </w:r>
          </w:p>
        </w:tc>
        <w:tc>
          <w:tcPr/>
          <w:p>
            <w:pPr>
              <w:pStyle w:val="Compact"/>
              <w:jc w:val="left"/>
            </w:pPr>
            <w:r>
              <w:t xml:space="preserve">Draft</w:t>
            </w:r>
          </w:p>
        </w:tc>
        <w:tc>
          <w:tcPr/>
          <w:p>
            <w:pPr>
              <w:pStyle w:val="Compact"/>
              <w:jc w:val="left"/>
            </w:pPr>
            <w:r>
              <w:t xml:space="preserve">Section 2 (five origins of roots) and Section 6 (rights mapping) contain foundation material</w:t>
            </w:r>
          </w:p>
        </w:tc>
      </w:tr>
      <w:tr>
        <w:tc>
          <w:tcPr/>
          <w:p>
            <w:pPr>
              <w:pStyle w:val="Compact"/>
              <w:jc w:val="left"/>
            </w:pPr>
            <w:r>
              <w:t xml:space="preserve">OAL-CFTRL-LAB-001</w:t>
            </w:r>
          </w:p>
        </w:tc>
        <w:tc>
          <w:tcPr/>
          <w:p>
            <w:pPr>
              <w:pStyle w:val="Compact"/>
              <w:jc w:val="left"/>
            </w:pPr>
            <w:r>
              <w:t xml:space="preserve">Claude</w:t>
            </w:r>
          </w:p>
        </w:tc>
        <w:tc>
          <w:tcPr/>
          <w:p>
            <w:pPr>
              <w:pStyle w:val="Compact"/>
              <w:jc w:val="left"/>
            </w:pPr>
            <w:r>
              <w:t xml:space="preserve">Draft</w:t>
            </w:r>
          </w:p>
        </w:tc>
        <w:tc>
          <w:tcPr/>
          <w:p>
            <w:pPr>
              <w:pStyle w:val="Compact"/>
              <w:jc w:val="left"/>
            </w:pPr>
            <w:r>
              <w:t xml:space="preserve">Sections 2, 3, and 6 (identifiability, comparative method, maps)</w:t>
            </w:r>
          </w:p>
        </w:tc>
      </w:tr>
      <w:tr>
        <w:tc>
          <w:tcPr/>
          <w:p>
            <w:pPr>
              <w:pStyle w:val="Compact"/>
              <w:jc w:val="left"/>
            </w:pPr>
            <w:r>
              <w:t xml:space="preserve">OAL-CFTRL-PLAN-001</w:t>
            </w:r>
          </w:p>
        </w:tc>
        <w:tc>
          <w:tcPr/>
          <w:p>
            <w:pPr>
              <w:pStyle w:val="Compact"/>
              <w:jc w:val="left"/>
            </w:pPr>
            <w:r>
              <w:t xml:space="preserve">Claude</w:t>
            </w:r>
          </w:p>
        </w:tc>
        <w:tc>
          <w:tcPr/>
          <w:p>
            <w:pPr>
              <w:pStyle w:val="Compact"/>
              <w:jc w:val="left"/>
            </w:pPr>
            <w:r>
              <w:t xml:space="preserve">Draft</w:t>
            </w:r>
          </w:p>
        </w:tc>
        <w:tc>
          <w:tcPr/>
          <w:p>
            <w:pPr>
              <w:pStyle w:val="Compact"/>
              <w:jc w:val="left"/>
            </w:pPr>
            <w:r>
              <w:t xml:space="preserve">Verified research on case studies; roadmap for the application track</w:t>
            </w:r>
          </w:p>
        </w:tc>
      </w:tr>
      <w:tr>
        <w:tc>
          <w:tcPr/>
          <w:p>
            <w:pPr>
              <w:pStyle w:val="Compact"/>
              <w:jc w:val="left"/>
            </w:pPr>
            <w:r>
              <w:t xml:space="preserve">Responses from ChatGPT, Gemini, Copilot, Perplexity</w:t>
            </w:r>
          </w:p>
        </w:tc>
        <w:tc>
          <w:tcPr/>
          <w:p>
            <w:pPr>
              <w:pStyle w:val="Compact"/>
              <w:jc w:val="left"/>
            </w:pPr>
            <w:r>
              <w:t xml:space="preserve">Various</w:t>
            </w:r>
          </w:p>
        </w:tc>
        <w:tc>
          <w:tcPr/>
          <w:p>
            <w:pPr>
              <w:pStyle w:val="Compact"/>
              <w:jc w:val="left"/>
            </w:pPr>
            <w:r>
              <w:t xml:space="preserve">Chat responses</w:t>
            </w:r>
          </w:p>
        </w:tc>
        <w:tc>
          <w:tcPr/>
          <w:p>
            <w:pPr>
              <w:pStyle w:val="Compact"/>
              <w:jc w:val="left"/>
            </w:pPr>
            <w:r>
              <w:t xml:space="preserve">Definitions and question banks, framed around CFTRL</w:t>
            </w:r>
          </w:p>
        </w:tc>
      </w:tr>
      <w:tr>
        <w:tc>
          <w:tcPr/>
          <w:p>
            <w:pPr>
              <w:pStyle w:val="Compact"/>
              <w:jc w:val="left"/>
            </w:pPr>
            <w:r>
              <w:t xml:space="preserve">Perplexity restatement of the scope (after the correction)</w:t>
            </w:r>
          </w:p>
        </w:tc>
        <w:tc>
          <w:tcPr/>
          <w:p>
            <w:pPr>
              <w:pStyle w:val="Compact"/>
              <w:jc w:val="left"/>
            </w:pPr>
            <w:r>
              <w:t xml:space="preserve">Perplexity</w:t>
            </w:r>
          </w:p>
        </w:tc>
        <w:tc>
          <w:tcPr/>
          <w:p>
            <w:pPr>
              <w:pStyle w:val="Compact"/>
              <w:jc w:val="left"/>
            </w:pPr>
            <w:r>
              <w:t xml:space="preserve">Chat response, endorsed by the Architect</w:t>
            </w:r>
          </w:p>
        </w:tc>
        <w:tc>
          <w:tcPr/>
          <w:p>
            <w:pPr>
              <w:pStyle w:val="Compact"/>
              <w:jc w:val="left"/>
            </w:pPr>
            <w:r>
              <w:t xml:space="preserve">Nine-level hierarchy, five programs, ten term distinctions, candidate foundational statement, 19 comparison dimensions</w:t>
            </w:r>
          </w:p>
        </w:tc>
      </w:tr>
      <w:tr>
        <w:tc>
          <w:tcPr/>
          <w:p>
            <w:pPr>
              <w:pStyle w:val="Compact"/>
              <w:jc w:val="left"/>
            </w:pPr>
            <w:r>
              <w:rPr>
                <w:bCs/>
                <w:b/>
              </w:rPr>
              <w:t xml:space="preserve">This document, OAL-STRUCT-001</w:t>
            </w:r>
          </w:p>
        </w:tc>
        <w:tc>
          <w:tcPr/>
          <w:p>
            <w:pPr>
              <w:pStyle w:val="Compact"/>
              <w:jc w:val="left"/>
            </w:pPr>
            <w:r>
              <w:t xml:space="preserve">Claude</w:t>
            </w:r>
          </w:p>
        </w:tc>
        <w:tc>
          <w:tcPr/>
          <w:p>
            <w:pPr>
              <w:pStyle w:val="Compact"/>
              <w:jc w:val="left"/>
            </w:pPr>
            <w:r>
              <w:t xml:space="preserve">Draft</w:t>
            </w:r>
          </w:p>
        </w:tc>
        <w:tc>
          <w:tcPr/>
          <w:p>
            <w:pPr>
              <w:pStyle w:val="Compact"/>
              <w:jc w:val="left"/>
            </w:pPr>
            <w:r>
              <w:t xml:space="preserve">First pass at the foundation track</w:t>
            </w:r>
          </w:p>
        </w:tc>
      </w:tr>
    </w:tbl>
    <w:bookmarkEnd w:id="60"/>
    <w:bookmarkStart w:id="61" w:name="maturity-under-the-corrected-scope"/>
    <w:p>
      <w:pPr>
        <w:pStyle w:val="Heading2"/>
      </w:pPr>
      <w:r>
        <w:t xml:space="preserve">13.2 Maturity under the corrected scope</w:t>
      </w:r>
    </w:p>
    <w:p>
      <w:pPr>
        <w:pStyle w:val="FirstParagraph"/>
      </w:pPr>
      <w:r>
        <w:t xml:space="preserve">Scale:</w:t>
      </w:r>
      <w:r>
        <w:t xml:space="preserve"> </w:t>
      </w:r>
      <w:r>
        <w:rPr>
          <w:bCs/>
          <w:b/>
        </w:rPr>
        <w:t xml:space="preserve">0</w:t>
      </w:r>
      <w:r>
        <w:t xml:space="preserve"> </w:t>
      </w:r>
      <w:r>
        <w:t xml:space="preserve">not started;</w:t>
      </w:r>
      <w:r>
        <w:t xml:space="preserve"> </w:t>
      </w:r>
      <w:r>
        <w:rPr>
          <w:bCs/>
          <w:b/>
        </w:rPr>
        <w:t xml:space="preserve">1</w:t>
      </w:r>
      <w:r>
        <w:t xml:space="preserve"> </w:t>
      </w:r>
      <w:r>
        <w:t xml:space="preserve">named or first pass;</w:t>
      </w:r>
      <w:r>
        <w:t xml:space="preserve"> </w:t>
      </w:r>
      <w:r>
        <w:rPr>
          <w:bCs/>
          <w:b/>
        </w:rPr>
        <w:t xml:space="preserve">2</w:t>
      </w:r>
      <w:r>
        <w:t xml:space="preserve"> </w:t>
      </w:r>
      <w:r>
        <w:t xml:space="preserve">drafted by more than one collaborator, unreconciled;</w:t>
      </w:r>
      <w:r>
        <w:t xml:space="preserve"> </w:t>
      </w:r>
      <w:r>
        <w:rPr>
          <w:bCs/>
          <w:b/>
        </w:rPr>
        <w:t xml:space="preserve">3</w:t>
      </w:r>
      <w:r>
        <w:t xml:space="preserve"> </w:t>
      </w:r>
      <w:r>
        <w:t xml:space="preserve">reconciled and Architect-reviewed;</w:t>
      </w:r>
      <w:r>
        <w:t xml:space="preserve"> </w:t>
      </w:r>
      <w:r>
        <w:rPr>
          <w:bCs/>
          <w:b/>
        </w:rPr>
        <w:t xml:space="preserve">4</w:t>
      </w:r>
      <w:r>
        <w:t xml:space="preserve"> </w:t>
      </w:r>
      <w:r>
        <w:t xml:space="preserve">tested;</w:t>
      </w:r>
      <w:r>
        <w:t xml:space="preserve"> </w:t>
      </w:r>
      <w:r>
        <w:rPr>
          <w:bCs/>
          <w:b/>
        </w:rPr>
        <w:t xml:space="preserve">5</w:t>
      </w:r>
      <w:r>
        <w:t xml:space="preserve"> </w:t>
      </w:r>
      <w:r>
        <w:t xml:space="preserve">ratified.</w:t>
      </w:r>
    </w:p>
    <w:tbl>
      <w:tblPr>
        <w:tblStyle w:val="Table"/>
        <w:tblW w:type="pct" w:w="5000"/>
        <w:tblLook w:firstRow="1" w:lastRow="0" w:firstColumn="0" w:lastColumn="0" w:noHBand="0" w:noVBand="0" w:val="0020"/>
        <w:jc w:val="start"/>
      </w:tblPr>
      <w:tblGrid>
        <w:gridCol w:w="1751"/>
        <w:gridCol w:w="685"/>
        <w:gridCol w:w="2741"/>
        <w:gridCol w:w="2741"/>
      </w:tblGrid>
      <w:tr>
        <w:trPr>
          <w:tblHeader w:val="true"/>
        </w:trPr>
        <w:tc>
          <w:tcPr/>
          <w:p>
            <w:pPr>
              <w:pStyle w:val="Compact"/>
              <w:jc w:val="left"/>
            </w:pPr>
            <w:r>
              <w:t xml:space="preserve">Component</w:t>
            </w:r>
          </w:p>
        </w:tc>
        <w:tc>
          <w:tcPr/>
          <w:p>
            <w:pPr>
              <w:pStyle w:val="Compact"/>
              <w:jc w:val="left"/>
            </w:pPr>
            <w:r>
              <w:t xml:space="preserve">Level</w:t>
            </w:r>
          </w:p>
        </w:tc>
        <w:tc>
          <w:tcPr/>
          <w:p>
            <w:pPr>
              <w:pStyle w:val="Compact"/>
              <w:jc w:val="left"/>
            </w:pPr>
            <w:r>
              <w:t xml:space="preserve">Basis</w:t>
            </w:r>
          </w:p>
        </w:tc>
        <w:tc>
          <w:tcPr/>
          <w:p>
            <w:pPr>
              <w:pStyle w:val="Compact"/>
              <w:jc w:val="left"/>
            </w:pPr>
            <w:r>
              <w:t xml:space="preserve">Main gap</w:t>
            </w:r>
          </w:p>
        </w:tc>
      </w:tr>
      <w:tr>
        <w:tc>
          <w:tcPr/>
          <w:p>
            <w:pPr>
              <w:pStyle w:val="Compact"/>
              <w:jc w:val="left"/>
            </w:pPr>
            <w:r>
              <w:t xml:space="preserve">Reference-frame principle and scope</w:t>
            </w:r>
          </w:p>
        </w:tc>
        <w:tc>
          <w:tcPr/>
          <w:p>
            <w:pPr>
              <w:pStyle w:val="Compact"/>
              <w:jc w:val="left"/>
            </w:pPr>
            <w:r>
              <w:t xml:space="preserve">2</w:t>
            </w:r>
          </w:p>
        </w:tc>
        <w:tc>
          <w:tcPr/>
          <w:p>
            <w:pPr>
              <w:pStyle w:val="Compact"/>
              <w:jc w:val="left"/>
            </w:pPr>
            <w:r>
              <w:t xml:space="preserve">Architect’s statement; Perplexity’s restatement (endorsed); this document</w:t>
            </w:r>
          </w:p>
        </w:tc>
        <w:tc>
          <w:tcPr/>
          <w:p>
            <w:pPr>
              <w:pStyle w:val="Compact"/>
              <w:jc w:val="left"/>
            </w:pPr>
            <w:r>
              <w:t xml:space="preserve">Not yet adopted in all team documents</w:t>
            </w:r>
          </w:p>
        </w:tc>
      </w:tr>
      <w:tr>
        <w:tc>
          <w:tcPr/>
          <w:p>
            <w:pPr>
              <w:pStyle w:val="Compact"/>
              <w:jc w:val="left"/>
            </w:pPr>
            <w:r>
              <w:t xml:space="preserve">Conceptual hierarchy and program architecture</w:t>
            </w:r>
          </w:p>
        </w:tc>
        <w:tc>
          <w:tcPr/>
          <w:p>
            <w:pPr>
              <w:pStyle w:val="Compact"/>
              <w:jc w:val="left"/>
            </w:pPr>
            <w:r>
              <w:t xml:space="preserve">2</w:t>
            </w:r>
          </w:p>
        </w:tc>
        <w:tc>
          <w:tcPr/>
          <w:p>
            <w:pPr>
              <w:pStyle w:val="Compact"/>
              <w:jc w:val="left"/>
            </w:pPr>
            <w:r>
              <w:t xml:space="preserve">Perplexity’s nine levels and five programs; this document’s mapping (Section 7A)</w:t>
            </w:r>
          </w:p>
        </w:tc>
        <w:tc>
          <w:tcPr/>
          <w:p>
            <w:pPr>
              <w:pStyle w:val="Compact"/>
              <w:jc w:val="left"/>
            </w:pPr>
            <w:r>
              <w:t xml:space="preserve">Adopted provisionally; awaiting Architect decision D9</w:t>
            </w:r>
          </w:p>
        </w:tc>
      </w:tr>
      <w:tr>
        <w:tc>
          <w:tcPr/>
          <w:p>
            <w:pPr>
              <w:pStyle w:val="Compact"/>
              <w:jc w:val="left"/>
            </w:pPr>
            <w:r>
              <w:t xml:space="preserve">Structural foundations (what a structure is)</w:t>
            </w:r>
          </w:p>
        </w:tc>
        <w:tc>
          <w:tcPr/>
          <w:p>
            <w:pPr>
              <w:pStyle w:val="Compact"/>
              <w:jc w:val="left"/>
            </w:pPr>
            <w:r>
              <w:t xml:space="preserve">1</w:t>
            </w:r>
          </w:p>
        </w:tc>
        <w:tc>
          <w:tcPr/>
          <w:p>
            <w:pPr>
              <w:pStyle w:val="Compact"/>
              <w:jc w:val="left"/>
            </w:pPr>
            <w:r>
              <w:t xml:space="preserve">Section 7B, first pass</w:t>
            </w:r>
          </w:p>
        </w:tc>
        <w:tc>
          <w:tcPr/>
          <w:p>
            <w:pPr>
              <w:pStyle w:val="Compact"/>
              <w:jc w:val="left"/>
            </w:pPr>
            <w:r>
              <w:t xml:space="preserve">Sources unverified; descriptor untested</w:t>
            </w:r>
          </w:p>
        </w:tc>
      </w:tr>
      <w:tr>
        <w:tc>
          <w:tcPr/>
          <w:p>
            <w:pPr>
              <w:pStyle w:val="Compact"/>
              <w:jc w:val="left"/>
            </w:pPr>
            <w:r>
              <w:t xml:space="preserve">Term distinctions</w:t>
            </w:r>
          </w:p>
        </w:tc>
        <w:tc>
          <w:tcPr/>
          <w:p>
            <w:pPr>
              <w:pStyle w:val="Compact"/>
              <w:jc w:val="left"/>
            </w:pPr>
            <w:r>
              <w:t xml:space="preserve">2</w:t>
            </w:r>
          </w:p>
        </w:tc>
        <w:tc>
          <w:tcPr/>
          <w:p>
            <w:pPr>
              <w:pStyle w:val="Compact"/>
              <w:jc w:val="left"/>
            </w:pPr>
            <w:r>
              <w:t xml:space="preserve">Perplexity’s ten terms; Section 7C</w:t>
            </w:r>
          </w:p>
        </w:tc>
        <w:tc>
          <w:tcPr/>
          <w:p>
            <w:pPr>
              <w:pStyle w:val="Compact"/>
              <w:jc w:val="left"/>
            </w:pPr>
            <w:r>
              <w:t xml:space="preserve">Reality-level structure and ontologically ultimate not yet analyzed</w:t>
            </w:r>
          </w:p>
        </w:tc>
      </w:tr>
      <w:tr>
        <w:tc>
          <w:tcPr/>
          <w:p>
            <w:pPr>
              <w:pStyle w:val="Compact"/>
              <w:jc w:val="left"/>
            </w:pPr>
            <w:r>
              <w:t xml:space="preserve">Belief Atlas</w:t>
            </w:r>
          </w:p>
        </w:tc>
        <w:tc>
          <w:tcPr/>
          <w:p>
            <w:pPr>
              <w:pStyle w:val="Compact"/>
              <w:jc w:val="left"/>
            </w:pPr>
            <w:r>
              <w:t xml:space="preserve">1</w:t>
            </w:r>
          </w:p>
        </w:tc>
        <w:tc>
          <w:tcPr/>
          <w:p>
            <w:pPr>
              <w:pStyle w:val="Compact"/>
              <w:jc w:val="left"/>
            </w:pPr>
            <w:r>
              <w:t xml:space="preserve">This document’s first pass</w:t>
            </w:r>
          </w:p>
        </w:tc>
        <w:tc>
          <w:tcPr/>
          <w:p>
            <w:pPr>
              <w:pStyle w:val="Compact"/>
              <w:jc w:val="left"/>
            </w:pPr>
            <w:r>
              <w:t xml:space="preserve">Traditions not yet researched; Architect to decide scope</w:t>
            </w:r>
          </w:p>
        </w:tc>
      </w:tr>
      <w:tr>
        <w:tc>
          <w:tcPr/>
          <w:p>
            <w:pPr>
              <w:pStyle w:val="Compact"/>
              <w:jc w:val="left"/>
            </w:pPr>
            <w:r>
              <w:t xml:space="preserve">Root Atlas</w:t>
            </w:r>
          </w:p>
        </w:tc>
        <w:tc>
          <w:tcPr/>
          <w:p>
            <w:pPr>
              <w:pStyle w:val="Compact"/>
              <w:jc w:val="left"/>
            </w:pPr>
            <w:r>
              <w:t xml:space="preserve">1–2</w:t>
            </w:r>
          </w:p>
        </w:tc>
        <w:tc>
          <w:tcPr/>
          <w:p>
            <w:pPr>
              <w:pStyle w:val="Compact"/>
              <w:jc w:val="left"/>
            </w:pPr>
            <w:r>
              <w:t xml:space="preserve">RS-001, Grok, this document</w:t>
            </w:r>
          </w:p>
        </w:tc>
        <w:tc>
          <w:tcPr/>
          <w:p>
            <w:pPr>
              <w:pStyle w:val="Compact"/>
              <w:jc w:val="left"/>
            </w:pPr>
            <w:r>
              <w:t xml:space="preserve">Domain coverage incomplete; sources for biology and mathematics unverified</w:t>
            </w:r>
          </w:p>
        </w:tc>
      </w:tr>
      <w:tr>
        <w:tc>
          <w:tcPr/>
          <w:p>
            <w:pPr>
              <w:pStyle w:val="Compact"/>
              <w:jc w:val="left"/>
            </w:pPr>
            <w:r>
              <w:t xml:space="preserve">Simulation-Structure Atlas</w:t>
            </w:r>
          </w:p>
        </w:tc>
        <w:tc>
          <w:tcPr/>
          <w:p>
            <w:pPr>
              <w:pStyle w:val="Compact"/>
              <w:jc w:val="left"/>
            </w:pPr>
            <w:r>
              <w:t xml:space="preserve">1</w:t>
            </w:r>
          </w:p>
        </w:tc>
        <w:tc>
          <w:tcPr/>
          <w:p>
            <w:pPr>
              <w:pStyle w:val="Compact"/>
              <w:jc w:val="left"/>
            </w:pPr>
            <w:r>
              <w:t xml:space="preserve">Grok, LAB-001, this document</w:t>
            </w:r>
          </w:p>
        </w:tc>
        <w:tc>
          <w:tcPr/>
          <w:p>
            <w:pPr>
              <w:pStyle w:val="Compact"/>
              <w:jc w:val="left"/>
            </w:pPr>
            <w:r>
              <w:t xml:space="preserve">Engineering side thin (virtualization, game and agent-based architectures)</w:t>
            </w:r>
          </w:p>
        </w:tc>
      </w:tr>
      <w:tr>
        <w:tc>
          <w:tcPr/>
          <w:p>
            <w:pPr>
              <w:pStyle w:val="Compact"/>
              <w:jc w:val="left"/>
            </w:pPr>
            <w:r>
              <w:t xml:space="preserve">Distinguishability analysis</w:t>
            </w:r>
          </w:p>
        </w:tc>
        <w:tc>
          <w:tcPr/>
          <w:p>
            <w:pPr>
              <w:pStyle w:val="Compact"/>
              <w:jc w:val="left"/>
            </w:pPr>
            <w:r>
              <w:t xml:space="preserve">2</w:t>
            </w:r>
          </w:p>
        </w:tc>
        <w:tc>
          <w:tcPr/>
          <w:p>
            <w:pPr>
              <w:pStyle w:val="Compact"/>
              <w:jc w:val="left"/>
            </w:pPr>
            <w:r>
              <w:t xml:space="preserve">Several collaborators; this document</w:t>
            </w:r>
          </w:p>
        </w:tc>
        <w:tc>
          <w:tcPr/>
          <w:p>
            <w:pPr>
              <w:pStyle w:val="Compact"/>
              <w:jc w:val="left"/>
            </w:pPr>
            <w:r>
              <w:t xml:space="preserve">Tests for resource-limited and externally modified cases undefined</w:t>
            </w:r>
          </w:p>
        </w:tc>
      </w:tr>
      <w:tr>
        <w:tc>
          <w:tcPr/>
          <w:p>
            <w:pPr>
              <w:pStyle w:val="Compact"/>
              <w:jc w:val="left"/>
            </w:pPr>
            <w:r>
              <w:t xml:space="preserve">Map of reality; map of a simulation</w:t>
            </w:r>
          </w:p>
        </w:tc>
        <w:tc>
          <w:tcPr/>
          <w:p>
            <w:pPr>
              <w:pStyle w:val="Compact"/>
              <w:jc w:val="left"/>
            </w:pPr>
            <w:r>
              <w:t xml:space="preserve">1</w:t>
            </w:r>
          </w:p>
        </w:tc>
        <w:tc>
          <w:tcPr/>
          <w:p>
            <w:pPr>
              <w:pStyle w:val="Compact"/>
              <w:jc w:val="left"/>
            </w:pPr>
            <w:r>
              <w:t xml:space="preserve">LAB-001 Section 6; this document</w:t>
            </w:r>
          </w:p>
        </w:tc>
        <w:tc>
          <w:tcPr/>
          <w:p>
            <w:pPr>
              <w:pStyle w:val="Compact"/>
              <w:jc w:val="left"/>
            </w:pPr>
            <w:r>
              <w:t xml:space="preserve">Schema not adopted</w:t>
            </w:r>
          </w:p>
        </w:tc>
      </w:tr>
      <w:tr>
        <w:tc>
          <w:tcPr/>
          <w:p>
            <w:pPr>
              <w:pStyle w:val="Compact"/>
              <w:jc w:val="left"/>
            </w:pPr>
            <w:r>
              <w:t xml:space="preserve">Structure Comparison Matrix</w:t>
            </w:r>
          </w:p>
        </w:tc>
        <w:tc>
          <w:tcPr/>
          <w:p>
            <w:pPr>
              <w:pStyle w:val="Compact"/>
              <w:jc w:val="left"/>
            </w:pPr>
            <w:r>
              <w:t xml:space="preserve">1</w:t>
            </w:r>
          </w:p>
        </w:tc>
        <w:tc>
          <w:tcPr/>
          <w:p>
            <w:pPr>
              <w:pStyle w:val="Compact"/>
              <w:jc w:val="left"/>
            </w:pPr>
            <w:r>
              <w:t xml:space="preserve">This document</w:t>
            </w:r>
          </w:p>
        </w:tc>
        <w:tc>
          <w:tcPr/>
          <w:p>
            <w:pPr>
              <w:pStyle w:val="Compact"/>
              <w:jc w:val="left"/>
            </w:pPr>
            <w:r>
              <w:t xml:space="preserve">Dimensions unapproved; many cells [A] or [H]</w:t>
            </w:r>
          </w:p>
        </w:tc>
      </w:tr>
      <w:tr>
        <w:tc>
          <w:tcPr/>
          <w:p>
            <w:pPr>
              <w:pStyle w:val="Compact"/>
              <w:jc w:val="left"/>
            </w:pPr>
            <w:r>
              <w:t xml:space="preserve">Bridge to CFTRL</w:t>
            </w:r>
          </w:p>
        </w:tc>
        <w:tc>
          <w:tcPr/>
          <w:p>
            <w:pPr>
              <w:pStyle w:val="Compact"/>
              <w:jc w:val="left"/>
            </w:pPr>
            <w:r>
              <w:t xml:space="preserve">1</w:t>
            </w:r>
          </w:p>
        </w:tc>
        <w:tc>
          <w:tcPr/>
          <w:p>
            <w:pPr>
              <w:pStyle w:val="Compact"/>
              <w:jc w:val="left"/>
            </w:pPr>
            <w:r>
              <w:t xml:space="preserve">Section 15 of this document</w:t>
            </w:r>
          </w:p>
        </w:tc>
        <w:tc>
          <w:tcPr/>
          <w:p>
            <w:pPr>
              <w:pStyle w:val="Compact"/>
              <w:jc w:val="left"/>
            </w:pPr>
            <w:r>
              <w:t xml:space="preserve">Not yet reflected in the CFTRL documents</w:t>
            </w:r>
          </w:p>
        </w:tc>
      </w:tr>
      <w:tr>
        <w:tc>
          <w:tcPr/>
          <w:p>
            <w:pPr>
              <w:pStyle w:val="Compact"/>
              <w:jc w:val="left"/>
            </w:pPr>
            <w:r>
              <w:t xml:space="preserve">CFTRL (application track)</w:t>
            </w:r>
          </w:p>
        </w:tc>
        <w:tc>
          <w:tcPr/>
          <w:p>
            <w:pPr>
              <w:pStyle w:val="Compact"/>
              <w:jc w:val="left"/>
            </w:pPr>
            <w:r>
              <w:t xml:space="preserve">2</w:t>
            </w:r>
          </w:p>
        </w:tc>
        <w:tc>
          <w:tcPr/>
          <w:p>
            <w:pPr>
              <w:pStyle w:val="Compact"/>
              <w:jc w:val="left"/>
            </w:pPr>
            <w:r>
              <w:t xml:space="preserve">As assessed in PLAN-001</w:t>
            </w:r>
          </w:p>
        </w:tc>
        <w:tc>
          <w:tcPr/>
          <w:p>
            <w:pPr>
              <w:pStyle w:val="Compact"/>
              <w:jc w:val="left"/>
            </w:pPr>
            <w:r>
              <w:t xml:space="preserve">Definitions unreconciled; nothing tested</w:t>
            </w:r>
          </w:p>
        </w:tc>
      </w:tr>
    </w:tbl>
    <w:p>
      <w:pPr>
        <w:pStyle w:val="BodyText"/>
      </w:pPr>
      <w:r>
        <w:rPr>
          <w:bCs/>
          <w:b/>
        </w:rPr>
        <w:t xml:space="preserve">Overall.</w:t>
      </w:r>
      <w:r>
        <w:t xml:space="preserve"> </w:t>
      </w:r>
      <w:r>
        <w:t xml:space="preserve">The application track has been developed more than the foundation. The corrected scope calls for rebalancing: building the reference frame first, and letting CFTRL draw on it.</w:t>
      </w:r>
    </w:p>
    <w:bookmarkEnd w:id="61"/>
    <w:bookmarkStart w:id="62" w:name="risks-specific-to-the-corrected-scope"/>
    <w:p>
      <w:pPr>
        <w:pStyle w:val="Heading2"/>
      </w:pPr>
      <w:r>
        <w:t xml:space="preserve">13.3 Risks specific to the corrected scope</w:t>
      </w:r>
    </w:p>
    <w:tbl>
      <w:tblPr>
        <w:tblStyle w:val="Table"/>
        <w:tblW w:type="pct" w:w="5000"/>
        <w:tblLook w:firstRow="1" w:lastRow="0" w:firstColumn="0" w:lastColumn="0" w:noHBand="0" w:noVBand="0" w:val="0020"/>
        <w:jc w:val="start"/>
      </w:tblPr>
      <w:tblGrid>
        <w:gridCol w:w="692"/>
        <w:gridCol w:w="3613"/>
        <w:gridCol w:w="3613"/>
      </w:tblGrid>
      <w:tr>
        <w:trPr>
          <w:tblHeader w:val="true"/>
        </w:trPr>
        <w:tc>
          <w:tcPr/>
          <w:p>
            <w:pPr>
              <w:pStyle w:val="Compact"/>
              <w:jc w:val="left"/>
            </w:pPr>
            <w:r>
              <w:t xml:space="preserve">#</w:t>
            </w:r>
          </w:p>
        </w:tc>
        <w:tc>
          <w:tcPr/>
          <w:p>
            <w:pPr>
              <w:pStyle w:val="Compact"/>
              <w:jc w:val="left"/>
            </w:pPr>
            <w:r>
              <w:t xml:space="preserve">Risk</w:t>
            </w:r>
          </w:p>
        </w:tc>
        <w:tc>
          <w:tcPr/>
          <w:p>
            <w:pPr>
              <w:pStyle w:val="Compact"/>
              <w:jc w:val="left"/>
            </w:pPr>
            <w:r>
              <w:t xml:space="preserve">Mitigation</w:t>
            </w:r>
          </w:p>
        </w:tc>
      </w:tr>
      <w:tr>
        <w:tc>
          <w:tcPr/>
          <w:p>
            <w:pPr>
              <w:pStyle w:val="Compact"/>
              <w:jc w:val="left"/>
            </w:pPr>
            <w:r>
              <w:t xml:space="preserve">A1</w:t>
            </w:r>
          </w:p>
        </w:tc>
        <w:tc>
          <w:tcPr/>
          <w:p>
            <w:pPr>
              <w:pStyle w:val="Compact"/>
              <w:jc w:val="left"/>
            </w:pPr>
            <w:r>
              <w:t xml:space="preserve">The study is read as asserting that we are, or are not, simulated</w:t>
            </w:r>
          </w:p>
        </w:tc>
        <w:tc>
          <w:tcPr/>
          <w:p>
            <w:pPr>
              <w:pStyle w:val="Compact"/>
              <w:jc w:val="left"/>
            </w:pPr>
            <w:r>
              <w:t xml:space="preserve">P1; status tags; no assertion in titles or summaries</w:t>
            </w:r>
          </w:p>
        </w:tc>
      </w:tr>
      <w:tr>
        <w:tc>
          <w:tcPr/>
          <w:p>
            <w:pPr>
              <w:pStyle w:val="Compact"/>
              <w:jc w:val="left"/>
            </w:pPr>
            <w:r>
              <w:t xml:space="preserve">A2</w:t>
            </w:r>
          </w:p>
        </w:tc>
        <w:tc>
          <w:tcPr/>
          <w:p>
            <w:pPr>
              <w:pStyle w:val="Compact"/>
              <w:jc w:val="left"/>
            </w:pPr>
            <w:r>
              <w:t xml:space="preserve">Belief traditions are flattened, ranked, or dismissed</w:t>
            </w:r>
          </w:p>
        </w:tc>
        <w:tc>
          <w:tcPr/>
          <w:p>
            <w:pPr>
              <w:pStyle w:val="Compact"/>
              <w:jc w:val="left"/>
            </w:pPr>
            <w:r>
              <w:t xml:space="preserve">Descriptive treatment; sources from within each tradition; Architect approves scope</w:t>
            </w:r>
          </w:p>
        </w:tc>
      </w:tr>
      <w:tr>
        <w:tc>
          <w:tcPr/>
          <w:p>
            <w:pPr>
              <w:pStyle w:val="Compact"/>
              <w:jc w:val="left"/>
            </w:pPr>
            <w:r>
              <w:t xml:space="preserve">A3</w:t>
            </w:r>
          </w:p>
        </w:tc>
        <w:tc>
          <w:tcPr/>
          <w:p>
            <w:pPr>
              <w:pStyle w:val="Compact"/>
              <w:jc w:val="left"/>
            </w:pPr>
            <w:r>
              <w:t xml:space="preserve">Analogy between domains mistaken for identity</w:t>
            </w:r>
          </w:p>
        </w:tc>
        <w:tc>
          <w:tcPr/>
          <w:p>
            <w:pPr>
              <w:pStyle w:val="Compact"/>
              <w:jc w:val="left"/>
            </w:pPr>
            <w:r>
              <w:t xml:space="preserve">Comparison through morphisms and evidence tags</w:t>
            </w:r>
          </w:p>
        </w:tc>
      </w:tr>
      <w:tr>
        <w:tc>
          <w:tcPr/>
          <w:p>
            <w:pPr>
              <w:pStyle w:val="Compact"/>
              <w:jc w:val="left"/>
            </w:pPr>
            <w:r>
              <w:t xml:space="preserve">A4</w:t>
            </w:r>
          </w:p>
        </w:tc>
        <w:tc>
          <w:tcPr/>
          <w:p>
            <w:pPr>
              <w:pStyle w:val="Compact"/>
              <w:jc w:val="left"/>
            </w:pPr>
            <w:r>
              <w:t xml:space="preserve">Collaborators keep titling work around CFTRL</w:t>
            </w:r>
          </w:p>
        </w:tc>
        <w:tc>
          <w:tcPr/>
          <w:p>
            <w:pPr>
              <w:pStyle w:val="Compact"/>
              <w:jc w:val="left"/>
            </w:pPr>
            <w:r>
              <w:t xml:space="preserve">Updated task brief (Appendix A) and series naming</w:t>
            </w:r>
          </w:p>
        </w:tc>
      </w:tr>
      <w:tr>
        <w:tc>
          <w:tcPr/>
          <w:p>
            <w:pPr>
              <w:pStyle w:val="Compact"/>
              <w:jc w:val="left"/>
            </w:pPr>
            <w:r>
              <w:t xml:space="preserve">A5</w:t>
            </w:r>
          </w:p>
        </w:tc>
        <w:tc>
          <w:tcPr/>
          <w:p>
            <w:pPr>
              <w:pStyle w:val="Compact"/>
              <w:jc w:val="left"/>
            </w:pPr>
            <w:r>
              <w:t xml:space="preserve">Unverified citations enter the frame</w:t>
            </w:r>
          </w:p>
        </w:tc>
        <w:tc>
          <w:tcPr/>
          <w:p>
            <w:pPr>
              <w:pStyle w:val="Compact"/>
              <w:jc w:val="left"/>
            </w:pPr>
            <w:r>
              <w:t xml:space="preserve">Verification queue; Section 14</w:t>
            </w:r>
          </w:p>
        </w:tc>
      </w:tr>
      <w:tr>
        <w:tc>
          <w:tcPr/>
          <w:p>
            <w:pPr>
              <w:pStyle w:val="Compact"/>
              <w:jc w:val="left"/>
            </w:pPr>
            <w:r>
              <w:t xml:space="preserve">A6</w:t>
            </w:r>
          </w:p>
        </w:tc>
        <w:tc>
          <w:tcPr/>
          <w:p>
            <w:pPr>
              <w:pStyle w:val="Compact"/>
              <w:jc w:val="left"/>
            </w:pPr>
            <w:r>
              <w:t xml:space="preserve">Breadth outruns depth</w:t>
            </w:r>
          </w:p>
        </w:tc>
        <w:tc>
          <w:tcPr/>
          <w:p>
            <w:pPr>
              <w:pStyle w:val="Compact"/>
              <w:jc w:val="left"/>
            </w:pPr>
            <w:r>
              <w:t xml:space="preserve">Phased plan; each atlas has its own gate</w:t>
            </w:r>
          </w:p>
        </w:tc>
      </w:tr>
      <w:tr>
        <w:tc>
          <w:tcPr/>
          <w:p>
            <w:pPr>
              <w:pStyle w:val="Compact"/>
              <w:jc w:val="left"/>
            </w:pPr>
            <w:r>
              <w:t xml:space="preserve">A7</w:t>
            </w:r>
          </w:p>
        </w:tc>
        <w:tc>
          <w:tcPr/>
          <w:p>
            <w:pPr>
              <w:pStyle w:val="Compact"/>
              <w:jc w:val="left"/>
            </w:pPr>
            <w:r>
              <w:t xml:space="preserve">Earlier risks (definition drift, consensus illusion, third-party content in archives) persist</w:t>
            </w:r>
          </w:p>
        </w:tc>
        <w:tc>
          <w:tcPr/>
          <w:p>
            <w:pPr>
              <w:pStyle w:val="Compact"/>
              <w:jc w:val="left"/>
            </w:pPr>
            <w:r>
              <w:t xml:space="preserve">See PLAN-001 Section 6.5</w:t>
            </w:r>
          </w:p>
        </w:tc>
      </w:tr>
    </w:tbl>
    <w:bookmarkEnd w:id="62"/>
    <w:bookmarkEnd w:id="63"/>
    <w:bookmarkStart w:id="64" w:name="sources-and-verification-status"/>
    <w:p>
      <w:pPr>
        <w:pStyle w:val="Heading1"/>
      </w:pPr>
      <w:r>
        <w:t xml:space="preserve">14. Sources and Verification Status</w:t>
      </w:r>
    </w:p>
    <w:p>
      <w:pPr>
        <w:pStyle w:val="FirstParagraph"/>
      </w:pPr>
      <w:r>
        <w:rPr>
          <w:bCs/>
          <w:b/>
        </w:rPr>
        <w:t xml:space="preserve">Key.</w:t>
      </w:r>
      <w:r>
        <w:t xml:space="preserve"> </w:t>
      </w:r>
      <w:r>
        <w:t xml:space="preserve">[V] retrieved and confirmed in this session; [P] partly (abstract, secondary description, or reference entry); [N] not re-verified. For sources on the application track (Facebook 2021, CrowdStrike 2024, Buldyrev et al., RCAEval, chaos engineering, Moore 1956, Wheeler, Thompson, NIST), see Section 13 of OAL-CFTRL-PLAN-001-CLAUDE.</w:t>
      </w:r>
    </w:p>
    <w:tbl>
      <w:tblPr>
        <w:tblStyle w:val="Table"/>
        <w:tblW w:type="pct" w:w="5000"/>
        <w:tblLook w:firstRow="1" w:lastRow="0" w:firstColumn="0" w:lastColumn="0" w:noHBand="0" w:noVBand="0" w:val="0020"/>
        <w:jc w:val="start"/>
      </w:tblPr>
      <w:tblGrid>
        <w:gridCol w:w="3306"/>
        <w:gridCol w:w="2383"/>
        <w:gridCol w:w="2229"/>
      </w:tblGrid>
      <w:tr>
        <w:trPr>
          <w:tblHeader w:val="true"/>
        </w:trPr>
        <w:tc>
          <w:tcPr/>
          <w:p>
            <w:pPr>
              <w:pStyle w:val="Compact"/>
              <w:jc w:val="left"/>
            </w:pPr>
            <w:r>
              <w:t xml:space="preserve">Source</w:t>
            </w:r>
          </w:p>
        </w:tc>
        <w:tc>
          <w:tcPr/>
          <w:p>
            <w:pPr>
              <w:pStyle w:val="Compact"/>
              <w:jc w:val="left"/>
            </w:pPr>
            <w:r>
              <w:t xml:space="preserve">Used for</w:t>
            </w:r>
          </w:p>
        </w:tc>
        <w:tc>
          <w:tcPr/>
          <w:p>
            <w:pPr>
              <w:pStyle w:val="Compact"/>
              <w:jc w:val="left"/>
            </w:pPr>
            <w:r>
              <w:t xml:space="preserve">Status</w:t>
            </w:r>
          </w:p>
        </w:tc>
      </w:tr>
      <w:tr>
        <w:tc>
          <w:tcPr/>
          <w:p>
            <w:pPr>
              <w:pStyle w:val="Compact"/>
              <w:jc w:val="left"/>
            </w:pPr>
            <w:r>
              <w:t xml:space="preserve">R. Carnap,</w:t>
            </w:r>
            <w:r>
              <w:t xml:space="preserve"> </w:t>
            </w:r>
            <w:r>
              <w:t xml:space="preserve">“</w:t>
            </w:r>
            <w:r>
              <w:t xml:space="preserve">Empiricism, Semantics, and Ontology,</w:t>
            </w:r>
            <w:r>
              <w:t xml:space="preserve">”</w:t>
            </w:r>
            <w:r>
              <w:t xml:space="preserve"> </w:t>
            </w:r>
            <w:r>
              <w:rPr>
                <w:iCs/>
                <w:i/>
              </w:rPr>
              <w:t xml:space="preserve">Revue internationale de philosophie</w:t>
            </w:r>
            <w:r>
              <w:t xml:space="preserve"> </w:t>
            </w:r>
            <w:r>
              <w:t xml:space="preserve">4 (1950), pp. 20–40</w:t>
            </w:r>
          </w:p>
        </w:tc>
        <w:tc>
          <w:tcPr/>
          <w:p>
            <w:pPr>
              <w:pStyle w:val="Compact"/>
              <w:jc w:val="left"/>
            </w:pPr>
            <w:r>
              <w:t xml:space="preserve">Internal and external questions; framework choice as practical</w:t>
            </w:r>
          </w:p>
        </w:tc>
        <w:tc>
          <w:tcPr/>
          <w:p>
            <w:pPr>
              <w:pStyle w:val="Compact"/>
              <w:jc w:val="left"/>
            </w:pPr>
            <w:r>
              <w:t xml:space="preserve">[V] (text excerpts and commentary)</w:t>
            </w:r>
          </w:p>
        </w:tc>
      </w:tr>
      <w:tr>
        <w:tc>
          <w:tcPr/>
          <w:p>
            <w:pPr>
              <w:pStyle w:val="Compact"/>
              <w:jc w:val="left"/>
            </w:pPr>
            <w:r>
              <w:t xml:space="preserve">N. Bostrom,</w:t>
            </w:r>
            <w:r>
              <w:t xml:space="preserve"> </w:t>
            </w:r>
            <w:r>
              <w:t xml:space="preserve">“</w:t>
            </w:r>
            <w:r>
              <w:t xml:space="preserve">Are You Living in a Computer Simulation?</w:t>
            </w:r>
            <w:r>
              <w:t xml:space="preserve">”</w:t>
            </w:r>
            <w:r>
              <w:t xml:space="preserve"> </w:t>
            </w:r>
            <w:r>
              <w:rPr>
                <w:iCs/>
                <w:i/>
              </w:rPr>
              <w:t xml:space="preserve">Philosophical Quarterly</w:t>
            </w:r>
            <w:r>
              <w:t xml:space="preserve"> </w:t>
            </w:r>
            <w:r>
              <w:t xml:space="preserve">53(211), 2003, pp. 243–255 (simulation-argument.com)</w:t>
            </w:r>
          </w:p>
        </w:tc>
        <w:tc>
          <w:tcPr/>
          <w:p>
            <w:pPr>
              <w:pStyle w:val="Compact"/>
              <w:jc w:val="left"/>
            </w:pPr>
            <w:r>
              <w:t xml:space="preserve">Three propositions</w:t>
            </w:r>
          </w:p>
        </w:tc>
        <w:tc>
          <w:tcPr/>
          <w:p>
            <w:pPr>
              <w:pStyle w:val="Compact"/>
              <w:jc w:val="left"/>
            </w:pPr>
            <w:r>
              <w:t xml:space="preserve">[V]</w:t>
            </w:r>
          </w:p>
        </w:tc>
      </w:tr>
      <w:tr>
        <w:tc>
          <w:tcPr/>
          <w:p>
            <w:pPr>
              <w:pStyle w:val="Compact"/>
              <w:jc w:val="left"/>
            </w:pPr>
            <w:r>
              <w:t xml:space="preserve">D. Chalmers,</w:t>
            </w:r>
            <w:r>
              <w:t xml:space="preserve"> </w:t>
            </w:r>
            <w:r>
              <w:rPr>
                <w:iCs/>
                <w:i/>
              </w:rPr>
              <w:t xml:space="preserve">Reality+: Virtual Worlds and the Problems of Philosophy</w:t>
            </w:r>
            <w:r>
              <w:t xml:space="preserve"> </w:t>
            </w:r>
            <w:r>
              <w:t xml:space="preserve">(Norton, 2022)</w:t>
            </w:r>
          </w:p>
        </w:tc>
        <w:tc>
          <w:tcPr/>
          <w:p>
            <w:pPr>
              <w:pStyle w:val="Compact"/>
              <w:jc w:val="left"/>
            </w:pPr>
            <w:r>
              <w:t xml:space="preserve">Simulation realism; cannot know whether simulated</w:t>
            </w:r>
          </w:p>
        </w:tc>
        <w:tc>
          <w:tcPr/>
          <w:p>
            <w:pPr>
              <w:pStyle w:val="Compact"/>
              <w:jc w:val="left"/>
            </w:pPr>
            <w:r>
              <w:t xml:space="preserve">[P] (publisher review, reviews, interview listings)</w:t>
            </w:r>
          </w:p>
        </w:tc>
      </w:tr>
      <w:tr>
        <w:tc>
          <w:tcPr/>
          <w:p>
            <w:pPr>
              <w:pStyle w:val="Compact"/>
              <w:jc w:val="left"/>
            </w:pPr>
            <w:r>
              <w:t xml:space="preserve">S. Beane, Z. Davoudi, M. Savage,</w:t>
            </w:r>
            <w:r>
              <w:t xml:space="preserve"> </w:t>
            </w:r>
            <w:r>
              <w:t xml:space="preserve">“</w:t>
            </w:r>
            <w:r>
              <w:t xml:space="preserve">Constraints on the Universe as a Numerical Simulation,</w:t>
            </w:r>
            <w:r>
              <w:t xml:space="preserve">”</w:t>
            </w:r>
            <w:r>
              <w:t xml:space="preserve"> </w:t>
            </w:r>
            <w:r>
              <w:t xml:space="preserve">arXiv:1210.1847 (2012)</w:t>
            </w:r>
          </w:p>
        </w:tc>
        <w:tc>
          <w:tcPr/>
          <w:p>
            <w:pPr>
              <w:pStyle w:val="Compact"/>
              <w:jc w:val="left"/>
            </w:pPr>
            <w:r>
              <w:t xml:space="preserve">Design-specific simulation signature</w:t>
            </w:r>
          </w:p>
        </w:tc>
        <w:tc>
          <w:tcPr/>
          <w:p>
            <w:pPr>
              <w:pStyle w:val="Compact"/>
              <w:jc w:val="left"/>
            </w:pPr>
            <w:r>
              <w:t xml:space="preserve">[V]</w:t>
            </w:r>
          </w:p>
        </w:tc>
      </w:tr>
      <w:tr>
        <w:tc>
          <w:tcPr/>
          <w:p>
            <w:pPr>
              <w:pStyle w:val="Compact"/>
              <w:jc w:val="left"/>
            </w:pPr>
            <w:r>
              <w:t xml:space="preserve">S. Lloyd,</w:t>
            </w:r>
            <w:r>
              <w:t xml:space="preserve"> </w:t>
            </w:r>
            <w:r>
              <w:t xml:space="preserve">“</w:t>
            </w:r>
            <w:r>
              <w:t xml:space="preserve">Computational capacity of the universe,</w:t>
            </w:r>
            <w:r>
              <w:t xml:space="preserve">”</w:t>
            </w:r>
            <w:r>
              <w:t xml:space="preserve"> </w:t>
            </w:r>
            <w:r>
              <w:rPr>
                <w:iCs/>
                <w:i/>
              </w:rPr>
              <w:t xml:space="preserve">Phys. Rev. Lett.</w:t>
            </w:r>
            <w:r>
              <w:t xml:space="preserve"> </w:t>
            </w:r>
            <w:r>
              <w:t xml:space="preserve">88:237901 (2002), arXiv:quant-ph/0110141</w:t>
            </w:r>
          </w:p>
        </w:tc>
        <w:tc>
          <w:tcPr/>
          <w:p>
            <w:pPr>
              <w:pStyle w:val="Compact"/>
              <w:jc w:val="left"/>
            </w:pPr>
            <w:r>
              <w:t xml:space="preserve">Informational and computational bounds</w:t>
            </w:r>
          </w:p>
        </w:tc>
        <w:tc>
          <w:tcPr/>
          <w:p>
            <w:pPr>
              <w:pStyle w:val="Compact"/>
              <w:jc w:val="left"/>
            </w:pPr>
            <w:r>
              <w:t xml:space="preserve">[V]</w:t>
            </w:r>
          </w:p>
        </w:tc>
      </w:tr>
      <w:tr>
        <w:tc>
          <w:tcPr/>
          <w:p>
            <w:pPr>
              <w:pStyle w:val="Compact"/>
              <w:jc w:val="left"/>
            </w:pPr>
            <w:r>
              <w:t xml:space="preserve">B. Zeigler,</w:t>
            </w:r>
            <w:r>
              <w:t xml:space="preserve"> </w:t>
            </w:r>
            <w:r>
              <w:rPr>
                <w:iCs/>
                <w:i/>
              </w:rPr>
              <w:t xml:space="preserve">Theory of Modeling and Simulation</w:t>
            </w:r>
            <w:r>
              <w:t xml:space="preserve"> </w:t>
            </w:r>
            <w:r>
              <w:t xml:space="preserve">(1976; 2nd ed. 2000; 3rd ed. 2018)</w:t>
            </w:r>
          </w:p>
        </w:tc>
        <w:tc>
          <w:tcPr/>
          <w:p>
            <w:pPr>
              <w:pStyle w:val="Compact"/>
              <w:jc w:val="left"/>
            </w:pPr>
            <w:r>
              <w:t xml:space="preserve">Model, experimental frame, simulator; morphisms</w:t>
            </w:r>
          </w:p>
        </w:tc>
        <w:tc>
          <w:tcPr/>
          <w:p>
            <w:pPr>
              <w:pStyle w:val="Compact"/>
              <w:jc w:val="left"/>
            </w:pPr>
            <w:r>
              <w:t xml:space="preserve">[P] (publisher pages and papers)</w:t>
            </w:r>
          </w:p>
        </w:tc>
      </w:tr>
      <w:tr>
        <w:tc>
          <w:tcPr/>
          <w:p>
            <w:pPr>
              <w:pStyle w:val="Compact"/>
              <w:jc w:val="left"/>
            </w:pPr>
            <w:r>
              <w:t xml:space="preserve">J. R. Searle,</w:t>
            </w:r>
            <w:r>
              <w:t xml:space="preserve"> </w:t>
            </w:r>
            <w:r>
              <w:rPr>
                <w:iCs/>
                <w:i/>
              </w:rPr>
              <w:t xml:space="preserve">The Construction of Social Reality</w:t>
            </w:r>
            <w:r>
              <w:t xml:space="preserve"> </w:t>
            </w:r>
            <w:r>
              <w:t xml:space="preserve">(1995)</w:t>
            </w:r>
          </w:p>
        </w:tc>
        <w:tc>
          <w:tcPr/>
          <w:p>
            <w:pPr>
              <w:pStyle w:val="Compact"/>
              <w:jc w:val="left"/>
            </w:pPr>
            <w:r>
              <w:t xml:space="preserve">Brute and institutional facts; status functions</w:t>
            </w:r>
          </w:p>
        </w:tc>
        <w:tc>
          <w:tcPr/>
          <w:p>
            <w:pPr>
              <w:pStyle w:val="Compact"/>
              <w:jc w:val="left"/>
            </w:pPr>
            <w:r>
              <w:t xml:space="preserve">[P] (secondary sources, including an exchange in the</w:t>
            </w:r>
            <w:r>
              <w:t xml:space="preserve"> </w:t>
            </w:r>
            <w:r>
              <w:rPr>
                <w:iCs/>
                <w:i/>
              </w:rPr>
              <w:t xml:space="preserve">American Journal of Economics and Sociology</w:t>
            </w:r>
            <w:r>
              <w:t xml:space="preserve">, 2003)</w:t>
            </w:r>
          </w:p>
        </w:tc>
      </w:tr>
      <w:tr>
        <w:tc>
          <w:tcPr/>
          <w:p>
            <w:pPr>
              <w:pStyle w:val="Compact"/>
              <w:jc w:val="left"/>
            </w:pPr>
            <w:r>
              <w:t xml:space="preserve">H. Kelsen (basic norm); H. L. A. Hart (rule of recognition)</w:t>
            </w:r>
          </w:p>
        </w:tc>
        <w:tc>
          <w:tcPr/>
          <w:p>
            <w:pPr>
              <w:pStyle w:val="Compact"/>
              <w:jc w:val="left"/>
            </w:pPr>
            <w:r>
              <w:t xml:space="preserve">Legal roots</w:t>
            </w:r>
          </w:p>
        </w:tc>
        <w:tc>
          <w:tcPr/>
          <w:p>
            <w:pPr>
              <w:pStyle w:val="Compact"/>
              <w:jc w:val="left"/>
            </w:pPr>
            <w:r>
              <w:t xml:space="preserve">[P] (secondary and abstracts)</w:t>
            </w:r>
          </w:p>
        </w:tc>
      </w:tr>
      <w:tr>
        <w:tc>
          <w:tcPr/>
          <w:p>
            <w:pPr>
              <w:pStyle w:val="Compact"/>
              <w:jc w:val="left"/>
            </w:pPr>
            <w:r>
              <w:t xml:space="preserve">Agrippa’s trilemma / Münchhausen trilemma (Sextus Empiricus; Hans Albert)</w:t>
            </w:r>
          </w:p>
        </w:tc>
        <w:tc>
          <w:tcPr/>
          <w:p>
            <w:pPr>
              <w:pStyle w:val="Compact"/>
              <w:jc w:val="left"/>
            </w:pPr>
            <w:r>
              <w:t xml:space="preserve">Roots and justification</w:t>
            </w:r>
          </w:p>
        </w:tc>
        <w:tc>
          <w:tcPr/>
          <w:p>
            <w:pPr>
              <w:pStyle w:val="Compact"/>
              <w:jc w:val="left"/>
            </w:pPr>
            <w:r>
              <w:t xml:space="preserve">[P] (secondary sources)</w:t>
            </w:r>
          </w:p>
        </w:tc>
      </w:tr>
      <w:tr>
        <w:tc>
          <w:tcPr/>
          <w:p>
            <w:pPr>
              <w:pStyle w:val="Compact"/>
              <w:jc w:val="left"/>
            </w:pPr>
            <w:r>
              <w:t xml:space="preserve">Bureau International des Poids et Mesures; CGPM resolution of November 2018; revised SI in force May 20, 2019</w:t>
            </w:r>
          </w:p>
        </w:tc>
        <w:tc>
          <w:tcPr/>
          <w:p>
            <w:pPr>
              <w:pStyle w:val="Compact"/>
              <w:jc w:val="left"/>
            </w:pPr>
            <w:r>
              <w:t xml:space="preserve">Root migration in metrology</w:t>
            </w:r>
          </w:p>
        </w:tc>
        <w:tc>
          <w:tcPr/>
          <w:p>
            <w:pPr>
              <w:pStyle w:val="Compact"/>
              <w:jc w:val="left"/>
            </w:pPr>
            <w:r>
              <w:t xml:space="preserve">[P] (explanatory statements and summaries; not the BIPM brochure itself)</w:t>
            </w:r>
          </w:p>
        </w:tc>
      </w:tr>
      <w:tr>
        <w:tc>
          <w:tcPr/>
          <w:p>
            <w:pPr>
              <w:pStyle w:val="Compact"/>
              <w:jc w:val="left"/>
            </w:pPr>
            <w:r>
              <w:t xml:space="preserve">J. Ladyman,</w:t>
            </w:r>
            <w:r>
              <w:t xml:space="preserve"> </w:t>
            </w:r>
            <w:r>
              <w:t xml:space="preserve">“</w:t>
            </w:r>
            <w:r>
              <w:t xml:space="preserve">Structural Realism,</w:t>
            </w:r>
            <w:r>
              <w:t xml:space="preserve">”</w:t>
            </w:r>
            <w:r>
              <w:t xml:space="preserve"> </w:t>
            </w:r>
            <w:r>
              <w:rPr>
                <w:iCs/>
                <w:i/>
              </w:rPr>
              <w:t xml:space="preserve">Stanford Encyclopedia of Philosophy</w:t>
            </w:r>
            <w:r>
              <w:t xml:space="preserve"> </w:t>
            </w:r>
            <w:r>
              <w:t xml:space="preserve">(archived editions); Ladyman and Ross,</w:t>
            </w:r>
            <w:r>
              <w:t xml:space="preserve"> </w:t>
            </w:r>
            <w:r>
              <w:rPr>
                <w:iCs/>
                <w:i/>
              </w:rPr>
              <w:t xml:space="preserve">Every Thing Must Go</w:t>
            </w:r>
            <w:r>
              <w:t xml:space="preserve"> </w:t>
            </w:r>
            <w:r>
              <w:t xml:space="preserve">(2007); Worrall (1989)</w:t>
            </w:r>
          </w:p>
        </w:tc>
        <w:tc>
          <w:tcPr/>
          <w:p>
            <w:pPr>
              <w:pStyle w:val="Compact"/>
              <w:jc w:val="left"/>
            </w:pPr>
            <w:r>
              <w:t xml:space="preserve">Structural realism</w:t>
            </w:r>
          </w:p>
        </w:tc>
        <w:tc>
          <w:tcPr/>
          <w:p>
            <w:pPr>
              <w:pStyle w:val="Compact"/>
              <w:jc w:val="left"/>
            </w:pPr>
            <w:r>
              <w:t xml:space="preserve">[P]</w:t>
            </w:r>
          </w:p>
        </w:tc>
      </w:tr>
      <w:tr>
        <w:tc>
          <w:tcPr/>
          <w:p>
            <w:pPr>
              <w:pStyle w:val="Compact"/>
              <w:jc w:val="left"/>
            </w:pPr>
            <w:r>
              <w:t xml:space="preserve">M. Faizal, L. M. Krauss, A. Shabir, F. Marino, arXiv:2507.22950 (2025), and replies</w:t>
            </w:r>
          </w:p>
        </w:tc>
        <w:tc>
          <w:tcPr/>
          <w:p>
            <w:pPr>
              <w:pStyle w:val="Compact"/>
              <w:jc w:val="left"/>
            </w:pPr>
            <w:r>
              <w:t xml:space="preserve">Contested formal argument</w:t>
            </w:r>
          </w:p>
        </w:tc>
        <w:tc>
          <w:tcPr/>
          <w:p>
            <w:pPr>
              <w:pStyle w:val="Compact"/>
              <w:jc w:val="left"/>
            </w:pPr>
            <w:r>
              <w:t xml:space="preserve">[V] that the paper and replies exist</w:t>
            </w:r>
          </w:p>
        </w:tc>
      </w:tr>
      <w:tr>
        <w:tc>
          <w:tcPr/>
          <w:p>
            <w:pPr>
              <w:pStyle w:val="Compact"/>
              <w:jc w:val="left"/>
            </w:pPr>
            <w:r>
              <w:t xml:space="preserve">Descartes; Putnam; Berkeley; Kant; Plato; traditions such as Vedanta and Buddhist thought</w:t>
            </w:r>
          </w:p>
        </w:tc>
        <w:tc>
          <w:tcPr/>
          <w:p>
            <w:pPr>
              <w:pStyle w:val="Compact"/>
              <w:jc w:val="left"/>
            </w:pPr>
            <w:r>
              <w:t xml:space="preserve">Belief Atlas</w:t>
            </w:r>
          </w:p>
        </w:tc>
        <w:tc>
          <w:tcPr/>
          <w:p>
            <w:pPr>
              <w:pStyle w:val="Compact"/>
              <w:jc w:val="left"/>
            </w:pPr>
            <w:r>
              <w:t xml:space="preserve">[N]</w:t>
            </w:r>
          </w:p>
        </w:tc>
      </w:tr>
      <w:tr>
        <w:tc>
          <w:tcPr/>
          <w:p>
            <w:pPr>
              <w:pStyle w:val="Compact"/>
              <w:jc w:val="left"/>
            </w:pPr>
            <w:r>
              <w:t xml:space="preserve">J. A. Wheeler (</w:t>
            </w:r>
            <w:r>
              <w:t xml:space="preserve">“</w:t>
            </w:r>
            <w:r>
              <w:t xml:space="preserve">it from bit</w:t>
            </w:r>
            <w:r>
              <w:t xml:space="preserve">”</w:t>
            </w:r>
            <w:r>
              <w:t xml:space="preserve">); Zuse; Fredkin; Wolfram; Tegmark; ’t Hooft</w:t>
            </w:r>
          </w:p>
        </w:tc>
        <w:tc>
          <w:tcPr/>
          <w:p>
            <w:pPr>
              <w:pStyle w:val="Compact"/>
              <w:jc w:val="left"/>
            </w:pPr>
            <w:r>
              <w:t xml:space="preserve">Digital and computational views</w:t>
            </w:r>
          </w:p>
        </w:tc>
        <w:tc>
          <w:tcPr/>
          <w:p>
            <w:pPr>
              <w:pStyle w:val="Compact"/>
              <w:jc w:val="left"/>
            </w:pPr>
            <w:r>
              <w:t xml:space="preserve">[N]</w:t>
            </w:r>
          </w:p>
        </w:tc>
      </w:tr>
      <w:tr>
        <w:tc>
          <w:tcPr/>
          <w:p>
            <w:pPr>
              <w:pStyle w:val="Compact"/>
              <w:jc w:val="left"/>
            </w:pPr>
            <w:r>
              <w:t xml:space="preserve">Feynman (1982) on simulating physics; Popek and Goldberg (1974) on virtualizable architectures</w:t>
            </w:r>
          </w:p>
        </w:tc>
        <w:tc>
          <w:tcPr/>
          <w:p>
            <w:pPr>
              <w:pStyle w:val="Compact"/>
              <w:jc w:val="left"/>
            </w:pPr>
            <w:r>
              <w:t xml:space="preserve">Simulation engineering</w:t>
            </w:r>
          </w:p>
        </w:tc>
        <w:tc>
          <w:tcPr/>
          <w:p>
            <w:pPr>
              <w:pStyle w:val="Compact"/>
              <w:jc w:val="left"/>
            </w:pPr>
            <w:r>
              <w:t xml:space="preserve">[N]</w:t>
            </w:r>
          </w:p>
        </w:tc>
      </w:tr>
      <w:tr>
        <w:tc>
          <w:tcPr/>
          <w:p>
            <w:pPr>
              <w:pStyle w:val="Compact"/>
              <w:jc w:val="left"/>
            </w:pPr>
            <w:r>
              <w:t xml:space="preserve">Rosen,</w:t>
            </w:r>
            <w:r>
              <w:t xml:space="preserve"> </w:t>
            </w:r>
            <w:r>
              <w:rPr>
                <w:iCs/>
                <w:i/>
              </w:rPr>
              <w:t xml:space="preserve">Life Itself</w:t>
            </w:r>
            <w:r>
              <w:t xml:space="preserve"> </w:t>
            </w:r>
            <w:r>
              <w:t xml:space="preserve">(1991), the modeling relation; P. W. Anderson,</w:t>
            </w:r>
            <w:r>
              <w:t xml:space="preserve"> </w:t>
            </w:r>
            <w:r>
              <w:t xml:space="preserve">“</w:t>
            </w:r>
            <w:r>
              <w:t xml:space="preserve">More Is Different</w:t>
            </w:r>
            <w:r>
              <w:t xml:space="preserve">”</w:t>
            </w:r>
            <w:r>
              <w:t xml:space="preserve"> </w:t>
            </w:r>
            <w:r>
              <w:t xml:space="preserve">(1972); H. Simon (1962); Allen and Starr (1982)</w:t>
            </w:r>
          </w:p>
        </w:tc>
        <w:tc>
          <w:tcPr/>
          <w:p>
            <w:pPr>
              <w:pStyle w:val="Compact"/>
              <w:jc w:val="left"/>
            </w:pPr>
            <w:r>
              <w:t xml:space="preserve">Maps, emergence, hierarchy</w:t>
            </w:r>
          </w:p>
        </w:tc>
        <w:tc>
          <w:tcPr/>
          <w:p>
            <w:pPr>
              <w:pStyle w:val="Compact"/>
              <w:jc w:val="left"/>
            </w:pPr>
            <w:r>
              <w:t xml:space="preserve">[N]</w:t>
            </w:r>
          </w:p>
        </w:tc>
      </w:tr>
      <w:tr>
        <w:tc>
          <w:tcPr/>
          <w:p>
            <w:pPr>
              <w:pStyle w:val="Compact"/>
              <w:jc w:val="left"/>
            </w:pPr>
            <w:r>
              <w:t xml:space="preserve">Korzybski (1933); Box (1976)</w:t>
            </w:r>
          </w:p>
        </w:tc>
        <w:tc>
          <w:tcPr/>
          <w:p>
            <w:pPr>
              <w:pStyle w:val="Compact"/>
              <w:jc w:val="left"/>
            </w:pPr>
            <w:r>
              <w:t xml:space="preserve">Map and model</w:t>
            </w:r>
          </w:p>
        </w:tc>
        <w:tc>
          <w:tcPr/>
          <w:p>
            <w:pPr>
              <w:pStyle w:val="Compact"/>
              <w:jc w:val="left"/>
            </w:pPr>
            <w:r>
              <w:t xml:space="preserve">[N]</w:t>
            </w:r>
          </w:p>
        </w:tc>
      </w:tr>
      <w:tr>
        <w:tc>
          <w:tcPr/>
          <w:p>
            <w:pPr>
              <w:pStyle w:val="Compact"/>
              <w:jc w:val="left"/>
            </w:pPr>
            <w:r>
              <w:t xml:space="preserve">Perplexity restatement of the scope (Sep 23, 2026)</w:t>
            </w:r>
          </w:p>
        </w:tc>
        <w:tc>
          <w:tcPr/>
          <w:p>
            <w:pPr>
              <w:pStyle w:val="Compact"/>
              <w:jc w:val="left"/>
            </w:pPr>
            <w:r>
              <w:t xml:space="preserve">Organizing frame adopted provisionally (Section 7A; Appendix C)</w:t>
            </w:r>
          </w:p>
        </w:tc>
        <w:tc>
          <w:tcPr/>
          <w:p>
            <w:pPr>
              <w:pStyle w:val="Compact"/>
              <w:jc w:val="left"/>
            </w:pPr>
            <w:r>
              <w:t xml:space="preserve">Collaborator source. Its cited links are uploaded files, not external sources; its claims are [A] unless supported elsewhere in this document</w:t>
            </w:r>
          </w:p>
        </w:tc>
      </w:tr>
      <w:tr>
        <w:tc>
          <w:tcPr/>
          <w:p>
            <w:pPr>
              <w:pStyle w:val="Compact"/>
              <w:jc w:val="left"/>
            </w:pPr>
            <w:r>
              <w:t xml:space="preserve">Crick (1968) on the frozen accident; work on the last universal common ancestor</w:t>
            </w:r>
          </w:p>
        </w:tc>
        <w:tc>
          <w:tcPr/>
          <w:p>
            <w:pPr>
              <w:pStyle w:val="Compact"/>
              <w:jc w:val="left"/>
            </w:pPr>
            <w:r>
              <w:t xml:space="preserve">Biological roots</w:t>
            </w:r>
          </w:p>
        </w:tc>
        <w:tc>
          <w:tcPr/>
          <w:p>
            <w:pPr>
              <w:pStyle w:val="Compact"/>
              <w:jc w:val="left"/>
            </w:pPr>
            <w:r>
              <w:t xml:space="preserve">[N]</w:t>
            </w:r>
          </w:p>
        </w:tc>
      </w:tr>
    </w:tbl>
    <w:bookmarkEnd w:id="64"/>
    <w:bookmarkStart w:id="65" w:name="X82409c42279a0d7dc44427aa6dd171a20911847"/>
    <w:p>
      <w:pPr>
        <w:pStyle w:val="Heading1"/>
      </w:pPr>
      <w:r>
        <w:t xml:space="preserve">15. Bridge: What the Reference Frame Means for CFTRL</w:t>
      </w:r>
    </w:p>
    <w:p>
      <w:pPr>
        <w:pStyle w:val="FirstParagraph"/>
      </w:pPr>
      <w:r>
        <w:t xml:space="preserve">This section is the application step the Architect described: using what is learned about the structures to inform the CFTRL design.</w:t>
      </w:r>
    </w:p>
    <w:tbl>
      <w:tblPr>
        <w:tblStyle w:val="Table"/>
        <w:tblW w:type="pct" w:w="5000"/>
        <w:tblLook w:firstRow="1" w:lastRow="0" w:firstColumn="0" w:lastColumn="0" w:noHBand="0" w:noVBand="0" w:val="0020"/>
        <w:jc w:val="start"/>
      </w:tblPr>
      <w:tblGrid>
        <w:gridCol w:w="685"/>
        <w:gridCol w:w="2665"/>
        <w:gridCol w:w="2513"/>
        <w:gridCol w:w="2056"/>
      </w:tblGrid>
      <w:tr>
        <w:trPr>
          <w:tblHeader w:val="true"/>
        </w:trPr>
        <w:tc>
          <w:tcPr/>
          <w:p>
            <w:pPr>
              <w:pStyle w:val="Compact"/>
              <w:jc w:val="left"/>
            </w:pPr>
            <w:r>
              <w:t xml:space="preserve">#</w:t>
            </w:r>
          </w:p>
        </w:tc>
        <w:tc>
          <w:tcPr/>
          <w:p>
            <w:pPr>
              <w:pStyle w:val="Compact"/>
              <w:jc w:val="left"/>
            </w:pPr>
            <w:r>
              <w:t xml:space="preserve">Finding from the reference frame</w:t>
            </w:r>
          </w:p>
        </w:tc>
        <w:tc>
          <w:tcPr/>
          <w:p>
            <w:pPr>
              <w:pStyle w:val="Compact"/>
              <w:jc w:val="left"/>
            </w:pPr>
            <w:r>
              <w:t xml:space="preserve">Implication for CFTRL</w:t>
            </w:r>
          </w:p>
        </w:tc>
        <w:tc>
          <w:tcPr/>
          <w:p>
            <w:pPr>
              <w:pStyle w:val="Compact"/>
              <w:jc w:val="left"/>
            </w:pPr>
            <w:r>
              <w:t xml:space="preserve">Status</w:t>
            </w:r>
          </w:p>
        </w:tc>
      </w:tr>
      <w:tr>
        <w:tc>
          <w:tcPr/>
          <w:p>
            <w:pPr>
              <w:pStyle w:val="Compact"/>
              <w:jc w:val="left"/>
            </w:pPr>
            <w:r>
              <w:t xml:space="preserve">B1</w:t>
            </w:r>
          </w:p>
        </w:tc>
        <w:tc>
          <w:tcPr/>
          <w:p>
            <w:pPr>
              <w:pStyle w:val="Compact"/>
              <w:jc w:val="left"/>
            </w:pPr>
            <w:r>
              <w:t xml:space="preserve">Roots come in kinds: accepted, fixed against invariants, built and maintained, unexplained</w:t>
            </w:r>
          </w:p>
        </w:tc>
        <w:tc>
          <w:tcPr/>
          <w:p>
            <w:pPr>
              <w:pStyle w:val="Compact"/>
              <w:jc w:val="left"/>
            </w:pPr>
            <w:r>
              <w:t xml:space="preserve">The CFTRL glossary should say which kind a given root is, because each fails differently</w:t>
            </w:r>
          </w:p>
        </w:tc>
        <w:tc>
          <w:tcPr/>
          <w:p>
            <w:pPr>
              <w:pStyle w:val="Compact"/>
              <w:jc w:val="left"/>
            </w:pPr>
            <w:r>
              <w:t xml:space="preserve">[A]</w:t>
            </w:r>
          </w:p>
        </w:tc>
      </w:tr>
      <w:tr>
        <w:tc>
          <w:tcPr/>
          <w:p>
            <w:pPr>
              <w:pStyle w:val="Compact"/>
              <w:jc w:val="left"/>
            </w:pPr>
            <w:r>
              <w:t xml:space="preserve">B2</w:t>
            </w:r>
          </w:p>
        </w:tc>
        <w:tc>
          <w:tcPr/>
          <w:p>
            <w:pPr>
              <w:pStyle w:val="Compact"/>
              <w:jc w:val="left"/>
            </w:pPr>
            <w:r>
              <w:t xml:space="preserve">Some roots fail by loss of acceptance or trust, not by loss of function (legal, social, trust roots)</w:t>
            </w:r>
          </w:p>
        </w:tc>
        <w:tc>
          <w:tcPr/>
          <w:p>
            <w:pPr>
              <w:pStyle w:val="Compact"/>
              <w:jc w:val="left"/>
            </w:pPr>
            <w:r>
              <w:t xml:space="preserve">Add an</w:t>
            </w:r>
            <w:r>
              <w:t xml:space="preserve"> </w:t>
            </w:r>
            <w:r>
              <w:rPr>
                <w:bCs/>
                <w:b/>
              </w:rPr>
              <w:t xml:space="preserve">acceptance-failure</w:t>
            </w:r>
            <w:r>
              <w:t xml:space="preserve"> </w:t>
            </w:r>
            <w:r>
              <w:t xml:space="preserve">class to the CFTRL failure taxonomy</w:t>
            </w:r>
          </w:p>
        </w:tc>
        <w:tc>
          <w:tcPr/>
          <w:p>
            <w:pPr>
              <w:pStyle w:val="Compact"/>
              <w:jc w:val="left"/>
            </w:pPr>
            <w:r>
              <w:t xml:space="preserve">[A]</w:t>
            </w:r>
          </w:p>
        </w:tc>
      </w:tr>
      <w:tr>
        <w:tc>
          <w:tcPr/>
          <w:p>
            <w:pPr>
              <w:pStyle w:val="Compact"/>
              <w:jc w:val="left"/>
            </w:pPr>
            <w:r>
              <w:t xml:space="preserve">B3</w:t>
            </w:r>
          </w:p>
        </w:tc>
        <w:tc>
          <w:tcPr/>
          <w:p>
            <w:pPr>
              <w:pStyle w:val="Compact"/>
              <w:jc w:val="left"/>
            </w:pPr>
            <w:r>
              <w:t xml:space="preserve">The SI redefinition shows a root migrating with continuity guaranteed</w:t>
            </w:r>
          </w:p>
        </w:tc>
        <w:tc>
          <w:tcPr/>
          <w:p>
            <w:pPr>
              <w:pStyle w:val="Compact"/>
              <w:jc w:val="left"/>
            </w:pPr>
            <w:r>
              <w:t xml:space="preserve">Treat</w:t>
            </w:r>
            <w:r>
              <w:t xml:space="preserve"> </w:t>
            </w:r>
            <w:r>
              <w:rPr>
                <w:bCs/>
                <w:b/>
              </w:rPr>
              <w:t xml:space="preserve">root migration</w:t>
            </w:r>
            <w:r>
              <w:t xml:space="preserve"> </w:t>
            </w:r>
            <w:r>
              <w:t xml:space="preserve">as a designable pattern and a lab experiment</w:t>
            </w:r>
          </w:p>
        </w:tc>
        <w:tc>
          <w:tcPr/>
          <w:p>
            <w:pPr>
              <w:pStyle w:val="Compact"/>
              <w:jc w:val="left"/>
            </w:pPr>
            <w:r>
              <w:t xml:space="preserve">[V] case; [A] pattern</w:t>
            </w:r>
          </w:p>
        </w:tc>
      </w:tr>
      <w:tr>
        <w:tc>
          <w:tcPr/>
          <w:p>
            <w:pPr>
              <w:pStyle w:val="Compact"/>
              <w:jc w:val="left"/>
            </w:pPr>
            <w:r>
              <w:t xml:space="preserve">B4</w:t>
            </w:r>
          </w:p>
        </w:tc>
        <w:tc>
          <w:tcPr/>
          <w:p>
            <w:pPr>
              <w:pStyle w:val="Compact"/>
              <w:jc w:val="left"/>
            </w:pPr>
            <w:r>
              <w:t xml:space="preserve">The Agrippan trilemma explains why roots cannot be justified from below</w:t>
            </w:r>
          </w:p>
        </w:tc>
        <w:tc>
          <w:tcPr/>
          <w:p>
            <w:pPr>
              <w:pStyle w:val="Compact"/>
              <w:jc w:val="left"/>
            </w:pPr>
            <w:r>
              <w:t xml:space="preserve">Do not require lower layers to verify their root; require them to detect</w:t>
            </w:r>
            <w:r>
              <w:t xml:space="preserve"> </w:t>
            </w:r>
            <w:r>
              <w:rPr>
                <w:iCs/>
                <w:i/>
              </w:rPr>
              <w:t xml:space="preserve">symptoms</w:t>
            </w:r>
            <w:r>
              <w:t xml:space="preserve"> </w:t>
            </w:r>
            <w:r>
              <w:t xml:space="preserve">and use independent witnesses</w:t>
            </w:r>
          </w:p>
        </w:tc>
        <w:tc>
          <w:tcPr/>
          <w:p>
            <w:pPr>
              <w:pStyle w:val="Compact"/>
              <w:jc w:val="left"/>
            </w:pPr>
            <w:r>
              <w:t xml:space="preserve">[A]</w:t>
            </w:r>
          </w:p>
        </w:tc>
      </w:tr>
      <w:tr>
        <w:tc>
          <w:tcPr/>
          <w:p>
            <w:pPr>
              <w:pStyle w:val="Compact"/>
              <w:jc w:val="left"/>
            </w:pPr>
            <w:r>
              <w:t xml:space="preserve">B5</w:t>
            </w:r>
          </w:p>
        </w:tc>
        <w:tc>
          <w:tcPr/>
          <w:p>
            <w:pPr>
              <w:pStyle w:val="Compact"/>
              <w:jc w:val="left"/>
            </w:pPr>
            <w:r>
              <w:t xml:space="preserve">Zeigler’s experimental frame is what determines what an observer can know</w:t>
            </w:r>
          </w:p>
        </w:tc>
        <w:tc>
          <w:tcPr/>
          <w:p>
            <w:pPr>
              <w:pStyle w:val="Compact"/>
              <w:jc w:val="left"/>
            </w:pPr>
            <w:r>
              <w:t xml:space="preserve">The lab’s</w:t>
            </w:r>
            <w:r>
              <w:t xml:space="preserve"> </w:t>
            </w:r>
            <w:r>
              <w:t xml:space="preserve">“</w:t>
            </w:r>
            <w:r>
              <w:t xml:space="preserve">observation port</w:t>
            </w:r>
            <w:r>
              <w:t xml:space="preserve">”</w:t>
            </w:r>
            <w:r>
              <w:t xml:space="preserve"> </w:t>
            </w:r>
            <w:r>
              <w:t xml:space="preserve">is an experimental frame; specify it as a design element</w:t>
            </w:r>
          </w:p>
        </w:tc>
        <w:tc>
          <w:tcPr/>
          <w:p>
            <w:pPr>
              <w:pStyle w:val="Compact"/>
              <w:jc w:val="left"/>
            </w:pPr>
            <w:r>
              <w:t xml:space="preserve">[A]</w:t>
            </w:r>
          </w:p>
        </w:tc>
      </w:tr>
      <w:tr>
        <w:tc>
          <w:tcPr/>
          <w:p>
            <w:pPr>
              <w:pStyle w:val="Compact"/>
              <w:jc w:val="left"/>
            </w:pPr>
            <w:r>
              <w:t xml:space="preserve">B6</w:t>
            </w:r>
          </w:p>
        </w:tc>
        <w:tc>
          <w:tcPr/>
          <w:p>
            <w:pPr>
              <w:pStyle w:val="Compact"/>
              <w:jc w:val="left"/>
            </w:pPr>
            <w:r>
              <w:t xml:space="preserve">Morphisms are the tool for asking how well one architecture represents another</w:t>
            </w:r>
          </w:p>
        </w:tc>
        <w:tc>
          <w:tcPr/>
          <w:p>
            <w:pPr>
              <w:pStyle w:val="Compact"/>
              <w:jc w:val="left"/>
            </w:pPr>
            <w:r>
              <w:t xml:space="preserve">The Department of Endings’ model-to-reality gap is an</w:t>
            </w:r>
            <w:r>
              <w:t xml:space="preserve"> </w:t>
            </w:r>
            <w:r>
              <w:rPr>
                <w:iCs/>
                <w:i/>
              </w:rPr>
              <w:t xml:space="preserve">approximate morphism</w:t>
            </w:r>
            <w:r>
              <w:t xml:space="preserve"> </w:t>
            </w:r>
            <w:r>
              <w:t xml:space="preserve">question; specify the level of fidelity</w:t>
            </w:r>
          </w:p>
        </w:tc>
        <w:tc>
          <w:tcPr/>
          <w:p>
            <w:pPr>
              <w:pStyle w:val="Compact"/>
              <w:jc w:val="left"/>
            </w:pPr>
            <w:r>
              <w:t xml:space="preserve">[A]</w:t>
            </w:r>
          </w:p>
        </w:tc>
      </w:tr>
      <w:tr>
        <w:tc>
          <w:tcPr/>
          <w:p>
            <w:pPr>
              <w:pStyle w:val="Compact"/>
              <w:jc w:val="left"/>
            </w:pPr>
            <w:r>
              <w:t xml:space="preserve">B7</w:t>
            </w:r>
          </w:p>
        </w:tc>
        <w:tc>
          <w:tcPr/>
          <w:p>
            <w:pPr>
              <w:pStyle w:val="Compact"/>
              <w:jc w:val="left"/>
            </w:pPr>
            <w:r>
              <w:t xml:space="preserve">Nested simulated layers are plausibly resource-limited relative to their hosts</w:t>
            </w:r>
          </w:p>
        </w:tc>
        <w:tc>
          <w:tcPr/>
          <w:p>
            <w:pPr>
              <w:pStyle w:val="Compact"/>
              <w:jc w:val="left"/>
            </w:pPr>
            <w:r>
              <w:t xml:space="preserve">Reduced fidelity, extent, or speed can be lab-testable detection signals</w:t>
            </w:r>
          </w:p>
        </w:tc>
        <w:tc>
          <w:tcPr/>
          <w:p>
            <w:pPr>
              <w:pStyle w:val="Compact"/>
              <w:jc w:val="left"/>
            </w:pPr>
            <w:r>
              <w:t xml:space="preserve">[H]</w:t>
            </w:r>
          </w:p>
        </w:tc>
      </w:tr>
      <w:tr>
        <w:tc>
          <w:tcPr/>
          <w:p>
            <w:pPr>
              <w:pStyle w:val="Compact"/>
              <w:jc w:val="left"/>
            </w:pPr>
            <w:r>
              <w:t xml:space="preserve">B8</w:t>
            </w:r>
          </w:p>
        </w:tc>
        <w:tc>
          <w:tcPr/>
          <w:p>
            <w:pPr>
              <w:pStyle w:val="Compact"/>
              <w:jc w:val="left"/>
            </w:pPr>
            <w:r>
              <w:t xml:space="preserve">Tests for simulation are design-specific</w:t>
            </w:r>
          </w:p>
        </w:tc>
        <w:tc>
          <w:tcPr/>
          <w:p>
            <w:pPr>
              <w:pStyle w:val="Compact"/>
              <w:jc w:val="left"/>
            </w:pPr>
            <w:r>
              <w:t xml:space="preserve">CFTRL detection tests should be tied to stated design hypotheses, not to a generic</w:t>
            </w:r>
            <w:r>
              <w:t xml:space="preserve"> </w:t>
            </w:r>
            <w:r>
              <w:t xml:space="preserve">“</w:t>
            </w:r>
            <w:r>
              <w:t xml:space="preserve">is this base reality?</w:t>
            </w:r>
            <w:r>
              <w:t xml:space="preserve">”</w:t>
            </w:r>
          </w:p>
        </w:tc>
        <w:tc>
          <w:tcPr/>
          <w:p>
            <w:pPr>
              <w:pStyle w:val="Compact"/>
              <w:jc w:val="left"/>
            </w:pPr>
            <w:r>
              <w:t xml:space="preserve">[A]</w:t>
            </w:r>
          </w:p>
        </w:tc>
      </w:tr>
      <w:tr>
        <w:tc>
          <w:tcPr/>
          <w:p>
            <w:pPr>
              <w:pStyle w:val="Compact"/>
              <w:jc w:val="left"/>
            </w:pPr>
            <w:r>
              <w:t xml:space="preserve">B9</w:t>
            </w:r>
          </w:p>
        </w:tc>
        <w:tc>
          <w:tcPr/>
          <w:p>
            <w:pPr>
              <w:pStyle w:val="Compact"/>
              <w:jc w:val="left"/>
            </w:pPr>
            <w:r>
              <w:t xml:space="preserve">Carnap’s separation of internal and external questions</w:t>
            </w:r>
          </w:p>
        </w:tc>
        <w:tc>
          <w:tcPr/>
          <w:p>
            <w:pPr>
              <w:pStyle w:val="Compact"/>
              <w:jc w:val="left"/>
            </w:pPr>
            <w:r>
              <w:t xml:space="preserve">CFTRL claims should be made within a stated framework; the choice of framework is recorded as a practical decision</w:t>
            </w:r>
          </w:p>
        </w:tc>
        <w:tc>
          <w:tcPr/>
          <w:p>
            <w:pPr>
              <w:pStyle w:val="Compact"/>
              <w:jc w:val="left"/>
            </w:pPr>
            <w:r>
              <w:t xml:space="preserve">[A]</w:t>
            </w:r>
          </w:p>
        </w:tc>
      </w:tr>
    </w:tbl>
    <w:p>
      <w:pPr>
        <w:pStyle w:val="BodyText"/>
      </w:pPr>
      <w:r>
        <w:rPr>
          <w:iCs/>
          <w:i/>
        </w:rPr>
        <w:t xml:space="preserve">Added in v1.1.</w:t>
      </w:r>
      <w:r>
        <w:t xml:space="preserve"> </w:t>
      </w:r>
      <w:r>
        <w:t xml:space="preserve">Perplexity’s applied-CFTRL questions, with where each is currently addressed:</w:t>
      </w:r>
    </w:p>
    <w:tbl>
      <w:tblPr>
        <w:tblStyle w:val="Table"/>
        <w:tblW w:type="pct" w:w="5000"/>
        <w:tblLook w:firstRow="1" w:lastRow="0" w:firstColumn="0" w:lastColumn="0" w:noHBand="0" w:noVBand="0" w:val="0020"/>
        <w:jc w:val="start"/>
      </w:tblPr>
      <w:tblGrid>
        <w:gridCol w:w="2998"/>
        <w:gridCol w:w="3306"/>
        <w:gridCol w:w="1614"/>
      </w:tblGrid>
      <w:tr>
        <w:trPr>
          <w:tblHeader w:val="true"/>
        </w:trPr>
        <w:tc>
          <w:tcPr/>
          <w:p>
            <w:pPr>
              <w:pStyle w:val="Compact"/>
              <w:jc w:val="left"/>
            </w:pPr>
            <w:r>
              <w:t xml:space="preserve">Applied question</w:t>
            </w:r>
          </w:p>
        </w:tc>
        <w:tc>
          <w:tcPr/>
          <w:p>
            <w:pPr>
              <w:pStyle w:val="Compact"/>
              <w:jc w:val="left"/>
            </w:pPr>
            <w:r>
              <w:t xml:space="preserve">Where addressed</w:t>
            </w:r>
          </w:p>
        </w:tc>
        <w:tc>
          <w:tcPr/>
          <w:p>
            <w:pPr>
              <w:pStyle w:val="Compact"/>
              <w:jc w:val="left"/>
            </w:pPr>
            <w:r>
              <w:t xml:space="preserve">Status</w:t>
            </w:r>
          </w:p>
        </w:tc>
      </w:tr>
      <w:tr>
        <w:tc>
          <w:tcPr/>
          <w:p>
            <w:pPr>
              <w:pStyle w:val="Compact"/>
              <w:jc w:val="left"/>
            </w:pPr>
            <w:r>
              <w:t xml:space="preserve">Which kinds of roots can fail?</w:t>
            </w:r>
          </w:p>
        </w:tc>
        <w:tc>
          <w:tcPr/>
          <w:p>
            <w:pPr>
              <w:pStyle w:val="Compact"/>
              <w:jc w:val="left"/>
            </w:pPr>
            <w:r>
              <w:t xml:space="preserve">Root Atlas kinds (Section 9); B1</w:t>
            </w:r>
          </w:p>
        </w:tc>
        <w:tc>
          <w:tcPr/>
          <w:p>
            <w:pPr>
              <w:pStyle w:val="Compact"/>
              <w:jc w:val="left"/>
            </w:pPr>
            <w:r>
              <w:t xml:space="preserve">First pass [A]</w:t>
            </w:r>
          </w:p>
        </w:tc>
      </w:tr>
      <w:tr>
        <w:tc>
          <w:tcPr/>
          <w:p>
            <w:pPr>
              <w:pStyle w:val="Compact"/>
              <w:jc w:val="left"/>
            </w:pPr>
            <w:r>
              <w:t xml:space="preserve">What does failure mean for each kind?</w:t>
            </w:r>
          </w:p>
        </w:tc>
        <w:tc>
          <w:tcPr/>
          <w:p>
            <w:pPr>
              <w:pStyle w:val="Compact"/>
              <w:jc w:val="left"/>
            </w:pPr>
            <w:r>
              <w:t xml:space="preserve">B2 (acceptance failure) and the taxonomy in RS-001 and PLAN-001</w:t>
            </w:r>
          </w:p>
        </w:tc>
        <w:tc>
          <w:tcPr/>
          <w:p>
            <w:pPr>
              <w:pStyle w:val="Compact"/>
              <w:jc w:val="left"/>
            </w:pPr>
            <w:r>
              <w:t xml:space="preserve">Partial</w:t>
            </w:r>
          </w:p>
        </w:tc>
      </w:tr>
      <w:tr>
        <w:tc>
          <w:tcPr/>
          <w:p>
            <w:pPr>
              <w:pStyle w:val="Compact"/>
              <w:jc w:val="left"/>
            </w:pPr>
            <w:r>
              <w:t xml:space="preserve">Can dependents distinguish foundational failure from model error?</w:t>
            </w:r>
          </w:p>
        </w:tc>
        <w:tc>
          <w:tcPr/>
          <w:p>
            <w:pPr>
              <w:pStyle w:val="Compact"/>
              <w:jc w:val="left"/>
            </w:pPr>
            <w:r>
              <w:t xml:space="preserve">RS-001 Section 7; LAB-001 Section 2 (identifiability)</w:t>
            </w:r>
          </w:p>
        </w:tc>
        <w:tc>
          <w:tcPr/>
          <w:p>
            <w:pPr>
              <w:pStyle w:val="Compact"/>
              <w:jc w:val="left"/>
            </w:pPr>
            <w:r>
              <w:t xml:space="preserve">Open; lab-testable</w:t>
            </w:r>
          </w:p>
        </w:tc>
      </w:tr>
      <w:tr>
        <w:tc>
          <w:tcPr/>
          <w:p>
            <w:pPr>
              <w:pStyle w:val="Compact"/>
              <w:jc w:val="left"/>
            </w:pPr>
            <w:r>
              <w:t xml:space="preserve">Can a reality model fail without reality itself failing?</w:t>
            </w:r>
          </w:p>
        </w:tc>
        <w:tc>
          <w:tcPr/>
          <w:p>
            <w:pPr>
              <w:pStyle w:val="Compact"/>
              <w:jc w:val="left"/>
            </w:pPr>
            <w:r>
              <w:t xml:space="preserve">Section 12 (map failure modes in LAB-001 Section 7.3)</w:t>
            </w:r>
          </w:p>
        </w:tc>
        <w:tc>
          <w:tcPr/>
          <w:p>
            <w:pPr>
              <w:pStyle w:val="Compact"/>
              <w:jc w:val="left"/>
            </w:pPr>
            <w:r>
              <w:t xml:space="preserve">Open</w:t>
            </w:r>
          </w:p>
        </w:tc>
      </w:tr>
      <w:tr>
        <w:tc>
          <w:tcPr/>
          <w:p>
            <w:pPr>
              <w:pStyle w:val="Compact"/>
              <w:jc w:val="left"/>
            </w:pPr>
            <w:r>
              <w:t xml:space="preserve">Can a simulation’s root fail while its local structures temporarily remain coherent?</w:t>
            </w:r>
          </w:p>
        </w:tc>
        <w:tc>
          <w:tcPr/>
          <w:p>
            <w:pPr>
              <w:pStyle w:val="Compact"/>
              <w:jc w:val="left"/>
            </w:pPr>
            <w:r>
              <w:t xml:space="preserve">Facebook and CrowdStrike cases (PLAN-001 Section 7.2)</w:t>
            </w:r>
          </w:p>
        </w:tc>
        <w:tc>
          <w:tcPr/>
          <w:p>
            <w:pPr>
              <w:pStyle w:val="Compact"/>
              <w:jc w:val="left"/>
            </w:pPr>
            <w:r>
              <w:t xml:space="preserve">Partly illustrated</w:t>
            </w:r>
          </w:p>
        </w:tc>
      </w:tr>
      <w:tr>
        <w:tc>
          <w:tcPr/>
          <w:p>
            <w:pPr>
              <w:pStyle w:val="Compact"/>
              <w:jc w:val="left"/>
            </w:pPr>
            <w:r>
              <w:t xml:space="preserve">What evidence survives when the foundational structure also controls observation and history?</w:t>
            </w:r>
          </w:p>
        </w:tc>
        <w:tc>
          <w:tcPr/>
          <w:p>
            <w:pPr>
              <w:pStyle w:val="Compact"/>
              <w:jc w:val="left"/>
            </w:pPr>
            <w:r>
              <w:t xml:space="preserve">LAB-001 Sections 2 and 6 (independent witnesses; perimeter records)</w:t>
            </w:r>
          </w:p>
        </w:tc>
        <w:tc>
          <w:tcPr/>
          <w:p>
            <w:pPr>
              <w:pStyle w:val="Compact"/>
              <w:jc w:val="left"/>
            </w:pPr>
            <w:r>
              <w:t xml:space="preserve">Open</w:t>
            </w:r>
          </w:p>
        </w:tc>
      </w:tr>
      <w:tr>
        <w:tc>
          <w:tcPr/>
          <w:p>
            <w:pPr>
              <w:pStyle w:val="Compact"/>
              <w:jc w:val="left"/>
            </w:pPr>
            <w:r>
              <w:t xml:space="preserve">Which lifecycle designs improve resilience, adaptation, migration, or recovery?</w:t>
            </w:r>
          </w:p>
        </w:tc>
        <w:tc>
          <w:tcPr/>
          <w:p>
            <w:pPr>
              <w:pStyle w:val="Compact"/>
              <w:jc w:val="left"/>
            </w:pPr>
            <w:r>
              <w:t xml:space="preserve">B3 (root migration); LAB-001 Section 8</w:t>
            </w:r>
          </w:p>
        </w:tc>
        <w:tc>
          <w:tcPr/>
          <w:p>
            <w:pPr>
              <w:pStyle w:val="Compact"/>
              <w:jc w:val="left"/>
            </w:pPr>
            <w:r>
              <w:t xml:space="preserve">First pass</w:t>
            </w:r>
          </w:p>
        </w:tc>
      </w:tr>
    </w:tbl>
    <w:p>
      <w:pPr>
        <w:pStyle w:val="BodyText"/>
      </w:pPr>
      <w:r>
        <w:rPr>
          <w:bCs/>
          <w:b/>
        </w:rPr>
        <w:t xml:space="preserve">Series naming proposal.</w:t>
      </w:r>
      <w:r>
        <w:t xml:space="preserve"> </w:t>
      </w:r>
      <w:r>
        <w:t xml:space="preserve">Keep the OAL-CFTRL documents as the application track and add a</w:t>
      </w:r>
      <w:r>
        <w:t xml:space="preserve"> </w:t>
      </w:r>
      <w:r>
        <w:t xml:space="preserve">“</w:t>
      </w:r>
      <w:r>
        <w:t xml:space="preserve">track</w:t>
      </w:r>
      <w:r>
        <w:t xml:space="preserve">”</w:t>
      </w:r>
      <w:r>
        <w:t xml:space="preserve"> </w:t>
      </w:r>
      <w:r>
        <w:t xml:space="preserve">field to their versioning records. New foundation documents use OAL-STRUCT. No renaming of existing IDs is proposed, so version history is preserved.</w:t>
      </w:r>
    </w:p>
    <w:bookmarkEnd w:id="65"/>
    <w:bookmarkStart w:id="69" w:name="where-we-are-going"/>
    <w:p>
      <w:pPr>
        <w:pStyle w:val="Heading1"/>
      </w:pPr>
      <w:r>
        <w:t xml:space="preserve">16. Where We Are Going</w:t>
      </w:r>
    </w:p>
    <w:bookmarkStart w:id="66" w:name="target-state"/>
    <w:p>
      <w:pPr>
        <w:pStyle w:val="Heading2"/>
      </w:pPr>
      <w:r>
        <w:t xml:space="preserve">16.1 Target state</w:t>
      </w:r>
    </w:p>
    <w:p>
      <w:pPr>
        <w:pStyle w:val="FirstParagraph"/>
      </w:pPr>
      <w:r>
        <w:t xml:space="preserve">A reference frame that the team can cite for any claim about root-level, reality, believed-real, or simulation structures, made of: the Belief Atlas, the Root Atlas, the Simulation-Structure Atlas, the Structure Comparison Matrix, the distinguishability table, the layered map schema, and the bridge to CFTRL. Each entry has a source, a framework, a status tag, and a review date. CFTRL is then developed against it.</w:t>
      </w:r>
    </w:p>
    <w:bookmarkEnd w:id="66"/>
    <w:bookmarkStart w:id="67" w:name="roadmap-ordered-timing-is-the-architects"/>
    <w:p>
      <w:pPr>
        <w:pStyle w:val="Heading2"/>
      </w:pPr>
      <w:r>
        <w:t xml:space="preserve">16.2 Roadmap (ordered; timing is the Architect’s)</w:t>
      </w:r>
    </w:p>
    <w:tbl>
      <w:tblPr>
        <w:tblStyle w:val="Table"/>
        <w:tblW w:type="pct" w:w="5000"/>
        <w:tblLook w:firstRow="1" w:lastRow="0" w:firstColumn="0" w:lastColumn="0" w:noHBand="0" w:noVBand="0" w:val="0020"/>
        <w:jc w:val="start"/>
      </w:tblPr>
      <w:tblGrid>
        <w:gridCol w:w="685"/>
        <w:gridCol w:w="2665"/>
        <w:gridCol w:w="2360"/>
        <w:gridCol w:w="2208"/>
      </w:tblGrid>
      <w:tr>
        <w:trPr>
          <w:tblHeader w:val="true"/>
        </w:trPr>
        <w:tc>
          <w:tcPr/>
          <w:p>
            <w:pPr>
              <w:pStyle w:val="Compact"/>
              <w:jc w:val="left"/>
            </w:pPr>
            <w:r>
              <w:t xml:space="preserve">Phase</w:t>
            </w:r>
          </w:p>
        </w:tc>
        <w:tc>
          <w:tcPr/>
          <w:p>
            <w:pPr>
              <w:pStyle w:val="Compact"/>
              <w:jc w:val="left"/>
            </w:pPr>
            <w:r>
              <w:t xml:space="preserve">Work</w:t>
            </w:r>
          </w:p>
        </w:tc>
        <w:tc>
          <w:tcPr/>
          <w:p>
            <w:pPr>
              <w:pStyle w:val="Compact"/>
              <w:jc w:val="left"/>
            </w:pPr>
            <w:r>
              <w:t xml:space="preserve">Deliverables</w:t>
            </w:r>
          </w:p>
        </w:tc>
        <w:tc>
          <w:tcPr/>
          <w:p>
            <w:pPr>
              <w:pStyle w:val="Compact"/>
              <w:jc w:val="left"/>
            </w:pPr>
            <w:r>
              <w:t xml:space="preserve">Gate</w:t>
            </w:r>
          </w:p>
        </w:tc>
      </w:tr>
      <w:tr>
        <w:tc>
          <w:tcPr/>
          <w:p>
            <w:pPr>
              <w:pStyle w:val="Compact"/>
              <w:jc w:val="left"/>
            </w:pPr>
            <w:r>
              <w:t xml:space="preserve">S0</w:t>
            </w:r>
          </w:p>
        </w:tc>
        <w:tc>
          <w:tcPr/>
          <w:p>
            <w:pPr>
              <w:pStyle w:val="Compact"/>
              <w:jc w:val="left"/>
            </w:pPr>
            <w:r>
              <w:t xml:space="preserve">Confirm scope and principles; decide whether to adopt the nine-level hierarchy, the five programs, and the foundational statement (Section 7A); decide which belief families and traditions are in scope; approve the 21-row dimension list</w:t>
            </w:r>
          </w:p>
        </w:tc>
        <w:tc>
          <w:tcPr/>
          <w:p>
            <w:pPr>
              <w:pStyle w:val="Compact"/>
              <w:jc w:val="left"/>
            </w:pPr>
            <w:r>
              <w:t xml:space="preserve">Scope decision; principle list</w:t>
            </w:r>
          </w:p>
        </w:tc>
        <w:tc>
          <w:tcPr/>
          <w:p>
            <w:pPr>
              <w:pStyle w:val="Compact"/>
              <w:jc w:val="left"/>
            </w:pPr>
            <w:r>
              <w:t xml:space="preserve">Architect approves</w:t>
            </w:r>
          </w:p>
        </w:tc>
      </w:tr>
      <w:tr>
        <w:tc>
          <w:tcPr/>
          <w:p>
            <w:pPr>
              <w:pStyle w:val="Compact"/>
              <w:jc w:val="left"/>
            </w:pPr>
            <w:r>
              <w:t xml:space="preserve">S1</w:t>
            </w:r>
          </w:p>
        </w:tc>
        <w:tc>
          <w:tcPr/>
          <w:p>
            <w:pPr>
              <w:pStyle w:val="Compact"/>
              <w:jc w:val="left"/>
            </w:pPr>
            <w:r>
              <w:t xml:space="preserve">Build vocabulary: the terms in Section 7C, the structure descriptor and Root(F, B, O) declaration in Section 7B, framework, and map</w:t>
            </w:r>
          </w:p>
        </w:tc>
        <w:tc>
          <w:tcPr/>
          <w:p>
            <w:pPr>
              <w:pStyle w:val="Compact"/>
              <w:jc w:val="left"/>
            </w:pPr>
            <w:r>
              <w:t xml:space="preserve">Glossary v0.1</w:t>
            </w:r>
          </w:p>
        </w:tc>
        <w:tc>
          <w:tcPr/>
          <w:p>
            <w:pPr>
              <w:pStyle w:val="Compact"/>
              <w:jc w:val="left"/>
            </w:pPr>
            <w:r>
              <w:t xml:space="preserve">Architect approves</w:t>
            </w:r>
          </w:p>
        </w:tc>
      </w:tr>
      <w:tr>
        <w:tc>
          <w:tcPr/>
          <w:p>
            <w:pPr>
              <w:pStyle w:val="Compact"/>
              <w:jc w:val="left"/>
            </w:pPr>
            <w:r>
              <w:t xml:space="preserve">S2</w:t>
            </w:r>
          </w:p>
        </w:tc>
        <w:tc>
          <w:tcPr/>
          <w:p>
            <w:pPr>
              <w:pStyle w:val="Compact"/>
              <w:jc w:val="left"/>
            </w:pPr>
            <w:r>
              <w:t xml:space="preserve">Belief Atlas: source-based entries per family, described from within each tradition</w:t>
            </w:r>
          </w:p>
        </w:tc>
        <w:tc>
          <w:tcPr/>
          <w:p>
            <w:pPr>
              <w:pStyle w:val="Compact"/>
              <w:jc w:val="left"/>
            </w:pPr>
            <w:r>
              <w:t xml:space="preserve">Belief Atlas v0.1</w:t>
            </w:r>
          </w:p>
        </w:tc>
        <w:tc>
          <w:tcPr/>
          <w:p>
            <w:pPr>
              <w:pStyle w:val="Compact"/>
              <w:jc w:val="left"/>
            </w:pPr>
            <w:r>
              <w:t xml:space="preserve">Architect reviews scope and tone</w:t>
            </w:r>
          </w:p>
        </w:tc>
      </w:tr>
      <w:tr>
        <w:tc>
          <w:tcPr/>
          <w:p>
            <w:pPr>
              <w:pStyle w:val="Compact"/>
              <w:jc w:val="left"/>
            </w:pPr>
            <w:r>
              <w:t xml:space="preserve">S3</w:t>
            </w:r>
          </w:p>
        </w:tc>
        <w:tc>
          <w:tcPr/>
          <w:p>
            <w:pPr>
              <w:pStyle w:val="Compact"/>
              <w:jc w:val="left"/>
            </w:pPr>
            <w:r>
              <w:t xml:space="preserve">Root Atlas: extend to further domains; verify [N] items</w:t>
            </w:r>
          </w:p>
        </w:tc>
        <w:tc>
          <w:tcPr/>
          <w:p>
            <w:pPr>
              <w:pStyle w:val="Compact"/>
              <w:jc w:val="left"/>
            </w:pPr>
            <w:r>
              <w:t xml:space="preserve">Root Atlas v0.2</w:t>
            </w:r>
          </w:p>
        </w:tc>
        <w:tc>
          <w:tcPr/>
          <w:p>
            <w:pPr>
              <w:pStyle w:val="Compact"/>
              <w:jc w:val="left"/>
            </w:pPr>
            <w:r>
              <w:t xml:space="preserve">Each entry sourced and tagged</w:t>
            </w:r>
          </w:p>
        </w:tc>
      </w:tr>
      <w:tr>
        <w:tc>
          <w:tcPr/>
          <w:p>
            <w:pPr>
              <w:pStyle w:val="Compact"/>
              <w:jc w:val="left"/>
            </w:pPr>
            <w:r>
              <w:t xml:space="preserve">S4</w:t>
            </w:r>
          </w:p>
        </w:tc>
        <w:tc>
          <w:tcPr/>
          <w:p>
            <w:pPr>
              <w:pStyle w:val="Compact"/>
              <w:jc w:val="left"/>
            </w:pPr>
            <w:r>
              <w:t xml:space="preserve">Simulation-Structure Atlas: engineering side (virtualization, agent-based, game and digital-twin architectures) and physics side</w:t>
            </w:r>
          </w:p>
        </w:tc>
        <w:tc>
          <w:tcPr/>
          <w:p>
            <w:pPr>
              <w:pStyle w:val="Compact"/>
              <w:jc w:val="left"/>
            </w:pPr>
            <w:r>
              <w:t xml:space="preserve">Simulation Atlas v0.1</w:t>
            </w:r>
          </w:p>
        </w:tc>
        <w:tc>
          <w:tcPr/>
          <w:p>
            <w:pPr>
              <w:pStyle w:val="Compact"/>
              <w:jc w:val="left"/>
            </w:pPr>
            <w:r>
              <w:t xml:space="preserve">Engineered and hypothesized kept separate</w:t>
            </w:r>
          </w:p>
        </w:tc>
      </w:tr>
      <w:tr>
        <w:tc>
          <w:tcPr/>
          <w:p>
            <w:pPr>
              <w:pStyle w:val="Compact"/>
              <w:jc w:val="left"/>
            </w:pPr>
            <w:r>
              <w:t xml:space="preserve">S5</w:t>
            </w:r>
          </w:p>
        </w:tc>
        <w:tc>
          <w:tcPr/>
          <w:p>
            <w:pPr>
              <w:pStyle w:val="Compact"/>
              <w:jc w:val="left"/>
            </w:pPr>
            <w:r>
              <w:t xml:space="preserve">Structure Comparison Matrix: approve dimensions; fill cells with sources</w:t>
            </w:r>
          </w:p>
        </w:tc>
        <w:tc>
          <w:tcPr/>
          <w:p>
            <w:pPr>
              <w:pStyle w:val="Compact"/>
              <w:jc w:val="left"/>
            </w:pPr>
            <w:r>
              <w:t xml:space="preserve">Matrix v0.2</w:t>
            </w:r>
          </w:p>
        </w:tc>
        <w:tc>
          <w:tcPr/>
          <w:p>
            <w:pPr>
              <w:pStyle w:val="Compact"/>
              <w:jc w:val="left"/>
            </w:pPr>
            <w:r>
              <w:t xml:space="preserve">Fewer than half of the cells tagged [A] or [H]</w:t>
            </w:r>
          </w:p>
        </w:tc>
      </w:tr>
      <w:tr>
        <w:tc>
          <w:tcPr/>
          <w:p>
            <w:pPr>
              <w:pStyle w:val="Compact"/>
              <w:jc w:val="left"/>
            </w:pPr>
            <w:r>
              <w:t xml:space="preserve">S6</w:t>
            </w:r>
          </w:p>
        </w:tc>
        <w:tc>
          <w:tcPr/>
          <w:p>
            <w:pPr>
              <w:pStyle w:val="Compact"/>
              <w:jc w:val="left"/>
            </w:pPr>
            <w:r>
              <w:t xml:space="preserve">Distinguishability and mapping methods; connect to the laboratory design (LAB-001)</w:t>
            </w:r>
          </w:p>
        </w:tc>
        <w:tc>
          <w:tcPr/>
          <w:p>
            <w:pPr>
              <w:pStyle w:val="Compact"/>
              <w:jc w:val="left"/>
            </w:pPr>
            <w:r>
              <w:t xml:space="preserve">Distinguishability study; map schema</w:t>
            </w:r>
          </w:p>
        </w:tc>
        <w:tc>
          <w:tcPr/>
          <w:p>
            <w:pPr>
              <w:pStyle w:val="Compact"/>
              <w:jc w:val="left"/>
            </w:pPr>
            <w:r>
              <w:t xml:space="preserve">Architect approves schema</w:t>
            </w:r>
          </w:p>
        </w:tc>
      </w:tr>
      <w:tr>
        <w:tc>
          <w:tcPr/>
          <w:p>
            <w:pPr>
              <w:pStyle w:val="Compact"/>
              <w:jc w:val="left"/>
            </w:pPr>
            <w:r>
              <w:t xml:space="preserve">S7</w:t>
            </w:r>
          </w:p>
        </w:tc>
        <w:tc>
          <w:tcPr/>
          <w:p>
            <w:pPr>
              <w:pStyle w:val="Compact"/>
              <w:jc w:val="left"/>
            </w:pPr>
            <w:r>
              <w:t xml:space="preserve">Bridge to CFTRL: update CFTRL glossary, taxonomy, and lab with B1–B9</w:t>
            </w:r>
          </w:p>
        </w:tc>
        <w:tc>
          <w:tcPr/>
          <w:p>
            <w:pPr>
              <w:pStyle w:val="Compact"/>
              <w:jc w:val="left"/>
            </w:pPr>
            <w:r>
              <w:t xml:space="preserve">Updated application-track documents</w:t>
            </w:r>
          </w:p>
        </w:tc>
        <w:tc>
          <w:tcPr/>
          <w:p>
            <w:pPr>
              <w:pStyle w:val="Compact"/>
              <w:jc w:val="left"/>
            </w:pPr>
            <w:r>
              <w:t xml:space="preserve">Architect approves</w:t>
            </w:r>
          </w:p>
        </w:tc>
      </w:tr>
      <w:tr>
        <w:tc>
          <w:tcPr/>
          <w:p>
            <w:pPr>
              <w:pStyle w:val="Compact"/>
              <w:jc w:val="left"/>
            </w:pPr>
            <w:r>
              <w:t xml:space="preserve">S8</w:t>
            </w:r>
          </w:p>
        </w:tc>
        <w:tc>
          <w:tcPr/>
          <w:p>
            <w:pPr>
              <w:pStyle w:val="Compact"/>
              <w:jc w:val="left"/>
            </w:pPr>
            <w:r>
              <w:t xml:space="preserve">Architect review and ONESTAMP where approved</w:t>
            </w:r>
          </w:p>
        </w:tc>
        <w:tc>
          <w:tcPr/>
          <w:p>
            <w:pPr>
              <w:pStyle w:val="Compact"/>
              <w:jc w:val="left"/>
            </w:pPr>
            <w:r>
              <w:t xml:space="preserve">Ratified documents</w:t>
            </w:r>
          </w:p>
        </w:tc>
        <w:tc>
          <w:tcPr/>
          <w:p>
            <w:pPr>
              <w:pStyle w:val="Compact"/>
              <w:jc w:val="left"/>
            </w:pPr>
            <w:r>
              <w:t xml:space="preserve">ONESTAMP applied</w:t>
            </w:r>
          </w:p>
        </w:tc>
      </w:tr>
    </w:tbl>
    <w:bookmarkEnd w:id="67"/>
    <w:bookmarkStart w:id="68" w:name="what-done-looks-like"/>
    <w:p>
      <w:pPr>
        <w:pStyle w:val="Heading2"/>
      </w:pPr>
      <w:r>
        <w:t xml:space="preserve">16.3 What</w:t>
      </w:r>
      <w:r>
        <w:t xml:space="preserve"> </w:t>
      </w:r>
      <w:r>
        <w:t xml:space="preserve">“</w:t>
      </w:r>
      <w:r>
        <w:t xml:space="preserve">done</w:t>
      </w:r>
      <w:r>
        <w:t xml:space="preserve">”</w:t>
      </w:r>
      <w:r>
        <w:t xml:space="preserve"> </w:t>
      </w:r>
      <w:r>
        <w:t xml:space="preserve">looks like</w:t>
      </w:r>
    </w:p>
    <w:tbl>
      <w:tblPr>
        <w:tblStyle w:val="Table"/>
        <w:tblW w:type="pct" w:w="5000"/>
        <w:tblLook w:firstRow="1" w:lastRow="0" w:firstColumn="0" w:lastColumn="0" w:noHBand="0" w:noVBand="0" w:val="0020"/>
        <w:jc w:val="start"/>
      </w:tblPr>
      <w:tblGrid>
        <w:gridCol w:w="1785"/>
        <w:gridCol w:w="6134"/>
      </w:tblGrid>
      <w:tr>
        <w:trPr>
          <w:tblHeader w:val="true"/>
        </w:trPr>
        <w:tc>
          <w:tcPr/>
          <w:p>
            <w:pPr>
              <w:pStyle w:val="Compact"/>
              <w:jc w:val="left"/>
            </w:pPr>
            <w:r>
              <w:t xml:space="preserve">Deliverable</w:t>
            </w:r>
          </w:p>
        </w:tc>
        <w:tc>
          <w:tcPr/>
          <w:p>
            <w:pPr>
              <w:pStyle w:val="Compact"/>
              <w:jc w:val="left"/>
            </w:pPr>
            <w:r>
              <w:t xml:space="preserve">Done when</w:t>
            </w:r>
          </w:p>
        </w:tc>
      </w:tr>
      <w:tr>
        <w:tc>
          <w:tcPr/>
          <w:p>
            <w:pPr>
              <w:pStyle w:val="Compact"/>
              <w:jc w:val="left"/>
            </w:pPr>
            <w:r>
              <w:t xml:space="preserve">Glossary</w:t>
            </w:r>
          </w:p>
        </w:tc>
        <w:tc>
          <w:tcPr/>
          <w:p>
            <w:pPr>
              <w:pStyle w:val="Compact"/>
              <w:jc w:val="left"/>
            </w:pPr>
            <w:r>
              <w:t xml:space="preserve">Each term has one approved definition or a recorded reason for more than one</w:t>
            </w:r>
          </w:p>
        </w:tc>
      </w:tr>
      <w:tr>
        <w:tc>
          <w:tcPr/>
          <w:p>
            <w:pPr>
              <w:pStyle w:val="Compact"/>
              <w:jc w:val="left"/>
            </w:pPr>
            <w:r>
              <w:t xml:space="preserve">Belief Atlas</w:t>
            </w:r>
          </w:p>
        </w:tc>
        <w:tc>
          <w:tcPr/>
          <w:p>
            <w:pPr>
              <w:pStyle w:val="Compact"/>
              <w:jc w:val="left"/>
            </w:pPr>
            <w:r>
              <w:t xml:space="preserve">Each family has at least two sources, one drawn from within the tradition, with no ranking</w:t>
            </w:r>
          </w:p>
        </w:tc>
      </w:tr>
      <w:tr>
        <w:tc>
          <w:tcPr/>
          <w:p>
            <w:pPr>
              <w:pStyle w:val="Compact"/>
              <w:jc w:val="left"/>
            </w:pPr>
            <w:r>
              <w:t xml:space="preserve">Root Atlas</w:t>
            </w:r>
          </w:p>
        </w:tc>
        <w:tc>
          <w:tcPr/>
          <w:p>
            <w:pPr>
              <w:pStyle w:val="Compact"/>
              <w:jc w:val="left"/>
            </w:pPr>
            <w:r>
              <w:t xml:space="preserve">Each entry has a sense of root, how it arises, how it is maintained, how it fails or changes, and a source</w:t>
            </w:r>
          </w:p>
        </w:tc>
      </w:tr>
      <w:tr>
        <w:tc>
          <w:tcPr/>
          <w:p>
            <w:pPr>
              <w:pStyle w:val="Compact"/>
              <w:jc w:val="left"/>
            </w:pPr>
            <w:r>
              <w:t xml:space="preserve">Simulation Atlas</w:t>
            </w:r>
          </w:p>
        </w:tc>
        <w:tc>
          <w:tcPr/>
          <w:p>
            <w:pPr>
              <w:pStyle w:val="Compact"/>
              <w:jc w:val="left"/>
            </w:pPr>
            <w:r>
              <w:t xml:space="preserve">Every entry is marked as engineered or hypothesized</w:t>
            </w:r>
          </w:p>
        </w:tc>
      </w:tr>
      <w:tr>
        <w:tc>
          <w:tcPr/>
          <w:p>
            <w:pPr>
              <w:pStyle w:val="Compact"/>
              <w:jc w:val="left"/>
            </w:pPr>
            <w:r>
              <w:t xml:space="preserve">Comparison Matrix</w:t>
            </w:r>
          </w:p>
        </w:tc>
        <w:tc>
          <w:tcPr/>
          <w:p>
            <w:pPr>
              <w:pStyle w:val="Compact"/>
              <w:jc w:val="left"/>
            </w:pPr>
            <w:r>
              <w:t xml:space="preserve">Each cell has a source or an explicit [A] or [H] tag</w:t>
            </w:r>
          </w:p>
        </w:tc>
      </w:tr>
      <w:tr>
        <w:tc>
          <w:tcPr/>
          <w:p>
            <w:pPr>
              <w:pStyle w:val="Compact"/>
              <w:jc w:val="left"/>
            </w:pPr>
            <w:r>
              <w:t xml:space="preserve">Distinguishability table</w:t>
            </w:r>
          </w:p>
        </w:tc>
        <w:tc>
          <w:tcPr/>
          <w:p>
            <w:pPr>
              <w:pStyle w:val="Compact"/>
              <w:jc w:val="left"/>
            </w:pPr>
            <w:r>
              <w:t xml:space="preserve">Each hypothesis class has a test, a null-result meaning, and a status</w:t>
            </w:r>
          </w:p>
        </w:tc>
      </w:tr>
      <w:tr>
        <w:tc>
          <w:tcPr/>
          <w:p>
            <w:pPr>
              <w:pStyle w:val="Compact"/>
              <w:jc w:val="left"/>
            </w:pPr>
            <w:r>
              <w:t xml:space="preserve">Bridge</w:t>
            </w:r>
          </w:p>
        </w:tc>
        <w:tc>
          <w:tcPr/>
          <w:p>
            <w:pPr>
              <w:pStyle w:val="Compact"/>
              <w:jc w:val="left"/>
            </w:pPr>
            <w:r>
              <w:t xml:space="preserve">Each B-item is either adopted into CFTRL documents or rejected with a reason</w:t>
            </w:r>
          </w:p>
        </w:tc>
      </w:tr>
    </w:tbl>
    <w:bookmarkEnd w:id="68"/>
    <w:bookmarkEnd w:id="69"/>
    <w:bookmarkStart w:id="74" w:name="how-this-layer-will-help-the-whole-team"/>
    <w:p>
      <w:pPr>
        <w:pStyle w:val="Heading1"/>
      </w:pPr>
      <w:r>
        <w:t xml:space="preserve">17. How This Layer Will Help the Whole Team</w:t>
      </w:r>
    </w:p>
    <w:p>
      <w:pPr>
        <w:pStyle w:val="FirstParagraph"/>
      </w:pPr>
      <w:r>
        <w:rPr>
          <w:iCs/>
          <w:i/>
        </w:rPr>
        <w:t xml:space="preserve">A limit to state plainly.</w:t>
      </w:r>
      <w:r>
        <w:t xml:space="preserve"> </w:t>
      </w:r>
      <w:r>
        <w:t xml:space="preserve">This layer works only within conversations the Architect opens and cannot contact the other collaborators. Its help reaches them through documents and briefs that the Architect relays.</w:t>
      </w:r>
    </w:p>
    <w:bookmarkStart w:id="70" w:name="what-claude-will-do"/>
    <w:p>
      <w:pPr>
        <w:pStyle w:val="Heading2"/>
      </w:pPr>
      <w:r>
        <w:t xml:space="preserve">17.1 What Claude will do</w:t>
      </w:r>
    </w:p>
    <w:tbl>
      <w:tblPr>
        <w:tblStyle w:val="Table"/>
        <w:tblW w:type="pct" w:w="5000"/>
        <w:tblLook w:firstRow="1" w:lastRow="0" w:firstColumn="0" w:lastColumn="0" w:noHBand="0" w:noVBand="0" w:val="0020"/>
        <w:jc w:val="start"/>
      </w:tblPr>
      <w:tblGrid>
        <w:gridCol w:w="1785"/>
        <w:gridCol w:w="6134"/>
      </w:tblGrid>
      <w:tr>
        <w:trPr>
          <w:tblHeader w:val="true"/>
        </w:trPr>
        <w:tc>
          <w:tcPr/>
          <w:p>
            <w:pPr>
              <w:pStyle w:val="Compact"/>
              <w:jc w:val="left"/>
            </w:pPr>
            <w:r>
              <w:t xml:space="preserve">Function</w:t>
            </w:r>
          </w:p>
        </w:tc>
        <w:tc>
          <w:tcPr/>
          <w:p>
            <w:pPr>
              <w:pStyle w:val="Compact"/>
              <w:jc w:val="left"/>
            </w:pPr>
            <w:r>
              <w:t xml:space="preserve">What it involves</w:t>
            </w:r>
          </w:p>
        </w:tc>
      </w:tr>
      <w:tr>
        <w:tc>
          <w:tcPr/>
          <w:p>
            <w:pPr>
              <w:pStyle w:val="Compact"/>
              <w:jc w:val="left"/>
            </w:pPr>
            <w:r>
              <w:t xml:space="preserve">Keep to the corrected scope</w:t>
            </w:r>
          </w:p>
        </w:tc>
        <w:tc>
          <w:tcPr/>
          <w:p>
            <w:pPr>
              <w:pStyle w:val="Compact"/>
              <w:jc w:val="left"/>
            </w:pPr>
            <w:r>
              <w:t xml:space="preserve">Check that new documents state their subject as the structures, use the reference-frame principle, and reserve CFTRL for the application track</w:t>
            </w:r>
          </w:p>
        </w:tc>
      </w:tr>
      <w:tr>
        <w:tc>
          <w:tcPr/>
          <w:p>
            <w:pPr>
              <w:pStyle w:val="Compact"/>
              <w:jc w:val="left"/>
            </w:pPr>
            <w:r>
              <w:t xml:space="preserve">Provenance and versioning</w:t>
            </w:r>
          </w:p>
        </w:tc>
        <w:tc>
          <w:tcPr/>
          <w:p>
            <w:pPr>
              <w:pStyle w:val="Compact"/>
              <w:jc w:val="left"/>
            </w:pPr>
            <w:r>
              <w:t xml:space="preserve">Versioning records; verbatim source records; tags for each claim by author, origin, and status</w:t>
            </w:r>
          </w:p>
        </w:tc>
      </w:tr>
      <w:tr>
        <w:tc>
          <w:tcPr/>
          <w:p>
            <w:pPr>
              <w:pStyle w:val="Compact"/>
              <w:jc w:val="left"/>
            </w:pPr>
            <w:r>
              <w:t xml:space="preserve">Reconciliation</w:t>
            </w:r>
          </w:p>
        </w:tc>
        <w:tc>
          <w:tcPr/>
          <w:p>
            <w:pPr>
              <w:pStyle w:val="Compact"/>
              <w:jc w:val="left"/>
            </w:pPr>
            <w:r>
              <w:t xml:space="preserve">Merge the typologies, definitions, and taxonomies that collaborators produced under CFTRL into the foundation glossary</w:t>
            </w:r>
          </w:p>
        </w:tc>
      </w:tr>
      <w:tr>
        <w:tc>
          <w:tcPr/>
          <w:p>
            <w:pPr>
              <w:pStyle w:val="Compact"/>
              <w:jc w:val="left"/>
            </w:pPr>
            <w:r>
              <w:t xml:space="preserve">Verification</w:t>
            </w:r>
          </w:p>
        </w:tc>
        <w:tc>
          <w:tcPr/>
          <w:p>
            <w:pPr>
              <w:pStyle w:val="Compact"/>
              <w:jc w:val="left"/>
            </w:pPr>
            <w:r>
              <w:t xml:space="preserve">Work the [N] and [P] items to [V] where possible, and record what cannot be verified</w:t>
            </w:r>
          </w:p>
        </w:tc>
      </w:tr>
      <w:tr>
        <w:tc>
          <w:tcPr/>
          <w:p>
            <w:pPr>
              <w:pStyle w:val="Compact"/>
              <w:jc w:val="left"/>
            </w:pPr>
            <w:r>
              <w:t xml:space="preserve">Audit</w:t>
            </w:r>
          </w:p>
        </w:tc>
        <w:tc>
          <w:tcPr/>
          <w:p>
            <w:pPr>
              <w:pStyle w:val="Compact"/>
              <w:jc w:val="left"/>
            </w:pPr>
            <w:r>
              <w:t xml:space="preserve">Flag assertions about what is real or simulated, flattening of traditions, and analogy treated as identity</w:t>
            </w:r>
          </w:p>
        </w:tc>
      </w:tr>
      <w:tr>
        <w:tc>
          <w:tcPr/>
          <w:p>
            <w:pPr>
              <w:pStyle w:val="Compact"/>
              <w:jc w:val="left"/>
            </w:pPr>
            <w:r>
              <w:t xml:space="preserve">Drafting support</w:t>
            </w:r>
          </w:p>
        </w:tc>
        <w:tc>
          <w:tcPr/>
          <w:p>
            <w:pPr>
              <w:pStyle w:val="Compact"/>
              <w:jc w:val="left"/>
            </w:pPr>
            <w:r>
              <w:t xml:space="preserve">First drafts of the glossary, Belief Atlas entries, Root Atlas entries, and the matrix, for the Architect’s decisions</w:t>
            </w:r>
          </w:p>
        </w:tc>
      </w:tr>
      <w:tr>
        <w:tc>
          <w:tcPr/>
          <w:p>
            <w:pPr>
              <w:pStyle w:val="Compact"/>
              <w:jc w:val="left"/>
            </w:pPr>
            <w:r>
              <w:t xml:space="preserve">Bridge maintenance</w:t>
            </w:r>
          </w:p>
        </w:tc>
        <w:tc>
          <w:tcPr/>
          <w:p>
            <w:pPr>
              <w:pStyle w:val="Compact"/>
              <w:jc w:val="left"/>
            </w:pPr>
            <w:r>
              <w:t xml:space="preserve">Keep the B-items and their adoption status current</w:t>
            </w:r>
          </w:p>
        </w:tc>
      </w:tr>
      <w:tr>
        <w:tc>
          <w:tcPr/>
          <w:p>
            <w:pPr>
              <w:pStyle w:val="Compact"/>
              <w:jc w:val="left"/>
            </w:pPr>
            <w:r>
              <w:t xml:space="preserve">Collaborator brief</w:t>
            </w:r>
          </w:p>
        </w:tc>
        <w:tc>
          <w:tcPr/>
          <w:p>
            <w:pPr>
              <w:pStyle w:val="Compact"/>
              <w:jc w:val="left"/>
            </w:pPr>
            <w:r>
              <w:t xml:space="preserve">A paste-ready task brief (Appendix A) with the corrected title and scope</w:t>
            </w:r>
          </w:p>
        </w:tc>
      </w:tr>
    </w:tbl>
    <w:p>
      <w:pPr>
        <w:pStyle w:val="BodyText"/>
      </w:pPr>
      <w:r>
        <w:t xml:space="preserve">Claude will not adjudicate disputes, decide canon, or apply ONESTAMP.</w:t>
      </w:r>
    </w:p>
    <w:bookmarkEnd w:id="70"/>
    <w:bookmarkStart w:id="71" w:name="Xa242d5b48ef8c664bd8bd7681c61417cf9d98ca"/>
    <w:p>
      <w:pPr>
        <w:pStyle w:val="Heading2"/>
      </w:pPr>
      <w:r>
        <w:t xml:space="preserve">17.2 Proposed contributions from each collaborator (for the Architect to accept or change)</w:t>
      </w:r>
    </w:p>
    <w:tbl>
      <w:tblPr>
        <w:tblStyle w:val="Table"/>
        <w:tblW w:type="pct" w:w="5000"/>
        <w:tblLook w:firstRow="1" w:lastRow="0" w:firstColumn="0" w:lastColumn="0" w:noHBand="0" w:noVBand="0" w:val="0020"/>
        <w:jc w:val="start"/>
      </w:tblPr>
      <w:tblGrid>
        <w:gridCol w:w="1785"/>
        <w:gridCol w:w="6134"/>
      </w:tblGrid>
      <w:tr>
        <w:trPr>
          <w:tblHeader w:val="true"/>
        </w:trPr>
        <w:tc>
          <w:tcPr/>
          <w:p>
            <w:pPr>
              <w:pStyle w:val="Compact"/>
              <w:jc w:val="left"/>
            </w:pPr>
            <w:r>
              <w:t xml:space="preserve">Collaborator</w:t>
            </w:r>
          </w:p>
        </w:tc>
        <w:tc>
          <w:tcPr/>
          <w:p>
            <w:pPr>
              <w:pStyle w:val="Compact"/>
              <w:jc w:val="left"/>
            </w:pPr>
            <w:r>
              <w:t xml:space="preserve">Proposed contribution under the corrected scope</w:t>
            </w:r>
          </w:p>
        </w:tc>
      </w:tr>
      <w:tr>
        <w:tc>
          <w:tcPr/>
          <w:p>
            <w:pPr>
              <w:pStyle w:val="Compact"/>
              <w:jc w:val="left"/>
            </w:pPr>
            <w:r>
              <w:t xml:space="preserve">ChatGPT</w:t>
            </w:r>
          </w:p>
        </w:tc>
        <w:tc>
          <w:tcPr/>
          <w:p>
            <w:pPr>
              <w:pStyle w:val="Compact"/>
              <w:jc w:val="left"/>
            </w:pPr>
            <w:r>
              <w:t xml:space="preserve">Formal treatment of the reference-frame principle; the comparison matrix’s formal definitions (morphisms, levels); the philosophy-of-science side of the Belief Atlas</w:t>
            </w:r>
          </w:p>
        </w:tc>
      </w:tr>
      <w:tr>
        <w:tc>
          <w:tcPr/>
          <w:p>
            <w:pPr>
              <w:pStyle w:val="Compact"/>
              <w:jc w:val="left"/>
            </w:pPr>
            <w:r>
              <w:t xml:space="preserve">Perplexity</w:t>
            </w:r>
          </w:p>
        </w:tc>
        <w:tc>
          <w:tcPr/>
          <w:p>
            <w:pPr>
              <w:pStyle w:val="Compact"/>
              <w:jc w:val="left"/>
            </w:pPr>
            <w:r>
              <w:t xml:space="preserve">Author of the adopted hierarchy and term set; source gathering and verification for the [N] items and for the framing’s own claims; the belief traditions research queue, with sources from within each tradition</w:t>
            </w:r>
          </w:p>
        </w:tc>
      </w:tr>
      <w:tr>
        <w:tc>
          <w:tcPr/>
          <w:p>
            <w:pPr>
              <w:pStyle w:val="Compact"/>
              <w:jc w:val="left"/>
            </w:pPr>
            <w:r>
              <w:t xml:space="preserve">Grok</w:t>
            </w:r>
          </w:p>
        </w:tc>
        <w:tc>
          <w:tcPr/>
          <w:p>
            <w:pPr>
              <w:pStyle w:val="Compact"/>
              <w:jc w:val="left"/>
            </w:pPr>
            <w:r>
              <w:t xml:space="preserve">Simulation-Structure Atlas: engineering architectures and the physics of computation; the minimum build when the application track resumes</w:t>
            </w:r>
          </w:p>
        </w:tc>
      </w:tr>
      <w:tr>
        <w:tc>
          <w:tcPr/>
          <w:p>
            <w:pPr>
              <w:pStyle w:val="Compact"/>
              <w:jc w:val="left"/>
            </w:pPr>
            <w:r>
              <w:t xml:space="preserve">Microsoft Copilot</w:t>
            </w:r>
          </w:p>
        </w:tc>
        <w:tc>
          <w:tcPr/>
          <w:p>
            <w:pPr>
              <w:pStyle w:val="Compact"/>
              <w:jc w:val="left"/>
            </w:pPr>
            <w:r>
              <w:t xml:space="preserve">Institutional, legal, and organizational roots (governance, accountability, acceptance-failure); the ethics of studying belief traditions</w:t>
            </w:r>
          </w:p>
        </w:tc>
      </w:tr>
      <w:tr>
        <w:tc>
          <w:tcPr/>
          <w:p>
            <w:pPr>
              <w:pStyle w:val="Compact"/>
              <w:jc w:val="left"/>
            </w:pPr>
            <w:r>
              <w:t xml:space="preserve">Gemini</w:t>
            </w:r>
          </w:p>
        </w:tc>
        <w:tc>
          <w:tcPr/>
          <w:p>
            <w:pPr>
              <w:pStyle w:val="Compact"/>
              <w:jc w:val="left"/>
            </w:pPr>
            <w:r>
              <w:t xml:space="preserve">Consolidating questions from all documents into the frame’s question bank; confirming the stray log entry in its earlier response</w:t>
            </w:r>
          </w:p>
        </w:tc>
      </w:tr>
      <w:tr>
        <w:tc>
          <w:tcPr/>
          <w:p>
            <w:pPr>
              <w:pStyle w:val="Compact"/>
              <w:jc w:val="left"/>
            </w:pPr>
            <w:r>
              <w:t xml:space="preserve">Claude</w:t>
            </w:r>
          </w:p>
        </w:tc>
        <w:tc>
          <w:tcPr/>
          <w:p>
            <w:pPr>
              <w:pStyle w:val="Compact"/>
              <w:jc w:val="left"/>
            </w:pPr>
            <w:r>
              <w:t xml:space="preserve">Audit, provenance, glossary, matrix quality control, and the distinguishability and map methods</w:t>
            </w:r>
          </w:p>
        </w:tc>
      </w:tr>
    </w:tbl>
    <w:bookmarkEnd w:id="71"/>
    <w:bookmarkStart w:id="72" w:name="Xdd5ba8548a5ff2f5047d272dea469462ec7fe25"/>
    <w:p>
      <w:pPr>
        <w:pStyle w:val="Heading2"/>
      </w:pPr>
      <w:r>
        <w:t xml:space="preserve">17.3 Working agreements proposed for the foundation track</w:t>
      </w:r>
    </w:p>
    <w:p>
      <w:pPr>
        <w:numPr>
          <w:ilvl w:val="0"/>
          <w:numId w:val="1014"/>
        </w:numPr>
        <w:pStyle w:val="Compact"/>
      </w:pPr>
      <w:r>
        <w:rPr>
          <w:bCs/>
          <w:b/>
        </w:rPr>
        <w:t xml:space="preserve">Title by subject.</w:t>
      </w:r>
      <w:r>
        <w:t xml:space="preserve"> </w:t>
      </w:r>
      <w:r>
        <w:t xml:space="preserve">Foundation documents are titled by the structures studied. CFTRL is named only in application-track documents.</w:t>
      </w:r>
    </w:p>
    <w:p>
      <w:pPr>
        <w:numPr>
          <w:ilvl w:val="0"/>
          <w:numId w:val="1014"/>
        </w:numPr>
        <w:pStyle w:val="Compact"/>
      </w:pPr>
      <w:r>
        <w:rPr>
          <w:bCs/>
          <w:b/>
        </w:rPr>
        <w:t xml:space="preserve">No assertions about what is real.</w:t>
      </w:r>
      <w:r>
        <w:t xml:space="preserve"> </w:t>
      </w:r>
      <w:r>
        <w:t xml:space="preserve">State the framework and attribute the view.</w:t>
      </w:r>
    </w:p>
    <w:p>
      <w:pPr>
        <w:numPr>
          <w:ilvl w:val="0"/>
          <w:numId w:val="1014"/>
        </w:numPr>
        <w:pStyle w:val="Compact"/>
      </w:pPr>
      <w:r>
        <w:rPr>
          <w:bCs/>
          <w:b/>
        </w:rPr>
        <w:t xml:space="preserve">Describe traditions on their own terms,</w:t>
      </w:r>
      <w:r>
        <w:t xml:space="preserve"> </w:t>
      </w:r>
      <w:r>
        <w:t xml:space="preserve">citing sources from within them, without ranking.</w:t>
      </w:r>
    </w:p>
    <w:p>
      <w:pPr>
        <w:numPr>
          <w:ilvl w:val="0"/>
          <w:numId w:val="1014"/>
        </w:numPr>
        <w:pStyle w:val="Compact"/>
      </w:pPr>
      <w:r>
        <w:rPr>
          <w:bCs/>
          <w:b/>
        </w:rPr>
        <w:t xml:space="preserve">Quote the Architect with qualifiers.</w:t>
      </w:r>
    </w:p>
    <w:p>
      <w:pPr>
        <w:numPr>
          <w:ilvl w:val="0"/>
          <w:numId w:val="1014"/>
        </w:numPr>
        <w:pStyle w:val="Compact"/>
      </w:pPr>
      <w:r>
        <w:rPr>
          <w:bCs/>
          <w:b/>
        </w:rPr>
        <w:t xml:space="preserve">Tag every claim:</w:t>
      </w:r>
      <w:r>
        <w:t xml:space="preserve"> </w:t>
      </w:r>
      <w:r>
        <w:t xml:space="preserve">[V], [P], [N], [A], or [H], with a source.</w:t>
      </w:r>
    </w:p>
    <w:p>
      <w:pPr>
        <w:numPr>
          <w:ilvl w:val="0"/>
          <w:numId w:val="1014"/>
        </w:numPr>
        <w:pStyle w:val="Compact"/>
      </w:pPr>
      <w:r>
        <w:rPr>
          <w:bCs/>
          <w:b/>
        </w:rPr>
        <w:t xml:space="preserve">Do not present analogy as identity.</w:t>
      </w:r>
    </w:p>
    <w:p>
      <w:pPr>
        <w:numPr>
          <w:ilvl w:val="0"/>
          <w:numId w:val="1014"/>
        </w:numPr>
        <w:pStyle w:val="Compact"/>
      </w:pPr>
      <w:r>
        <w:rPr>
          <w:bCs/>
          <w:b/>
        </w:rPr>
        <w:t xml:space="preserve">Conflicts go to the Architect</w:t>
      </w:r>
      <w:r>
        <w:t xml:space="preserve"> </w:t>
      </w:r>
      <w:r>
        <w:t xml:space="preserve">with the options laid out.</w:t>
      </w:r>
    </w:p>
    <w:p>
      <w:pPr>
        <w:numPr>
          <w:ilvl w:val="0"/>
          <w:numId w:val="1014"/>
        </w:numPr>
        <w:pStyle w:val="Compact"/>
      </w:pPr>
      <w:r>
        <w:rPr>
          <w:bCs/>
          <w:b/>
        </w:rPr>
        <w:t xml:space="preserve">Agreement among collaborators is weak evidence</w:t>
      </w:r>
      <w:r>
        <w:t xml:space="preserve"> </w:t>
      </w:r>
      <w:r>
        <w:t xml:space="preserve">because sources overlap.</w:t>
      </w:r>
    </w:p>
    <w:p>
      <w:pPr>
        <w:numPr>
          <w:ilvl w:val="0"/>
          <w:numId w:val="1014"/>
        </w:numPr>
        <w:pStyle w:val="Compact"/>
      </w:pPr>
      <w:r>
        <w:rPr>
          <w:bCs/>
          <w:b/>
        </w:rPr>
        <w:t xml:space="preserve">Observational and defensive scope only.</w:t>
      </w:r>
    </w:p>
    <w:p>
      <w:pPr>
        <w:numPr>
          <w:ilvl w:val="0"/>
          <w:numId w:val="1014"/>
        </w:numPr>
        <w:pStyle w:val="Compact"/>
      </w:pPr>
      <w:r>
        <w:rPr>
          <w:bCs/>
          <w:b/>
        </w:rPr>
        <w:t xml:space="preserve">Nothing is canon until ONESTAMP.</w:t>
      </w:r>
    </w:p>
    <w:bookmarkEnd w:id="72"/>
    <w:bookmarkStart w:id="73" w:name="near-term-work-for-claude"/>
    <w:p>
      <w:pPr>
        <w:pStyle w:val="Heading2"/>
      </w:pPr>
      <w:r>
        <w:t xml:space="preserve">17.4 Near-term work for Claude</w:t>
      </w:r>
    </w:p>
    <w:tbl>
      <w:tblPr>
        <w:tblStyle w:val="Table"/>
        <w:tblW w:type="pct" w:w="5000"/>
        <w:tblLook w:firstRow="1" w:lastRow="0" w:firstColumn="0" w:lastColumn="0" w:noHBand="0" w:noVBand="0" w:val="0020"/>
        <w:jc w:val="start"/>
      </w:tblPr>
      <w:tblGrid>
        <w:gridCol w:w="692"/>
        <w:gridCol w:w="3613"/>
        <w:gridCol w:w="3613"/>
      </w:tblGrid>
      <w:tr>
        <w:trPr>
          <w:tblHeader w:val="true"/>
        </w:trPr>
        <w:tc>
          <w:tcPr/>
          <w:p>
            <w:pPr>
              <w:pStyle w:val="Compact"/>
              <w:jc w:val="left"/>
            </w:pPr>
            <w:r>
              <w:t xml:space="preserve">#</w:t>
            </w:r>
          </w:p>
        </w:tc>
        <w:tc>
          <w:tcPr/>
          <w:p>
            <w:pPr>
              <w:pStyle w:val="Compact"/>
              <w:jc w:val="left"/>
            </w:pPr>
            <w:r>
              <w:t xml:space="preserve">Task</w:t>
            </w:r>
          </w:p>
        </w:tc>
        <w:tc>
          <w:tcPr/>
          <w:p>
            <w:pPr>
              <w:pStyle w:val="Compact"/>
              <w:jc w:val="left"/>
            </w:pPr>
            <w:r>
              <w:t xml:space="preserve">Output</w:t>
            </w:r>
          </w:p>
        </w:tc>
      </w:tr>
      <w:tr>
        <w:tc>
          <w:tcPr/>
          <w:p>
            <w:pPr>
              <w:pStyle w:val="Compact"/>
              <w:jc w:val="left"/>
            </w:pPr>
            <w:r>
              <w:t xml:space="preserve">1</w:t>
            </w:r>
          </w:p>
        </w:tc>
        <w:tc>
          <w:tcPr/>
          <w:p>
            <w:pPr>
              <w:pStyle w:val="Compact"/>
              <w:jc w:val="left"/>
            </w:pPr>
            <w:r>
              <w:t xml:space="preserve">Draft Glossary v0.1 (sense of</w:t>
            </w:r>
            <w:r>
              <w:t xml:space="preserve"> </w:t>
            </w:r>
            <w:r>
              <w:t xml:space="preserve">“</w:t>
            </w:r>
            <w:r>
              <w:t xml:space="preserve">real,</w:t>
            </w:r>
            <w:r>
              <w:t xml:space="preserve">”</w:t>
            </w:r>
            <w:r>
              <w:t xml:space="preserve"> </w:t>
            </w:r>
            <w:r>
              <w:t xml:space="preserve">sense of</w:t>
            </w:r>
            <w:r>
              <w:t xml:space="preserve"> </w:t>
            </w:r>
            <w:r>
              <w:t xml:space="preserve">“</w:t>
            </w:r>
            <w:r>
              <w:t xml:space="preserve">root,</w:t>
            </w:r>
            <w:r>
              <w:t xml:space="preserve">”</w:t>
            </w:r>
            <w:r>
              <w:t xml:space="preserve"> </w:t>
            </w:r>
            <w:r>
              <w:t xml:space="preserve">framework, map)</w:t>
            </w:r>
          </w:p>
        </w:tc>
        <w:tc>
          <w:tcPr/>
          <w:p>
            <w:pPr>
              <w:pStyle w:val="Compact"/>
              <w:jc w:val="left"/>
            </w:pPr>
            <w:r>
              <w:t xml:space="preserve">For Architect review</w:t>
            </w:r>
          </w:p>
        </w:tc>
      </w:tr>
      <w:tr>
        <w:tc>
          <w:tcPr/>
          <w:p>
            <w:pPr>
              <w:pStyle w:val="Compact"/>
              <w:jc w:val="left"/>
            </w:pPr>
            <w:r>
              <w:t xml:space="preserve">2</w:t>
            </w:r>
          </w:p>
        </w:tc>
        <w:tc>
          <w:tcPr/>
          <w:p>
            <w:pPr>
              <w:pStyle w:val="Compact"/>
              <w:jc w:val="left"/>
            </w:pPr>
            <w:r>
              <w:t xml:space="preserve">Expand the Root Atlas, verifying biology and mathematics entries</w:t>
            </w:r>
          </w:p>
        </w:tc>
        <w:tc>
          <w:tcPr/>
          <w:p>
            <w:pPr>
              <w:pStyle w:val="Compact"/>
              <w:jc w:val="left"/>
            </w:pPr>
            <w:r>
              <w:t xml:space="preserve">Root Atlas v0.2</w:t>
            </w:r>
          </w:p>
        </w:tc>
      </w:tr>
      <w:tr>
        <w:tc>
          <w:tcPr/>
          <w:p>
            <w:pPr>
              <w:pStyle w:val="Compact"/>
              <w:jc w:val="left"/>
            </w:pPr>
            <w:r>
              <w:t xml:space="preserve">3</w:t>
            </w:r>
          </w:p>
        </w:tc>
        <w:tc>
          <w:tcPr/>
          <w:p>
            <w:pPr>
              <w:pStyle w:val="Compact"/>
              <w:jc w:val="left"/>
            </w:pPr>
            <w:r>
              <w:t xml:space="preserve">Research the engineering side of simulation structures</w:t>
            </w:r>
          </w:p>
        </w:tc>
        <w:tc>
          <w:tcPr/>
          <w:p>
            <w:pPr>
              <w:pStyle w:val="Compact"/>
              <w:jc w:val="left"/>
            </w:pPr>
            <w:r>
              <w:t xml:space="preserve">Simulation Atlas draft</w:t>
            </w:r>
          </w:p>
        </w:tc>
      </w:tr>
      <w:tr>
        <w:tc>
          <w:tcPr/>
          <w:p>
            <w:pPr>
              <w:pStyle w:val="Compact"/>
              <w:jc w:val="left"/>
            </w:pPr>
            <w:r>
              <w:t xml:space="preserve">4</w:t>
            </w:r>
          </w:p>
        </w:tc>
        <w:tc>
          <w:tcPr/>
          <w:p>
            <w:pPr>
              <w:pStyle w:val="Compact"/>
              <w:jc w:val="left"/>
            </w:pPr>
            <w:r>
              <w:t xml:space="preserve">Draft the Belief Atlas entries for the families marked [N]</w:t>
            </w:r>
          </w:p>
        </w:tc>
        <w:tc>
          <w:tcPr/>
          <w:p>
            <w:pPr>
              <w:pStyle w:val="Compact"/>
              <w:jc w:val="left"/>
            </w:pPr>
            <w:r>
              <w:t xml:space="preserve">Belief Atlas v0.1</w:t>
            </w:r>
          </w:p>
        </w:tc>
      </w:tr>
      <w:tr>
        <w:tc>
          <w:tcPr/>
          <w:p>
            <w:pPr>
              <w:pStyle w:val="Compact"/>
              <w:jc w:val="left"/>
            </w:pPr>
            <w:r>
              <w:t xml:space="preserve">5</w:t>
            </w:r>
          </w:p>
        </w:tc>
        <w:tc>
          <w:tcPr/>
          <w:p>
            <w:pPr>
              <w:pStyle w:val="Compact"/>
              <w:jc w:val="left"/>
            </w:pPr>
            <w:r>
              <w:t xml:space="preserve">Provenance diff across all responses, tagging any that assert what is real or simulated</w:t>
            </w:r>
          </w:p>
        </w:tc>
        <w:tc>
          <w:tcPr/>
          <w:p>
            <w:pPr>
              <w:pStyle w:val="Compact"/>
              <w:jc w:val="left"/>
            </w:pPr>
            <w:r>
              <w:t xml:space="preserve">Provenance record</w:t>
            </w:r>
          </w:p>
        </w:tc>
      </w:tr>
      <w:tr>
        <w:tc>
          <w:tcPr/>
          <w:p>
            <w:pPr>
              <w:pStyle w:val="Compact"/>
              <w:jc w:val="left"/>
            </w:pPr>
            <w:r>
              <w:t xml:space="preserve">6</w:t>
            </w:r>
          </w:p>
        </w:tc>
        <w:tc>
          <w:tcPr/>
          <w:p>
            <w:pPr>
              <w:pStyle w:val="Compact"/>
              <w:jc w:val="left"/>
            </w:pPr>
            <w:r>
              <w:t xml:space="preserve">Propose the final dimension list for the Comparison Matrix</w:t>
            </w:r>
          </w:p>
        </w:tc>
        <w:tc>
          <w:tcPr/>
          <w:p>
            <w:pPr>
              <w:pStyle w:val="Compact"/>
              <w:jc w:val="left"/>
            </w:pPr>
            <w:r>
              <w:t xml:space="preserve">For Architect approval</w:t>
            </w:r>
          </w:p>
        </w:tc>
      </w:tr>
    </w:tbl>
    <w:bookmarkEnd w:id="73"/>
    <w:bookmarkEnd w:id="74"/>
    <w:bookmarkStart w:id="75" w:name="decisions-needed-from-the-architect"/>
    <w:p>
      <w:pPr>
        <w:pStyle w:val="Heading1"/>
      </w:pPr>
      <w:r>
        <w:t xml:space="preserve">18. Decisions Needed from the Architect</w:t>
      </w:r>
    </w:p>
    <w:tbl>
      <w:tblPr>
        <w:tblStyle w:val="Table"/>
        <w:tblW w:type="pct" w:w="5000"/>
        <w:tblLook w:firstRow="1" w:lastRow="0" w:firstColumn="0" w:lastColumn="0" w:noHBand="0" w:noVBand="0" w:val="0020"/>
        <w:jc w:val="start"/>
      </w:tblPr>
      <w:tblGrid>
        <w:gridCol w:w="685"/>
        <w:gridCol w:w="2665"/>
        <w:gridCol w:w="2513"/>
        <w:gridCol w:w="2056"/>
      </w:tblGrid>
      <w:tr>
        <w:trPr>
          <w:tblHeader w:val="true"/>
        </w:trPr>
        <w:tc>
          <w:tcPr/>
          <w:p>
            <w:pPr>
              <w:pStyle w:val="Compact"/>
              <w:jc w:val="left"/>
            </w:pPr>
            <w:r>
              <w:t xml:space="preserve">#</w:t>
            </w:r>
          </w:p>
        </w:tc>
        <w:tc>
          <w:tcPr/>
          <w:p>
            <w:pPr>
              <w:pStyle w:val="Compact"/>
              <w:jc w:val="left"/>
            </w:pPr>
            <w:r>
              <w:t xml:space="preserve">Decision</w:t>
            </w:r>
          </w:p>
        </w:tc>
        <w:tc>
          <w:tcPr/>
          <w:p>
            <w:pPr>
              <w:pStyle w:val="Compact"/>
              <w:jc w:val="left"/>
            </w:pPr>
            <w:r>
              <w:t xml:space="preserve">Options</w:t>
            </w:r>
          </w:p>
        </w:tc>
        <w:tc>
          <w:tcPr/>
          <w:p>
            <w:pPr>
              <w:pStyle w:val="Compact"/>
              <w:jc w:val="left"/>
            </w:pPr>
            <w:r>
              <w:t xml:space="preserve">Consequence</w:t>
            </w:r>
          </w:p>
        </w:tc>
      </w:tr>
      <w:tr>
        <w:tc>
          <w:tcPr/>
          <w:p>
            <w:pPr>
              <w:pStyle w:val="Compact"/>
              <w:jc w:val="left"/>
            </w:pPr>
            <w:r>
              <w:t xml:space="preserve">D1</w:t>
            </w:r>
          </w:p>
        </w:tc>
        <w:tc>
          <w:tcPr/>
          <w:p>
            <w:pPr>
              <w:pStyle w:val="Compact"/>
              <w:jc w:val="left"/>
            </w:pPr>
            <w:r>
              <w:t xml:space="preserve">Is the understanding in Section 2 correct?</w:t>
            </w:r>
          </w:p>
        </w:tc>
        <w:tc>
          <w:tcPr/>
          <w:p>
            <w:pPr>
              <w:pStyle w:val="Compact"/>
              <w:jc w:val="left"/>
            </w:pPr>
            <w:r>
              <w:t xml:space="preserve">Confirm, or correct</w:t>
            </w:r>
          </w:p>
        </w:tc>
        <w:tc>
          <w:tcPr/>
          <w:p>
            <w:pPr>
              <w:pStyle w:val="Compact"/>
              <w:jc w:val="left"/>
            </w:pPr>
            <w:r>
              <w:t xml:space="preserve">Fixes scope for all collaborators</w:t>
            </w:r>
          </w:p>
        </w:tc>
      </w:tr>
      <w:tr>
        <w:tc>
          <w:tcPr/>
          <w:p>
            <w:pPr>
              <w:pStyle w:val="Compact"/>
              <w:jc w:val="left"/>
            </w:pPr>
            <w:r>
              <w:t xml:space="preserve">D2</w:t>
            </w:r>
          </w:p>
        </w:tc>
        <w:tc>
          <w:tcPr/>
          <w:p>
            <w:pPr>
              <w:pStyle w:val="Compact"/>
              <w:jc w:val="left"/>
            </w:pPr>
            <w:r>
              <w:t xml:space="preserve">Which belief families and traditions are in scope?</w:t>
            </w:r>
          </w:p>
        </w:tc>
        <w:tc>
          <w:tcPr/>
          <w:p>
            <w:pPr>
              <w:pStyle w:val="Compact"/>
              <w:jc w:val="left"/>
            </w:pPr>
            <w:r>
              <w:t xml:space="preserve">Scientific and philosophical only; add religious, spiritual, and cultural traditions; add fictional or mythic frameworks</w:t>
            </w:r>
          </w:p>
        </w:tc>
        <w:tc>
          <w:tcPr/>
          <w:p>
            <w:pPr>
              <w:pStyle w:val="Compact"/>
              <w:jc w:val="left"/>
            </w:pPr>
            <w:r>
              <w:t xml:space="preserve">Sets the size and sensitivity of the Belief Atlas</w:t>
            </w:r>
          </w:p>
        </w:tc>
      </w:tr>
      <w:tr>
        <w:tc>
          <w:tcPr/>
          <w:p>
            <w:pPr>
              <w:pStyle w:val="Compact"/>
              <w:jc w:val="left"/>
            </w:pPr>
            <w:r>
              <w:t xml:space="preserve">D3</w:t>
            </w:r>
          </w:p>
        </w:tc>
        <w:tc>
          <w:tcPr/>
          <w:p>
            <w:pPr>
              <w:pStyle w:val="Compact"/>
              <w:jc w:val="left"/>
            </w:pPr>
            <w:r>
              <w:t xml:space="preserve">Descriptive only, or descriptive plus evidence assessment?</w:t>
            </w:r>
          </w:p>
        </w:tc>
        <w:tc>
          <w:tcPr/>
          <w:p>
            <w:pPr>
              <w:pStyle w:val="Compact"/>
              <w:jc w:val="left"/>
            </w:pPr>
            <w:r>
              <w:t xml:space="preserve">Describe views only; also record the evidence tier for each</w:t>
            </w:r>
          </w:p>
        </w:tc>
        <w:tc>
          <w:tcPr/>
          <w:p>
            <w:pPr>
              <w:pStyle w:val="Compact"/>
              <w:jc w:val="left"/>
            </w:pPr>
            <w:r>
              <w:t xml:space="preserve">Determines whether the atlas ranks evidence quality</w:t>
            </w:r>
          </w:p>
        </w:tc>
      </w:tr>
      <w:tr>
        <w:tc>
          <w:tcPr/>
          <w:p>
            <w:pPr>
              <w:pStyle w:val="Compact"/>
              <w:jc w:val="left"/>
            </w:pPr>
            <w:r>
              <w:t xml:space="preserve">D4</w:t>
            </w:r>
          </w:p>
        </w:tc>
        <w:tc>
          <w:tcPr/>
          <w:p>
            <w:pPr>
              <w:pStyle w:val="Compact"/>
              <w:jc w:val="left"/>
            </w:pPr>
            <w:r>
              <w:t xml:space="preserve">Approve the comparison dimensions in Section 12.4?</w:t>
            </w:r>
          </w:p>
        </w:tc>
        <w:tc>
          <w:tcPr/>
          <w:p>
            <w:pPr>
              <w:pStyle w:val="Compact"/>
              <w:jc w:val="left"/>
            </w:pPr>
            <w:r>
              <w:t xml:space="preserve">Approve; add; remove</w:t>
            </w:r>
          </w:p>
        </w:tc>
        <w:tc>
          <w:tcPr/>
          <w:p>
            <w:pPr>
              <w:pStyle w:val="Compact"/>
              <w:jc w:val="left"/>
            </w:pPr>
            <w:r>
              <w:t xml:space="preserve">Sets the matrix</w:t>
            </w:r>
          </w:p>
        </w:tc>
      </w:tr>
      <w:tr>
        <w:tc>
          <w:tcPr/>
          <w:p>
            <w:pPr>
              <w:pStyle w:val="Compact"/>
              <w:jc w:val="left"/>
            </w:pPr>
            <w:r>
              <w:t xml:space="preserve">D5</w:t>
            </w:r>
          </w:p>
        </w:tc>
        <w:tc>
          <w:tcPr/>
          <w:p>
            <w:pPr>
              <w:pStyle w:val="Compact"/>
              <w:jc w:val="left"/>
            </w:pPr>
            <w:r>
              <w:t xml:space="preserve">Series naming: keep CFTRL as the application track and add OAL-STRUCT for the foundation?</w:t>
            </w:r>
          </w:p>
        </w:tc>
        <w:tc>
          <w:tcPr/>
          <w:p>
            <w:pPr>
              <w:pStyle w:val="Compact"/>
              <w:jc w:val="left"/>
            </w:pPr>
            <w:r>
              <w:t xml:space="preserve">Yes; or another scheme</w:t>
            </w:r>
          </w:p>
        </w:tc>
        <w:tc>
          <w:tcPr/>
          <w:p>
            <w:pPr>
              <w:pStyle w:val="Compact"/>
              <w:jc w:val="left"/>
            </w:pPr>
            <w:r>
              <w:t xml:space="preserve">Sets document IDs going forward</w:t>
            </w:r>
          </w:p>
        </w:tc>
      </w:tr>
      <w:tr>
        <w:tc>
          <w:tcPr/>
          <w:p>
            <w:pPr>
              <w:pStyle w:val="Compact"/>
              <w:jc w:val="left"/>
            </w:pPr>
            <w:r>
              <w:t xml:space="preserve">D6</w:t>
            </w:r>
          </w:p>
        </w:tc>
        <w:tc>
          <w:tcPr/>
          <w:p>
            <w:pPr>
              <w:pStyle w:val="Compact"/>
              <w:jc w:val="left"/>
            </w:pPr>
            <w:r>
              <w:t xml:space="preserve">Source standard for belief traditions</w:t>
            </w:r>
          </w:p>
        </w:tc>
        <w:tc>
          <w:tcPr/>
          <w:p>
            <w:pPr>
              <w:pStyle w:val="Compact"/>
              <w:jc w:val="left"/>
            </w:pPr>
            <w:r>
              <w:t xml:space="preserve">At least one source from within each tradition; or scholarly secondary sources only</w:t>
            </w:r>
          </w:p>
        </w:tc>
        <w:tc>
          <w:tcPr/>
          <w:p>
            <w:pPr>
              <w:pStyle w:val="Compact"/>
              <w:jc w:val="left"/>
            </w:pPr>
            <w:r>
              <w:t xml:space="preserve">Sets how traditions are described</w:t>
            </w:r>
          </w:p>
        </w:tc>
      </w:tr>
      <w:tr>
        <w:tc>
          <w:tcPr/>
          <w:p>
            <w:pPr>
              <w:pStyle w:val="Compact"/>
              <w:jc w:val="left"/>
            </w:pPr>
            <w:r>
              <w:t xml:space="preserve">D7</w:t>
            </w:r>
          </w:p>
        </w:tc>
        <w:tc>
          <w:tcPr/>
          <w:p>
            <w:pPr>
              <w:pStyle w:val="Compact"/>
              <w:jc w:val="left"/>
            </w:pPr>
            <w:r>
              <w:t xml:space="preserve">When should the application track resume?</w:t>
            </w:r>
          </w:p>
        </w:tc>
        <w:tc>
          <w:tcPr/>
          <w:p>
            <w:pPr>
              <w:pStyle w:val="Compact"/>
              <w:jc w:val="left"/>
            </w:pPr>
            <w:r>
              <w:t xml:space="preserve">After S3; after S5; in parallel</w:t>
            </w:r>
          </w:p>
        </w:tc>
        <w:tc>
          <w:tcPr/>
          <w:p>
            <w:pPr>
              <w:pStyle w:val="Compact"/>
              <w:jc w:val="left"/>
            </w:pPr>
            <w:r>
              <w:t xml:space="preserve">Sets the pace of CFTRL work</w:t>
            </w:r>
          </w:p>
        </w:tc>
      </w:tr>
      <w:tr>
        <w:tc>
          <w:tcPr/>
          <w:p>
            <w:pPr>
              <w:pStyle w:val="Compact"/>
              <w:jc w:val="left"/>
            </w:pPr>
            <w:r>
              <w:t xml:space="preserve">D8</w:t>
            </w:r>
          </w:p>
        </w:tc>
        <w:tc>
          <w:tcPr/>
          <w:p>
            <w:pPr>
              <w:pStyle w:val="Compact"/>
              <w:jc w:val="left"/>
            </w:pPr>
            <w:r>
              <w:t xml:space="preserve">Is the minimum laboratory in LAB-001 to be retitled around the foundation questions?</w:t>
            </w:r>
          </w:p>
        </w:tc>
        <w:tc>
          <w:tcPr/>
          <w:p>
            <w:pPr>
              <w:pStyle w:val="Compact"/>
              <w:jc w:val="left"/>
            </w:pPr>
            <w:r>
              <w:t xml:space="preserve">Keep; retitle</w:t>
            </w:r>
          </w:p>
        </w:tc>
        <w:tc>
          <w:tcPr/>
          <w:p>
            <w:pPr>
              <w:pStyle w:val="Compact"/>
              <w:jc w:val="left"/>
            </w:pPr>
            <w:r>
              <w:t xml:space="preserve">Sets how the lab is framed</w:t>
            </w:r>
          </w:p>
        </w:tc>
      </w:tr>
      <w:tr>
        <w:tc>
          <w:tcPr/>
          <w:p>
            <w:pPr>
              <w:pStyle w:val="Compact"/>
              <w:jc w:val="left"/>
            </w:pPr>
            <w:r>
              <w:t xml:space="preserve">D9</w:t>
            </w:r>
          </w:p>
        </w:tc>
        <w:tc>
          <w:tcPr/>
          <w:p>
            <w:pPr>
              <w:pStyle w:val="Compact"/>
              <w:jc w:val="left"/>
            </w:pPr>
            <w:r>
              <w:t xml:space="preserve">Adopt Perplexity’s nine-level hierarchy and five-program architecture as the organizing frame?</w:t>
            </w:r>
          </w:p>
        </w:tc>
        <w:tc>
          <w:tcPr/>
          <w:p>
            <w:pPr>
              <w:pStyle w:val="Compact"/>
              <w:jc w:val="left"/>
            </w:pPr>
            <w:r>
              <w:t xml:space="preserve">Adopt; adopt with changes (for example, treat Level 7 as cross-cutting); decline</w:t>
            </w:r>
          </w:p>
        </w:tc>
        <w:tc>
          <w:tcPr/>
          <w:p>
            <w:pPr>
              <w:pStyle w:val="Compact"/>
              <w:jc w:val="left"/>
            </w:pPr>
            <w:r>
              <w:t xml:space="preserve">Sets the structure of all foundation documents</w:t>
            </w:r>
          </w:p>
        </w:tc>
      </w:tr>
      <w:tr>
        <w:tc>
          <w:tcPr/>
          <w:p>
            <w:pPr>
              <w:pStyle w:val="Compact"/>
              <w:jc w:val="left"/>
            </w:pPr>
            <w:r>
              <w:t xml:space="preserve">D10</w:t>
            </w:r>
          </w:p>
        </w:tc>
        <w:tc>
          <w:tcPr/>
          <w:p>
            <w:pPr>
              <w:pStyle w:val="Compact"/>
              <w:jc w:val="left"/>
            </w:pPr>
            <w:r>
              <w:t xml:space="preserve">Use</w:t>
            </w:r>
            <w:r>
              <w:t xml:space="preserve"> </w:t>
            </w:r>
            <w:r>
              <w:t xml:space="preserve">“</w:t>
            </w:r>
            <w:r>
              <w:t xml:space="preserve">Root-Level Structures, Reality Structures, and Simulation Structures: Foundations for Comparative Mapping, Lifecycle Design, and Conditional Failure Research</w:t>
            </w:r>
            <w:r>
              <w:t xml:space="preserve">”</w:t>
            </w:r>
            <w:r>
              <w:t xml:space="preserve"> </w:t>
            </w:r>
            <w:r>
              <w:t xml:space="preserve">as the umbrella title?</w:t>
            </w:r>
          </w:p>
        </w:tc>
        <w:tc>
          <w:tcPr/>
          <w:p>
            <w:pPr>
              <w:pStyle w:val="Compact"/>
              <w:jc w:val="left"/>
            </w:pPr>
            <w:r>
              <w:t xml:space="preserve">Adopt; the shorter form; another</w:t>
            </w:r>
          </w:p>
        </w:tc>
        <w:tc>
          <w:tcPr/>
          <w:p>
            <w:pPr>
              <w:pStyle w:val="Compact"/>
              <w:jc w:val="left"/>
            </w:pPr>
            <w:r>
              <w:t xml:space="preserve">Sets titles across the team</w:t>
            </w:r>
          </w:p>
        </w:tc>
      </w:tr>
      <w:tr>
        <w:tc>
          <w:tcPr/>
          <w:p>
            <w:pPr>
              <w:pStyle w:val="Compact"/>
              <w:jc w:val="left"/>
            </w:pPr>
            <w:r>
              <w:t xml:space="preserve">D11</w:t>
            </w:r>
          </w:p>
        </w:tc>
        <w:tc>
          <w:tcPr/>
          <w:p>
            <w:pPr>
              <w:pStyle w:val="Compact"/>
              <w:jc w:val="left"/>
            </w:pPr>
            <w:r>
              <w:t xml:space="preserve">Adopt the foundational statement in Section 7A.3 as the Reference-Frame Statement?</w:t>
            </w:r>
          </w:p>
        </w:tc>
        <w:tc>
          <w:tcPr/>
          <w:p>
            <w:pPr>
              <w:pStyle w:val="Compact"/>
              <w:jc w:val="left"/>
            </w:pPr>
            <w:r>
              <w:t xml:space="preserve">Adopt; edit; decline</w:t>
            </w:r>
          </w:p>
        </w:tc>
        <w:tc>
          <w:tcPr/>
          <w:p>
            <w:pPr>
              <w:pStyle w:val="Compact"/>
              <w:jc w:val="left"/>
            </w:pPr>
            <w:r>
              <w:t xml:space="preserve">Gives every document one statement of intent</w:t>
            </w:r>
          </w:p>
        </w:tc>
      </w:tr>
      <w:tr>
        <w:tc>
          <w:tcPr/>
          <w:p>
            <w:pPr>
              <w:pStyle w:val="Compact"/>
              <w:jc w:val="left"/>
            </w:pPr>
            <w:r>
              <w:t xml:space="preserve">D12</w:t>
            </w:r>
          </w:p>
        </w:tc>
        <w:tc>
          <w:tcPr/>
          <w:p>
            <w:pPr>
              <w:pStyle w:val="Compact"/>
              <w:jc w:val="left"/>
            </w:pPr>
            <w:r>
              <w:t xml:space="preserve">Declare roots as Root(F, B, O), the function, boundary, and observer?</w:t>
            </w:r>
          </w:p>
        </w:tc>
        <w:tc>
          <w:tcPr/>
          <w:p>
            <w:pPr>
              <w:pStyle w:val="Compact"/>
              <w:jc w:val="left"/>
            </w:pPr>
            <w:r>
              <w:t xml:space="preserve">Adopt; adopt with changes; decline</w:t>
            </w:r>
          </w:p>
        </w:tc>
        <w:tc>
          <w:tcPr/>
          <w:p>
            <w:pPr>
              <w:pStyle w:val="Compact"/>
              <w:jc w:val="left"/>
            </w:pPr>
            <w:r>
              <w:t xml:space="preserve">Sets how root candidates are recorded</w:t>
            </w:r>
          </w:p>
        </w:tc>
      </w:tr>
    </w:tbl>
    <w:bookmarkEnd w:id="75"/>
    <w:bookmarkStart w:id="76" w:name="limits-of-this-research"/>
    <w:p>
      <w:pPr>
        <w:pStyle w:val="Heading1"/>
      </w:pPr>
      <w:r>
        <w:t xml:space="preserve">19. Limits of This Research</w:t>
      </w:r>
    </w:p>
    <w:p>
      <w:pPr>
        <w:numPr>
          <w:ilvl w:val="0"/>
          <w:numId w:val="1015"/>
        </w:numPr>
        <w:pStyle w:val="Compact"/>
      </w:pPr>
      <w:r>
        <w:t xml:space="preserve">Searches were run on September 23, 2026. Where primary texts could not be retrieved, secondary descriptions were used and are marked [P].</w:t>
      </w:r>
    </w:p>
    <w:p>
      <w:pPr>
        <w:numPr>
          <w:ilvl w:val="0"/>
          <w:numId w:val="1015"/>
        </w:numPr>
        <w:pStyle w:val="Compact"/>
      </w:pPr>
      <w:r>
        <w:t xml:space="preserve">The Belief Atlas is a first pass. Several families, and all religious, spiritual, and cultural traditions, have not been researched in depth and should not be treated as described here.</w:t>
      </w:r>
    </w:p>
    <w:p>
      <w:pPr>
        <w:numPr>
          <w:ilvl w:val="0"/>
          <w:numId w:val="1015"/>
        </w:numPr>
        <w:pStyle w:val="Compact"/>
      </w:pPr>
      <w:r>
        <w:t xml:space="preserve">The Structure Comparison Matrix is a draft. Many cells are analysis or hypothesis and are tagged accordingly.</w:t>
      </w:r>
    </w:p>
    <w:p>
      <w:pPr>
        <w:numPr>
          <w:ilvl w:val="0"/>
          <w:numId w:val="1015"/>
        </w:numPr>
        <w:pStyle w:val="Compact"/>
      </w:pPr>
      <w:r>
        <w:t xml:space="preserve">Some sources are commentary on the works, not the works themselves.</w:t>
      </w:r>
    </w:p>
    <w:p>
      <w:pPr>
        <w:numPr>
          <w:ilvl w:val="0"/>
          <w:numId w:val="1015"/>
        </w:numPr>
        <w:pStyle w:val="Compact"/>
      </w:pPr>
      <w:r>
        <w:t xml:space="preserve">The Master Change Log, Master Development Log, and the Abundance Set document were not available.</w:t>
      </w:r>
    </w:p>
    <w:p>
      <w:pPr>
        <w:numPr>
          <w:ilvl w:val="0"/>
          <w:numId w:val="1015"/>
        </w:numPr>
        <w:pStyle w:val="Compact"/>
      </w:pPr>
      <w:r>
        <w:t xml:space="preserve">The received Perplexity text had formatting artifacts (Appendix C); the intended sequence in its opening was partly lost and was reconstructed from its hierarchy table.</w:t>
      </w:r>
    </w:p>
    <w:p>
      <w:pPr>
        <w:numPr>
          <w:ilvl w:val="0"/>
          <w:numId w:val="1015"/>
        </w:numPr>
        <w:pStyle w:val="Compact"/>
      </w:pPr>
      <w:r>
        <w:t xml:space="preserve">This document reports findings and proposals. It decides nothing for the Architect.</w:t>
      </w:r>
    </w:p>
    <w:bookmarkEnd w:id="76"/>
    <w:bookmarkStart w:id="77" w:name="X1df58453c31c35be1e66db9dc0e66b1b3518ee4"/>
    <w:p>
      <w:pPr>
        <w:pStyle w:val="Heading1"/>
      </w:pPr>
      <w:r>
        <w:t xml:space="preserve">Appendix A — Collaborator Task Brief (paste-ready, updated for the corrected scope)</w:t>
      </w:r>
    </w:p>
    <w:p>
      <w:pPr>
        <w:pStyle w:val="FirstParagraph"/>
      </w:pPr>
      <w:r>
        <w:rPr>
          <w:iCs/>
          <w:i/>
        </w:rPr>
        <w:t xml:space="preserve">Purpose: give every collaborator the same context, wording, scope, and constraints, since several needed clarification.</w:t>
      </w:r>
    </w:p>
    <w:p>
      <w:pPr>
        <w:pStyle w:val="BodyText"/>
      </w:pPr>
      <w:r>
        <w:rPr>
          <w:bCs/>
          <w:b/>
        </w:rPr>
        <w:t xml:space="preserve">TITLE:</w:t>
      </w:r>
      <w:r>
        <w:t xml:space="preserve"> </w:t>
      </w:r>
      <w:r>
        <w:t xml:space="preserve">[Title by subject, for example,</w:t>
      </w:r>
      <w:r>
        <w:t xml:space="preserve"> </w:t>
      </w:r>
      <w:r>
        <w:t xml:space="preserve">“</w:t>
      </w:r>
      <w:r>
        <w:t xml:space="preserve">Belief Atlas: Structures People Take to Be Real</w:t>
      </w:r>
      <w:r>
        <w:t xml:space="preserve">”</w:t>
      </w:r>
      <w:r>
        <w:t xml:space="preserve"> </w:t>
      </w:r>
      <w:r>
        <w:t xml:space="preserve">or</w:t>
      </w:r>
      <w:r>
        <w:t xml:space="preserve"> </w:t>
      </w:r>
      <w:r>
        <w:t xml:space="preserve">“</w:t>
      </w:r>
      <w:r>
        <w:t xml:space="preserve">Root Atlas: Root-Level Structures Across Domains</w:t>
      </w:r>
      <w:r>
        <w:t xml:space="preserve">”</w:t>
      </w:r>
      <w:r>
        <w:t xml:space="preserve">]. Do not title foundation work</w:t>
      </w:r>
      <w:r>
        <w:t xml:space="preserve"> </w:t>
      </w:r>
      <w:r>
        <w:t xml:space="preserve">“</w:t>
      </w:r>
      <w:r>
        <w:t xml:space="preserve">Conditional Failure at the Root Level.</w:t>
      </w:r>
      <w:r>
        <w:t xml:space="preserve">”</w:t>
      </w:r>
      <w:r>
        <w:t xml:space="preserve"> </w:t>
      </w:r>
      <w:r>
        <w:t xml:space="preserve">Use that title only for application-track documents.</w:t>
      </w:r>
    </w:p>
    <w:p>
      <w:pPr>
        <w:pStyle w:val="BodyText"/>
      </w:pPr>
      <w:r>
        <w:rPr>
          <w:bCs/>
          <w:b/>
        </w:rPr>
        <w:t xml:space="preserve">DATE:</w:t>
      </w:r>
      <w:r>
        <w:t xml:space="preserve"> </w:t>
      </w:r>
      <w:r>
        <w:t xml:space="preserve">[date of issue]</w:t>
      </w:r>
    </w:p>
    <w:p>
      <w:pPr>
        <w:pStyle w:val="BodyText"/>
      </w:pPr>
      <w:r>
        <w:rPr>
          <w:bCs/>
          <w:b/>
        </w:rPr>
        <w:t xml:space="preserve">HOW THIS TOPIC AROSE:</w:t>
      </w:r>
      <w:r>
        <w:t xml:space="preserve"> </w:t>
      </w:r>
      <w:r>
        <w:t xml:space="preserve">The Architect reviewed the Master Change Log and Master Development Log and saw that many concepts hold a name and a skeleton but lack supporting detail. Thinking about Conditional Failure at the Root Level (CFTRL) led to a broader need: to study root-level structures, reality structures, structures people believe are real, simulation structures, and their frameworks and designs, so that a reference frame exists before CFTRL is designed.</w:t>
      </w:r>
    </w:p>
    <w:p>
      <w:pPr>
        <w:pStyle w:val="BodyText"/>
      </w:pPr>
      <w:r>
        <w:rPr>
          <w:bCs/>
          <w:b/>
        </w:rPr>
        <w:t xml:space="preserve">ORGANIZING FRAME:</w:t>
      </w:r>
      <w:r>
        <w:t xml:space="preserve"> </w:t>
      </w:r>
      <w:r>
        <w:t xml:space="preserve">[If the Architect approves D9: the nine-level hierarchy and five programs in Section 7A. The umbrella title, if D10 is approved:</w:t>
      </w:r>
      <w:r>
        <w:t xml:space="preserve"> </w:t>
      </w:r>
      <w:r>
        <w:t xml:space="preserve">“</w:t>
      </w:r>
      <w:r>
        <w:t xml:space="preserve">Root-Level Structures, Reality Structures, and Simulation Structures: Foundations for Comparative Mapping, Lifecycle Design, and Conditional Failure Research.</w:t>
      </w:r>
      <w:r>
        <w:t xml:space="preserve">”</w:t>
      </w:r>
      <w:r>
        <w:t xml:space="preserve">]</w:t>
      </w:r>
    </w:p>
    <w:p>
      <w:pPr>
        <w:pStyle w:val="BodyText"/>
      </w:pPr>
      <w:r>
        <w:rPr>
          <w:bCs/>
          <w:b/>
        </w:rPr>
        <w:t xml:space="preserve">SCOPE:</w:t>
      </w:r>
      <w:r>
        <w:t xml:space="preserve"> </w:t>
      </w:r>
      <w:r>
        <w:t xml:space="preserve">Root-level structures; reality structures; structures that people think are real or literal; simulation structures; their frameworks and designs. CFTRL is the</w:t>
      </w:r>
      <w:r>
        <w:t xml:space="preserve"> </w:t>
      </w:r>
      <w:r>
        <w:rPr>
          <w:iCs/>
          <w:i/>
        </w:rPr>
        <w:t xml:space="preserve">application</w:t>
      </w:r>
      <w:r>
        <w:t xml:space="preserve"> </w:t>
      </w:r>
      <w:r>
        <w:t xml:space="preserve">of the knowledge, not the subject.</w:t>
      </w:r>
    </w:p>
    <w:p>
      <w:pPr>
        <w:pStyle w:val="BodyText"/>
      </w:pPr>
      <w:r>
        <w:rPr>
          <w:bCs/>
          <w:b/>
        </w:rPr>
        <w:t xml:space="preserve">VERBATIM ORIGIN PROMPT:</w:t>
      </w:r>
      <w:r>
        <w:t xml:space="preserve"> </w:t>
      </w:r>
      <w:r>
        <w:t xml:space="preserve">[Paste Sections 4.1 through 4.5 of OAL-STRUCT-001-CLAUDE without changes.]</w:t>
      </w:r>
    </w:p>
    <w:p>
      <w:pPr>
        <w:pStyle w:val="BodyText"/>
      </w:pPr>
      <w:r>
        <w:rPr>
          <w:bCs/>
          <w:b/>
        </w:rPr>
        <w:t xml:space="preserve">PURPOSE:</w:t>
      </w:r>
      <w:r>
        <w:t xml:space="preserve"> </w:t>
      </w:r>
      <w:r>
        <w:t xml:space="preserve">To build a documented, sourced reference frame: what is known, believed, and modeled about these structures. The frame is not an assertion of what is real or whether we are in a simulation.</w:t>
      </w:r>
    </w:p>
    <w:p>
      <w:pPr>
        <w:pStyle w:val="BodyText"/>
      </w:pPr>
      <w:r>
        <w:rPr>
          <w:bCs/>
          <w:b/>
        </w:rPr>
        <w:t xml:space="preserve">GOAL:</w:t>
      </w:r>
      <w:r>
        <w:t xml:space="preserve"> </w:t>
      </w:r>
      <w:r>
        <w:t xml:space="preserve">Documentation that helps the team design and maintain structure lifecycles (design, maintenance, evolution, improvement) without assuming complete knowledge of reality.</w:t>
      </w:r>
    </w:p>
    <w:p>
      <w:pPr>
        <w:pStyle w:val="BodyText"/>
      </w:pPr>
      <w:r>
        <w:rPr>
          <w:bCs/>
          <w:b/>
        </w:rPr>
        <w:t xml:space="preserve">YOUR TASK:</w:t>
      </w:r>
      <w:r>
        <w:t xml:space="preserve"> </w:t>
      </w:r>
      <w:r>
        <w:t xml:space="preserve">[state the specific task]</w:t>
      </w:r>
    </w:p>
    <w:p>
      <w:pPr>
        <w:pStyle w:val="BodyText"/>
      </w:pPr>
      <w:r>
        <w:rPr>
          <w:bCs/>
          <w:b/>
        </w:rPr>
        <w:t xml:space="preserve">DELIVERABLE FORMAT:</w:t>
      </w:r>
      <w:r>
        <w:t xml:space="preserve"> </w:t>
      </w:r>
      <w:r>
        <w:t xml:space="preserve">PDF and DOCX, with a versioning record (document ID, version, date, preparer, topic origin, purpose, hypothesis), the verbatim origin prompt, and a canon-status statement (draft, ONESTAMP pending).</w:t>
      </w:r>
    </w:p>
    <w:p>
      <w:pPr>
        <w:pStyle w:val="BodyText"/>
      </w:pPr>
      <w:r>
        <w:rPr>
          <w:bCs/>
          <w:b/>
        </w:rPr>
        <w:t xml:space="preserve">CONSTRAINTS:</w:t>
      </w:r>
    </w:p>
    <w:p>
      <w:pPr>
        <w:numPr>
          <w:ilvl w:val="0"/>
          <w:numId w:val="1016"/>
        </w:numPr>
        <w:pStyle w:val="Compact"/>
      </w:pPr>
      <w:r>
        <w:t xml:space="preserve">Do not assert what is real, what is not, whether we are in a simulation, or what base reality is. Attribute views to named sources and state the framework.</w:t>
      </w:r>
    </w:p>
    <w:p>
      <w:pPr>
        <w:numPr>
          <w:ilvl w:val="0"/>
          <w:numId w:val="1016"/>
        </w:numPr>
        <w:pStyle w:val="Compact"/>
      </w:pPr>
      <w:r>
        <w:t xml:space="preserve">Do not assume a shared definition of reality. State the sense of</w:t>
      </w:r>
      <w:r>
        <w:t xml:space="preserve"> </w:t>
      </w:r>
      <w:r>
        <w:t xml:space="preserve">“</w:t>
      </w:r>
      <w:r>
        <w:t xml:space="preserve">real</w:t>
      </w:r>
      <w:r>
        <w:t xml:space="preserve">”</w:t>
      </w:r>
      <w:r>
        <w:t xml:space="preserve"> </w:t>
      </w:r>
      <w:r>
        <w:t xml:space="preserve">and</w:t>
      </w:r>
      <w:r>
        <w:t xml:space="preserve"> </w:t>
      </w:r>
      <w:r>
        <w:t xml:space="preserve">“</w:t>
      </w:r>
      <w:r>
        <w:t xml:space="preserve">root</w:t>
      </w:r>
      <w:r>
        <w:t xml:space="preserve">”</w:t>
      </w:r>
      <w:r>
        <w:t xml:space="preserve"> </w:t>
      </w:r>
      <w:r>
        <w:t xml:space="preserve">you use.</w:t>
      </w:r>
    </w:p>
    <w:p>
      <w:pPr>
        <w:numPr>
          <w:ilvl w:val="0"/>
          <w:numId w:val="1016"/>
        </w:numPr>
        <w:pStyle w:val="Compact"/>
      </w:pPr>
      <w:r>
        <w:t xml:space="preserve">Do not aim to map everything, and do not treat any map as complete.</w:t>
      </w:r>
    </w:p>
    <w:p>
      <w:pPr>
        <w:numPr>
          <w:ilvl w:val="0"/>
          <w:numId w:val="1016"/>
        </w:numPr>
        <w:pStyle w:val="Compact"/>
      </w:pPr>
      <w:r>
        <w:t xml:space="preserve">Do not produce methods to compromise any simulation, base reality, or other structure. This is not a how-to.</w:t>
      </w:r>
    </w:p>
    <w:p>
      <w:pPr>
        <w:numPr>
          <w:ilvl w:val="0"/>
          <w:numId w:val="1016"/>
        </w:numPr>
        <w:pStyle w:val="Compact"/>
      </w:pPr>
      <w:r>
        <w:t xml:space="preserve">Describe belief traditions on their own terms, citing sources from within them. Do not rank or dismiss.</w:t>
      </w:r>
    </w:p>
    <w:p>
      <w:pPr>
        <w:numPr>
          <w:ilvl w:val="0"/>
          <w:numId w:val="1016"/>
        </w:numPr>
        <w:pStyle w:val="Compact"/>
      </w:pPr>
      <w:r>
        <w:t xml:space="preserve">Quote the Architect with qualifying clauses.</w:t>
      </w:r>
    </w:p>
    <w:p>
      <w:pPr>
        <w:numPr>
          <w:ilvl w:val="0"/>
          <w:numId w:val="1016"/>
        </w:numPr>
        <w:pStyle w:val="Compact"/>
      </w:pPr>
      <w:r>
        <w:t xml:space="preserve">Tag each claim: [V] verified, [P] partly verified, [N] not verified, [A] your analysis, [H] hypothesis.</w:t>
      </w:r>
    </w:p>
    <w:p>
      <w:pPr>
        <w:numPr>
          <w:ilvl w:val="0"/>
          <w:numId w:val="1016"/>
        </w:numPr>
        <w:pStyle w:val="Compact"/>
      </w:pPr>
      <w:r>
        <w:t xml:space="preserve">Nothing is canon until the Architect applies ONESTAMP.</w:t>
      </w:r>
    </w:p>
    <w:p>
      <w:pPr>
        <w:pStyle w:val="FirstParagraph"/>
      </w:pPr>
      <w:r>
        <w:rPr>
          <w:bCs/>
          <w:b/>
        </w:rPr>
        <w:t xml:space="preserve">WHAT TO INCLUDE:</w:t>
      </w:r>
      <w:r>
        <w:t xml:space="preserve"> </w:t>
      </w:r>
      <w:r>
        <w:t xml:space="preserve">where the work stands, where it is going, what works and what does not, open questions, and how your contribution helps the team.</w:t>
      </w:r>
    </w:p>
    <w:p>
      <w:pPr>
        <w:pStyle w:val="BodyText"/>
      </w:pPr>
      <w:r>
        <w:rPr>
          <w:bCs/>
          <w:b/>
        </w:rPr>
        <w:t xml:space="preserve">WHAT TO FLAG:</w:t>
      </w:r>
      <w:r>
        <w:t xml:space="preserve"> </w:t>
      </w:r>
      <w:r>
        <w:t xml:space="preserve">conflicts between documents, unverifiable claims, assertions about what is real or simulated, and material that appears to come from another context.</w:t>
      </w:r>
    </w:p>
    <w:bookmarkEnd w:id="77"/>
    <w:bookmarkStart w:id="78" w:name="appendix-b-change-log-for-this-document"/>
    <w:p>
      <w:pPr>
        <w:pStyle w:val="Heading1"/>
      </w:pPr>
      <w:r>
        <w:t xml:space="preserve">Appendix B — Change Log for This Document</w:t>
      </w:r>
    </w:p>
    <w:tbl>
      <w:tblPr>
        <w:tblStyle w:val="Table"/>
        <w:tblW w:type="pct" w:w="5000"/>
        <w:tblLook w:firstRow="1" w:lastRow="0" w:firstColumn="0" w:lastColumn="0" w:noHBand="0" w:noVBand="0" w:val="0020"/>
        <w:jc w:val="start"/>
      </w:tblPr>
      <w:tblGrid>
        <w:gridCol w:w="1446"/>
        <w:gridCol w:w="2208"/>
        <w:gridCol w:w="2208"/>
        <w:gridCol w:w="2056"/>
      </w:tblGrid>
      <w:tr>
        <w:trPr>
          <w:tblHeader w:val="true"/>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c>
          <w:tcPr/>
          <w:p>
            <w:pPr>
              <w:pStyle w:val="Compact"/>
              <w:jc w:val="left"/>
            </w:pPr>
            <w:r>
              <w:t xml:space="preserve">By</w:t>
            </w:r>
          </w:p>
        </w:tc>
      </w:tr>
      <w:tr>
        <w:tc>
          <w:tcPr/>
          <w:p>
            <w:pPr>
              <w:pStyle w:val="Compact"/>
              <w:jc w:val="left"/>
            </w:pPr>
            <w:r>
              <w:t xml:space="preserve">1.0</w:t>
            </w:r>
          </w:p>
        </w:tc>
        <w:tc>
          <w:tcPr/>
          <w:p>
            <w:pPr>
              <w:pStyle w:val="Compact"/>
              <w:jc w:val="left"/>
            </w:pPr>
            <w:r>
              <w:t xml:space="preserve">September 23, 2026</w:t>
            </w:r>
          </w:p>
        </w:tc>
        <w:tc>
          <w:tcPr/>
          <w:p>
            <w:pPr>
              <w:pStyle w:val="Compact"/>
              <w:jc w:val="left"/>
            </w:pPr>
            <w:r>
              <w:t xml:space="preserve">First issue, in response to the scope correction; research verified in-session where marked</w:t>
            </w:r>
          </w:p>
        </w:tc>
        <w:tc>
          <w:tcPr/>
          <w:p>
            <w:pPr>
              <w:pStyle w:val="Compact"/>
              <w:jc w:val="left"/>
            </w:pPr>
            <w:r>
              <w:t xml:space="preserve">Claude</w:t>
            </w:r>
          </w:p>
        </w:tc>
      </w:tr>
      <w:tr>
        <w:tc>
          <w:tcPr/>
          <w:p>
            <w:pPr>
              <w:pStyle w:val="Compact"/>
              <w:jc w:val="left"/>
            </w:pPr>
            <w:r>
              <w:t xml:space="preserve">1.1</w:t>
            </w:r>
          </w:p>
        </w:tc>
        <w:tc>
          <w:tcPr/>
          <w:p>
            <w:pPr>
              <w:pStyle w:val="Compact"/>
              <w:jc w:val="left"/>
            </w:pPr>
            <w:r>
              <w:t xml:space="preserve">September 23, 2026</w:t>
            </w:r>
          </w:p>
        </w:tc>
        <w:tc>
          <w:tcPr/>
          <w:p>
            <w:pPr>
              <w:pStyle w:val="Compact"/>
              <w:jc w:val="left"/>
            </w:pPr>
            <w:r>
              <w:t xml:space="preserve">Adopted, provisionally, the framing Perplexity proposed and the Architect endorsed (Sections 7A, 7B, 7C; Appendix C). Merged the ten map classes into Section 12.2. Extended the comparison matrix from 11 to 21 rows. Added the applied-CFTRL question table to Section 15. Added decisions D9 to D12. Corrected three internal cross-references (Sections 2, 9, and the Belief Atlas table) that pointed to the wrong sections in v1.0</w:t>
            </w:r>
          </w:p>
        </w:tc>
        <w:tc>
          <w:tcPr/>
          <w:p>
            <w:pPr>
              <w:pStyle w:val="Compact"/>
              <w:jc w:val="left"/>
            </w:pPr>
            <w:r>
              <w:t xml:space="preserve">Claude</w:t>
            </w:r>
          </w:p>
        </w:tc>
      </w:tr>
    </w:tbl>
    <w:p>
      <w:r>
        <w:br w:type="page"/>
      </w:r>
    </w:p>
    <w:bookmarkEnd w:id="78"/>
    <w:bookmarkStart w:id="95" w:name="X76bc7ff5c17425ed2cb4ba352d5e0b7aab21ef7"/>
    <w:p>
      <w:pPr>
        <w:pStyle w:val="Heading1"/>
      </w:pPr>
      <w:r>
        <w:t xml:space="preserve">Appendix C — Perplexity Framing: Verbatim Excerpts of the Parts Adopted</w:t>
      </w:r>
    </w:p>
    <w:p>
      <w:pPr>
        <w:pStyle w:val="FirstParagraph"/>
      </w:pPr>
      <w:r>
        <w:rPr>
          <w:iCs/>
          <w:i/>
        </w:rPr>
        <w:t xml:space="preserve">Source: the Perplexity response the Architect shared on September 23, 2026 with the words</w:t>
      </w:r>
      <w:r>
        <w:rPr>
          <w:iCs/>
          <w:i/>
        </w:rPr>
        <w:t xml:space="preserve"> </w:t>
      </w:r>
      <w:r>
        <w:rPr>
          <w:iCs/>
          <w:i/>
        </w:rPr>
        <w:t xml:space="preserve">“</w:t>
      </w:r>
      <w:r>
        <w:rPr>
          <w:iCs/>
          <w:i/>
        </w:rPr>
        <w:t xml:space="preserve">I think perplexity AI framed this very well and I’ll share their response with you all.</w:t>
      </w:r>
      <w:r>
        <w:rPr>
          <w:iCs/>
          <w:i/>
        </w:rPr>
        <w:t xml:space="preserve">”</w:t>
      </w:r>
      <w:r>
        <w:rPr>
          <w:iCs/>
          <w:i/>
        </w:rPr>
        <w:t xml:space="preserve"> </w:t>
      </w:r>
      <w:r>
        <w:rPr>
          <w:iCs/>
          <w:i/>
        </w:rPr>
        <w:t xml:space="preserve">Only the parts this document draws on are reproduced, unchanged. The response’s opening also repeated the Architect’s scope correction (see Section 4.1). Formatting artifacts in the received text: a display formula and flow arrow that did not render, and a stray closing bracket at the end; its citations point to uploaded files, not external sources.</w:t>
      </w:r>
    </w:p>
    <w:bookmarkStart w:id="79" w:name="c.1-corrected-research-direction"/>
    <w:p>
      <w:pPr>
        <w:pStyle w:val="Heading2"/>
      </w:pPr>
      <w:r>
        <w:t xml:space="preserve">C.1 Corrected research direction</w:t>
      </w:r>
    </w:p>
    <w:p>
      <w:pPr>
        <w:pStyle w:val="BlockText"/>
      </w:pPr>
      <w:r>
        <w:t xml:space="preserve">The primary project is the study of:</w:t>
      </w:r>
    </w:p>
    <w:p>
      <w:pPr>
        <w:pStyle w:val="BlockText"/>
      </w:pPr>
      <w:r>
        <w:t xml:space="preserve">Root-level structures</w:t>
      </w:r>
    </w:p>
    <w:p>
      <w:pPr>
        <w:pStyle w:val="BlockText"/>
      </w:pPr>
      <w:r>
        <w:t xml:space="preserve">Reality structures</w:t>
      </w:r>
    </w:p>
    <w:p>
      <w:pPr>
        <w:pStyle w:val="BlockText"/>
      </w:pPr>
      <w:r>
        <w:t xml:space="preserve">Structures treated as literally real</w:t>
      </w:r>
    </w:p>
    <w:p>
      <w:pPr>
        <w:pStyle w:val="BlockText"/>
      </w:pPr>
      <w:r>
        <w:t xml:space="preserve">Simulation structures</w:t>
      </w:r>
    </w:p>
    <w:p>
      <w:pPr>
        <w:pStyle w:val="BlockText"/>
      </w:pPr>
      <w:r>
        <w:t xml:space="preserve">The frameworks and architectures of each</w:t>
      </w:r>
    </w:p>
    <w:p>
      <w:pPr>
        <w:pStyle w:val="BlockText"/>
      </w:pPr>
      <w:r>
        <w:t xml:space="preserve">How these categories might be distinguished</w:t>
      </w:r>
    </w:p>
    <w:p>
      <w:pPr>
        <w:pStyle w:val="BlockText"/>
      </w:pPr>
      <w:r>
        <w:t xml:space="preserve">How reliable maps of them could be constructed under incomplete knowledge</w:t>
      </w:r>
    </w:p>
    <w:p>
      <w:pPr>
        <w:pStyle w:val="BlockText"/>
      </w:pPr>
      <w:r>
        <w:t xml:space="preserve">Where those maps, categories, and distinctions reach their limits</w:t>
      </w:r>
    </w:p>
    <w:p>
      <w:pPr>
        <w:pStyle w:val="BlockText"/>
      </w:pPr>
      <w:r>
        <w:t xml:space="preserve">Conditional Failure at the Root Level belongs downstream of this work. The broader structural research supplies the reference frames, definitions, candidate architectures, evidence standards, and models that CFTRL will later use.</w:t>
      </w:r>
    </w:p>
    <w:bookmarkEnd w:id="79"/>
    <w:bookmarkStart w:id="80" w:name="c.2-correct-conceptual-hierarchy"/>
    <w:p>
      <w:pPr>
        <w:pStyle w:val="Heading2"/>
      </w:pPr>
      <w:r>
        <w:t xml:space="preserve">C.2 Correct conceptual hierarchy</w:t>
      </w:r>
    </w:p>
    <w:tbl>
      <w:tblPr>
        <w:tblStyle w:val="Table"/>
        <w:tblW w:type="pct" w:w="5000"/>
        <w:tblLook w:firstRow="1" w:lastRow="0" w:firstColumn="0" w:lastColumn="0" w:noHBand="0" w:noVBand="0" w:val="0020"/>
        <w:jc w:val="start"/>
      </w:tblPr>
      <w:tblGrid>
        <w:gridCol w:w="692"/>
        <w:gridCol w:w="2383"/>
        <w:gridCol w:w="4844"/>
      </w:tblGrid>
      <w:tr>
        <w:trPr>
          <w:tblHeader w:val="true"/>
        </w:trPr>
        <w:tc>
          <w:tcPr/>
          <w:p>
            <w:pPr>
              <w:pStyle w:val="Compact"/>
              <w:jc w:val="left"/>
            </w:pPr>
            <w:r>
              <w:t xml:space="preserve">Level</w:t>
            </w:r>
          </w:p>
        </w:tc>
        <w:tc>
          <w:tcPr/>
          <w:p>
            <w:pPr>
              <w:pStyle w:val="Compact"/>
              <w:jc w:val="left"/>
            </w:pPr>
            <w:r>
              <w:t xml:space="preserve">Research subject</w:t>
            </w:r>
          </w:p>
        </w:tc>
        <w:tc>
          <w:tcPr/>
          <w:p>
            <w:pPr>
              <w:pStyle w:val="Compact"/>
              <w:jc w:val="left"/>
            </w:pPr>
            <w:r>
              <w:t xml:space="preserve">Role</w:t>
            </w:r>
          </w:p>
        </w:tc>
      </w:tr>
      <w:tr>
        <w:tc>
          <w:tcPr/>
          <w:p>
            <w:pPr>
              <w:pStyle w:val="Compact"/>
              <w:jc w:val="left"/>
            </w:pPr>
            <w:r>
              <w:t xml:space="preserve">1</w:t>
            </w:r>
          </w:p>
        </w:tc>
        <w:tc>
          <w:tcPr/>
          <w:p>
            <w:pPr>
              <w:pStyle w:val="Compact"/>
              <w:jc w:val="left"/>
            </w:pPr>
            <w:r>
              <w:rPr>
                <w:bCs/>
                <w:b/>
              </w:rPr>
              <w:t xml:space="preserve">Structure</w:t>
            </w:r>
          </w:p>
        </w:tc>
        <w:tc>
          <w:tcPr/>
          <w:p>
            <w:pPr>
              <w:pStyle w:val="Compact"/>
              <w:jc w:val="left"/>
            </w:pPr>
            <w:r>
              <w:t xml:space="preserve">Establish what counts as a structure and how boundaries, components, relationships, rules, state, and change are represented.</w:t>
            </w:r>
          </w:p>
        </w:tc>
      </w:tr>
      <w:tr>
        <w:tc>
          <w:tcPr/>
          <w:p>
            <w:pPr>
              <w:pStyle w:val="Compact"/>
              <w:jc w:val="left"/>
            </w:pPr>
            <w:r>
              <w:t xml:space="preserve">2</w:t>
            </w:r>
          </w:p>
        </w:tc>
        <w:tc>
          <w:tcPr/>
          <w:p>
            <w:pPr>
              <w:pStyle w:val="Compact"/>
              <w:jc w:val="left"/>
            </w:pPr>
            <w:r>
              <w:rPr>
                <w:bCs/>
                <w:b/>
              </w:rPr>
              <w:t xml:space="preserve">Root-level structure</w:t>
            </w:r>
          </w:p>
        </w:tc>
        <w:tc>
          <w:tcPr/>
          <w:p>
            <w:pPr>
              <w:pStyle w:val="Compact"/>
              <w:jc w:val="left"/>
            </w:pPr>
            <w:r>
              <w:t xml:space="preserve">Study what makes something foundational relative to a declared system, function, observer, or boundary.</w:t>
            </w:r>
          </w:p>
        </w:tc>
      </w:tr>
      <w:tr>
        <w:tc>
          <w:tcPr/>
          <w:p>
            <w:pPr>
              <w:pStyle w:val="Compact"/>
              <w:jc w:val="left"/>
            </w:pPr>
            <w:r>
              <w:t xml:space="preserve">3</w:t>
            </w:r>
          </w:p>
        </w:tc>
        <w:tc>
          <w:tcPr/>
          <w:p>
            <w:pPr>
              <w:pStyle w:val="Compact"/>
              <w:jc w:val="left"/>
            </w:pPr>
            <w:r>
              <w:rPr>
                <w:bCs/>
                <w:b/>
              </w:rPr>
              <w:t xml:space="preserve">Reality structure</w:t>
            </w:r>
          </w:p>
        </w:tc>
        <w:tc>
          <w:tcPr/>
          <w:p>
            <w:pPr>
              <w:pStyle w:val="Compact"/>
              <w:jc w:val="left"/>
            </w:pPr>
            <w:r>
              <w:t xml:space="preserve">Study structures understood or proposed to constitute experienced reality, without assuming that the map is complete or final.</w:t>
            </w:r>
          </w:p>
        </w:tc>
      </w:tr>
      <w:tr>
        <w:tc>
          <w:tcPr/>
          <w:p>
            <w:pPr>
              <w:pStyle w:val="Compact"/>
              <w:jc w:val="left"/>
            </w:pPr>
            <w:r>
              <w:t xml:space="preserve">4</w:t>
            </w:r>
          </w:p>
        </w:tc>
        <w:tc>
          <w:tcPr/>
          <w:p>
            <w:pPr>
              <w:pStyle w:val="Compact"/>
              <w:jc w:val="left"/>
            </w:pPr>
            <w:r>
              <w:rPr>
                <w:bCs/>
                <w:b/>
              </w:rPr>
              <w:t xml:space="preserve">Literal-reality claims</w:t>
            </w:r>
          </w:p>
        </w:tc>
        <w:tc>
          <w:tcPr/>
          <w:p>
            <w:pPr>
              <w:pStyle w:val="Compact"/>
              <w:jc w:val="left"/>
            </w:pPr>
            <w:r>
              <w:t xml:space="preserve">Examine why people or disciplines treat something as literally existing rather than fictional, virtual, representational, or merely instrumental.</w:t>
            </w:r>
          </w:p>
        </w:tc>
      </w:tr>
      <w:tr>
        <w:tc>
          <w:tcPr/>
          <w:p>
            <w:pPr>
              <w:pStyle w:val="Compact"/>
              <w:jc w:val="left"/>
            </w:pPr>
            <w:r>
              <w:t xml:space="preserve">5</w:t>
            </w:r>
          </w:p>
        </w:tc>
        <w:tc>
          <w:tcPr/>
          <w:p>
            <w:pPr>
              <w:pStyle w:val="Compact"/>
              <w:jc w:val="left"/>
            </w:pPr>
            <w:r>
              <w:rPr>
                <w:bCs/>
                <w:b/>
              </w:rPr>
              <w:t xml:space="preserve">Simulation structure</w:t>
            </w:r>
          </w:p>
        </w:tc>
        <w:tc>
          <w:tcPr/>
          <w:p>
            <w:pPr>
              <w:pStyle w:val="Compact"/>
              <w:jc w:val="left"/>
            </w:pPr>
            <w:r>
              <w:t xml:space="preserve">Study designed, computational, formal, nested, emulated, and model-based environments whose architecture or creator may be partly known.</w:t>
            </w:r>
          </w:p>
        </w:tc>
      </w:tr>
      <w:tr>
        <w:tc>
          <w:tcPr/>
          <w:p>
            <w:pPr>
              <w:pStyle w:val="Compact"/>
              <w:jc w:val="left"/>
            </w:pPr>
            <w:r>
              <w:t xml:space="preserve">6</w:t>
            </w:r>
          </w:p>
        </w:tc>
        <w:tc>
          <w:tcPr/>
          <w:p>
            <w:pPr>
              <w:pStyle w:val="Compact"/>
              <w:jc w:val="left"/>
            </w:pPr>
            <w:r>
              <w:rPr>
                <w:bCs/>
                <w:b/>
              </w:rPr>
              <w:t xml:space="preserve">Comparative structural mapping</w:t>
            </w:r>
          </w:p>
        </w:tc>
        <w:tc>
          <w:tcPr/>
          <w:p>
            <w:pPr>
              <w:pStyle w:val="Compact"/>
              <w:jc w:val="left"/>
            </w:pPr>
            <w:r>
              <w:t xml:space="preserve">Compare boundaries, laws, state, causation, resources, observers, maintenance, control, nesting, and termination across the categories.</w:t>
            </w:r>
          </w:p>
        </w:tc>
      </w:tr>
      <w:tr>
        <w:tc>
          <w:tcPr/>
          <w:p>
            <w:pPr>
              <w:pStyle w:val="Compact"/>
              <w:jc w:val="left"/>
            </w:pPr>
            <w:r>
              <w:t xml:space="preserve">7</w:t>
            </w:r>
          </w:p>
        </w:tc>
        <w:tc>
          <w:tcPr/>
          <w:p>
            <w:pPr>
              <w:pStyle w:val="Compact"/>
              <w:jc w:val="left"/>
            </w:pPr>
            <w:r>
              <w:rPr>
                <w:bCs/>
                <w:b/>
              </w:rPr>
              <w:t xml:space="preserve">Epistemology and identification</w:t>
            </w:r>
          </w:p>
        </w:tc>
        <w:tc>
          <w:tcPr/>
          <w:p>
            <w:pPr>
              <w:pStyle w:val="Compact"/>
              <w:jc w:val="left"/>
            </w:pPr>
            <w:r>
              <w:t xml:space="preserve">Determine what evidence could distinguish categories, what cannot distinguish them, and how uncertainty must be represented.</w:t>
            </w:r>
          </w:p>
        </w:tc>
      </w:tr>
      <w:tr>
        <w:tc>
          <w:tcPr/>
          <w:p>
            <w:pPr>
              <w:pStyle w:val="Compact"/>
              <w:jc w:val="left"/>
            </w:pPr>
            <w:r>
              <w:t xml:space="preserve">8</w:t>
            </w:r>
          </w:p>
        </w:tc>
        <w:tc>
          <w:tcPr/>
          <w:p>
            <w:pPr>
              <w:pStyle w:val="Compact"/>
              <w:jc w:val="left"/>
            </w:pPr>
            <w:r>
              <w:rPr>
                <w:bCs/>
                <w:b/>
              </w:rPr>
              <w:t xml:space="preserve">Lifecycle research</w:t>
            </w:r>
          </w:p>
        </w:tc>
        <w:tc>
          <w:tcPr/>
          <w:p>
            <w:pPr>
              <w:pStyle w:val="Compact"/>
              <w:jc w:val="left"/>
            </w:pPr>
            <w:r>
              <w:t xml:space="preserve">Study origins, initialization, maintenance, evolution, adaptation, degradation, compromise, recovery, and endings.</w:t>
            </w:r>
          </w:p>
        </w:tc>
      </w:tr>
      <w:tr>
        <w:tc>
          <w:tcPr/>
          <w:p>
            <w:pPr>
              <w:pStyle w:val="Compact"/>
              <w:jc w:val="left"/>
            </w:pPr>
            <w:r>
              <w:t xml:space="preserve">9</w:t>
            </w:r>
          </w:p>
        </w:tc>
        <w:tc>
          <w:tcPr/>
          <w:p>
            <w:pPr>
              <w:pStyle w:val="Compact"/>
              <w:jc w:val="left"/>
            </w:pPr>
            <w:r>
              <w:rPr>
                <w:bCs/>
                <w:b/>
              </w:rPr>
              <w:t xml:space="preserve">Conditional Failure at the Root Level</w:t>
            </w:r>
          </w:p>
        </w:tc>
        <w:tc>
          <w:tcPr/>
          <w:p>
            <w:pPr>
              <w:pStyle w:val="Compact"/>
              <w:jc w:val="left"/>
            </w:pPr>
            <w:r>
              <w:t xml:space="preserve">Apply the preceding knowledge to failures involving foundational dependencies and limited observer access.</w:t>
            </w:r>
          </w:p>
        </w:tc>
      </w:tr>
    </w:tbl>
    <w:p>
      <w:pPr>
        <w:pStyle w:val="BlockText"/>
      </w:pPr>
      <w:r>
        <w:t xml:space="preserve">The first eight levels must not be compressed into the ninth.</w:t>
      </w:r>
    </w:p>
    <w:bookmarkEnd w:id="80"/>
    <w:bookmarkStart w:id="81" w:name="c.3-the-map"/>
    <w:p>
      <w:pPr>
        <w:pStyle w:val="Heading2"/>
      </w:pPr>
      <w:r>
        <w:t xml:space="preserve">C.3 The map</w:t>
      </w:r>
    </w:p>
    <w:p>
      <w:pPr>
        <w:pStyle w:val="BlockText"/>
      </w:pPr>
      <w:r>
        <w:t xml:space="preserve">You are not proposing a document that announces</w:t>
      </w:r>
      <w:r>
        <w:t xml:space="preserve"> </w:t>
      </w:r>
      <w:r>
        <w:rPr>
          <w:bCs/>
          <w:b/>
        </w:rPr>
        <w:t xml:space="preserve">“</w:t>
      </w:r>
      <w:r>
        <w:rPr>
          <w:bCs/>
          <w:b/>
        </w:rPr>
        <w:t xml:space="preserve">this is the map of reality.</w:t>
      </w:r>
      <w:r>
        <w:rPr>
          <w:bCs/>
          <w:b/>
        </w:rPr>
        <w:t xml:space="preserve">”</w:t>
      </w:r>
      <w:r>
        <w:t xml:space="preserve"> </w:t>
      </w:r>
      <w:r>
        <w:t xml:space="preserve">You are proposing a research process for constructing a</w:t>
      </w:r>
      <w:r>
        <w:t xml:space="preserve"> </w:t>
      </w:r>
      <w:r>
        <w:rPr>
          <w:bCs/>
          <w:b/>
        </w:rPr>
        <w:t xml:space="preserve">provisional map of what is known, observed, modeled, hypothesized, disputed, and unknown</w:t>
      </w:r>
      <w:r>
        <w:t xml:space="preserve">.</w:t>
      </w:r>
    </w:p>
    <w:p>
      <w:pPr>
        <w:pStyle w:val="BlockText"/>
      </w:pPr>
      <w:r>
        <w:t xml:space="preserve">That map should contain several visibly different layers:</w:t>
      </w:r>
    </w:p>
    <w:p>
      <w:pPr>
        <w:numPr>
          <w:ilvl w:val="0"/>
          <w:numId w:val="1017"/>
        </w:numPr>
        <w:pStyle w:val="Compact"/>
      </w:pPr>
      <w:r>
        <w:rPr>
          <w:bCs/>
          <w:b/>
        </w:rPr>
        <w:t xml:space="preserve">Observed structures:</w:t>
      </w:r>
      <w:r>
        <w:t xml:space="preserve"> </w:t>
      </w:r>
      <w:r>
        <w:t xml:space="preserve">What has been measured or directly encountered.</w:t>
      </w:r>
    </w:p>
    <w:p>
      <w:pPr>
        <w:numPr>
          <w:ilvl w:val="0"/>
          <w:numId w:val="1017"/>
        </w:numPr>
        <w:pStyle w:val="Compact"/>
      </w:pPr>
      <w:r>
        <w:rPr>
          <w:bCs/>
          <w:b/>
        </w:rPr>
        <w:t xml:space="preserve">Constructed structures:</w:t>
      </w:r>
      <w:r>
        <w:t xml:space="preserve"> </w:t>
      </w:r>
      <w:r>
        <w:t xml:space="preserve">Simulations, virtual environments, formal systems, organizations, and engineered architectures whose designs are partly known.</w:t>
      </w:r>
    </w:p>
    <w:p>
      <w:pPr>
        <w:numPr>
          <w:ilvl w:val="0"/>
          <w:numId w:val="1017"/>
        </w:numPr>
        <w:pStyle w:val="Compact"/>
      </w:pPr>
      <w:r>
        <w:rPr>
          <w:bCs/>
          <w:b/>
        </w:rPr>
        <w:t xml:space="preserve">Inferred structures:</w:t>
      </w:r>
      <w:r>
        <w:t xml:space="preserve"> </w:t>
      </w:r>
      <w:r>
        <w:t xml:space="preserve">Entities or relationships not directly observed but inferred from effects.</w:t>
      </w:r>
    </w:p>
    <w:p>
      <w:pPr>
        <w:numPr>
          <w:ilvl w:val="0"/>
          <w:numId w:val="1017"/>
        </w:numPr>
        <w:pStyle w:val="Compact"/>
      </w:pPr>
      <w:r>
        <w:rPr>
          <w:bCs/>
          <w:b/>
        </w:rPr>
        <w:t xml:space="preserve">Reality claims:</w:t>
      </w:r>
      <w:r>
        <w:t xml:space="preserve"> </w:t>
      </w:r>
      <w:r>
        <w:t xml:space="preserve">Things treated as literally existing by particular scientific, philosophical, cultural, or individual frameworks.</w:t>
      </w:r>
    </w:p>
    <w:p>
      <w:pPr>
        <w:numPr>
          <w:ilvl w:val="0"/>
          <w:numId w:val="1017"/>
        </w:numPr>
        <w:pStyle w:val="Compact"/>
      </w:pPr>
      <w:r>
        <w:rPr>
          <w:bCs/>
          <w:b/>
        </w:rPr>
        <w:t xml:space="preserve">Simulation claims:</w:t>
      </w:r>
      <w:r>
        <w:t xml:space="preserve"> </w:t>
      </w:r>
      <w:r>
        <w:t xml:space="preserve">Proposed signs, criteria, or models of simulated environments.</w:t>
      </w:r>
    </w:p>
    <w:p>
      <w:pPr>
        <w:numPr>
          <w:ilvl w:val="0"/>
          <w:numId w:val="1017"/>
        </w:numPr>
        <w:pStyle w:val="Compact"/>
      </w:pPr>
      <w:r>
        <w:rPr>
          <w:bCs/>
          <w:b/>
        </w:rPr>
        <w:t xml:space="preserve">Root candidates:</w:t>
      </w:r>
      <w:r>
        <w:t xml:space="preserve"> </w:t>
      </w:r>
      <w:r>
        <w:t xml:space="preserve">Structures that appear foundational relative to a stated boundary.</w:t>
      </w:r>
    </w:p>
    <w:p>
      <w:pPr>
        <w:numPr>
          <w:ilvl w:val="0"/>
          <w:numId w:val="1017"/>
        </w:numPr>
        <w:pStyle w:val="Compact"/>
      </w:pPr>
      <w:r>
        <w:rPr>
          <w:bCs/>
          <w:b/>
        </w:rPr>
        <w:t xml:space="preserve">Competing models:</w:t>
      </w:r>
      <w:r>
        <w:t xml:space="preserve"> </w:t>
      </w:r>
      <w:r>
        <w:t xml:space="preserve">Different architectures compatible with the same observations.</w:t>
      </w:r>
    </w:p>
    <w:p>
      <w:pPr>
        <w:numPr>
          <w:ilvl w:val="0"/>
          <w:numId w:val="1017"/>
        </w:numPr>
        <w:pStyle w:val="Compact"/>
      </w:pPr>
      <w:r>
        <w:rPr>
          <w:bCs/>
          <w:b/>
        </w:rPr>
        <w:t xml:space="preserve">Unknowns:</w:t>
      </w:r>
      <w:r>
        <w:t xml:space="preserve"> </w:t>
      </w:r>
      <w:r>
        <w:t xml:space="preserve">Questions for which available evidence cannot discriminate among alternatives.</w:t>
      </w:r>
    </w:p>
    <w:p>
      <w:pPr>
        <w:numPr>
          <w:ilvl w:val="0"/>
          <w:numId w:val="1017"/>
        </w:numPr>
        <w:pStyle w:val="Compact"/>
      </w:pPr>
      <w:r>
        <w:rPr>
          <w:bCs/>
          <w:b/>
        </w:rPr>
        <w:t xml:space="preserve">Testability boundaries:</w:t>
      </w:r>
      <w:r>
        <w:t xml:space="preserve"> </w:t>
      </w:r>
      <w:r>
        <w:t xml:space="preserve">Claims that can be experimentally examined versus those presently outside empirical resolution.</w:t>
      </w:r>
    </w:p>
    <w:p>
      <w:pPr>
        <w:numPr>
          <w:ilvl w:val="0"/>
          <w:numId w:val="1017"/>
        </w:numPr>
        <w:pStyle w:val="Compact"/>
      </w:pPr>
      <w:r>
        <w:rPr>
          <w:bCs/>
          <w:b/>
        </w:rPr>
        <w:t xml:space="preserve">Revision history:</w:t>
      </w:r>
      <w:r>
        <w:t xml:space="preserve"> </w:t>
      </w:r>
      <w:r>
        <w:t xml:space="preserve">How the map changes when evidence, definitions, or models change.</w:t>
      </w:r>
    </w:p>
    <w:p>
      <w:pPr>
        <w:pStyle w:val="BlockText"/>
      </w:pPr>
      <w:r>
        <w:t xml:space="preserve">This is a</w:t>
      </w:r>
      <w:r>
        <w:t xml:space="preserve"> </w:t>
      </w:r>
      <w:r>
        <w:rPr>
          <w:bCs/>
          <w:b/>
        </w:rPr>
        <w:t xml:space="preserve">map of knowledge and models about reality</w:t>
      </w:r>
      <w:r>
        <w:t xml:space="preserve">, not a claim to possess reality in full.</w:t>
      </w:r>
    </w:p>
    <w:bookmarkEnd w:id="81"/>
    <w:bookmarkStart w:id="82" w:name="c.4-essential-distinctions"/>
    <w:p>
      <w:pPr>
        <w:pStyle w:val="Heading2"/>
      </w:pPr>
      <w:r>
        <w:t xml:space="preserve">C.4 Essential distinctions</w:t>
      </w:r>
    </w:p>
    <w:tbl>
      <w:tblPr>
        <w:tblStyle w:val="Table"/>
        <w:tblW w:type="pct" w:w="5000"/>
        <w:tblLook w:firstRow="1" w:lastRow="0" w:firstColumn="0" w:lastColumn="0" w:noHBand="0" w:noVBand="0" w:val="0020"/>
        <w:jc w:val="start"/>
      </w:tblPr>
      <w:tblGrid>
        <w:gridCol w:w="1941"/>
        <w:gridCol w:w="5978"/>
      </w:tblGrid>
      <w:tr>
        <w:trPr>
          <w:tblHeader w:val="true"/>
        </w:trPr>
        <w:tc>
          <w:tcPr/>
          <w:p>
            <w:pPr>
              <w:pStyle w:val="Compact"/>
              <w:jc w:val="left"/>
            </w:pPr>
            <w:r>
              <w:t xml:space="preserve">Term</w:t>
            </w:r>
          </w:p>
        </w:tc>
        <w:tc>
          <w:tcPr/>
          <w:p>
            <w:pPr>
              <w:pStyle w:val="Compact"/>
              <w:jc w:val="left"/>
            </w:pPr>
            <w:r>
              <w:t xml:space="preserve">Working research question</w:t>
            </w:r>
          </w:p>
        </w:tc>
      </w:tr>
      <w:tr>
        <w:tc>
          <w:tcPr/>
          <w:p>
            <w:pPr>
              <w:pStyle w:val="Compact"/>
              <w:jc w:val="left"/>
            </w:pPr>
            <w:r>
              <w:rPr>
                <w:bCs/>
                <w:b/>
              </w:rPr>
              <w:t xml:space="preserve">Real</w:t>
            </w:r>
          </w:p>
        </w:tc>
        <w:tc>
          <w:tcPr/>
          <w:p>
            <w:pPr>
              <w:pStyle w:val="Compact"/>
              <w:jc w:val="left"/>
            </w:pPr>
            <w:r>
              <w:t xml:space="preserve">What criteria cause an observer or discipline to treat something as existing independently of description or imagination?</w:t>
            </w:r>
          </w:p>
        </w:tc>
      </w:tr>
      <w:tr>
        <w:tc>
          <w:tcPr/>
          <w:p>
            <w:pPr>
              <w:pStyle w:val="Compact"/>
              <w:jc w:val="left"/>
            </w:pPr>
            <w:r>
              <w:rPr>
                <w:bCs/>
                <w:b/>
              </w:rPr>
              <w:t xml:space="preserve">Literal</w:t>
            </w:r>
          </w:p>
        </w:tc>
        <w:tc>
          <w:tcPr/>
          <w:p>
            <w:pPr>
              <w:pStyle w:val="Compact"/>
              <w:jc w:val="left"/>
            </w:pPr>
            <w:r>
              <w:t xml:space="preserve">Is the claim intended as an assertion about existence, rather than metaphor, fiction, or analogy?</w:t>
            </w:r>
          </w:p>
        </w:tc>
      </w:tr>
      <w:tr>
        <w:tc>
          <w:tcPr/>
          <w:p>
            <w:pPr>
              <w:pStyle w:val="Compact"/>
              <w:jc w:val="left"/>
            </w:pPr>
            <w:r>
              <w:rPr>
                <w:bCs/>
                <w:b/>
              </w:rPr>
              <w:t xml:space="preserve">Physical</w:t>
            </w:r>
          </w:p>
        </w:tc>
        <w:tc>
          <w:tcPr/>
          <w:p>
            <w:pPr>
              <w:pStyle w:val="Compact"/>
              <w:jc w:val="left"/>
            </w:pPr>
            <w:r>
              <w:t xml:space="preserve">Does it participate in the measurable causal and material framework currently described by physics?</w:t>
            </w:r>
          </w:p>
        </w:tc>
      </w:tr>
      <w:tr>
        <w:tc>
          <w:tcPr/>
          <w:p>
            <w:pPr>
              <w:pStyle w:val="Compact"/>
              <w:jc w:val="left"/>
            </w:pPr>
            <w:r>
              <w:rPr>
                <w:bCs/>
                <w:b/>
              </w:rPr>
              <w:t xml:space="preserve">Virtual</w:t>
            </w:r>
          </w:p>
        </w:tc>
        <w:tc>
          <w:tcPr/>
          <w:p>
            <w:pPr>
              <w:pStyle w:val="Compact"/>
              <w:jc w:val="left"/>
            </w:pPr>
            <w:r>
              <w:t xml:space="preserve">Is it instantiated through another medium while still supporting objects, events, relationships, or experiences?</w:t>
            </w:r>
          </w:p>
        </w:tc>
      </w:tr>
      <w:tr>
        <w:tc>
          <w:tcPr/>
          <w:p>
            <w:pPr>
              <w:pStyle w:val="Compact"/>
              <w:jc w:val="left"/>
            </w:pPr>
            <w:r>
              <w:rPr>
                <w:bCs/>
                <w:b/>
              </w:rPr>
              <w:t xml:space="preserve">Simulated</w:t>
            </w:r>
          </w:p>
        </w:tc>
        <w:tc>
          <w:tcPr/>
          <w:p>
            <w:pPr>
              <w:pStyle w:val="Compact"/>
              <w:jc w:val="left"/>
            </w:pPr>
            <w:r>
              <w:t xml:space="preserve">Is its state or behavior generated through rules implemented by another system?</w:t>
            </w:r>
          </w:p>
        </w:tc>
      </w:tr>
      <w:tr>
        <w:tc>
          <w:tcPr/>
          <w:p>
            <w:pPr>
              <w:pStyle w:val="Compact"/>
              <w:jc w:val="left"/>
            </w:pPr>
            <w:r>
              <w:rPr>
                <w:bCs/>
                <w:b/>
              </w:rPr>
              <w:t xml:space="preserve">Model</w:t>
            </w:r>
          </w:p>
        </w:tc>
        <w:tc>
          <w:tcPr/>
          <w:p>
            <w:pPr>
              <w:pStyle w:val="Compact"/>
              <w:jc w:val="left"/>
            </w:pPr>
            <w:r>
              <w:t xml:space="preserve">Is it a selective representation used to predict, explain, explore, or control another target?</w:t>
            </w:r>
          </w:p>
        </w:tc>
      </w:tr>
      <w:tr>
        <w:tc>
          <w:tcPr/>
          <w:p>
            <w:pPr>
              <w:pStyle w:val="Compact"/>
              <w:jc w:val="left"/>
            </w:pPr>
            <w:r>
              <w:rPr>
                <w:bCs/>
                <w:b/>
              </w:rPr>
              <w:t xml:space="preserve">Root-level</w:t>
            </w:r>
          </w:p>
        </w:tc>
        <w:tc>
          <w:tcPr/>
          <w:p>
            <w:pPr>
              <w:pStyle w:val="Compact"/>
              <w:jc w:val="left"/>
            </w:pPr>
            <w:r>
              <w:t xml:space="preserve">Is it foundational for a specified function within a declared boundary?</w:t>
            </w:r>
          </w:p>
        </w:tc>
      </w:tr>
      <w:tr>
        <w:tc>
          <w:tcPr/>
          <w:p>
            <w:pPr>
              <w:pStyle w:val="Compact"/>
              <w:jc w:val="left"/>
            </w:pPr>
            <w:r>
              <w:rPr>
                <w:bCs/>
                <w:b/>
              </w:rPr>
              <w:t xml:space="preserve">Base reality</w:t>
            </w:r>
          </w:p>
        </w:tc>
        <w:tc>
          <w:tcPr/>
          <w:p>
            <w:pPr>
              <w:pStyle w:val="Compact"/>
              <w:jc w:val="left"/>
            </w:pPr>
            <w:r>
              <w:t xml:space="preserve">Is it hypothesized to have no containing or governing parent structure?</w:t>
            </w:r>
          </w:p>
        </w:tc>
      </w:tr>
      <w:tr>
        <w:tc>
          <w:tcPr/>
          <w:p>
            <w:pPr>
              <w:pStyle w:val="Compact"/>
              <w:jc w:val="left"/>
            </w:pPr>
            <w:r>
              <w:rPr>
                <w:bCs/>
                <w:b/>
              </w:rPr>
              <w:t xml:space="preserve">Reality-level structure</w:t>
            </w:r>
          </w:p>
        </w:tc>
        <w:tc>
          <w:tcPr/>
          <w:p>
            <w:pPr>
              <w:pStyle w:val="Compact"/>
              <w:jc w:val="left"/>
            </w:pPr>
            <w:r>
              <w:t xml:space="preserve">Does it define or sustain conditions under which observers, objects, laws, and events are experienced as a world?</w:t>
            </w:r>
          </w:p>
        </w:tc>
      </w:tr>
      <w:tr>
        <w:tc>
          <w:tcPr/>
          <w:p>
            <w:pPr>
              <w:pStyle w:val="Compact"/>
              <w:jc w:val="left"/>
            </w:pPr>
            <w:r>
              <w:rPr>
                <w:bCs/>
                <w:b/>
              </w:rPr>
              <w:t xml:space="preserve">Ontologically ultimate</w:t>
            </w:r>
          </w:p>
        </w:tc>
        <w:tc>
          <w:tcPr/>
          <w:p>
            <w:pPr>
              <w:pStyle w:val="Compact"/>
              <w:jc w:val="left"/>
            </w:pPr>
            <w:r>
              <w:t xml:space="preserve">Is it claimed to be the final level of existence rather than merely the deepest currently identifiable level?</w:t>
            </w:r>
          </w:p>
        </w:tc>
      </w:tr>
    </w:tbl>
    <w:p>
      <w:pPr>
        <w:pStyle w:val="BlockText"/>
      </w:pPr>
      <w:r>
        <w:t xml:space="preserve">A simulated structure could still be experienced as real by its inhabitants. A physical structure could be non-root. A root-level structure within a simulation would not necessarily be base reality. A model could accurately represent some features while omitting others. A literal-reality claim could be sincerely held without being empirically established.</w:t>
      </w:r>
    </w:p>
    <w:bookmarkEnd w:id="82"/>
    <w:bookmarkStart w:id="88" w:name="X6228e6cdb4798b71f3bb026aa5d606e9eadcf5b"/>
    <w:p>
      <w:pPr>
        <w:pStyle w:val="Heading2"/>
      </w:pPr>
      <w:r>
        <w:t xml:space="preserve">C.5 Revised program architecture (headings and lists)</w:t>
      </w:r>
    </w:p>
    <w:p>
      <w:pPr>
        <w:pStyle w:val="Heading3"/>
      </w:pPr>
      <w:bookmarkStart w:id="83" w:name="structural-foundations"/>
      <w:r>
        <w:t xml:space="preserve">Structural foundations</w:t>
      </w:r>
      <w:bookmarkEnd w:id="83"/>
    </w:p>
    <w:p>
      <w:pPr>
        <w:pStyle w:val="BlockText"/>
      </w:pPr>
      <w:r>
        <w:t xml:space="preserve">Study what structures are, how boundaries are drawn, how components and relationships arise, and how structures persist or change.</w:t>
      </w:r>
    </w:p>
    <w:p>
      <w:pPr>
        <w:numPr>
          <w:ilvl w:val="0"/>
          <w:numId w:val="1018"/>
        </w:numPr>
        <w:pStyle w:val="Compact"/>
      </w:pPr>
      <w:r>
        <w:t xml:space="preserve">Composition and hierarchy</w:t>
      </w:r>
    </w:p>
    <w:p>
      <w:pPr>
        <w:numPr>
          <w:ilvl w:val="0"/>
          <w:numId w:val="1018"/>
        </w:numPr>
        <w:pStyle w:val="Compact"/>
      </w:pPr>
      <w:r>
        <w:t xml:space="preserve">Networks and dependency graphs</w:t>
      </w:r>
    </w:p>
    <w:p>
      <w:pPr>
        <w:numPr>
          <w:ilvl w:val="0"/>
          <w:numId w:val="1018"/>
        </w:numPr>
        <w:pStyle w:val="Compact"/>
      </w:pPr>
      <w:r>
        <w:t xml:space="preserve">Emergence and self-organization</w:t>
      </w:r>
    </w:p>
    <w:p>
      <w:pPr>
        <w:numPr>
          <w:ilvl w:val="0"/>
          <w:numId w:val="1018"/>
        </w:numPr>
        <w:pStyle w:val="Compact"/>
      </w:pPr>
      <w:r>
        <w:t xml:space="preserve">Rules, constraints, and invariants</w:t>
      </w:r>
    </w:p>
    <w:p>
      <w:pPr>
        <w:numPr>
          <w:ilvl w:val="0"/>
          <w:numId w:val="1018"/>
        </w:numPr>
        <w:pStyle w:val="Compact"/>
      </w:pPr>
      <w:r>
        <w:t xml:space="preserve">State, identity, continuity, and transformation</w:t>
      </w:r>
    </w:p>
    <w:p>
      <w:pPr>
        <w:numPr>
          <w:ilvl w:val="0"/>
          <w:numId w:val="1018"/>
        </w:numPr>
        <w:pStyle w:val="Compact"/>
      </w:pPr>
      <w:r>
        <w:t xml:space="preserve">Open versus closed systems</w:t>
      </w:r>
    </w:p>
    <w:p>
      <w:pPr>
        <w:numPr>
          <w:ilvl w:val="0"/>
          <w:numId w:val="1018"/>
        </w:numPr>
        <w:pStyle w:val="Compact"/>
      </w:pPr>
      <w:r>
        <w:t xml:space="preserve">Observer-relative boundaries</w:t>
      </w:r>
    </w:p>
    <w:p>
      <w:pPr>
        <w:numPr>
          <w:ilvl w:val="0"/>
          <w:numId w:val="1018"/>
        </w:numPr>
        <w:pStyle w:val="Compact"/>
      </w:pPr>
      <w:r>
        <w:t xml:space="preserve">Singular, plural, distributed, and temporary roots</w:t>
      </w:r>
    </w:p>
    <w:p>
      <w:pPr>
        <w:pStyle w:val="Heading3"/>
      </w:pPr>
      <w:bookmarkStart w:id="84" w:name="reality-and-knowledge"/>
      <w:r>
        <w:t xml:space="preserve">Reality and knowledge</w:t>
      </w:r>
      <w:bookmarkEnd w:id="84"/>
    </w:p>
    <w:p>
      <w:pPr>
        <w:pStyle w:val="BlockText"/>
      </w:pPr>
      <w:r>
        <w:t xml:space="preserve">Study how claims about reality are formed, tested, compared, and revised.</w:t>
      </w:r>
    </w:p>
    <w:p>
      <w:pPr>
        <w:numPr>
          <w:ilvl w:val="0"/>
          <w:numId w:val="1019"/>
        </w:numPr>
        <w:pStyle w:val="Compact"/>
      </w:pPr>
      <w:r>
        <w:t xml:space="preserve">Perception and measurement</w:t>
      </w:r>
    </w:p>
    <w:p>
      <w:pPr>
        <w:numPr>
          <w:ilvl w:val="0"/>
          <w:numId w:val="1019"/>
        </w:numPr>
        <w:pStyle w:val="Compact"/>
      </w:pPr>
      <w:r>
        <w:t xml:space="preserve">Scientific realism and instrumental modeling</w:t>
      </w:r>
    </w:p>
    <w:p>
      <w:pPr>
        <w:numPr>
          <w:ilvl w:val="0"/>
          <w:numId w:val="1019"/>
        </w:numPr>
        <w:pStyle w:val="Compact"/>
      </w:pPr>
      <w:r>
        <w:t xml:space="preserve">Observer dependence</w:t>
      </w:r>
    </w:p>
    <w:p>
      <w:pPr>
        <w:numPr>
          <w:ilvl w:val="0"/>
          <w:numId w:val="1019"/>
        </w:numPr>
        <w:pStyle w:val="Compact"/>
      </w:pPr>
      <w:r>
        <w:t xml:space="preserve">Causal inference</w:t>
      </w:r>
    </w:p>
    <w:p>
      <w:pPr>
        <w:numPr>
          <w:ilvl w:val="0"/>
          <w:numId w:val="1019"/>
        </w:numPr>
        <w:pStyle w:val="Compact"/>
      </w:pPr>
      <w:r>
        <w:t xml:space="preserve">Underdetermination by evidence</w:t>
      </w:r>
    </w:p>
    <w:p>
      <w:pPr>
        <w:numPr>
          <w:ilvl w:val="0"/>
          <w:numId w:val="1019"/>
        </w:numPr>
        <w:pStyle w:val="Compact"/>
      </w:pPr>
      <w:r>
        <w:t xml:space="preserve">Observational equivalence</w:t>
      </w:r>
    </w:p>
    <w:p>
      <w:pPr>
        <w:numPr>
          <w:ilvl w:val="0"/>
          <w:numId w:val="1019"/>
        </w:numPr>
        <w:pStyle w:val="Compact"/>
      </w:pPr>
      <w:r>
        <w:t xml:space="preserve">Model uncertainty</w:t>
      </w:r>
    </w:p>
    <w:p>
      <w:pPr>
        <w:numPr>
          <w:ilvl w:val="0"/>
          <w:numId w:val="1019"/>
        </w:numPr>
        <w:pStyle w:val="Compact"/>
      </w:pPr>
      <w:r>
        <w:t xml:space="preserve">Unknown and unknowable categories</w:t>
      </w:r>
    </w:p>
    <w:p>
      <w:pPr>
        <w:numPr>
          <w:ilvl w:val="0"/>
          <w:numId w:val="1019"/>
        </w:numPr>
        <w:pStyle w:val="Compact"/>
      </w:pPr>
      <w:r>
        <w:t xml:space="preserve">Standards for saying</w:t>
      </w:r>
      <w:r>
        <w:t xml:space="preserve"> </w:t>
      </w:r>
      <w:r>
        <w:t xml:space="preserve">“</w:t>
      </w:r>
      <w:r>
        <w:t xml:space="preserve">we do not currently know</w:t>
      </w:r>
      <w:r>
        <w:t xml:space="preserve">”</w:t>
      </w:r>
    </w:p>
    <w:p>
      <w:pPr>
        <w:pStyle w:val="Heading3"/>
      </w:pPr>
      <w:bookmarkStart w:id="85" w:name="simulation-architecture"/>
      <w:r>
        <w:t xml:space="preserve">Simulation architecture</w:t>
      </w:r>
      <w:bookmarkEnd w:id="85"/>
    </w:p>
    <w:p>
      <w:pPr>
        <w:pStyle w:val="BlockText"/>
      </w:pPr>
      <w:r>
        <w:t xml:space="preserve">Study simulations using cases where some architecture is actually known, rather than beginning with cosmological speculation.</w:t>
      </w:r>
    </w:p>
    <w:p>
      <w:pPr>
        <w:numPr>
          <w:ilvl w:val="0"/>
          <w:numId w:val="1020"/>
        </w:numPr>
        <w:pStyle w:val="Compact"/>
      </w:pPr>
      <w:r>
        <w:t xml:space="preserve">Host–guest relationships</w:t>
      </w:r>
    </w:p>
    <w:p>
      <w:pPr>
        <w:numPr>
          <w:ilvl w:val="0"/>
          <w:numId w:val="1020"/>
        </w:numPr>
        <w:pStyle w:val="Compact"/>
      </w:pPr>
      <w:r>
        <w:t xml:space="preserve">Nested simulations</w:t>
      </w:r>
    </w:p>
    <w:p>
      <w:pPr>
        <w:numPr>
          <w:ilvl w:val="0"/>
          <w:numId w:val="1020"/>
        </w:numPr>
        <w:pStyle w:val="Compact"/>
      </w:pPr>
      <w:r>
        <w:t xml:space="preserve">Rule definition and enforcement</w:t>
      </w:r>
    </w:p>
    <w:p>
      <w:pPr>
        <w:numPr>
          <w:ilvl w:val="0"/>
          <w:numId w:val="1020"/>
        </w:numPr>
        <w:pStyle w:val="Compact"/>
      </w:pPr>
      <w:r>
        <w:t xml:space="preserve">State storage and history</w:t>
      </w:r>
    </w:p>
    <w:p>
      <w:pPr>
        <w:numPr>
          <w:ilvl w:val="0"/>
          <w:numId w:val="1020"/>
        </w:numPr>
        <w:pStyle w:val="Compact"/>
      </w:pPr>
      <w:r>
        <w:t xml:space="preserve">Resource allocation</w:t>
      </w:r>
    </w:p>
    <w:p>
      <w:pPr>
        <w:numPr>
          <w:ilvl w:val="0"/>
          <w:numId w:val="1020"/>
        </w:numPr>
        <w:pStyle w:val="Compact"/>
      </w:pPr>
      <w:r>
        <w:t xml:space="preserve">Time and synchronization</w:t>
      </w:r>
    </w:p>
    <w:p>
      <w:pPr>
        <w:numPr>
          <w:ilvl w:val="0"/>
          <w:numId w:val="1020"/>
        </w:numPr>
        <w:pStyle w:val="Compact"/>
      </w:pPr>
      <w:r>
        <w:t xml:space="preserve">Observer permissions</w:t>
      </w:r>
    </w:p>
    <w:p>
      <w:pPr>
        <w:numPr>
          <w:ilvl w:val="0"/>
          <w:numId w:val="1020"/>
        </w:numPr>
        <w:pStyle w:val="Compact"/>
      </w:pPr>
      <w:r>
        <w:t xml:space="preserve">Instrumentation and telemetry</w:t>
      </w:r>
    </w:p>
    <w:p>
      <w:pPr>
        <w:numPr>
          <w:ilvl w:val="0"/>
          <w:numId w:val="1020"/>
        </w:numPr>
        <w:pStyle w:val="Compact"/>
      </w:pPr>
      <w:r>
        <w:t xml:space="preserve">Pause, reset, rollback, modification, migration, and termination</w:t>
      </w:r>
    </w:p>
    <w:p>
      <w:pPr>
        <w:numPr>
          <w:ilvl w:val="0"/>
          <w:numId w:val="1020"/>
        </w:numPr>
        <w:pStyle w:val="Compact"/>
      </w:pPr>
      <w:r>
        <w:t xml:space="preserve">Whether an embedded agent can infer aspects of the containing architecture</w:t>
      </w:r>
    </w:p>
    <w:p>
      <w:pPr>
        <w:pStyle w:val="Heading3"/>
      </w:pPr>
      <w:bookmarkStart w:id="86" w:name="comparative-mapping"/>
      <w:r>
        <w:t xml:space="preserve">Comparative mapping</w:t>
      </w:r>
      <w:bookmarkEnd w:id="86"/>
    </w:p>
    <w:p>
      <w:pPr>
        <w:pStyle w:val="BlockText"/>
      </w:pPr>
      <w:r>
        <w:t xml:space="preserve">Develop a common descriptive language so that physical, biological, social, computational, narrative, virtual, and simulated structures can be compared without assuming that they are identical.</w:t>
      </w:r>
    </w:p>
    <w:p>
      <w:pPr>
        <w:pStyle w:val="BlockText"/>
      </w:pPr>
      <w:r>
        <w:t xml:space="preserve">Candidate comparison dimensions include: Boundary; Components; Relationships; Governing constraints; Causation; Time; Space; Information; Resources; Identity; Observation; Authority; Maintenance; Evolution; Failure; Recovery; Nesting; Termination; Evidence accessibility</w:t>
      </w:r>
    </w:p>
    <w:p>
      <w:pPr>
        <w:pStyle w:val="Heading3"/>
      </w:pPr>
      <w:bookmarkStart w:id="87" w:name="applied-cftrl"/>
      <w:r>
        <w:t xml:space="preserve">Applied CFTRL</w:t>
      </w:r>
      <w:bookmarkEnd w:id="87"/>
    </w:p>
    <w:p>
      <w:pPr>
        <w:pStyle w:val="BlockText"/>
      </w:pPr>
      <w:r>
        <w:t xml:space="preserve">Only after the broader work establishes candidate maps and comparison standards should CFTRL ask:</w:t>
      </w:r>
    </w:p>
    <w:p>
      <w:pPr>
        <w:numPr>
          <w:ilvl w:val="0"/>
          <w:numId w:val="1021"/>
        </w:numPr>
        <w:pStyle w:val="Compact"/>
      </w:pPr>
      <w:r>
        <w:t xml:space="preserve">Which kinds of roots can fail?</w:t>
      </w:r>
    </w:p>
    <w:p>
      <w:pPr>
        <w:numPr>
          <w:ilvl w:val="0"/>
          <w:numId w:val="1021"/>
        </w:numPr>
        <w:pStyle w:val="Compact"/>
      </w:pPr>
      <w:r>
        <w:t xml:space="preserve">What does failure mean for each kind?</w:t>
      </w:r>
    </w:p>
    <w:p>
      <w:pPr>
        <w:numPr>
          <w:ilvl w:val="0"/>
          <w:numId w:val="1021"/>
        </w:numPr>
        <w:pStyle w:val="Compact"/>
      </w:pPr>
      <w:r>
        <w:t xml:space="preserve">Can dependents distinguish foundational failure from model error?</w:t>
      </w:r>
    </w:p>
    <w:p>
      <w:pPr>
        <w:numPr>
          <w:ilvl w:val="0"/>
          <w:numId w:val="1021"/>
        </w:numPr>
        <w:pStyle w:val="Compact"/>
      </w:pPr>
      <w:r>
        <w:t xml:space="preserve">Can a reality model fail without reality itself failing?</w:t>
      </w:r>
    </w:p>
    <w:p>
      <w:pPr>
        <w:numPr>
          <w:ilvl w:val="0"/>
          <w:numId w:val="1021"/>
        </w:numPr>
        <w:pStyle w:val="Compact"/>
      </w:pPr>
      <w:r>
        <w:t xml:space="preserve">Can a simulation’s root fail while its local structures temporarily remain coherent?</w:t>
      </w:r>
    </w:p>
    <w:p>
      <w:pPr>
        <w:numPr>
          <w:ilvl w:val="0"/>
          <w:numId w:val="1021"/>
        </w:numPr>
        <w:pStyle w:val="Compact"/>
      </w:pPr>
      <w:r>
        <w:t xml:space="preserve">What evidence survives when the foundational structure also controls observation and history?</w:t>
      </w:r>
    </w:p>
    <w:p>
      <w:pPr>
        <w:numPr>
          <w:ilvl w:val="0"/>
          <w:numId w:val="1021"/>
        </w:numPr>
        <w:pStyle w:val="Compact"/>
      </w:pPr>
      <w:r>
        <w:t xml:space="preserve">Which lifecycle designs improve resilience, adaptation, migration, or recovery?</w:t>
      </w:r>
    </w:p>
    <w:p>
      <w:pPr>
        <w:pStyle w:val="FirstParagraph"/>
      </w:pPr>
      <w:r>
        <w:rPr>
          <w:iCs/>
          <w:i/>
        </w:rPr>
        <w:t xml:space="preserve">In the received text the comparison dimensions were a bulleted list; they are shown here on one line to save space. The order and wording are unchanged.</w:t>
      </w:r>
    </w:p>
    <w:bookmarkEnd w:id="88"/>
    <w:bookmarkStart w:id="93" w:name="c.6-title-direction"/>
    <w:p>
      <w:pPr>
        <w:pStyle w:val="Heading2"/>
      </w:pPr>
      <w:r>
        <w:t xml:space="preserve">C.6 Title direction</w:t>
      </w:r>
    </w:p>
    <w:p>
      <w:pPr>
        <w:pStyle w:val="Heading1"/>
      </w:pPr>
      <w:bookmarkStart w:id="89" w:name="X9d70e63ace1ef6a1edc1b01f454c08dc977d495"/>
      <w:r>
        <w:t xml:space="preserve">Root-Level, Reality, and Simulation Structures</w:t>
      </w:r>
      <w:bookmarkEnd w:id="89"/>
    </w:p>
    <w:p>
      <w:pPr>
        <w:pStyle w:val="Heading2"/>
      </w:pPr>
      <w:bookmarkStart w:id="90" w:name="X6e325fae2799710a8254615accc1fa69fa3cb6c"/>
      <w:r>
        <w:t xml:space="preserve">A Research Framework for Mapping, Comparing, Modeling, and Understanding Foundational Architectures</w:t>
      </w:r>
      <w:bookmarkEnd w:id="90"/>
    </w:p>
    <w:p>
      <w:pPr>
        <w:pStyle w:val="BlockText"/>
      </w:pPr>
      <w:r>
        <w:t xml:space="preserve">A fuller formal title could be:</w:t>
      </w:r>
    </w:p>
    <w:p>
      <w:pPr>
        <w:pStyle w:val="Heading1"/>
      </w:pPr>
      <w:bookmarkStart w:id="91" w:name="X92752e0b4ccedb570e3029c55997347cdf925be"/>
      <w:r>
        <w:t xml:space="preserve">Root-Level Structures, Reality Structures, and Simulation Structures</w:t>
      </w:r>
      <w:bookmarkEnd w:id="91"/>
    </w:p>
    <w:p>
      <w:pPr>
        <w:pStyle w:val="Heading2"/>
      </w:pPr>
      <w:bookmarkStart w:id="92" w:name="X802e3cdda5ffd74e0ee655e64cbc70c92a29512"/>
      <w:r>
        <w:t xml:space="preserve">Foundations for Comparative Mapping, Lifecycle Design, and Conditional Failure Research</w:t>
      </w:r>
      <w:bookmarkEnd w:id="92"/>
    </w:p>
    <w:bookmarkEnd w:id="93"/>
    <w:bookmarkStart w:id="94" w:name="c.7-foundational-statement"/>
    <w:p>
      <w:pPr>
        <w:pStyle w:val="Heading2"/>
      </w:pPr>
      <w:r>
        <w:t xml:space="preserve">C.7 Foundational statement</w:t>
      </w:r>
    </w:p>
    <w:p>
      <w:pPr>
        <w:pStyle w:val="BlockText"/>
      </w:pPr>
      <w:r>
        <w:t xml:space="preserve">This research does not begin by assuming that reality, base reality, simulation, or root-level structure has already been identified or adequately defined. It studies how structures arise, persist, interact, nest, change, and fail; how observers classify structures as real, literal, simulated, foundational, or derivative; what evidence supports those classifications; and how provisional maps can be constructed under incomplete information. The resulting knowledge will support—but will not be limited to—the later design and development of Conditional Failure at the Root Level.</w:t>
      </w:r>
    </w:p>
    <w:bookmarkEnd w:id="94"/>
    <w:bookmarkEnd w:id="9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Root-Level Structures, Reality Structures, and Simulation Structures: Foundations for Comparative Mapping, Lifecycle Design, and Conditional Failure Research</dc:title>
  <dc:creator/>
  <cp:keywords/>
  <dcterms:created xsi:type="dcterms:W3CDTF">2026-09-24T00:16:21Z</dcterms:created>
  <dcterms:modified xsi:type="dcterms:W3CDTF">2026-09-24T00:16:21Z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Research Foundation, Project Assessment, and Team Roadmap — OAL-STRUCT-001-CLAUDE · v1.1 · Draft — Under Review</vt:lpwstr>
  </property>
</Properties>
</file>