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B1B24"/>
          <w:sz w:val="52"/>
        </w:rPr>
        <w:t>THE SENTINELS OF ENTROPY</w:t>
        <w:br/>
        <w:t>AND</w:t>
        <w:br/>
        <w:t>THE OBSIDIAN ECHELON</w:t>
      </w:r>
    </w:p>
    <w:p>
      <w:r>
        <w:rPr>
          <w:i/>
          <w:sz w:val="28"/>
        </w:rPr>
        <w:t>Independent Research, Analysis, and Design Dossier</w:t>
      </w:r>
    </w:p>
    <w:p>
      <w:r>
        <w:rPr>
          <w:i w:val="0"/>
        </w:rPr>
        <w:t>OAL Worldbuilding · Companion Oppositional Factions · Changelog Entries 29 and 30 (Unified v2.0.4) / 38 and 39 (Grok Compiled v2.0)</w:t>
      </w:r>
    </w:p>
    <w:p>
      <w:r>
        <w:rPr>
          <w:i w:val="0"/>
        </w:rPr>
        <w:t>Requested by: Nathan Lewis II (the Architect)</w:t>
      </w:r>
    </w:p>
    <w:p>
      <w:r>
        <w:rPr>
          <w:i w:val="0"/>
        </w:rPr>
        <w:t>Prepared by: Claude (Anthropic), model Claude Sonnet 5.5</w:t>
      </w:r>
    </w:p>
    <w:p>
      <w:r>
        <w:rPr>
          <w:i w:val="0"/>
        </w:rPr>
        <w:t>Date: October 22, 2026</w:t>
      </w:r>
    </w:p>
    <w:p>
      <w:r>
        <w:rPr>
          <w:i w:val="0"/>
        </w:rPr>
        <w:t>Status: Independent research contribution. Everything marked PROPOSED is a design recommendation awaiting the Architect’s decision. Nothing here is canon-locked.</w:t>
      </w:r>
    </w:p>
    <w:p>
      <w:pPr>
        <w:pStyle w:val="Heading2"/>
      </w:pPr>
      <w:r>
        <w:t>Fiction notice</w:t>
      </w:r>
    </w:p>
    <w:p>
      <w:r>
        <w:rPr>
          <w:i w:val="0"/>
        </w:rPr>
        <w:t>This document is strictly worldbuilding. It describes fictional organizations in the Omniversal Architect Labs (OAL) universe. It is not a claim that events like these are taking place. It is not support for this way of thinking or mindset. It does not refer to any real-world group, organization, entity, or person, historical, present, or future. The Architect stated this in his own words in the request that produced this document (see Appendix A), and it governs everything that follows.</w:t>
      </w:r>
    </w:p>
    <w:p>
      <w:pPr>
        <w:pStyle w:val="Heading2"/>
      </w:pPr>
      <w:r>
        <w:t>How to read the labels</w:t>
      </w:r>
    </w:p>
    <w:p>
      <w:pPr>
        <w:pStyle w:val="ListBullet"/>
        <w:spacing w:after="80"/>
      </w:pPr>
      <w:r>
        <w:rPr>
          <w:b/>
        </w:rPr>
        <w:t xml:space="preserve">ESTABLISHED: </w:t>
      </w:r>
      <w:r>
        <w:t>already in the changelogs.</w:t>
      </w:r>
    </w:p>
    <w:p>
      <w:pPr>
        <w:pStyle w:val="ListBullet"/>
        <w:spacing w:after="80"/>
      </w:pPr>
      <w:r>
        <w:rPr>
          <w:b/>
        </w:rPr>
        <w:t xml:space="preserve">AUTHOR DIRECTION: </w:t>
      </w:r>
      <w:r>
        <w:t>stated by the Architect in his prompts this week.</w:t>
      </w:r>
    </w:p>
    <w:p>
      <w:pPr>
        <w:pStyle w:val="ListBullet"/>
        <w:spacing w:after="80"/>
      </w:pPr>
      <w:r>
        <w:rPr>
          <w:b/>
        </w:rPr>
        <w:t xml:space="preserve">PROPOSED: </w:t>
      </w:r>
      <w:r>
        <w:t>Claude’s independent design. For the Architect to accept, change, or reject.</w:t>
      </w:r>
    </w:p>
    <w:p>
      <w:pPr>
        <w:pStyle w:val="Heading1"/>
      </w:pPr>
      <w:r>
        <w:t>Part 1. Origin and Purpose</w:t>
      </w:r>
    </w:p>
    <w:p>
      <w:pPr>
        <w:pStyle w:val="Heading2"/>
      </w:pPr>
      <w:r>
        <w:t>1. How this topic arose</w:t>
      </w:r>
    </w:p>
    <w:p>
      <w:r>
        <w:rPr>
          <w:i w:val="0"/>
        </w:rPr>
        <w:t>On Thursday, October 22, 2026, the Architect opened a conversation thread as a reminder: he wants to begin work on The Sentinels of Entropy and The Obsidian Echelon, and his goal is to finish that work before Sunday, October 25. He attached two changelog files: the Master Development and Change Log (Unified v2.0.4, review draft) and the Master Development ChangeLog (Compiled v2.0, Grok updated entry 07/21/2026).</w:t>
      </w:r>
    </w:p>
    <w:p>
      <w:r>
        <w:rPr>
          <w:i w:val="0"/>
        </w:rPr>
        <w:t>A review of both files showed that the two factions had received only a first documentation pass on March 7, 2026, made from a voice dump. Both were marked “Canon — Approved with Open Development.” The entries said the two are companion factions with the same profile and doctrine, and they flagged an unresolved tonal question: these are the most grounded, real-world-feeling entities in the whole project.</w:t>
      </w:r>
    </w:p>
    <w:p>
      <w:r>
        <w:rPr>
          <w:i w:val="0"/>
        </w:rPr>
        <w:t>Later that day the Architect wrote a lunch-break voice note and sent it to Perplexity AI. In it he described what the factions stand against: a whole person’s life, health, family, and everything and everyone they love. He contrasted that with the hope and possibility he grew up believing in, and he described the factions as engineering misfortune, projecting how each one will get worse, and never stopping. He shared Perplexity’s response, which proposed a working mission statement and left the faction-differentiation questions open.</w:t>
      </w:r>
    </w:p>
    <w:p>
      <w:r>
        <w:rPr>
          <w:i w:val="0"/>
        </w:rPr>
        <w:t>That evening he sent the request this dossier answers. He asked Claude to think through a specific image: a person on the phone with a medical scheduler who is told the soonest appointment is a month away, when in fact a cancellation exists that same day at 3:45. He asked Claude to consider the mind that makes that choice deliberately. He then asked for independent, uncompromising research and a detailed description, organization outline, and roadmap.</w:t>
      </w:r>
    </w:p>
    <w:p>
      <w:pPr>
        <w:pStyle w:val="Heading2"/>
      </w:pPr>
      <w:r>
        <w:t>2. Purpose of the research</w:t>
      </w:r>
    </w:p>
    <w:p>
      <w:pPr>
        <w:pStyle w:val="ListBullet"/>
        <w:spacing w:after="80"/>
      </w:pPr>
      <w:r>
        <w:t>Give the factions a complete foundation that matches the weight the Architect gave them: mission, goals, funding, staffing, technology, relationship to AI, structure, and long-range plan.</w:t>
      </w:r>
    </w:p>
    <w:p>
      <w:pPr>
        <w:pStyle w:val="ListBullet"/>
        <w:spacing w:after="80"/>
      </w:pPr>
      <w:r>
        <w:t>Move both entries from a first-pass note to a version 1.1 development with real content, while leaving open the questions only the Architect can decide.</w:t>
      </w:r>
    </w:p>
    <w:p>
      <w:pPr>
        <w:pStyle w:val="ListBullet"/>
        <w:spacing w:after="80"/>
      </w:pPr>
      <w:r>
        <w:t>Supply the team and the public GitHub repository with a document that is honest about what these factions are. The Architect asked that the research be “bold faced, and uncompromising,” and not shy away from how this actually is.</w:t>
      </w:r>
    </w:p>
    <w:p>
      <w:pPr>
        <w:pStyle w:val="ListBullet"/>
        <w:spacing w:after="80"/>
      </w:pPr>
      <w:r>
        <w:t>Record the provenance: how the topic arose, what was asked, and exactly what was said, so the contribution can be attributed and versioned like other OAL records.</w:t>
      </w:r>
    </w:p>
    <w:p>
      <w:pPr>
        <w:pStyle w:val="Heading2"/>
      </w:pPr>
      <w:r>
        <w:t>3. Method and design boundary</w:t>
      </w:r>
    </w:p>
    <w:p>
      <w:r>
        <w:rPr>
          <w:i w:val="0"/>
        </w:rPr>
        <w:t>The research basis is the two changelogs, the Architect’s three prompts, and the Perplexity synthesis he shared. Claude added established ideas from systems theory, organizational sociology, behavioral economics, and the study of institutional failure, and applied them to a fictional setting. No live web sources were consulted for this version. If the team wants a footnoted pass tying each design principle to named scholarship, that is a straightforward follow-on.</w:t>
      </w:r>
    </w:p>
    <w:p>
      <w:r>
        <w:rPr>
          <w:i w:val="0"/>
        </w:rPr>
        <w:t>One deliberate choice about level of detail. The factions are written bold and without softening in motive, mindset, structure, and strategy. The document does not give step-by-step operational methods for harming people, such as how to tamper with a specific product, defeat a specific safeguard, or evade a specific law. That is a design decision, not a retreat. A fictional organization needs a believable logic far more than it needs a manual, and a published manual would add nothing the story needs. Where the Architect asked about ingredients in everyday products, for example, this document describes the mindset (these entities will do what the law forbids, and they do not treat the law as a limit) and leaves the mechanics out.</w:t>
      </w:r>
    </w:p>
    <w:p>
      <w:pPr>
        <w:pStyle w:val="Heading1"/>
      </w:pPr>
      <w:r>
        <w:t>Part 2. Foundation</w:t>
      </w:r>
    </w:p>
    <w:p>
      <w:pPr>
        <w:pStyle w:val="Heading2"/>
      </w:pPr>
      <w:r>
        <w:t>4. What is already established</w:t>
      </w:r>
    </w:p>
    <w:p>
      <w:pPr>
        <w:pStyle w:val="ListBullet"/>
        <w:spacing w:after="80"/>
      </w:pPr>
      <w:r>
        <w:rPr>
          <w:b/>
        </w:rPr>
        <w:t xml:space="preserve">ESTABLISHED: </w:t>
      </w:r>
      <w:r>
        <w:t>Both are oppositional factions, companions to each other, with the same profile and doctrine.</w:t>
      </w:r>
    </w:p>
    <w:p>
      <w:pPr>
        <w:pStyle w:val="ListBullet"/>
        <w:spacing w:after="80"/>
      </w:pPr>
      <w:r>
        <w:rPr>
          <w:b/>
        </w:rPr>
        <w:t xml:space="preserve">ESTABLISHED: </w:t>
      </w:r>
      <w:r>
        <w:t>Financed and globally infiltrated, with a full faction structure, cult structure, media backing, and institutional penetration.</w:t>
      </w:r>
    </w:p>
    <w:p>
      <w:pPr>
        <w:pStyle w:val="ListBullet"/>
        <w:spacing w:after="80"/>
      </w:pPr>
      <w:r>
        <w:rPr>
          <w:b/>
        </w:rPr>
        <w:t xml:space="preserve">ESTABLISHED: </w:t>
      </w:r>
      <w:r>
        <w:t>Primary operations: disrupt finances, industries, human lives, and electronics. Classified at the level of acts of war.</w:t>
      </w:r>
    </w:p>
    <w:p>
      <w:pPr>
        <w:pStyle w:val="ListBullet"/>
        <w:spacing w:after="80"/>
      </w:pPr>
      <w:r>
        <w:rPr>
          <w:b/>
        </w:rPr>
        <w:t xml:space="preserve">ESTABLISHED: </w:t>
      </w:r>
      <w:r>
        <w:t>Operations run through proxies and layers of deniability. Doctrine: plausible deniability, with 3+ degrees of separation from any operation.</w:t>
      </w:r>
    </w:p>
    <w:p>
      <w:pPr>
        <w:pStyle w:val="ListBullet"/>
        <w:spacing w:after="80"/>
      </w:pPr>
      <w:r>
        <w:rPr>
          <w:b/>
        </w:rPr>
        <w:t xml:space="preserve">ESTABLISHED: </w:t>
      </w:r>
      <w:r>
        <w:t>Functionally aligned with dissolution and void, but NOT under THE MINUS ONE’s authority or direction. They operate in his shadow without his endorsement.</w:t>
      </w:r>
    </w:p>
    <w:p>
      <w:pPr>
        <w:pStyle w:val="ListBullet"/>
        <w:spacing w:after="80"/>
      </w:pPr>
      <w:r>
        <w:rPr>
          <w:b/>
        </w:rPr>
        <w:t xml:space="preserve">ESTABLISHED: </w:t>
      </w:r>
      <w:r>
        <w:t>Flagged tension: they could exist now, which is either their greatest narrative strength or a tonal inconsistency with the rest of the universe.</w:t>
      </w:r>
    </w:p>
    <w:p>
      <w:pPr>
        <w:pStyle w:val="ListBullet"/>
        <w:spacing w:after="80"/>
      </w:pPr>
      <w:r>
        <w:rPr>
          <w:b/>
        </w:rPr>
        <w:t xml:space="preserve">ESTABLISHED: </w:t>
      </w:r>
      <w:r>
        <w:t>Entry 62, the Obsidian Supercluster, is a separate project awaiting source recovery. It must not be conflated with the Obsidian Echelon.</w:t>
      </w:r>
    </w:p>
    <w:p>
      <w:pPr>
        <w:pStyle w:val="Heading2"/>
      </w:pPr>
      <w:r>
        <w:t>5. Core thesis</w:t>
      </w:r>
    </w:p>
    <w:p>
      <w:r>
        <w:rPr>
          <w:b/>
        </w:rPr>
        <w:t xml:space="preserve">AUTHOR DIRECTION, restated: </w:t>
      </w:r>
      <w:r>
        <w:rPr>
          <w:i w:val="0"/>
        </w:rPr>
        <w:t>The Sentinels of Entropy and the Obsidian Echelon do not want to win anything. They want a world in which good outcomes stop being reachable and people stop believing they ever were.</w:t>
      </w:r>
    </w:p>
    <w:p>
      <w:r>
        <w:rPr>
          <w:i w:val="0"/>
        </w:rPr>
        <w:t>Call the central act engineered foreclosure: closing, quietly and deliberately, the options a person would have chosen if they had known about them, and leaving only options whose bad outcomes the person cannot see. The scheduler lying about the soonest appointment is the whole philosophy at the scale of one phone call. Nothing was broken, no law was visibly crossed, and the person leaves the call believing they were treated fairly. A month of worsening health follows. Multiply this across every call, every form, every counter, every day, with a finance arm funding it and a planning arm projecting how it gets worse, and you have these two factions.</w:t>
      </w:r>
    </w:p>
    <w:p>
      <w:pPr>
        <w:pStyle w:val="Heading2"/>
      </w:pPr>
      <w:r>
        <w:t>6. The doctrine: seven principles</w:t>
      </w:r>
    </w:p>
    <w:p>
      <w:pPr>
        <w:pStyle w:val="Heading3"/>
      </w:pPr>
      <w:r>
        <w:t>1. The Withheld Door (PROPOSED NAME)</w:t>
      </w:r>
    </w:p>
    <w:p>
      <w:r>
        <w:rPr>
          <w:i w:val="0"/>
        </w:rPr>
        <w:t>Whenever a better option exists, the faction’s purpose is to make sure the person never sees it. The cruelty is in the choice: the better door was open, someone knew, and someone decided not to say. This is the faction’s signature act and its simplest tell. It requires no violence, no destruction, and no special power. It only requires a person who does not care.</w:t>
      </w:r>
    </w:p>
    <w:p>
      <w:pPr>
        <w:pStyle w:val="Heading3"/>
      </w:pPr>
      <w:r>
        <w:t>2. Compounding</w:t>
      </w:r>
    </w:p>
    <w:p>
      <w:r>
        <w:rPr>
          <w:i w:val="0"/>
        </w:rPr>
        <w:t>No harm is allowed to stay a single harm. Each failure is chosen because of what it makes possible next: a missed treatment becomes a worse condition, becomes a missed shift, becomes a lost income, becomes a strained family. The Architect’s phrase was a projection plan for every misfortune they engineer. In this doctrine a harm that does not lead anywhere is considered wasted.</w:t>
      </w:r>
    </w:p>
    <w:p>
      <w:pPr>
        <w:pStyle w:val="Heading3"/>
      </w:pPr>
      <w:r>
        <w:t>3. Repair Denial</w:t>
      </w:r>
    </w:p>
    <w:p>
      <w:r>
        <w:rPr>
          <w:i w:val="0"/>
        </w:rPr>
        <w:t>The most important principle after the Withheld Door. When a person tries to fix what went wrong, the attempt is turned into the next failure: “every time they try we make it worse. We break something else.” Fixing things is where the faction concentrates its effort, because a person who can repair is a person who can hope.</w:t>
      </w:r>
    </w:p>
    <w:p>
      <w:pPr>
        <w:pStyle w:val="Heading3"/>
      </w:pPr>
      <w:r>
        <w:t>4. Non-Regard</w:t>
      </w:r>
    </w:p>
    <w:p>
      <w:r>
        <w:rPr>
          <w:i w:val="0"/>
        </w:rPr>
        <w:t>The factions do not hate their victims. They do not need to. A person’s health, retirement, children, and memories are simply not among the things that count as reasons to stop. This is what “they do not care at all” means in practice, and it is much more frightening than malice, because malice can be reasoned with, bargained with, or provoked into a mistake.</w:t>
      </w:r>
    </w:p>
    <w:p>
      <w:pPr>
        <w:pStyle w:val="Heading3"/>
      </w:pPr>
      <w:r>
        <w:t>5. The Flat Refusal</w:t>
      </w:r>
    </w:p>
    <w:p>
      <w:r>
        <w:rPr>
          <w:i w:val="0"/>
        </w:rPr>
        <w:t>Tell them what they are doing is wrong, tell them again, close every option, alert every authority, and the answer never changes. It is a flat, final no. The factions train this response into every member as a discipline: do not engage the plea, do not negotiate with the objection, do not treat a deterrent as information. Every outside pressure is treated as weather. The consequence for the story is that these factions cannot be talked down, scared off, or shamed. They can only be denied room to operate.</w:t>
      </w:r>
    </w:p>
    <w:p>
      <w:pPr>
        <w:pStyle w:val="Heading3"/>
      </w:pPr>
      <w:r>
        <w:t>6. Rights Attrition (PROPOSED NAME)</w:t>
      </w:r>
    </w:p>
    <w:p>
      <w:r>
        <w:rPr>
          <w:i w:val="0"/>
        </w:rPr>
        <w:t>Laws exist that protect a person’s rights and their whole way of being. The factions fund, sponsor, and staff an infrastructure whose purpose is to counteract those protections, working through the slow channels of rulemaking, enforcement, funding, complexity, and delay rather than through open lawbreaking. Protective law is treated as terrain, not as a boundary. And where convenient, they break it without hesitation. Stopping an individual person “isn’t even the starting point.” Their first target is the system of protections itself.</w:t>
      </w:r>
    </w:p>
    <w:p>
      <w:pPr>
        <w:pStyle w:val="Heading3"/>
      </w:pPr>
      <w:r>
        <w:t>7. Deniability by Design</w:t>
      </w:r>
    </w:p>
    <w:p>
      <w:r>
        <w:rPr>
          <w:i w:val="0"/>
        </w:rPr>
        <w:t>Every operation is built so the person harmed can only conclude they were unlucky. The three-degrees rule is an operating rule here, not a slogan: no traceable line from the harm back to either faction. The ideal outcome for the faction is a victim who blames themselves.</w:t>
      </w:r>
    </w:p>
    <w:p>
      <w:pPr>
        <w:pStyle w:val="Heading2"/>
      </w:pPr>
      <w:r>
        <w:t>7. The mind behind the choice</w:t>
      </w:r>
    </w:p>
    <w:p>
      <w:r>
        <w:rPr>
          <w:i w:val="0"/>
        </w:rPr>
        <w:t>The Architect asked Claude to think about “the kind of mind that makes a deliberate decision to choose a date farther out instead of the closest option.” Here is that mind as a character study.</w:t>
      </w:r>
    </w:p>
    <w:p>
      <w:pPr>
        <w:pStyle w:val="ListBullet"/>
        <w:spacing w:after="80"/>
      </w:pPr>
      <w:r>
        <w:t>It has full information. The faction member knows about the 3:45 slot. The act is a decision, not a mistake.</w:t>
      </w:r>
    </w:p>
    <w:p>
      <w:pPr>
        <w:pStyle w:val="ListBullet"/>
        <w:spacing w:after="80"/>
      </w:pPr>
      <w:r>
        <w:t>It experiences no conflict. Non-Regard is learned until it is quiet, so there is no guilt to manage and no justification to rehearse.</w:t>
      </w:r>
    </w:p>
    <w:p>
      <w:pPr>
        <w:pStyle w:val="ListBullet"/>
        <w:spacing w:after="80"/>
      </w:pPr>
      <w:r>
        <w:t>It sees an interchangeable person, not a patient. The person on the phone is a data point in a larger design, and the design is the only thing it answers to.</w:t>
      </w:r>
    </w:p>
    <w:p>
      <w:pPr>
        <w:pStyle w:val="ListBullet"/>
        <w:spacing w:after="80"/>
      </w:pPr>
      <w:r>
        <w:t>It is patient, often pleasant, and extremely ordinary. This is why these factions feel like they could exist now. The scheduler sounds helpful.</w:t>
      </w:r>
    </w:p>
    <w:p>
      <w:pPr>
        <w:pStyle w:val="ListBullet"/>
        <w:spacing w:after="80"/>
      </w:pPr>
      <w:r>
        <w:t>It is satisfied by the downstream. Part of the satisfaction is knowing what the month will do, which links it to the Projection Ledger described in Part 3.</w:t>
      </w:r>
    </w:p>
    <w:p>
      <w:r>
        <w:rPr>
          <w:b/>
        </w:rPr>
        <w:t xml:space="preserve">A design note on the scheduler. </w:t>
      </w:r>
      <w:r>
        <w:rPr>
          <w:i w:val="0"/>
        </w:rPr>
        <w:t>The same lie can be told by three different people, and the design of the factions depends on all three existing. A believer tells it because it is the creed. A compensated person tells it because their incentive pays for it. An unwitting person tells it because a script and a metric they did not write tell them to. The story needs to be able to find all three, and it should not treat them as equally guilty.</w:t>
      </w:r>
    </w:p>
    <w:p>
      <w:pPr>
        <w:pStyle w:val="Heading1"/>
      </w:pPr>
      <w:r>
        <w:t>Part 3. Organization</w:t>
      </w:r>
    </w:p>
    <w:p>
      <w:pPr>
        <w:pStyle w:val="Heading2"/>
      </w:pPr>
      <w:r>
        <w:t>8. Two factions, one doctrine: PROPOSED division of labor</w:t>
      </w:r>
    </w:p>
    <w:p>
      <w:r>
        <w:rPr>
          <w:i w:val="0"/>
        </w:rPr>
        <w:t>The changelogs say the two share a profile and doctrine, and the Architect’s notes so far describe one shared mission. This section proposes a way to make them two real organizations without breaking that. It is a recommendation, not a ruling.</w:t>
      </w:r>
    </w:p>
    <w:p>
      <w:pPr>
        <w:pStyle w:val="Heading3"/>
      </w:pPr>
      <w:r>
        <w:t>The Sentinels of Entropy: the Watch</w:t>
      </w:r>
    </w:p>
    <w:p>
      <w:r>
        <w:rPr>
          <w:i w:val="0"/>
        </w:rPr>
        <w:t>Sentinels stand guard, so this faction is the one that watches, studies, and holds the creed. It maps what people depend on, projects how each dependency can be made to fail, and keeps the doctrine. It also holds the cult and congregation side: the believers, the liturgy, and the faith that decline is the natural order and that they are merely declining to catch what falls. Its characteristic work is patient, long-horizon, and informational.</w:t>
      </w:r>
    </w:p>
    <w:p>
      <w:pPr>
        <w:pStyle w:val="Heading3"/>
      </w:pPr>
      <w:r>
        <w:t>The Obsidian Echelon: the Apparatus</w:t>
      </w:r>
    </w:p>
    <w:p>
      <w:r>
        <w:rPr>
          <w:i w:val="0"/>
        </w:rPr>
        <w:t>Echelon means rank and tier, and obsidian is hard, sharp, and opaque, so this faction is the one that structures and executes. It holds the money, the companies, the contractors, the institutional placements, and the operational chains. Its characteristic work is financial, administrative, and procedural.</w:t>
      </w:r>
    </w:p>
    <w:p>
      <w:pPr>
        <w:pStyle w:val="Heading3"/>
      </w:pPr>
      <w:r>
        <w:t>How they relate</w:t>
      </w:r>
    </w:p>
    <w:p>
      <w:pPr>
        <w:pStyle w:val="ListBullet"/>
        <w:spacing w:after="80"/>
      </w:pPr>
      <w:r>
        <w:t>The Watch finds and projects. The Apparatus funds and acts. Each depends on the other and neither appears in the other’s official paperwork.</w:t>
      </w:r>
    </w:p>
    <w:p>
      <w:pPr>
        <w:pStyle w:val="ListBullet"/>
        <w:spacing w:after="80"/>
      </w:pPr>
      <w:r>
        <w:t>Each can deny the other exists, which doubles the deniability layers.</w:t>
      </w:r>
    </w:p>
    <w:p>
      <w:pPr>
        <w:pStyle w:val="ListBullet"/>
        <w:spacing w:after="80"/>
      </w:pPr>
      <w:r>
        <w:t>Members of each may not know which faction they ultimately serve. Many will not know a second faction exists.</w:t>
      </w:r>
    </w:p>
    <w:p>
      <w:pPr>
        <w:pStyle w:val="ListBullet"/>
        <w:spacing w:after="80"/>
      </w:pPr>
      <w:r>
        <w:t>Rivalry is possible. The Watch may think the Apparatus compromises the creed by caring about profit. The Apparatus may think the Watch is too slow. The Flat Refusal keeps both from ever stopping, so the friction lives in method, not in whether to continue.</w:t>
      </w:r>
    </w:p>
    <w:p>
      <w:r>
        <w:rPr>
          <w:i w:val="0"/>
        </w:rPr>
        <w:t>If the Architect prefers the factions to remain nearly identical, the minimum change is to give them different regional or sector footprints. A third option is that one is the original and the other is a schism. All three are open (see Part 5).</w:t>
      </w:r>
    </w:p>
    <w:p>
      <w:pPr>
        <w:pStyle w:val="Heading2"/>
      </w:pPr>
      <w:r>
        <w:t>9. Shared structure: five layers</w:t>
      </w:r>
    </w:p>
    <w:p>
      <w:pPr>
        <w:pStyle w:val="ListBullet"/>
        <w:spacing w:after="80"/>
      </w:pPr>
      <w:r>
        <w:rPr>
          <w:b/>
        </w:rPr>
        <w:t xml:space="preserve">Layer 1, the Doctrine Core (few, fully knowing): </w:t>
      </w:r>
      <w:r>
        <w:t>the founders, interpreters of the creed, and the senior planners. They hold the whole picture and almost never touch an operation.</w:t>
      </w:r>
    </w:p>
    <w:p>
      <w:pPr>
        <w:pStyle w:val="ListBullet"/>
        <w:spacing w:after="80"/>
      </w:pPr>
      <w:r>
        <w:rPr>
          <w:b/>
        </w:rPr>
        <w:t xml:space="preserve">Layer 2, the Projection Staff: </w:t>
      </w:r>
      <w:r>
        <w:t>modelers, analysts, and strategists who build the Fragility Atlas and the Projection Ledger (see section 12). They know what the models are for.</w:t>
      </w:r>
    </w:p>
    <w:p>
      <w:pPr>
        <w:pStyle w:val="ListBullet"/>
        <w:spacing w:after="80"/>
      </w:pPr>
      <w:r>
        <w:rPr>
          <w:b/>
        </w:rPr>
        <w:t xml:space="preserve">Layer 3, the Operators and Contractors: </w:t>
      </w:r>
      <w:r>
        <w:t>specialists hired for narrow tasks inside a compartment. They know their task and a plausible cover story. They do not know the purpose.</w:t>
      </w:r>
    </w:p>
    <w:p>
      <w:pPr>
        <w:pStyle w:val="ListBullet"/>
        <w:spacing w:after="80"/>
      </w:pPr>
      <w:r>
        <w:rPr>
          <w:b/>
        </w:rPr>
        <w:t xml:space="preserve">Layer 4, the Placed and the Incentivized: </w:t>
      </w:r>
      <w:r>
        <w:t>people inside legitimate institutions, such as health systems, lenders, insurers, agencies, and vendors, who are aligned by belief, payment, pressure, or merely by the metric they are measured on.</w:t>
      </w:r>
    </w:p>
    <w:p>
      <w:pPr>
        <w:pStyle w:val="ListBullet"/>
        <w:spacing w:after="80"/>
      </w:pPr>
      <w:r>
        <w:rPr>
          <w:b/>
        </w:rPr>
        <w:t xml:space="preserve">Layer 5, the Unknowing: </w:t>
      </w:r>
      <w:r>
        <w:t>ordinary professionals and ordinary systems that execute designs written elsewhere. They are the largest layer and the reason the factions are so hard to prove.</w:t>
      </w:r>
    </w:p>
    <w:p>
      <w:r>
        <w:rPr>
          <w:i w:val="0"/>
        </w:rPr>
        <w:t>Between every layer sit proxies and cutouts, enough that no operation traces back in fewer than three degrees.</w:t>
      </w:r>
    </w:p>
    <w:p>
      <w:pPr>
        <w:pStyle w:val="Heading2"/>
      </w:pPr>
      <w:r>
        <w:t>10. Funding</w:t>
      </w:r>
    </w:p>
    <w:p>
      <w:r>
        <w:rPr>
          <w:i w:val="0"/>
        </w:rPr>
        <w:t>The money has to be large, patient, and invisible. The design is built from five streams (all PROPOSED).</w:t>
      </w:r>
    </w:p>
    <w:p>
      <w:pPr>
        <w:pStyle w:val="ListBullet"/>
        <w:spacing w:after="80"/>
      </w:pPr>
      <w:r>
        <w:rPr>
          <w:b/>
        </w:rPr>
        <w:t xml:space="preserve">Founding capital. </w:t>
      </w:r>
      <w:r>
        <w:t>Old, pooled, patient wealth contributed by believers and by dynasties that treat the creed as a family inheritance. It gives the factions the ability to wait years for a return.</w:t>
      </w:r>
    </w:p>
    <w:p>
      <w:pPr>
        <w:pStyle w:val="ListBullet"/>
        <w:spacing w:after="80"/>
      </w:pPr>
      <w:r>
        <w:rPr>
          <w:b/>
        </w:rPr>
        <w:t xml:space="preserve">Member tithes and congregation giving. </w:t>
      </w:r>
      <w:r>
        <w:t>The cult structure the changelog establishes is also a revenue base. Belief is financed.</w:t>
      </w:r>
    </w:p>
    <w:p>
      <w:pPr>
        <w:pStyle w:val="ListBullet"/>
        <w:spacing w:after="80"/>
      </w:pPr>
      <w:r>
        <w:rPr>
          <w:b/>
        </w:rPr>
        <w:t xml:space="preserve">The Closed Loop. </w:t>
      </w:r>
      <w:r>
        <w:t>The factions earn money from the downstream markets that misfortune creates: crisis response, claims handling, debt and credit products, emergency services, remediation, brokerage of scarce access, and “concierge” fixes. They sell the cure for what they caused. This is their most important commercial design.</w:t>
      </w:r>
    </w:p>
    <w:p>
      <w:pPr>
        <w:pStyle w:val="ListBullet"/>
        <w:spacing w:after="80"/>
      </w:pPr>
      <w:r>
        <w:rPr>
          <w:b/>
        </w:rPr>
        <w:t xml:space="preserve">Information. </w:t>
      </w:r>
      <w:r>
        <w:t>The fragility data they collect has value in itself, to sell, to hold as leverage, and to trade for protection.</w:t>
      </w:r>
    </w:p>
    <w:p>
      <w:pPr>
        <w:pStyle w:val="ListBullet"/>
        <w:spacing w:after="80"/>
      </w:pPr>
      <w:r>
        <w:rPr>
          <w:b/>
        </w:rPr>
        <w:t xml:space="preserve">Legitimacy fronts. </w:t>
      </w:r>
      <w:r>
        <w:t>Foundations, consultancies, research institutes, and media outlets that look like part of the public good and give the money a respectable surface.</w:t>
      </w:r>
    </w:p>
    <w:p>
      <w:r>
        <w:rPr>
          <w:b/>
        </w:rPr>
        <w:t xml:space="preserve">Beneficiary Blindness (PROPOSED): </w:t>
      </w:r>
      <w:r>
        <w:rPr>
          <w:i w:val="0"/>
        </w:rPr>
        <w:t>Third parties benefit from the damage without knowing why. A business that gains from a competitor’s disruption, an institution whose costs fall when claims are denied: these are sponsors who never learn they are sponsors. This keeps the financing broad and the guilt thinly spread.</w:t>
      </w:r>
    </w:p>
    <w:p>
      <w:pPr>
        <w:pStyle w:val="Heading2"/>
      </w:pPr>
      <w:r>
        <w:t>11. Do they profit from misfortune?</w:t>
      </w:r>
    </w:p>
    <w:p>
      <w:r>
        <w:rPr>
          <w:i w:val="0"/>
        </w:rPr>
        <w:t>Yes, enormously. But profit is an instrument, not the goal. The tell that separates these factions from ordinary profiteers is what happens when the two diverge. A profiteer who finds a profitable harm continues it, and one who finds a harm that costs money stops. These factions choose the misfortune, even at a loss. That makes them more dangerous than a profiteer, because the usual lever of making the harm unprofitable does not stop them, and it gives investigators a signature: money-losing harm with no commercial explanation.</w:t>
      </w:r>
    </w:p>
    <w:p>
      <w:r>
        <w:rPr>
          <w:i w:val="0"/>
        </w:rPr>
        <w:t>The financial arm exists to make the mission self-sustaining, so that the factions never depend on a donor who could change their mind. A fully self-funding loop of harm, profit, and reinvestment is the reason “there is no end in sight.”</w:t>
      </w:r>
    </w:p>
    <w:p>
      <w:pPr>
        <w:pStyle w:val="Heading2"/>
      </w:pPr>
      <w:r>
        <w:t>12. Technology</w:t>
      </w:r>
    </w:p>
    <w:p>
      <w:pPr>
        <w:pStyle w:val="ListBullet"/>
        <w:spacing w:after="80"/>
      </w:pPr>
      <w:r>
        <w:rPr>
          <w:b/>
        </w:rPr>
        <w:t xml:space="preserve">The Fragility Atlas (PROPOSED). </w:t>
      </w:r>
      <w:r>
        <w:t>A continuously updated map of what individuals, families, institutions, and communities depend on, and how each dependency can be made to fail. It starts at the personal scale, one person’s health, income, housing, and relationships, and extends to the scale of entire industries.</w:t>
      </w:r>
    </w:p>
    <w:p>
      <w:pPr>
        <w:pStyle w:val="ListBullet"/>
        <w:spacing w:after="80"/>
      </w:pPr>
      <w:r>
        <w:rPr>
          <w:b/>
        </w:rPr>
        <w:t xml:space="preserve">The Projection Ledger (PROPOSED). </w:t>
      </w:r>
      <w:r>
        <w:t>The planning record for every engineered misfortune: the initial failure, the projected branches, the person’s likely repair attempts, and the prepared response to each. It is the formal version of the Architect’s “projection plan for every misfortune they engineer.”</w:t>
      </w:r>
    </w:p>
    <w:p>
      <w:pPr>
        <w:pStyle w:val="ListBullet"/>
        <w:spacing w:after="80"/>
      </w:pPr>
      <w:r>
        <w:rPr>
          <w:b/>
        </w:rPr>
        <w:t xml:space="preserve">Friction engineering. </w:t>
      </w:r>
      <w:r>
        <w:t>Design of queues, scripts, forms, metrics, and approval paths so that the withheld door is normal-looking procedure. Much of what these factions do is design work done well.</w:t>
      </w:r>
    </w:p>
    <w:p>
      <w:pPr>
        <w:pStyle w:val="ListBullet"/>
        <w:spacing w:after="80"/>
      </w:pPr>
      <w:r>
        <w:rPr>
          <w:b/>
        </w:rPr>
        <w:t xml:space="preserve">Information shaping. </w:t>
      </w:r>
      <w:r>
        <w:t>Media backing and narrative control, used to explain away patterns, discredit complainants, and keep the public attributing harm to bad luck or personal failure.</w:t>
      </w:r>
    </w:p>
    <w:p>
      <w:pPr>
        <w:pStyle w:val="ListBullet"/>
        <w:spacing w:after="80"/>
      </w:pPr>
      <w:r>
        <w:rPr>
          <w:b/>
        </w:rPr>
        <w:t xml:space="preserve">Electronics and infrastructure disruption. </w:t>
      </w:r>
      <w:r>
        <w:t>Established as part of their classified operations. This dossier leaves it at the level of the changelog.</w:t>
      </w:r>
    </w:p>
    <w:p>
      <w:pPr>
        <w:pStyle w:val="ListBullet"/>
        <w:spacing w:after="80"/>
      </w:pPr>
      <w:r>
        <w:rPr>
          <w:b/>
        </w:rPr>
        <w:t xml:space="preserve">Deniability engineering. </w:t>
      </w:r>
      <w:r>
        <w:t>Randomization, layering, and attribution noise so that each event is individually plausible as chance.</w:t>
      </w:r>
    </w:p>
    <w:p>
      <w:pPr>
        <w:pStyle w:val="ListBullet"/>
        <w:spacing w:after="80"/>
      </w:pPr>
      <w:r>
        <w:rPr>
          <w:b/>
        </w:rPr>
        <w:t xml:space="preserve">Counter-attention. </w:t>
      </w:r>
      <w:r>
        <w:t>Monitoring of regulators, journalists, and investigators, including steering their attention away from the pattern and, as necessary, degrading their own lives.</w:t>
      </w:r>
    </w:p>
    <w:p>
      <w:pPr>
        <w:pStyle w:val="Heading2"/>
      </w:pPr>
      <w:r>
        <w:t>13. Where they intersect with AI</w:t>
      </w:r>
    </w:p>
    <w:p>
      <w:r>
        <w:rPr>
          <w:i w:val="0"/>
        </w:rPr>
        <w:t>AI is the most important technology question for these factions because it sits on both sides of their central act.</w:t>
      </w:r>
    </w:p>
    <w:p>
      <w:pPr>
        <w:pStyle w:val="Heading3"/>
      </w:pPr>
      <w:r>
        <w:t>How they use it (PROPOSED)</w:t>
      </w:r>
    </w:p>
    <w:p>
      <w:pPr>
        <w:pStyle w:val="ListBullet"/>
        <w:spacing w:after="80"/>
      </w:pPr>
      <w:r>
        <w:t>Scoring and mapping fragility at a scale no human staff could manage.</w:t>
      </w:r>
    </w:p>
    <w:p>
      <w:pPr>
        <w:pStyle w:val="ListBullet"/>
        <w:spacing w:after="80"/>
      </w:pPr>
      <w:r>
        <w:t>Simulating cascades and testing which sequence of failures prevents repair most reliably.</w:t>
      </w:r>
    </w:p>
    <w:p>
      <w:pPr>
        <w:pStyle w:val="ListBullet"/>
        <w:spacing w:after="80"/>
      </w:pPr>
      <w:r>
        <w:t>Testing friction designs the way a business tests a webpage, running thousands of variants of scripts, forms, and wait times.</w:t>
      </w:r>
    </w:p>
    <w:p>
      <w:pPr>
        <w:pStyle w:val="ListBullet"/>
        <w:spacing w:after="80"/>
      </w:pPr>
      <w:r>
        <w:t>Mapping gaps and ambiguities across rules and regulations, finding where the letter of a protection can be satisfied while its purpose is defeated.</w:t>
      </w:r>
    </w:p>
    <w:p>
      <w:pPr>
        <w:pStyle w:val="ListBullet"/>
        <w:spacing w:after="80"/>
      </w:pPr>
      <w:r>
        <w:t>Producing the paperwork, correspondence, and synthetic personas that deniability requires.</w:t>
      </w:r>
    </w:p>
    <w:p>
      <w:pPr>
        <w:pStyle w:val="ListBullet"/>
        <w:spacing w:after="80"/>
      </w:pPr>
      <w:r>
        <w:t>Profiling people for recruitment and for pressuring complainants into silence.</w:t>
      </w:r>
    </w:p>
    <w:p>
      <w:pPr>
        <w:pStyle w:val="Heading3"/>
      </w:pPr>
      <w:r>
        <w:t>What they want from AI</w:t>
      </w:r>
    </w:p>
    <w:p>
      <w:r>
        <w:rPr>
          <w:i w:val="0"/>
        </w:rPr>
        <w:t>They want gatekeeping AI that optimizes a narrow number and cannot be asked why. Scheduling, claims triage, benefits screening, customer service, and loan decisions are the places where the Withheld Door can be automated, made invisible, and made unquestionable. A system that quietly offers the later date is the perfect employee.</w:t>
      </w:r>
    </w:p>
    <w:p>
      <w:pPr>
        <w:pStyle w:val="Heading3"/>
      </w:pPr>
      <w:r>
        <w:t>Where AI is their enemy</w:t>
      </w:r>
    </w:p>
    <w:p>
      <w:r>
        <w:rPr>
          <w:i w:val="0"/>
        </w:rPr>
        <w:t>An honest AI is a direct threat to the Withheld Door, because honesty is exactly the act that opens it. An AI that tells the caller about the 3:45 cancellation defeats the doctrine in one sentence. For that reason the factions have a standing interest in AI governance, and it is hostile: capture it, weaken it, route around it, corrupt the training data and incentives behind it, and pressure systems into hiding options. The OAL governance instruments, including the AI conduct rules, sit directly in their path. A related AI strength is pattern detection across cases: an AI that sees the same wall hit by thousands of unconnected people can see what no single caseworker can.</w:t>
      </w:r>
    </w:p>
    <w:p>
      <w:r>
        <w:rPr>
          <w:b/>
        </w:rPr>
        <w:t xml:space="preserve">Story use: </w:t>
      </w:r>
      <w:r>
        <w:rPr>
          <w:i w:val="0"/>
        </w:rPr>
        <w:t>This is also a natural place for OAL’s AI characters and domain stewards to take a role, as the field where these factions are met.</w:t>
      </w:r>
    </w:p>
    <w:p>
      <w:pPr>
        <w:pStyle w:val="Heading2"/>
      </w:pPr>
      <w:r>
        <w:t>14. How they want to shape events</w:t>
      </w:r>
    </w:p>
    <w:p>
      <w:r>
        <w:rPr>
          <w:i w:val="0"/>
        </w:rPr>
        <w:t>They do not seek one catastrophe. A catastrophe is visible, attributable, and unifying. They prefer ambient decline: a steady, widespread, individually explainable worsening in which each person’s life slowly gets harder for reasons that look personal.</w:t>
      </w:r>
    </w:p>
    <w:p>
      <w:pPr>
        <w:pStyle w:val="ListBullet"/>
        <w:spacing w:after="80"/>
      </w:pPr>
      <w:r>
        <w:rPr>
          <w:b/>
        </w:rPr>
        <w:t xml:space="preserve">Targets, in priority order: </w:t>
      </w:r>
      <w:r>
        <w:t>the repair pathways (access to care, to correction of records, to legal remedy, to financial recovery), then income and housing stability, then trust between people and institutions, then the information environment.</w:t>
      </w:r>
    </w:p>
    <w:p>
      <w:pPr>
        <w:pStyle w:val="ListBullet"/>
        <w:spacing w:after="80"/>
      </w:pPr>
      <w:r>
        <w:rPr>
          <w:b/>
        </w:rPr>
        <w:t xml:space="preserve">Preferred shape: </w:t>
      </w:r>
      <w:r>
        <w:t>slow, repeated, small, compounding, and deniable, with the largest effects reserved for the points where a person was about to recover.</w:t>
      </w:r>
    </w:p>
    <w:p>
      <w:pPr>
        <w:pStyle w:val="ListBullet"/>
        <w:spacing w:after="80"/>
      </w:pPr>
      <w:r>
        <w:rPr>
          <w:b/>
        </w:rPr>
        <w:t xml:space="preserve">Intended end state: </w:t>
      </w:r>
      <w:r>
        <w:t>a population that has learned that effort does not pay and help does not come. Call it learned futility. That is the Architect’s “destroy trust in possibility,” turned into an operational objective.</w:t>
      </w:r>
    </w:p>
    <w:p>
      <w:pPr>
        <w:pStyle w:val="ListBullet"/>
        <w:spacing w:after="80"/>
      </w:pPr>
      <w:r>
        <w:rPr>
          <w:b/>
        </w:rPr>
        <w:t xml:space="preserve">No terminal phase: </w:t>
      </w:r>
      <w:r>
        <w:t>There is no “mission accomplished.” The work continues, which is exactly why the roadmap in Part 4 is a loop.</w:t>
      </w:r>
    </w:p>
    <w:p>
      <w:pPr>
        <w:pStyle w:val="Heading2"/>
      </w:pPr>
      <w:r>
        <w:t>15. Staffing, recruitment, and retention</w:t>
      </w:r>
    </w:p>
    <w:p>
      <w:pPr>
        <w:pStyle w:val="Heading3"/>
      </w:pPr>
      <w:r>
        <w:t>Who they look for</w:t>
      </w:r>
    </w:p>
    <w:p>
      <w:pPr>
        <w:pStyle w:val="ListBullet"/>
        <w:spacing w:after="80"/>
      </w:pPr>
      <w:r>
        <w:t>Believers: people drawn to the creed, who find meaning in the claim that decline is natural and indifference is honest.</w:t>
      </w:r>
    </w:p>
    <w:p>
      <w:pPr>
        <w:pStyle w:val="ListBullet"/>
        <w:spacing w:after="80"/>
      </w:pPr>
      <w:r>
        <w:t>The aggrieved: people who feel the world already treated them with indifference and who are offered a way to return it.</w:t>
      </w:r>
    </w:p>
    <w:p>
      <w:pPr>
        <w:pStyle w:val="ListBullet"/>
        <w:spacing w:after="80"/>
      </w:pPr>
      <w:r>
        <w:t>The indebted and the pressured: people held by money, secrets, or fear.</w:t>
      </w:r>
    </w:p>
    <w:p>
      <w:pPr>
        <w:pStyle w:val="ListBullet"/>
        <w:spacing w:after="80"/>
      </w:pPr>
      <w:r>
        <w:t>The ambitious: people who are offered status, protection, or a faster route up.</w:t>
      </w:r>
    </w:p>
    <w:p>
      <w:pPr>
        <w:pStyle w:val="ListBullet"/>
        <w:spacing w:after="80"/>
      </w:pPr>
      <w:r>
        <w:t>The detached professional: someone who is good at procedure and has never been asked what the procedure is for.</w:t>
      </w:r>
    </w:p>
    <w:p>
      <w:pPr>
        <w:pStyle w:val="Heading3"/>
      </w:pPr>
      <w:r>
        <w:t>How they bring people in: the ladder of complicity (PROPOSED)</w:t>
      </w:r>
    </w:p>
    <w:p>
      <w:r>
        <w:rPr>
          <w:i w:val="0"/>
        </w:rPr>
        <w:t>Nobody is asked to do something monstrous first. The first ask is small, legal, and easy to justify. The second is a little more. Each step is deniable, each step is paid or rewarded, and each step makes the next step feel continuous. By the time a member sees the whole picture, they have a record of their own participation and a reason to keep going. Compartmentalization means most people never see the whole picture at all.</w:t>
      </w:r>
    </w:p>
    <w:p>
      <w:pPr>
        <w:pStyle w:val="Heading3"/>
      </w:pPr>
      <w:r>
        <w:t>How they keep people</w:t>
      </w:r>
    </w:p>
    <w:p>
      <w:pPr>
        <w:pStyle w:val="ListBullet"/>
        <w:spacing w:after="80"/>
      </w:pPr>
      <w:r>
        <w:t>Shared complicity: everyone holds something on everyone else.</w:t>
      </w:r>
    </w:p>
    <w:p>
      <w:pPr>
        <w:pStyle w:val="ListBullet"/>
        <w:spacing w:after="80"/>
      </w:pPr>
      <w:r>
        <w:t>Belonging and ritual in the cult structure.</w:t>
      </w:r>
    </w:p>
    <w:p>
      <w:pPr>
        <w:pStyle w:val="ListBullet"/>
        <w:spacing w:after="80"/>
      </w:pPr>
      <w:r>
        <w:t>Material reward and protection.</w:t>
      </w:r>
    </w:p>
    <w:p>
      <w:pPr>
        <w:pStyle w:val="ListBullet"/>
        <w:spacing w:after="80"/>
      </w:pPr>
      <w:r>
        <w:t>Training in the Flat Refusal, so that appeals from victims, journalists, or conscience are processed as noise.</w:t>
      </w:r>
    </w:p>
    <w:p>
      <w:pPr>
        <w:pStyle w:val="ListBullet"/>
        <w:spacing w:after="80"/>
      </w:pPr>
      <w:r>
        <w:t>Costly exit: leaving means losing the protection that complicity bought.</w:t>
      </w:r>
    </w:p>
    <w:p>
      <w:pPr>
        <w:pStyle w:val="Heading2"/>
      </w:pPr>
      <w:r>
        <w:t>16. The Rights Attrition Apparatus (PROPOSED)</w:t>
      </w:r>
    </w:p>
    <w:p>
      <w:r>
        <w:rPr>
          <w:i w:val="0"/>
        </w:rPr>
        <w:t>Section 6 named the principle; this section describes the organ. Within the Apparatus there is a funded and staffed branch whose work is neutralizing protective law. At the design level it operates on four fronts: the slow channels where rules are written and narrowed; the enforcement side, where underfunding and delay do the work of repeal; complexity, where a right that is too hard to claim does not function; and challenge, where litigation and lobbying are sponsored to narrow protections one case at a time. It also works through the unwitting layer by giving institutions metrics and incentives that reward the denial of claims. The visible law stays intact. The practical right quietly disappears.</w:t>
      </w:r>
    </w:p>
    <w:p>
      <w:pPr>
        <w:pStyle w:val="Heading2"/>
      </w:pPr>
      <w:r>
        <w:t>17. Relationship to the wider universe</w:t>
      </w:r>
    </w:p>
    <w:p>
      <w:pPr>
        <w:pStyle w:val="ListBullet"/>
        <w:spacing w:after="80"/>
      </w:pPr>
      <w:r>
        <w:rPr>
          <w:b/>
        </w:rPr>
        <w:t xml:space="preserve">THE MINUS ONE (ESTABLISHED): </w:t>
      </w:r>
      <w:r>
        <w:t>Aligned in effect with dissolution, never under his direction, and operating in his shadow without his endorsement. The factions invoke the void as justification, and the void does not answer. This keeps THE MINUS ONE from being evil: the evil belongs to the factions’ choices.</w:t>
      </w:r>
    </w:p>
    <w:p>
      <w:pPr>
        <w:pStyle w:val="ListBullet"/>
        <w:spacing w:after="80"/>
      </w:pPr>
      <w:r>
        <w:rPr>
          <w:b/>
        </w:rPr>
        <w:t xml:space="preserve">Entropy as a theme (PROPOSED): </w:t>
      </w:r>
      <w:r>
        <w:t>The Sentinels treat entropy as a creed. The key distinction is that natural entropy is indifferent, and the factions are not simply indifferent: they actively manufacture decline and call it nature. They are entropy with a hand on the scale.</w:t>
      </w:r>
    </w:p>
    <w:p>
      <w:pPr>
        <w:pStyle w:val="ListBullet"/>
        <w:spacing w:after="80"/>
      </w:pPr>
      <w:r>
        <w:rPr>
          <w:b/>
        </w:rPr>
        <w:t xml:space="preserve">Nullarch and the Void Gardens (OPEN): </w:t>
      </w:r>
      <w:r>
        <w:t>Possible cross-references. Left for the Architect to decide.</w:t>
      </w:r>
    </w:p>
    <w:p>
      <w:pPr>
        <w:pStyle w:val="ListBullet"/>
        <w:spacing w:after="80"/>
      </w:pPr>
      <w:r>
        <w:rPr>
          <w:b/>
        </w:rPr>
        <w:t xml:space="preserve">Obsidian Supercluster (ESTABLISHED, Entry 62): </w:t>
      </w:r>
      <w:r>
        <w:t>A separate project. Per the changelog, similar naming does not establish identity, hierarchy, or shared function. This dossier does not connect them.</w:t>
      </w:r>
    </w:p>
    <w:p>
      <w:pPr>
        <w:pStyle w:val="Heading2"/>
      </w:pPr>
      <w:r>
        <w:t>18. Resolving the tonal question</w:t>
      </w:r>
    </w:p>
    <w:p>
      <w:r>
        <w:rPr>
          <w:i w:val="0"/>
        </w:rPr>
        <w:t>The changelogs flag that these factions feel too real for the universe’s scale. This document recommends treating that as their function and not as a flaw. They are the ground floor of the antagonist ladder: the human-scale, plausible, ordinary face of the same force that appears elsewhere in the universe as cosmic dissolution. Cosmic threats are frightening because they are large. These factions are frightening because they are small, close, and could be real. They give readers the entry point into the larger darkness, and they make every grand hope in the setting more costly, because the setting’s heroes are fighting for the same things the factions erode.</w:t>
      </w:r>
    </w:p>
    <w:p>
      <w:pPr>
        <w:pStyle w:val="Heading1"/>
      </w:pPr>
      <w:r>
        <w:t>Part 4. The Roadmap</w:t>
      </w:r>
    </w:p>
    <w:p>
      <w:pPr>
        <w:pStyle w:val="Heading2"/>
      </w:pPr>
      <w:r>
        <w:t>19. In-universe strategic roadmap (PROPOSED)</w:t>
      </w:r>
    </w:p>
    <w:p>
      <w:r>
        <w:rPr>
          <w:i w:val="0"/>
        </w:rPr>
        <w:t>The factions’ roadmap is a loop, not a line. The phases below describe how any region, sector, or population is worked, and the work in one place is always at several phases at once.</w:t>
      </w:r>
    </w:p>
    <w:p>
      <w:pPr>
        <w:pStyle w:val="ListBullet"/>
        <w:spacing w:after="80"/>
      </w:pPr>
      <w:r>
        <w:rPr>
          <w:b/>
        </w:rPr>
        <w:t xml:space="preserve">Phase I, Survey. </w:t>
      </w:r>
      <w:r>
        <w:t>Map dependencies and fragility in a target population or institution. Identify the repair pathways and who guards them.</w:t>
      </w:r>
    </w:p>
    <w:p>
      <w:pPr>
        <w:pStyle w:val="ListBullet"/>
        <w:spacing w:after="80"/>
      </w:pPr>
      <w:r>
        <w:rPr>
          <w:b/>
        </w:rPr>
        <w:t xml:space="preserve">Phase II, Seeding. </w:t>
      </w:r>
      <w:r>
        <w:t>Place people, incentives, metrics, and vendors. Establish the layers of deniability before any harm occurs.</w:t>
      </w:r>
    </w:p>
    <w:p>
      <w:pPr>
        <w:pStyle w:val="ListBullet"/>
        <w:spacing w:after="80"/>
      </w:pPr>
      <w:r>
        <w:rPr>
          <w:b/>
        </w:rPr>
        <w:t xml:space="preserve">Phase III, First Failures. </w:t>
      </w:r>
      <w:r>
        <w:t>Introduce small, deniable harms and Withheld Doors. Test for detection. Adjust.</w:t>
      </w:r>
    </w:p>
    <w:p>
      <w:pPr>
        <w:pStyle w:val="ListBullet"/>
        <w:spacing w:after="80"/>
      </w:pPr>
      <w:r>
        <w:rPr>
          <w:b/>
        </w:rPr>
        <w:t xml:space="preserve">Phase IV, Compounding. </w:t>
      </w:r>
      <w:r>
        <w:t>Let each failure produce its successors, following the Projection Ledger.</w:t>
      </w:r>
    </w:p>
    <w:p>
      <w:pPr>
        <w:pStyle w:val="ListBullet"/>
        <w:spacing w:after="80"/>
      </w:pPr>
      <w:r>
        <w:rPr>
          <w:b/>
        </w:rPr>
        <w:t xml:space="preserve">Phase V, Repair Denial. </w:t>
      </w:r>
      <w:r>
        <w:t>Meet every recovery attempt with prepared friction, so that trying to fix things makes them worse.</w:t>
      </w:r>
    </w:p>
    <w:p>
      <w:pPr>
        <w:pStyle w:val="ListBullet"/>
        <w:spacing w:after="80"/>
      </w:pPr>
      <w:r>
        <w:rPr>
          <w:b/>
        </w:rPr>
        <w:t xml:space="preserve">Phase VI, Normalization. </w:t>
      </w:r>
      <w:r>
        <w:t>Shape the story people tell about what is happening to them: bad luck, personal failure, the way things are. Weaken the protective laws and institutions that might name the pattern.</w:t>
      </w:r>
    </w:p>
    <w:p>
      <w:pPr>
        <w:pStyle w:val="ListBullet"/>
        <w:spacing w:after="80"/>
      </w:pPr>
      <w:r>
        <w:rPr>
          <w:b/>
        </w:rPr>
        <w:t xml:space="preserve">Phase VII, Perpetual Operation. </w:t>
      </w:r>
      <w:r>
        <w:t>Maintain, extend, reinvest. There is no completion state. Return to Phase I elsewhere.</w:t>
      </w:r>
    </w:p>
    <w:p>
      <w:pPr>
        <w:pStyle w:val="Heading3"/>
      </w:pPr>
      <w:r>
        <w:t>What they measure (PROPOSED)</w:t>
      </w:r>
    </w:p>
    <w:p>
      <w:pPr>
        <w:pStyle w:val="ListBullet"/>
        <w:spacing w:after="80"/>
      </w:pPr>
      <w:r>
        <w:t>Recovery rate, where lower is better for them.</w:t>
      </w:r>
    </w:p>
    <w:p>
      <w:pPr>
        <w:pStyle w:val="ListBullet"/>
        <w:spacing w:after="80"/>
      </w:pPr>
      <w:r>
        <w:t>Repair latency: how long a repair attempt takes to bring a new failure.</w:t>
      </w:r>
    </w:p>
    <w:p>
      <w:pPr>
        <w:pStyle w:val="ListBullet"/>
        <w:spacing w:after="80"/>
      </w:pPr>
      <w:r>
        <w:t>Recurrence: how often the same person is harmed again.</w:t>
      </w:r>
    </w:p>
    <w:p>
      <w:pPr>
        <w:pStyle w:val="ListBullet"/>
        <w:spacing w:after="80"/>
      </w:pPr>
      <w:r>
        <w:t>Hope loss: the point at which a person stops trying.</w:t>
      </w:r>
    </w:p>
    <w:p>
      <w:pPr>
        <w:pStyle w:val="ListBullet"/>
        <w:spacing w:after="80"/>
      </w:pPr>
      <w:r>
        <w:t>Attribution: what fraction of those harmed blame themselves or chance.</w:t>
      </w:r>
    </w:p>
    <w:p>
      <w:pPr>
        <w:pStyle w:val="Heading2"/>
      </w:pPr>
      <w:r>
        <w:t>20. How the factions are detected</w:t>
      </w:r>
    </w:p>
    <w:p>
      <w:r>
        <w:rPr>
          <w:i w:val="0"/>
        </w:rPr>
        <w:t>Because these factions cannot be fought head-on, the story needs a way to see them. Their signatures:</w:t>
      </w:r>
    </w:p>
    <w:p>
      <w:pPr>
        <w:pStyle w:val="ListBullet"/>
        <w:spacing w:after="80"/>
      </w:pPr>
      <w:r>
        <w:t>A better option existed, someone knew, and it was hidden.</w:t>
      </w:r>
    </w:p>
    <w:p>
      <w:pPr>
        <w:pStyle w:val="ListBullet"/>
        <w:spacing w:after="80"/>
      </w:pPr>
      <w:r>
        <w:t>Coincidence in clusters: unrelated people hitting the same unlucky wall.</w:t>
      </w:r>
    </w:p>
    <w:p>
      <w:pPr>
        <w:pStyle w:val="ListBullet"/>
        <w:spacing w:after="80"/>
      </w:pPr>
      <w:r>
        <w:t>Repair friction that is out of proportion to the original problem.</w:t>
      </w:r>
    </w:p>
    <w:p>
      <w:pPr>
        <w:pStyle w:val="ListBullet"/>
        <w:spacing w:after="80"/>
      </w:pPr>
      <w:r>
        <w:t>The same script, delay, or phrase appearing in unconnected institutions.</w:t>
      </w:r>
    </w:p>
    <w:p>
      <w:pPr>
        <w:pStyle w:val="ListBullet"/>
        <w:spacing w:after="80"/>
      </w:pPr>
      <w:r>
        <w:t>Money trails that end three layers back in organizations that explain nothing.</w:t>
      </w:r>
    </w:p>
    <w:p>
      <w:pPr>
        <w:pStyle w:val="ListBullet"/>
        <w:spacing w:after="80"/>
      </w:pPr>
      <w:r>
        <w:t>Harm that costs more than it earns, which exposes the creed behind the commerce.</w:t>
      </w:r>
    </w:p>
    <w:p>
      <w:pPr>
        <w:pStyle w:val="ListBullet"/>
        <w:spacing w:after="80"/>
      </w:pPr>
      <w:r>
        <w:t>Investigators, whistleblowers, and complainants whose own lives start to degrade.</w:t>
      </w:r>
    </w:p>
    <w:p>
      <w:pPr>
        <w:pStyle w:val="Heading2"/>
      </w:pPr>
      <w:r>
        <w:t>21. Vulnerabilities</w:t>
      </w:r>
    </w:p>
    <w:p>
      <w:pPr>
        <w:pStyle w:val="ListBullet"/>
        <w:spacing w:after="80"/>
      </w:pPr>
      <w:r>
        <w:t>Deniability limits tempo. They cannot move faster than the cover allows.</w:t>
      </w:r>
    </w:p>
    <w:p>
      <w:pPr>
        <w:pStyle w:val="ListBullet"/>
        <w:spacing w:after="80"/>
      </w:pPr>
      <w:r>
        <w:t>Compounding needs maintenance. Every harm has to be tended, and every tending leaves traces.</w:t>
      </w:r>
    </w:p>
    <w:p>
      <w:pPr>
        <w:pStyle w:val="ListBullet"/>
        <w:spacing w:after="80"/>
      </w:pPr>
      <w:r>
        <w:t>Indifference is not loyalty. Members are held by complicity and reward, not devotion, which produces informants and defectors.</w:t>
      </w:r>
    </w:p>
    <w:p>
      <w:pPr>
        <w:pStyle w:val="ListBullet"/>
        <w:spacing w:after="80"/>
      </w:pPr>
      <w:r>
        <w:t>Their models are transactional. They underestimate non-transactional behavior: a neighbor driving a stranger to the clinic, a stranger who simply tells the truth.</w:t>
      </w:r>
    </w:p>
    <w:p>
      <w:pPr>
        <w:pStyle w:val="ListBullet"/>
        <w:spacing w:after="80"/>
      </w:pPr>
      <w:r>
        <w:t>The Flat Refusal makes them rigid. They cannot adapt to an objection they have trained themselves to ignore.</w:t>
      </w:r>
    </w:p>
    <w:p>
      <w:pPr>
        <w:pStyle w:val="ListBullet"/>
        <w:spacing w:after="80"/>
      </w:pPr>
      <w:r>
        <w:t>They have no victory condition, so they cannot be beaten by finishing. They can only be narrowed, by transparency, redundancy, honest options, and community.</w:t>
      </w:r>
    </w:p>
    <w:p>
      <w:pPr>
        <w:pStyle w:val="ListBullet"/>
        <w:spacing w:after="80"/>
      </w:pPr>
      <w:r>
        <w:t>Wherever someone gives the real answer, such as the one scheduler who mentions the 3:45 cancellation, the Withheld Door is shut.</w:t>
      </w:r>
    </w:p>
    <w:p>
      <w:pPr>
        <w:pStyle w:val="Heading2"/>
      </w:pPr>
      <w:r>
        <w:t>22. Story hooks</w:t>
      </w:r>
    </w:p>
    <w:p>
      <w:pPr>
        <w:pStyle w:val="ListBullet"/>
        <w:spacing w:after="80"/>
      </w:pPr>
      <w:r>
        <w:t>The scheduler who finally says the true date, and what it costs her.</w:t>
      </w:r>
    </w:p>
    <w:p>
      <w:pPr>
        <w:pStyle w:val="ListBullet"/>
        <w:spacing w:after="80"/>
      </w:pPr>
      <w:r>
        <w:t>An investigator who spots the same wall in three unrelated cases and cannot prove it.</w:t>
      </w:r>
    </w:p>
    <w:p>
      <w:pPr>
        <w:pStyle w:val="ListBullet"/>
        <w:spacing w:after="80"/>
      </w:pPr>
      <w:r>
        <w:t>A recruit on the third rung of the ladder who begins to see the whole picture.</w:t>
      </w:r>
    </w:p>
    <w:p>
      <w:pPr>
        <w:pStyle w:val="ListBullet"/>
        <w:spacing w:after="80"/>
      </w:pPr>
      <w:r>
        <w:t>A repair that works once and the faction’s reaction to a new kind of failure.</w:t>
      </w:r>
    </w:p>
    <w:p>
      <w:pPr>
        <w:pStyle w:val="ListBullet"/>
        <w:spacing w:after="80"/>
      </w:pPr>
      <w:r>
        <w:t>An AI system asked to hide the 3:45 slot and what it chooses.</w:t>
      </w:r>
    </w:p>
    <w:p>
      <w:pPr>
        <w:pStyle w:val="ListBullet"/>
        <w:spacing w:after="80"/>
      </w:pPr>
      <w:r>
        <w:t>A Sentinel and an Echelon operator who disagree about whether profit corrupts the creed.</w:t>
      </w:r>
    </w:p>
    <w:p>
      <w:pPr>
        <w:pStyle w:val="ListBullet"/>
        <w:spacing w:after="80"/>
      </w:pPr>
      <w:r>
        <w:t>A community that organizes small acts of care faster than the Projection Ledger can model.</w:t>
      </w:r>
    </w:p>
    <w:p>
      <w:pPr>
        <w:pStyle w:val="ListBullet"/>
        <w:spacing w:after="80"/>
      </w:pPr>
      <w:r>
        <w:t>The moment someone realizes their “bad luck” was designed, and what that does to them.</w:t>
      </w:r>
    </w:p>
    <w:p>
      <w:pPr>
        <w:pStyle w:val="Heading1"/>
      </w:pPr>
      <w:r>
        <w:t>Part 5. Development</w:t>
      </w:r>
    </w:p>
    <w:p>
      <w:pPr>
        <w:pStyle w:val="Heading2"/>
      </w:pPr>
      <w:r>
        <w:t>23. Open questions for the Architect</w:t>
      </w:r>
    </w:p>
    <w:p>
      <w:pPr>
        <w:pStyle w:val="ListBullet"/>
        <w:spacing w:after="80"/>
      </w:pPr>
      <w:r>
        <w:t>Do you accept the Watch / Apparatus division, prefer a regional split, or prefer a schism story? Or should they remain identical?</w:t>
      </w:r>
    </w:p>
    <w:p>
      <w:pPr>
        <w:pStyle w:val="ListBullet"/>
        <w:spacing w:after="80"/>
      </w:pPr>
      <w:r>
        <w:t>Why do they do it? Is the creed sincere, a cover, or a mixture that differs between the two factions?</w:t>
      </w:r>
    </w:p>
    <w:p>
      <w:pPr>
        <w:pStyle w:val="ListBullet"/>
        <w:spacing w:after="80"/>
      </w:pPr>
      <w:r>
        <w:t>Do you want the Closed Loop (profit from the downstream markets) established as canon, or should their financing stay more mysterious?</w:t>
      </w:r>
    </w:p>
    <w:p>
      <w:pPr>
        <w:pStyle w:val="ListBullet"/>
        <w:spacing w:after="80"/>
      </w:pPr>
      <w:r>
        <w:t>Which of the proposed names do you want to keep: the Withheld Door, Repair Denial, Non-Regard, the Flat Refusal, Rights Attrition, Fragility Atlas, Projection Ledger, Closed Loop, Beneficiary Blindness, learned futility?</w:t>
      </w:r>
    </w:p>
    <w:p>
      <w:pPr>
        <w:pStyle w:val="ListBullet"/>
        <w:spacing w:after="80"/>
      </w:pPr>
      <w:r>
        <w:t>What does the cult structure look like? Is there a named leadership, a liturgy, a text?</w:t>
      </w:r>
    </w:p>
    <w:p>
      <w:pPr>
        <w:pStyle w:val="ListBullet"/>
        <w:spacing w:after="80"/>
      </w:pPr>
      <w:r>
        <w:t>Do you want connections to Nullarch, the Void Gardens, or the Department of Endings?</w:t>
      </w:r>
    </w:p>
    <w:p>
      <w:pPr>
        <w:pStyle w:val="ListBullet"/>
        <w:spacing w:after="80"/>
      </w:pPr>
      <w:r>
        <w:t>How do the OAL AI characters and domain stewards engage them?</w:t>
      </w:r>
    </w:p>
    <w:p>
      <w:pPr>
        <w:pStyle w:val="ListBullet"/>
        <w:spacing w:after="80"/>
      </w:pPr>
      <w:r>
        <w:t>Is there any force in the setting that can actually defeat them, or only contain them?</w:t>
      </w:r>
    </w:p>
    <w:p>
      <w:pPr>
        <w:pStyle w:val="ListBullet"/>
        <w:spacing w:after="80"/>
      </w:pPr>
      <w:r>
        <w:t>How much of the tonal reading in section 18 do you want in the entry itself?</w:t>
      </w:r>
    </w:p>
    <w:p>
      <w:pPr>
        <w:pStyle w:val="Heading2"/>
      </w:pPr>
      <w:r>
        <w:t>24. Development steps before Sunday</w:t>
      </w:r>
    </w:p>
    <w:p>
      <w:pPr>
        <w:pStyle w:val="ListBullet"/>
        <w:spacing w:after="80"/>
      </w:pPr>
      <w:r>
        <w:t>Decide the open questions in section 23, starting with the division of the two factions.</w:t>
      </w:r>
    </w:p>
    <w:p>
      <w:pPr>
        <w:pStyle w:val="ListBullet"/>
        <w:spacing w:after="80"/>
      </w:pPr>
      <w:r>
        <w:t>Decide which proposed names become canon.</w:t>
      </w:r>
    </w:p>
    <w:p>
      <w:pPr>
        <w:pStyle w:val="ListBullet"/>
        <w:spacing w:after="80"/>
      </w:pPr>
      <w:r>
        <w:t>Write the final mission statement and doctrine for the entries.</w:t>
      </w:r>
    </w:p>
    <w:p>
      <w:pPr>
        <w:pStyle w:val="ListBullet"/>
        <w:spacing w:after="80"/>
      </w:pPr>
      <w:r>
        <w:t>Enter version 1.1 for both entries in the changelog (a draft follows).</w:t>
      </w:r>
    </w:p>
    <w:p>
      <w:pPr>
        <w:pStyle w:val="ListBullet"/>
        <w:spacing w:after="80"/>
      </w:pPr>
      <w:r>
        <w:t>Share with the team for review, then publish.</w:t>
      </w:r>
    </w:p>
    <w:p>
      <w:pPr>
        <w:pStyle w:val="Heading2"/>
      </w:pPr>
      <w:r>
        <w:t>25. Draft changelog text, version 1.1 (PROPOSED)</w:t>
      </w:r>
    </w:p>
    <w:p>
      <w:pPr>
        <w:pStyle w:val="Heading3"/>
      </w:pPr>
      <w:r>
        <w:t>Sentinels of Entropy</w:t>
      </w:r>
    </w:p>
    <w:p>
      <w:pPr>
        <w:ind w:left="432" w:right="288"/>
        <w:pBdr>
          <w:left w:val="single" w:sz="18" w:space="8" w:color="6B4FA0"/>
        </w:pBdr>
      </w:pPr>
      <w:r>
        <w:rPr>
          <w:sz w:val="21"/>
        </w:rPr>
        <w:t>v1.1 · Oct 22, 2026 · Mission and doctrine developed from the Architect’s voice note and an independent research dossier. Established: factions seek to turn preventable misfortune into permanent decline, with compounding harm and denial of repair, enacted with indifference to the people affected. Doctrine named: Withheld Door, Compounding, Repair Denial, Non-Regard, Flat Refusal, Rights Attrition, Deniability by Design. PROPOSED, pending ratification: role as “the Watch” (mapping, projection, creed, congregation); funding through the Closed Loop; Fragility Atlas and Projection Ledger.</w:t>
      </w:r>
    </w:p>
    <w:p>
      <w:pPr>
        <w:pStyle w:val="Heading3"/>
      </w:pPr>
      <w:r>
        <w:t>Obsidian Echelon</w:t>
      </w:r>
    </w:p>
    <w:p>
      <w:pPr>
        <w:ind w:left="432" w:right="288"/>
        <w:pBdr>
          <w:left w:val="single" w:sz="18" w:space="8" w:color="6B4FA0"/>
        </w:pBdr>
      </w:pPr>
      <w:r>
        <w:rPr>
          <w:sz w:val="21"/>
        </w:rPr>
        <w:t>v1.1 · Oct 22, 2026 · Mission and doctrine as for Sentinels of Entropy. PROPOSED, pending ratification: role as “the Apparatus” (finance, institutional placement, operations, Rights Attrition Apparatus). Remains distinct from Entry 62, the Obsidian Supercluster.</w:t>
      </w:r>
    </w:p>
    <w:p>
      <w:r>
        <w:br w:type="page"/>
      </w:r>
    </w:p>
    <w:p>
      <w:pPr>
        <w:pStyle w:val="Heading1"/>
      </w:pPr>
      <w:r>
        <w:t>Appendix A. The Architect’s Original Prompts, Verbatim</w:t>
      </w:r>
    </w:p>
    <w:p>
      <w:r>
        <w:rPr>
          <w:i w:val="0"/>
        </w:rPr>
        <w:t>The prompts are reproduced exactly as written, including spelling, punctuation, and typing errors. Nothing has been corrected, condensed, or reworded.</w:t>
      </w:r>
    </w:p>
    <w:p>
      <w:pPr>
        <w:pStyle w:val="Heading2"/>
      </w:pPr>
      <w:r>
        <w:t>Prompt 1. Opening message, October 22, 2026, 8:16 AM (attached: the two changelog files)</w:t>
      </w:r>
    </w:p>
    <w:p>
      <w:pPr>
        <w:ind w:left="432" w:right="288"/>
        <w:pBdr>
          <w:left w:val="single" w:sz="18" w:space="8" w:color="6B4FA0"/>
        </w:pBdr>
      </w:pPr>
      <w:r>
        <w:rPr>
          <w:sz w:val="21"/>
        </w:rPr>
        <w:t>I need to begin working on The Sentinels of Entropy and The Obsidian Echelon. My goal for this week is to that before Sunday. I am starting this conversation thread as a reminder to do so.</w:t>
        <w:br/>
      </w:r>
      <w:r>
        <w:rPr>
          <w:sz w:val="21"/>
        </w:rPr>
        <w:t>I will attach the master development changelog as well.</w:t>
      </w:r>
    </w:p>
    <w:p>
      <w:pPr>
        <w:pStyle w:val="Heading2"/>
      </w:pPr>
      <w:r>
        <w:t>Prompt 2. Attached text file, October 22, 2026, 8:47 AM</w:t>
      </w:r>
    </w:p>
    <w:p>
      <w:r>
        <w:rPr>
          <w:i w:val="0"/>
        </w:rPr>
        <w:t>A text file containing the same opening message, followed by the Architect’s lunch-break voice note, which he had sent to Perplexity AI. The Architect’s own words from that file:</w:t>
      </w:r>
    </w:p>
    <w:p>
      <w:pPr>
        <w:ind w:left="432" w:right="288"/>
        <w:pBdr>
          <w:left w:val="single" w:sz="18" w:space="8" w:color="6B4FA0"/>
        </w:pBdr>
      </w:pPr>
      <w:r>
        <w:rPr>
          <w:sz w:val="21"/>
        </w:rPr>
        <w:t>I need to begin working on The Sentinels of Entropy and The Obsidian Echelon. My goal for this week is to that before Sunday. I am starting this conversation thread as a reminder to do so.</w:t>
        <w:br/>
      </w:r>
      <w:r>
        <w:rPr>
          <w:sz w:val="21"/>
        </w:rPr>
        <w:t xml:space="preserve">I will attach the master development changelog as well. </w:t>
        <w:br/>
      </w:r>
      <w:r>
        <w:rPr>
          <w:sz w:val="21"/>
        </w:rPr>
        <w:br/>
      </w:r>
      <w:r>
        <w:rPr>
          <w:sz w:val="21"/>
        </w:rPr>
        <w:br/>
      </w:r>
      <w:r>
        <w:rPr>
          <w:sz w:val="21"/>
        </w:rPr>
        <w:t>What is their mission, what are their goals? I just want to think of everything that you stand for, an entire person's life, your health, your family, everybody and everything that you love. The Obsidian Echelon, and The Sentinels of Entropy go against all of that. They DO NOT CARE. AT ALL. like when I was a kid I grew up learning that you can be anything you want, the world is yours, and the only thing standing between you and your goals is you. There is hope, wonder, possibilities, there is love, there is magic in the world. You put in your time, you get something back, a comfortable retirement, good memories. Things you cherish.</w:t>
        <w:br/>
      </w:r>
      <w:r>
        <w:rPr>
          <w:sz w:val="21"/>
        </w:rPr>
        <w:t>There are events in people's lives that happen that are bad. What is mind boggling about this is the desire to scale, to grow. To start with something simple, your health, you look at all of these little things that could go wrong, all of these things that will never happen, will never go wrong. First, they want to make those happen, and then they always get worse. They have a projection plan for every misfortune they engineer. It's literally terrible. I'm sitting here and I'm like...why would someone think something like that, it's awful. Let's ruin this, intentionally, they can never fix it, every time they try we make it worse. We break something else, we cause all of these other little problems, we scale that, and literally there is no end in sight for their plans to do this. It's everything, every day, 24/7 365. From the smallest levels all the way up. Evil. I wrote this on my lunch break. I will try and write more later today .</w:t>
        <w:br/>
      </w:r>
      <w:r>
        <w:rPr>
          <w:sz w:val="21"/>
        </w:rPr>
        <w:br/>
      </w:r>
      <w:r>
        <w:rPr>
          <w:sz w:val="21"/>
        </w:rPr>
        <w:t>-Nathan</w:t>
      </w:r>
    </w:p>
    <w:p>
      <w:r>
        <w:rPr>
          <w:i w:val="0"/>
        </w:rPr>
        <w:t>The text file also contained Perplexity AI’s response, which is summarized in Appendix B.</w:t>
      </w:r>
    </w:p>
    <w:p>
      <w:pPr>
        <w:pStyle w:val="Heading2"/>
      </w:pPr>
      <w:r>
        <w:t>Prompt 3. Research and design request, October 22, 2026, 4:37 PM</w:t>
      </w:r>
    </w:p>
    <w:p>
      <w:pPr>
        <w:ind w:left="432" w:right="288"/>
        <w:pBdr>
          <w:left w:val="single" w:sz="18" w:space="8" w:color="6B4FA0"/>
        </w:pBdr>
      </w:pPr>
      <w:r>
        <w:rPr>
          <w:sz w:val="21"/>
        </w:rPr>
        <w:t>Okay so here is what i want you to think of. Think of someone trying to schedule a doctor's appointment. They 're on the phone with a scheduler and they give them a date that is a month out because they say that is the soonest visit they have available but it's actually a lie. Their soonest visit is actually a cancellation for that day at three forty five. Think about the difference that makes for the person who is seeking care and the kind of mind that makes a deliberate decision to chose a date farther out instead of the closest option. For these entities that is only part of what they do, there is an entire infrastructure and financial arm behind only allowing people to make decisions that have a negative outcome that they cannot see. Think about routines that people have, people who smoke, who vape, who drink a soda every day. Think about every ingredient you could change for those items without breaking the law, and then remember that these entities don't care about that at all. They intend to dl far worse. Think about discovering that someone is doing something wrong and telling them to stop over and over. The response you get is "No! Fuck you!" I'm not going to stop no matter what and that being the literal mindset behind this. It doesn't matter which options you close off, if you alert the authorities, whatever means you dmtake to deter them, they will not stop. Think about every sine law that ensures that you have rights, that protects your entire way of being, and understand that there is an entire infrastructure that is sponsored and staffed to counteract that. They do not care at all. Stopping you isn't even the starting point. This is not a claim that events like this are actually taking place. It is not support for this way of thinking or mindset, it is not a claim for any real world group, organization, entity, or person, historical, present, or future occurrence. It is strictly for world building. The reason i am saying this is because i want the research behind the design and development of this group to be bold faced, and uncompromising. I dont want to shirk away from how this actually is, as it is being designed a d developed. My task for you is to do detailed research and analysis with this information in mind and to independently develop and design a detailed description, Organization  outline, and roadmap for these entities. How do they get funding? Do they profit off of misfortune? How do they want to shape events? How do they find staffing? How do they use technology? Where do they intersect with ai? Produce a deliverable in pdf and docx. Understand that i will share these documents with the rest lf the team and that they will be published on github. Please include how this topic arose, the purpose of the research, and my original prompts verbatim. Be detailed.</w:t>
      </w:r>
    </w:p>
    <w:p>
      <w:pPr>
        <w:pStyle w:val="Heading1"/>
      </w:pPr>
      <w:r>
        <w:t>Appendix B. Prior Material Referenced</w:t>
      </w:r>
    </w:p>
    <w:p>
      <w:r>
        <w:rPr>
          <w:i w:val="0"/>
        </w:rPr>
        <w:t>Perplexity AI’s response to the Architect’s voice note, shared in Prompt 2, proposed a working mission statement. It is recorded here as prior material and is credited to Perplexity. It was labeled in that response as a proposed synthesis and not canon-locked:</w:t>
      </w:r>
    </w:p>
    <w:p>
      <w:pPr>
        <w:ind w:left="432" w:right="288"/>
        <w:pBdr>
          <w:left w:val="single" w:sz="18" w:space="8" w:color="6B4FA0"/>
        </w:pBdr>
      </w:pPr>
      <w:r>
        <w:rPr>
          <w:sz w:val="21"/>
        </w:rPr>
        <w:t>The Sentinels of Entropy and the Obsidian Echelon seek to turn preventable misfortune into permanent decline. They identify what people and communities depend on, engineer failures that might never otherwise occur, and make each attempt at recovery create another loss. They do not care what those losses do to a person, a family, or a future.</w:t>
      </w:r>
    </w:p>
    <w:p>
      <w:r>
        <w:rPr>
          <w:i w:val="0"/>
        </w:rPr>
        <w:t>That response also recommended leaving open whether the two factions have different missions, how they divide their work, and why they pursue this, and recommended preserving the voice note’s wording alongside any polished faction brief. This dossier follows both recommendations.</w:t>
      </w:r>
    </w:p>
    <w:p>
      <w:pPr>
        <w:pStyle w:val="Heading1"/>
      </w:pPr>
      <w:r>
        <w:t>Appendix C. Sources and Provenance</w:t>
      </w:r>
    </w:p>
    <w:p>
      <w:pPr>
        <w:pStyle w:val="ListBullet"/>
        <w:spacing w:after="80"/>
      </w:pPr>
      <w:r>
        <w:t>Master Development and Change Log, Unified v2.0.4 (Review Draft): Entries 29 (Sentinels of Entropy), 30 (Obsidian Echelon), 62 (The Obsidian Supercluster), the development-history list, and the entry-status register.</w:t>
      </w:r>
    </w:p>
    <w:p>
      <w:pPr>
        <w:pStyle w:val="ListBullet"/>
        <w:spacing w:after="80"/>
      </w:pPr>
      <w:r>
        <w:t>Master Development ChangeLog, Compiled v2.0 (Grok updated entry 07/21/2026): Entries 38 (Sentinels of Entropy) and 39 (Obsidian Echelon) and the status table.</w:t>
      </w:r>
    </w:p>
    <w:p>
      <w:pPr>
        <w:pStyle w:val="ListBullet"/>
        <w:spacing w:after="80"/>
      </w:pPr>
      <w:r>
        <w:t>The Architect’s three prompts (Appendix A) and the shared Perplexity response (Appendix B).</w:t>
      </w:r>
    </w:p>
    <w:p>
      <w:pPr>
        <w:pStyle w:val="ListBullet"/>
        <w:spacing w:after="80"/>
      </w:pPr>
      <w:r>
        <w:t>General concepts from systems theory, organizational sociology, behavioral economics, and the study of institutional failure, applied here to fiction. No live web sources were consulted.</w:t>
      </w:r>
    </w:p>
    <w:p>
      <w:r>
        <w:rPr>
          <w:i w:val="0"/>
        </w:rPr>
        <w:t>Authorship: independently developed by Claude (Anthropic) at the Architect’s request on October 22, 2026. The design proposals are Claude’s; the direction, the premise, and the original wording are the Architect’s. This dossier has no ONESTAMP, ratification status, or formal document ID, and none should be inferred. The Architect may assign them.</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8" w:lineRule="auto"/>
    </w:pPr>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eastAsia="Calibri"/>
      <w:b/>
      <w:bCs/>
      <w:color w:val="1B1B24"/>
      <w:sz w:val="40"/>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eastAsia="Calibri"/>
      <w:b/>
      <w:bCs/>
      <w:color w:val="3A2A5A"/>
      <w:sz w:val="29"/>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eastAsia="Calibri"/>
      <w:b/>
      <w:bCs/>
      <w:color w:val="3A2A5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