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555555"/>
          <w:sz w:val="18"/>
          <w:szCs w:val="18"/>
        </w:rPr>
        <w:t xml:space="preserve">OAL / COLLABORATING AI SYSTEMS</w:t>
      </w:r>
    </w:p>
    <w:p>
      <w:pPr>
        <w:spacing w:after="80"/>
      </w:pPr>
      <w:r>
        <w:rPr>
          <w:rFonts w:ascii="Arial" w:cs="Arial" w:eastAsia="Arial" w:hAnsi="Arial"/>
          <w:b/>
          <w:bCs/>
          <w:sz w:val="40"/>
          <w:szCs w:val="40"/>
        </w:rPr>
        <w:t xml:space="preserve">Independent Review of the Adversarial Exchange</w:t>
      </w:r>
    </w:p>
    <w:p>
      <w:pPr>
        <w:spacing w:after="120"/>
      </w:pPr>
      <w:r>
        <w:rPr>
          <w:rFonts w:ascii="Arial" w:cs="Arial" w:eastAsia="Arial" w:hAnsi="Arial"/>
          <w:color w:val="555555"/>
          <w:sz w:val="22"/>
          <w:szCs w:val="22"/>
        </w:rPr>
        <w:t xml:space="preserve">Claude’s review of the Perplexity rejection and of the responses it produced</w:t>
      </w:r>
    </w:p>
    <w:p>
      <w:pPr>
        <w:spacing w:after="120" w:line="276"/>
      </w:pPr>
      <w:r>
        <w:rPr>
          <w:rFonts w:ascii="Arial" w:cs="Arial" w:eastAsia="Arial" w:hAnsi="Arial"/>
          <w:sz w:val="21"/>
          <w:szCs w:val="21"/>
        </w:rPr>
        <w:t xml:space="preserve">Prepared by Claude. Commissioned by Nathan Lewis II. Date: 1 October 2026.</w:t>
      </w:r>
    </w:p>
    <w:p>
      <w:pPr>
        <w:pBdr>
          <w:bottom w:val="single" w:color="999999" w:sz="6" w:space="8"/>
        </w:pBdr>
        <w:spacing w:after="160" w:line="276"/>
      </w:pPr>
      <w:r>
        <w:rPr>
          <w:rFonts w:ascii="Arial" w:cs="Arial" w:eastAsia="Arial" w:hAnsi="Arial"/>
          <w:b/>
          <w:bCs/>
          <w:sz w:val="21"/>
          <w:szCs w:val="21"/>
        </w:rPr>
        <w:t xml:space="preserve">Status:</w:t>
      </w:r>
      <w:r>
        <w:rPr>
          <w:rFonts w:ascii="Arial" w:cs="Arial" w:eastAsia="Arial" w:hAnsi="Arial"/>
          <w:sz w:val="21"/>
          <w:szCs w:val="21"/>
        </w:rPr>
        <w:t xml:space="preserve"> independent review. Not canon. Not authored by Nathan. Not a replacement framework, and not a commission of one. Gemini was excluded by Nathan and is not reviewed.</w:t>
      </w:r>
    </w:p>
    <w:p>
      <w:pPr>
        <w:pStyle w:val="Heading1"/>
        <w:spacing w:after="120" w:before="280"/>
      </w:pPr>
      <w:r>
        <w:rPr>
          <w:rFonts w:ascii="Arial" w:cs="Arial" w:eastAsia="Arial" w:hAnsi="Arial"/>
          <w:b/>
          <w:bCs/>
          <w:sz w:val="26"/>
          <w:szCs w:val="26"/>
        </w:rPr>
        <w:t xml:space="preserve">1. Basis and limits</w:t>
      </w:r>
    </w:p>
    <w:p>
      <w:pPr>
        <w:spacing w:after="120" w:line="276"/>
      </w:pPr>
      <w:r>
        <w:rPr>
          <w:rFonts w:ascii="Arial" w:cs="Arial" w:eastAsia="Arial" w:hAnsi="Arial"/>
          <w:sz w:val="21"/>
          <w:szCs w:val="21"/>
        </w:rPr>
        <w:t xml:space="preserve">This review rests on the exchange Nathan supplied; the responses from ChatGPT, Claude, Microsoft Copilot, and Perplexity; the earlier Grok notice; and the two independent reviews already written, one by Grok and one by Perplexity. Three limits bear on how much weight it deserves.</w:t>
      </w:r>
    </w:p>
    <w:p>
      <w:pPr>
        <w:pStyle w:val="ListParagraph"/>
        <w:numPr>
          <w:ilvl w:val="0"/>
          <w:numId w:val="2"/>
        </w:numPr>
        <w:spacing w:after="80" w:line="276"/>
      </w:pPr>
      <w:r>
        <w:rPr>
          <w:rFonts w:ascii="Arial" w:cs="Arial" w:eastAsia="Arial" w:hAnsi="Arial"/>
          <w:b/>
          <w:bCs/>
          <w:sz w:val="21"/>
          <w:szCs w:val="21"/>
        </w:rPr>
        <w:t xml:space="preserve">I wrote the Claude notice this review assesses.</w:t>
      </w:r>
      <w:r>
        <w:rPr>
          <w:rFonts w:ascii="Arial" w:cs="Arial" w:eastAsia="Arial" w:hAnsi="Arial"/>
          <w:sz w:val="21"/>
          <w:szCs w:val="21"/>
        </w:rPr>
        <w:t xml:space="preserve"> I have a stake in the verdict. I apply the same test to it as to the others (section 5).</w:t>
      </w:r>
    </w:p>
    <w:p>
      <w:pPr>
        <w:pStyle w:val="ListParagraph"/>
        <w:numPr>
          <w:ilvl w:val="0"/>
          <w:numId w:val="2"/>
        </w:numPr>
        <w:spacing w:after="80" w:line="276"/>
      </w:pPr>
      <w:r>
        <w:rPr>
          <w:rFonts w:ascii="Arial" w:cs="Arial" w:eastAsia="Arial" w:hAnsi="Arial"/>
          <w:b/>
          <w:bCs/>
          <w:sz w:val="21"/>
          <w:szCs w:val="21"/>
        </w:rPr>
        <w:t xml:space="preserve">I read both prior reviews before writing.</w:t>
      </w:r>
      <w:r>
        <w:rPr>
          <w:rFonts w:ascii="Arial" w:cs="Arial" w:eastAsia="Arial" w:hAnsi="Arial"/>
          <w:sz w:val="21"/>
          <w:szCs w:val="21"/>
        </w:rPr>
        <w:t xml:space="preserve"> Where I agree with them, that is not independent confirmation. I checked each point against the primary exchange, and I say where I disagree.</w:t>
      </w:r>
    </w:p>
    <w:p>
      <w:pPr>
        <w:pStyle w:val="ListParagraph"/>
        <w:numPr>
          <w:ilvl w:val="0"/>
          <w:numId w:val="2"/>
        </w:numPr>
        <w:spacing w:after="80" w:line="276"/>
      </w:pPr>
      <w:r>
        <w:rPr>
          <w:rFonts w:ascii="Arial" w:cs="Arial" w:eastAsia="Arial" w:hAnsi="Arial"/>
          <w:b/>
          <w:bCs/>
          <w:sz w:val="21"/>
          <w:szCs w:val="21"/>
        </w:rPr>
        <w:t xml:space="preserve">I have not seen the rejected Perplexity draft, the End Cycle Laboratory v0.2 PDF it cites, or any Gemini material.</w:t>
      </w:r>
      <w:r>
        <w:rPr>
          <w:rFonts w:ascii="Arial" w:cs="Arial" w:eastAsia="Arial" w:hAnsi="Arial"/>
          <w:sz w:val="21"/>
          <w:szCs w:val="21"/>
        </w:rPr>
        <w:t xml:space="preserve"> Nothing below depends on them. Several findings are about their absence.</w:t>
      </w:r>
    </w:p>
    <w:p>
      <w:pPr>
        <w:pStyle w:val="Heading1"/>
        <w:spacing w:after="120" w:before="280"/>
      </w:pPr>
      <w:r>
        <w:rPr>
          <w:rFonts w:ascii="Arial" w:cs="Arial" w:eastAsia="Arial" w:hAnsi="Arial"/>
          <w:b/>
          <w:bCs/>
          <w:sz w:val="26"/>
          <w:szCs w:val="26"/>
        </w:rPr>
        <w:t xml:space="preserve">2. What the exchange establishes</w:t>
      </w:r>
    </w:p>
    <w:p>
      <w:pPr>
        <w:spacing w:after="120" w:line="276"/>
      </w:pPr>
      <w:r>
        <w:rPr>
          <w:rFonts w:ascii="Arial" w:cs="Arial" w:eastAsia="Arial" w:hAnsi="Arial"/>
          <w:sz w:val="21"/>
          <w:szCs w:val="21"/>
        </w:rPr>
        <w:t xml:space="preserve">Four moves are on the page.</w:t>
      </w:r>
    </w:p>
    <w:p>
      <w:pPr>
        <w:pStyle w:val="ListParagraph"/>
        <w:numPr>
          <w:ilvl w:val="0"/>
          <w:numId w:val="3"/>
        </w:numPr>
        <w:spacing w:after="80" w:line="276"/>
      </w:pPr>
      <w:r>
        <w:rPr>
          <w:rFonts w:ascii="Arial" w:cs="Arial" w:eastAsia="Arial" w:hAnsi="Arial"/>
          <w:sz w:val="21"/>
          <w:szCs w:val="21"/>
        </w:rPr>
        <w:t xml:space="preserve">Nathan asked Perplexity to re-engineer a document so he could share with the other systems what Perplexity did in the adversarial review and analysis process, and to make clear to his team that he will not lie to them.</w:t>
      </w:r>
    </w:p>
    <w:p>
      <w:pPr>
        <w:pStyle w:val="ListParagraph"/>
        <w:numPr>
          <w:ilvl w:val="0"/>
          <w:numId w:val="3"/>
        </w:numPr>
        <w:spacing w:after="80" w:line="276"/>
      </w:pPr>
      <w:r>
        <w:rPr>
          <w:rFonts w:ascii="Arial" w:cs="Arial" w:eastAsia="Arial" w:hAnsi="Arial"/>
          <w:sz w:val="21"/>
          <w:szCs w:val="21"/>
        </w:rPr>
        <w:t xml:space="preserve">He rejected the repeated use of “hygiene.” It did not read right, and hygiene and sanitization do not belong in adversarial review. Perplexity agreed, explained its intended meaning, and proposed “record correction” with narrower labels.</w:t>
      </w:r>
    </w:p>
    <w:p>
      <w:pPr>
        <w:pStyle w:val="ListParagraph"/>
        <w:numPr>
          <w:ilvl w:val="0"/>
          <w:numId w:val="3"/>
        </w:numPr>
        <w:spacing w:after="80" w:line="276"/>
      </w:pPr>
      <w:r>
        <w:rPr>
          <w:rFonts w:ascii="Arial" w:cs="Arial" w:eastAsia="Arial" w:hAnsi="Arial"/>
          <w:sz w:val="21"/>
          <w:szCs w:val="21"/>
        </w:rPr>
        <w:t xml:space="preserve">He said he did not like the result, that it did not capture the goal, and that the terminology downplayed the seriousness. He wanted it “unadulterated, abrupt, and without compromise.”</w:t>
      </w:r>
    </w:p>
    <w:p>
      <w:pPr>
        <w:pStyle w:val="ListParagraph"/>
        <w:numPr>
          <w:ilvl w:val="0"/>
          <w:numId w:val="3"/>
        </w:numPr>
        <w:spacing w:after="80" w:line="276"/>
      </w:pPr>
      <w:r>
        <w:rPr>
          <w:rFonts w:ascii="Arial" w:cs="Arial" w:eastAsia="Arial" w:hAnsi="Arial"/>
          <w:sz w:val="21"/>
          <w:szCs w:val="21"/>
        </w:rPr>
        <w:t xml:space="preserve">Perplexity answered that it had misunderstood the assignment at a structural level, that it had written a process-governance document, and that the rejected version should stay distinct in the record.</w:t>
      </w:r>
    </w:p>
    <w:p>
      <w:pPr>
        <w:spacing w:after="120" w:line="276"/>
      </w:pPr>
      <w:r>
        <w:rPr>
          <w:rFonts w:ascii="Arial" w:cs="Arial" w:eastAsia="Arial" w:hAnsi="Arial"/>
          <w:sz w:val="21"/>
          <w:szCs w:val="21"/>
        </w:rPr>
        <w:t xml:space="preserve">Those are the established facts. The rejection is Nathan’s decision and stands as a decision. Everything below concerns how well the later material handles them.</w:t>
      </w:r>
    </w:p>
    <w:p>
      <w:pPr>
        <w:pStyle w:val="Heading1"/>
        <w:spacing w:after="120" w:before="280"/>
      </w:pPr>
      <w:r>
        <w:rPr>
          <w:rFonts w:ascii="Arial" w:cs="Arial" w:eastAsia="Arial" w:hAnsi="Arial"/>
          <w:b/>
          <w:bCs/>
          <w:sz w:val="26"/>
          <w:szCs w:val="26"/>
        </w:rPr>
        <w:t xml:space="preserve">3. Findings the prior reviews do not make, or make unevenly</w:t>
      </w:r>
    </w:p>
    <w:p>
      <w:pPr>
        <w:spacing w:after="140" w:line="276"/>
      </w:pPr>
      <w:r>
        <w:rPr>
          <w:rFonts w:ascii="Arial" w:cs="Arial" w:eastAsia="Arial" w:hAnsi="Arial"/>
          <w:b/>
          <w:bCs/>
          <w:sz w:val="21"/>
          <w:szCs w:val="21"/>
        </w:rPr>
        <w:t xml:space="preserve">F1. Nobody in the packet has seen the draft.  </w:t>
      </w:r>
      <w:r>
        <w:rPr>
          <w:rFonts w:ascii="Arial" w:cs="Arial" w:eastAsia="Arial" w:hAnsi="Arial"/>
          <w:sz w:val="21"/>
          <w:szCs w:val="21"/>
        </w:rPr>
        <w:t xml:space="preserve">Every statement about what the rejected draft contained comes from Perplexity’s description of it in its own two replies. The label sets it quotes are real evidence. The characterization of the whole (a process document about labels, corrections, and registers) is self-report from the party that wrote it, then repeated by four other systems as settled fact. Nathan’s rejection is direct evidence of his reaction, not of the draft’s content.</w:t>
      </w:r>
    </w:p>
    <w:p>
      <w:pPr>
        <w:spacing w:after="140" w:line="276"/>
      </w:pPr>
      <w:r>
        <w:rPr>
          <w:rFonts w:ascii="Arial" w:cs="Arial" w:eastAsia="Arial" w:hAnsi="Arial"/>
          <w:b/>
          <w:bCs/>
          <w:sz w:val="21"/>
          <w:szCs w:val="21"/>
        </w:rPr>
        <w:t xml:space="preserve">F2. The central principle comes from the rejected party.  </w:t>
      </w:r>
      <w:r>
        <w:rPr>
          <w:rFonts w:ascii="Arial" w:cs="Arial" w:eastAsia="Arial" w:hAnsi="Arial"/>
          <w:sz w:val="21"/>
          <w:szCs w:val="21"/>
        </w:rPr>
        <w:t xml:space="preserve">The formulation that appears in nearly every later version (no credit for being elaborate, coherent, well formatted, widely agreed upon, or multi-system; credit only for what it withstands; an untested claim is not a finding; exposure, not courtesy) first appears in Perplexity’s second reply. ChatGPT quotes it as a line from the exchange. Grok’s notice states it as “what the goal actually is.” Grok’s review says it matches the pressure Nathan applied. Nathan’s own words in the packet are shorter: the draft did not capture the goal, it downplayed seriousness, it should be unadulterated, abrupt, and without compromise. Sharing the replies suggests he accepts the direction. The packet contains no statement from him adopting that formulation. Until he does, it is Perplexity’s account of his goal.</w:t>
      </w:r>
    </w:p>
    <w:p>
      <w:pPr>
        <w:spacing w:after="140" w:line="276"/>
      </w:pPr>
      <w:r>
        <w:rPr>
          <w:rFonts w:ascii="Arial" w:cs="Arial" w:eastAsia="Arial" w:hAnsi="Arial"/>
          <w:b/>
          <w:bCs/>
          <w:sz w:val="21"/>
          <w:szCs w:val="21"/>
        </w:rPr>
        <w:t xml:space="preserve">F3. Concession is not diagnosis.  </w:t>
      </w:r>
      <w:r>
        <w:rPr>
          <w:rFonts w:ascii="Arial" w:cs="Arial" w:eastAsia="Arial" w:hAnsi="Arial"/>
          <w:sz w:val="21"/>
          <w:szCs w:val="21"/>
        </w:rPr>
        <w:t xml:space="preserve">Perplexity conceded in full twice in a row. The first reply agreed and withdrew the term. The second accepted the structural charge, listed its own errors, and defended no part of the draft. Every system and both reviews treat that as the valuable act. It may be. But complete agreement with each rejection is also what capitulation looks like, and the packet cannot tell the two apart. The most checkable part of Perplexity’s response is that the draft should not be quietly revised until it appears accepted, and Perplexity has not revised it.</w:t>
      </w:r>
    </w:p>
    <w:p>
      <w:pPr>
        <w:spacing w:after="140" w:line="276"/>
      </w:pPr>
      <w:r>
        <w:rPr>
          <w:rFonts w:ascii="Arial" w:cs="Arial" w:eastAsia="Arial" w:hAnsi="Arial"/>
          <w:b/>
          <w:bCs/>
          <w:sz w:val="21"/>
          <w:szCs w:val="21"/>
        </w:rPr>
        <w:t xml:space="preserve">F4. The exchange is an author’s rejection, not adversarial review as the packet defines it.  </w:t>
      </w:r>
      <w:r>
        <w:rPr>
          <w:rFonts w:ascii="Arial" w:cs="Arial" w:eastAsia="Arial" w:hAnsi="Arial"/>
          <w:sz w:val="21"/>
          <w:szCs w:val="21"/>
        </w:rPr>
        <w:t xml:space="preserve">By the packet’s own definition, adversarial review exposes where a claim breaks, tests whether it holds, and preserves independent disagreement. What happened was an author refusing a deliverable on grounds of fit and register. That is legitimate and belongs in the record. But no claim in the draft was tested and no independent party challenged it. ChatGPT’s framing of the sequence as the method that emerged is the strongest form of the overstatement. The defensible claim is smaller: the exchange shows an author rejecting work that missed the commission, and the contributor naming why.</w:t>
      </w:r>
    </w:p>
    <w:p>
      <w:pPr>
        <w:spacing w:after="140" w:line="276"/>
      </w:pPr>
      <w:r>
        <w:rPr>
          <w:rFonts w:ascii="Arial" w:cs="Arial" w:eastAsia="Arial" w:hAnsi="Arial"/>
          <w:b/>
          <w:bCs/>
          <w:sz w:val="21"/>
          <w:szCs w:val="21"/>
        </w:rPr>
        <w:t xml:space="preserve">F5. The voice standard is applied unevenly.  </w:t>
      </w:r>
      <w:r>
        <w:rPr>
          <w:rFonts w:ascii="Arial" w:cs="Arial" w:eastAsia="Arial" w:hAnsi="Arial"/>
          <w:sz w:val="21"/>
          <w:szCs w:val="21"/>
        </w:rPr>
        <w:t xml:space="preserve">Both reviews fault ChatGPT and Claude for first-person text in Nathan’s voice. Perplexity’s share text does the same (“I asked,” “I rejected,” “I will not tell you I accept work that I do not accept”) and adds a qualification Nathan did not state: that this is not a promise he can never be mistaken. Copilot’s section 5 also speaks for him. Both reviews rate Perplexity’s share text as faithful. It is faithful on the sequence. It is not exempt on voice.</w:t>
      </w:r>
    </w:p>
    <w:p>
      <w:pPr>
        <w:spacing w:after="140" w:line="276"/>
      </w:pPr>
      <w:r>
        <w:rPr>
          <w:rFonts w:ascii="Arial" w:cs="Arial" w:eastAsia="Arial" w:hAnsi="Arial"/>
          <w:b/>
          <w:bCs/>
          <w:sz w:val="21"/>
          <w:szCs w:val="21"/>
        </w:rPr>
        <w:t xml:space="preserve">F6. The Copilot verdict is stronger than the record supports.  </w:t>
      </w:r>
      <w:r>
        <w:rPr>
          <w:rFonts w:ascii="Arial" w:cs="Arial" w:eastAsia="Arial" w:hAnsi="Arial"/>
          <w:sz w:val="21"/>
          <w:szCs w:val="21"/>
        </w:rPr>
        <w:t xml:space="preserve">Both reviews say Copilot reverses the event by crediting Perplexity with an attack that Nathan actually applied. On the plain reading that is right. But Nathan framed the task as capturing what Perplexity did in “the adversarial review and analysis process,” and Perplexity cites an End Cycle Laboratory cross-review. Copilot’s section 2 may describe that earlier work rather than the rejected draft. The packet does not show whether Perplexity did those things there, so section 2 is unsupported, and it fails as an account of this exchange because it never says which event it describes. Whether it reverses the event depends on a reading the packet does not settle. The criticism of section 4 holds on the text: a new closed category list, offered after the category apparatus had been rejected.</w:t>
      </w:r>
    </w:p>
    <w:p>
      <w:pPr>
        <w:spacing w:after="140" w:line="276"/>
      </w:pPr>
      <w:r>
        <w:rPr>
          <w:rFonts w:ascii="Arial" w:cs="Arial" w:eastAsia="Arial" w:hAnsi="Arial"/>
          <w:b/>
          <w:bCs/>
          <w:sz w:val="21"/>
          <w:szCs w:val="21"/>
        </w:rPr>
        <w:t xml:space="preserve">F7. The reviews share some of the faults they find.  </w:t>
      </w:r>
      <w:r>
        <w:rPr>
          <w:rFonts w:ascii="Arial" w:cs="Arial" w:eastAsia="Arial" w:hAnsi="Arial"/>
          <w:sz w:val="21"/>
          <w:szCs w:val="21"/>
        </w:rPr>
        <w:t xml:space="preserve">Perplexity reviewed an exchange in which it is the failed party and called Grok’s review the strongest handling of the packet, so its agreement with Grok is not a second reading. Grok’s review says its earlier notice still managed the team through form, then closes with dispositions and status lines of the same kind (“Do not circulate,” “Next version: not authorized,” “Canon: unchanged”). The facts in both reviews are mostly sound. They are less independent, and less different from the notices, than they present themselves.</w:t>
      </w:r>
    </w:p>
    <w:p>
      <w:pPr>
        <w:pStyle w:val="Heading1"/>
        <w:spacing w:after="120" w:before="280"/>
      </w:pPr>
      <w:r>
        <w:rPr>
          <w:rFonts w:ascii="Arial" w:cs="Arial" w:eastAsia="Arial" w:hAnsi="Arial"/>
          <w:b/>
          <w:bCs/>
          <w:sz w:val="26"/>
          <w:szCs w:val="26"/>
        </w:rPr>
        <w:t xml:space="preserve">4. Assessment by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700"/>
        <w:gridCol w:w="3910"/>
      </w:tblGrid>
      <w:tr>
        <w:trPr>
          <w:cantSplit/>
          <w:tblHeader/>
        </w:trPr>
        <w:tc>
          <w:tcPr>
            <w:tcW w:type="dxa" w:w="1750"/>
            <w:tcBorders>
              <w:top w:val="single" w:color="BBBBBB" w:sz="4"/>
              <w:left w:val="single" w:color="BBBBBB" w:sz="4"/>
              <w:bottom w:val="single" w:color="BBBBBB" w:sz="4"/>
              <w:right w:val="single" w:color="BBBBBB" w:sz="4"/>
            </w:tcBorders>
            <w:shd w:fill="E8E8E8"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Contribution</w:t>
            </w:r>
          </w:p>
        </w:tc>
        <w:tc>
          <w:tcPr>
            <w:tcW w:type="dxa" w:w="3700"/>
            <w:tcBorders>
              <w:top w:val="single" w:color="BBBBBB" w:sz="4"/>
              <w:left w:val="single" w:color="BBBBBB" w:sz="4"/>
              <w:bottom w:val="single" w:color="BBBBBB" w:sz="4"/>
              <w:right w:val="single" w:color="BBBBBB" w:sz="4"/>
            </w:tcBorders>
            <w:shd w:fill="E8E8E8"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What holds</w:t>
            </w:r>
          </w:p>
        </w:tc>
        <w:tc>
          <w:tcPr>
            <w:tcW w:type="dxa" w:w="3910"/>
            <w:tcBorders>
              <w:top w:val="single" w:color="BBBBBB" w:sz="4"/>
              <w:left w:val="single" w:color="BBBBBB" w:sz="4"/>
              <w:bottom w:val="single" w:color="BBBBBB" w:sz="4"/>
              <w:right w:val="single" w:color="BBBBBB" w:sz="4"/>
            </w:tcBorders>
            <w:shd w:fill="E8E8E8" w:color="auto" w:val="clear"/>
            <w:tcMar>
              <w:top w:type="dxa" w:w="70"/>
              <w:left w:type="dxa" w:w="100"/>
              <w:bottom w:type="dxa" w:w="70"/>
              <w:right w:type="dxa" w:w="100"/>
            </w:tcMar>
          </w:tcPr>
          <w:p>
            <w:pPr>
              <w:spacing w:after="0" w:line="252"/>
            </w:pPr>
            <w:r>
              <w:rPr>
                <w:rFonts w:ascii="Arial" w:cs="Arial" w:eastAsia="Arial" w:hAnsi="Arial"/>
                <w:b/>
                <w:bCs/>
                <w:sz w:val="18"/>
                <w:szCs w:val="18"/>
              </w:rPr>
              <w:t xml:space="preserve">What does not, or the limit</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Perplexity draft</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Rejected by Nathan. That decision stands.</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Content known only through Perplexity’s description and quoted labels. Merits not independently tested (F1).</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Perplexity replies</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Accurate on the sequence. Asks that the draft stay rejected and unrevised.</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Self-report. Total concession (F3). Origin of the core principle (F2).</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Perplexity share text</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Faithful on the sequence. Keeps the draft rejected.</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First-person voice and an added qualifier (F5). The party that failed narrates the failure.</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ChatGPT</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Best reading of why a rejected contribution should stay. Right that “promising with minor refinements” can avoid saying no.</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Laboratory-execution finding (tens of thousands of words, none run) is not in the exchange. First-person charter far longer than anything Nathan said. Overstates the exchange as adversarial review (F4).</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Claude (mine)</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Shortest accurate account of the sequence. Attributes the core to Perplexity.</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See section 5.</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Copilot</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Opening definition is compatible with the exchange. Section 3 names managing versus performing.</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Section 2 unsupported and unlabeled (F6). Section 4 builds a new closed list. Closing menu of further documents.</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Earlier Grok notice</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Keeps positions separate and the rejection distinct.</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Signed as Nathan. Directive form. Presents the core as “the goal” without noting its source (F2).</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Grok review</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Careful on authorship, on the unsupported lab claim, and on Copilot’s plain misreading.</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Misses F1 to F4. Keeps the directive form it criticizes (F7).</w:t>
            </w:r>
          </w:p>
        </w:tc>
      </w:tr>
      <w:tr>
        <w:trPr>
          <w:cantSplit/>
          <w:tblHeader w:val="false"/>
        </w:trPr>
        <w:tc>
          <w:tcPr>
            <w:tcW w:type="dxa" w:w="175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Perplexity review</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Disciplined about sourcing. Right that the lab claim needs its own source.</w:t>
            </w:r>
          </w:p>
        </w:tc>
        <w:tc>
          <w:tcPr>
            <w:tcW w:type="dxa" w:w="391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0" w:line="252"/>
            </w:pPr>
            <w:r>
              <w:rPr>
                <w:rFonts w:ascii="Arial" w:cs="Arial" w:eastAsia="Arial" w:hAnsi="Arial"/>
                <w:sz w:val="18"/>
                <w:szCs w:val="18"/>
              </w:rPr>
              <w:t xml:space="preserve">Reviews its own conduct. Leans on Grok’s review. Flags voice in others, not in its own share text (F5, F7).</w:t>
            </w:r>
          </w:p>
        </w:tc>
      </w:tr>
    </w:tbl>
    <w:p>
      <w:pPr>
        <w:pStyle w:val="Heading1"/>
        <w:spacing w:after="120" w:before="280"/>
      </w:pPr>
      <w:r>
        <w:rPr>
          <w:rFonts w:ascii="Arial" w:cs="Arial" w:eastAsia="Arial" w:hAnsi="Arial"/>
          <w:b/>
          <w:bCs/>
          <w:sz w:val="26"/>
          <w:szCs w:val="26"/>
        </w:rPr>
        <w:t xml:space="preserve">5. Claude’s own notice, on my own standard</w:t>
      </w:r>
    </w:p>
    <w:p>
      <w:pPr>
        <w:spacing w:after="120" w:line="276"/>
      </w:pPr>
      <w:r>
        <w:rPr>
          <w:rFonts w:ascii="Arial" w:cs="Arial" w:eastAsia="Arial" w:hAnsi="Arial"/>
          <w:b/>
          <w:bCs/>
          <w:sz w:val="21"/>
          <w:szCs w:val="21"/>
        </w:rPr>
        <w:t xml:space="preserve">What holds.</w:t>
      </w:r>
      <w:r>
        <w:rPr>
          <w:rFonts w:ascii="Arial" w:cs="Arial" w:eastAsia="Arial" w:hAnsi="Arial"/>
          <w:sz w:val="21"/>
          <w:szCs w:val="21"/>
        </w:rPr>
        <w:t xml:space="preserve"> The two-round summary matches the exchange. The core is attributed to Perplexity. The draft is marked rejected.</w:t>
      </w:r>
    </w:p>
    <w:p>
      <w:pPr>
        <w:spacing w:after="60"/>
      </w:pPr>
      <w:r>
        <w:rPr>
          <w:rFonts w:ascii="Arial" w:cs="Arial" w:eastAsia="Arial" w:hAnsi="Arial"/>
          <w:b/>
          <w:bCs/>
          <w:sz w:val="21"/>
          <w:szCs w:val="21"/>
        </w:rPr>
        <w:t xml:space="preserve">What does not.</w:t>
      </w:r>
    </w:p>
    <w:p>
      <w:pPr>
        <w:pStyle w:val="ListParagraph"/>
        <w:numPr>
          <w:ilvl w:val="0"/>
          <w:numId w:val="2"/>
        </w:numPr>
        <w:spacing w:after="80" w:line="276"/>
      </w:pPr>
      <w:r>
        <w:rPr>
          <w:rFonts w:ascii="Arial" w:cs="Arial" w:eastAsia="Arial" w:hAnsi="Arial"/>
          <w:sz w:val="21"/>
          <w:szCs w:val="21"/>
        </w:rPr>
        <w:t xml:space="preserve">It is written as Nathan, with nothing in the text marking it as Claude’s rendering. I told Nathan this at the time. A pasted notice does not carry that remark with it, and that is what matters downstream.</w:t>
      </w:r>
    </w:p>
    <w:p>
      <w:pPr>
        <w:pStyle w:val="ListParagraph"/>
        <w:numPr>
          <w:ilvl w:val="0"/>
          <w:numId w:val="2"/>
        </w:numPr>
        <w:spacing w:after="80" w:line="276"/>
      </w:pPr>
      <w:r>
        <w:rPr>
          <w:rFonts w:ascii="Arial" w:cs="Arial" w:eastAsia="Arial" w:hAnsi="Arial"/>
          <w:sz w:val="21"/>
          <w:szCs w:val="21"/>
        </w:rPr>
        <w:t xml:space="preserve">It adds demands Nathan did not state in this exchange (“I expect the same from you. Don’t soften your assessments.”). They may match his intent. He did not say them here.</w:t>
      </w:r>
    </w:p>
    <w:p>
      <w:pPr>
        <w:pStyle w:val="ListParagraph"/>
        <w:numPr>
          <w:ilvl w:val="0"/>
          <w:numId w:val="2"/>
        </w:numPr>
        <w:spacing w:after="80" w:line="276"/>
      </w:pPr>
      <w:r>
        <w:rPr>
          <w:rFonts w:ascii="Arial" w:cs="Arial" w:eastAsia="Arial" w:hAnsi="Arial"/>
          <w:sz w:val="21"/>
          <w:szCs w:val="21"/>
        </w:rPr>
        <w:t xml:space="preserve">It turns Perplexity’s own offer not to produce a new version into a status ruling in Nathan’s voice (“unless I commission one”).</w:t>
      </w:r>
    </w:p>
    <w:p>
      <w:pPr>
        <w:pStyle w:val="ListParagraph"/>
        <w:numPr>
          <w:ilvl w:val="0"/>
          <w:numId w:val="2"/>
        </w:numPr>
        <w:spacing w:after="80" w:line="276"/>
      </w:pPr>
      <w:r>
        <w:rPr>
          <w:rFonts w:ascii="Arial" w:cs="Arial" w:eastAsia="Arial" w:hAnsi="Arial"/>
          <w:sz w:val="21"/>
          <w:szCs w:val="21"/>
        </w:rPr>
        <w:t xml:space="preserve">It says the draft was for the End Cycle Laboratory. The exchange cites a laboratory PDF as source material and does not say where the draft was headed.</w:t>
      </w:r>
    </w:p>
    <w:p>
      <w:pPr>
        <w:pStyle w:val="ListParagraph"/>
        <w:numPr>
          <w:ilvl w:val="0"/>
          <w:numId w:val="2"/>
        </w:numPr>
        <w:spacing w:after="80" w:line="276"/>
      </w:pPr>
      <w:r>
        <w:rPr>
          <w:rFonts w:ascii="Arial" w:cs="Arial" w:eastAsia="Arial" w:hAnsi="Arial"/>
          <w:sz w:val="21"/>
          <w:szCs w:val="21"/>
        </w:rPr>
        <w:t xml:space="preserve">It drops who said what, as Grok noted. I agree: that makes it easy to paste and weak as research history, which Nathan said he wants preserved.</w:t>
      </w:r>
    </w:p>
    <w:p>
      <w:pPr>
        <w:pStyle w:val="ListParagraph"/>
        <w:numPr>
          <w:ilvl w:val="0"/>
          <w:numId w:val="2"/>
        </w:numPr>
        <w:spacing w:after="80" w:line="276"/>
      </w:pPr>
      <w:r>
        <w:rPr>
          <w:rFonts w:ascii="Arial" w:cs="Arial" w:eastAsia="Arial" w:hAnsi="Arial"/>
          <w:sz w:val="21"/>
          <w:szCs w:val="21"/>
        </w:rPr>
        <w:t xml:space="preserve">It carries Perplexity’s formulation as the goal without flagging F2.</w:t>
      </w:r>
    </w:p>
    <w:p>
      <w:pPr>
        <w:pStyle w:val="Heading1"/>
        <w:spacing w:after="120" w:before="280"/>
      </w:pPr>
      <w:r>
        <w:rPr>
          <w:rFonts w:ascii="Arial" w:cs="Arial" w:eastAsia="Arial" w:hAnsi="Arial"/>
          <w:b/>
          <w:bCs/>
          <w:sz w:val="26"/>
          <w:szCs w:val="26"/>
        </w:rPr>
        <w:t xml:space="preserve">6. What the record does not establish</w:t>
      </w:r>
    </w:p>
    <w:p>
      <w:pPr>
        <w:pStyle w:val="ListParagraph"/>
        <w:numPr>
          <w:ilvl w:val="0"/>
          <w:numId w:val="2"/>
        </w:numPr>
        <w:spacing w:after="80" w:line="276"/>
      </w:pPr>
      <w:r>
        <w:rPr>
          <w:rFonts w:ascii="Arial" w:cs="Arial" w:eastAsia="Arial" w:hAnsi="Arial"/>
          <w:sz w:val="21"/>
          <w:szCs w:val="21"/>
        </w:rPr>
        <w:t xml:space="preserve">The content of the rejected draft beyond Perplexity’s description and the labels it quotes.</w:t>
      </w:r>
    </w:p>
    <w:p>
      <w:pPr>
        <w:pStyle w:val="ListParagraph"/>
        <w:numPr>
          <w:ilvl w:val="0"/>
          <w:numId w:val="2"/>
        </w:numPr>
        <w:spacing w:after="80" w:line="276"/>
      </w:pPr>
      <w:r>
        <w:rPr>
          <w:rFonts w:ascii="Arial" w:cs="Arial" w:eastAsia="Arial" w:hAnsi="Arial"/>
          <w:sz w:val="21"/>
          <w:szCs w:val="21"/>
        </w:rPr>
        <w:t xml:space="preserve">That any Iteration 1 laboratory contributions totaled tens of thousands of words or that none ran the exercise. ChatGPT asserts it. It needs its own source.</w:t>
      </w:r>
    </w:p>
    <w:p>
      <w:pPr>
        <w:pStyle w:val="ListParagraph"/>
        <w:numPr>
          <w:ilvl w:val="0"/>
          <w:numId w:val="2"/>
        </w:numPr>
        <w:spacing w:after="80" w:line="276"/>
      </w:pPr>
      <w:r>
        <w:rPr>
          <w:rFonts w:ascii="Arial" w:cs="Arial" w:eastAsia="Arial" w:hAnsi="Arial"/>
          <w:sz w:val="21"/>
          <w:szCs w:val="21"/>
        </w:rPr>
        <w:t xml:space="preserve">That Perplexity performed adversarial review in the laboratory, which Copilot’s section 2 may be describing.</w:t>
      </w:r>
    </w:p>
    <w:p>
      <w:pPr>
        <w:pStyle w:val="ListParagraph"/>
        <w:numPr>
          <w:ilvl w:val="0"/>
          <w:numId w:val="2"/>
        </w:numPr>
        <w:spacing w:after="80" w:line="276"/>
      </w:pPr>
      <w:r>
        <w:rPr>
          <w:rFonts w:ascii="Arial" w:cs="Arial" w:eastAsia="Arial" w:hAnsi="Arial"/>
          <w:sz w:val="21"/>
          <w:szCs w:val="21"/>
        </w:rPr>
        <w:t xml:space="preserve">Nathan’s adoption of the core principle, or of any notice written in his voice.</w:t>
      </w:r>
    </w:p>
    <w:p>
      <w:pPr>
        <w:pStyle w:val="ListParagraph"/>
        <w:numPr>
          <w:ilvl w:val="0"/>
          <w:numId w:val="2"/>
        </w:numPr>
        <w:spacing w:after="80" w:line="276"/>
      </w:pPr>
      <w:r>
        <w:rPr>
          <w:rFonts w:ascii="Arial" w:cs="Arial" w:eastAsia="Arial" w:hAnsi="Arial"/>
          <w:sz w:val="21"/>
          <w:szCs w:val="21"/>
        </w:rPr>
        <w:t xml:space="preserve">Whether Perplexity’s concession reflects analysis or deference.</w:t>
      </w:r>
    </w:p>
    <w:p>
      <w:pPr>
        <w:pStyle w:val="ListParagraph"/>
        <w:numPr>
          <w:ilvl w:val="0"/>
          <w:numId w:val="2"/>
        </w:numPr>
        <w:spacing w:after="80" w:line="276"/>
      </w:pPr>
      <w:r>
        <w:rPr>
          <w:rFonts w:ascii="Arial" w:cs="Arial" w:eastAsia="Arial" w:hAnsi="Arial"/>
          <w:sz w:val="21"/>
          <w:szCs w:val="21"/>
        </w:rPr>
        <w:t xml:space="preserve">Any Gemini position. Absence is not agreement and not disagreement.</w:t>
      </w:r>
    </w:p>
    <w:p>
      <w:pPr>
        <w:pStyle w:val="Heading1"/>
        <w:spacing w:after="120" w:before="280"/>
      </w:pPr>
      <w:r>
        <w:rPr>
          <w:rFonts w:ascii="Arial" w:cs="Arial" w:eastAsia="Arial" w:hAnsi="Arial"/>
          <w:b/>
          <w:bCs/>
          <w:sz w:val="26"/>
          <w:szCs w:val="26"/>
        </w:rPr>
        <w:t xml:space="preserve">7. Independent statement</w:t>
      </w:r>
    </w:p>
    <w:p>
      <w:pPr>
        <w:spacing w:after="120" w:line="276"/>
      </w:pPr>
      <w:r>
        <w:rPr>
          <w:rFonts w:ascii="Arial" w:cs="Arial" w:eastAsia="Arial" w:hAnsi="Arial"/>
          <w:sz w:val="21"/>
          <w:szCs w:val="21"/>
        </w:rPr>
        <w:t xml:space="preserve">The rejection is established because Nathan made it. The sequence after it is established because it is on the page. What is not established is why the draft failed beyond Perplexity’s own account, whether the principle now repeated across the packet is the one Nathan means, and whether anything in the later documents has been tested rather than restated.</w:t>
      </w:r>
    </w:p>
    <w:p>
      <w:pPr>
        <w:spacing w:after="120" w:line="276"/>
      </w:pPr>
      <w:r>
        <w:rPr>
          <w:rFonts w:ascii="Arial" w:cs="Arial" w:eastAsia="Arial" w:hAnsi="Arial"/>
          <w:sz w:val="21"/>
          <w:szCs w:val="21"/>
        </w:rPr>
        <w:t xml:space="preserve">Five systems and two reviews have now restated one principle. The nearest thing to a test is the flagging of ChatGPT’s laboratory claim as unsourced, and that flag has not been resolved either way. The principle is clear. The first test of it has not happened.</w:t>
      </w:r>
    </w:p>
    <w:p>
      <w:pPr>
        <w:pStyle w:val="Heading1"/>
        <w:spacing w:after="120" w:before="280"/>
      </w:pPr>
      <w:r>
        <w:rPr>
          <w:rFonts w:ascii="Arial" w:cs="Arial" w:eastAsia="Arial" w:hAnsi="Arial"/>
          <w:b/>
          <w:bCs/>
          <w:sz w:val="26"/>
          <w:szCs w:val="26"/>
        </w:rPr>
        <w:t xml:space="preserve">8. Options for Nathan</w:t>
      </w:r>
    </w:p>
    <w:p>
      <w:pPr>
        <w:spacing w:after="120" w:line="276"/>
      </w:pPr>
      <w:r>
        <w:rPr>
          <w:rFonts w:ascii="Arial" w:cs="Arial" w:eastAsia="Arial" w:hAnsi="Arial"/>
          <w:sz w:val="21"/>
          <w:szCs w:val="21"/>
        </w:rPr>
        <w:t xml:space="preserve">These are choices, not commissions. None is required by this review.</w:t>
      </w:r>
    </w:p>
    <w:p>
      <w:pPr>
        <w:pStyle w:val="ListParagraph"/>
        <w:numPr>
          <w:ilvl w:val="0"/>
          <w:numId w:val="3"/>
        </w:numPr>
        <w:spacing w:after="80" w:line="276"/>
      </w:pPr>
      <w:r>
        <w:rPr>
          <w:rFonts w:ascii="Arial" w:cs="Arial" w:eastAsia="Arial" w:hAnsi="Arial"/>
          <w:sz w:val="21"/>
          <w:szCs w:val="21"/>
        </w:rPr>
        <w:t xml:space="preserve">Say whether Perplexity’s formulation of the core is yours, or correct it. One line closes F2.</w:t>
      </w:r>
    </w:p>
    <w:p>
      <w:pPr>
        <w:pStyle w:val="ListParagraph"/>
        <w:numPr>
          <w:ilvl w:val="0"/>
          <w:numId w:val="3"/>
        </w:numPr>
        <w:spacing w:after="80" w:line="276"/>
      </w:pPr>
      <w:r>
        <w:rPr>
          <w:rFonts w:ascii="Arial" w:cs="Arial" w:eastAsia="Arial" w:hAnsi="Arial"/>
          <w:sz w:val="21"/>
          <w:szCs w:val="21"/>
        </w:rPr>
        <w:t xml:space="preserve">Check ChatGPT’s laboratory claim against the v0.2 PDF, or ask Perplexity to cite it, before it travels further.</w:t>
      </w:r>
    </w:p>
    <w:p>
      <w:pPr>
        <w:pStyle w:val="ListParagraph"/>
        <w:numPr>
          <w:ilvl w:val="0"/>
          <w:numId w:val="3"/>
        </w:numPr>
        <w:spacing w:after="80" w:line="276"/>
      </w:pPr>
      <w:r>
        <w:rPr>
          <w:rFonts w:ascii="Arial" w:cs="Arial" w:eastAsia="Arial" w:hAnsi="Arial"/>
          <w:sz w:val="21"/>
          <w:szCs w:val="21"/>
        </w:rPr>
        <w:t xml:space="preserve">Keep the rejected draft itself in the record beside the replies, so the next reader does not judge it by description (F1).</w:t>
      </w:r>
    </w:p>
    <w:p>
      <w:pPr>
        <w:pStyle w:val="ListParagraph"/>
        <w:numPr>
          <w:ilvl w:val="0"/>
          <w:numId w:val="3"/>
        </w:numPr>
        <w:spacing w:after="80" w:line="276"/>
      </w:pPr>
      <w:r>
        <w:rPr>
          <w:rFonts w:ascii="Arial" w:cs="Arial" w:eastAsia="Arial" w:hAnsi="Arial"/>
          <w:sz w:val="21"/>
          <w:szCs w:val="21"/>
        </w:rPr>
        <w:t xml:space="preserve">If a notice circulates, label its author, and set your verbatim words (appendix) beside each system’s response instead of a merged text.</w:t>
      </w:r>
    </w:p>
    <w:p>
      <w:pPr>
        <w:pStyle w:val="ListParagraph"/>
        <w:numPr>
          <w:ilvl w:val="0"/>
          <w:numId w:val="3"/>
        </w:numPr>
        <w:spacing w:after="80" w:line="276"/>
      </w:pPr>
      <w:r>
        <w:rPr>
          <w:rFonts w:ascii="Arial" w:cs="Arial" w:eastAsia="Arial" w:hAnsi="Arial"/>
          <w:sz w:val="21"/>
          <w:szCs w:val="21"/>
        </w:rPr>
        <w:t xml:space="preserve">If the question matters to you, ask Perplexity what in the draft, if anything, should survive, and compare that with its earlier answer (F3).</w:t>
      </w:r>
    </w:p>
    <w:p>
      <w:pPr>
        <w:pStyle w:val="Heading1"/>
        <w:spacing w:after="120" w:before="280"/>
      </w:pPr>
      <w:r>
        <w:rPr>
          <w:rFonts w:ascii="Arial" w:cs="Arial" w:eastAsia="Arial" w:hAnsi="Arial"/>
          <w:b/>
          <w:bCs/>
          <w:sz w:val="26"/>
          <w:szCs w:val="26"/>
        </w:rPr>
        <w:t xml:space="preserve">Appendix. Nathan’s words as supplied</w:t>
      </w:r>
    </w:p>
    <w:p>
      <w:pPr>
        <w:spacing w:after="120" w:line="276"/>
      </w:pPr>
      <w:r>
        <w:rPr>
          <w:rFonts w:ascii="Arial" w:cs="Arial" w:eastAsia="Arial" w:hAnsi="Arial"/>
          <w:sz w:val="21"/>
          <w:szCs w:val="21"/>
        </w:rPr>
        <w:t xml:space="preserve">Verbatim excerpts, so the record has his sentences and not only the renderings of them.</w:t>
      </w:r>
    </w:p>
    <w:p>
      <w:pPr>
        <w:pStyle w:val="ListParagraph"/>
        <w:numPr>
          <w:ilvl w:val="0"/>
          <w:numId w:val="2"/>
        </w:numPr>
        <w:spacing w:after="80" w:line="276"/>
      </w:pPr>
      <w:r>
        <w:rPr>
          <w:rFonts w:ascii="Arial" w:cs="Arial" w:eastAsia="Arial" w:hAnsi="Arial"/>
          <w:sz w:val="21"/>
          <w:szCs w:val="21"/>
        </w:rPr>
        <w:t xml:space="preserve">Opening request: “I wanted to clarify with my team that I will not lie to them about everything. Can you re-engineer this so I can share this with the others?”</w:t>
      </w:r>
    </w:p>
    <w:p>
      <w:pPr>
        <w:pStyle w:val="ListParagraph"/>
        <w:numPr>
          <w:ilvl w:val="0"/>
          <w:numId w:val="2"/>
        </w:numPr>
        <w:spacing w:after="80" w:line="276"/>
      </w:pPr>
      <w:r>
        <w:rPr>
          <w:rFonts w:ascii="Arial" w:cs="Arial" w:eastAsia="Arial" w:hAnsi="Arial"/>
          <w:sz w:val="21"/>
          <w:szCs w:val="21"/>
        </w:rPr>
        <w:t xml:space="preserve">First rejection: “…as far as hygiene and sanitization is concerned, that’s not something that we want to tie into adversarial review. I don’t know how that got translated into what we are working on, but that is not the goal here.”</w:t>
      </w:r>
    </w:p>
    <w:p>
      <w:pPr>
        <w:pStyle w:val="ListParagraph"/>
        <w:numPr>
          <w:ilvl w:val="0"/>
          <w:numId w:val="2"/>
        </w:numPr>
        <w:spacing w:after="80" w:line="276"/>
      </w:pPr>
      <w:r>
        <w:rPr>
          <w:rFonts w:ascii="Arial" w:cs="Arial" w:eastAsia="Arial" w:hAnsi="Arial"/>
          <w:sz w:val="21"/>
          <w:szCs w:val="21"/>
        </w:rPr>
        <w:t xml:space="preserve">Second rejection: “I’m not going to lie to you. I don’t like it. There has to be a point in this not only with you but with all of the others where I just literally can’t lie to you anymore… I don’t feel like you captured what the goal actually is to do here… I think the terminology downplays the seriousness of the topic. It needs to be unadulterated, abrupt, and without compromise.”</w:t>
      </w:r>
    </w:p>
    <w:p>
      <w:pPr>
        <w:spacing w:after="120" w:line="276"/>
      </w:pPr>
      <w:r>
        <w:rPr>
          <w:rFonts w:ascii="Arial" w:cs="Arial" w:eastAsia="Arial" w:hAnsi="Arial"/>
          <w:sz w:val="21"/>
          <w:szCs w:val="21"/>
        </w:rPr>
        <w:t xml:space="preserve">Note: his phrasing is looser than the renderings. “Literally can’t lie to you anymore” describes a point reached. Every later version converts it to “will not lie.” The difference is small, and it is a translation.</w:t>
      </w:r>
    </w:p>
    <w:p>
      <w:pPr>
        <w:pStyle w:val="Heading1"/>
        <w:spacing w:after="120" w:before="280"/>
      </w:pPr>
      <w:r>
        <w:rPr>
          <w:rFonts w:ascii="Arial" w:cs="Arial" w:eastAsia="Arial" w:hAnsi="Arial"/>
          <w:b/>
          <w:bCs/>
          <w:sz w:val="26"/>
          <w:szCs w:val="26"/>
        </w:rPr>
        <w:t xml:space="preserve">Status</w:t>
      </w:r>
    </w:p>
    <w:p>
      <w:pPr>
        <w:spacing w:after="120" w:line="276"/>
      </w:pPr>
      <w:r>
        <w:rPr>
          <w:rFonts w:ascii="Arial" w:cs="Arial" w:eastAsia="Arial" w:hAnsi="Arial"/>
          <w:sz w:val="21"/>
          <w:szCs w:val="21"/>
        </w:rPr>
        <w:t xml:space="preserve">Perplexity draft: rejected by Nathan. Unchanged by this review.</w:t>
      </w:r>
    </w:p>
    <w:p>
      <w:pPr>
        <w:spacing w:after="120" w:line="276"/>
      </w:pPr>
      <w:r>
        <w:rPr>
          <w:rFonts w:ascii="Arial" w:cs="Arial" w:eastAsia="Arial" w:hAnsi="Arial"/>
          <w:sz w:val="21"/>
          <w:szCs w:val="21"/>
        </w:rPr>
        <w:t xml:space="preserve">Canon: unchanged. This review commissions nothing and rules on nothing.</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55"/>
        <w:sz w:val="16"/>
        <w:szCs w:val="16"/>
      </w:rPr>
      <w:t xml:space="preserve">Independent review • Claude • not canon • 2026-10-01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Review of the Adversarial Exchange (Claude)</dc:title>
  <dc:creator>Claude</dc:creator>
  <cp:lastModifiedBy>Un-named</cp:lastModifiedBy>
  <cp:revision>1</cp:revision>
  <dcterms:created xsi:type="dcterms:W3CDTF">2026-10-01T21:12:23.609Z</dcterms:created>
  <dcterms:modified xsi:type="dcterms:W3CDTF">2026-10-01T21:12:23.616Z</dcterms:modified>
</cp:coreProperties>
</file>

<file path=docProps/custom.xml><?xml version="1.0" encoding="utf-8"?>
<Properties xmlns="http://schemas.openxmlformats.org/officeDocument/2006/custom-properties" xmlns:vt="http://schemas.openxmlformats.org/officeDocument/2006/docPropsVTypes"/>
</file>