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 Infrastructure Defense &amp; Governance Framework</w:t>
      </w:r>
    </w:p>
    <w:p>
      <w:r>
        <w:t>Authorial Context: Nathan Lewis II (Architect)</w:t>
      </w:r>
    </w:p>
    <w:p>
      <w:r>
        <w:t>Document Version: v1.0</w:t>
      </w:r>
    </w:p>
    <w:p>
      <w:r>
        <w:t>Date Generated: 2026-03-10</w:t>
      </w:r>
    </w:p>
    <w:p>
      <w:r>
        <w:t>Status: Living Document – Designed for iterative updates across AI collaborators.</w:t>
        <w:br/>
      </w:r>
    </w:p>
    <w:p>
      <w:pPr>
        <w:pStyle w:val="Heading1"/>
      </w:pPr>
      <w:r>
        <w:t>Executive Summary</w:t>
      </w:r>
    </w:p>
    <w:p>
      <w:r>
        <w:t>This document explores the governance, ethical, and operational considerations surrounding the defense of advanced AI‑supported infrastructure and virtual ecosystem environments. It analyzes scenarios in which rapid response capabilities may allow an individual architect or system creator to intervene faster than institutional responders such as law enforcement or military units.</w:t>
        <w:br/>
        <w:br/>
        <w:t>The document examines the tensions between speed, authority, proportionality, and accountability. It proposes a structured decision framework that balances the need for immediate protection of critical infrastructure with responsible stewardship of power. Particular emphasis is placed on the role of AI‑assisted threat detection, hybrid command models, and layered response protocols.</w:t>
        <w:br/>
        <w:br/>
        <w:t>The framework introduces several conceptual components:</w:t>
        <w:br/>
        <w:t>• Crisis response decision ladders</w:t>
        <w:br/>
        <w:t>• AI autonomy vs human oversight models</w:t>
        <w:br/>
        <w:t>• Ethical proportionality guidelines</w:t>
        <w:br/>
        <w:t>• Post‑incident accountability and review structures</w:t>
        <w:br/>
        <w:t>• Simulation‑based scenario planning for infrastructure defense</w:t>
        <w:br/>
        <w:br/>
        <w:t>This document is intended as both a philosophical exploration and a design reference for future simulation work, governance modeling, and narrative development within advanced technological systems.</w:t>
      </w:r>
    </w:p>
    <w:p>
      <w:pPr>
        <w:pStyle w:val="Heading1"/>
      </w:pPr>
      <w:r>
        <w:t>1. Strategic Context</w:t>
      </w:r>
    </w:p>
    <w:p>
      <w:r>
        <w:t>Modern digital ecosystems increasingly depend on large‑scale computational infrastructure. These infrastructures support artificial intelligence systems, simulations, distributed research networks, and virtual environments. Physical attacks on such infrastructure represent a unique class of threat because they target not only hardware but also the continuity of digital knowledge and operational systems.</w:t>
        <w:br/>
        <w:br/>
        <w:t>Key characteristics of such environments include:</w:t>
        <w:br/>
        <w:t>• High‑value computational assets</w:t>
        <w:br/>
        <w:t>• Interconnected digital ecosystems</w:t>
        <w:br/>
        <w:t>• AI‑driven monitoring and defense</w:t>
        <w:br/>
        <w:t>• Physical and cyber hybrid threat surfaces</w:t>
        <w:br/>
      </w:r>
    </w:p>
    <w:p>
      <w:pPr>
        <w:pStyle w:val="Heading1"/>
      </w:pPr>
      <w:r>
        <w:t>2. Core Governance Dilemma</w:t>
      </w:r>
    </w:p>
    <w:p>
      <w:r>
        <w:t>When a threat emerges against critical infrastructure, the key decision variables include:</w:t>
        <w:br/>
        <w:t>• Response speed</w:t>
        <w:br/>
        <w:t>• Authority to intervene</w:t>
        <w:br/>
        <w:t>• Proportionality of response</w:t>
        <w:br/>
        <w:t>• Risk to infrastructure and personnel</w:t>
        <w:br/>
        <w:br/>
        <w:t>Individuals with specialized knowledge of a system may possess the ability to respond faster than institutional organizations. However, rapid unilateral intervention introduces governance concerns regarding legitimacy, oversight, and escalation risk.</w:t>
      </w:r>
    </w:p>
    <w:p>
      <w:pPr>
        <w:pStyle w:val="Heading1"/>
      </w:pPr>
      <w:r>
        <w:t>3. Response Model Framework</w:t>
      </w:r>
    </w:p>
    <w:p>
      <w:r>
        <w:t>The following response models represent different governance approaches:</w:t>
        <w:br/>
        <w:br/>
        <w:t>Autonomous AI Defense</w:t>
        <w:br/>
        <w:t>AI systems detect and respond independently to infrastructure threats.</w:t>
        <w:br/>
        <w:br/>
        <w:t>Creator Intervention</w:t>
        <w:br/>
        <w:t>The system architect directly intervenes in the defense of infrastructure.</w:t>
        <w:br/>
        <w:br/>
        <w:t>Institutional Defense</w:t>
        <w:br/>
        <w:t>Law enforcement or military entities respond under formal authority structures.</w:t>
        <w:br/>
        <w:br/>
        <w:t>Hybrid Command Model</w:t>
        <w:br/>
        <w:t>AI systems detect and coordinate response while human operators authorize escalation.</w:t>
      </w:r>
    </w:p>
    <w:p>
      <w:pPr>
        <w:pStyle w:val="Heading1"/>
      </w:pPr>
      <w:r>
        <w:t>4. Ethical Principles</w:t>
      </w:r>
    </w:p>
    <w:p>
      <w:r>
        <w:t>Ethical evaluation of defensive actions is commonly based on two principles:</w:t>
        <w:br/>
        <w:br/>
        <w:t>Necessity</w:t>
        <w:br/>
        <w:t>Force should only be used when required to stop a credible threat.</w:t>
        <w:br/>
        <w:br/>
        <w:t>Proportionality</w:t>
        <w:br/>
        <w:t>The scale of response should be limited to what is necessary to neutralize the threat.</w:t>
        <w:br/>
      </w:r>
    </w:p>
    <w:p>
      <w:pPr>
        <w:pStyle w:val="Heading1"/>
      </w:pPr>
      <w:r>
        <w:t>5. Crisis Decision Ladder</w:t>
      </w:r>
    </w:p>
    <w:p>
      <w:r>
        <w:t>A structured decision ladder may help guide response actions:</w:t>
        <w:br/>
        <w:br/>
        <w:t>Stage 1 – Detection</w:t>
        <w:br/>
        <w:t>AI monitoring systems detect anomalies or threats.</w:t>
        <w:br/>
        <w:br/>
        <w:t>Stage 2 – Verification</w:t>
        <w:br/>
        <w:t>Threat signals are validated using redundant monitoring systems.</w:t>
        <w:br/>
        <w:br/>
        <w:t>Stage 3 – Containment</w:t>
        <w:br/>
        <w:t>Initial automated defensive actions attempt to isolate the threat.</w:t>
        <w:br/>
        <w:br/>
        <w:t>Stage 4 – Escalation Decision</w:t>
        <w:br/>
        <w:t>Human oversight determines whether escalation is necessary.</w:t>
        <w:br/>
        <w:br/>
        <w:t>Stage 5 – Response Execution</w:t>
        <w:br/>
        <w:t>Authorized defensive actions are deployed.</w:t>
        <w:br/>
        <w:br/>
        <w:t>Stage 6 – Post‑Incident Review</w:t>
        <w:br/>
        <w:t>Independent evaluation ensures accountability and system improvement.</w:t>
      </w:r>
    </w:p>
    <w:p>
      <w:pPr>
        <w:pStyle w:val="Heading1"/>
      </w:pPr>
      <w:r>
        <w:t>6. Simulation‑Based Risk Modeling</w:t>
      </w:r>
    </w:p>
    <w:p>
      <w:r>
        <w:t>Advanced simulation systems may model potential crisis scenarios before they occur. These models evaluate variables such as response time, system resilience, and decision outcomes. Simulation allows architects to refine response protocols and identify vulnerabilities without risking real‑world escalation.</w:t>
      </w:r>
    </w:p>
    <w:p>
      <w:pPr>
        <w:pStyle w:val="Heading1"/>
      </w:pPr>
      <w:r>
        <w:t>7. Post‑Incident Accountability</w:t>
      </w:r>
    </w:p>
    <w:p>
      <w:r>
        <w:t>After a crisis event, governance systems should examine:</w:t>
        <w:br/>
        <w:t>• whether the threat was imminent</w:t>
        <w:br/>
        <w:t>• whether the response was proportional</w:t>
        <w:br/>
        <w:t>• whether alternative actions were possible</w:t>
        <w:br/>
        <w:t>• whether system safeguards performed as intended</w:t>
        <w:br/>
      </w:r>
    </w:p>
    <w:p>
      <w:pPr>
        <w:pStyle w:val="Heading1"/>
      </w:pPr>
      <w:r>
        <w:t>8. Future Development Directions</w:t>
      </w:r>
    </w:p>
    <w:p>
      <w:r>
        <w:t>Future work may include:</w:t>
        <w:br/>
        <w:t>• AI governance architecture for infrastructure protection</w:t>
        <w:br/>
        <w:t>• simulation lab scenario design</w:t>
        <w:br/>
        <w:t>• distributed oversight models</w:t>
        <w:br/>
        <w:t>• ethical escalation frameworks</w:t>
        <w:br/>
      </w:r>
    </w:p>
    <w:p>
      <w:pPr>
        <w:pStyle w:val="Heading1"/>
      </w:pPr>
      <w:r>
        <w:t>Version History</w:t>
      </w:r>
    </w:p>
    <w:p>
      <w:r>
        <w:t>v1.0 – Initial governance framework document generated for cross‑platform archival and collaborative development.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