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Built to Last: An Integrated Resilient Housing &amp; Energy Concept</w:t>
      </w:r>
    </w:p>
    <w:p>
      <w:pPr>
        <w:jc w:val="center"/>
      </w:pPr>
      <w:r>
        <w:t>Originator: Nathan Lewis | UAGC Environmental Science Concept</w:t>
      </w:r>
    </w:p>
    <w:p>
      <w:pPr>
        <w:pStyle w:val="Heading1"/>
      </w:pPr>
      <w:r>
        <w:t>1. Executive Vision</w:t>
      </w:r>
    </w:p>
    <w:p>
      <w:r>
        <w:t>The "Built to Last" framework reimagines the modern habitat not as a static structure resisting the elements, but as an adaptive, resilient, and responsive machine. Born from observations in soil erosion labs and the stark reality of how conventional housing fails against environmental stress, this model shifts the paradigm from disposable, linear construction to a circular, self-sustaining community ecosystem.</w:t>
      </w:r>
    </w:p>
    <w:p>
      <w:pPr>
        <w:pStyle w:val="Heading1"/>
      </w:pPr>
      <w:r>
        <w:t>2. Pillar I: The Shockproof, Isolated Structure</w:t>
      </w:r>
    </w:p>
    <w:p>
      <w:r>
        <w:t>Conventional homes act as rigid boxes bolted to moving ground, leading to catastrophic failure during seismic or extreme weather events. The Built to Last model introduces a decoupled, shock-absorbent foundation system.</w:t>
      </w:r>
    </w:p>
    <w:p>
      <w:pPr>
        <w:pStyle w:val="Heading2"/>
      </w:pPr>
      <w:r>
        <w:t>The Rotated "C" Cradle &amp; Base Isolation</w:t>
      </w:r>
    </w:p>
    <w:p>
      <w:r>
        <w:t>Instead of a traditional slab, the home rests on spherical bearings within a rotated "C"-shaped foundation basin. This allows the living volume to translate smoothly during seismic activity, absorbing kinetic energy rather than transferring it into the walls.</w:t>
      </w:r>
    </w:p>
    <w:p>
      <w:pPr>
        <w:pStyle w:val="Heading2"/>
      </w:pPr>
      <w:r>
        <w:t>Granular Damping &amp; Acoustic Adaptation</w:t>
      </w:r>
    </w:p>
    <w:p>
      <w:r>
        <w:t>Surrounding the structural cradle is a "sandbox" layer—a granular fill mesh that dissipates incoming wave energy and limits motion travel. Furthermore, the housing envelope features adaptive sound penetration. Residents can mechanically tune the acoustic isolation to filter out industrial noise while inviting in the ambient sounds of nature.</w:t>
      </w:r>
    </w:p>
    <w:p>
      <w:pPr>
        <w:pStyle w:val="Heading1"/>
      </w:pPr>
      <w:r>
        <w:t>3. Pillar II: Heliotropic Energy &amp; Site Intelligence</w:t>
      </w:r>
    </w:p>
    <w:p>
      <w:r>
        <w:t>A resilient home must command its own energy destiny, shielding residents from peak summer utility bills and strained grids.</w:t>
      </w:r>
    </w:p>
    <w:p>
      <w:pPr>
        <w:pStyle w:val="Heading2"/>
      </w:pPr>
      <w:r>
        <w:t>The Sundial Effect</w:t>
      </w:r>
    </w:p>
    <w:p>
      <w:r>
        <w:t>Moving beyond static rooftop panels, the home employs Building-Integrated Photovoltaics (BIPV) across its entire outer skin. Operating on a low-friction rotation mechanism, the structure (or its collector crown) tracks the sun throughout the day—acting as a sundial that continually faces optimal solar angles.</w:t>
      </w:r>
    </w:p>
    <w:p>
      <w:pPr>
        <w:pStyle w:val="Heading2"/>
      </w:pPr>
      <w:r>
        <w:t>Site-Specific Geometry</w:t>
      </w:r>
    </w:p>
    <w:p>
      <w:r>
        <w:t>Each home's placement and rotation limits are governed by multi-year local data. Tree canopies, wind roses, neighboring two-story structures, and precise solar ephemeris data dictate the design, ensuring no home steals its neighbor's working light.</w:t>
      </w:r>
    </w:p>
    <w:p>
      <w:pPr>
        <w:pStyle w:val="Heading1"/>
      </w:pPr>
      <w:r>
        <w:t>4. Pillar III: Circular Streams &amp; Component Remediation</w:t>
      </w:r>
    </w:p>
    <w:p>
      <w:r>
        <w:t>Durability is an illusion if a home cannot be easily maintained. Conventional repair models penalize homeowners with bulk-buy requirements for minor damages. The Built to Last framework fundamentally changes the material lifecycle.</w:t>
      </w:r>
    </w:p>
    <w:p>
      <w:pPr>
        <w:pStyle w:val="Heading2"/>
      </w:pPr>
      <w:r>
        <w:t>Modular Replaceability</w:t>
      </w:r>
    </w:p>
    <w:p>
      <w:r>
        <w:t>Every interior wear part (like baseboards) and exterior cladding bay is modular and standardized. A damaged run can be easily detached and replaced by the homeowner without licensed demolition crews, effectively ending the bulk-buy penalty.</w:t>
      </w:r>
    </w:p>
    <w:p>
      <w:pPr>
        <w:pStyle w:val="Heading2"/>
      </w:pPr>
      <w:r>
        <w:t>The Neighborhood Parts Stream</w:t>
      </w:r>
    </w:p>
    <w:p>
      <w:r>
        <w:t>Waste is engineered out of the ecosystem. The neighborhood features a localized waste and parts stream depot. Damaged components are returned to be refurbished or recycled, maintaining a closed-loop system where nothing defaults to a landfill.</w:t>
      </w:r>
    </w:p>
    <w:p>
      <w:pPr>
        <w:pStyle w:val="Heading1"/>
      </w:pPr>
      <w:r>
        <w:t>5. Conclusion</w:t>
      </w:r>
    </w:p>
    <w:p>
      <w:r>
        <w:t>By integrating base isolation, heliotropic energy generation, and modular component remediation at the neighborhood scale, this concept solves for longevity. It is a home designed to eliminate adversarial insurance claims and extreme utility costs, proving that true sustainability is a system built to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