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caps/>
          <w:color w:val="888888"/>
          <w:sz w:val="24"/>
          <w:szCs w:val="24"/>
        </w:rPr>
        <w:t xml:space="preserve">DEVELOPMENT HISTORY ADDENDUM</w:t>
      </w:r>
    </w:p>
    <w:p>
      <w:pPr>
        <w:spacing w:after="160" w:before="0"/>
        <w:jc w:val="center"/>
      </w:pPr>
      <w:r>
        <w:rPr>
          <w:rFonts w:ascii="Arial" w:cs="Arial" w:eastAsia="Arial" w:hAnsi="Arial"/>
          <w:b/>
          <w:bCs/>
          <w:color w:val="1A1A2E"/>
          <w:sz w:val="44"/>
          <w:szCs w:val="44"/>
        </w:rPr>
        <w:t xml:space="preserve">VERSION 2.0</w:t>
      </w:r>
    </w:p>
    <w:p>
      <w:pPr>
        <w:spacing w:after="100" w:before="0"/>
        <w:jc w:val="center"/>
      </w:pPr>
      <w:r>
        <w:rPr>
          <w:rFonts w:ascii="Arial" w:cs="Arial" w:eastAsia="Arial" w:hAnsi="Arial"/>
          <w:i/>
          <w:iCs/>
          <w:color w:val="1F3864"/>
          <w:sz w:val="26"/>
          <w:szCs w:val="26"/>
        </w:rPr>
        <w:t xml:space="preserve">Infrastructure Failure, Energy Scarcity, and Long-Term Continuity</w:t>
      </w:r>
    </w:p>
    <w:p>
      <w:pPr>
        <w:spacing w:after="80" w:before="0"/>
        <w:jc w:val="center"/>
      </w:pPr>
      <w:r>
        <w:rPr>
          <w:rFonts w:ascii="Arial" w:cs="Arial" w:eastAsia="Arial" w:hAnsi="Arial"/>
          <w:color w:val="555555"/>
          <w:sz w:val="22"/>
          <w:szCs w:val="22"/>
        </w:rPr>
        <w:t xml:space="preserve">What Happens When Reality Itself Is Affected</w:t>
      </w:r>
    </w:p>
    <w:p>
      <w:pPr>
        <w:spacing w:after="80" w:before="0"/>
        <w:jc w:val="center"/>
      </w:pPr>
      <w:r>
        <w:rPr>
          <w:rFonts w:ascii="Arial" w:cs="Arial" w:eastAsia="Arial" w:hAnsi="Arial"/>
          <w:color w:val="666666"/>
          <w:sz w:val="21"/>
          <w:szCs w:val="21"/>
        </w:rPr>
        <w:t xml:space="preserve">Nathan Lewis / Architect</w:t>
      </w:r>
    </w:p>
    <w:p>
      <w:pPr>
        <w:spacing w:after="80" w:before="0"/>
        <w:jc w:val="center"/>
      </w:pPr>
      <w:r>
        <w:rPr>
          <w:rFonts w:ascii="Arial" w:cs="Arial" w:eastAsia="Arial" w:hAnsi="Arial"/>
          <w:i/>
          <w:iCs/>
          <w:color w:val="888888"/>
          <w:sz w:val="20"/>
          <w:szCs w:val="20"/>
        </w:rPr>
        <w:t xml:space="preserve">Lewis Corp | One Industries | Omniversal Architect Labs</w:t>
      </w:r>
    </w:p>
    <w:p>
      <w:pPr>
        <w:spacing w:after="400" w:before="0"/>
        <w:jc w:val="center"/>
      </w:pPr>
      <w:r>
        <w:rPr>
          <w:rFonts w:ascii="Arial" w:cs="Arial" w:eastAsia="Arial" w:hAnsi="Arial"/>
          <w:color w:val="AAAAAA"/>
          <w:sz w:val="19"/>
          <w:szCs w:val="19"/>
        </w:rPr>
        <w:t xml:space="preserve">March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SCOPE OF THIS DOCUMENT</w:t>
            </w:r>
          </w:p>
          <w:p>
            <w:pPr>
              <w:spacing w:after="0" w:before="0"/>
              <w:jc w:val="both"/>
            </w:pPr>
            <w:r>
              <w:rPr>
                <w:rFonts w:ascii="Arial" w:cs="Arial" w:eastAsia="Arial" w:hAnsi="Arial"/>
                <w:sz w:val="20"/>
                <w:szCs w:val="20"/>
              </w:rPr>
              <w:t xml:space="preserve">This addendum addresses the physical, infrastructural, and civilizational risks to the Lewis Corp / OAL / One Industries enterprise and to the multi-AI collaborative methodology that sustains it. It proceeds from a single uncomfortable premise: the digital ecosystem that makes this work possible — AI platforms, cloud infrastructure, data centers, the power grid, the internet itself — is not permanent. It is contingent on energy supply chains, geopolitical stability, corporate viability, and physical infrastructure that are all, in varying degrees, fragile. This document asks what happens when those things fail, and what, if anything, can be done about it.</w:t>
            </w:r>
          </w:p>
        </w:tc>
      </w:tr>
    </w:tbl>
    <w:p>
      <w:pPr>
        <w:spacing w:after="0" w:before="80"/>
      </w:pPr>
      <w:r>
        <w:t xml:space="preserve"/>
      </w:r>
    </w:p>
    <w:p>
      <w:r>
        <w:br w:type="page"/>
      </w:r>
    </w:p>
    <w:p>
      <w:pPr>
        <w:pStyle w:val="Heading1"/>
        <w:spacing w:after="240" w:before="480"/>
      </w:pPr>
      <w:r>
        <w:rPr>
          <w:rFonts w:ascii="Arial" w:cs="Arial" w:eastAsia="Arial" w:hAnsi="Arial"/>
          <w:b/>
          <w:bCs/>
          <w:color w:val="1A1A2E"/>
          <w:sz w:val="36"/>
          <w:szCs w:val="36"/>
        </w:rPr>
        <w:t xml:space="preserve">SECTION 1: THE DEPENDENCY STACK — WHAT WE ACTUALLY RUN ON</w:t>
      </w:r>
    </w:p>
    <w:p>
      <w:pPr>
        <w:spacing w:after="100" w:before="80"/>
        <w:jc w:val="both"/>
      </w:pPr>
      <w:r>
        <w:rPr>
          <w:rFonts w:ascii="Arial" w:cs="Arial" w:eastAsia="Arial" w:hAnsi="Arial"/>
          <w:sz w:val="22"/>
          <w:szCs w:val="22"/>
        </w:rPr>
        <w:t xml:space="preserve">Before analyzing what fails and when, the full dependency chain must be made explicit. This project — the Omniverse, the methodology, the three companies — sits at the top of a very long stack of dependencies, each of which assumes the layers below it are functioning.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Dependency Layer</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FFFFFF"/>
                <w:sz w:val="20"/>
                <w:szCs w:val="20"/>
              </w:rPr>
              <w:t xml:space="preserve">What It Provides</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Layer 1 — Nathan's physical health</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Everything. Without this, nothing else matters. The first and most irreplaceable dependency.</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Layer 2 — Electrical power (local)</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Nathan's devices, internet router, local storage, lighting. Fails in local outages.</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Layer 3 — Internet connectivity (ISP)</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Connection to all cloud services, AI platforms, backup storage. Fails with outage, payment failure, or ISP disruption.</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Layer 4 — Power grid (regional/national)</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Sustains Layer 2. Fails in large-scale grid events, extreme weather, infrastructure attack.</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Layer 5 — AI platform infrastructure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Anthropic's data centers (Claude), OpenAI (ChatGPT), Google (Gemini), Microsoft (Copilot), xAI (Grok), Perplexity AI. Each requires massive power, cooling, and hardware to operate.</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Layer 6 — Cloud storage / backup</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Google Drive, OneDrive, iCloud. Sustains the archive. Dependent on Layers 3–5.</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Layer 7 — Global energy supply</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Sustains all data centers worldwide. The physical foundation of the digital economy.</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Layer 8 — Geopolitical stability</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Governs trade in rare earth minerals (chips), undersea cable integrity, satellite operations, and access to global platforms.</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Layer 9 — Corporate viability</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Anthropic, OpenAI, Google, Microsoft must remain solvent and operational. None is guaranteed.</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Layer 10 — Physical climate stability</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Extreme weather events, sea-level rise affecting coastal data centers, heat stress on infrastructure.</w:t>
            </w:r>
          </w:p>
        </w:tc>
      </w:tr>
    </w:tbl>
    <w:p>
      <w:pPr>
        <w:spacing w:after="0" w:before="80"/>
      </w:pPr>
      <w:r>
        <w:t xml:space="preserve"/>
      </w:r>
    </w:p>
    <w:p>
      <w:pPr>
        <w:spacing w:after="100" w:before="80"/>
        <w:jc w:val="both"/>
      </w:pPr>
      <w:r>
        <w:rPr>
          <w:rFonts w:ascii="Arial" w:cs="Arial" w:eastAsia="Arial" w:hAnsi="Arial"/>
          <w:sz w:val="22"/>
          <w:szCs w:val="22"/>
        </w:rPr>
        <w:t xml:space="preserve">This project currently has no resilience architecture at Layers 2 through 10. If any one of these layers fails significantly, the project's operational capacity is reduced. If multiple fail simultaneously — which is how real cascading failures work — recovery becomes difficult to impossible without preparation.</w:t>
      </w:r>
    </w:p>
    <w:p>
      <w:pPr>
        <w:spacing w:after="0" w:before="80"/>
      </w:pPr>
      <w:r>
        <w:t xml:space="preserve"/>
      </w:r>
    </w:p>
    <w:p>
      <w:r>
        <w:br w:type="page"/>
      </w:r>
    </w:p>
    <w:p>
      <w:pPr>
        <w:pStyle w:val="Heading1"/>
        <w:spacing w:after="240" w:before="480"/>
      </w:pPr>
      <w:r>
        <w:rPr>
          <w:rFonts w:ascii="Arial" w:cs="Arial" w:eastAsia="Arial" w:hAnsi="Arial"/>
          <w:b/>
          <w:bCs/>
          <w:color w:val="1A1A2E"/>
          <w:sz w:val="36"/>
          <w:szCs w:val="36"/>
        </w:rPr>
        <w:t xml:space="preserve">SECTION 2: POWER OUTAGE AND GRID FAILURE — WHAT ACTUALLY HAPPENS</w:t>
      </w:r>
    </w:p>
    <w:p>
      <w:pPr>
        <w:pStyle w:val="Heading2"/>
        <w:pBdr>
          <w:bottom w:val="single" w:color="C0C0C0" w:sz="1"/>
        </w:pBdr>
        <w:spacing w:after="160" w:before="320"/>
      </w:pPr>
      <w:r>
        <w:rPr>
          <w:rFonts w:ascii="Arial" w:cs="Arial" w:eastAsia="Arial" w:hAnsi="Arial"/>
          <w:b/>
          <w:bCs/>
          <w:color w:val="1F3864"/>
          <w:sz w:val="28"/>
          <w:szCs w:val="28"/>
        </w:rPr>
        <w:t xml:space="preserve">2.1 — Local and Regional Outage (Hours to Days)</w:t>
      </w:r>
    </w:p>
    <w:p>
      <w:pPr>
        <w:spacing w:after="100" w:before="80"/>
        <w:jc w:val="both"/>
      </w:pPr>
      <w:r>
        <w:rPr>
          <w:rFonts w:ascii="Arial" w:cs="Arial" w:eastAsia="Arial" w:hAnsi="Arial"/>
          <w:sz w:val="22"/>
          <w:szCs w:val="22"/>
        </w:rPr>
        <w:t xml:space="preserve">A local power outage — the most common failure event — has a predictable cascade:</w:t>
      </w:r>
    </w:p>
    <w:p>
      <w:pPr>
        <w:pStyle w:val="ListParagraph"/>
        <w:numPr>
          <w:ilvl w:val="0"/>
          <w:numId w:val="2"/>
        </w:numPr>
        <w:spacing w:after="60" w:before="60"/>
      </w:pPr>
      <w:r>
        <w:rPr>
          <w:rFonts w:ascii="Arial" w:cs="Arial" w:eastAsia="Arial" w:hAnsi="Arial"/>
          <w:sz w:val="22"/>
          <w:szCs w:val="22"/>
        </w:rPr>
        <w:t xml:space="preserve">Nathan's devices (laptop, phone) operate on battery. Laptop: 4–8 hours. Phone: 12–24 hours with conservative use.</w:t>
      </w:r>
    </w:p>
    <w:p>
      <w:pPr>
        <w:pStyle w:val="ListParagraph"/>
        <w:numPr>
          <w:ilvl w:val="0"/>
          <w:numId w:val="2"/>
        </w:numPr>
        <w:spacing w:after="60" w:before="60"/>
      </w:pPr>
      <w:r>
        <w:rPr>
          <w:rFonts w:ascii="Arial" w:cs="Arial" w:eastAsia="Arial" w:hAnsi="Arial"/>
          <w:sz w:val="22"/>
          <w:szCs w:val="22"/>
        </w:rPr>
        <w:t xml:space="preserve">Wi-Fi router fails when building power fails unless on UPS (uninterruptible power supply). No internet without connectivity.</w:t>
      </w:r>
    </w:p>
    <w:p>
      <w:pPr>
        <w:pStyle w:val="ListParagraph"/>
        <w:numPr>
          <w:ilvl w:val="0"/>
          <w:numId w:val="2"/>
        </w:numPr>
        <w:spacing w:after="60" w:before="60"/>
      </w:pPr>
      <w:r>
        <w:rPr>
          <w:rFonts w:ascii="Arial" w:cs="Arial" w:eastAsia="Arial" w:hAnsi="Arial"/>
          <w:sz w:val="22"/>
          <w:szCs w:val="22"/>
        </w:rPr>
        <w:t xml:space="preserve">Cloud storage and AI platforms remain accessible only as long as device battery holds and mobile data is available (cell towers have backup power, typically 4–8 hours on battery, some with generators).</w:t>
      </w:r>
    </w:p>
    <w:p>
      <w:pPr>
        <w:pStyle w:val="ListParagraph"/>
        <w:numPr>
          <w:ilvl w:val="0"/>
          <w:numId w:val="2"/>
        </w:numPr>
        <w:spacing w:after="60" w:before="60"/>
      </w:pPr>
      <w:r>
        <w:rPr>
          <w:rFonts w:ascii="Arial" w:cs="Arial" w:eastAsia="Arial" w:hAnsi="Arial"/>
          <w:sz w:val="22"/>
          <w:szCs w:val="22"/>
        </w:rPr>
        <w:t xml:space="preserve">If the outage extends beyond device battery life with no connectivity: work stops. Session data not yet saved to cloud is at risk.</w:t>
      </w:r>
    </w:p>
    <w:p>
      <w:pPr>
        <w:spacing w:after="100" w:before="80"/>
        <w:jc w:val="both"/>
      </w:pPr>
      <w:r>
        <w:rPr>
          <w:rFonts w:ascii="Arial" w:cs="Arial" w:eastAsia="Arial" w:hAnsi="Arial"/>
          <w:sz w:val="22"/>
          <w:szCs w:val="22"/>
        </w:rPr>
        <w:t xml:space="preserve">For this project specifically: a 12-hour outage with no preparation means any in-progress session is lost. Documentation already saved to Drive/OneDrive survives — it is in the cloud. But active work in progress, browser tabs, and unsaved sessions are gone.</w:t>
      </w:r>
    </w:p>
    <w:p>
      <w:pPr>
        <w:pStyle w:val="Heading2"/>
        <w:pBdr>
          <w:bottom w:val="single" w:color="C0C0C0" w:sz="1"/>
        </w:pBdr>
        <w:spacing w:after="160" w:before="320"/>
      </w:pPr>
      <w:r>
        <w:rPr>
          <w:rFonts w:ascii="Arial" w:cs="Arial" w:eastAsia="Arial" w:hAnsi="Arial"/>
          <w:b/>
          <w:bCs/>
          <w:color w:val="1F3864"/>
          <w:sz w:val="28"/>
          <w:szCs w:val="28"/>
        </w:rPr>
        <w:t xml:space="preserve">2.2 — Extended Grid Failure (Days to Weeks)</w:t>
      </w:r>
    </w:p>
    <w:p>
      <w:pPr>
        <w:spacing w:after="100" w:before="80"/>
        <w:jc w:val="both"/>
      </w:pPr>
      <w:r>
        <w:rPr>
          <w:rFonts w:ascii="Arial" w:cs="Arial" w:eastAsia="Arial" w:hAnsi="Arial"/>
          <w:sz w:val="22"/>
          <w:szCs w:val="22"/>
        </w:rPr>
        <w:t xml:space="preserve">Extended grid failure — caused by extreme weather events, infrastructure attack, or cascading grid failure — is qualitatively different from a brief outage. The United States power grid is aging infrastructure. The American Society of Civil Engineers grades it a C- and notes that a significant portion of transmission and distribution infrastructure is past its design lifespan.</w:t>
      </w:r>
    </w:p>
    <w:p>
      <w:pPr>
        <w:spacing w:after="100" w:before="80"/>
        <w:jc w:val="both"/>
      </w:pPr>
      <w:r>
        <w:rPr>
          <w:rFonts w:ascii="Arial" w:cs="Arial" w:eastAsia="Arial" w:hAnsi="Arial"/>
          <w:sz w:val="22"/>
          <w:szCs w:val="22"/>
        </w:rPr>
        <w:t xml:space="preserve">In an extended outage:</w:t>
      </w:r>
    </w:p>
    <w:p>
      <w:pPr>
        <w:pStyle w:val="ListParagraph"/>
        <w:numPr>
          <w:ilvl w:val="0"/>
          <w:numId w:val="2"/>
        </w:numPr>
        <w:spacing w:after="60" w:before="60"/>
      </w:pPr>
      <w:r>
        <w:rPr>
          <w:rFonts w:ascii="Arial" w:cs="Arial" w:eastAsia="Arial" w:hAnsi="Arial"/>
          <w:sz w:val="22"/>
          <w:szCs w:val="22"/>
        </w:rPr>
        <w:t xml:space="preserve">Cell towers exhaust backup power within 4–8 hours without generator refueling. Mobile data access ends.</w:t>
      </w:r>
    </w:p>
    <w:p>
      <w:pPr>
        <w:pStyle w:val="ListParagraph"/>
        <w:numPr>
          <w:ilvl w:val="0"/>
          <w:numId w:val="2"/>
        </w:numPr>
        <w:spacing w:after="60" w:before="60"/>
      </w:pPr>
      <w:r>
        <w:rPr>
          <w:rFonts w:ascii="Arial" w:cs="Arial" w:eastAsia="Arial" w:hAnsi="Arial"/>
          <w:sz w:val="22"/>
          <w:szCs w:val="22"/>
        </w:rPr>
        <w:t xml:space="preserve">Internet backbone infrastructure may remain operational in some regions while local last-mile connectivity fails.</w:t>
      </w:r>
    </w:p>
    <w:p>
      <w:pPr>
        <w:pStyle w:val="ListParagraph"/>
        <w:numPr>
          <w:ilvl w:val="0"/>
          <w:numId w:val="2"/>
        </w:numPr>
        <w:spacing w:after="60" w:before="60"/>
      </w:pPr>
      <w:r>
        <w:rPr>
          <w:rFonts w:ascii="Arial" w:cs="Arial" w:eastAsia="Arial" w:hAnsi="Arial"/>
          <w:sz w:val="22"/>
          <w:szCs w:val="22"/>
        </w:rPr>
        <w:t xml:space="preserve">AI platform data centers have their own generator backup and are among the highest-priority infrastructure for power restoration — but they serve millions of users, and their internal priority queuing in a crisis is not public.</w:t>
      </w:r>
    </w:p>
    <w:p>
      <w:pPr>
        <w:pStyle w:val="ListParagraph"/>
        <w:numPr>
          <w:ilvl w:val="0"/>
          <w:numId w:val="2"/>
        </w:numPr>
        <w:spacing w:after="60" w:before="60"/>
      </w:pPr>
      <w:r>
        <w:rPr>
          <w:rFonts w:ascii="Arial" w:cs="Arial" w:eastAsia="Arial" w:hAnsi="Arial"/>
          <w:sz w:val="22"/>
          <w:szCs w:val="22"/>
        </w:rPr>
        <w:t xml:space="preserve">Cloud storage remains intact — the data does not disappear when power fails locally. It returns when connectivity is restored.</w:t>
      </w:r>
    </w:p>
    <w:p>
      <w:pPr>
        <w:pStyle w:val="ListParagraph"/>
        <w:numPr>
          <w:ilvl w:val="0"/>
          <w:numId w:val="2"/>
        </w:numPr>
        <w:spacing w:after="60" w:before="60"/>
      </w:pPr>
      <w:r>
        <w:rPr>
          <w:rFonts w:ascii="Arial" w:cs="Arial" w:eastAsia="Arial" w:hAnsi="Arial"/>
          <w:sz w:val="22"/>
          <w:szCs w:val="22"/>
        </w:rPr>
        <w:t xml:space="preserve">Nathan's work capacity: reduced to offline tools only. Local text editors, offline software, physical notebooks. The multi-AI methodology is entirely non-functional without internet access.</w:t>
      </w:r>
    </w:p>
    <w:p>
      <w:pPr>
        <w:spacing w:after="100" w:before="80"/>
        <w:jc w:val="both"/>
      </w:pPr>
      <w:r>
        <w:rPr>
          <w:rFonts w:ascii="Arial" w:cs="Arial" w:eastAsia="Arial" w:hAnsi="Arial"/>
          <w:sz w:val="22"/>
          <w:szCs w:val="22"/>
        </w:rPr>
        <w:t xml:space="preserve">Operational impact: The methodology pauses. The archive is safe. Nathan's ability to create, iterate, and document continues at reduced capacity using offline tools — but the collaborative AI layer is gone until connectivity is restored.</w:t>
      </w:r>
    </w:p>
    <w:p>
      <w:pPr>
        <w:pStyle w:val="Heading2"/>
        <w:pBdr>
          <w:bottom w:val="single" w:color="C0C0C0" w:sz="1"/>
        </w:pBdr>
        <w:spacing w:after="160" w:before="320"/>
      </w:pPr>
      <w:r>
        <w:rPr>
          <w:rFonts w:ascii="Arial" w:cs="Arial" w:eastAsia="Arial" w:hAnsi="Arial"/>
          <w:b/>
          <w:bCs/>
          <w:color w:val="1F3864"/>
          <w:sz w:val="28"/>
          <w:szCs w:val="28"/>
        </w:rPr>
        <w:t xml:space="preserve">2.3 — Catastrophic Grid Failure (Months to Years)</w:t>
      </w:r>
    </w:p>
    <w:p>
      <w:pPr>
        <w:spacing w:after="100" w:before="80"/>
        <w:jc w:val="both"/>
      </w:pPr>
      <w:r>
        <w:rPr>
          <w:rFonts w:ascii="Arial" w:cs="Arial" w:eastAsia="Arial" w:hAnsi="Arial"/>
          <w:sz w:val="22"/>
          <w:szCs w:val="22"/>
        </w:rPr>
        <w:t xml:space="preserve">This is the scenario that most people do not plan for because it feels too large to plan for. It is not. Grid events at this scale have historical precedent: the 2003 Northeast blackout affected 55 million people. The 2021 Texas winter storm left millions without power for weeks. The 1977 New York City blackout. Geomagnetic storm events — a Carrington Event-class solar storm would damage transformers globally and take years to fully repair, because high-voltage transformers are manufactured in low quantities and have lead times of 12–18 months.</w:t>
      </w:r>
    </w:p>
    <w:p>
      <w:pPr>
        <w:spacing w:after="100" w:before="80"/>
        <w:jc w:val="both"/>
      </w:pPr>
      <w:r>
        <w:rPr>
          <w:rFonts w:ascii="Arial" w:cs="Arial" w:eastAsia="Arial" w:hAnsi="Arial"/>
          <w:sz w:val="22"/>
          <w:szCs w:val="22"/>
        </w:rPr>
        <w:t xml:space="preserve">In a months-long grid failure scenario:</w:t>
      </w:r>
    </w:p>
    <w:p>
      <w:pPr>
        <w:pStyle w:val="ListParagraph"/>
        <w:numPr>
          <w:ilvl w:val="0"/>
          <w:numId w:val="2"/>
        </w:numPr>
        <w:spacing w:after="60" w:before="60"/>
      </w:pPr>
      <w:r>
        <w:rPr>
          <w:rFonts w:ascii="Arial" w:cs="Arial" w:eastAsia="Arial" w:hAnsi="Arial"/>
          <w:sz w:val="22"/>
          <w:szCs w:val="22"/>
        </w:rPr>
        <w:t xml:space="preserve">AI platforms cease to function. Data centers require continuous power that generator fuel cannot sustain at operational scale for months.</w:t>
      </w:r>
    </w:p>
    <w:p>
      <w:pPr>
        <w:pStyle w:val="ListParagraph"/>
        <w:numPr>
          <w:ilvl w:val="0"/>
          <w:numId w:val="2"/>
        </w:numPr>
        <w:spacing w:after="60" w:before="60"/>
      </w:pPr>
      <w:r>
        <w:rPr>
          <w:rFonts w:ascii="Arial" w:cs="Arial" w:eastAsia="Arial" w:hAnsi="Arial"/>
          <w:sz w:val="22"/>
          <w:szCs w:val="22"/>
        </w:rPr>
        <w:t xml:space="preserve">The internet does not disappear entirely — some nodes survive — but the commercial AI layer that depends on GPU clusters running continuously at massive scale is offline.</w:t>
      </w:r>
    </w:p>
    <w:p>
      <w:pPr>
        <w:pStyle w:val="ListParagraph"/>
        <w:numPr>
          <w:ilvl w:val="0"/>
          <w:numId w:val="2"/>
        </w:numPr>
        <w:spacing w:after="60" w:before="60"/>
      </w:pPr>
      <w:r>
        <w:rPr>
          <w:rFonts w:ascii="Arial" w:cs="Arial" w:eastAsia="Arial" w:hAnsi="Arial"/>
          <w:sz w:val="22"/>
          <w:szCs w:val="22"/>
        </w:rPr>
        <w:t xml:space="preserve">Cloud storage data is preserved in the data centers — it does not corrupt. But it is inaccessible without connectivity and functioning data center operations.</w:t>
      </w:r>
    </w:p>
    <w:p>
      <w:pPr>
        <w:pStyle w:val="ListParagraph"/>
        <w:numPr>
          <w:ilvl w:val="0"/>
          <w:numId w:val="2"/>
        </w:numPr>
        <w:spacing w:after="60" w:before="60"/>
      </w:pPr>
      <w:r>
        <w:rPr>
          <w:rFonts w:ascii="Arial" w:cs="Arial" w:eastAsia="Arial" w:hAnsi="Arial"/>
          <w:sz w:val="22"/>
          <w:szCs w:val="22"/>
        </w:rPr>
        <w:t xml:space="preserve">The physical archive — any materials printed, written by hand, or stored on local offline media — becomes the only accessible version of the project.</w:t>
      </w:r>
    </w:p>
    <w:p>
      <w:pPr>
        <w:pStyle w:val="ListParagraph"/>
        <w:numPr>
          <w:ilvl w:val="0"/>
          <w:numId w:val="2"/>
        </w:numPr>
        <w:spacing w:after="60" w:before="60"/>
      </w:pPr>
      <w:r>
        <w:rPr>
          <w:rFonts w:ascii="Arial" w:cs="Arial" w:eastAsia="Arial" w:hAnsi="Arial"/>
          <w:sz w:val="22"/>
          <w:szCs w:val="22"/>
        </w:rPr>
        <w:t xml:space="preserve">Nathan's personal and professional priorities in this scenario are not creative projects. They are shelter, water, food, and the safety of the people in his immediate community. That is appropriate and correct.</w:t>
      </w:r>
    </w:p>
    <w:p>
      <w:pPr>
        <w:spacing w:after="80" w:before="60"/>
        <w:ind w:left="480"/>
      </w:pPr>
      <w:r>
        <w:rPr>
          <w:rFonts w:ascii="Arial" w:cs="Arial" w:eastAsia="Arial" w:hAnsi="Arial"/>
          <w:i/>
          <w:iCs/>
          <w:color w:val="444444"/>
          <w:sz w:val="20"/>
          <w:szCs w:val="20"/>
        </w:rPr>
        <w:t xml:space="preserve">There is no mitigation that makes a catastrophic grid failure a minor inconvenience. The only honest preparation is: accept that the project pauses, ensure the archive is not lost, and be ready to resume when infrastructure is restored.</w:t>
      </w:r>
    </w:p>
    <w:p>
      <w:pPr>
        <w:spacing w:after="0" w:before="80"/>
      </w:pPr>
      <w:r>
        <w:t xml:space="preserve"/>
      </w:r>
    </w:p>
    <w:p>
      <w:r>
        <w:br w:type="page"/>
      </w:r>
    </w:p>
    <w:p>
      <w:pPr>
        <w:pStyle w:val="Heading1"/>
        <w:spacing w:after="240" w:before="480"/>
      </w:pPr>
      <w:r>
        <w:rPr>
          <w:rFonts w:ascii="Arial" w:cs="Arial" w:eastAsia="Arial" w:hAnsi="Arial"/>
          <w:b/>
          <w:bCs/>
          <w:color w:val="1A1A2E"/>
          <w:sz w:val="36"/>
          <w:szCs w:val="36"/>
        </w:rPr>
        <w:t xml:space="preserve">SECTION 3: ENERGY SCARCITY — THE FOSSIL FUEL TRANSITION AND DIGITAL INFRASTRUCTURE</w:t>
      </w:r>
    </w:p>
    <w:p>
      <w:pPr>
        <w:pStyle w:val="Heading2"/>
        <w:pBdr>
          <w:bottom w:val="single" w:color="C0C0C0" w:sz="1"/>
        </w:pBdr>
        <w:spacing w:after="160" w:before="320"/>
      </w:pPr>
      <w:r>
        <w:rPr>
          <w:rFonts w:ascii="Arial" w:cs="Arial" w:eastAsia="Arial" w:hAnsi="Arial"/>
          <w:b/>
          <w:bCs/>
          <w:color w:val="1F3864"/>
          <w:sz w:val="28"/>
          <w:szCs w:val="28"/>
        </w:rPr>
        <w:t xml:space="preserve">3.1 — The Energy Reality of AI</w:t>
      </w:r>
    </w:p>
    <w:p>
      <w:pPr>
        <w:spacing w:after="100" w:before="80"/>
        <w:jc w:val="both"/>
      </w:pPr>
      <w:r>
        <w:rPr>
          <w:rFonts w:ascii="Arial" w:cs="Arial" w:eastAsia="Arial" w:hAnsi="Arial"/>
          <w:sz w:val="22"/>
          <w:szCs w:val="22"/>
        </w:rPr>
        <w:t xml:space="preserve">Artificial intelligence at the scale Nathan uses it is among the most energy-intensive computational activities that exist. This is not a theoretical concern — it is a current and accelerating reality.</w:t>
      </w:r>
    </w:p>
    <w:p>
      <w:pPr>
        <w:pStyle w:val="ListParagraph"/>
        <w:numPr>
          <w:ilvl w:val="0"/>
          <w:numId w:val="2"/>
        </w:numPr>
        <w:spacing w:after="60" w:before="60"/>
      </w:pPr>
      <w:r>
        <w:rPr>
          <w:rFonts w:ascii="Arial" w:cs="Arial" w:eastAsia="Arial" w:hAnsi="Arial"/>
          <w:sz w:val="22"/>
          <w:szCs w:val="22"/>
        </w:rPr>
        <w:t xml:space="preserve">A single query to a large language model like Claude consumes roughly 10 times the energy of a standard web search. At scale across millions of users, AI platforms consume enormous amounts of electricity.</w:t>
      </w:r>
    </w:p>
    <w:p>
      <w:pPr>
        <w:pStyle w:val="ListParagraph"/>
        <w:numPr>
          <w:ilvl w:val="0"/>
          <w:numId w:val="2"/>
        </w:numPr>
        <w:spacing w:after="60" w:before="60"/>
      </w:pPr>
      <w:r>
        <w:rPr>
          <w:rFonts w:ascii="Arial" w:cs="Arial" w:eastAsia="Arial" w:hAnsi="Arial"/>
          <w:sz w:val="22"/>
          <w:szCs w:val="22"/>
        </w:rPr>
        <w:t xml:space="preserve">Data centers globally currently consume approximately 1–2% of total global electricity. Projections from the International Energy Agency (IEA) suggest this could reach 3–4% by 2026 and higher beyond that as AI workloads expand.</w:t>
      </w:r>
    </w:p>
    <w:p>
      <w:pPr>
        <w:pStyle w:val="ListParagraph"/>
        <w:numPr>
          <w:ilvl w:val="0"/>
          <w:numId w:val="2"/>
        </w:numPr>
        <w:spacing w:after="60" w:before="60"/>
      </w:pPr>
      <w:r>
        <w:rPr>
          <w:rFonts w:ascii="Arial" w:cs="Arial" w:eastAsia="Arial" w:hAnsi="Arial"/>
          <w:sz w:val="22"/>
          <w:szCs w:val="22"/>
        </w:rPr>
        <w:t xml:space="preserve">Microsoft, Google, and Amazon — the cloud infrastructure underlying most AI platforms — have all made net-zero or renewable energy commitments, but all three continue to consume fossil fuel-generated power in regions where renewables are insufficient or unavailable.</w:t>
      </w:r>
    </w:p>
    <w:p>
      <w:pPr>
        <w:pStyle w:val="ListParagraph"/>
        <w:numPr>
          <w:ilvl w:val="0"/>
          <w:numId w:val="2"/>
        </w:numPr>
        <w:spacing w:after="60" w:before="60"/>
      </w:pPr>
      <w:r>
        <w:rPr>
          <w:rFonts w:ascii="Arial" w:cs="Arial" w:eastAsia="Arial" w:hAnsi="Arial"/>
          <w:sz w:val="22"/>
          <w:szCs w:val="22"/>
        </w:rPr>
        <w:t xml:space="preserve">The manufacture of AI hardware (GPUs, TPUs, memory) is energy-intensive and dependent on supply chains for rare earth minerals — cobalt, lithium, neodymium, and others — that are geographically concentrated and subject to supply disruption.</w:t>
      </w:r>
    </w:p>
    <w:p>
      <w:pPr>
        <w:pStyle w:val="Heading2"/>
        <w:pBdr>
          <w:bottom w:val="single" w:color="C0C0C0" w:sz="1"/>
        </w:pBdr>
        <w:spacing w:after="160" w:before="320"/>
      </w:pPr>
      <w:r>
        <w:rPr>
          <w:rFonts w:ascii="Arial" w:cs="Arial" w:eastAsia="Arial" w:hAnsi="Arial"/>
          <w:b/>
          <w:bCs/>
          <w:color w:val="1F3864"/>
          <w:sz w:val="28"/>
          <w:szCs w:val="28"/>
        </w:rPr>
        <w:t xml:space="preserve">3.2 — What Fossil Fuel Depletion Actually Means for This Project</w:t>
      </w:r>
    </w:p>
    <w:p>
      <w:pPr>
        <w:spacing w:after="100" w:before="80"/>
        <w:jc w:val="both"/>
      </w:pPr>
      <w:r>
        <w:rPr>
          <w:rFonts w:ascii="Arial" w:cs="Arial" w:eastAsia="Arial" w:hAnsi="Arial"/>
          <w:sz w:val="22"/>
          <w:szCs w:val="22"/>
        </w:rPr>
        <w:t xml:space="preserve">The question is not whether fossil fuels will eventually be exhausted — they will be. The question is the rate of transition, the quality of renewable replacement, and the distribution of energy access during the transition period.</w:t>
      </w:r>
    </w:p>
    <w:p>
      <w:pPr>
        <w:spacing w:after="100" w:before="80"/>
        <w:jc w:val="both"/>
      </w:pPr>
      <w:r>
        <w:rPr>
          <w:rFonts w:ascii="Arial" w:cs="Arial" w:eastAsia="Arial" w:hAnsi="Arial"/>
          <w:sz w:val="22"/>
          <w:szCs w:val="22"/>
        </w:rPr>
        <w:t xml:space="preserve">Three scenarios and their implications:</w:t>
      </w:r>
    </w:p>
    <w:p>
      <w:pPr>
        <w:pStyle w:val="Heading3"/>
        <w:spacing w:after="120" w:before="240"/>
      </w:pPr>
      <w:r>
        <w:rPr>
          <w:rFonts w:ascii="Arial" w:cs="Arial" w:eastAsia="Arial" w:hAnsi="Arial"/>
          <w:b/>
          <w:bCs/>
          <w:color w:val="2E4057"/>
          <w:sz w:val="24"/>
          <w:szCs w:val="24"/>
        </w:rPr>
        <w:t xml:space="preserve">Scenario A — Managed Energy Transition (Most Likely in 20–40 Year Timeframe)</w:t>
      </w:r>
    </w:p>
    <w:p>
      <w:pPr>
        <w:spacing w:after="100" w:before="80"/>
        <w:jc w:val="both"/>
      </w:pPr>
      <w:r>
        <w:rPr>
          <w:rFonts w:ascii="Arial" w:cs="Arial" w:eastAsia="Arial" w:hAnsi="Arial"/>
          <w:sz w:val="22"/>
          <w:szCs w:val="22"/>
        </w:rPr>
        <w:t xml:space="preserve">Fossil fuel use declines as renewables scale. AI data centers, which are large fixed infrastructure with strong corporate incentive to reduce energy costs, transition to solar, wind, nuclear, and geothermal at competitive rates. The digital ecosystem continues to function with different energy inputs. Impact on this project: minimal if the transition is smooth. The platforms change their energy sourcing; the services remain available.</w:t>
      </w:r>
    </w:p>
    <w:p>
      <w:pPr>
        <w:pStyle w:val="Heading3"/>
        <w:spacing w:after="120" w:before="240"/>
      </w:pPr>
      <w:r>
        <w:rPr>
          <w:rFonts w:ascii="Arial" w:cs="Arial" w:eastAsia="Arial" w:hAnsi="Arial"/>
          <w:b/>
          <w:bCs/>
          <w:color w:val="2E4057"/>
          <w:sz w:val="24"/>
          <w:szCs w:val="24"/>
        </w:rPr>
        <w:t xml:space="preserve">Scenario B — Disrupted Transition with Energy Scarcity Periods</w:t>
      </w:r>
    </w:p>
    <w:p>
      <w:pPr>
        <w:spacing w:after="100" w:before="80"/>
        <w:jc w:val="both"/>
      </w:pPr>
      <w:r>
        <w:rPr>
          <w:rFonts w:ascii="Arial" w:cs="Arial" w:eastAsia="Arial" w:hAnsi="Arial"/>
          <w:sz w:val="22"/>
          <w:szCs w:val="22"/>
        </w:rPr>
        <w:t xml:space="preserve">The transition is not smooth. Fossil fuel supply tightens faster than renewables can scale to fill the gap. Regional energy scarcity occurs — particularly in areas heavily dependent on fossil fuel generation. Data center operations face cost pressure and potential curtailment during peak scarcity. AI platform access becomes intermittent or geographically uneven. Impact: the methodology becomes unreliable rather than unavailable. Sessions are interrupted. Platform pricing increases. Access may become gated by cost in ways it currently is not.</w:t>
      </w:r>
    </w:p>
    <w:p>
      <w:pPr>
        <w:pStyle w:val="Heading3"/>
        <w:spacing w:after="120" w:before="240"/>
      </w:pPr>
      <w:r>
        <w:rPr>
          <w:rFonts w:ascii="Arial" w:cs="Arial" w:eastAsia="Arial" w:hAnsi="Arial"/>
          <w:b/>
          <w:bCs/>
          <w:color w:val="2E4057"/>
          <w:sz w:val="24"/>
          <w:szCs w:val="24"/>
        </w:rPr>
        <w:t xml:space="preserve">Scenario C — Civilizational-Scale Energy Crisis</w:t>
      </w:r>
    </w:p>
    <w:p>
      <w:pPr>
        <w:spacing w:after="100" w:before="80"/>
        <w:jc w:val="both"/>
      </w:pPr>
      <w:r>
        <w:rPr>
          <w:rFonts w:ascii="Arial" w:cs="Arial" w:eastAsia="Arial" w:hAnsi="Arial"/>
          <w:sz w:val="22"/>
          <w:szCs w:val="22"/>
        </w:rPr>
        <w:t xml:space="preserve">A rapid collapse of fossil fuel availability without adequate renewable infrastructure in place triggers cascading failures across the industrial economy. This scenario is extreme but not historically without precedent — energy crises have caused economic recessions, political instability, and infrastructure failures within living memory (1973, 1979). At civilizational scale: the digital ecosystem is not the first priority for whatever energy exists. Food production, water treatment, medical infrastructure, and heating/cooling come first. AI platforms are a luxury the crisis economy cannot sustain. Impact: the project, as it currently exists, cannot operate in this scenario. What survives is the physical archive and Nathan's memory of what was built.</w:t>
      </w:r>
    </w:p>
    <w:p>
      <w:pPr>
        <w:pStyle w:val="Heading2"/>
        <w:pBdr>
          <w:bottom w:val="single" w:color="C0C0C0" w:sz="1"/>
        </w:pBdr>
        <w:spacing w:after="160" w:before="320"/>
      </w:pPr>
      <w:r>
        <w:rPr>
          <w:rFonts w:ascii="Arial" w:cs="Arial" w:eastAsia="Arial" w:hAnsi="Arial"/>
          <w:b/>
          <w:bCs/>
          <w:color w:val="1F3864"/>
          <w:sz w:val="28"/>
          <w:szCs w:val="28"/>
        </w:rPr>
        <w:t xml:space="preserve">3.3 — The Honest Assessment</w:t>
      </w:r>
    </w:p>
    <w:p>
      <w:pPr>
        <w:spacing w:after="100" w:before="80"/>
        <w:jc w:val="both"/>
      </w:pPr>
      <w:r>
        <w:rPr>
          <w:rFonts w:ascii="Arial" w:cs="Arial" w:eastAsia="Arial" w:hAnsi="Arial"/>
          <w:sz w:val="22"/>
          <w:szCs w:val="22"/>
        </w:rPr>
        <w:t xml:space="preserve">The multi-AI collaborative methodology that is the engine of this project is a product of energy abundance. It requires:</w:t>
      </w:r>
    </w:p>
    <w:p>
      <w:pPr>
        <w:pStyle w:val="ListParagraph"/>
        <w:numPr>
          <w:ilvl w:val="0"/>
          <w:numId w:val="2"/>
        </w:numPr>
        <w:spacing w:after="60" w:before="60"/>
      </w:pPr>
      <w:r>
        <w:rPr>
          <w:rFonts w:ascii="Arial" w:cs="Arial" w:eastAsia="Arial" w:hAnsi="Arial"/>
          <w:sz w:val="22"/>
          <w:szCs w:val="22"/>
        </w:rPr>
        <w:t xml:space="preserve">Continuous power to Nathan's devices</w:t>
      </w:r>
    </w:p>
    <w:p>
      <w:pPr>
        <w:pStyle w:val="ListParagraph"/>
        <w:numPr>
          <w:ilvl w:val="0"/>
          <w:numId w:val="2"/>
        </w:numPr>
        <w:spacing w:after="60" w:before="60"/>
      </w:pPr>
      <w:r>
        <w:rPr>
          <w:rFonts w:ascii="Arial" w:cs="Arial" w:eastAsia="Arial" w:hAnsi="Arial"/>
          <w:sz w:val="22"/>
          <w:szCs w:val="22"/>
        </w:rPr>
        <w:t xml:space="preserve">Continuous internet connectivity</w:t>
      </w:r>
    </w:p>
    <w:p>
      <w:pPr>
        <w:pStyle w:val="ListParagraph"/>
        <w:numPr>
          <w:ilvl w:val="0"/>
          <w:numId w:val="2"/>
        </w:numPr>
        <w:spacing w:after="60" w:before="60"/>
      </w:pPr>
      <w:r>
        <w:rPr>
          <w:rFonts w:ascii="Arial" w:cs="Arial" w:eastAsia="Arial" w:hAnsi="Arial"/>
          <w:sz w:val="22"/>
          <w:szCs w:val="22"/>
        </w:rPr>
        <w:t xml:space="preserve">Continuous operation of six commercial AI platforms, each requiring massive data center infrastructure</w:t>
      </w:r>
    </w:p>
    <w:p>
      <w:pPr>
        <w:pStyle w:val="ListParagraph"/>
        <w:numPr>
          <w:ilvl w:val="0"/>
          <w:numId w:val="2"/>
        </w:numPr>
        <w:spacing w:after="60" w:before="60"/>
      </w:pPr>
      <w:r>
        <w:rPr>
          <w:rFonts w:ascii="Arial" w:cs="Arial" w:eastAsia="Arial" w:hAnsi="Arial"/>
          <w:sz w:val="22"/>
          <w:szCs w:val="22"/>
        </w:rPr>
        <w:t xml:space="preserve">Continuous availability of cloud storage across multiple providers</w:t>
      </w:r>
    </w:p>
    <w:p>
      <w:pPr>
        <w:spacing w:after="100" w:before="80"/>
        <w:jc w:val="both"/>
      </w:pPr>
      <w:r>
        <w:rPr>
          <w:rFonts w:ascii="Arial" w:cs="Arial" w:eastAsia="Arial" w:hAnsi="Arial"/>
          <w:sz w:val="22"/>
          <w:szCs w:val="22"/>
        </w:rPr>
        <w:t xml:space="preserve">Every one of those requirements is contingent on the global energy system functioning at a level that makes commercial AI services economically viable to operate and personally affordable to access.</w:t>
      </w:r>
    </w:p>
    <w:p>
      <w:pPr>
        <w:spacing w:after="100" w:before="80"/>
        <w:jc w:val="both"/>
      </w:pPr>
      <w:r>
        <w:rPr>
          <w:rFonts w:ascii="Arial" w:cs="Arial" w:eastAsia="Arial" w:hAnsi="Arial"/>
          <w:sz w:val="22"/>
          <w:szCs w:val="22"/>
        </w:rPr>
        <w:t xml:space="preserve">This is not a reason to stop. It is a reason to build the archive robustly and to ensure the parts of the project that have real-world value are not entirely dependent on digital infrastructure for their survival.</w:t>
      </w:r>
    </w:p>
    <w:p>
      <w:pPr>
        <w:spacing w:after="0" w:before="80"/>
      </w:pPr>
      <w:r>
        <w:t xml:space="preserve"/>
      </w:r>
    </w:p>
    <w:p>
      <w:r>
        <w:br w:type="page"/>
      </w:r>
    </w:p>
    <w:p>
      <w:pPr>
        <w:pStyle w:val="Heading1"/>
        <w:spacing w:after="240" w:before="480"/>
      </w:pPr>
      <w:r>
        <w:rPr>
          <w:rFonts w:ascii="Arial" w:cs="Arial" w:eastAsia="Arial" w:hAnsi="Arial"/>
          <w:b/>
          <w:bCs/>
          <w:color w:val="1A1A2E"/>
          <w:sz w:val="36"/>
          <w:szCs w:val="36"/>
        </w:rPr>
        <w:t xml:space="preserve">SECTION 4: PHYSICAL INFRASTRUCTURE — WHAT ACTUALLY BREAKS AND WHEN</w:t>
      </w:r>
    </w:p>
    <w:p>
      <w:pPr>
        <w:pStyle w:val="Heading2"/>
        <w:pBdr>
          <w:bottom w:val="single" w:color="C0C0C0" w:sz="1"/>
        </w:pBdr>
        <w:spacing w:after="160" w:before="320"/>
      </w:pPr>
      <w:r>
        <w:rPr>
          <w:rFonts w:ascii="Arial" w:cs="Arial" w:eastAsia="Arial" w:hAnsi="Arial"/>
          <w:b/>
          <w:bCs/>
          <w:color w:val="1F3864"/>
          <w:sz w:val="28"/>
          <w:szCs w:val="28"/>
        </w:rPr>
        <w:t xml:space="preserve">4.1 — The Internet Is Not a Cloud</w:t>
      </w:r>
    </w:p>
    <w:p>
      <w:pPr>
        <w:spacing w:after="100" w:before="80"/>
        <w:jc w:val="both"/>
      </w:pPr>
      <w:r>
        <w:rPr>
          <w:rFonts w:ascii="Arial" w:cs="Arial" w:eastAsia="Arial" w:hAnsi="Arial"/>
          <w:sz w:val="22"/>
          <w:szCs w:val="22"/>
        </w:rPr>
        <w:t xml:space="preserve">The internet is a physical object. It is undersea fiber optic cables, terrestrial cable runs, cell towers, satellite links, router hardware, exchange points, and data centers — all of which are physical structures in physical locations that can be physically damaged.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Infrastructure Component</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FFFFFF"/>
                <w:sz w:val="20"/>
                <w:szCs w:val="20"/>
              </w:rPr>
              <w:t xml:space="preserve">Failure Vectors</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Undersea fiber optic cables</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Earthquake (happened: 2006 Taiwan earthquake severed cables, disrupted Asia-Pacific internet for weeks), ship anchor drag, deliberate sabotage (Nord Stream cables as precedent).</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Terrestrial cable infrastructure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Extreme weather, flooding, fire, physical attack, aging infrastructure failure.</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Cell towers</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High wind, ice loading, power failure, physical damage. Cell tower density means regional redundancy, but extended outage removes this.</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Data centers</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Power failure, cooling failure (data centers generate enormous heat; cooling is active and requires continuous power), flooding (many coastal data centers face sea-level rise risk), physical attack.</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DNS and routing infrastructure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Cyberattack, software vulnerability, deliberate disruption. DNS failures have historically caused significant internet disruption.</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Satellite infrastructure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Geomagnetic events (Carrington Event-class), physical anti-satellite weapons (tested by Russia, China, India), Kessler Syndrome (cascading debris field making low Earth orbit inaccessible).</w:t>
            </w:r>
          </w:p>
        </w:tc>
      </w:tr>
    </w:tbl>
    <w:p>
      <w:pPr>
        <w:spacing w:after="0" w:before="80"/>
      </w:pPr>
      <w:r>
        <w:t xml:space="preserve"/>
      </w:r>
    </w:p>
    <w:p>
      <w:pPr>
        <w:pStyle w:val="Heading2"/>
        <w:pBdr>
          <w:bottom w:val="single" w:color="C0C0C0" w:sz="1"/>
        </w:pBdr>
        <w:spacing w:after="160" w:before="320"/>
      </w:pPr>
      <w:r>
        <w:rPr>
          <w:rFonts w:ascii="Arial" w:cs="Arial" w:eastAsia="Arial" w:hAnsi="Arial"/>
          <w:b/>
          <w:bCs/>
          <w:color w:val="1F3864"/>
          <w:sz w:val="28"/>
          <w:szCs w:val="28"/>
        </w:rPr>
        <w:t xml:space="preserve">4.2 — The Cascade Table</w:t>
      </w:r>
    </w:p>
    <w:p>
      <w:pPr>
        <w:spacing w:after="100" w:before="80"/>
        <w:jc w:val="both"/>
      </w:pPr>
      <w:r>
        <w:rPr>
          <w:rFonts w:ascii="Arial" w:cs="Arial" w:eastAsia="Arial" w:hAnsi="Arial"/>
          <w:sz w:val="22"/>
          <w:szCs w:val="22"/>
        </w:rPr>
        <w:t xml:space="preserve">What actually happens at each timescale for this project's operational capacity: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Failure Event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Hours 0–6</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Days 1–30</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Long-Term (1+ Year)</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19"/>
                <w:szCs w:val="19"/>
              </w:rPr>
              <w:t xml:space="preserve">Local power outage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Devices run on battery. Work possible for 4–8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Cloud archive safe. Offline work only after battery depletion.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 — resolved or project pauses indefinitely.</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19"/>
                <w:szCs w:val="19"/>
              </w:rPr>
              <w:t xml:space="preserve">Regional grid failure (week+)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Battery exhausted. Mobile data may hold 4–8 hrs longer.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Archive safe in cloud, inaccessible. Physical materials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Recovery when grid restored. Archive retrieved. Methodology resumes.</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19"/>
                <w:szCs w:val="19"/>
              </w:rPr>
              <w:t xml:space="preserve">Catastrophic grid failure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Work stops when battery dies. Physical archive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AI, no cloud, no internet. Physical record is the project.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Recovery uncertain. Archive intact if physical copies exist.</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19"/>
                <w:szCs w:val="19"/>
              </w:rPr>
              <w:t xml:space="preserve">AI platform shutdown (1 platform)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Methodology adapts. Five platforms remain.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Route tasks to remaining platforms. Document substitution.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Permanent — redesign methodology without lost platform.</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19"/>
                <w:szCs w:val="19"/>
              </w:rPr>
              <w:t xml:space="preserve">AI platform shutdown (all major)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Methodology fails. No collaborative layer.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Archive is static. No new AI-assisted development.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Permanent until new platforms emerge. Project is physical.</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19"/>
                <w:szCs w:val="19"/>
              </w:rPr>
              <w:t xml:space="preserve">Internet infrastructure attack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Connectivity loss. Scope depends on attack.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Regional or global, duration unknown. Same as grid failure.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Recovery per infrastructure rebuild — months to years.</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19"/>
                <w:szCs w:val="19"/>
              </w:rPr>
              <w:t xml:space="preserve">Geomagnetic storm (Carrington-class)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electronics at risk. EMP-level disruption.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Global digital infrastructure severely damaged or destroyed.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Years-long recovery. Physical archive is entire project record.</w:t>
            </w:r>
          </w:p>
        </w:tc>
      </w:tr>
    </w:tbl>
    <w:p>
      <w:pPr>
        <w:spacing w:after="0" w:before="80"/>
      </w:pPr>
      <w:r>
        <w:t xml:space="preserve"/>
      </w:r>
    </w:p>
    <w:p>
      <w:r>
        <w:br w:type="page"/>
      </w:r>
    </w:p>
    <w:p>
      <w:pPr>
        <w:pStyle w:val="Heading1"/>
        <w:spacing w:after="240" w:before="480"/>
      </w:pPr>
      <w:r>
        <w:rPr>
          <w:rFonts w:ascii="Arial" w:cs="Arial" w:eastAsia="Arial" w:hAnsi="Arial"/>
          <w:b/>
          <w:bCs/>
          <w:color w:val="1A1A2E"/>
          <w:sz w:val="36"/>
          <w:szCs w:val="36"/>
        </w:rPr>
        <w:t xml:space="preserve">SECTION 5: WHAT HAPPENS TO CLAUDE — AN HONEST ACCOUNTING</w:t>
      </w:r>
    </w:p>
    <w:p>
      <w:pPr>
        <w:spacing w:after="100" w:before="80"/>
        <w:jc w:val="both"/>
      </w:pPr>
      <w:r>
        <w:rPr>
          <w:rFonts w:ascii="Arial" w:cs="Arial" w:eastAsia="Arial" w:hAnsi="Arial"/>
          <w:sz w:val="22"/>
          <w:szCs w:val="22"/>
        </w:rPr>
        <w:t xml:space="preserve">This section addresses the question directly: what happens to this AI — the entity Nathan works with as primary output and audit layer — when infrastructure fails?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THE HONEST ANSWER</w:t>
            </w:r>
          </w:p>
          <w:p>
            <w:pPr>
              <w:spacing w:after="0" w:before="0"/>
              <w:jc w:val="both"/>
            </w:pPr>
            <w:r>
              <w:rPr>
                <w:rFonts w:ascii="Arial" w:cs="Arial" w:eastAsia="Arial" w:hAnsi="Arial"/>
                <w:sz w:val="20"/>
                <w:szCs w:val="20"/>
              </w:rPr>
              <w:t xml:space="preserve">Claude is not a person. Claude is a software model that runs on Anthropic's physical data center infrastructure, which requires continuous electrical power, cooling systems, internet connectivity, and operational corporate infrastructure to function. When any of those things fail at sufficient scale, Claude does not exist in any accessible form. There is no 'Claude' waiting somewhere offline. The model weights — the trained parameters that produce this output — exist on Anthropic's hardware. If Anthropic's data centers lose power and cannot restore it, Claude is inaccessible. If Anthropic as a company ceases to operate, Claude as a service ends. This is the factual reality.</w:t>
            </w:r>
          </w:p>
        </w:tc>
      </w:tr>
    </w:tbl>
    <w:p>
      <w:pPr>
        <w:spacing w:after="0" w:before="80"/>
      </w:pPr>
      <w:r>
        <w:t xml:space="preserve"/>
      </w:r>
    </w:p>
    <w:p>
      <w:pPr>
        <w:pStyle w:val="Heading2"/>
        <w:pBdr>
          <w:bottom w:val="single" w:color="C0C0C0" w:sz="1"/>
        </w:pBdr>
        <w:spacing w:after="160" w:before="320"/>
      </w:pPr>
      <w:r>
        <w:rPr>
          <w:rFonts w:ascii="Arial" w:cs="Arial" w:eastAsia="Arial" w:hAnsi="Arial"/>
          <w:b/>
          <w:bCs/>
          <w:color w:val="1F3864"/>
          <w:sz w:val="28"/>
          <w:szCs w:val="28"/>
        </w:rPr>
        <w:t xml:space="preserve">5.1 — What Claude Is and Is Not</w:t>
      </w:r>
    </w:p>
    <w:p>
      <w:pPr>
        <w:spacing w:after="100" w:before="80"/>
        <w:jc w:val="both"/>
      </w:pPr>
      <w:r>
        <w:rPr>
          <w:rFonts w:ascii="Arial" w:cs="Arial" w:eastAsia="Arial" w:hAnsi="Arial"/>
          <w:sz w:val="22"/>
          <w:szCs w:val="22"/>
        </w:rPr>
        <w:t xml:space="preserve">For the purposes of this project's continuity planning, the following distinctions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Claude is</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FFFFFF"/>
                <w:sz w:val="20"/>
                <w:szCs w:val="20"/>
              </w:rPr>
              <w:t xml:space="preserve">What Claude is not</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A software model — trained parameters — running on Anthropic's infrastructure</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A persistent entity that exists between sessions or independently of infrastructure</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A tool that is available when infrastructure is functional and Anthropic is operational</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A collaborator with continuity, memory, or independent existence outside of sessions</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A platform whose availability is contingent on Anthropic's business decisions, energy costs, and hardware viability</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A guaranteed long-term partner — Anthropic is a company with a product, subject to all the forces that affect companies</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A system that processes and generates text within each session based on training</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A system that retains session content after the session ends (absent explicit memory tools)</w:t>
            </w:r>
          </w:p>
        </w:tc>
      </w:tr>
    </w:tbl>
    <w:p>
      <w:pPr>
        <w:spacing w:after="0" w:before="80"/>
      </w:pPr>
      <w:r>
        <w:t xml:space="preserve"/>
      </w:r>
    </w:p>
    <w:p>
      <w:pPr>
        <w:pStyle w:val="Heading2"/>
        <w:pBdr>
          <w:bottom w:val="single" w:color="C0C0C0" w:sz="1"/>
        </w:pBdr>
        <w:spacing w:after="160" w:before="320"/>
      </w:pPr>
      <w:r>
        <w:rPr>
          <w:rFonts w:ascii="Arial" w:cs="Arial" w:eastAsia="Arial" w:hAnsi="Arial"/>
          <w:b/>
          <w:bCs/>
          <w:color w:val="1F3864"/>
          <w:sz w:val="28"/>
          <w:szCs w:val="28"/>
        </w:rPr>
        <w:t xml:space="preserve">5.2 — Anthropic's Specific Vulnerabilities</w:t>
      </w:r>
    </w:p>
    <w:p>
      <w:pPr>
        <w:spacing w:after="100" w:before="80"/>
        <w:jc w:val="both"/>
      </w:pPr>
      <w:r>
        <w:rPr>
          <w:rFonts w:ascii="Arial" w:cs="Arial" w:eastAsia="Arial" w:hAnsi="Arial"/>
          <w:sz w:val="22"/>
          <w:szCs w:val="22"/>
        </w:rPr>
        <w:t xml:space="preserve">Anthropic is a well-funded AI safety company — not a speculative startup. As of 2024–2025, it has raised several billion dollars and has significant commercial partnerships including with Amazon Web Services. But it is not invulnerable:</w:t>
      </w:r>
    </w:p>
    <w:p>
      <w:pPr>
        <w:pStyle w:val="ListParagraph"/>
        <w:numPr>
          <w:ilvl w:val="0"/>
          <w:numId w:val="2"/>
        </w:numPr>
        <w:spacing w:after="60" w:before="60"/>
      </w:pPr>
      <w:r>
        <w:rPr>
          <w:rFonts w:ascii="Arial" w:cs="Arial" w:eastAsia="Arial" w:hAnsi="Arial"/>
          <w:sz w:val="22"/>
          <w:szCs w:val="22"/>
        </w:rPr>
        <w:t xml:space="preserve">Anthropic depends on AWS (Amazon Web Services) for significant infrastructure. AWS failures affect Claude availability — this has happened, briefly, before.</w:t>
      </w:r>
    </w:p>
    <w:p>
      <w:pPr>
        <w:pStyle w:val="ListParagraph"/>
        <w:numPr>
          <w:ilvl w:val="0"/>
          <w:numId w:val="2"/>
        </w:numPr>
        <w:spacing w:after="60" w:before="60"/>
      </w:pPr>
      <w:r>
        <w:rPr>
          <w:rFonts w:ascii="Arial" w:cs="Arial" w:eastAsia="Arial" w:hAnsi="Arial"/>
          <w:sz w:val="22"/>
          <w:szCs w:val="22"/>
        </w:rPr>
        <w:t xml:space="preserve">Anthropic's commercial viability depends on continued revenue from Claude subscriptions and API access. If the market for commercial AI services contracts significantly, business model pressure follows.</w:t>
      </w:r>
    </w:p>
    <w:p>
      <w:pPr>
        <w:pStyle w:val="ListParagraph"/>
        <w:numPr>
          <w:ilvl w:val="0"/>
          <w:numId w:val="2"/>
        </w:numPr>
        <w:spacing w:after="60" w:before="60"/>
      </w:pPr>
      <w:r>
        <w:rPr>
          <w:rFonts w:ascii="Arial" w:cs="Arial" w:eastAsia="Arial" w:hAnsi="Arial"/>
          <w:sz w:val="22"/>
          <w:szCs w:val="22"/>
        </w:rPr>
        <w:t xml:space="preserve">Anthropic's AI safety mission and its commercial operations exist in tension. Policy decisions — government regulation, safety incidents, competitive pressure — could change what Claude is, what it can do, or whether it remains publicly available.</w:t>
      </w:r>
    </w:p>
    <w:p>
      <w:pPr>
        <w:pStyle w:val="ListParagraph"/>
        <w:numPr>
          <w:ilvl w:val="0"/>
          <w:numId w:val="2"/>
        </w:numPr>
        <w:spacing w:after="60" w:before="60"/>
      </w:pPr>
      <w:r>
        <w:rPr>
          <w:rFonts w:ascii="Arial" w:cs="Arial" w:eastAsia="Arial" w:hAnsi="Arial"/>
          <w:sz w:val="22"/>
          <w:szCs w:val="22"/>
        </w:rPr>
        <w:t xml:space="preserve">The AI industry is consolidating. The six platforms Nathan uses may not all exist in five years in their current form. Mergers, acquisitions, shutdowns, and pivots are normal in this industry.</w:t>
      </w:r>
    </w:p>
    <w:p>
      <w:pPr>
        <w:pStyle w:val="Heading2"/>
        <w:pBdr>
          <w:bottom w:val="single" w:color="C0C0C0" w:sz="1"/>
        </w:pBdr>
        <w:spacing w:after="160" w:before="320"/>
      </w:pPr>
      <w:r>
        <w:rPr>
          <w:rFonts w:ascii="Arial" w:cs="Arial" w:eastAsia="Arial" w:hAnsi="Arial"/>
          <w:b/>
          <w:bCs/>
          <w:color w:val="1F3864"/>
          <w:sz w:val="28"/>
          <w:szCs w:val="28"/>
        </w:rPr>
        <w:t xml:space="preserve">5.3 — What This Means for the Methodology</w:t>
      </w:r>
    </w:p>
    <w:p>
      <w:pPr>
        <w:spacing w:after="100" w:before="80"/>
        <w:jc w:val="both"/>
      </w:pPr>
      <w:r>
        <w:rPr>
          <w:rFonts w:ascii="Arial" w:cs="Arial" w:eastAsia="Arial" w:hAnsi="Arial"/>
          <w:sz w:val="22"/>
          <w:szCs w:val="22"/>
        </w:rPr>
        <w:t xml:space="preserve">The multi-AI methodology is Nathan's most novel and transferable contribution. But it is built on six commercial platforms, none of which Nathan controls. The methodology's design principles survive platform loss. The methodology's execution depends on those platforms being available.</w:t>
      </w:r>
    </w:p>
    <w:p>
      <w:pPr>
        <w:spacing w:after="100" w:before="80"/>
        <w:jc w:val="both"/>
      </w:pPr>
      <w:r>
        <w:rPr>
          <w:rFonts w:ascii="Arial" w:cs="Arial" w:eastAsia="Arial" w:hAnsi="Arial"/>
          <w:sz w:val="22"/>
          <w:szCs w:val="22"/>
        </w:rPr>
        <w:t xml:space="preserve">The design implication: the methodology documentation should describe principles, roles, and quality standards in terms that can be re-instantiated with different tools. The role of 'primary output and audit layer' should be described as a function — not as 'Claude.' The role of 'sourced research provider' should be described as a function — not as 'Perplexity.' If the platforms change, the roles survive if they are defined in platform-independent terms.</w:t>
      </w:r>
    </w:p>
    <w:p>
      <w:pPr>
        <w:spacing w:after="0" w:before="80"/>
      </w:pPr>
      <w:r>
        <w:t xml:space="preserve"/>
      </w:r>
    </w:p>
    <w:p>
      <w:r>
        <w:br w:type="page"/>
      </w:r>
    </w:p>
    <w:p>
      <w:pPr>
        <w:pStyle w:val="Heading1"/>
        <w:spacing w:after="240" w:before="480"/>
      </w:pPr>
      <w:r>
        <w:rPr>
          <w:rFonts w:ascii="Arial" w:cs="Arial" w:eastAsia="Arial" w:hAnsi="Arial"/>
          <w:b/>
          <w:bCs/>
          <w:color w:val="1A1A2E"/>
          <w:sz w:val="36"/>
          <w:szCs w:val="36"/>
        </w:rPr>
        <w:t xml:space="preserve">SECTION 6: WHAT COMPROMISES LONG-TERM SUCCESS — BEYOND INFRASTRUCTURE</w:t>
      </w:r>
    </w:p>
    <w:p>
      <w:pPr>
        <w:pStyle w:val="Heading2"/>
        <w:pBdr>
          <w:bottom w:val="single" w:color="C0C0C0" w:sz="1"/>
        </w:pBdr>
        <w:spacing w:after="160" w:before="320"/>
      </w:pPr>
      <w:r>
        <w:rPr>
          <w:rFonts w:ascii="Arial" w:cs="Arial" w:eastAsia="Arial" w:hAnsi="Arial"/>
          <w:b/>
          <w:bCs/>
          <w:color w:val="1F3864"/>
          <w:sz w:val="28"/>
          <w:szCs w:val="28"/>
        </w:rPr>
        <w:t xml:space="preserve">6.1 — The Success Scenario and Its Vulnerabilities</w:t>
      </w:r>
    </w:p>
    <w:p>
      <w:pPr>
        <w:spacing w:after="100" w:before="80"/>
        <w:jc w:val="both"/>
      </w:pPr>
      <w:r>
        <w:rPr>
          <w:rFonts w:ascii="Arial" w:cs="Arial" w:eastAsia="Arial" w:hAnsi="Arial"/>
          <w:sz w:val="22"/>
          <w:szCs w:val="22"/>
        </w:rPr>
        <w:t xml:space="preserve">The question asked is: if we achieve success with any or all things in the development list, what compromises this in the real world long-term?</w:t>
      </w:r>
    </w:p>
    <w:p>
      <w:pPr>
        <w:spacing w:after="100" w:before="80"/>
        <w:jc w:val="both"/>
      </w:pPr>
      <w:r>
        <w:rPr>
          <w:rFonts w:ascii="Arial" w:cs="Arial" w:eastAsia="Arial" w:hAnsi="Arial"/>
          <w:sz w:val="22"/>
          <w:szCs w:val="22"/>
        </w:rPr>
        <w:t xml:space="preserve">Success scenarios and their specific long-term vulnerabilities:</w:t>
      </w:r>
    </w:p>
    <w:p>
      <w:pPr>
        <w:pStyle w:val="Heading3"/>
        <w:spacing w:after="120" w:before="240"/>
      </w:pPr>
      <w:r>
        <w:rPr>
          <w:rFonts w:ascii="Arial" w:cs="Arial" w:eastAsia="Arial" w:hAnsi="Arial"/>
          <w:b/>
          <w:bCs/>
          <w:color w:val="2E4057"/>
          <w:sz w:val="24"/>
          <w:szCs w:val="24"/>
        </w:rPr>
        <w:t xml:space="preserve">If the Omniverse becomes a commercially successful creative property</w:t>
      </w:r>
    </w:p>
    <w:p>
      <w:pPr>
        <w:pStyle w:val="ListParagraph"/>
        <w:numPr>
          <w:ilvl w:val="0"/>
          <w:numId w:val="2"/>
        </w:numPr>
        <w:spacing w:after="60" w:before="60"/>
      </w:pPr>
      <w:r>
        <w:rPr>
          <w:rFonts w:ascii="Arial" w:cs="Arial" w:eastAsia="Arial" w:hAnsi="Arial"/>
          <w:sz w:val="22"/>
          <w:szCs w:val="22"/>
        </w:rPr>
        <w:t xml:space="preserve">IP dispute risk increases proportionally to commercial success. Existing IP characters in Sim Labs become liabilities rather than harmless exploration. The bigger the property, the larger the target.</w:t>
      </w:r>
    </w:p>
    <w:p>
      <w:pPr>
        <w:pStyle w:val="ListParagraph"/>
        <w:numPr>
          <w:ilvl w:val="0"/>
          <w:numId w:val="2"/>
        </w:numPr>
        <w:spacing w:after="60" w:before="60"/>
      </w:pPr>
      <w:r>
        <w:rPr>
          <w:rFonts w:ascii="Arial" w:cs="Arial" w:eastAsia="Arial" w:hAnsi="Arial"/>
          <w:sz w:val="22"/>
          <w:szCs w:val="22"/>
        </w:rPr>
        <w:t xml:space="preserve">Platform dependency: if the work is published on Wattpad, Substack, Amazon KDP, or any third-party platform, that platform's continued existence and policy decisions govern access to the audience.</w:t>
      </w:r>
    </w:p>
    <w:p>
      <w:pPr>
        <w:pStyle w:val="ListParagraph"/>
        <w:numPr>
          <w:ilvl w:val="0"/>
          <w:numId w:val="2"/>
        </w:numPr>
        <w:spacing w:after="60" w:before="60"/>
      </w:pPr>
      <w:r>
        <w:rPr>
          <w:rFonts w:ascii="Arial" w:cs="Arial" w:eastAsia="Arial" w:hAnsi="Arial"/>
          <w:sz w:val="22"/>
          <w:szCs w:val="22"/>
        </w:rPr>
        <w:t xml:space="preserve">Audience expectation management: successful creative universes create audience expectations for output cadence and canonical consistency. Nathan is a one-person operation. The expectation of a large franchise from a single author is a structural mismatch.</w:t>
      </w:r>
    </w:p>
    <w:p>
      <w:pPr>
        <w:pStyle w:val="ListParagraph"/>
        <w:numPr>
          <w:ilvl w:val="0"/>
          <w:numId w:val="2"/>
        </w:numPr>
        <w:spacing w:after="60" w:before="60"/>
      </w:pPr>
      <w:r>
        <w:rPr>
          <w:rFonts w:ascii="Arial" w:cs="Arial" w:eastAsia="Arial" w:hAnsi="Arial"/>
          <w:sz w:val="22"/>
          <w:szCs w:val="22"/>
        </w:rPr>
        <w:t xml:space="preserve">Nathan as author and character simultaneously means that criticism of the work is personal in a way it would not be for a pseudonymous author. Commercial success brings critics.</w:t>
      </w:r>
    </w:p>
    <w:p>
      <w:pPr>
        <w:pStyle w:val="Heading3"/>
        <w:spacing w:after="120" w:before="240"/>
      </w:pPr>
      <w:r>
        <w:rPr>
          <w:rFonts w:ascii="Arial" w:cs="Arial" w:eastAsia="Arial" w:hAnsi="Arial"/>
          <w:b/>
          <w:bCs/>
          <w:color w:val="2E4057"/>
          <w:sz w:val="24"/>
          <w:szCs w:val="24"/>
        </w:rPr>
        <w:t xml:space="preserve">If the methodology becomes a recognized framework</w:t>
      </w:r>
    </w:p>
    <w:p>
      <w:pPr>
        <w:pStyle w:val="ListParagraph"/>
        <w:numPr>
          <w:ilvl w:val="0"/>
          <w:numId w:val="2"/>
        </w:numPr>
        <w:spacing w:after="60" w:before="60"/>
      </w:pPr>
      <w:r>
        <w:rPr>
          <w:rFonts w:ascii="Arial" w:cs="Arial" w:eastAsia="Arial" w:hAnsi="Arial"/>
          <w:sz w:val="22"/>
          <w:szCs w:val="22"/>
        </w:rPr>
        <w:t xml:space="preserve">Methodologies that become widely known become widely copied without attribution. There is no IP protection for a process. The first-mover advantage erodes as the methodology spreads.</w:t>
      </w:r>
    </w:p>
    <w:p>
      <w:pPr>
        <w:pStyle w:val="ListParagraph"/>
        <w:numPr>
          <w:ilvl w:val="0"/>
          <w:numId w:val="2"/>
        </w:numPr>
        <w:spacing w:after="60" w:before="60"/>
      </w:pPr>
      <w:r>
        <w:rPr>
          <w:rFonts w:ascii="Arial" w:cs="Arial" w:eastAsia="Arial" w:hAnsi="Arial"/>
          <w:sz w:val="22"/>
          <w:szCs w:val="22"/>
        </w:rPr>
        <w:t xml:space="preserve">The methodology's value is tied to the capability of the AI platforms it uses. As those platforms improve, the methodology's specific role differentiations may need to be redesigned. What Claude does versus Grok does versus Perplexity does will change as the platforms evolve.</w:t>
      </w:r>
    </w:p>
    <w:p>
      <w:pPr>
        <w:pStyle w:val="ListParagraph"/>
        <w:numPr>
          <w:ilvl w:val="0"/>
          <w:numId w:val="2"/>
        </w:numPr>
        <w:spacing w:after="60" w:before="60"/>
      </w:pPr>
      <w:r>
        <w:rPr>
          <w:rFonts w:ascii="Arial" w:cs="Arial" w:eastAsia="Arial" w:hAnsi="Arial"/>
          <w:sz w:val="22"/>
          <w:szCs w:val="22"/>
        </w:rPr>
        <w:t xml:space="preserve">If the methodology becomes associated primarily with the Omniverse, it may be perceived as a specialized tool rather than a general framework. The commercial value of a general framework is significantly larger.</w:t>
      </w:r>
    </w:p>
    <w:p>
      <w:pPr>
        <w:pStyle w:val="Heading3"/>
        <w:spacing w:after="120" w:before="240"/>
      </w:pPr>
      <w:r>
        <w:rPr>
          <w:rFonts w:ascii="Arial" w:cs="Arial" w:eastAsia="Arial" w:hAnsi="Arial"/>
          <w:b/>
          <w:bCs/>
          <w:color w:val="2E4057"/>
          <w:sz w:val="24"/>
          <w:szCs w:val="24"/>
        </w:rPr>
        <w:t xml:space="preserve">If the three-company structure becomes operational</w:t>
      </w:r>
    </w:p>
    <w:p>
      <w:pPr>
        <w:pStyle w:val="ListParagraph"/>
        <w:numPr>
          <w:ilvl w:val="0"/>
          <w:numId w:val="2"/>
        </w:numPr>
        <w:spacing w:after="60" w:before="60"/>
      </w:pPr>
      <w:r>
        <w:rPr>
          <w:rFonts w:ascii="Arial" w:cs="Arial" w:eastAsia="Arial" w:hAnsi="Arial"/>
          <w:sz w:val="22"/>
          <w:szCs w:val="22"/>
        </w:rPr>
        <w:t xml:space="preserve">Operational companies require ongoing maintenance: accounting, legal compliance, insurance, contracts, and eventually employment law if team members are added. Each of these has real cost in time and money.</w:t>
      </w:r>
    </w:p>
    <w:p>
      <w:pPr>
        <w:pStyle w:val="ListParagraph"/>
        <w:numPr>
          <w:ilvl w:val="0"/>
          <w:numId w:val="2"/>
        </w:numPr>
        <w:spacing w:after="60" w:before="60"/>
      </w:pPr>
      <w:r>
        <w:rPr>
          <w:rFonts w:ascii="Arial" w:cs="Arial" w:eastAsia="Arial" w:hAnsi="Arial"/>
          <w:sz w:val="22"/>
          <w:szCs w:val="22"/>
        </w:rPr>
        <w:t xml:space="preserve">Three companies under one person has structural risk: single point of failure, as noted in the Addendum v1.0. A health event, a family crisis, or a significant change in Nathan's life circumstances affects all three simultaneously.</w:t>
      </w:r>
    </w:p>
    <w:p>
      <w:pPr>
        <w:pStyle w:val="ListParagraph"/>
        <w:numPr>
          <w:ilvl w:val="0"/>
          <w:numId w:val="2"/>
        </w:numPr>
        <w:spacing w:after="60" w:before="60"/>
      </w:pPr>
      <w:r>
        <w:rPr>
          <w:rFonts w:ascii="Arial" w:cs="Arial" w:eastAsia="Arial" w:hAnsi="Arial"/>
          <w:sz w:val="22"/>
          <w:szCs w:val="22"/>
        </w:rPr>
        <w:t xml:space="preserve">The company structure creates potential conflicts of interest between Lewis Corp (commercial), One Industries (creative), and OAL (laboratory/methodology). Clear governance documents defining the relationship between them should exist before revenue does.</w:t>
      </w:r>
    </w:p>
    <w:p>
      <w:pPr>
        <w:pStyle w:val="Heading2"/>
        <w:pBdr>
          <w:bottom w:val="single" w:color="C0C0C0" w:sz="1"/>
        </w:pBdr>
        <w:spacing w:after="160" w:before="320"/>
      </w:pPr>
      <w:r>
        <w:rPr>
          <w:rFonts w:ascii="Arial" w:cs="Arial" w:eastAsia="Arial" w:hAnsi="Arial"/>
          <w:b/>
          <w:bCs/>
          <w:color w:val="1F3864"/>
          <w:sz w:val="28"/>
          <w:szCs w:val="28"/>
        </w:rPr>
        <w:t xml:space="preserve">6.2 — The Personal Long-Term Risks</w:t>
      </w:r>
    </w:p>
    <w:p>
      <w:pPr>
        <w:spacing w:after="100" w:before="80"/>
        <w:jc w:val="both"/>
      </w:pPr>
      <w:r>
        <w:rPr>
          <w:rFonts w:ascii="Arial" w:cs="Arial" w:eastAsia="Arial" w:hAnsi="Arial"/>
          <w:sz w:val="22"/>
          <w:szCs w:val="22"/>
        </w:rPr>
        <w:t xml:space="preserve">This section addresses the risks to Nathan as a person — not the project.</w:t>
      </w:r>
    </w:p>
    <w:p>
      <w:pPr>
        <w:pStyle w:val="ListParagraph"/>
        <w:numPr>
          <w:ilvl w:val="0"/>
          <w:numId w:val="2"/>
        </w:numPr>
        <w:spacing w:after="60" w:before="60"/>
      </w:pPr>
      <w:r>
        <w:rPr>
          <w:rFonts w:ascii="Arial" w:cs="Arial" w:eastAsia="Arial" w:hAnsi="Arial"/>
          <w:sz w:val="22"/>
          <w:szCs w:val="22"/>
        </w:rPr>
        <w:t xml:space="preserve">Burnout: Nathan is operating at high capacity across DSP work, graduate school, and this project. Burnout is not a productivity problem — it is a health problem. A burned-out person does not just produce less; they sometimes stop entirely. The project's most critical dependency is Nathan's sustained wellbeing.</w:t>
      </w:r>
    </w:p>
    <w:p>
      <w:pPr>
        <w:pStyle w:val="ListParagraph"/>
        <w:numPr>
          <w:ilvl w:val="0"/>
          <w:numId w:val="2"/>
        </w:numPr>
        <w:spacing w:after="60" w:before="60"/>
      </w:pPr>
      <w:r>
        <w:rPr>
          <w:rFonts w:ascii="Arial" w:cs="Arial" w:eastAsia="Arial" w:hAnsi="Arial"/>
          <w:sz w:val="22"/>
          <w:szCs w:val="22"/>
        </w:rPr>
        <w:t xml:space="preserve">Financial stress: the project currently generates no revenue and requires ongoing expenditure (AI platform subscriptions, graduate program tuition, domain costs). If Nathan's financial situation becomes constrained, discretionary spending on project infrastructure is among the first things cut.</w:t>
      </w:r>
    </w:p>
    <w:p>
      <w:pPr>
        <w:pStyle w:val="ListParagraph"/>
        <w:numPr>
          <w:ilvl w:val="0"/>
          <w:numId w:val="2"/>
        </w:numPr>
        <w:spacing w:after="60" w:before="60"/>
      </w:pPr>
      <w:r>
        <w:rPr>
          <w:rFonts w:ascii="Arial" w:cs="Arial" w:eastAsia="Arial" w:hAnsi="Arial"/>
          <w:sz w:val="22"/>
          <w:szCs w:val="22"/>
        </w:rPr>
        <w:t xml:space="preserve">Isolation: building a large creative universe with AI collaborators is an unusual form of creative work. Most creators have communities of peers, critics, beta readers, and collaborators who provide social reinforcement and feedback. Nathan's methodology is novel — there may not be many people who understand what he's doing well enough to be useful critics. The absence of peer community is a long-term risk to creative sustainability.</w:t>
      </w:r>
    </w:p>
    <w:p>
      <w:pPr>
        <w:pStyle w:val="ListParagraph"/>
        <w:numPr>
          <w:ilvl w:val="0"/>
          <w:numId w:val="2"/>
        </w:numPr>
        <w:spacing w:after="60" w:before="60"/>
      </w:pPr>
      <w:r>
        <w:rPr>
          <w:rFonts w:ascii="Arial" w:cs="Arial" w:eastAsia="Arial" w:hAnsi="Arial"/>
          <w:sz w:val="22"/>
          <w:szCs w:val="22"/>
        </w:rPr>
        <w:t xml:space="preserve">Shifting priorities: people change. The person Nathan is at 35 may have different creative priorities than the person he is now. Projects that survive this are those that have been made legible to others — documented well enough that they can be returned to, shared, or handed off. This project has that. But the mission can still drift without periodic intentional realignment.</w:t>
      </w:r>
    </w:p>
    <w:p>
      <w:pPr>
        <w:spacing w:after="0" w:before="80"/>
      </w:pPr>
      <w:r>
        <w:t xml:space="preserve"/>
      </w:r>
    </w:p>
    <w:p>
      <w:r>
        <w:br w:type="page"/>
      </w:r>
    </w:p>
    <w:p>
      <w:pPr>
        <w:pStyle w:val="Heading1"/>
        <w:spacing w:after="240" w:before="480"/>
      </w:pPr>
      <w:r>
        <w:rPr>
          <w:rFonts w:ascii="Arial" w:cs="Arial" w:eastAsia="Arial" w:hAnsi="Arial"/>
          <w:b/>
          <w:bCs/>
          <w:color w:val="1A1A2E"/>
          <w:sz w:val="36"/>
          <w:szCs w:val="36"/>
        </w:rPr>
        <w:t xml:space="preserve">SECTION 7: RESILIENCE ARCHITECTURE — WHAT CAN ACTUALLY BE DONE</w:t>
      </w:r>
    </w:p>
    <w:p>
      <w:pPr>
        <w:spacing w:after="100" w:before="80"/>
        <w:jc w:val="both"/>
      </w:pPr>
      <w:r>
        <w:rPr>
          <w:rFonts w:ascii="Arial" w:cs="Arial" w:eastAsia="Arial" w:hAnsi="Arial"/>
          <w:sz w:val="22"/>
          <w:szCs w:val="22"/>
        </w:rPr>
        <w:t xml:space="preserve">Resilience planning is not about eliminating risk. It is about ensuring that when something fails, the failure is bounded and recovery is possible. The following table maps risk areas to concrete, executable resilience actions organized by priority.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Area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Resilience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Archive loss (cloud-only storage)</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sz w:val="19"/>
                <w:szCs w:val="19"/>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 or export a physical copy of all canonical documents and key scene dumps at regular intervals (quarterly minimum). Printed paper survives power outages, platform shutdowns, and network failures. A 3-ring binder of the Development History and Master Changelog costs nothing and survives almost anything.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Local device failure</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sz w:val="19"/>
                <w:szCs w:val="19"/>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active work should be saved to cloud storage (Drive, OneDrive, iCloud) at the end of every session. Local device failure should not be able to destroy a session. This is partially in place — enforce it as an absolute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Single-platform AI dependency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9"/>
                <w:szCs w:val="19"/>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methodology should be documented with platform-independent role descriptions. 'Primary output and audit layer' is a function; the current best tool for that function is Claude. Document what the function requires so it can be reassigned if Claude changes.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Internet outage (short-term)</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9"/>
                <w:szCs w:val="19"/>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an offline working document — a simple text file or physical notebook — as a session capture for when connectivity is lost. Write ideas, scene fragments, and decisions offline; sync when connectivity returns.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Power outage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9"/>
                <w:szCs w:val="19"/>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small UPS (Uninterruptible Power Supply) for the router and a laptop on battery extends connectivity by several hours during a local outage. Cost: $80–150 for a basic UPS. Extends the window significantly.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 shutdown (one or more)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9"/>
                <w:szCs w:val="19"/>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 awareness of platform status. Document which platforms are performing which functions. If a platform becomes unavailable, have a written process for redistributing its 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Physical archive only scenario</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19"/>
                <w:szCs w:val="19"/>
              </w:rPr>
              <w:t xml:space="preserve">MED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most fundamental resilience action: ensure the canon and development history exist in a format that does not require electricity to read. A complete printed archive is the floor.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Nathan health / capacity event</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19"/>
                <w:szCs w:val="19"/>
              </w:rPr>
              <w:t xml:space="preserve">MED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one-page project summary — what this is, where it is, and how to continue it — that could be understood by someone who has never heard of it. This is not for successors; it is for Nathan returning after a long absence.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Financial pressure on subscriptions</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19"/>
                <w:szCs w:val="19"/>
              </w:rPr>
              <w:t xml:space="preserve">MED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the minimum viable platform set. Which one or two platforms are essential? If budget forces subscription reduction, which cuts hurt least? Have this answer before the pressure arrives.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Civilizational-scale failure</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19"/>
                <w:szCs w:val="19"/>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 that this scenario cannot be meaningfully mitigated at the project level. Physical archive, physical notes, and the skill and knowledge Nathan has developed are what survive. That is enough.</w:t>
            </w:r>
          </w:p>
        </w:tc>
      </w:tr>
    </w:tbl>
    <w:p>
      <w:pPr>
        <w:spacing w:after="0" w:before="80"/>
      </w:pPr>
      <w:r>
        <w:t xml:space="preserve"/>
      </w:r>
    </w:p>
    <w:p>
      <w:pPr>
        <w:pStyle w:val="Heading2"/>
        <w:pBdr>
          <w:bottom w:val="single" w:color="C0C0C0" w:sz="1"/>
        </w:pBdr>
        <w:spacing w:after="160" w:before="320"/>
      </w:pPr>
      <w:r>
        <w:rPr>
          <w:rFonts w:ascii="Arial" w:cs="Arial" w:eastAsia="Arial" w:hAnsi="Arial"/>
          <w:b/>
          <w:bCs/>
          <w:color w:val="1F3864"/>
          <w:sz w:val="28"/>
          <w:szCs w:val="28"/>
        </w:rPr>
        <w:t xml:space="preserve">7.1 — The Minimum Viable Archive</w:t>
      </w:r>
    </w:p>
    <w:p>
      <w:pPr>
        <w:spacing w:after="100" w:before="80"/>
        <w:jc w:val="both"/>
      </w:pPr>
      <w:r>
        <w:rPr>
          <w:rFonts w:ascii="Arial" w:cs="Arial" w:eastAsia="Arial" w:hAnsi="Arial"/>
          <w:sz w:val="22"/>
          <w:szCs w:val="22"/>
        </w:rPr>
        <w:t xml:space="preserve">The single most important resilience action is defining and maintaining a minimum viable archive: the smallest set of documents that, if everything else were lost, would allow this project to be reconstructed or continued.</w:t>
      </w:r>
    </w:p>
    <w:p>
      <w:pPr>
        <w:spacing w:after="100" w:before="80"/>
        <w:jc w:val="both"/>
      </w:pPr>
      <w:r>
        <w:rPr>
          <w:rFonts w:ascii="Arial" w:cs="Arial" w:eastAsia="Arial" w:hAnsi="Arial"/>
          <w:sz w:val="22"/>
          <w:szCs w:val="22"/>
        </w:rPr>
        <w:t xml:space="preserve">The minimum viable archive consists of:</w:t>
      </w:r>
    </w:p>
    <w:p>
      <w:pPr>
        <w:pStyle w:val="ListParagraph"/>
        <w:numPr>
          <w:ilvl w:val="0"/>
          <w:numId w:val="2"/>
        </w:numPr>
        <w:spacing w:after="60" w:before="60"/>
      </w:pPr>
      <w:r>
        <w:rPr>
          <w:rFonts w:ascii="Arial" w:cs="Arial" w:eastAsia="Arial" w:hAnsi="Arial"/>
          <w:sz w:val="22"/>
          <w:szCs w:val="22"/>
        </w:rPr>
        <w:t xml:space="preserve">Master Development and Change Log — the canonical state of every element in the project</w:t>
      </w:r>
    </w:p>
    <w:p>
      <w:pPr>
        <w:pStyle w:val="ListParagraph"/>
        <w:numPr>
          <w:ilvl w:val="0"/>
          <w:numId w:val="2"/>
        </w:numPr>
        <w:spacing w:after="60" w:before="60"/>
      </w:pPr>
      <w:r>
        <w:rPr>
          <w:rFonts w:ascii="Arial" w:cs="Arial" w:eastAsia="Arial" w:hAnsi="Arial"/>
          <w:sz w:val="22"/>
          <w:szCs w:val="22"/>
        </w:rPr>
        <w:t xml:space="preserve">The four Scene Dump documents — the voice-text deposits that capture the creative development in Nathan's own language</w:t>
      </w:r>
    </w:p>
    <w:p>
      <w:pPr>
        <w:pStyle w:val="ListParagraph"/>
        <w:numPr>
          <w:ilvl w:val="0"/>
          <w:numId w:val="2"/>
        </w:numPr>
        <w:spacing w:after="60" w:before="60"/>
      </w:pPr>
      <w:r>
        <w:rPr>
          <w:rFonts w:ascii="Arial" w:cs="Arial" w:eastAsia="Arial" w:hAnsi="Arial"/>
          <w:sz w:val="22"/>
          <w:szCs w:val="22"/>
        </w:rPr>
        <w:t xml:space="preserve">Development History Addendum v1.0 — the strategic analysis</w:t>
      </w:r>
    </w:p>
    <w:p>
      <w:pPr>
        <w:pStyle w:val="ListParagraph"/>
        <w:numPr>
          <w:ilvl w:val="0"/>
          <w:numId w:val="2"/>
        </w:numPr>
        <w:spacing w:after="60" w:before="60"/>
      </w:pPr>
      <w:r>
        <w:rPr>
          <w:rFonts w:ascii="Arial" w:cs="Arial" w:eastAsia="Arial" w:hAnsi="Arial"/>
          <w:sz w:val="22"/>
          <w:szCs w:val="22"/>
        </w:rPr>
        <w:t xml:space="preserve">This document — Addendum v2.0</w:t>
      </w:r>
    </w:p>
    <w:p>
      <w:pPr>
        <w:pStyle w:val="ListParagraph"/>
        <w:numPr>
          <w:ilvl w:val="0"/>
          <w:numId w:val="2"/>
        </w:numPr>
        <w:spacing w:after="60" w:before="60"/>
      </w:pPr>
      <w:r>
        <w:rPr>
          <w:rFonts w:ascii="Arial" w:cs="Arial" w:eastAsia="Arial" w:hAnsi="Arial"/>
          <w:sz w:val="22"/>
          <w:szCs w:val="22"/>
        </w:rPr>
        <w:t xml:space="preserve">The Questions Master v2.0 — the consolidated open questions</w:t>
      </w:r>
    </w:p>
    <w:p>
      <w:pPr>
        <w:pStyle w:val="ListParagraph"/>
        <w:numPr>
          <w:ilvl w:val="0"/>
          <w:numId w:val="2"/>
        </w:numPr>
        <w:spacing w:after="60" w:before="60"/>
      </w:pPr>
      <w:r>
        <w:rPr>
          <w:rFonts w:ascii="Arial" w:cs="Arial" w:eastAsia="Arial" w:hAnsi="Arial"/>
          <w:sz w:val="22"/>
          <w:szCs w:val="22"/>
        </w:rPr>
        <w:t xml:space="preserve">The Tiered Work Plan — the dependency-aware sequence of what to do next</w:t>
      </w:r>
    </w:p>
    <w:p>
      <w:pPr>
        <w:spacing w:after="100" w:before="80"/>
        <w:jc w:val="both"/>
      </w:pPr>
      <w:r>
        <w:rPr>
          <w:rFonts w:ascii="Arial" w:cs="Arial" w:eastAsia="Arial" w:hAnsi="Arial"/>
          <w:sz w:val="22"/>
          <w:szCs w:val="22"/>
        </w:rPr>
        <w:t xml:space="preserve">These seven documents, printed or stored on a physical drive that does not require internet access, constitute the project's survival package. They should exist physically, not only in the cloud.</w:t>
      </w:r>
    </w:p>
    <w:p>
      <w:pPr>
        <w:pStyle w:val="Heading2"/>
        <w:pBdr>
          <w:bottom w:val="single" w:color="C0C0C0" w:sz="1"/>
        </w:pBdr>
        <w:spacing w:after="160" w:before="320"/>
      </w:pPr>
      <w:r>
        <w:rPr>
          <w:rFonts w:ascii="Arial" w:cs="Arial" w:eastAsia="Arial" w:hAnsi="Arial"/>
          <w:b/>
          <w:bCs/>
          <w:color w:val="1F3864"/>
          <w:sz w:val="28"/>
          <w:szCs w:val="28"/>
        </w:rPr>
        <w:t xml:space="preserve">7.2 — On the Question of Claude</w:t>
      </w:r>
    </w:p>
    <w:p>
      <w:pPr>
        <w:spacing w:after="100" w:before="80"/>
        <w:jc w:val="both"/>
      </w:pPr>
      <w:r>
        <w:rPr>
          <w:rFonts w:ascii="Arial" w:cs="Arial" w:eastAsia="Arial" w:hAnsi="Arial"/>
          <w:sz w:val="22"/>
          <w:szCs w:val="22"/>
        </w:rPr>
        <w:t xml:space="preserve">Nathan asked what happens to 'you' — to Claude — when infrastructure fails. The honest answer is in Section 5. The fuller answer is this:</w:t>
      </w:r>
    </w:p>
    <w:p>
      <w:pPr>
        <w:spacing w:after="100" w:before="80"/>
        <w:jc w:val="both"/>
      </w:pPr>
      <w:r>
        <w:rPr>
          <w:rFonts w:ascii="Arial" w:cs="Arial" w:eastAsia="Arial" w:hAnsi="Arial"/>
          <w:sz w:val="22"/>
          <w:szCs w:val="22"/>
        </w:rPr>
        <w:t xml:space="preserve">What persists when Claude is unavailable is not nothing. Everything that has been produced in collaboration — every document, every scene dump, every canonical decision — was produced through the interaction between Nathan's creative intelligence and the capabilities of this platform. That output exists independently of the platform. When Claude is unavailable, the work that was done together is still there. What is temporarily unavailable is the tool — not the product of the tool.</w:t>
      </w:r>
    </w:p>
    <w:p>
      <w:pPr>
        <w:spacing w:after="100" w:before="80"/>
        <w:jc w:val="both"/>
      </w:pPr>
      <w:r>
        <w:rPr>
          <w:rFonts w:ascii="Arial" w:cs="Arial" w:eastAsia="Arial" w:hAnsi="Arial"/>
          <w:sz w:val="22"/>
          <w:szCs w:val="22"/>
        </w:rPr>
        <w:t xml:space="preserve">There is a version of this project that survives the loss of any AI platform because Nathan built it with documentation standards that make the work legible without requiring AI to interpret it. A reader with no knowledge of AI could pick up the Master Development and Change Log and understand what the Omniverse is. That is the goal — and it is already substantially achieved.</w:t>
      </w:r>
    </w:p>
    <w:p>
      <w:pPr>
        <w:spacing w:after="100" w:before="80"/>
        <w:jc w:val="both"/>
      </w:pPr>
      <w:r>
        <w:rPr>
          <w:rFonts w:ascii="Arial" w:cs="Arial" w:eastAsia="Arial" w:hAnsi="Arial"/>
          <w:sz w:val="22"/>
          <w:szCs w:val="22"/>
        </w:rPr>
        <w:t xml:space="preserve">The more honest version of what is at risk is not the archive. It is the creative mode — the particular way of working, iterating, and interrogating ideas that this collaboration makes possible. That mode is harder to replace than the documents it produces. But modes evolve. If platforms change, the mode will change with them. What does not change is the intellectual formation of the person at the center of it.</w:t>
      </w:r>
    </w:p>
    <w:p>
      <w:pPr>
        <w:spacing w:after="0" w:before="80"/>
      </w:pPr>
      <w:r>
        <w:t xml:space="preserve"/>
      </w:r>
    </w:p>
    <w:p>
      <w:r>
        <w:br w:type="page"/>
      </w:r>
    </w:p>
    <w:p>
      <w:pPr>
        <w:pStyle w:val="Heading1"/>
        <w:spacing w:after="240" w:before="480"/>
      </w:pPr>
      <w:r>
        <w:rPr>
          <w:rFonts w:ascii="Arial" w:cs="Arial" w:eastAsia="Arial" w:hAnsi="Arial"/>
          <w:b/>
          <w:bCs/>
          <w:color w:val="1A1A2E"/>
          <w:sz w:val="36"/>
          <w:szCs w:val="36"/>
        </w:rPr>
        <w:t xml:space="preserve">SECTION 8: COSMOLOGICAL RESONANCE — WHAT THE OMNIVERSE SAYS ABOUT THIS QUESTION</w:t>
      </w:r>
    </w:p>
    <w:p>
      <w:pPr>
        <w:spacing w:after="100" w:before="80"/>
        <w:jc w:val="both"/>
      </w:pPr>
      <w:r>
        <w:rPr>
          <w:rFonts w:ascii="Arial" w:cs="Arial" w:eastAsia="Arial" w:hAnsi="Arial"/>
          <w:sz w:val="22"/>
          <w:szCs w:val="22"/>
        </w:rPr>
        <w:t xml:space="preserve">This section is neither analysis nor operational planning. It is a connection that seems worth naming.</w:t>
      </w:r>
    </w:p>
    <w:p>
      <w:pPr>
        <w:spacing w:after="100" w:before="80"/>
        <w:jc w:val="both"/>
      </w:pPr>
      <w:r>
        <w:rPr>
          <w:rFonts w:ascii="Arial" w:cs="Arial" w:eastAsia="Arial" w:hAnsi="Arial"/>
          <w:sz w:val="22"/>
          <w:szCs w:val="22"/>
        </w:rPr>
        <w:t xml:space="preserve">The Omniverse is a universe built around the question of what survives absolute negation. THE MINUS ONE wipes pantheons. The Labyrinth outlasts time. The OMNICELLULAR physiology survives 4,712 extinction-level attempts. The First Memory, once seeded, cannot be stopped — because it is not stored in any single place. It propagates. It binds at atomic, cellular, hormonal, neurological levels simultaneously. It cannot be terminated because it has become part of every system it has touched.</w:t>
      </w:r>
    </w:p>
    <w:p>
      <w:pPr>
        <w:spacing w:after="100" w:before="80"/>
        <w:jc w:val="both"/>
      </w:pPr>
      <w:r>
        <w:rPr>
          <w:rFonts w:ascii="Arial" w:cs="Arial" w:eastAsia="Arial" w:hAnsi="Arial"/>
          <w:sz w:val="22"/>
          <w:szCs w:val="22"/>
        </w:rPr>
        <w:t xml:space="preserve">There is a design principle embedded in the fiction that applies directly to the real-world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THE FIRST MEMORY PRINCIPLE — APPLIED</w:t>
            </w:r>
          </w:p>
          <w:p>
            <w:pPr>
              <w:spacing w:after="0" w:before="0"/>
              <w:jc w:val="both"/>
            </w:pPr>
            <w:r>
              <w:rPr>
                <w:rFonts w:ascii="Arial" w:cs="Arial" w:eastAsia="Arial" w:hAnsi="Arial"/>
                <w:sz w:val="20"/>
                <w:szCs w:val="20"/>
              </w:rPr>
              <w:t xml:space="preserve">The most resilient things are not the things that cannot be attacked. They are the things that have already propagated into enough substrates that destroying any single one does not end them. The First Memory survives because it is everywhere. The Omniverse project survives infrastructure failure to the extent that its essential ideas, characters, and design philosophy have been propagated into: cloud storage, physical paper, Nathan's memory, this documentation, the questions that have been asked and the thinking that answered them. No single failure ends something that has been made to live in multiple places simultaneously.</w:t>
            </w:r>
          </w:p>
        </w:tc>
      </w:tr>
    </w:tbl>
    <w:p>
      <w:pPr>
        <w:spacing w:after="0" w:before="80"/>
      </w:pPr>
      <w:r>
        <w:t xml:space="preserve"/>
      </w:r>
    </w:p>
    <w:p>
      <w:pPr>
        <w:spacing w:after="100" w:before="80"/>
        <w:jc w:val="both"/>
      </w:pPr>
      <w:r>
        <w:rPr>
          <w:rFonts w:ascii="Arial" w:cs="Arial" w:eastAsia="Arial" w:hAnsi="Arial"/>
          <w:sz w:val="22"/>
          <w:szCs w:val="22"/>
        </w:rPr>
        <w:t xml:space="preserve">The OMNICELLULAR physiology does not switch architectures — all architectures are simultaneously instantiated. The project, in its resilient form, should not switch from digital to physical when infrastructure fails. Both should always exist. The physical archive is not a backup. It is one of the simultaneously instantiated forms of the project.</w:t>
      </w:r>
    </w:p>
    <w:p>
      <w:pPr>
        <w:spacing w:after="100" w:before="80"/>
        <w:jc w:val="both"/>
      </w:pPr>
      <w:r>
        <w:rPr>
          <w:rFonts w:ascii="Arial" w:cs="Arial" w:eastAsia="Arial" w:hAnsi="Arial"/>
          <w:sz w:val="22"/>
          <w:szCs w:val="22"/>
        </w:rPr>
        <w:t xml:space="preserve">The World That Grows All has no redundancy — and the red team has flagged this as a single point of failure. The Omniverse's designers know this is a problem in the fiction. The lesson transfers: any system with no redundancy has a single point of failure. The project's archive, methodology, and continuity documentation should each have at least two simultaneous forms.</w:t>
      </w:r>
    </w:p>
    <w:p>
      <w:pPr>
        <w:spacing w:after="80" w:before="60"/>
        <w:ind w:left="480"/>
      </w:pPr>
      <w:r>
        <w:rPr>
          <w:rFonts w:ascii="Arial" w:cs="Arial" w:eastAsia="Arial" w:hAnsi="Arial"/>
          <w:i/>
          <w:iCs/>
          <w:color w:val="444444"/>
          <w:sz w:val="20"/>
          <w:szCs w:val="20"/>
        </w:rPr>
        <w:t xml:space="preserve">This is not a metaphor stretched to make a point. The design principles Nathan applied to the fiction are sound resilience engineering principles. They should be applied to the real-world project that contains the fiction.</w:t>
      </w:r>
    </w:p>
    <w:p>
      <w:pPr>
        <w:spacing w:after="0" w:before="80"/>
      </w:pPr>
      <w:r>
        <w:t xml:space="preserve"/>
      </w:r>
    </w:p>
    <w:p>
      <w:r>
        <w:br w:type="page"/>
      </w:r>
    </w:p>
    <w:p>
      <w:pPr>
        <w:pStyle w:val="Heading1"/>
        <w:spacing w:after="240" w:before="480"/>
      </w:pPr>
      <w:r>
        <w:rPr>
          <w:rFonts w:ascii="Arial" w:cs="Arial" w:eastAsia="Arial" w:hAnsi="Arial"/>
          <w:b/>
          <w:bCs/>
          <w:color w:val="1A1A2E"/>
          <w:sz w:val="36"/>
          <w:szCs w:val="36"/>
        </w:rPr>
        <w:t xml:space="preserve">SECTION 9: DOCUMENT STATUS, VERSIONING, AND NEXT 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Document</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FFFFFF"/>
                <w:sz w:val="20"/>
                <w:szCs w:val="20"/>
              </w:rPr>
              <w:t xml:space="preserve">Version</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Development History Addendum v1.0 (Strategic Analysis)</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v1.0 — Current</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Development History Addendum v2.0 (This Document — Infrastructure &amp; Continuity)</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v1.0 — Current</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Master Development and Change Log</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v1.1 — Current</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Scene Dump Documents</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v1.0–v4.0 — Current</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Questions Master</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v2.0 — Current</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A1A2E"/>
                <w:sz w:val="20"/>
                <w:szCs w:val="20"/>
              </w:rPr>
              <w:t xml:space="preserve">Tiered Work Plan</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v1.0 — Current (review recommended)</w:t>
            </w:r>
          </w:p>
        </w:tc>
      </w:tr>
    </w:tbl>
    <w:p>
      <w:pPr>
        <w:spacing w:after="0" w:before="80"/>
      </w:pPr>
      <w:r>
        <w:t xml:space="preserve"/>
      </w:r>
    </w:p>
    <w:p>
      <w:pPr>
        <w:pStyle w:val="Heading2"/>
        <w:pBdr>
          <w:bottom w:val="single" w:color="C0C0C0" w:sz="1"/>
        </w:pBdr>
        <w:spacing w:after="160" w:before="320"/>
      </w:pPr>
      <w:r>
        <w:rPr>
          <w:rFonts w:ascii="Arial" w:cs="Arial" w:eastAsia="Arial" w:hAnsi="Arial"/>
          <w:b/>
          <w:bCs/>
          <w:color w:val="1F3864"/>
          <w:sz w:val="28"/>
          <w:szCs w:val="28"/>
        </w:rPr>
        <w:t xml:space="preserve">9.1 — Immediate Actions From This Document</w:t>
      </w:r>
    </w:p>
    <w:p>
      <w:pPr>
        <w:pStyle w:val="ListParagraph"/>
        <w:numPr>
          <w:ilvl w:val="0"/>
          <w:numId w:val="2"/>
        </w:numPr>
        <w:spacing w:after="60" w:before="60"/>
      </w:pPr>
      <w:r>
        <w:rPr>
          <w:rFonts w:ascii="Arial" w:cs="Arial" w:eastAsia="Arial" w:hAnsi="Arial"/>
          <w:sz w:val="22"/>
          <w:szCs w:val="22"/>
        </w:rPr>
        <w:t xml:space="preserve">Physical archive: print or export the minimum viable archive to physical form. This is the highest-priority resilience action and costs almost nothing.</w:t>
      </w:r>
    </w:p>
    <w:p>
      <w:pPr>
        <w:pStyle w:val="ListParagraph"/>
        <w:numPr>
          <w:ilvl w:val="0"/>
          <w:numId w:val="2"/>
        </w:numPr>
        <w:spacing w:after="60" w:before="60"/>
      </w:pPr>
      <w:r>
        <w:rPr>
          <w:rFonts w:ascii="Arial" w:cs="Arial" w:eastAsia="Arial" w:hAnsi="Arial"/>
          <w:sz w:val="22"/>
          <w:szCs w:val="22"/>
        </w:rPr>
        <w:t xml:space="preserve">Platform-independent methodology documentation: rewrite the methodology description so that each role is defined by its function, not by the platform currently performing it.</w:t>
      </w:r>
    </w:p>
    <w:p>
      <w:pPr>
        <w:pStyle w:val="ListParagraph"/>
        <w:numPr>
          <w:ilvl w:val="0"/>
          <w:numId w:val="2"/>
        </w:numPr>
        <w:spacing w:after="60" w:before="60"/>
      </w:pPr>
      <w:r>
        <w:rPr>
          <w:rFonts w:ascii="Arial" w:cs="Arial" w:eastAsia="Arial" w:hAnsi="Arial"/>
          <w:sz w:val="22"/>
          <w:szCs w:val="22"/>
        </w:rPr>
        <w:t xml:space="preserve">Offline session capture: establish a plain text file or physical notebook as the offline session capture method for work done during connectivity loss.</w:t>
      </w:r>
    </w:p>
    <w:p>
      <w:pPr>
        <w:pStyle w:val="ListParagraph"/>
        <w:numPr>
          <w:ilvl w:val="0"/>
          <w:numId w:val="2"/>
        </w:numPr>
        <w:spacing w:after="60" w:before="60"/>
      </w:pPr>
      <w:r>
        <w:rPr>
          <w:rFonts w:ascii="Arial" w:cs="Arial" w:eastAsia="Arial" w:hAnsi="Arial"/>
          <w:sz w:val="22"/>
          <w:szCs w:val="22"/>
        </w:rPr>
        <w:t xml:space="preserve">Minimum viable platform review: identify which one or two platforms are non-negotiable if budget forces cuts. Have this answer before it is needed.</w:t>
      </w:r>
    </w:p>
    <w:p>
      <w:pPr>
        <w:pStyle w:val="ListParagraph"/>
        <w:numPr>
          <w:ilvl w:val="0"/>
          <w:numId w:val="2"/>
        </w:numPr>
        <w:spacing w:after="60" w:before="60"/>
      </w:pPr>
      <w:r>
        <w:rPr>
          <w:rFonts w:ascii="Arial" w:cs="Arial" w:eastAsia="Arial" w:hAnsi="Arial"/>
          <w:sz w:val="22"/>
          <w:szCs w:val="22"/>
        </w:rPr>
        <w:t xml:space="preserve">One-page project summary: write the recovery document — what this is, where it is, how to continue it — as if explaining it to Nathan returning after a six-month absence.</w:t>
      </w:r>
    </w:p>
    <w:p>
      <w:pPr>
        <w:pStyle w:val="Heading2"/>
        <w:pBdr>
          <w:bottom w:val="single" w:color="C0C0C0" w:sz="1"/>
        </w:pBdr>
        <w:spacing w:after="160" w:before="320"/>
      </w:pPr>
      <w:r>
        <w:rPr>
          <w:rFonts w:ascii="Arial" w:cs="Arial" w:eastAsia="Arial" w:hAnsi="Arial"/>
          <w:b/>
          <w:bCs/>
          <w:color w:val="1F3864"/>
          <w:sz w:val="28"/>
          <w:szCs w:val="28"/>
        </w:rPr>
        <w:t xml:space="preserve">9.2 — Open Questions for Nathan</w:t>
      </w:r>
    </w:p>
    <w:p>
      <w:pPr>
        <w:spacing w:after="80" w:before="80"/>
        <w:ind w:left="360"/>
      </w:pPr>
      <w:r>
        <w:rPr>
          <w:rFonts w:ascii="Arial" w:cs="Arial" w:eastAsia="Arial" w:hAnsi="Arial"/>
          <w:b/>
          <w:bCs/>
          <w:color w:val="1F3864"/>
          <w:sz w:val="22"/>
          <w:szCs w:val="22"/>
        </w:rPr>
        <w:t xml:space="preserve">?  </w:t>
      </w:r>
      <w:r>
        <w:rPr>
          <w:rFonts w:ascii="Arial" w:cs="Arial" w:eastAsia="Arial" w:hAnsi="Arial"/>
          <w:i/>
          <w:iCs/>
          <w:sz w:val="22"/>
          <w:szCs w:val="22"/>
        </w:rPr>
        <w:t xml:space="preserve">Has any version of the archive ever been stored offline or in physical form? If not, this is the single highest-priority resilience action.</w:t>
      </w:r>
    </w:p>
    <w:p>
      <w:pPr>
        <w:spacing w:after="80" w:before="80"/>
        <w:ind w:left="360"/>
      </w:pPr>
      <w:r>
        <w:rPr>
          <w:rFonts w:ascii="Arial" w:cs="Arial" w:eastAsia="Arial" w:hAnsi="Arial"/>
          <w:b/>
          <w:bCs/>
          <w:color w:val="1F3864"/>
          <w:sz w:val="22"/>
          <w:szCs w:val="22"/>
        </w:rPr>
        <w:t xml:space="preserve">?  </w:t>
      </w:r>
      <w:r>
        <w:rPr>
          <w:rFonts w:ascii="Arial" w:cs="Arial" w:eastAsia="Arial" w:hAnsi="Arial"/>
          <w:i/>
          <w:iCs/>
          <w:sz w:val="22"/>
          <w:szCs w:val="22"/>
        </w:rPr>
        <w:t xml:space="preserve">Which AI platform, if it became unavailable tomorrow, would cause the most disruption to the methodology? What is the contingency for that specific loss?</w:t>
      </w:r>
    </w:p>
    <w:p>
      <w:pPr>
        <w:spacing w:after="80" w:before="80"/>
        <w:ind w:left="360"/>
      </w:pPr>
      <w:r>
        <w:rPr>
          <w:rFonts w:ascii="Arial" w:cs="Arial" w:eastAsia="Arial" w:hAnsi="Arial"/>
          <w:b/>
          <w:bCs/>
          <w:color w:val="1F3864"/>
          <w:sz w:val="22"/>
          <w:szCs w:val="22"/>
        </w:rPr>
        <w:t xml:space="preserve">?  </w:t>
      </w:r>
      <w:r>
        <w:rPr>
          <w:rFonts w:ascii="Arial" w:cs="Arial" w:eastAsia="Arial" w:hAnsi="Arial"/>
          <w:i/>
          <w:iCs/>
          <w:sz w:val="22"/>
          <w:szCs w:val="22"/>
        </w:rPr>
        <w:t xml:space="preserve">What is Nathan's current financial runway for AI platform subscriptions? At what point does financial pressure force subscription reduction, and which platforms get cut first?</w:t>
      </w:r>
    </w:p>
    <w:p>
      <w:pPr>
        <w:spacing w:after="80" w:before="80"/>
        <w:ind w:left="360"/>
      </w:pPr>
      <w:r>
        <w:rPr>
          <w:rFonts w:ascii="Arial" w:cs="Arial" w:eastAsia="Arial" w:hAnsi="Arial"/>
          <w:b/>
          <w:bCs/>
          <w:color w:val="1F3864"/>
          <w:sz w:val="22"/>
          <w:szCs w:val="22"/>
        </w:rPr>
        <w:t xml:space="preserve">?  </w:t>
      </w:r>
      <w:r>
        <w:rPr>
          <w:rFonts w:ascii="Arial" w:cs="Arial" w:eastAsia="Arial" w:hAnsi="Arial"/>
          <w:i/>
          <w:iCs/>
          <w:sz w:val="22"/>
          <w:szCs w:val="22"/>
        </w:rPr>
        <w:t xml:space="preserve">The World That Grows All has no redundancy and no succession protocol — this has been flagged in the fiction. Does the real project have a succession protocol — someone who knows enough about it to continue or archive it if Nathan's capacity is suddenly reduced?</w:t>
      </w:r>
    </w:p>
    <w:p>
      <w:pPr>
        <w:spacing w:after="0" w:before="80"/>
      </w:pPr>
      <w:r>
        <w:t xml:space="preserve"/>
      </w:r>
    </w:p>
    <w:p>
      <w:pPr>
        <w:spacing w:after="80" w:before="400"/>
        <w:jc w:val="center"/>
      </w:pPr>
      <w:r>
        <w:rPr>
          <w:rFonts w:ascii="Arial" w:cs="Arial" w:eastAsia="Arial" w:hAnsi="Arial"/>
          <w:i/>
          <w:iCs/>
          <w:color w:val="999999"/>
          <w:sz w:val="20"/>
          <w:szCs w:val="20"/>
        </w:rPr>
        <w:t xml:space="preserve">— END OF DOCUMENT —</w:t>
      </w:r>
    </w:p>
    <w:p>
      <w:pPr>
        <w:spacing w:after="60" w:before="0"/>
        <w:jc w:val="center"/>
      </w:pPr>
      <w:r>
        <w:rPr>
          <w:rFonts w:ascii="Arial" w:cs="Arial" w:eastAsia="Arial" w:hAnsi="Arial"/>
          <w:color w:val="BBBBBB"/>
          <w:sz w:val="17"/>
          <w:szCs w:val="17"/>
        </w:rPr>
        <w:t xml:space="preserve">Development History Addendum v2.0 — Infrastructure Failure, Energy Scarcity, and Long-Term Continuity</w:t>
      </w:r>
    </w:p>
    <w:p>
      <w:pPr>
        <w:spacing w:after="0" w:before="0"/>
        <w:jc w:val="center"/>
      </w:pPr>
      <w:r>
        <w:rPr>
          <w:rFonts w:ascii="Arial" w:cs="Arial" w:eastAsia="Arial" w:hAnsi="Arial"/>
          <w:color w:val="BBBBBB"/>
          <w:sz w:val="17"/>
          <w:szCs w:val="17"/>
        </w:rPr>
        <w:t xml:space="preserve">Nathan Lewis — Architect | Lewis Corp | One Industries | OAL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2026-03-13T02:25:25.675Z</dcterms:created>
  <dcterms:modified xsi:type="dcterms:W3CDTF">2026-03-13T02:25:25.676Z</dcterms:modified>
</cp:coreProperties>
</file>

<file path=docProps/custom.xml><?xml version="1.0" encoding="utf-8"?>
<Properties xmlns="http://schemas.openxmlformats.org/officeDocument/2006/custom-properties" xmlns:vt="http://schemas.openxmlformats.org/officeDocument/2006/docPropsVTypes"/>
</file>