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Enterprise Autonomous</w:t>
        <w:br/>
        <w:t>Management Architecture</w:t>
      </w:r>
    </w:p>
    <w:p>
      <w:pPr>
        <w:jc w:val="center"/>
      </w:pPr>
      <w:r>
        <w:rPr>
          <w:b/>
          <w:color w:val="1F4E79"/>
          <w:sz w:val="44"/>
        </w:rPr>
        <w:t>EAMA</w:t>
      </w:r>
    </w:p>
    <w:p>
      <w:pPr>
        <w:pStyle w:val="Subtitle"/>
        <w:jc w:val="center"/>
      </w:pPr>
      <w:r>
        <w:t>Version 2.0 - Reference Manual</w:t>
      </w:r>
    </w:p>
    <w:p>
      <w:pPr>
        <w:jc w:val="center"/>
      </w:pPr>
      <w:r>
        <w:rPr>
          <w:b/>
          <w:sz w:val="36"/>
        </w:rPr>
        <w:t>Volume I - Architectural Foundations</w:t>
      </w:r>
    </w:p>
    <w:p>
      <w:pPr>
        <w:jc w:val="center"/>
      </w:pPr>
      <w:r>
        <w:t>Canonical Enterprise Architecture and Organizational Operating Framework</w:t>
      </w:r>
    </w:p>
    <w:p>
      <w:pPr>
        <w:jc w:val="center"/>
      </w:pPr>
      <w:r>
        <w:rPr>
          <w:b/>
        </w:rPr>
        <w:br/>
        <w:t>FORMAL DOCUMENT SKELETON</w:t>
        <w:br/>
        <w:t>CONTROLLED DEVELOPMENT COPY</w:t>
      </w:r>
    </w:p>
    <w:p>
      <w:pPr>
        <w:jc w:val="center"/>
      </w:pPr>
      <w:r>
        <w:br/>
        <w:t>Prepared for canonical development and multi-system review</w:t>
        <w:br/>
        <w:t>Status: Unapproved working skeleton</w:t>
        <w:br/>
        <w:t>Date: July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Document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Enterprise Autonomous Management Architecture (EAMA) Version 2.0 - Reference Manual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Volume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Volume I - Architectural Foundations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Canonical Enterprise Architecture and Organizational Operating Framework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Artifact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Formal document skeleton / controlled development copy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Owner / Approving Authority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Nathan Lewis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Unapproved working skeleton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2.0-SKEL-01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Canonical Baseline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EAMA foundational framework v1.2 and approved addenda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Review Method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Multi-AI development-team review followed by author approval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Approval Requirement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Electronic signature and ONESTAMP by the approving authority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Distribution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Controlled review copy; future publication status reserved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Confidentiality Classification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Fictional/speculative development material; classification reserved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Supersedes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approved v2.0 volume; establishes initial structural baseline</w:t>
            </w:r>
          </w:p>
        </w:tc>
      </w:tr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  <w:sz w:val="18"/>
              </w:rPr>
              <w:t>Next Review Gate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Completion of Chapter 1-5 initial drafts and glossary seed registry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Change Summary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Approval 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2.0-SKEL-01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July 2026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ChatGPT with Nathan Lewis direction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Initial formal Volume I skeleton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Pending author review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2.0-DRAFT-01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First content-bearing draft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2.0-RC-01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Release candidate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Nathan Lewis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Approved canonical release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</w:tbl>
    <w:p>
      <w:pPr>
        <w:pStyle w:val="Heading2"/>
      </w:pPr>
      <w:r>
        <w:t>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Approval Element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Required Entry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Author 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Full-document review by Nathan Lewis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Electronic Signature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Applied after final approval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ONESTAMP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Applied after electronic signature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</w:tr>
    </w:tbl>
    <w:p>
      <w:pPr>
        <w:pStyle w:val="Heading2"/>
      </w:pPr>
      <w:r>
        <w:t>Document Status Legend</w:t>
      </w:r>
    </w:p>
    <w:p>
      <w:pPr>
        <w:pStyle w:val="ListBullet"/>
      </w:pPr>
      <w:r>
        <w:rPr>
          <w:b/>
        </w:rPr>
        <w:t xml:space="preserve">Reserved: </w:t>
      </w:r>
      <w:r>
        <w:t>Space or concept intentionally held for future canonical development.</w:t>
      </w:r>
    </w:p>
    <w:p>
      <w:pPr>
        <w:pStyle w:val="ListBullet"/>
      </w:pPr>
      <w:r>
        <w:rPr>
          <w:b/>
        </w:rPr>
        <w:t xml:space="preserve">Provisional: </w:t>
      </w:r>
      <w:r>
        <w:t>Draft content permitted for development but not yet authoritative.</w:t>
      </w:r>
    </w:p>
    <w:p>
      <w:pPr>
        <w:pStyle w:val="ListBullet"/>
      </w:pPr>
      <w:r>
        <w:rPr>
          <w:b/>
        </w:rPr>
        <w:t xml:space="preserve">Canonical: </w:t>
      </w:r>
      <w:r>
        <w:t>Approved terminology or architecture entered into the Management Systems Canon.</w:t>
      </w:r>
    </w:p>
    <w:p>
      <w:pPr>
        <w:pStyle w:val="ListBullet"/>
      </w:pPr>
      <w:r>
        <w:rPr>
          <w:b/>
        </w:rPr>
        <w:t xml:space="preserve">Superseded: </w:t>
      </w:r>
      <w:r>
        <w:t>Previously canonical content replaced through controlled change management.</w:t>
      </w:r>
    </w:p>
    <w:p>
      <w:pPr>
        <w:pStyle w:val="ListBullet"/>
      </w:pPr>
      <w:r>
        <w:rPr>
          <w:b/>
        </w:rPr>
        <w:t xml:space="preserve">Retired: </w:t>
      </w:r>
      <w:r>
        <w:t>Content intentionally removed from active use but retained in historical records.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Update the table of contents in Word.</w:t>
        <w:fldChar w:fldCharType="end"/>
      </w:r>
    </w:p>
    <w:p>
      <w:r>
        <w:t>Note: Update this field in Microsoft Word after substantive drafting or revision.</w:t>
      </w:r>
    </w:p>
    <w:p>
      <w:r>
        <w:br w:type="page"/>
      </w:r>
    </w:p>
    <w:p>
      <w:pPr>
        <w:pStyle w:val="Heading1"/>
      </w:pPr>
      <w:r>
        <w:t>How to Use This Skeleton</w:t>
      </w:r>
    </w:p>
    <w:p>
      <w:pPr>
        <w:pStyle w:val="ListBullet"/>
      </w:pPr>
      <w:r>
        <w:t>This skeleton establishes the approved structural baseline for EAMA Version 2.0, Volume I. It is not yet the final reference manual.</w:t>
      </w:r>
    </w:p>
    <w:p>
      <w:pPr>
        <w:pStyle w:val="ListBullet"/>
      </w:pPr>
      <w:r>
        <w:t>Each chapter contains required objectives, drafting prompts, minimum content expectations, controlled placeholders, and reserved canonical-development sections.</w:t>
      </w:r>
    </w:p>
    <w:p>
      <w:pPr>
        <w:pStyle w:val="ListBullet"/>
      </w:pPr>
      <w:r>
        <w:t>Bracketed or shaded drafting language must be replaced or formally retained before release-candidate review.</w:t>
      </w:r>
    </w:p>
    <w:p>
      <w:pPr>
        <w:pStyle w:val="ListBullet"/>
      </w:pPr>
      <w:r>
        <w:t>New terms must be entered into the provisional glossary registry and mapped to the Management Systems Canon before approval.</w:t>
      </w:r>
    </w:p>
    <w:p>
      <w:pPr>
        <w:pStyle w:val="ListBullet"/>
      </w:pPr>
      <w:r>
        <w:t>No specialized domain implementation should redefine foundational terms established in Volume I without a controlled amendment.</w:t>
      </w:r>
    </w:p>
    <w:p>
      <w:pPr>
        <w:pStyle w:val="Heading2"/>
      </w:pPr>
      <w:r>
        <w:t>Volume I Completion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Required Content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6"/>
              </w:rPr>
              <w:t>Canonical Reference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Structural completeness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All fifteen chapters populated and internally cross-referenced.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Terminology control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All authoritative terms registered in the glossary and canon.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Architectural coherence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Philosophy, models, governance, relationships, and style rules agree.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Traceability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Major provisions traceable to approved v1.x foundations or identified as new v2.0 canon.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Review readiness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No unexplained placeholders, broken references, or unresolved contradictions.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sz w:val="16"/>
              </w:rPr>
              <w:t>Approval readiness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Final author review, electronic signature, and ONESTAMP fields prepared.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To be assigned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1 - Foreword</w:t>
      </w:r>
    </w:p>
    <w:p>
      <w:r>
        <w:rPr>
          <w:b/>
        </w:rPr>
        <w:t xml:space="preserve">Chapter Objective: </w:t>
      </w:r>
      <w:r>
        <w:t>Establish the purpose, historical transition, and significance of EAMA Version 2.0 as a new class of document.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themes: </w:t>
      </w:r>
      <w:r>
        <w:t>Transition from domain discovery to architectural formalization; role of Volume I as constitutional foundation; relationship to v1.0-v1.2.</w:t>
      </w:r>
    </w:p>
    <w:p>
      <w:pPr>
        <w:pStyle w:val="ListBullet"/>
      </w:pPr>
      <w:r>
        <w:rPr>
          <w:b/>
        </w:rPr>
        <w:t xml:space="preserve">Voice: </w:t>
      </w:r>
      <w:r>
        <w:t>Authoritative but accessible; no detailed technical specifications.</w:t>
      </w:r>
    </w:p>
    <w:p>
      <w:pPr>
        <w:pStyle w:val="ListBullet"/>
      </w:pPr>
      <w:r>
        <w:rPr>
          <w:b/>
        </w:rPr>
        <w:t xml:space="preserve">Reserved inclusions: </w:t>
      </w:r>
      <w:r>
        <w:t>Author statement; development-team acknowledgment; publication context; canonical provenance statement.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changed between the foundational framework and the reference-manual phase?</w:t>
      </w:r>
    </w:p>
    <w:p>
      <w:pPr>
        <w:pStyle w:val="DraftingPrompt"/>
      </w:pPr>
      <w:r>
        <w:rPr>
          <w:b/>
        </w:rPr>
        <w:t xml:space="preserve">Prompt 2: </w:t>
      </w:r>
      <w:r>
        <w:t>Why is Volume I treated as the constitutional foundation?</w:t>
      </w:r>
    </w:p>
    <w:p>
      <w:pPr>
        <w:pStyle w:val="DraftingPrompt"/>
      </w:pPr>
      <w:r>
        <w:rPr>
          <w:b/>
        </w:rPr>
        <w:t xml:space="preserve">Prompt 3: </w:t>
      </w:r>
      <w:r>
        <w:t>What development history should be acknowledged without turning the Foreword into a chronology?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2 - Scope</w:t>
      </w:r>
    </w:p>
    <w:p>
      <w:r>
        <w:rPr>
          <w:b/>
        </w:rPr>
        <w:t xml:space="preserve">Chapter Objective: </w:t>
      </w:r>
      <w:r>
        <w:t>Define what Volume I governs, what it does not govern, and how it relates to later volumes and specialized canon.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In scope: </w:t>
      </w:r>
      <w:r>
        <w:t>Foundational definitions, models, governance, interoperability, relationships, documentation rules, canon control, versioning.</w:t>
      </w:r>
    </w:p>
    <w:p>
      <w:pPr>
        <w:pStyle w:val="ListBullet"/>
      </w:pPr>
      <w:r>
        <w:rPr>
          <w:b/>
        </w:rPr>
        <w:t xml:space="preserve">Out of scope: </w:t>
      </w:r>
      <w:r>
        <w:t>Full domain specifications, implementation procedures, operational deployments, detailed fictional technologies.</w:t>
      </w:r>
    </w:p>
    <w:p>
      <w:pPr>
        <w:pStyle w:val="ListBullet"/>
      </w:pPr>
      <w:r>
        <w:rPr>
          <w:b/>
        </w:rPr>
        <w:t xml:space="preserve">Boundary rule: </w:t>
      </w:r>
      <w:r>
        <w:t>Volume I defines architecture inherited by all later volumes unless formally exempted.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authority does Volume I claim over later volumes?</w:t>
      </w:r>
    </w:p>
    <w:p>
      <w:pPr>
        <w:pStyle w:val="DraftingPrompt"/>
      </w:pPr>
      <w:r>
        <w:rPr>
          <w:b/>
        </w:rPr>
        <w:t xml:space="preserve">Prompt 2: </w:t>
      </w:r>
      <w:r>
        <w:t>Which implementation details must remain outside this volume?</w:t>
      </w:r>
    </w:p>
    <w:p>
      <w:pPr>
        <w:pStyle w:val="DraftingPrompt"/>
      </w:pPr>
      <w:r>
        <w:rPr>
          <w:b/>
        </w:rPr>
        <w:t xml:space="preserve">Prompt 3: </w:t>
      </w:r>
      <w:r>
        <w:t>How are fictional canon examples separated from universal architecture?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3 - Universal Disclaimer</w:t>
      </w:r>
    </w:p>
    <w:p>
      <w:r>
        <w:rPr>
          <w:b/>
        </w:rPr>
        <w:t xml:space="preserve">Chapter Objective: </w:t>
      </w:r>
      <w:r>
        <w:t>Provide the one-size-fits-all speculative, fictional, non-claim disclaimer governing the entire reference manual.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protections: </w:t>
      </w:r>
      <w:r>
        <w:t>No claim of real-world control, deployment, authority, classified capability, AI control, human control, institutional influence, or existing technology.</w:t>
      </w:r>
    </w:p>
    <w:p>
      <w:pPr>
        <w:pStyle w:val="ListBullet"/>
      </w:pPr>
      <w:r>
        <w:rPr>
          <w:b/>
        </w:rPr>
        <w:t xml:space="preserve">Interpretive rule: </w:t>
      </w:r>
      <w:r>
        <w:t>All advanced systems are conceptual, fictional, speculative, or long-horizon design constructs unless explicitly identified otherwise.</w:t>
      </w:r>
    </w:p>
    <w:p>
      <w:pPr>
        <w:pStyle w:val="ListBullet"/>
      </w:pPr>
      <w:r>
        <w:rPr>
          <w:b/>
        </w:rPr>
        <w:t xml:space="preserve">Placement: </w:t>
      </w:r>
      <w:r>
        <w:t>Full disclaimer here; abbreviated notice may appear in each volume and specialized addendum.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interpretations must the disclaimer explicitly prohibit?</w:t>
      </w:r>
    </w:p>
    <w:p>
      <w:pPr>
        <w:pStyle w:val="DraftingPrompt"/>
      </w:pPr>
      <w:r>
        <w:rPr>
          <w:b/>
        </w:rPr>
        <w:t xml:space="preserve">Prompt 2: </w:t>
      </w:r>
      <w:r>
        <w:t>How should the disclaimer remain broad enough for future volumes?</w:t>
      </w:r>
    </w:p>
    <w:p>
      <w:pPr>
        <w:pStyle w:val="DraftingPrompt"/>
      </w:pPr>
      <w:r>
        <w:rPr>
          <w:b/>
        </w:rPr>
        <w:t xml:space="preserve">Prompt 3: </w:t>
      </w:r>
      <w:r>
        <w:t>Which shorter disclaimer may be reused in derivatives?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4 - Architectural Philosophy</w:t>
      </w:r>
    </w:p>
    <w:p>
      <w:r>
        <w:rPr>
          <w:b/>
        </w:rPr>
        <w:t xml:space="preserve">Chapter Objective: </w:t>
      </w:r>
      <w:r>
        <w:t>Define the underlying worldview and reasoning from which all EAMA structures derive.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principles: </w:t>
      </w:r>
      <w:r>
        <w:t>Unified information, context preservation, modular expansion, human-centered operation, progressive intelligence, interoperability, traceability, controlled autonomy, canon stability.</w:t>
      </w:r>
    </w:p>
    <w:p>
      <w:pPr>
        <w:pStyle w:val="ListBullet"/>
      </w:pPr>
      <w:r>
        <w:rPr>
          <w:b/>
        </w:rPr>
        <w:t xml:space="preserve">Core question: </w:t>
      </w:r>
      <w:r>
        <w:t>Why should an organization be modeled as an interconnected system of management domains rather than isolated applications?</w:t>
      </w:r>
    </w:p>
    <w:p>
      <w:pPr>
        <w:pStyle w:val="ListBullet"/>
      </w:pPr>
      <w:r>
        <w:rPr>
          <w:b/>
        </w:rPr>
        <w:t xml:space="preserve">Reserved doctrine: </w:t>
      </w:r>
      <w:r>
        <w:t>Statements on scale, complexity, abstraction, post-contemporary capability, and constitutional architecture.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assumptions about organizations, information, intelligence, and coordination underlie EAMA?</w:t>
      </w:r>
    </w:p>
    <w:p>
      <w:pPr>
        <w:pStyle w:val="DraftingPrompt"/>
      </w:pPr>
      <w:r>
        <w:rPr>
          <w:b/>
        </w:rPr>
        <w:t xml:space="preserve">Prompt 2: </w:t>
      </w:r>
      <w:r>
        <w:t>Which values are non-negotiable?</w:t>
      </w:r>
    </w:p>
    <w:p>
      <w:pPr>
        <w:pStyle w:val="DraftingPrompt"/>
      </w:pPr>
      <w:r>
        <w:rPr>
          <w:b/>
        </w:rPr>
        <w:t xml:space="preserve">Prompt 3: </w:t>
      </w:r>
      <w:r>
        <w:t>How does EAMA balance autonomy with oversight?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5 - Design Principles</w:t>
      </w:r>
    </w:p>
    <w:p>
      <w:r>
        <w:rPr>
          <w:b/>
        </w:rPr>
        <w:t xml:space="preserve">Chapter Objective: </w:t>
      </w:r>
      <w:r>
        <w:t>Translate architectural philosophy into binding design rules and evaluation criteria.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Rule format: </w:t>
      </w:r>
      <w:r>
        <w:t>Principle name; normative statement; rationale; implications; exceptions; verification criteria.</w:t>
      </w:r>
    </w:p>
    <w:p>
      <w:pPr>
        <w:pStyle w:val="ListBullet"/>
      </w:pPr>
      <w:r>
        <w:rPr>
          <w:b/>
        </w:rPr>
        <w:t xml:space="preserve">Minimum topics: </w:t>
      </w:r>
      <w:r>
        <w:t>Modularity, composability, discoverability, provenance, least ambiguity, observability, resilience, controlled evolution, accessibility, separation of concerns.</w:t>
      </w:r>
    </w:p>
    <w:p>
      <w:pPr>
        <w:pStyle w:val="ListBullet"/>
      </w:pPr>
      <w:r>
        <w:rPr>
          <w:b/>
        </w:rPr>
        <w:t xml:space="preserve">Conformance: </w:t>
      </w:r>
      <w:r>
        <w:t>Define how later domains demonstrate compliance or document justified deviation.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Which principles are mandatory, preferred, or contextual?</w:t>
      </w:r>
    </w:p>
    <w:p>
      <w:pPr>
        <w:pStyle w:val="DraftingPrompt"/>
      </w:pPr>
      <w:r>
        <w:rPr>
          <w:b/>
        </w:rPr>
        <w:t xml:space="preserve">Prompt 2: </w:t>
      </w:r>
      <w:r>
        <w:t>How will conformance be assessed?</w:t>
      </w:r>
    </w:p>
    <w:p>
      <w:pPr>
        <w:pStyle w:val="DraftingPrompt"/>
      </w:pPr>
      <w:r>
        <w:rPr>
          <w:b/>
        </w:rPr>
        <w:t xml:space="preserve">Prompt 3: </w:t>
      </w:r>
      <w:r>
        <w:t>How are conflicts between principles resolved?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6 - Enterprise Architecture Model</w:t>
      </w:r>
    </w:p>
    <w:p>
      <w:r>
        <w:rPr>
          <w:b/>
        </w:rPr>
        <w:t xml:space="preserve">Chapter Objective: </w:t>
      </w:r>
      <w:r>
        <w:t>Define the top-level structural model of EAMA and its major architectural layers.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layers: </w:t>
      </w:r>
      <w:r>
        <w:t>Enterprise domains, management systems, services, modules, interfaces, protocols, doctrines, integration layers, artifacts, relationships.</w:t>
      </w:r>
    </w:p>
    <w:p>
      <w:pPr>
        <w:pStyle w:val="ListBullet"/>
      </w:pPr>
      <w:r>
        <w:rPr>
          <w:b/>
        </w:rPr>
        <w:t xml:space="preserve">Required views: </w:t>
      </w:r>
      <w:r>
        <w:t>Structural, operational, governance, information, lifecycle, trust, and stakeholder views.</w:t>
      </w:r>
    </w:p>
    <w:p>
      <w:pPr>
        <w:pStyle w:val="ListBullet"/>
      </w:pPr>
      <w:r>
        <w:rPr>
          <w:b/>
        </w:rPr>
        <w:t xml:space="preserve">Reserved diagram: </w:t>
      </w:r>
      <w:r>
        <w:t>Canonical EAMA layer model and high-level architecture map.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are the canonical layers and viewpoints?</w:t>
      </w:r>
    </w:p>
    <w:p>
      <w:pPr>
        <w:pStyle w:val="DraftingPrompt"/>
      </w:pPr>
      <w:r>
        <w:rPr>
          <w:b/>
        </w:rPr>
        <w:t xml:space="preserve">Prompt 2: </w:t>
      </w:r>
      <w:r>
        <w:t>How do domains differ from systems and services?</w:t>
      </w:r>
    </w:p>
    <w:p>
      <w:pPr>
        <w:pStyle w:val="DraftingPrompt"/>
      </w:pPr>
      <w:r>
        <w:rPr>
          <w:b/>
        </w:rPr>
        <w:t xml:space="preserve">Prompt 3: </w:t>
      </w:r>
      <w:r>
        <w:t>What diagrams are required to make the model understandable?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7 - Organizational Operating Framework</w:t>
      </w:r>
    </w:p>
    <w:p>
      <w:r>
        <w:rPr>
          <w:b/>
        </w:rPr>
        <w:t xml:space="preserve">Chapter Objective: </w:t>
      </w:r>
      <w:r>
        <w:t>Explain how EAMA translates architecture into persistent organizational operation.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concerns: </w:t>
      </w:r>
      <w:r>
        <w:t>Decision flow, work coordination, authority distribution, resource orchestration, institutional memory, operational continuity, human-AI collaboration, organizational states.</w:t>
      </w:r>
    </w:p>
    <w:p>
      <w:pPr>
        <w:pStyle w:val="ListBullet"/>
      </w:pPr>
      <w:r>
        <w:rPr>
          <w:b/>
        </w:rPr>
        <w:t xml:space="preserve">Distinction: </w:t>
      </w:r>
      <w:r>
        <w:t>Clarify difference between enterprise architecture and organizational operating framework.</w:t>
      </w:r>
    </w:p>
    <w:p>
      <w:pPr>
        <w:pStyle w:val="ListBullet"/>
      </w:pPr>
      <w:r>
        <w:rPr>
          <w:b/>
        </w:rPr>
        <w:t xml:space="preserve">Reserved model: </w:t>
      </w:r>
      <w:r>
        <w:t>Operating loop from sensing to interpretation, decision, execution, observation, learning, and adaptation.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How does the organization continuously sense, decide, act, learn, and adapt?</w:t>
      </w:r>
    </w:p>
    <w:p>
      <w:pPr>
        <w:pStyle w:val="DraftingPrompt"/>
      </w:pPr>
      <w:r>
        <w:rPr>
          <w:b/>
        </w:rPr>
        <w:t xml:space="preserve">Prompt 2: </w:t>
      </w:r>
      <w:r>
        <w:t>How are people, AI, information, and infrastructure coordinated?</w:t>
      </w:r>
    </w:p>
    <w:p>
      <w:pPr>
        <w:pStyle w:val="DraftingPrompt"/>
      </w:pPr>
      <w:r>
        <w:rPr>
          <w:b/>
        </w:rPr>
        <w:t xml:space="preserve">Prompt 3: </w:t>
      </w:r>
      <w:r>
        <w:t>What operational states must be recognized?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8 - Management System Model</w:t>
      </w:r>
    </w:p>
    <w:p>
      <w:r>
        <w:rPr>
          <w:b/>
        </w:rPr>
        <w:t xml:space="preserve">Chapter Objective: </w:t>
      </w:r>
      <w:r>
        <w:t>Define the universal model inherited by every management domain and subsystem.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Core deliverable: </w:t>
      </w:r>
      <w:r>
        <w:t>The universal domain template and rules for completing every field.</w:t>
      </w:r>
    </w:p>
    <w:p>
      <w:pPr>
        <w:pStyle w:val="ListBullet"/>
      </w:pPr>
      <w:r>
        <w:rPr>
          <w:b/>
        </w:rPr>
        <w:t xml:space="preserve">Classification: </w:t>
      </w:r>
      <w:r>
        <w:t>Domain, system, subsystem, service, module, interface, protocol, artifact, integration layer.</w:t>
      </w:r>
    </w:p>
    <w:p>
      <w:pPr>
        <w:pStyle w:val="ListBullet"/>
      </w:pPr>
      <w:r>
        <w:rPr>
          <w:b/>
        </w:rPr>
        <w:t xml:space="preserve">Conformance: </w:t>
      </w:r>
      <w:r>
        <w:t>No domain chapter may omit a required field without a documented exception.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is the minimum complete definition of a management system?</w:t>
      </w:r>
    </w:p>
    <w:p>
      <w:pPr>
        <w:pStyle w:val="DraftingPrompt"/>
      </w:pPr>
      <w:r>
        <w:rPr>
          <w:b/>
        </w:rPr>
        <w:t xml:space="preserve">Prompt 2: </w:t>
      </w:r>
      <w:r>
        <w:t>Which template fields are universal?</w:t>
      </w:r>
    </w:p>
    <w:p>
      <w:pPr>
        <w:pStyle w:val="DraftingPrompt"/>
      </w:pPr>
      <w:r>
        <w:rPr>
          <w:b/>
        </w:rPr>
        <w:t xml:space="preserve">Prompt 3: </w:t>
      </w:r>
      <w:r>
        <w:t>How are exceptions documented?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9 - Interoperability Architecture</w:t>
      </w:r>
    </w:p>
    <w:p>
      <w:r>
        <w:rPr>
          <w:b/>
        </w:rPr>
        <w:t xml:space="preserve">Chapter Objective: </w:t>
      </w:r>
      <w:r>
        <w:t>Define how systems exchange information, services, authority, context, and operational state.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dimensions: </w:t>
      </w:r>
      <w:r>
        <w:t>Semantic, technical, operational, governance, trust, temporal, identity, and lifecycle interoperability.</w:t>
      </w:r>
    </w:p>
    <w:p>
      <w:pPr>
        <w:pStyle w:val="ListBullet"/>
      </w:pPr>
      <w:r>
        <w:rPr>
          <w:b/>
        </w:rPr>
        <w:t xml:space="preserve">Interface contracts: </w:t>
      </w:r>
      <w:r>
        <w:t>Inputs, outputs, preconditions, postconditions, error states, version compatibility, provenance obligations.</w:t>
      </w:r>
    </w:p>
    <w:p>
      <w:pPr>
        <w:pStyle w:val="ListBullet"/>
      </w:pPr>
      <w:r>
        <w:rPr>
          <w:b/>
        </w:rPr>
        <w:t xml:space="preserve">Reserved standards: </w:t>
      </w:r>
      <w:r>
        <w:t>Canonical interface specification, event envelope, identity model, and cross-domain context package.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must every interface disclose?</w:t>
      </w:r>
    </w:p>
    <w:p>
      <w:pPr>
        <w:pStyle w:val="DraftingPrompt"/>
      </w:pPr>
      <w:r>
        <w:rPr>
          <w:b/>
        </w:rPr>
        <w:t xml:space="preserve">Prompt 2: </w:t>
      </w:r>
      <w:r>
        <w:t>How are context and provenance preserved across boundaries?</w:t>
      </w:r>
    </w:p>
    <w:p>
      <w:pPr>
        <w:pStyle w:val="DraftingPrompt"/>
      </w:pPr>
      <w:r>
        <w:rPr>
          <w:b/>
        </w:rPr>
        <w:t xml:space="preserve">Prompt 3: </w:t>
      </w:r>
      <w:r>
        <w:t>How does interoperability degrade safely?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10 - Architectural Relationships</w:t>
      </w:r>
    </w:p>
    <w:p>
      <w:r>
        <w:rPr>
          <w:b/>
        </w:rPr>
        <w:t xml:space="preserve">Chapter Objective: </w:t>
      </w:r>
      <w:r>
        <w:t>Define the relationship graph connecting all recognized EAMA components.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Relationship types: </w:t>
      </w:r>
      <w:r>
        <w:t>Depends on, supports, governs, constrains, supplies, consumes, inherits from, integrates with, observes, audits, supersedes.</w:t>
      </w:r>
    </w:p>
    <w:p>
      <w:pPr>
        <w:pStyle w:val="ListBullet"/>
      </w:pPr>
      <w:r>
        <w:rPr>
          <w:b/>
        </w:rPr>
        <w:t xml:space="preserve">Required representation: </w:t>
      </w:r>
      <w:r>
        <w:t>Human-readable relationship statements plus machine-tractable relationship registry.</w:t>
      </w:r>
    </w:p>
    <w:p>
      <w:pPr>
        <w:pStyle w:val="ListBullet"/>
      </w:pPr>
      <w:r>
        <w:rPr>
          <w:b/>
        </w:rPr>
        <w:t xml:space="preserve">Reserved artifact: </w:t>
      </w:r>
      <w:r>
        <w:t>Canonical architectural relationship graph and adjacency matrix.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Which relationship verbs are canonical?</w:t>
      </w:r>
    </w:p>
    <w:p>
      <w:pPr>
        <w:pStyle w:val="DraftingPrompt"/>
      </w:pPr>
      <w:r>
        <w:rPr>
          <w:b/>
        </w:rPr>
        <w:t xml:space="preserve">Prompt 2: </w:t>
      </w:r>
      <w:r>
        <w:t>How are circular dependencies and conflicts represented?</w:t>
      </w:r>
    </w:p>
    <w:p>
      <w:pPr>
        <w:pStyle w:val="DraftingPrompt"/>
      </w:pPr>
      <w:r>
        <w:rPr>
          <w:b/>
        </w:rPr>
        <w:t xml:space="preserve">Prompt 3: </w:t>
      </w:r>
      <w:r>
        <w:t>What registry format should support human and machine use?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11 - Governance Architecture</w:t>
      </w:r>
    </w:p>
    <w:p>
      <w:r>
        <w:rPr>
          <w:b/>
        </w:rPr>
        <w:t xml:space="preserve">Chapter Objective: </w:t>
      </w:r>
      <w:r>
        <w:t>Define authority, stewardship, decision rights, policy control, exception handling, and architectural oversight.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roles: </w:t>
      </w:r>
      <w:r>
        <w:t>Approving authority, architecture steward, domain owner, canon registrar, reviewer, auditor, change sponsor.</w:t>
      </w:r>
    </w:p>
    <w:p>
      <w:pPr>
        <w:pStyle w:val="ListBullet"/>
      </w:pPr>
      <w:r>
        <w:rPr>
          <w:b/>
        </w:rPr>
        <w:t xml:space="preserve">Required mechanisms: </w:t>
      </w:r>
      <w:r>
        <w:t>Decision records, policy hierarchy, exception process, conflict resolution, escalation, audit, retirement.</w:t>
      </w:r>
    </w:p>
    <w:p>
      <w:pPr>
        <w:pStyle w:val="ListBullet"/>
      </w:pPr>
      <w:r>
        <w:rPr>
          <w:b/>
        </w:rPr>
        <w:t xml:space="preserve">Reserved doctrine: </w:t>
      </w:r>
      <w:r>
        <w:t>Absolute vs delegated authority; immutable vs amendable provisions; emergency governance states.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Who may approve, modify, interpret, suspend, or retire architecture?</w:t>
      </w:r>
    </w:p>
    <w:p>
      <w:pPr>
        <w:pStyle w:val="DraftingPrompt"/>
      </w:pPr>
      <w:r>
        <w:rPr>
          <w:b/>
        </w:rPr>
        <w:t xml:space="preserve">Prompt 2: </w:t>
      </w:r>
      <w:r>
        <w:t>How are conflicts and emergency exceptions handled?</w:t>
      </w:r>
    </w:p>
    <w:p>
      <w:pPr>
        <w:pStyle w:val="DraftingPrompt"/>
      </w:pPr>
      <w:r>
        <w:rPr>
          <w:b/>
        </w:rPr>
        <w:t xml:space="preserve">Prompt 3: </w:t>
      </w:r>
      <w:r>
        <w:t>How are authority boundaries audited?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12 - Management Systems Canon</w:t>
      </w:r>
    </w:p>
    <w:p>
      <w:r>
        <w:rPr>
          <w:b/>
        </w:rPr>
        <w:t xml:space="preserve">Chapter Objective: </w:t>
      </w:r>
      <w:r>
        <w:t>Establish the authoritative registry of recognized domains, systems, layers, doctrines, protocols, artifacts, and relationships.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Registry purpose: </w:t>
      </w:r>
      <w:r>
        <w:t>Source of truth for canonical identity, status, version, ownership, dependencies, and supersession.</w:t>
      </w:r>
    </w:p>
    <w:p>
      <w:pPr>
        <w:pStyle w:val="ListBullet"/>
      </w:pPr>
      <w:r>
        <w:rPr>
          <w:b/>
        </w:rPr>
        <w:t xml:space="preserve">Required statuses: </w:t>
      </w:r>
      <w:r>
        <w:t>Provisional, canonical, deprecated, superseded, retired, reserved.</w:t>
      </w:r>
    </w:p>
    <w:p>
      <w:pPr>
        <w:pStyle w:val="ListBullet"/>
      </w:pPr>
      <w:r>
        <w:rPr>
          <w:b/>
        </w:rPr>
        <w:t xml:space="preserve">Reserved initial content: </w:t>
      </w:r>
      <w:r>
        <w:t>Seed registry of all approved foundational and specialized elements from v1.x.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qualifies for canon entry?</w:t>
      </w:r>
    </w:p>
    <w:p>
      <w:pPr>
        <w:pStyle w:val="DraftingPrompt"/>
      </w:pPr>
      <w:r>
        <w:rPr>
          <w:b/>
        </w:rPr>
        <w:t xml:space="preserve">Prompt 2: </w:t>
      </w:r>
      <w:r>
        <w:t>How are aliases and superseded terms retained?</w:t>
      </w:r>
    </w:p>
    <w:p>
      <w:pPr>
        <w:pStyle w:val="DraftingPrompt"/>
      </w:pPr>
      <w:r>
        <w:rPr>
          <w:b/>
        </w:rPr>
        <w:t xml:space="preserve">Prompt 3: </w:t>
      </w:r>
      <w:r>
        <w:t>What fields are mandatory for every registry entry?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13 - Architecture Style Guide</w:t>
      </w:r>
    </w:p>
    <w:p>
      <w:r>
        <w:rPr>
          <w:b/>
        </w:rPr>
        <w:t xml:space="preserve">Chapter Objective: </w:t>
      </w:r>
      <w:r>
        <w:t>Define how all future EAMA documents must be written, named, structured, illustrated, and reviewed.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rules: </w:t>
      </w:r>
      <w:r>
        <w:t>Naming conventions, capitalization, abbreviations, tone, heading hierarchy, normative language, examples, diagrams, tables, references, disclaimers.</w:t>
      </w:r>
    </w:p>
    <w:p>
      <w:pPr>
        <w:pStyle w:val="ListBullet"/>
      </w:pPr>
      <w:r>
        <w:rPr>
          <w:b/>
        </w:rPr>
        <w:t xml:space="preserve">Voice: </w:t>
      </w:r>
      <w:r>
        <w:t>Straight-faced, technically rigorous, internally consistent, accessible to technically literate generalists.</w:t>
      </w:r>
    </w:p>
    <w:p>
      <w:pPr>
        <w:pStyle w:val="ListBullet"/>
      </w:pPr>
      <w:r>
        <w:rPr>
          <w:b/>
        </w:rPr>
        <w:t xml:space="preserve">Reserved templates: </w:t>
      </w:r>
      <w:r>
        <w:t>Domain chapter, system specification, addendum, change log, doctrine, protocol, interface contract.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How should advanced fictional content remain rigorous and unambiguous?</w:t>
      </w:r>
    </w:p>
    <w:p>
      <w:pPr>
        <w:pStyle w:val="DraftingPrompt"/>
      </w:pPr>
      <w:r>
        <w:rPr>
          <w:b/>
        </w:rPr>
        <w:t xml:space="preserve">Prompt 2: </w:t>
      </w:r>
      <w:r>
        <w:t>What language is prohibited or discouraged?</w:t>
      </w:r>
    </w:p>
    <w:p>
      <w:pPr>
        <w:pStyle w:val="DraftingPrompt"/>
      </w:pPr>
      <w:r>
        <w:rPr>
          <w:b/>
        </w:rPr>
        <w:t xml:space="preserve">Prompt 3: </w:t>
      </w:r>
      <w:r>
        <w:t>Which document templates are mandatory?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14 - Versioning &amp; Change Management</w:t>
      </w:r>
    </w:p>
    <w:p>
      <w:r>
        <w:rPr>
          <w:b/>
        </w:rPr>
        <w:t xml:space="preserve">Chapter Objective: </w:t>
      </w:r>
      <w:r>
        <w:t>Define controlled evolution of documents, terms, architecture, and canon.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controls: </w:t>
      </w:r>
      <w:r>
        <w:t>Version scheme, draft status, approval gates, change requests, impact assessment, migration, deprecation, supersession, rollback.</w:t>
      </w:r>
    </w:p>
    <w:p>
      <w:pPr>
        <w:pStyle w:val="ListBullet"/>
      </w:pPr>
      <w:r>
        <w:rPr>
          <w:b/>
        </w:rPr>
        <w:t xml:space="preserve">Canonical stability: </w:t>
      </w:r>
      <w:r>
        <w:t>Approved terms remain authoritative until formally amended.</w:t>
      </w:r>
    </w:p>
    <w:p>
      <w:pPr>
        <w:pStyle w:val="ListBullet"/>
      </w:pPr>
      <w:r>
        <w:rPr>
          <w:b/>
        </w:rPr>
        <w:t xml:space="preserve">Reserved process: </w:t>
      </w:r>
      <w:r>
        <w:t>ONESTAMP and electronic-signature integration into release workflow.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What constitutes a major, minor, patch, addendum, or emergency revision?</w:t>
      </w:r>
    </w:p>
    <w:p>
      <w:pPr>
        <w:pStyle w:val="DraftingPrompt"/>
      </w:pPr>
      <w:r>
        <w:rPr>
          <w:b/>
        </w:rPr>
        <w:t xml:space="preserve">Prompt 2: </w:t>
      </w:r>
      <w:r>
        <w:t>How are impacts propagated across volumes?</w:t>
      </w:r>
    </w:p>
    <w:p>
      <w:pPr>
        <w:pStyle w:val="DraftingPrompt"/>
      </w:pPr>
      <w:r>
        <w:rPr>
          <w:b/>
        </w:rPr>
        <w:t xml:space="preserve">Prompt 3: </w:t>
      </w:r>
      <w:r>
        <w:t>What approval evidence must be retained?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Chapter 15 - Future Expansion Strategy</w:t>
      </w:r>
    </w:p>
    <w:p>
      <w:r>
        <w:rPr>
          <w:b/>
        </w:rPr>
        <w:t xml:space="preserve">Chapter Objective: </w:t>
      </w:r>
      <w:r>
        <w:t>Define how new volumes, domains, technologies, doctrines, and architectural concerns enter EAMA.</w:t>
      </w:r>
    </w:p>
    <w:p>
      <w:pPr>
        <w:pStyle w:val="Heading2"/>
      </w:pPr>
      <w:r>
        <w:t>Required Outcomes</w:t>
      </w:r>
    </w:p>
    <w:p>
      <w:pPr>
        <w:pStyle w:val="ListBullet"/>
      </w:pPr>
      <w:r>
        <w:rPr>
          <w:b/>
        </w:rPr>
        <w:t xml:space="preserve">Required pathway: </w:t>
      </w:r>
      <w:r>
        <w:t>Proposal, classification, duplication check, architectural fit review, glossary registration, pilot drafting, review, approval, canon entry.</w:t>
      </w:r>
    </w:p>
    <w:p>
      <w:pPr>
        <w:pStyle w:val="ListBullet"/>
      </w:pPr>
      <w:r>
        <w:rPr>
          <w:b/>
        </w:rPr>
        <w:t xml:space="preserve">Reserved future concerns: </w:t>
      </w:r>
      <w:r>
        <w:t>Ontological architecture, state-space governance, absolute authority protocols, operational intelligence, interface systems, specialized deception volumes.</w:t>
      </w:r>
    </w:p>
    <w:p>
      <w:pPr>
        <w:pStyle w:val="ListBullet"/>
      </w:pPr>
      <w:r>
        <w:rPr>
          <w:b/>
        </w:rPr>
        <w:t xml:space="preserve">Boundary rule: </w:t>
      </w:r>
      <w:r>
        <w:t>Volume I may recognize future concerns without prematurely defining their detailed implementation.</w:t>
      </w:r>
    </w:p>
    <w:p>
      <w:pPr>
        <w:pStyle w:val="Heading2"/>
      </w:pPr>
      <w:r>
        <w:t>Required Section Structure</w:t>
      </w:r>
    </w:p>
    <w:p>
      <w:pPr>
        <w:pStyle w:val="ListNumber"/>
      </w:pPr>
      <w:r>
        <w:t>Purpose of the Chapter</w:t>
      </w:r>
    </w:p>
    <w:p>
      <w:pPr>
        <w:pStyle w:val="ListNumber"/>
      </w:pPr>
      <w:r>
        <w:t>Normative Scope</w:t>
      </w:r>
    </w:p>
    <w:p>
      <w:pPr>
        <w:pStyle w:val="ListNumber"/>
      </w:pPr>
      <w:r>
        <w:t>Foundational Definitions</w:t>
      </w:r>
    </w:p>
    <w:p>
      <w:pPr>
        <w:pStyle w:val="ListNumber"/>
      </w:pPr>
      <w:r>
        <w:t>Architectural Provisions</w:t>
      </w:r>
    </w:p>
    <w:p>
      <w:pPr>
        <w:pStyle w:val="ListNumber"/>
      </w:pPr>
      <w:r>
        <w:t>Required Models and Artifacts</w:t>
      </w:r>
    </w:p>
    <w:p>
      <w:pPr>
        <w:pStyle w:val="ListNumber"/>
      </w:pPr>
      <w:r>
        <w:t>Cross-Chapter Dependencies</w:t>
      </w:r>
    </w:p>
    <w:p>
      <w:pPr>
        <w:pStyle w:val="ListNumber"/>
      </w:pPr>
      <w:r>
        <w:t>Canonical Decisions</w:t>
      </w:r>
    </w:p>
    <w:p>
      <w:pPr>
        <w:pStyle w:val="ListNumber"/>
      </w:pPr>
      <w:r>
        <w:t>Open Questions and Reserved Matters</w:t>
      </w:r>
    </w:p>
    <w:p>
      <w:pPr>
        <w:pStyle w:val="ListNumber"/>
      </w:pPr>
      <w:r>
        <w:t>Conformance and Review Criteria</w:t>
      </w:r>
    </w:p>
    <w:p>
      <w:pPr>
        <w:pStyle w:val="ListNumber"/>
      </w:pPr>
      <w:r>
        <w:t>Future Development Notes</w:t>
      </w:r>
    </w:p>
    <w:p>
      <w:pPr>
        <w:pStyle w:val="Heading2"/>
      </w:pPr>
      <w:r>
        <w:t>Drafting Prompts</w:t>
      </w:r>
    </w:p>
    <w:p>
      <w:pPr>
        <w:pStyle w:val="DraftingPrompt"/>
      </w:pPr>
      <w:r>
        <w:rPr>
          <w:b/>
        </w:rPr>
        <w:t xml:space="preserve">Prompt 1: </w:t>
      </w:r>
      <w:r>
        <w:t>How does EAMA grow without fragmentation?</w:t>
      </w:r>
    </w:p>
    <w:p>
      <w:pPr>
        <w:pStyle w:val="DraftingPrompt"/>
      </w:pPr>
      <w:r>
        <w:rPr>
          <w:b/>
        </w:rPr>
        <w:t xml:space="preserve">Prompt 2: </w:t>
      </w:r>
      <w:r>
        <w:t>What future volumes are anticipated?</w:t>
      </w:r>
    </w:p>
    <w:p>
      <w:pPr>
        <w:pStyle w:val="DraftingPrompt"/>
      </w:pPr>
      <w:r>
        <w:rPr>
          <w:b/>
        </w:rPr>
        <w:t xml:space="preserve">Prompt 3: </w:t>
      </w:r>
      <w:r>
        <w:t>How are speculative concepts introduced without destabilizing foundations?</w:t>
      </w:r>
    </w:p>
    <w:p>
      <w:pPr>
        <w:pStyle w:val="Heading2"/>
      </w:pPr>
      <w:r>
        <w:t>Canonical Development Workspace</w:t>
      </w:r>
    </w:p>
    <w:p>
      <w:pPr>
        <w:pStyle w:val="ReservedBlock"/>
      </w:pPr>
      <w:r>
        <w:rPr>
          <w:b/>
        </w:rPr>
        <w:t>RESERVED FOR CANONICAL DEVELOPMENT</w:t>
      </w:r>
      <w:r>
        <w:br/>
        <w:t>Replace this block with approved chapter text. Preserve unresolved issues in the Open Questions register rather than embedding uncertainty into normative provisions.</w:t>
      </w:r>
    </w:p>
    <w:p>
      <w:r>
        <w:br/>
        <w:br/>
      </w:r>
    </w:p>
    <w:p>
      <w:pPr>
        <w:pStyle w:val="Heading2"/>
      </w:pPr>
      <w:r>
        <w:t>Chapter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Chapter 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 / Not drafted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Primary Owner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Contributing Reviewers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See dependency map</w:t>
            </w:r>
          </w:p>
        </w:tc>
      </w:tr>
      <w:tr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Glossary Terms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2484"/>
            <w:vAlign w:val="center"/>
            <w:shd w:fill="D9E2F3"/>
          </w:tcPr>
          <w:p>
            <w:r/>
            <w:r>
              <w:rPr>
                <w:b/>
                <w:sz w:val="14"/>
              </w:rPr>
              <w:t>Canon Entries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Universal Management Domain Template</w:t>
      </w:r>
    </w:p>
    <w:p>
      <w:r>
        <w:t>This template is a normative development instrument referenced by Chapter 8. Every domain and major management system must address each field or record a formally approved exception.</w:t>
      </w:r>
    </w:p>
    <w:p>
      <w:pPr>
        <w:pStyle w:val="Heading2"/>
      </w:pPr>
      <w:r>
        <w:t>1. Purpose</w:t>
      </w:r>
    </w:p>
    <w:p>
      <w:r>
        <w:t>Why the domain exists and the enterprise condition it addresses.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2. Mission</w:t>
      </w:r>
    </w:p>
    <w:p>
      <w:r>
        <w:t>The enduring operational mandate of the domain.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3. Scope</w:t>
      </w:r>
    </w:p>
    <w:p>
      <w:r>
        <w:t>Included responsibilities, exclusions, and boundary conditions.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4. Core Responsibilities</w:t>
      </w:r>
    </w:p>
    <w:p>
      <w:r>
        <w:t>Primary duties that define successful operation.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5. Managed Assets</w:t>
      </w:r>
    </w:p>
    <w:p>
      <w:r>
        <w:t>Information, processes, identities, resources, models, events, or artifacts governed.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6. Inputs</w:t>
      </w:r>
    </w:p>
    <w:p>
      <w:r>
        <w:t>Information, triggers, authority, resources, and context received.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7. Outputs</w:t>
      </w:r>
    </w:p>
    <w:p>
      <w:r>
        <w:t>Decisions, artifacts, services, state changes, and signals produced.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8. Internal Services</w:t>
      </w:r>
    </w:p>
    <w:p>
      <w:r>
        <w:t>Capabilities provided within the domain.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9. External Interfaces</w:t>
      </w:r>
    </w:p>
    <w:p>
      <w:r>
        <w:t>Formal connections to other systems and external actors.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10. Dependencies</w:t>
      </w:r>
    </w:p>
    <w:p>
      <w:r>
        <w:t>Systems, services, doctrines, and resources required.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11. Governance</w:t>
      </w:r>
    </w:p>
    <w:p>
      <w:r>
        <w:t>Decision rights, ownership, policy, oversight, and exception handling.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12. Doctrine</w:t>
      </w:r>
    </w:p>
    <w:p>
      <w:r>
        <w:t>Binding operational concepts and rules.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13. Trust Model</w:t>
      </w:r>
    </w:p>
    <w:p>
      <w:r>
        <w:t>Assumptions concerning identity, information, actors, and evidence.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14. Security Model</w:t>
      </w:r>
    </w:p>
    <w:p>
      <w:r>
        <w:t>Protection objectives, boundaries, controls, and threat assumptions.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15. Lifecycle</w:t>
      </w:r>
    </w:p>
    <w:p>
      <w:r>
        <w:t>Creation, activation, operation, maintenance, evolution, suspension, and retirement.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16. Operational States</w:t>
      </w:r>
    </w:p>
    <w:p>
      <w:r>
        <w:t>Recognized modes such as normal, degraded, isolated, emergency, recovery, and retired.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17. Integration Points</w:t>
      </w:r>
    </w:p>
    <w:p>
      <w:r>
        <w:t>Specific exchange points with other domains and layers.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18. Canonical Relationships</w:t>
      </w:r>
    </w:p>
    <w:p>
      <w:r>
        <w:t>Registered dependencies, support relationships, governance links, and inheritance.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19. Future Expansion</w:t>
      </w:r>
    </w:p>
    <w:p>
      <w:r>
        <w:t>Reserved growth pathways and anticipated capabilities.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20. Authority Boundaries</w:t>
      </w:r>
    </w:p>
    <w:p>
      <w:r>
        <w:t>What may be authorized, denied, delegated, overridden, or escalated.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21. Failure and Degradation Modes</w:t>
      </w:r>
    </w:p>
    <w:p>
      <w:r>
        <w:t>Expected behavior under compromise, incompleteness, isolation, overload, or partial failure.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22. Observability and Auditability</w:t>
      </w:r>
    </w:p>
    <w:p>
      <w:r>
        <w:t>Required logs, traces, explanations, state visibility, and review evidence.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2"/>
      </w:pPr>
      <w:r>
        <w:t>23. Canonical Artifacts</w:t>
      </w:r>
    </w:p>
    <w:p>
      <w:r>
        <w:t>Required registries, maps, models, specifications, records, and outputs.</w:t>
      </w:r>
    </w:p>
    <w:p>
      <w:pPr>
        <w:pStyle w:val="ReservedBlock"/>
      </w:pPr>
      <w:r>
        <w:rPr>
          <w:b/>
        </w:rPr>
        <w:t>DOMAIN-SPECIFIC CONTENT RESERVED</w:t>
      </w:r>
    </w:p>
    <w:p>
      <w:pPr>
        <w:pStyle w:val="Heading1"/>
      </w:pPr>
      <w:r>
        <w:t>Provisional Glossary Controls</w:t>
      </w:r>
    </w:p>
    <w:p>
      <w:r>
        <w:t>The glossary is a living controlled artifact developed alongside Volume I. It does not delay drafting, but no term becomes authoritative until registered and approved.</w:t>
      </w:r>
    </w:p>
    <w:p>
      <w:pPr>
        <w:pStyle w:val="Heading2"/>
      </w:pPr>
      <w:r>
        <w:t>Glossary Entry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6"/>
              </w:rPr>
              <w:t>Example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Canonical Term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Preferred official term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Authoritative Definition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Single controlling definition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Domain, system, layer, doctrine, protocol, artifact, etc.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Related Terms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Broader, narrower, synonymous, dependent, or contrasting terms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 when applicable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Applicable Chapters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Where the term is defined or used normatively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Version Introduced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First version containing the term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Provisional, canonical, superseded, retired, reserved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Owner / Steward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Responsible authority for maintenance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Superseded Terminology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Aliases or retired names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6"/>
              </w:rPr>
              <w:t>Notes / Examples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Non-normative clarification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Optional</w:t>
            </w:r>
          </w:p>
        </w:tc>
      </w:tr>
    </w:tbl>
    <w:p>
      <w:pPr>
        <w:pStyle w:val="Heading2"/>
      </w:pPr>
      <w:r>
        <w:t>Seed Glossary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Provisional Definition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6"/>
              </w:rPr>
              <w:t>Source / Chapter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Architecture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The structured organization of components, relationships, rules, viewpoints, and decisions defining a system of systems.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Foundational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 6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Management System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 governed architectural unit that manages a defined class of enterprise assets, responsibilities, decisions, and interactions.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Foundational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 8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Domain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 bounded area of enterprise concern containing related management systems, services, artifacts, and doctrines.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Classification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 8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Interoperability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The ability of distinct systems to exchange and correctly use information, services, authority, context, and operational state.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Architectural property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 9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Canonical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Formally approved and authoritative within the EAMA reference model until amended, superseded, or retired.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Governance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Chapters 11-14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Integration Layer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 cross-domain architectural fabric coordinating exchanges and behavior without replacing the participating systems.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Architectural component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Chapters 6, 9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Operational State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 formally recognized condition governing expected system behavior and available capabilities.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Lifecycle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Chapters 7-9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Artifact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A controlled representation, record, model, specification, registry, diagram, or output produced or governed by the architecture.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Documentation term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Provisional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Chapters 6, 13</w:t>
            </w:r>
          </w:p>
        </w:tc>
      </w:tr>
    </w:tbl>
    <w:p>
      <w:pPr>
        <w:pStyle w:val="Heading2"/>
      </w:pPr>
      <w:r>
        <w:t>Glossary Governance Rules</w:t>
      </w:r>
    </w:p>
    <w:p>
      <w:pPr>
        <w:pStyle w:val="ListBullet"/>
      </w:pPr>
      <w:r>
        <w:t>Definitions must be concise enough to govern usage and broad enough to remain stable across volumes.</w:t>
      </w:r>
    </w:p>
    <w:p>
      <w:pPr>
        <w:pStyle w:val="ListBullet"/>
      </w:pPr>
      <w:r>
        <w:t>A term may not be assigned multiple incompatible meanings without explicit qualification.</w:t>
      </w:r>
    </w:p>
    <w:p>
      <w:pPr>
        <w:pStyle w:val="ListBullet"/>
      </w:pPr>
      <w:r>
        <w:t>Aliases remain searchable but must point to one preferred canonical term.</w:t>
      </w:r>
    </w:p>
    <w:p>
      <w:pPr>
        <w:pStyle w:val="ListBullet"/>
      </w:pPr>
      <w:r>
        <w:t>Superseded definitions remain in historical records with effective-version boundaries.</w:t>
      </w:r>
    </w:p>
    <w:p>
      <w:pPr>
        <w:pStyle w:val="ListBullet"/>
      </w:pPr>
      <w:r>
        <w:t>Examples are non-normative unless explicitly designated as normative.</w:t>
      </w:r>
    </w:p>
    <w:p>
      <w:pPr>
        <w:pStyle w:val="Heading1"/>
      </w:pPr>
      <w:r>
        <w:t>Reserved Sections for Future Canonical Development</w:t>
      </w:r>
    </w:p>
    <w:p>
      <w:r>
        <w:t>The following reservations acknowledge likely future architectural work without prematurely defining it as Volume I canon.</w:t>
      </w:r>
    </w:p>
    <w:p>
      <w:pPr>
        <w:pStyle w:val="Heading2"/>
      </w:pPr>
      <w:r>
        <w:t>Ontological Architecture and State-Space Governance</w:t>
      </w:r>
    </w:p>
    <w:p>
      <w:r>
        <w:t>Future treatment of baseline, simulated, deceptive, holographic, counterfactual, and other recognized state spaces.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Absolute Authority and Execution Protocols</w:t>
      </w:r>
    </w:p>
    <w:p>
      <w:r>
        <w:t>Future treatment of non-overridable, immutable, delegated, emergency, and exception-based authority structures.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Operational Intelligence Architecture</w:t>
      </w:r>
    </w:p>
    <w:p>
      <w:r>
        <w:t>Future domain governing enterprise sensing, interpretation, prediction, operational truth, and coordinated response.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Interface Systems Architecture</w:t>
      </w:r>
    </w:p>
    <w:p>
      <w:r>
        <w:t>Future domain governing human-system, system-system, perceptual, holographic, gaze-coupled, and adaptive interfaces.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Information Warfare and Deception Volume</w:t>
      </w:r>
    </w:p>
    <w:p>
      <w:r>
        <w:t>Specialized volume containing approved deception architecture, validation/provenance separation, integration layers, and related surfaces.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Labor Holography Systems</w:t>
      </w:r>
    </w:p>
    <w:p>
      <w:r>
        <w:t>Specialized deceptive labor architecture recognized as an early example of a cross-domain surface.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Gaze-Coupled Authenticity Interfaces</w:t>
      </w:r>
    </w:p>
    <w:p>
      <w:r>
        <w:t>Specialized interface concept recognized as an early example of perception-sensitive interaction architecture.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Master Visual Architecture Set</w:t>
      </w:r>
    </w:p>
    <w:p>
      <w:r>
        <w:t>Layer diagrams, domain maps, relationship graphs, lifecycle models, governance maps, and volume-navigation diagrams.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Machine-Readable Canon Registry</w:t>
      </w:r>
    </w:p>
    <w:p>
      <w:r>
        <w:t>Structured representation of terms, relationships, statuses, dependencies, versions, and artifacts.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2"/>
      </w:pPr>
      <w:r>
        <w:t>Conformance Assessment Framework</w:t>
      </w:r>
    </w:p>
    <w:p>
      <w:r>
        <w:t>Future scoring, review, and certification method for domain and document compliance with EAMA.</w:t>
      </w:r>
    </w:p>
    <w:p>
      <w:pPr>
        <w:pStyle w:val="ReservedBlock"/>
      </w:pPr>
      <w:r>
        <w:rPr>
          <w:b/>
        </w:rPr>
        <w:t>RESERVED FOR CANONICAL DEVELOPMENT</w:t>
      </w:r>
    </w:p>
    <w:p>
      <w:pPr>
        <w:pStyle w:val="Heading1"/>
      </w:pPr>
      <w:r>
        <w:t>Development Registers</w:t>
      </w:r>
    </w:p>
    <w:p>
      <w:pPr>
        <w:pStyle w:val="Heading2"/>
      </w:pPr>
      <w:r>
        <w:t>Open Questions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Question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Affected Chapter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Owner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Resolution 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2"/>
      </w:pPr>
      <w:r>
        <w:t>Canonical Decisions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Decision ID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Rationale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Effective Version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Approval 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2"/>
      </w:pPr>
      <w:r>
        <w:t>Cross-Chapter Dependency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Source Chapter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Target Chapter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Dependency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Impact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2"/>
      </w:pPr>
      <w:r>
        <w:t>Reserved Artifact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Owning Chapter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Required Format</w:t>
            </w:r>
          </w:p>
        </w:tc>
        <w:tc>
          <w:tcPr>
            <w:tcW w:type="dxa" w:w="1987"/>
            <w:vAlign w:val="center"/>
            <w:shd w:fill="D9E2F3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4"/>
              </w:rPr>
              <w:t>Reserved</w:t>
            </w:r>
          </w:p>
        </w:tc>
      </w:tr>
    </w:tbl>
    <w:p>
      <w:pPr>
        <w:pStyle w:val="Heading1"/>
      </w:pPr>
      <w:r>
        <w:t>Skeleton Completion Checklist</w:t>
      </w:r>
    </w:p>
    <w:p>
      <w:r>
        <w:t>☐ Approved title and subtitle preserved</w:t>
      </w:r>
    </w:p>
    <w:p>
      <w:r>
        <w:t>☐ Document-control fields completed</w:t>
      </w:r>
    </w:p>
    <w:p>
      <w:r>
        <w:t>☐ All fifteen chapters drafted</w:t>
      </w:r>
    </w:p>
    <w:p>
      <w:r>
        <w:t>☐ Universal domain template approved</w:t>
      </w:r>
    </w:p>
    <w:p>
      <w:r>
        <w:t>☐ Glossary seed terms reviewed and expanded</w:t>
      </w:r>
    </w:p>
    <w:p>
      <w:r>
        <w:t>☐ Management Systems Canon seed registry populated</w:t>
      </w:r>
    </w:p>
    <w:p>
      <w:r>
        <w:t>☐ Interoperability and relationship models completed</w:t>
      </w:r>
    </w:p>
    <w:p>
      <w:r>
        <w:t>☐ Governance roles and approval rules finalized</w:t>
      </w:r>
    </w:p>
    <w:p>
      <w:r>
        <w:t>☐ Style guide and versioning controls approved</w:t>
      </w:r>
    </w:p>
    <w:p>
      <w:r>
        <w:t>☐ Reserved future-canon items classified</w:t>
      </w:r>
    </w:p>
    <w:p>
      <w:r>
        <w:t>☐ Internal references and TOC updated</w:t>
      </w:r>
    </w:p>
    <w:p>
      <w:r>
        <w:t>☐ Final disclaimer reviewed</w:t>
      </w:r>
    </w:p>
    <w:p>
      <w:r>
        <w:t>☐ Release candidate rendered and visually inspected</w:t>
      </w:r>
    </w:p>
    <w:p>
      <w:r>
        <w:t>☐ Author review completed</w:t>
      </w:r>
    </w:p>
    <w:p>
      <w:r>
        <w:t>☐ Electronic signature applied</w:t>
      </w:r>
    </w:p>
    <w:p>
      <w:r>
        <w:t>☐ ONESTAMP applied</w:t>
      </w:r>
    </w:p>
    <w:p>
      <w:pPr>
        <w:pStyle w:val="Heading1"/>
      </w:pPr>
      <w:r>
        <w:t>End of Controlled Skeleton</w:t>
      </w:r>
    </w:p>
    <w:p>
      <w:r>
        <w:t>This document becomes an approved development baseline only after review, electronic signature, and ONESTAMP by the approving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EAMA v2.0 | Volume I - Architectural Foundations | CONTROLLED DRAFT SKELETON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rvedBlock">
    <w:name w:val="Reserved Block"/>
    <w:pPr>
      <w:spacing w:before="100" w:after="100"/>
      <w:shd w:fill="F2F2F2"/>
    </w:pPr>
    <w:rPr>
      <w:rFonts w:ascii="Aptos" w:hAnsi="Aptos"/>
      <w:i/>
      <w:sz w:val="18"/>
    </w:rPr>
  </w:style>
  <w:style w:type="paragraph" w:customStyle="1" w:styleId="DraftingPrompt">
    <w:name w:val="Drafting Prompt"/>
    <w:pPr>
      <w:spacing w:before="100" w:after="100"/>
      <w:shd w:fill="EAF2F8"/>
    </w:pPr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Autonomous Management Architecture Version 2.0 - Volume I Architectural Foundations Skeleton</dc:title>
  <dc:subject>Formal document skeleton for EAMA Reference Manual Volume I</dc:subject>
  <dc:creator>Nathan Lewis</dc:creator>
  <cp:keywords>EAMA, enterprise architecture, organizational operating framework, reference manual, architectural foundations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