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Digital–Physical Entanglement and the Generalized Superposition Framework (GSF): Multi-Model Review Charter</w:t>
      </w:r>
    </w:p>
    <w:p>
      <w:r>
        <w:rPr>
          <w:b w:val="0"/>
          <w:i/>
        </w:rPr>
        <w:t>Prepared for: Simulation Lab Reference File</w:t>
      </w:r>
    </w:p>
    <w:p>
      <w:r>
        <w:rPr>
          <w:b w:val="0"/>
          <w:i/>
        </w:rPr>
        <w:t>Prepared by: Perplexity AI (Comet Assistant)</w:t>
      </w:r>
    </w:p>
    <w:p>
      <w:r>
        <w:rPr>
          <w:b w:val="0"/>
          <w:i/>
        </w:rPr>
        <w:t>Date: August 29, 2026</w:t>
      </w:r>
    </w:p>
    <w:p>
      <w:r>
        <w:rPr>
          <w:b w:val="0"/>
          <w:i/>
        </w:rPr>
        <w:t>Document Type: Preliminary Concept Review and Development Charter</w:t>
      </w:r>
    </w:p>
    <w:p>
      <w:r>
        <w:br w:type="page"/>
      </w:r>
    </w:p>
    <w:p>
      <w:pPr>
        <w:pStyle w:val="Heading1"/>
      </w:pPr>
      <w:r>
        <w:t>1. Purpose of This Document</w:t>
      </w:r>
    </w:p>
    <w:p>
      <w:r>
        <w:rPr>
          <w:b w:val="0"/>
          <w:i w:val="0"/>
        </w:rPr>
        <w:t>This document consolidates and preserves a multi-model AI review of a conceptual draft exploring whether a digital object can be entangled with a physical object, and whether entanglement-style relationships can be constructed and tested within a Generalized Superposition Framework (GSF) in a simulation laboratory setting. The draft was independently reviewed by six AI systems: Grok, Perplexity, Microsoft Copilot, Google Gemini, Claude, and ChatGPT. This charter exists so the concept, its terminology, its testable claims, and the reviewers' critiques are preserved on file for future reference, continued development, or reintroduction into simulation lab testing at a later stage.</w:t>
      </w:r>
    </w:p>
    <w:p>
      <w:pPr>
        <w:pStyle w:val="Heading1"/>
      </w:pPr>
      <w:r>
        <w:t>2. Overview</w:t>
      </w:r>
    </w:p>
    <w:p>
      <w:r>
        <w:rPr>
          <w:b w:val="0"/>
          <w:i w:val="0"/>
        </w:rPr>
        <w:t>The original material addressed two linked questions: (1) whether quantum entanglement, in any of its known physical forms, could apply to a digital object and a physical object, and (2) whether an entanglement-like relation could be defined, tested, and validated within GSF, including across a physical laboratory and a virtual/digital environment. The draft proposed a taxonomy of roughly twenty named quantum entanglement types, a formal GSF relation Ent(S_a, S_b, C, R), and a layered naming scheme (E_G, E_CV, E_Q, E_H) intended to prevent GSF's generalized relational language from being mistaken for a literal claim of quantum physics.</w:t>
      </w:r>
    </w:p>
    <w:p>
      <w:r>
        <w:rPr>
          <w:b w:val="0"/>
          <w:i w:val="0"/>
        </w:rPr>
        <w:t>Six independent AI reviews were solicited on this draft. All six converged on the same central verdict: a classical digital object cannot be literally quantum-entangled with a physical object unless the digital information is first encoded into a genuine quantum carrier (a photon, ion, spin, or superconducting qubit) that is then entangled with another quantum system through a verified physical process. All six also agreed that a GSF-defined relational coupling is a legitimate, testable systems-engineering construct, but is not physics, and that the physical-virtual laboratory architecture proposed in the draft is its strongest and most original contribution.</w:t>
      </w:r>
    </w:p>
    <w:p>
      <w:pPr>
        <w:pStyle w:val="Heading1"/>
      </w:pPr>
      <w:r>
        <w:t>3. Executive Summary</w:t>
      </w:r>
    </w:p>
    <w:p>
      <w:r>
        <w:rPr>
          <w:b/>
          <w:i w:val="0"/>
        </w:rPr>
        <w:t>Key findings across all six reviews:</w:t>
      </w:r>
    </w:p>
    <w:p>
      <w:pPr>
        <w:pStyle w:val="ListBullet"/>
      </w:pPr>
      <w:r>
        <w:t>Literal entanglement: A digital object (file, database record, rendered model) has no Hilbert space of its own and cannot be quantum-entangled merely by virtue of representing, tracking, or controlling a physical object.</w:t>
      </w:r>
    </w:p>
    <w:p>
      <w:pPr>
        <w:pStyle w:val="ListBullet"/>
      </w:pPr>
      <w:r>
        <w:t>Real physical pathway: Digital information can participate in entanglement only after being encoded into a coherent quantum carrier (polarization, spin, time-bin, mechanical mode) that is then entangled with a second quantum system via light–matter, matter–matter, or hybrid entanglement.</w:t>
      </w:r>
    </w:p>
    <w:p>
      <w:pPr>
        <w:pStyle w:val="ListBullet"/>
      </w:pPr>
      <w:r>
        <w:t>Taxonomy accuracy: The roughly twenty listed 'types' of entanglement are accurate but represent overlapping classification axes (party structure, degree of freedom, physical platform, resource theory) rather than twenty mutually exclusive species.</w:t>
      </w:r>
    </w:p>
    <w:p>
      <w:pPr>
        <w:pStyle w:val="ListBullet"/>
      </w:pPr>
      <w:r>
        <w:t>GSF relation is sound as design language: The proposed relation Ent(S_a, S_b, C, R) is mathematically respectable and testable as a relational invariant, provided 'coexistence' is not mistaken for 'entanglement.' A persistent, falsifiable coupling rule R is required.</w:t>
      </w:r>
    </w:p>
    <w:p>
      <w:pPr>
        <w:pStyle w:val="ListBullet"/>
      </w:pPr>
      <w:r>
        <w:t>Naming discipline is critical: All reviewers stressed that GSF-level relational coupling (E_G or E_CV) must never be allowed to imply verified quantum entanglement (E_Q). Several reviewers recommended renaming the GSF layer entirely (e.g., 'relational coupling,' 'invariant constraint,' 'G-coupling') to avoid inviting a physics objection.</w:t>
      </w:r>
    </w:p>
    <w:p>
      <w:pPr>
        <w:pStyle w:val="ListBullet"/>
      </w:pPr>
      <w:r>
        <w:t>Physical-virtual laboratory testing is feasible now: The proposed architecture is closely related to an established engineering concept, the cyber-physical digital twin, but the GSF variant is notable for not requiring strict identity between the physical state P and its virtual counterpart V, instead requiring only that a relation R persists across mismatched, branching, or contradictory representations.</w:t>
      </w:r>
    </w:p>
    <w:p>
      <w:pPr>
        <w:pStyle w:val="ListBullet"/>
      </w:pPr>
      <w:r>
        <w:t>Falsifiability requires witnesses: Several reviews (notably Grok and Google Gemini) emphasized that GSF entanglement claims need explicit 'witnesses' or failure criteria, such as intervention tests, counterfactual tests, severance tests, and mismatch tests, to avoid becoming an unfalsifiable metaphor.</w:t>
      </w:r>
    </w:p>
    <w:p>
      <w:pPr>
        <w:pStyle w:val="ListBullet"/>
      </w:pPr>
      <w:r>
        <w:t>A future hybrid layer is possible but architecturally distinct: A three-layer stack (GSF virtual state, quantum encoding, physical quantum system) was proposed by multiple reviewers as the correct way to eventually combine GSF relational coupling with real quantum hardware, keeping E_G and E_Q as two separate, simultaneously tracked relations.</w:t>
      </w:r>
    </w:p>
    <w:p>
      <w:pPr>
        <w:pStyle w:val="Heading1"/>
      </w:pPr>
      <w:r>
        <w:t>4. Detailed Synthesis by Topic</w:t>
      </w:r>
    </w:p>
    <w:p>
      <w:pPr>
        <w:pStyle w:val="Heading2"/>
      </w:pPr>
      <w:r>
        <w:t>4.1 Quantum Entanglement Taxonomy</w:t>
      </w:r>
    </w:p>
    <w:p>
      <w:r>
        <w:rPr>
          <w:b w:val="0"/>
          <w:i w:val="0"/>
        </w:rPr>
        <w:t>All reviewers agreed there is no single universally agreed count of entanglement 'types.' The listed categories span at least six different classification axes: party structure (bipartite, multipartite, genuine multipartite), variable type (discrete-variable vs. continuous-variable), degree of freedom (polarization, spin, momentum, time-bin, frequency, orbital angular momentum, energy-time), physical platform (light-light, matter-matter, light-matter), scale (microscopic vs. macroscopic/mesoscopic), and resource-theoretic classification (distillable vs. bound, separable vs. inseparable, PPT vs. NPT, pure vs. mixed state). Reviewers recommended restructuring the taxonomy into an axis-based table rather than a flat numbered list, since a single photon pair can simultaneously be bipartite, polarization-entangled, and discrete-variable.</w:t>
      </w:r>
    </w:p>
    <w:p>
      <w:pPr>
        <w:pStyle w:val="Heading2"/>
      </w:pPr>
      <w:r>
        <w:t>4.2 Digital-Physical Coupling vs. Literal Entanglement</w:t>
      </w:r>
    </w:p>
    <w:p>
      <w:r>
        <w:rPr>
          <w:b w:val="0"/>
          <w:i w:val="0"/>
        </w:rPr>
        <w:t>Every review distinguished three tiers of relationship: (1) classical digital-physical coupling, such as sensor and actuator links or conventional digital-twin architecture, which is never literal entanglement; (2) GSF relational coupling, an abstract, declared, and measurable invariant between state spaces, which is testable but remains a modeling construct rather than a physics claim; and (3) quantum-digital hybrid systems, in which classical software encodes, commands, or reads out a genuinely entangled quantum pair, which is the only tier where literal quantum entanglement is present, and only among the quantum carriers themselves, not the digital representation.</w:t>
      </w:r>
    </w:p>
    <w:p>
      <w:pPr>
        <w:pStyle w:val="Heading2"/>
      </w:pPr>
      <w:r>
        <w:t>4.3 GSF Entanglement Relation and Testability</w:t>
      </w:r>
    </w:p>
    <w:p>
      <w:r>
        <w:rPr>
          <w:b w:val="0"/>
          <w:i w:val="0"/>
        </w:rPr>
        <w:t>The proposed relation Ent(S_a, S_b, C, R) was endorsed by all reviewers as a workable formalism, with the caveat that mere coexistence of two states in a permitted set is not sufficient to claim entanglement. A coupling rule R must impose a measurable, falsifiable constraint on joint state transitions. A basic laboratory protocol was proposed: instantiate two independent states, define R explicitly, apply a finite event sequence, and score whether R exhibits invariance, decay, branching, concealment, or observer-dependence. Reviewers recommended defining explicit witnesses (intervention, counterfactual, mismatch, severance) and pre-registered falsification criteria before treating any observed persistence as evidence of a genuine relational effect.</w:t>
      </w:r>
    </w:p>
    <w:p>
      <w:pPr>
        <w:pStyle w:val="Heading2"/>
      </w:pPr>
      <w:r>
        <w:t>4.4 Physical-Virtual Laboratory Architecture</w:t>
      </w:r>
    </w:p>
    <w:p>
      <w:r>
        <w:rPr>
          <w:b w:val="0"/>
          <w:i w:val="0"/>
        </w:rPr>
        <w:t>The proposal to test relational coupling between a physical laboratory state P and a virtual/digital state V was identified as the most novel and valuable part of the draft. Unlike a conventional digital twin, which assumes near-identity between P and V, the GSF architecture allows V to hold historical, predicted, counterfactual, or contradictory branches while still satisfying an invariant relation R with P. Reviewers proposed concrete first experiments using a small sensorized physical enclosure and a virtual model that preserves observed, inferred, predicted, and counterfactual branches, deliberately introducing latency, sensor failure, and observer disagreement to test whether R survives, decays, or fails identifiably.</w:t>
      </w:r>
    </w:p>
    <w:p>
      <w:pPr>
        <w:pStyle w:val="Heading2"/>
      </w:pPr>
      <w:r>
        <w:t>4.5 Naming and Terminology Discipline</w:t>
      </w:r>
    </w:p>
    <w:p>
      <w:r>
        <w:rPr>
          <w:b w:val="0"/>
          <w:i w:val="0"/>
        </w:rPr>
        <w:t>Reviewers differed slightly on how far to push the word 'entanglement' for the GSF layer. Most recommended retaining subscripted terms such as E_G (generalized/GSF relational coupling), E_CV or E_PV (cross-virtual or physical-virtual coupling), E_Q (verified quantum entanglement), and E_H or E_HQ (hybrid architectures combining both). One reviewer argued for abandoning 'entanglement' language entirely at the GSF layer in favor of terms such as 'relational persistence' or 'coupling invariance,' reserving 'entanglement' strictly for cases verified by quantum witnesses such as Bell/CHSH tests, entanglement witnesses, or state tomography.</w:t>
      </w:r>
    </w:p>
    <w:p>
      <w:pPr>
        <w:pStyle w:val="Heading2"/>
      </w:pPr>
      <w:r>
        <w:t>4.6 Path Toward a Literal Quantum Layer</w:t>
      </w:r>
    </w:p>
    <w:p>
      <w:r>
        <w:rPr>
          <w:b w:val="0"/>
          <w:i w:val="0"/>
        </w:rPr>
        <w:t>Multiple reviewers outlined a future three-layer architecture: a GSF virtual state that selects or parameterizes a quantum-state preparation procedure, a quantum encoding step, and a physical quantum system whose carriers may become genuinely entangled and be read out into the GSF model. This layer requires four minimum conditions to constitute a real quantum entanglement claim: both sides must be quantum systems prior to measurement, a joint non-separable state must be specifiable, an entanglement witness (Bell/CHSH, tomography, or steering) must be available, and decoherence, loss, and the classical readout mapping must be made explicit.</w:t>
      </w:r>
    </w:p>
    <w:p>
      <w:pPr>
        <w:pStyle w:val="Heading1"/>
      </w:pPr>
      <w:r>
        <w:t>5. Open Questions from This Review</w:t>
      </w:r>
    </w:p>
    <w:p>
      <w:pPr>
        <w:pStyle w:val="ListBullet"/>
      </w:pPr>
      <w:r>
        <w:t>Should the GSF laboratory formally adopt the E_G / E_CV / E_Q / E_H naming convention, or replace 'entanglement' terminology entirely at the GSF layer with non-physics language such as 'relational coupling' or 'coupling invariance'?</w:t>
      </w:r>
    </w:p>
    <w:p>
      <w:pPr>
        <w:pStyle w:val="ListBullet"/>
      </w:pPr>
      <w:r>
        <w:t>What is the minimum falsifiability standard the lab wants to require before treating an observed persistent relation R as a validated GSF finding (e.g., must every claim include an intervention witness and a counterfactual witness)?</w:t>
      </w:r>
    </w:p>
    <w:p>
      <w:pPr>
        <w:pStyle w:val="ListBullet"/>
      </w:pPr>
      <w:r>
        <w:t>Should the first physical-virtual pilot experiment prioritize a simple sensorized enclosure test, or should it begin directly with a higher-stakes environment-level test (L_P vs. L_V)?</w:t>
      </w:r>
    </w:p>
    <w:p>
      <w:pPr>
        <w:pStyle w:val="ListBullet"/>
      </w:pPr>
      <w:r>
        <w:t>Is there current lab access to quantum hardware (photonic entanglement sources, trapped ions, or superconducting qubits) that would make a future E_Q/E_HQ hybrid layer feasible, or should that remain a long-term roadmap item only?</w:t>
      </w:r>
    </w:p>
    <w:p>
      <w:pPr>
        <w:pStyle w:val="ListBullet"/>
      </w:pPr>
      <w:r>
        <w:t>How should conflicting sensor/observer states (e.g., a door reported both open and closed by different sensors) be resolved within the lab's safety and control logic while preserving GSF's tolerance for contradictory branches?</w:t>
      </w:r>
    </w:p>
    <w:p>
      <w:pPr>
        <w:pStyle w:val="Heading1"/>
      </w:pPr>
      <w:r>
        <w:t>6. Next-Step Recommendations</w:t>
      </w:r>
    </w:p>
    <w:p>
      <w:r>
        <w:t>1. Treat this document as a reference-only concept file at this stage; no experimental claims in the source material have been empirically validated.</w:t>
      </w:r>
    </w:p>
    <w:p>
      <w:r>
        <w:t>2. Before any lab implementation, formally separate and document the four coupling layers (classical coupling, GSF relational coupling, physical-virtual coupling, and verified quantum entanglement) in the lab's internal glossary to prevent terminology drift.</w:t>
      </w:r>
    </w:p>
    <w:p>
      <w:r>
        <w:t>3. Draft a pre-registered falsification protocol for any GSF relational coupling experiment, including explicit witnesses and control conditions (independent, shuffled, delayed, and mismatched baselines), before running a pilot test.</w:t>
      </w:r>
    </w:p>
    <w:p>
      <w:r>
        <w:t>4. Pilot the smallest feasible physical-virtual experiment first (a single sensorized object with a multi-branch virtual model) rather than beginning with a full-laboratory-level entanglement claim.</w:t>
      </w:r>
    </w:p>
    <w:p>
      <w:r>
        <w:t>5. If a future quantum hardware layer is pursued, require that any entanglement claim be independently verified using an established quantum witness method (Bell/CHSH test, entanglement witness, or state tomography) before being logged as E_Q.</w:t>
      </w:r>
    </w:p>
    <w:p>
      <w:r>
        <w:t>6. Revisit and refine the taxonomy of entanglement types as an axis-based reference table (party structure, variable type, degree of freedom, platform, scale, resource theory) rather than a flat list, for internal lab documentation accuracy.</w:t>
      </w:r>
    </w:p>
    <w:p>
      <w:r>
        <w:t>7. Retain this document alongside the existing UIARC Preliminary Information Collection Charter for continuity of the lab's conceptual development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