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i w:val="false"/>
          <w:iCs w:val="false"/>
          <w:color w:val="C4A35A"/>
          <w:sz w:val="18"/>
          <w:szCs w:val="18"/>
        </w:rPr>
        <w:t xml:space="preserve">WORKING TECHNICAL SPECIFICATION</w:t>
      </w:r>
    </w:p>
    <w:p>
      <w:pPr>
        <w:spacing w:after="80" w:before="200"/>
      </w:pPr>
      <w:r>
        <w:rPr>
          <w:rFonts w:ascii="Arial" w:cs="Arial" w:eastAsia="Arial" w:hAnsi="Arial"/>
          <w:b/>
          <w:bCs/>
          <w:i w:val="false"/>
          <w:iCs w:val="false"/>
          <w:color w:val="1B365D"/>
          <w:sz w:val="40"/>
          <w:szCs w:val="40"/>
        </w:rPr>
        <w:t xml:space="preserve">GENERALIZED SUPERPOSITION FRAMEWORK</w:t>
      </w:r>
    </w:p>
    <w:p>
      <w:pPr>
        <w:pBdr>
          <w:bottom w:val="single" w:color="C4A35A" w:sz="16" w:space="8"/>
        </w:pBdr>
        <w:spacing w:after="200"/>
      </w:pPr>
      <w:r>
        <w:rPr>
          <w:rFonts w:ascii="Arial" w:cs="Arial" w:eastAsia="Arial" w:hAnsi="Arial"/>
          <w:b w:val="false"/>
          <w:bCs w:val="false"/>
          <w:i w:val="false"/>
          <w:iCs w:val="false"/>
          <w:color w:val="2A6F7F"/>
          <w:sz w:val="26"/>
          <w:szCs w:val="26"/>
        </w:rPr>
        <w:t xml:space="preserve">Comparative Analysis, Design Intent, and Expanded Specification</w:t>
      </w:r>
    </w:p>
    <w:p>
      <w:pPr>
        <w:spacing w:after="240" w:before="0" w:line="276"/>
        <w:jc w:val="left"/>
      </w:pPr>
      <w:r>
        <w:rPr>
          <w:rFonts w:ascii="Arial" w:cs="Arial" w:eastAsia="Arial" w:hAnsi="Arial"/>
          <w:b w:val="false"/>
          <w:bCs w:val="false"/>
          <w:i/>
          <w:iCs/>
          <w:color w:val="334155"/>
          <w:sz w:val="22"/>
          <w:szCs w:val="22"/>
        </w:rPr>
        <w:t xml:space="preserve">Version 0.4  •  Companion to Formal Rules of Superposition v0.3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1B365D"/>
                <w:sz w:val="18"/>
                <w:szCs w:val="18"/>
              </w:rPr>
              <w:t xml:space="preserve">Document Date</w:t>
            </w:r>
          </w:p>
        </w:tc>
        <w:tc>
          <w:tcPr>
            <w:tcW w:type="dxa" w:w="656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29 August 2026</w:t>
            </w:r>
          </w:p>
        </w:tc>
      </w:tr>
      <w:tr>
        <w:tc>
          <w:tcPr>
            <w:tcW w:type="dxa" w:w="280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1B365D"/>
                <w:sz w:val="18"/>
                <w:szCs w:val="18"/>
              </w:rPr>
              <w:t xml:space="preserve">Status</w:t>
            </w:r>
          </w:p>
        </w:tc>
        <w:tc>
          <w:tcPr>
            <w:tcW w:type="dxa" w:w="656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Working technical specification for collaborative review</w:t>
            </w:r>
          </w:p>
        </w:tc>
      </w:tr>
      <w:tr>
        <w:tc>
          <w:tcPr>
            <w:tcW w:type="dxa" w:w="280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1B365D"/>
                <w:sz w:val="18"/>
                <w:szCs w:val="18"/>
              </w:rPr>
              <w:t xml:space="preserve">Preparer</w:t>
            </w:r>
          </w:p>
        </w:tc>
        <w:tc>
          <w:tcPr>
            <w:tcW w:type="dxa" w:w="656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Grok (xAI)</w:t>
            </w:r>
          </w:p>
        </w:tc>
      </w:tr>
      <w:tr>
        <w:tc>
          <w:tcPr>
            <w:tcW w:type="dxa" w:w="280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1B365D"/>
                <w:sz w:val="18"/>
                <w:szCs w:val="18"/>
              </w:rPr>
              <w:t xml:space="preserve">Requested by</w:t>
            </w:r>
          </w:p>
        </w:tc>
        <w:tc>
          <w:tcPr>
            <w:tcW w:type="dxa" w:w="656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Nathan Lewis</w:t>
            </w:r>
          </w:p>
        </w:tc>
      </w:tr>
      <w:tr>
        <w:tc>
          <w:tcPr>
            <w:tcW w:type="dxa" w:w="280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1B365D"/>
                <w:sz w:val="18"/>
                <w:szCs w:val="18"/>
              </w:rPr>
              <w:t xml:space="preserve">Source baseline</w:t>
            </w:r>
          </w:p>
        </w:tc>
        <w:tc>
          <w:tcPr>
            <w:tcW w:type="dxa" w:w="656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Generalized Superposition Framework — Formal Rules of Superposition v0.3</w:t>
            </w:r>
          </w:p>
        </w:tc>
      </w:tr>
      <w:tr>
        <w:tc>
          <w:tcPr>
            <w:tcW w:type="dxa" w:w="280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1B365D"/>
                <w:sz w:val="18"/>
                <w:szCs w:val="18"/>
              </w:rPr>
              <w:t xml:space="preserve">Role of this document</w:t>
            </w:r>
          </w:p>
        </w:tc>
        <w:tc>
          <w:tcPr>
            <w:tcW w:type="dxa" w:w="656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Re-engineer the design brief; contrast traditional superposition models; expand GSF as an unbounded, state-centric ontology for world-building and a future encryption layer</w:t>
            </w:r>
          </w:p>
        </w:tc>
      </w:tr>
      <w:tr>
        <w:tc>
          <w:tcPr>
            <w:tcW w:type="dxa" w:w="280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1B365D"/>
                <w:sz w:val="18"/>
                <w:szCs w:val="18"/>
              </w:rPr>
              <w:t xml:space="preserve">Classification of claims</w:t>
            </w:r>
          </w:p>
        </w:tc>
        <w:tc>
          <w:tcPr>
            <w:tcW w:type="dxa" w:w="656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Design ontology and world-framework semantics. Not a claim that physical quantum mechanics has been superseded.</w:t>
            </w:r>
          </w:p>
        </w:tc>
      </w:tr>
    </w:tbl>
    <w:p>
      <w:pPr>
        <w:spacing w:after="160" w:before="240" w:line="276"/>
        <w:jc w:val="both"/>
      </w:pPr>
      <w:r>
        <w:rPr>
          <w:rFonts w:ascii="Arial" w:cs="Arial" w:eastAsia="Arial" w:hAnsi="Arial"/>
          <w:b w:val="false"/>
          <w:bCs w:val="false"/>
          <w:i w:val="false"/>
          <w:iCs w:val="false"/>
          <w:color w:val="334155"/>
          <w:sz w:val="22"/>
          <w:szCs w:val="22"/>
        </w:rPr>
        <w:t xml:space="preserve">This document is intended as a first-pass briefing for the broader AI collaborative team. It preserves the v0.3 rules, states where GSF deliberately overrules inherited limits from physics and computer science, and records both the original request and the rewritten development prompt.</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1. Overview</w:t>
      </w:r>
    </w:p>
    <w:p>
      <w:pPr>
        <w:spacing w:after="160" w:before="0" w:line="276"/>
        <w:jc w:val="both"/>
      </w:pPr>
      <w:r>
        <w:rPr>
          <w:rFonts w:ascii="Arial" w:cs="Arial" w:eastAsia="Arial" w:hAnsi="Arial"/>
          <w:b w:val="false"/>
          <w:bCs w:val="false"/>
          <w:i w:val="false"/>
          <w:iCs w:val="false"/>
          <w:color w:val="334155"/>
          <w:sz w:val="22"/>
          <w:szCs w:val="22"/>
        </w:rPr>
        <w:t xml:space="preserve">The Generalized Superposition Framework (GSF) treats superposition as a foundational behavior of states, not as a specialty of quantum amplitudes, linear wave addition, or probabilistic mixtures. In GSF a state is an underlying unit of existence or possibility. That unit may be a particle, a person, a credential, a city, a law, a relationship, an encryption key, a narrative object, a digital process, or a category that does not yet have a name. The state space is open-ended by design. No final alphabet, type system, or upper bound is permitted to close the ontology.</w:t>
      </w:r>
    </w:p>
    <w:p>
      <w:pPr>
        <w:spacing w:after="160" w:before="0" w:line="276"/>
        <w:jc w:val="both"/>
      </w:pPr>
      <w:r>
        <w:rPr>
          <w:rFonts w:ascii="Arial" w:cs="Arial" w:eastAsia="Arial" w:hAnsi="Arial"/>
          <w:b w:val="false"/>
          <w:bCs w:val="false"/>
          <w:i w:val="false"/>
          <w:iCs w:val="false"/>
          <w:color w:val="334155"/>
          <w:sz w:val="22"/>
          <w:szCs w:val="22"/>
        </w:rPr>
        <w:t xml:space="preserve">The framework is state-centric and observer-independent at the level of existence. Observers access, interpret, trigger, conceal, or fail to represent states. They do not create those states by looking at them. Resolution makes one or more representations available in a context. Collapse, when it occurs at all, is local and state-specific. It is not a universal law that every superposition must obey.</w:t>
      </w:r>
    </w:p>
    <w:p>
      <w:pPr>
        <w:spacing w:after="160" w:before="0" w:line="276"/>
        <w:jc w:val="both"/>
      </w:pPr>
      <w:r>
        <w:rPr>
          <w:rFonts w:ascii="Arial" w:cs="Arial" w:eastAsia="Arial" w:hAnsi="Arial"/>
          <w:b w:val="false"/>
          <w:bCs w:val="false"/>
          <w:i w:val="false"/>
          <w:iCs w:val="false"/>
          <w:color w:val="334155"/>
          <w:sz w:val="22"/>
          <w:szCs w:val="22"/>
        </w:rPr>
        <w:t xml:space="preserve">Two design decisions distinguish GSF from every conventional use of the word superposition:</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Unbounded coexistence. A state may occupy many valid representations, contexts, roles, relationships, and transformation pathways at the same time. Those occupants need not be mutually exclusive.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Simultaneous execution. In the design target, participating states run together. Inherent limiting factors imported from physics, hardware, or classical logic — exclusive roles, mandatory collapse, light-speed signaling bounds, finite alphabets — are overruled at the level of the framework. A finite implementation may only approximate this target. The target itself is not required to shrink to fit the implementation.</w:t>
      </w:r>
    </w:p>
    <w:p>
      <w:pPr>
        <w:spacing w:after="160" w:before="0" w:line="276"/>
        <w:jc w:val="both"/>
      </w:pPr>
      <w:r>
        <w:rPr>
          <w:rFonts w:ascii="Arial" w:cs="Arial" w:eastAsia="Arial" w:hAnsi="Arial"/>
          <w:b w:val="false"/>
          <w:bCs w:val="false"/>
          <w:i w:val="false"/>
          <w:iCs w:val="false"/>
          <w:color w:val="334155"/>
          <w:sz w:val="22"/>
          <w:szCs w:val="22"/>
        </w:rPr>
        <w:t xml:space="preserve">GSF is being developed as the basis of superposition and encryption inside a world-building project. The encryption layer does not yet exist. This document does not claim cryptographic security. It defines the semantic behavior that a later encryption layer would attempt to use.</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2. Executive Summary</w:t>
      </w:r>
    </w:p>
    <w:p>
      <w:pPr>
        <w:spacing w:after="160" w:before="0" w:line="276"/>
        <w:jc w:val="both"/>
      </w:pPr>
      <w:r>
        <w:rPr>
          <w:rFonts w:ascii="Arial" w:cs="Arial" w:eastAsia="Arial" w:hAnsi="Arial"/>
          <w:b w:val="false"/>
          <w:bCs w:val="false"/>
          <w:i w:val="false"/>
          <w:iCs w:val="false"/>
          <w:color w:val="334155"/>
          <w:sz w:val="22"/>
          <w:szCs w:val="22"/>
        </w:rPr>
        <w:t xml:space="preserve">Traditional superposition is always scoped. Classical waves add displacements in a linear medium. Quantum states are linear combinations of amplitudes inside a Hilbert space, with measurement typically modeled as collapse or decoherence to a single outcome. Classical probability describes ignorance over mutually exclusive events. Automated-reasoning “superposition” is a clause-inference rule. Everyday speech uses the word as a metaphor for overlap. Each of those systems is powerful inside its scope and each of them imposes limits: a basis, a norm, a medium, a measurement postulate, a speed-of-light bound, or a requirement that contradiction is error.</w:t>
      </w:r>
    </w:p>
    <w:p>
      <w:pPr>
        <w:spacing w:after="160" w:before="0" w:line="276"/>
        <w:jc w:val="both"/>
      </w:pPr>
      <w:r>
        <w:rPr>
          <w:rFonts w:ascii="Arial" w:cs="Arial" w:eastAsia="Arial" w:hAnsi="Arial"/>
          <w:b w:val="false"/>
          <w:bCs w:val="false"/>
          <w:i w:val="false"/>
          <w:iCs w:val="false"/>
          <w:color w:val="334155"/>
          <w:sz w:val="22"/>
          <w:szCs w:val="22"/>
        </w:rPr>
        <w:t xml:space="preserve">GSF refuses that inheritance. It does not model a qubit. It does not require complex amplitudes. It does not treat observation as the creator of reality. It does not require one context to cancel another. It does not treat contradiction as automatic failure. It does not require a final singular answer. It does not accept a closed state vocabulary. Where quantum entanglement produces instantaneous correlations but forbids usable faster-than-light messages (the no-communication theorem), GSF may define a world-rule in which an entangled pair spanning a physical environment and a digital environment shares state with no designed latency. That rule is an act of world design, not a laboratory claim about photons.</w:t>
      </w:r>
    </w:p>
    <w:p>
      <w:pPr>
        <w:spacing w:after="160" w:before="0" w:line="276"/>
        <w:jc w:val="both"/>
      </w:pPr>
      <w:r>
        <w:rPr>
          <w:rFonts w:ascii="Arial" w:cs="Arial" w:eastAsia="Arial" w:hAnsi="Arial"/>
          <w:b w:val="false"/>
          <w:bCs w:val="false"/>
          <w:i w:val="false"/>
          <w:iCs w:val="false"/>
          <w:color w:val="334155"/>
          <w:sz w:val="22"/>
          <w:szCs w:val="22"/>
        </w:rPr>
        <w:t xml:space="preserve">v0.3 already encoded fifteen formal rules covering state independence, open-ended state space, coexistence, non-exclusivity, contextual multiplicity, the split between representation and identity, observer-relative access, local collapse, permitted contradiction, generativity, recursion, infinity-class possibility, optional final resolution, and finite approximation. This document keeps those rules, places them against the traditional models that created review friction, and states the design veto clearly: if a conventional theory would force a limit that GSF has already rejected, the conventional limit does not apply inside the framework.</w:t>
      </w:r>
    </w:p>
    <w:p>
      <w:pPr>
        <w:spacing w:after="160" w:before="0" w:line="276"/>
        <w:jc w:val="both"/>
      </w:pPr>
      <w:r>
        <w:rPr>
          <w:rFonts w:ascii="Arial" w:cs="Arial" w:eastAsia="Arial" w:hAnsi="Arial"/>
          <w:b w:val="false"/>
          <w:bCs w:val="false"/>
          <w:i w:val="false"/>
          <w:iCs w:val="false"/>
          <w:color w:val="334155"/>
          <w:sz w:val="22"/>
          <w:szCs w:val="22"/>
        </w:rPr>
        <w:t xml:space="preserve">Recommended next artifact remains Resolution and Representation Mechanics, with a small expandable toy model. Until that operational layer exists, GSF should be treated as a semantic constitution, not as an implemented cryptosystem.</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3. Prompt Record</w:t>
      </w:r>
    </w:p>
    <w:p>
      <w:pPr>
        <w:pStyle w:val="Heading2"/>
        <w:spacing w:after="120" w:before="280"/>
      </w:pPr>
      <w:r>
        <w:rPr>
          <w:rFonts w:ascii="Arial" w:cs="Arial" w:eastAsia="Arial" w:hAnsi="Arial"/>
          <w:b/>
          <w:bCs/>
          <w:i w:val="false"/>
          <w:iCs w:val="false"/>
          <w:color w:val="2A6F7F"/>
          <w:sz w:val="26"/>
          <w:szCs w:val="26"/>
        </w:rPr>
        <w:t xml:space="preserve">3.1 Original prompt</w:t>
      </w:r>
    </w:p>
    <w:p>
      <w:pPr>
        <w:spacing w:after="160" w:before="0" w:line="276"/>
        <w:jc w:val="both"/>
      </w:pPr>
      <w:r>
        <w:rPr>
          <w:rFonts w:ascii="Arial" w:cs="Arial" w:eastAsia="Arial" w:hAnsi="Arial"/>
          <w:b w:val="false"/>
          <w:bCs w:val="false"/>
          <w:i w:val="false"/>
          <w:iCs w:val="false"/>
          <w:color w:val="334155"/>
          <w:sz w:val="22"/>
          <w:szCs w:val="22"/>
        </w:rPr>
        <w:t xml:space="preserve">The following is the requester’s original instruction, lightly normalized for readability but not rewritten in substance:</w:t>
      </w:r>
    </w:p>
    <w:p>
      <w:pPr>
        <w:spacing w:after="120" w:before="0" w:line="276"/>
        <w:jc w:val="both"/>
      </w:pPr>
      <w:r>
        <w:rPr>
          <w:rFonts w:ascii="Arial" w:cs="Arial" w:eastAsia="Arial" w:hAnsi="Arial"/>
          <w:b w:val="false"/>
          <w:bCs w:val="false"/>
          <w:i/>
          <w:iCs/>
          <w:color w:val="334155"/>
          <w:sz w:val="22"/>
          <w:szCs w:val="22"/>
        </w:rPr>
        <w:t xml:space="preserve">Can you help me with updating a document? Attached I have the generalized superposition framework. Initially, what I thought happened was that I had each AI review the concept that I wanted to create and then generate their own independent version. The key characteristics of this framework are that it is not traditional superposition — a state can be anything — a state is not dependent upon observation, and the key characteristic of this framework and concept is that this is the basis of superposition and encryption for my world-building.</w:t>
      </w:r>
    </w:p>
    <w:p>
      <w:pPr>
        <w:spacing w:after="120" w:before="0" w:line="276"/>
        <w:jc w:val="both"/>
      </w:pPr>
      <w:r>
        <w:rPr>
          <w:rFonts w:ascii="Arial" w:cs="Arial" w:eastAsia="Arial" w:hAnsi="Arial"/>
          <w:b w:val="false"/>
          <w:bCs w:val="false"/>
          <w:i/>
          <w:iCs/>
          <w:color w:val="334155"/>
          <w:sz w:val="22"/>
          <w:szCs w:val="22"/>
        </w:rPr>
        <w:t xml:space="preserve">What I would like is help detailing and building this concept from the attached documents. I need a date, a title and overview, and an executive summary. I need you to list yourself as the preparer. I need the document to detail how traditional superposition in quantum systems works, how superposition is traditionally understood in other systems, and how this diverges. When talking about superposition from a perspective such as quantum superposition, inject relevant examples, but specifically with the generalized superposition framework I had difficulty because I got a lot of pushback. I want it clear that this diverges from conventional models completely.</w:t>
      </w:r>
    </w:p>
    <w:p>
      <w:pPr>
        <w:spacing w:after="160" w:before="0" w:line="276"/>
        <w:jc w:val="both"/>
      </w:pPr>
      <w:r>
        <w:rPr>
          <w:rFonts w:ascii="Arial" w:cs="Arial" w:eastAsia="Arial" w:hAnsi="Arial"/>
          <w:b w:val="false"/>
          <w:bCs w:val="false"/>
          <w:i/>
          <w:iCs/>
          <w:color w:val="334155"/>
          <w:sz w:val="22"/>
          <w:szCs w:val="22"/>
        </w:rPr>
        <w:t xml:space="preserve">I would like detailed research and analysis on other types of superposition. Again, the state space is unbounded; a state can be anything. In the generalized superposition framework, by design, all states run simultaneously. Inherent limiting factors for how superposition works are overruled by design. Example: if a state is entanglement, and two objects are entangled — one in the real world and one in a digital environment — there would not be any latency. It would be instantaneous. Build upon the concept generated in the initial document as a reference. Include the original prompt and your rewritten version in the final document. I will do an initial pass-through to all other AI collaborative team members and then we will review and move forward from there.</w:t>
      </w:r>
    </w:p>
    <w:p>
      <w:pPr>
        <w:pStyle w:val="Heading2"/>
        <w:spacing w:after="120" w:before="280"/>
      </w:pPr>
      <w:r>
        <w:rPr>
          <w:rFonts w:ascii="Arial" w:cs="Arial" w:eastAsia="Arial" w:hAnsi="Arial"/>
          <w:b/>
          <w:bCs/>
          <w:i w:val="false"/>
          <w:iCs w:val="false"/>
          <w:color w:val="2A6F7F"/>
          <w:sz w:val="26"/>
          <w:szCs w:val="26"/>
        </w:rPr>
        <w:t xml:space="preserve">3.2 Rewritten development prompt</w:t>
      </w:r>
    </w:p>
    <w:p>
      <w:pPr>
        <w:spacing w:after="160" w:before="0" w:line="276"/>
        <w:jc w:val="both"/>
      </w:pPr>
      <w:r>
        <w:rPr>
          <w:rFonts w:ascii="Arial" w:cs="Arial" w:eastAsia="Arial" w:hAnsi="Arial"/>
          <w:b w:val="false"/>
          <w:bCs w:val="false"/>
          <w:i w:val="false"/>
          <w:iCs w:val="false"/>
          <w:color w:val="334155"/>
          <w:sz w:val="22"/>
          <w:szCs w:val="22"/>
        </w:rPr>
        <w:t xml:space="preserve">Use this version for subsequent collaborative passes. It is the same request with scope, constraints, and non-goals made explicit.</w:t>
      </w:r>
    </w:p>
    <w:p>
      <w:pPr>
        <w:spacing w:after="160" w:before="0" w:line="276"/>
        <w:jc w:val="both"/>
      </w:pPr>
      <w:r>
        <w:rPr>
          <w:rFonts w:ascii="Arial" w:cs="Arial" w:eastAsia="Arial" w:hAnsi="Arial"/>
          <w:b w:val="false"/>
          <w:bCs w:val="false"/>
          <w:i/>
          <w:iCs/>
          <w:color w:val="334155"/>
          <w:sz w:val="22"/>
          <w:szCs w:val="22"/>
        </w:rPr>
        <w:t xml:space="preserve">Produce a working specification that expands Generalized Superposition Framework v0.3 into a reviewable design document for world-building and a future encryption layer.</w:t>
      </w:r>
    </w:p>
    <w:p>
      <w:pPr>
        <w:pStyle w:val="ListParagraph"/>
        <w:numPr>
          <w:ilvl w:val="0"/>
          <w:numId w:val="3"/>
        </w:numPr>
        <w:spacing w:after="80" w:line="276"/>
      </w:pPr>
      <w:r>
        <w:rPr>
          <w:rFonts w:ascii="Arial" w:cs="Arial" w:eastAsia="Arial" w:hAnsi="Arial"/>
          <w:b w:val="false"/>
          <w:bCs w:val="false"/>
          <w:i w:val="false"/>
          <w:iCs w:val="false"/>
          <w:color w:val="334155"/>
          <w:sz w:val="22"/>
          <w:szCs w:val="22"/>
        </w:rPr>
        <w:t xml:space="preserve">Document control: date the artifact; give it a title, overview, and executive summary; name Grok (xAI) as preparer; include both this original request and the rewritten prompt.</w:t>
      </w:r>
    </w:p>
    <w:p>
      <w:pPr>
        <w:pStyle w:val="ListParagraph"/>
        <w:numPr>
          <w:ilvl w:val="0"/>
          <w:numId w:val="3"/>
        </w:numPr>
        <w:spacing w:after="80" w:line="276"/>
      </w:pPr>
      <w:r>
        <w:rPr>
          <w:rFonts w:ascii="Arial" w:cs="Arial" w:eastAsia="Arial" w:hAnsi="Arial"/>
          <w:b w:val="false"/>
          <w:bCs w:val="false"/>
          <w:i w:val="false"/>
          <w:iCs w:val="false"/>
          <w:color w:val="334155"/>
          <w:sz w:val="22"/>
          <w:szCs w:val="22"/>
        </w:rPr>
        <w:t xml:space="preserve">Research contrast: explain classical wave superposition, quantum superposition (amplitudes, measurement, collapse/decoherence, Schrödinger’s cat, qubits), entanglement and the no-communication theorem, classical probability mixtures, and non-physics uses of “superposition” (logic calculi, metaphor). Use accurate conventional examples.</w:t>
      </w:r>
    </w:p>
    <w:p>
      <w:pPr>
        <w:pStyle w:val="ListParagraph"/>
        <w:numPr>
          <w:ilvl w:val="0"/>
          <w:numId w:val="3"/>
        </w:numPr>
        <w:spacing w:after="80" w:line="276"/>
      </w:pPr>
      <w:r>
        <w:rPr>
          <w:rFonts w:ascii="Arial" w:cs="Arial" w:eastAsia="Arial" w:hAnsi="Arial"/>
          <w:b w:val="false"/>
          <w:bCs w:val="false"/>
          <w:i w:val="false"/>
          <w:iCs w:val="false"/>
          <w:color w:val="334155"/>
          <w:sz w:val="22"/>
          <w:szCs w:val="22"/>
        </w:rPr>
        <w:t xml:space="preserve">State the divergence without apology: GSF is not a reinterpretation of quantum mechanics. It is a separate ontology. Reviewer pushback that tries to force Hilbert-space limits, mandatory collapse, observer-created reality, exclusive roles, finite alphabets, or relativistic signaling bounds onto GSF is answering a different system.</w:t>
      </w:r>
    </w:p>
    <w:p>
      <w:pPr>
        <w:pStyle w:val="ListParagraph"/>
        <w:numPr>
          <w:ilvl w:val="0"/>
          <w:numId w:val="3"/>
        </w:numPr>
        <w:spacing w:after="80" w:line="276"/>
      </w:pPr>
      <w:r>
        <w:rPr>
          <w:rFonts w:ascii="Arial" w:cs="Arial" w:eastAsia="Arial" w:hAnsi="Arial"/>
          <w:b w:val="false"/>
          <w:bCs w:val="false"/>
          <w:i w:val="false"/>
          <w:iCs w:val="false"/>
          <w:color w:val="334155"/>
          <w:sz w:val="22"/>
          <w:szCs w:val="22"/>
        </w:rPr>
        <w:t xml:space="preserve">Preserve and operationalize v0.3 rules. Do not replace them with a closed type system.</w:t>
      </w:r>
    </w:p>
    <w:p>
      <w:pPr>
        <w:pStyle w:val="ListParagraph"/>
        <w:numPr>
          <w:ilvl w:val="0"/>
          <w:numId w:val="3"/>
        </w:numPr>
        <w:spacing w:after="80" w:line="276"/>
      </w:pPr>
      <w:r>
        <w:rPr>
          <w:rFonts w:ascii="Arial" w:cs="Arial" w:eastAsia="Arial" w:hAnsi="Arial"/>
          <w:b w:val="false"/>
          <w:bCs w:val="false"/>
          <w:i w:val="false"/>
          <w:iCs w:val="false"/>
          <w:color w:val="334155"/>
          <w:sz w:val="22"/>
          <w:szCs w:val="22"/>
        </w:rPr>
        <w:t xml:space="preserve">Design veto: the target semantics are unbounded state space, states-of-any-kind, simultaneous running of participating states, non-mandatory collapse, and context-separated contradiction. Implementation limits may approximate the target. They may not redefine the target.</w:t>
      </w:r>
    </w:p>
    <w:p>
      <w:pPr>
        <w:pStyle w:val="ListParagraph"/>
        <w:numPr>
          <w:ilvl w:val="0"/>
          <w:numId w:val="3"/>
        </w:numPr>
        <w:spacing w:after="80" w:line="276"/>
      </w:pPr>
      <w:r>
        <w:rPr>
          <w:rFonts w:ascii="Arial" w:cs="Arial" w:eastAsia="Arial" w:hAnsi="Arial"/>
          <w:b w:val="false"/>
          <w:bCs w:val="false"/>
          <w:i w:val="false"/>
          <w:iCs w:val="false"/>
          <w:color w:val="334155"/>
          <w:sz w:val="22"/>
          <w:szCs w:val="22"/>
        </w:rPr>
        <w:t xml:space="preserve">Worked example: a GSF entanglement-class relation binding a physical-world object and a digital-world object has no designed latency. State the example as world-rule semantics, not as a physics result.</w:t>
      </w:r>
    </w:p>
    <w:p>
      <w:pPr>
        <w:pStyle w:val="ListParagraph"/>
        <w:numPr>
          <w:ilvl w:val="0"/>
          <w:numId w:val="3"/>
        </w:numPr>
        <w:spacing w:after="80" w:line="276"/>
      </w:pPr>
      <w:r>
        <w:rPr>
          <w:rFonts w:ascii="Arial" w:cs="Arial" w:eastAsia="Arial" w:hAnsi="Arial"/>
          <w:b w:val="false"/>
          <w:bCs w:val="false"/>
          <w:i w:val="false"/>
          <w:iCs w:val="false"/>
          <w:color w:val="334155"/>
          <w:sz w:val="22"/>
          <w:szCs w:val="22"/>
        </w:rPr>
        <w:t xml:space="preserve">Encryption: describe semantic implications only. Do not claim cryptographic security, hardness, or an algorithm.</w:t>
      </w:r>
    </w:p>
    <w:p>
      <w:pPr>
        <w:pStyle w:val="ListParagraph"/>
        <w:numPr>
          <w:ilvl w:val="0"/>
          <w:numId w:val="3"/>
        </w:numPr>
        <w:spacing w:after="80" w:line="276"/>
      </w:pPr>
      <w:r>
        <w:rPr>
          <w:rFonts w:ascii="Arial" w:cs="Arial" w:eastAsia="Arial" w:hAnsi="Arial"/>
          <w:b w:val="false"/>
          <w:bCs w:val="false"/>
          <w:i w:val="false"/>
          <w:iCs w:val="false"/>
          <w:color w:val="334155"/>
          <w:sz w:val="22"/>
          <w:szCs w:val="22"/>
        </w:rPr>
        <w:t xml:space="preserve">Deliverable tone: technical, precise, usable by other AI collaborators as a constitution for later mechanics documents.</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4. Why Conventional Review Produces Pushback</w:t>
      </w:r>
    </w:p>
    <w:p>
      <w:pPr>
        <w:spacing w:after="160" w:before="0" w:line="276"/>
        <w:jc w:val="both"/>
      </w:pPr>
      <w:r>
        <w:rPr>
          <w:rFonts w:ascii="Arial" w:cs="Arial" w:eastAsia="Arial" w:hAnsi="Arial"/>
          <w:b w:val="false"/>
          <w:bCs w:val="false"/>
          <w:i w:val="false"/>
          <w:iCs w:val="false"/>
          <w:color w:val="334155"/>
          <w:sz w:val="22"/>
          <w:szCs w:val="22"/>
        </w:rPr>
        <w:t xml:space="preserve">The word superposition already belongs to several mature fields. When a reviewer hears it, they load a package of constraints that those fields require in order to stay consistent with experiment, computation, or logic. Typical imported constraints include: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States must be drawn from a predefined basis or alphabet.</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Coexistence is a linear combination of amplitudes, not genuine multi-role identity.</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Measurement or observation reduces the system to one outcome.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Contradiction is a bug.</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Information cannot travel faster than light.</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A specification is incomplete until the state space is finite and enumerable.</w:t>
      </w:r>
    </w:p>
    <w:p>
      <w:pPr>
        <w:spacing w:after="160" w:before="0" w:line="276"/>
        <w:jc w:val="both"/>
      </w:pPr>
      <w:r>
        <w:rPr>
          <w:rFonts w:ascii="Arial" w:cs="Arial" w:eastAsia="Arial" w:hAnsi="Arial"/>
          <w:b w:val="false"/>
          <w:bCs w:val="false"/>
          <w:i w:val="false"/>
          <w:iCs w:val="false"/>
          <w:color w:val="334155"/>
          <w:sz w:val="22"/>
          <w:szCs w:val="22"/>
        </w:rPr>
        <w:t xml:space="preserve">Those constraints are correct inside their home theories. They are incorrect as requirements on GSF. The difficulty in earlier design passes was not that collaborators failed to understand qubits. It was that the framework was being graded as if it were a proposed correction to quantum mechanics or a claim that a laptop can store an actual infinity. It is neither. GSF is a designed ontology. Finite machines that later approximate it remain local approximations (v0.3 Rule 15). The constitution does not shrink because the hardware is finite.</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5. Traditional Superposition: Research Brief</w:t>
      </w:r>
    </w:p>
    <w:p>
      <w:pPr>
        <w:pStyle w:val="Heading2"/>
        <w:spacing w:after="120" w:before="280"/>
      </w:pPr>
      <w:r>
        <w:rPr>
          <w:rFonts w:ascii="Arial" w:cs="Arial" w:eastAsia="Arial" w:hAnsi="Arial"/>
          <w:b/>
          <w:bCs/>
          <w:i w:val="false"/>
          <w:iCs w:val="false"/>
          <w:color w:val="2A6F7F"/>
          <w:sz w:val="26"/>
          <w:szCs w:val="26"/>
        </w:rPr>
        <w:t xml:space="preserve">5.1 Classical wave superposition</w:t>
      </w:r>
    </w:p>
    <w:p>
      <w:pPr>
        <w:spacing w:after="160" w:before="0" w:line="276"/>
        <w:jc w:val="both"/>
      </w:pPr>
      <w:r>
        <w:rPr>
          <w:rFonts w:ascii="Arial" w:cs="Arial" w:eastAsia="Arial" w:hAnsi="Arial"/>
          <w:b w:val="false"/>
          <w:bCs w:val="false"/>
          <w:i w:val="false"/>
          <w:iCs w:val="false"/>
          <w:color w:val="334155"/>
          <w:sz w:val="22"/>
          <w:szCs w:val="22"/>
        </w:rPr>
        <w:t xml:space="preserve">In classical physics the principle of superposition says that when two or more waves occupy the same medium, the net displacement at a point is the algebraic sum of the individual displacements, provided the medium remains linear. If y1(x,t) and y2(x,t) are two traveling waves, the resultant is y(x,t) = y1(x,t) + y2(x,t). When crests meet, interference is constructive. When a crest meets a trough, interference is destructive. After they pass, each wave continues as if the other had not been there.</w:t>
      </w:r>
    </w:p>
    <w:p>
      <w:pPr>
        <w:spacing w:after="160" w:before="0" w:line="276"/>
        <w:jc w:val="both"/>
      </w:pPr>
      <w:r>
        <w:rPr>
          <w:rFonts w:ascii="Arial" w:cs="Arial" w:eastAsia="Arial" w:hAnsi="Arial"/>
          <w:b w:val="false"/>
          <w:bCs w:val="false"/>
          <w:i w:val="false"/>
          <w:iCs w:val="false"/>
          <w:color w:val="334155"/>
          <w:sz w:val="22"/>
          <w:szCs w:val="22"/>
        </w:rPr>
        <w:t xml:space="preserve">This is coexistence of disturbances, not coexistence of identities. The medium has one displacement field at each point. The waves are not required to “choose” a single wave after overlap, but they are also not multiple incompatible roles of one underlying state. There is no observer-created existence, no Born rule, and no encryption semantics. Linearity is the limit: large amplitudes in real media become nonlinear and the simple sum fails.</w:t>
      </w:r>
    </w:p>
    <w:p>
      <w:pPr>
        <w:spacing w:after="160" w:before="0" w:line="276"/>
        <w:jc w:val="both"/>
      </w:pPr>
      <w:r>
        <w:rPr>
          <w:rFonts w:ascii="Arial" w:cs="Arial" w:eastAsia="Arial" w:hAnsi="Arial"/>
          <w:b w:val="false"/>
          <w:bCs w:val="false"/>
          <w:i w:val="false"/>
          <w:iCs w:val="false"/>
          <w:color w:val="334155"/>
          <w:sz w:val="22"/>
          <w:szCs w:val="22"/>
        </w:rPr>
        <w:t xml:space="preserve">Examples: overlapping ripples on water; Young’s double-slit pattern for classical light treated as a wave; beats between two nearby musical tones; standing waves on a string.</w:t>
      </w:r>
    </w:p>
    <w:p>
      <w:pPr>
        <w:pStyle w:val="Heading2"/>
        <w:spacing w:after="120" w:before="280"/>
      </w:pPr>
      <w:r>
        <w:rPr>
          <w:rFonts w:ascii="Arial" w:cs="Arial" w:eastAsia="Arial" w:hAnsi="Arial"/>
          <w:b/>
          <w:bCs/>
          <w:i w:val="false"/>
          <w:iCs w:val="false"/>
          <w:color w:val="2A6F7F"/>
          <w:sz w:val="26"/>
          <w:szCs w:val="26"/>
        </w:rPr>
        <w:t xml:space="preserve">5.2 Quantum superposition</w:t>
      </w:r>
    </w:p>
    <w:p>
      <w:pPr>
        <w:spacing w:after="160" w:before="0" w:line="276"/>
        <w:jc w:val="both"/>
      </w:pPr>
      <w:r>
        <w:rPr>
          <w:rFonts w:ascii="Arial" w:cs="Arial" w:eastAsia="Arial" w:hAnsi="Arial"/>
          <w:b w:val="false"/>
          <w:bCs w:val="false"/>
          <w:i w:val="false"/>
          <w:iCs w:val="false"/>
          <w:color w:val="334155"/>
          <w:sz w:val="22"/>
          <w:szCs w:val="22"/>
        </w:rPr>
        <w:t xml:space="preserve">Quantum superposition is stricter and stranger. If a system may occupy state |A⟩ and may occupy state |B⟩, the theory also allows any linear combination α|A⟩ + β|B⟩, where α and β are complex probability amplitudes and |α|² + |β|² = 1. A qubit is the smallest useful case: |ψ⟩ = α|0⟩ + β|1⟩. An n-qubit register can occupy a superposition of all 2ⁿ classical bit-strings at once. That is the resource used by algorithms such as Shor’s and Grover’s.</w:t>
      </w:r>
    </w:p>
    <w:p>
      <w:pPr>
        <w:spacing w:after="160" w:before="0" w:line="276"/>
        <w:jc w:val="both"/>
      </w:pPr>
      <w:r>
        <w:rPr>
          <w:rFonts w:ascii="Arial" w:cs="Arial" w:eastAsia="Arial" w:hAnsi="Arial"/>
          <w:b w:val="false"/>
          <w:bCs w:val="false"/>
          <w:i w:val="false"/>
          <w:iCs w:val="false"/>
          <w:color w:val="334155"/>
          <w:sz w:val="22"/>
          <w:szCs w:val="22"/>
        </w:rPr>
        <w:t xml:space="preserve">Superposition here is not a list of ordinary probabilities. Amplitudes have phase. They interfere. Two paths that would each be possible can cancel, which is why an unobserved electron in a double-slit experiment produces an interference pattern rather than two piled-up lumps. A classical mixture — “the bit is 0 or 1 and we do not know which” — cannot produce that cancellation. A bag of mixed M&amp;M colors is a mixture. It is not a superposition.</w:t>
      </w:r>
    </w:p>
    <w:p>
      <w:pPr>
        <w:spacing w:after="160" w:before="0" w:line="276"/>
        <w:jc w:val="both"/>
      </w:pPr>
      <w:r>
        <w:rPr>
          <w:rFonts w:ascii="Arial" w:cs="Arial" w:eastAsia="Arial" w:hAnsi="Arial"/>
          <w:b w:val="false"/>
          <w:bCs w:val="false"/>
          <w:i w:val="false"/>
          <w:iCs w:val="false"/>
          <w:color w:val="334155"/>
          <w:sz w:val="22"/>
          <w:szCs w:val="22"/>
        </w:rPr>
        <w:t xml:space="preserve">Schrödinger’s cat (1935) scales the same math to a macroscopic story. A radioactive atom is placed in superposition of decayed and not-decayed; a mechanism ties that atom to the life of a cat. The joint wavefunction is a superposition of “intact atom, live cat” and “decayed atom, dead cat.” The point of the story was to show that the measurement problem does not stay microscopic. When the box is opened, an observer finds one cat, not a blur.</w:t>
      </w:r>
    </w:p>
    <w:p>
      <w:pPr>
        <w:pStyle w:val="Heading3"/>
        <w:spacing w:after="80" w:before="200"/>
      </w:pPr>
      <w:r>
        <w:rPr>
          <w:rFonts w:ascii="Arial" w:cs="Arial" w:eastAsia="Arial" w:hAnsi="Arial"/>
          <w:b/>
          <w:bCs/>
          <w:i w:val="false"/>
          <w:iCs w:val="false"/>
          <w:color w:val="3D5A6C"/>
          <w:sz w:val="24"/>
          <w:szCs w:val="24"/>
        </w:rPr>
        <w:t xml:space="preserve">Measurement, collapse, and decoherence</w:t>
      </w:r>
    </w:p>
    <w:p>
      <w:pPr>
        <w:spacing w:after="160" w:before="0" w:line="276"/>
        <w:jc w:val="both"/>
      </w:pPr>
      <w:r>
        <w:rPr>
          <w:rFonts w:ascii="Arial" w:cs="Arial" w:eastAsia="Arial" w:hAnsi="Arial"/>
          <w:b w:val="false"/>
          <w:bCs w:val="false"/>
          <w:i w:val="false"/>
          <w:iCs w:val="false"/>
          <w:color w:val="334155"/>
          <w:sz w:val="22"/>
          <w:szCs w:val="22"/>
        </w:rPr>
        <w:t xml:space="preserve">Textbook quantum mechanics has two different kinds of time evolution. Between measurements the Schrödinger equation is linear, deterministic, and superposition-preserving. At measurement, the Copenhagen-style postulate says the state collapses to one eigenstate of the measured observable, with probability given by the Born rule. After collapse the other amplitudes are gone for that observer’s subsequent predictions.</w:t>
      </w:r>
    </w:p>
    <w:p>
      <w:pPr>
        <w:spacing w:after="160" w:before="0" w:line="276"/>
        <w:jc w:val="both"/>
      </w:pPr>
      <w:r>
        <w:rPr>
          <w:rFonts w:ascii="Arial" w:cs="Arial" w:eastAsia="Arial" w:hAnsi="Arial"/>
          <w:b w:val="false"/>
          <w:bCs w:val="false"/>
          <w:i w:val="false"/>
          <w:iCs w:val="false"/>
          <w:color w:val="334155"/>
          <w:sz w:val="22"/>
          <w:szCs w:val="22"/>
        </w:rPr>
        <w:t xml:space="preserve">Modern treatments often replace primitive collapse with decoherence. The system becomes entangled with a large environment. Branches that correspond to different outcomes lose interference with one another for all practical purposes. In many-worlds readings the other branches remain in the universal wavefunction; a given observer only sees one. In spontaneous-collapse models extra stochastic terms are added to force actual reduction. The measurement problem — why we see one definite outcome — is still interpreted differently across schools. Empirically, the Born rule is extraordinarily well tested.</w:t>
      </w:r>
    </w:p>
    <w:p>
      <w:pPr>
        <w:spacing w:after="160" w:before="0" w:line="276"/>
        <w:jc w:val="both"/>
      </w:pPr>
      <w:r>
        <w:rPr>
          <w:rFonts w:ascii="Arial" w:cs="Arial" w:eastAsia="Arial" w:hAnsi="Arial"/>
          <w:b w:val="false"/>
          <w:bCs w:val="false"/>
          <w:i w:val="false"/>
          <w:iCs w:val="false"/>
          <w:color w:val="334155"/>
          <w:sz w:val="22"/>
          <w:szCs w:val="22"/>
        </w:rPr>
        <w:t xml:space="preserve">Limits inherited from this model, if they were forced onto GSF, would include: a predefined Hilbert space; amplitudes rather than multi-role identity; a preferred role for observation; and pressure toward a single outcome. GSF rejects all four as mandatory features.</w:t>
      </w:r>
    </w:p>
    <w:p>
      <w:pPr>
        <w:pStyle w:val="Heading2"/>
        <w:spacing w:after="120" w:before="280"/>
      </w:pPr>
      <w:r>
        <w:rPr>
          <w:rFonts w:ascii="Arial" w:cs="Arial" w:eastAsia="Arial" w:hAnsi="Arial"/>
          <w:b/>
          <w:bCs/>
          <w:i w:val="false"/>
          <w:iCs w:val="false"/>
          <w:color w:val="2A6F7F"/>
          <w:sz w:val="26"/>
          <w:szCs w:val="26"/>
        </w:rPr>
        <w:t xml:space="preserve">5.3 Entanglement and communication bounds</w:t>
      </w:r>
    </w:p>
    <w:p>
      <w:pPr>
        <w:spacing w:after="160" w:before="0" w:line="276"/>
        <w:jc w:val="both"/>
      </w:pPr>
      <w:r>
        <w:rPr>
          <w:rFonts w:ascii="Arial" w:cs="Arial" w:eastAsia="Arial" w:hAnsi="Arial"/>
          <w:b w:val="false"/>
          <w:bCs w:val="false"/>
          <w:i w:val="false"/>
          <w:iCs w:val="false"/>
          <w:color w:val="334155"/>
          <w:sz w:val="22"/>
          <w:szCs w:val="22"/>
        </w:rPr>
        <w:t xml:space="preserve">Entanglement is a joint superposition that cannot be factored into independent states of the parts. The singlet of two spins is the usual example: if one particle is measured up, the other is found down, no matter the distance, once the measurements are compared. Bell experiments show that those correlations are stronger than any local hidden-variable model allows.</w:t>
      </w:r>
    </w:p>
    <w:p>
      <w:pPr>
        <w:spacing w:after="160" w:before="0" w:line="276"/>
        <w:jc w:val="both"/>
      </w:pPr>
      <w:r>
        <w:rPr>
          <w:rFonts w:ascii="Arial" w:cs="Arial" w:eastAsia="Arial" w:hAnsi="Arial"/>
          <w:b w:val="false"/>
          <w:bCs w:val="false"/>
          <w:i w:val="false"/>
          <w:iCs w:val="false"/>
          <w:color w:val="334155"/>
          <w:sz w:val="22"/>
          <w:szCs w:val="22"/>
        </w:rPr>
        <w:t xml:space="preserve">Two facts must be kept separate. First, the correlations are not explained by a slow messenger that leaves one wing after measurement and arrives at the other. In that sense popular language calls entanglement “instantaneous.” Second, the no-communication theorem says those correlations still cannot carry a controllable message. Alice’s local operations do not change Bob’s reduced density matrix. Bob sees locally random outcomes until the two datasets are compared over an ordinary channel. Relativity’s causal structure is therefore left intact: no usable faster-than-light signaling.</w:t>
      </w:r>
    </w:p>
    <w:p>
      <w:pPr>
        <w:spacing w:after="160" w:before="0" w:line="276"/>
        <w:jc w:val="both"/>
      </w:pPr>
      <w:r>
        <w:rPr>
          <w:rFonts w:ascii="Arial" w:cs="Arial" w:eastAsia="Arial" w:hAnsi="Arial"/>
          <w:b w:val="false"/>
          <w:bCs w:val="false"/>
          <w:i w:val="false"/>
          <w:iCs w:val="false"/>
          <w:color w:val="334155"/>
          <w:sz w:val="22"/>
          <w:szCs w:val="22"/>
        </w:rPr>
        <w:t xml:space="preserve">This pair of facts is exactly where world-design diverges. A physics-faithful story must keep the no-communication theorem. A GSF world-rule may define an entanglement-class relation that does share usable state across a physical object and a digital object with no designed latency. That is not a laboratory result. It is a constitution for the setting.</w:t>
      </w:r>
    </w:p>
    <w:p>
      <w:pPr>
        <w:pStyle w:val="Heading2"/>
        <w:spacing w:after="120" w:before="280"/>
      </w:pPr>
      <w:r>
        <w:rPr>
          <w:rFonts w:ascii="Arial" w:cs="Arial" w:eastAsia="Arial" w:hAnsi="Arial"/>
          <w:b/>
          <w:bCs/>
          <w:i w:val="false"/>
          <w:iCs w:val="false"/>
          <w:color w:val="2A6F7F"/>
          <w:sz w:val="26"/>
          <w:szCs w:val="26"/>
        </w:rPr>
        <w:t xml:space="preserve">5.4 Classical probability and ignorance mixtures</w:t>
      </w:r>
    </w:p>
    <w:p>
      <w:pPr>
        <w:spacing w:after="160" w:before="0" w:line="276"/>
        <w:jc w:val="both"/>
      </w:pPr>
      <w:r>
        <w:rPr>
          <w:rFonts w:ascii="Arial" w:cs="Arial" w:eastAsia="Arial" w:hAnsi="Arial"/>
          <w:b w:val="false"/>
          <w:bCs w:val="false"/>
          <w:i w:val="false"/>
          <w:iCs w:val="false"/>
          <w:color w:val="334155"/>
          <w:sz w:val="22"/>
          <w:szCs w:val="22"/>
        </w:rPr>
        <w:t xml:space="preserve">A classical probability distribution is a list of non-negative weights over mutually exclusive outcomes that sum to one. A coin in a closed fist is already heads or tails. The superposition, if one abuses the word, lives in the observer’s ignorance. There is no interference term. Learning the answer does not need a special collapse postulate; it is just Bayesian update. Many popular explanations of qubits start here and then have to be unlearned, because quantum amplitudes are not those weights.</w:t>
      </w:r>
    </w:p>
    <w:p>
      <w:pPr>
        <w:pStyle w:val="Heading2"/>
        <w:spacing w:after="120" w:before="280"/>
      </w:pPr>
      <w:r>
        <w:rPr>
          <w:rFonts w:ascii="Arial" w:cs="Arial" w:eastAsia="Arial" w:hAnsi="Arial"/>
          <w:b/>
          <w:bCs/>
          <w:i w:val="false"/>
          <w:iCs w:val="false"/>
          <w:color w:val="2A6F7F"/>
          <w:sz w:val="26"/>
          <w:szCs w:val="26"/>
        </w:rPr>
        <w:t xml:space="preserve">5.5 Superposition outside physics</w:t>
      </w:r>
    </w:p>
    <w:p>
      <w:pPr>
        <w:spacing w:after="160" w:before="0" w:line="276"/>
        <w:jc w:val="both"/>
      </w:pPr>
      <w:r>
        <w:rPr>
          <w:rFonts w:ascii="Arial" w:cs="Arial" w:eastAsia="Arial" w:hAnsi="Arial"/>
          <w:b w:val="false"/>
          <w:bCs w:val="false"/>
          <w:i w:val="false"/>
          <w:iCs w:val="false"/>
          <w:color w:val="334155"/>
          <w:sz w:val="22"/>
          <w:szCs w:val="22"/>
        </w:rPr>
        <w:t xml:space="preserve">The word is reused in several technical and informal settings: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Automated reasoning. In first-order logic with equality, the superposition calculus is an inference rule that overlaps maximal sides of equations, combining ordered resolution with Knuth–Bendix completion. It is a proof procedure, not a claim about coexisting worlds.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Signals and linear systems. Any linear time-invariant system obeys superposition: the response to a sum of inputs is the sum of responses. Again, addition of effects, not multi-identity states.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Geology and archaeology. The law of superposition says younger strata lie above older ones unless the stack has been overturned. This is a dating rule, not a state ontology.</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Ordinary language. People say ideas, identities, or jurisdictions are “in superposition” to mean unresolved overlap. That metaphor is closer to GSF’s mood than Hilbert space is, but it has no formal rules.</w:t>
      </w:r>
    </w:p>
    <w:p>
      <w:pPr>
        <w:spacing w:after="160" w:before="0" w:line="276"/>
        <w:jc w:val="both"/>
      </w:pPr>
      <w:r>
        <w:rPr>
          <w:rFonts w:ascii="Arial" w:cs="Arial" w:eastAsia="Arial" w:hAnsi="Arial"/>
          <w:b w:val="false"/>
          <w:bCs w:val="false"/>
          <w:i w:val="false"/>
          <w:iCs w:val="false"/>
          <w:color w:val="334155"/>
          <w:sz w:val="22"/>
          <w:szCs w:val="22"/>
        </w:rPr>
        <w:t xml:space="preserve">None of these uses supply GSF’s combination of unbounded state kinds, observer-independent existence, non-exclusive roles, optional collapse, and generative ontology.</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6. How GSF Diverges</w:t>
      </w:r>
    </w:p>
    <w:p>
      <w:pPr>
        <w:spacing w:after="160" w:before="0" w:line="276"/>
        <w:jc w:val="both"/>
      </w:pPr>
      <w:r>
        <w:rPr>
          <w:rFonts w:ascii="Arial" w:cs="Arial" w:eastAsia="Arial" w:hAnsi="Arial"/>
          <w:b w:val="false"/>
          <w:bCs w:val="false"/>
          <w:i w:val="false"/>
          <w:iCs w:val="false"/>
          <w:color w:val="334155"/>
          <w:sz w:val="22"/>
          <w:szCs w:val="22"/>
        </w:rPr>
        <w:t xml:space="preserve">The divergence is complete at the level of purpose. Quantum mechanics is an empirical theory of physical systems. GSF is a designed constitution for states in a world and, later, for an encryption layer that uses those semantics. Agreement on a shared English word is not agreement on a shared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B365D" w:sz="4"/>
              <w:left w:val="single" w:color="1B365D" w:sz="4"/>
              <w:bottom w:val="single" w:color="1B365D" w:sz="4"/>
              <w:right w:val="single" w:color="1B365D" w:sz="4"/>
            </w:tcBorders>
            <w:shd w:fill="1B365D"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FFFFFF"/>
                <w:sz w:val="18"/>
                <w:szCs w:val="18"/>
              </w:rPr>
              <w:t xml:space="preserve">Question</w:t>
            </w:r>
          </w:p>
        </w:tc>
        <w:tc>
          <w:tcPr>
            <w:tcW w:type="dxa" w:w="3510"/>
            <w:tcBorders>
              <w:top w:val="single" w:color="1B365D" w:sz="4"/>
              <w:left w:val="single" w:color="1B365D" w:sz="4"/>
              <w:bottom w:val="single" w:color="1B365D" w:sz="4"/>
              <w:right w:val="single" w:color="1B365D" w:sz="4"/>
            </w:tcBorders>
            <w:shd w:fill="1B365D"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FFFFFF"/>
                <w:sz w:val="18"/>
                <w:szCs w:val="18"/>
              </w:rPr>
              <w:t xml:space="preserve">Traditional quantum / wave models</w:t>
            </w:r>
          </w:p>
        </w:tc>
        <w:tc>
          <w:tcPr>
            <w:tcW w:type="dxa" w:w="3510"/>
            <w:tcBorders>
              <w:top w:val="single" w:color="1B365D" w:sz="4"/>
              <w:left w:val="single" w:color="1B365D" w:sz="4"/>
              <w:bottom w:val="single" w:color="1B365D" w:sz="4"/>
              <w:right w:val="single" w:color="1B365D" w:sz="4"/>
            </w:tcBorders>
            <w:shd w:fill="1B365D"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FFFFFF"/>
                <w:sz w:val="18"/>
                <w:szCs w:val="18"/>
              </w:rPr>
              <w:t xml:space="preserve">GSF design target</w:t>
            </w:r>
          </w:p>
        </w:tc>
      </w:tr>
      <w:tr>
        <w:tc>
          <w:tcPr>
            <w:tcW w:type="dxa" w:w="234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334155"/>
                <w:sz w:val="18"/>
                <w:szCs w:val="18"/>
              </w:rPr>
              <w:t xml:space="preserve">What is a state?</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Vector in a Hilbert space, or a displacement in a medium.</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Any unit of existence or possibility. No required physical substrate.</w:t>
            </w:r>
          </w:p>
        </w:tc>
      </w:tr>
      <w:tr>
        <w:tc>
          <w:tcPr>
            <w:tcW w:type="dxa" w:w="234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334155"/>
                <w:sz w:val="18"/>
                <w:szCs w:val="18"/>
              </w:rPr>
              <w:t xml:space="preserve">How large is the space?</w:t>
            </w:r>
          </w:p>
        </w:tc>
        <w:tc>
          <w:tcPr>
            <w:tcW w:type="dxa" w:w="351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Defined by the chosen basis or medium. New degrees of freedom must be added explicitly.</w:t>
            </w:r>
          </w:p>
        </w:tc>
        <w:tc>
          <w:tcPr>
            <w:tcW w:type="dxa" w:w="351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Open. For any Sn there may exist sn+1. Closure is forbidden as a global rule.</w:t>
            </w:r>
          </w:p>
        </w:tc>
      </w:tr>
      <w:tr>
        <w:tc>
          <w:tcPr>
            <w:tcW w:type="dxa" w:w="234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334155"/>
                <w:sz w:val="18"/>
                <w:szCs w:val="18"/>
              </w:rPr>
              <w:t xml:space="preserve">What coexists?</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Amplitudes of basis states, or summed wave displacements.</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Representations, contexts, roles, relations, pathways, future states, undefined and ∞-class possibilities.</w:t>
            </w:r>
          </w:p>
        </w:tc>
      </w:tr>
      <w:tr>
        <w:tc>
          <w:tcPr>
            <w:tcW w:type="dxa" w:w="234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334155"/>
                <w:sz w:val="18"/>
                <w:szCs w:val="18"/>
              </w:rPr>
              <w:t xml:space="preserve">Must occupants be exclusive?</w:t>
            </w:r>
          </w:p>
        </w:tc>
        <w:tc>
          <w:tcPr>
            <w:tcW w:type="dxa" w:w="351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Measurement outcomes are treated as exclusive. Basis states are orthonormal.</w:t>
            </w:r>
          </w:p>
        </w:tc>
        <w:tc>
          <w:tcPr>
            <w:tcW w:type="dxa" w:w="351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No. One symbol may be character, number, credential, instruction, and trigger at once.</w:t>
            </w:r>
          </w:p>
        </w:tc>
      </w:tr>
      <w:tr>
        <w:tc>
          <w:tcPr>
            <w:tcW w:type="dxa" w:w="234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334155"/>
                <w:sz w:val="18"/>
                <w:szCs w:val="18"/>
              </w:rPr>
              <w:t xml:space="preserve">Does observation create the state?</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Some interpretations give measurement a privileged role; existence talk is interpretation-dependent.</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No. Existence(s) is independent of Observation(o, s).</w:t>
            </w:r>
          </w:p>
        </w:tc>
      </w:tr>
      <w:tr>
        <w:tc>
          <w:tcPr>
            <w:tcW w:type="dxa" w:w="234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334155"/>
                <w:sz w:val="18"/>
                <w:szCs w:val="18"/>
              </w:rPr>
              <w:t xml:space="preserve">Is collapse mandatory?</w:t>
            </w:r>
          </w:p>
        </w:tc>
        <w:tc>
          <w:tcPr>
            <w:tcW w:type="dxa" w:w="351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Standard measurement postulates or effective decoherence push toward one outcome.</w:t>
            </w:r>
          </w:p>
        </w:tc>
        <w:tc>
          <w:tcPr>
            <w:tcW w:type="dxa" w:w="351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Optional and state-specific. CollapseSensitive(s) may be true or false.</w:t>
            </w:r>
          </w:p>
        </w:tc>
      </w:tr>
      <w:tr>
        <w:tc>
          <w:tcPr>
            <w:tcW w:type="dxa" w:w="234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334155"/>
                <w:sz w:val="18"/>
                <w:szCs w:val="18"/>
              </w:rPr>
              <w:t xml:space="preserve">What is resolution?</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Often conflated with collapse to one eigenvalue.</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Availability of one or more representations. Unresolved members of Σ(s) may remain.</w:t>
            </w:r>
          </w:p>
        </w:tc>
      </w:tr>
      <w:tr>
        <w:tc>
          <w:tcPr>
            <w:tcW w:type="dxa" w:w="234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334155"/>
                <w:sz w:val="18"/>
                <w:szCs w:val="18"/>
              </w:rPr>
              <w:t xml:space="preserve">Contradiction?</w:t>
            </w:r>
          </w:p>
        </w:tc>
        <w:tc>
          <w:tcPr>
            <w:tcW w:type="dxa" w:w="351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Inconsistent assignments are errors, or they live in different branches after decoherence.</w:t>
            </w:r>
          </w:p>
        </w:tc>
        <w:tc>
          <w:tcPr>
            <w:tcW w:type="dxa" w:w="351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May be multi-context validity. Not automatic failure.</w:t>
            </w:r>
          </w:p>
        </w:tc>
      </w:tr>
      <w:tr>
        <w:tc>
          <w:tcPr>
            <w:tcW w:type="dxa" w:w="234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334155"/>
                <w:sz w:val="18"/>
                <w:szCs w:val="18"/>
              </w:rPr>
              <w:t xml:space="preserve">Entanglement across worlds</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Correlations without usable signaling. Relativistic causality preserved.</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A designed relation may bind physical and digital objects with no latency.</w:t>
            </w:r>
          </w:p>
        </w:tc>
      </w:tr>
      <w:tr>
        <w:tc>
          <w:tcPr>
            <w:tcW w:type="dxa" w:w="234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334155"/>
                <w:sz w:val="18"/>
                <w:szCs w:val="18"/>
              </w:rPr>
              <w:t xml:space="preserve">Final answer required?</w:t>
            </w:r>
          </w:p>
        </w:tc>
        <w:tc>
          <w:tcPr>
            <w:tcW w:type="dxa" w:w="351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Experiments produce one recorded outcome.</w:t>
            </w:r>
          </w:p>
        </w:tc>
        <w:tc>
          <w:tcPr>
            <w:tcW w:type="dxa" w:w="3510"/>
            <w:tcBorders>
              <w:top w:val="single" w:color="C5D0DA" w:sz="4"/>
              <w:left w:val="single" w:color="C5D0DA" w:sz="4"/>
              <w:bottom w:val="single" w:color="C5D0DA" w:sz="4"/>
              <w:right w:val="single" w:color="C5D0DA" w:sz="4"/>
            </w:tcBorders>
            <w:shd w:fill="EEF3F7"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No. Persistent, partial, unrepresented, recursive, or ∞-class states are allowed.</w:t>
            </w:r>
          </w:p>
        </w:tc>
      </w:tr>
      <w:tr>
        <w:tc>
          <w:tcPr>
            <w:tcW w:type="dxa" w:w="2340"/>
            <w:tcBorders>
              <w:top w:val="single" w:color="C5D0DA" w:sz="4"/>
              <w:left w:val="single" w:color="C5D0DA" w:sz="4"/>
              <w:bottom w:val="single" w:color="C5D0DA" w:sz="4"/>
              <w:right w:val="single" w:color="C5D0DA" w:sz="4"/>
            </w:tcBorders>
            <w:shd w:fill="F4F7FA" w:val="clear"/>
            <w:tcMar>
              <w:top w:type="dxa" w:w="70"/>
              <w:left w:type="dxa" w:w="90"/>
              <w:bottom w:type="dxa" w:w="70"/>
              <w:right w:type="dxa" w:w="90"/>
            </w:tcMar>
            <w:vAlign w:val="center"/>
          </w:tcPr>
          <w:p>
            <w:pPr>
              <w:spacing w:after="0" w:line="240"/>
            </w:pPr>
            <w:r>
              <w:rPr>
                <w:rFonts w:ascii="Arial" w:cs="Arial" w:eastAsia="Arial" w:hAnsi="Arial"/>
                <w:b/>
                <w:bCs/>
                <w:i w:val="false"/>
                <w:iCs w:val="false"/>
                <w:color w:val="334155"/>
                <w:sz w:val="18"/>
                <w:szCs w:val="18"/>
              </w:rPr>
              <w:t xml:space="preserve">Can the system grow new kinds?</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Only by enlarging the model from outside.</w:t>
            </w:r>
          </w:p>
        </w:tc>
        <w:tc>
          <w:tcPr>
            <w:tcW w:type="dxa" w:w="3510"/>
            <w:tcBorders>
              <w:top w:val="single" w:color="C5D0DA" w:sz="4"/>
              <w:left w:val="single" w:color="C5D0DA" w:sz="4"/>
              <w:bottom w:val="single" w:color="C5D0DA" w:sz="4"/>
              <w:right w:val="single" w:color="C5D0DA" w:sz="4"/>
            </w:tcBorders>
            <w:shd w:fill="FFFFFF" w:val="clear"/>
            <w:tcMar>
              <w:top w:type="dxa" w:w="70"/>
              <w:left w:type="dxa" w:w="90"/>
              <w:bottom w:type="dxa" w:w="70"/>
              <w:right w:type="dxa" w:w="90"/>
            </w:tcMar>
            <w:vAlign w:val="center"/>
          </w:tcPr>
          <w:p>
            <w:pPr>
              <w:spacing w:after="0" w:line="240"/>
            </w:pPr>
            <w:r>
              <w:rPr>
                <w:rFonts w:ascii="Arial" w:cs="Arial" w:eastAsia="Arial" w:hAnsi="Arial"/>
                <w:b w:val="false"/>
                <w:bCs w:val="false"/>
                <w:i w:val="false"/>
                <w:iCs w:val="false"/>
                <w:color w:val="334155"/>
                <w:sz w:val="18"/>
                <w:szCs w:val="18"/>
              </w:rPr>
              <w:t xml:space="preserve">Yes. Generate(x) → y across states, contexts, representations, transformations, relations.</w:t>
            </w:r>
          </w:p>
        </w:tc>
      </w:tr>
    </w:tbl>
    <w:p>
      <w:pPr>
        <w:spacing w:after="160" w:before="200" w:line="276"/>
        <w:jc w:val="both"/>
      </w:pPr>
      <w:r>
        <w:rPr>
          <w:rFonts w:ascii="Arial" w:cs="Arial" w:eastAsia="Arial" w:hAnsi="Arial"/>
          <w:b w:val="false"/>
          <w:bCs w:val="false"/>
          <w:i w:val="false"/>
          <w:iCs w:val="false"/>
          <w:color w:val="334155"/>
          <w:sz w:val="22"/>
          <w:szCs w:val="22"/>
        </w:rPr>
        <w:t xml:space="preserve">Read the right-hand column as law for the setting. Read the middle column as neighboring science that reviewers will keep trying to import. The import is optional analogy, not governance.</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7. Design Veto: Limits Are Overruled</w:t>
      </w:r>
    </w:p>
    <w:p>
      <w:pPr>
        <w:spacing w:after="160" w:before="0" w:line="276"/>
        <w:jc w:val="both"/>
      </w:pPr>
      <w:r>
        <w:rPr>
          <w:rFonts w:ascii="Arial" w:cs="Arial" w:eastAsia="Arial" w:hAnsi="Arial"/>
          <w:b w:val="false"/>
          <w:bCs w:val="false"/>
          <w:i w:val="false"/>
          <w:iCs w:val="false"/>
          <w:color w:val="334155"/>
          <w:sz w:val="22"/>
          <w:szCs w:val="22"/>
        </w:rPr>
        <w:t xml:space="preserve">GSF contains an explicit veto on inherited limiting factors. The veto is not a claim that physics is false in laboratories. It is a claim about which rules govern states inside the framework.</w:t>
      </w:r>
    </w:p>
    <w:p>
      <w:pPr>
        <w:pStyle w:val="Heading3"/>
        <w:spacing w:after="80" w:before="200"/>
      </w:pPr>
      <w:r>
        <w:rPr>
          <w:rFonts w:ascii="Arial" w:cs="Arial" w:eastAsia="Arial" w:hAnsi="Arial"/>
          <w:b/>
          <w:bCs/>
          <w:i w:val="false"/>
          <w:iCs w:val="false"/>
          <w:color w:val="3D5A6C"/>
          <w:sz w:val="24"/>
          <w:szCs w:val="24"/>
        </w:rPr>
        <w:t xml:space="preserve">Veto statements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No mandatory exclusive role. If a conventional type system would force a state to be only a number or only a character, the type system is local, not global.</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No mandatory collapse. If a measurement analogy would destroy unresolved representations, the analogy does not apply unless CollapseSensitive(s) is true and the local rule says so.</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No observer-created existence. Failure to detect a state is an access fact, not an ontological deletion.</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No final closed alphabet. A reviewer demand to “list all states” is a request for a snapshot of an approximation, not a demand the constitution can satisfy.</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No required mutual exclusion of contexts. Contexts may overlap, nest, conflict, or ignore one another.</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No required latency on designed cross-domain relations. If the world-rule says a physical token and a digital token are entanglement-class bound, the designed update is simultaneous. Hardware that later simulates the scene may have clocks. The scene’s law does not.</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No requirement that contradiction halt the system. Context-separated assignments may stand.</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No requirement that every process terminate in one exclusive output.</w:t>
      </w:r>
    </w:p>
    <w:p>
      <w:pPr>
        <w:spacing w:after="160" w:before="0" w:line="276"/>
        <w:jc w:val="both"/>
      </w:pPr>
      <w:r>
        <w:rPr>
          <w:rFonts w:ascii="Arial" w:cs="Arial" w:eastAsia="Arial" w:hAnsi="Arial"/>
          <w:b w:val="false"/>
          <w:bCs w:val="false"/>
          <w:i w:val="false"/>
          <w:iCs w:val="false"/>
          <w:color w:val="334155"/>
          <w:sz w:val="22"/>
          <w:szCs w:val="22"/>
        </w:rPr>
        <w:t xml:space="preserve">Rule 15 still applies: a program running on finite memory is a local approximation. The veto prevents the approximation from rewriting the constitution. That distinction is how the project can remain honest about computers without surrendering the design.</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8. Simultaneous Running of States</w:t>
      </w:r>
    </w:p>
    <w:p>
      <w:pPr>
        <w:spacing w:after="160" w:before="0" w:line="276"/>
        <w:jc w:val="both"/>
      </w:pPr>
      <w:r>
        <w:rPr>
          <w:rFonts w:ascii="Arial" w:cs="Arial" w:eastAsia="Arial" w:hAnsi="Arial"/>
          <w:b w:val="false"/>
          <w:bCs w:val="false"/>
          <w:i w:val="false"/>
          <w:iCs w:val="false"/>
          <w:color w:val="334155"/>
          <w:sz w:val="22"/>
          <w:szCs w:val="22"/>
        </w:rPr>
        <w:t xml:space="preserve">In quantum computing, “all states at once” is a slogan with a precise and limited meaning: an n-qubit register holds a single vector whose 2ⁿ components can interfere. The machine does not contain 2ⁿ independent classical worlds that an operator can read in parallel. Measurement still yields one basis string, and interference has to be arranged so that the useful string is likely.</w:t>
      </w:r>
    </w:p>
    <w:p>
      <w:pPr>
        <w:spacing w:after="160" w:before="0" w:line="276"/>
        <w:jc w:val="both"/>
      </w:pPr>
      <w:r>
        <w:rPr>
          <w:rFonts w:ascii="Arial" w:cs="Arial" w:eastAsia="Arial" w:hAnsi="Arial"/>
          <w:b w:val="false"/>
          <w:bCs w:val="false"/>
          <w:i w:val="false"/>
          <w:iCs w:val="false"/>
          <w:color w:val="334155"/>
          <w:sz w:val="22"/>
          <w:szCs w:val="22"/>
        </w:rPr>
        <w:t xml:space="preserve">GSF’s simultaneous-running rule is broader and is not that slogan. In the design target, participating states do not wait their turn behind a single global reduction. A city-state, a key-state, a relationship-state, and an instruction-state may all be active. Each may carry its own Σ set. Resolution in one context does not pause the others. If a transformation generates a new state, that state may enter the running set without first deleting an old one.</w:t>
      </w:r>
    </w:p>
    <w:p>
      <w:pPr>
        <w:spacing w:after="160" w:before="0" w:line="276"/>
        <w:jc w:val="both"/>
      </w:pPr>
      <w:r>
        <w:rPr>
          <w:rFonts w:ascii="Arial" w:cs="Arial" w:eastAsia="Arial" w:hAnsi="Arial"/>
          <w:b w:val="false"/>
          <w:bCs w:val="false"/>
          <w:i w:val="false"/>
          <w:iCs w:val="false"/>
          <w:color w:val="334155"/>
          <w:sz w:val="22"/>
          <w:szCs w:val="22"/>
        </w:rPr>
        <w:t xml:space="preserve">This is why “put a scope around it” is the wrong first move. Scoping is an implementation tactic. The constitution’s first move is to refuse a global queue. Later mechanics documents may define scheduling for a toy model. They may not smuggle that scheduler back in as ontology.</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9. Worked Example: Cross-Domain Entanglement-Class Binding</w:t>
      </w:r>
    </w:p>
    <w:p>
      <w:pPr>
        <w:spacing w:after="160" w:before="0" w:line="276"/>
        <w:jc w:val="both"/>
      </w:pPr>
      <w:r>
        <w:rPr>
          <w:rFonts w:ascii="Arial" w:cs="Arial" w:eastAsia="Arial" w:hAnsi="Arial"/>
          <w:b w:val="false"/>
          <w:bCs w:val="false"/>
          <w:i w:val="false"/>
          <w:iCs w:val="false"/>
          <w:color w:val="334155"/>
          <w:sz w:val="22"/>
          <w:szCs w:val="22"/>
        </w:rPr>
        <w:t xml:space="preserve">Scenario. Let s_e be an entanglement-class relationship. One pole, a_phys, is a physical object in the real-world context c_phys — a seal, a key, a wound, a person, a place. The other pole, a_dig, is a digital object in context c_dig — a record, a process, a vault page, a simulated body, an access graph. Under GSF:</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s_e exists whether or not any observer currently models both poles.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Σ(s_e) may include the physical representation, the digital representation, the binding itself, a concealment mask, and an ∞-class remainder the current observer cannot name.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Contexts(s_e) includes at least {c_phys, c_dig}. Neither context erases the other.</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If the designed relation is latency-null, an authorized change to a_phys is available to a_dig without an in-world propagation delay, and the reverse is also true.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An unauthorized observer may receive a false, partial, or empty representation. That failure does not delete s_e.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If CollapseSensitive(s_e) is false, inspecting one pole does not destroy the binding. If it is true, collapse is whatever local rule the state carries: concealment, mutation, branching, or termination in one context only.</w:t>
      </w:r>
    </w:p>
    <w:p>
      <w:pPr>
        <w:spacing w:after="160" w:before="0" w:line="276"/>
        <w:jc w:val="both"/>
      </w:pPr>
      <w:r>
        <w:rPr>
          <w:rFonts w:ascii="Arial" w:cs="Arial" w:eastAsia="Arial" w:hAnsi="Arial"/>
          <w:b w:val="false"/>
          <w:bCs w:val="false"/>
          <w:i w:val="false"/>
          <w:iCs w:val="false"/>
          <w:color w:val="334155"/>
          <w:sz w:val="22"/>
          <w:szCs w:val="22"/>
        </w:rPr>
        <w:t xml:space="preserve">Contrast with physics. A Bell pair gives correlated clicks after comparison and gives Bob no controllable bit from Alice’s private choice. GSF may still use that picture as flavor. It is not bound to it. In the world, “instantaneous” is allowed to mean usable co-presence of state, not merely comparison of later logs. That is the exact point at which earlier reviewers treated the idea as physically illegal. Inside GSF it is a setting rule.</w:t>
      </w:r>
    </w:p>
    <w:p>
      <w:pPr>
        <w:spacing w:after="160" w:before="0" w:line="276"/>
        <w:jc w:val="both"/>
      </w:pPr>
      <w:r>
        <w:rPr>
          <w:rFonts w:ascii="Arial" w:cs="Arial" w:eastAsia="Arial" w:hAnsi="Arial"/>
          <w:b w:val="false"/>
          <w:bCs w:val="false"/>
          <w:i w:val="false"/>
          <w:iCs w:val="false"/>
          <w:color w:val="334155"/>
          <w:sz w:val="22"/>
          <w:szCs w:val="22"/>
        </w:rPr>
        <w:t xml:space="preserve">Encryption reading. A protected secret can live as s_secret with representations bound to a physical token and a digital vault. An attacker who obtains only one representation has not obtained the state. An attacker whose ontology cannot host the ∞-class remainder has not completed the model of the secret. These are semantic advantages. They become security claims only after encoding, keys, an attacker model, and cryptanalysis exist.</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10. Formal Core Retained from v0.3</w:t>
      </w:r>
    </w:p>
    <w:p>
      <w:pPr>
        <w:spacing w:after="160" w:before="0" w:line="276"/>
        <w:jc w:val="both"/>
      </w:pPr>
      <w:r>
        <w:rPr>
          <w:rFonts w:ascii="Arial" w:cs="Arial" w:eastAsia="Arial" w:hAnsi="Arial"/>
          <w:b w:val="false"/>
          <w:bCs w:val="false"/>
          <w:i w:val="false"/>
          <w:iCs w:val="false"/>
          <w:color w:val="334155"/>
          <w:sz w:val="22"/>
          <w:szCs w:val="22"/>
        </w:rPr>
        <w:t xml:space="preserve">The objects and rules below are restated so this document can stand alone. Wording is tightened; the law is the same.</w:t>
      </w:r>
    </w:p>
    <w:p>
      <w:pPr>
        <w:pStyle w:val="Heading2"/>
        <w:spacing w:after="120" w:before="280"/>
      </w:pPr>
      <w:r>
        <w:rPr>
          <w:rFonts w:ascii="Arial" w:cs="Arial" w:eastAsia="Arial" w:hAnsi="Arial"/>
          <w:b/>
          <w:bCs/>
          <w:i w:val="false"/>
          <w:iCs w:val="false"/>
          <w:color w:val="2A6F7F"/>
          <w:sz w:val="26"/>
          <w:szCs w:val="26"/>
        </w:rPr>
        <w:t xml:space="preserve">10.1 Objects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S — unbounded set of possible states.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C — unbounded set of possible contexts.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R — unbounded set of possible representations.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O — observers.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T — transformations.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Rel — relationships.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 — possibility domains that exceed finite closure, full specification, accessibility, or an observer’s ontology.</w:t>
      </w:r>
    </w:p>
    <w:p>
      <w:pPr>
        <w:spacing w:after="160" w:before="0" w:line="276"/>
        <w:jc w:val="both"/>
      </w:pPr>
      <w:r>
        <w:rPr>
          <w:rFonts w:ascii="Arial" w:cs="Arial" w:eastAsia="Arial" w:hAnsi="Arial"/>
          <w:b w:val="false"/>
          <w:bCs w:val="false"/>
          <w:i w:val="false"/>
          <w:iCs w:val="false"/>
          <w:color w:val="334155"/>
          <w:sz w:val="22"/>
          <w:szCs w:val="22"/>
        </w:rPr>
        <w:t xml:space="preserve">These sets are not assumed finite, closed, enumerable, or fixed. A particular state, context, representation, or observer is written s ∈ S, c ∈ C, r ∈ R, o ∈ O.</w:t>
      </w:r>
    </w:p>
    <w:p>
      <w:pPr>
        <w:pStyle w:val="Heading2"/>
        <w:spacing w:after="120" w:before="280"/>
      </w:pPr>
      <w:r>
        <w:rPr>
          <w:rFonts w:ascii="Arial" w:cs="Arial" w:eastAsia="Arial" w:hAnsi="Arial"/>
          <w:b/>
          <w:bCs/>
          <w:i w:val="false"/>
          <w:iCs w:val="false"/>
          <w:color w:val="2A6F7F"/>
          <w:sz w:val="26"/>
          <w:szCs w:val="26"/>
        </w:rPr>
        <w:t xml:space="preserve">10.2 Rules</w:t>
      </w:r>
    </w:p>
    <w:p>
      <w:pPr>
        <w:spacing w:after="160" w:before="0" w:line="276"/>
        <w:jc w:val="both"/>
      </w:pPr>
      <w:r>
        <w:rPr>
          <w:rFonts w:ascii="Arial" w:cs="Arial" w:eastAsia="Arial" w:hAnsi="Arial"/>
          <w:b/>
          <w:bCs/>
          <w:i w:val="false"/>
          <w:iCs w:val="false"/>
          <w:color w:val="334155"/>
          <w:sz w:val="22"/>
          <w:szCs w:val="22"/>
        </w:rPr>
        <w:t xml:space="preserve">Rule 1 — State independence. </w:t>
      </w:r>
      <w:r>
        <w:rPr>
          <w:rFonts w:ascii="Arial" w:cs="Arial" w:eastAsia="Arial" w:hAnsi="Arial"/>
          <w:b w:val="false"/>
          <w:bCs w:val="false"/>
          <w:i w:val="false"/>
          <w:iCs w:val="false"/>
          <w:color w:val="334155"/>
          <w:sz w:val="22"/>
          <w:szCs w:val="22"/>
        </w:rPr>
        <w:t xml:space="preserve">Existence(s) is not dependent on Observation(o, s).</w:t>
      </w:r>
    </w:p>
    <w:p>
      <w:pPr>
        <w:spacing w:after="160" w:before="0" w:line="276"/>
        <w:jc w:val="both"/>
      </w:pPr>
      <w:r>
        <w:rPr>
          <w:rFonts w:ascii="Arial" w:cs="Arial" w:eastAsia="Arial" w:hAnsi="Arial"/>
          <w:b/>
          <w:bCs/>
          <w:i w:val="false"/>
          <w:iCs w:val="false"/>
          <w:color w:val="334155"/>
          <w:sz w:val="22"/>
          <w:szCs w:val="22"/>
        </w:rPr>
        <w:t xml:space="preserve">Rule 2 — Open-ended state space. </w:t>
      </w:r>
      <w:r>
        <w:rPr>
          <w:rFonts w:ascii="Arial" w:cs="Arial" w:eastAsia="Arial" w:hAnsi="Arial"/>
          <w:b w:val="false"/>
          <w:bCs w:val="false"/>
          <w:i w:val="false"/>
          <w:iCs w:val="false"/>
          <w:color w:val="334155"/>
          <w:sz w:val="22"/>
          <w:szCs w:val="22"/>
        </w:rPr>
        <w:t xml:space="preserve">For any defined collection Sn, the framework permits a state sn+1 ∉ Sn.</w:t>
      </w:r>
    </w:p>
    <w:p>
      <w:pPr>
        <w:spacing w:after="160" w:before="0" w:line="276"/>
        <w:jc w:val="both"/>
      </w:pPr>
      <w:r>
        <w:rPr>
          <w:rFonts w:ascii="Arial" w:cs="Arial" w:eastAsia="Arial" w:hAnsi="Arial"/>
          <w:b/>
          <w:bCs/>
          <w:i w:val="false"/>
          <w:iCs w:val="false"/>
          <w:color w:val="334155"/>
          <w:sz w:val="22"/>
          <w:szCs w:val="22"/>
        </w:rPr>
        <w:t xml:space="preserve">Rule 3 — Generalized coexistence. </w:t>
      </w:r>
      <w:r>
        <w:rPr>
          <w:rFonts w:ascii="Arial" w:cs="Arial" w:eastAsia="Arial" w:hAnsi="Arial"/>
          <w:b w:val="false"/>
          <w:bCs w:val="false"/>
          <w:i w:val="false"/>
          <w:iCs w:val="false"/>
          <w:color w:val="334155"/>
          <w:sz w:val="22"/>
          <w:szCs w:val="22"/>
        </w:rPr>
        <w:t xml:space="preserve">Σ(s) = {r1, r2, r3, …} may hold representations, contexts, roles, relationships, pathways, future states, and undefined or emergent possibilities. Mutual exclusion is not required.</w:t>
      </w:r>
    </w:p>
    <w:p>
      <w:pPr>
        <w:spacing w:after="160" w:before="0" w:line="276"/>
        <w:jc w:val="both"/>
      </w:pPr>
      <w:r>
        <w:rPr>
          <w:rFonts w:ascii="Arial" w:cs="Arial" w:eastAsia="Arial" w:hAnsi="Arial"/>
          <w:b/>
          <w:bCs/>
          <w:i w:val="false"/>
          <w:iCs w:val="false"/>
          <w:color w:val="334155"/>
          <w:sz w:val="22"/>
          <w:szCs w:val="22"/>
        </w:rPr>
        <w:t xml:space="preserve">Rule 4 — Non-exclusivity. </w:t>
      </w:r>
      <w:r>
        <w:rPr>
          <w:rFonts w:ascii="Arial" w:cs="Arial" w:eastAsia="Arial" w:hAnsi="Arial"/>
          <w:b w:val="false"/>
          <w:bCs w:val="false"/>
          <w:i w:val="false"/>
          <w:iCs w:val="false"/>
          <w:color w:val="334155"/>
          <w:sz w:val="22"/>
          <w:szCs w:val="22"/>
        </w:rPr>
        <w:t xml:space="preserve">r1 ∈ Σ(s) and r2 ∈ Σ(s) may both remain valid when they differ.</w:t>
      </w:r>
    </w:p>
    <w:p>
      <w:pPr>
        <w:spacing w:after="160" w:before="0" w:line="276"/>
        <w:jc w:val="both"/>
      </w:pPr>
      <w:r>
        <w:rPr>
          <w:rFonts w:ascii="Arial" w:cs="Arial" w:eastAsia="Arial" w:hAnsi="Arial"/>
          <w:b/>
          <w:bCs/>
          <w:i w:val="false"/>
          <w:iCs w:val="false"/>
          <w:color w:val="334155"/>
          <w:sz w:val="22"/>
          <w:szCs w:val="22"/>
        </w:rPr>
        <w:t xml:space="preserve">Rule 5 — Contextual multiplicity. </w:t>
      </w:r>
      <w:r>
        <w:rPr>
          <w:rFonts w:ascii="Arial" w:cs="Arial" w:eastAsia="Arial" w:hAnsi="Arial"/>
          <w:b w:val="false"/>
          <w:bCs w:val="false"/>
          <w:i w:val="false"/>
          <w:iCs w:val="false"/>
          <w:color w:val="334155"/>
          <w:sz w:val="22"/>
          <w:szCs w:val="22"/>
        </w:rPr>
        <w:t xml:space="preserve">Contexts(s) = {c1, c2, c3, …}. Representation(s, ci) may differ across i without erasure.</w:t>
      </w:r>
    </w:p>
    <w:p>
      <w:pPr>
        <w:spacing w:after="160" w:before="0" w:line="276"/>
        <w:jc w:val="both"/>
      </w:pPr>
      <w:r>
        <w:rPr>
          <w:rFonts w:ascii="Arial" w:cs="Arial" w:eastAsia="Arial" w:hAnsi="Arial"/>
          <w:b/>
          <w:bCs/>
          <w:i w:val="false"/>
          <w:iCs w:val="false"/>
          <w:color w:val="334155"/>
          <w:sz w:val="22"/>
          <w:szCs w:val="22"/>
        </w:rPr>
        <w:t xml:space="preserve">Rule 6 — Representation is not identity. </w:t>
      </w:r>
      <w:r>
        <w:rPr>
          <w:rFonts w:ascii="Arial" w:cs="Arial" w:eastAsia="Arial" w:hAnsi="Arial"/>
          <w:b w:val="false"/>
          <w:bCs w:val="false"/>
          <w:i w:val="false"/>
          <w:iCs w:val="false"/>
          <w:color w:val="334155"/>
          <w:sz w:val="22"/>
          <w:szCs w:val="22"/>
        </w:rPr>
        <w:t xml:space="preserve">Representation(s, c) = r does not mean s = r.</w:t>
      </w:r>
    </w:p>
    <w:p>
      <w:pPr>
        <w:spacing w:after="160" w:before="0" w:line="276"/>
        <w:jc w:val="both"/>
      </w:pPr>
      <w:r>
        <w:rPr>
          <w:rFonts w:ascii="Arial" w:cs="Arial" w:eastAsia="Arial" w:hAnsi="Arial"/>
          <w:b/>
          <w:bCs/>
          <w:i w:val="false"/>
          <w:iCs w:val="false"/>
          <w:color w:val="334155"/>
          <w:sz w:val="22"/>
          <w:szCs w:val="22"/>
        </w:rPr>
        <w:t xml:space="preserve">Rule 7 — Observer-relative access. </w:t>
      </w:r>
      <w:r>
        <w:rPr>
          <w:rFonts w:ascii="Arial" w:cs="Arial" w:eastAsia="Arial" w:hAnsi="Arial"/>
          <w:b w:val="false"/>
          <w:bCs w:val="false"/>
          <w:i w:val="false"/>
          <w:iCs w:val="false"/>
          <w:color w:val="334155"/>
          <w:sz w:val="22"/>
          <w:szCs w:val="22"/>
        </w:rPr>
        <w:t xml:space="preserve">Representation(s, c, o1) and Representation(s, c, o2) may differ. Existence(s) does not.</w:t>
      </w:r>
    </w:p>
    <w:p>
      <w:pPr>
        <w:spacing w:after="160" w:before="0" w:line="276"/>
        <w:jc w:val="both"/>
      </w:pPr>
      <w:r>
        <w:rPr>
          <w:rFonts w:ascii="Arial" w:cs="Arial" w:eastAsia="Arial" w:hAnsi="Arial"/>
          <w:b/>
          <w:bCs/>
          <w:i w:val="false"/>
          <w:iCs w:val="false"/>
          <w:color w:val="334155"/>
          <w:sz w:val="22"/>
          <w:szCs w:val="22"/>
        </w:rPr>
        <w:t xml:space="preserve">Rule 8 — Resolution is not universal collapse. </w:t>
      </w:r>
      <w:r>
        <w:rPr>
          <w:rFonts w:ascii="Arial" w:cs="Arial" w:eastAsia="Arial" w:hAnsi="Arial"/>
          <w:b w:val="false"/>
          <w:bCs w:val="false"/>
          <w:i w:val="false"/>
          <w:iCs w:val="false"/>
          <w:color w:val="334155"/>
          <w:sz w:val="22"/>
          <w:szCs w:val="22"/>
        </w:rPr>
        <w:t xml:space="preserve">Resolve(s, c, o) → {r1, …, rk}. Default: unresolved members of Σ(s) survive.</w:t>
      </w:r>
    </w:p>
    <w:p>
      <w:pPr>
        <w:spacing w:after="160" w:before="0" w:line="276"/>
        <w:jc w:val="both"/>
      </w:pPr>
      <w:r>
        <w:rPr>
          <w:rFonts w:ascii="Arial" w:cs="Arial" w:eastAsia="Arial" w:hAnsi="Arial"/>
          <w:b/>
          <w:bCs/>
          <w:i w:val="false"/>
          <w:iCs w:val="false"/>
          <w:color w:val="334155"/>
          <w:sz w:val="22"/>
          <w:szCs w:val="22"/>
        </w:rPr>
        <w:t xml:space="preserve">Rule 9 — Collapse is local. </w:t>
      </w:r>
      <w:r>
        <w:rPr>
          <w:rFonts w:ascii="Arial" w:cs="Arial" w:eastAsia="Arial" w:hAnsi="Arial"/>
          <w:b w:val="false"/>
          <w:bCs w:val="false"/>
          <w:i w:val="false"/>
          <w:iCs w:val="false"/>
          <w:color w:val="334155"/>
          <w:sz w:val="22"/>
          <w:szCs w:val="22"/>
        </w:rPr>
        <w:t xml:space="preserve">CollapseSensitive(s) is a state property. Outcomes may include reduction, selection, concealment, mutation, branching, or termination in one context only.</w:t>
      </w:r>
    </w:p>
    <w:p>
      <w:pPr>
        <w:spacing w:after="160" w:before="0" w:line="276"/>
        <w:jc w:val="both"/>
      </w:pPr>
      <w:r>
        <w:rPr>
          <w:rFonts w:ascii="Arial" w:cs="Arial" w:eastAsia="Arial" w:hAnsi="Arial"/>
          <w:b/>
          <w:bCs/>
          <w:i w:val="false"/>
          <w:iCs w:val="false"/>
          <w:color w:val="334155"/>
          <w:sz w:val="22"/>
          <w:szCs w:val="22"/>
        </w:rPr>
        <w:t xml:space="preserve">Rule 10 — Contradiction is not automatic failure. </w:t>
      </w:r>
      <w:r>
        <w:rPr>
          <w:rFonts w:ascii="Arial" w:cs="Arial" w:eastAsia="Arial" w:hAnsi="Arial"/>
          <w:b w:val="false"/>
          <w:bCs w:val="false"/>
          <w:i w:val="false"/>
          <w:iCs w:val="false"/>
          <w:color w:val="334155"/>
          <w:sz w:val="22"/>
          <w:szCs w:val="22"/>
        </w:rPr>
        <w:t xml:space="preserve">Ω may be a letter in c1, a number in c2, and an instruction in c3 without state-level inconsistency.</w:t>
      </w:r>
    </w:p>
    <w:p>
      <w:pPr>
        <w:spacing w:after="160" w:before="0" w:line="276"/>
        <w:jc w:val="both"/>
      </w:pPr>
      <w:r>
        <w:rPr>
          <w:rFonts w:ascii="Arial" w:cs="Arial" w:eastAsia="Arial" w:hAnsi="Arial"/>
          <w:b/>
          <w:bCs/>
          <w:i w:val="false"/>
          <w:iCs w:val="false"/>
          <w:color w:val="334155"/>
          <w:sz w:val="22"/>
          <w:szCs w:val="22"/>
        </w:rPr>
        <w:t xml:space="preserve">Rule 11 — Generativity. </w:t>
      </w:r>
      <w:r>
        <w:rPr>
          <w:rFonts w:ascii="Arial" w:cs="Arial" w:eastAsia="Arial" w:hAnsi="Arial"/>
          <w:b w:val="false"/>
          <w:bCs w:val="false"/>
          <w:i w:val="false"/>
          <w:iCs w:val="false"/>
          <w:color w:val="334155"/>
          <w:sz w:val="22"/>
          <w:szCs w:val="22"/>
        </w:rPr>
        <w:t xml:space="preserve">Generate(x) → y for any valid framework objects x, y.</w:t>
      </w:r>
    </w:p>
    <w:p>
      <w:pPr>
        <w:spacing w:after="160" w:before="0" w:line="276"/>
        <w:jc w:val="both"/>
      </w:pPr>
      <w:r>
        <w:rPr>
          <w:rFonts w:ascii="Arial" w:cs="Arial" w:eastAsia="Arial" w:hAnsi="Arial"/>
          <w:b/>
          <w:bCs/>
          <w:i w:val="false"/>
          <w:iCs w:val="false"/>
          <w:color w:val="334155"/>
          <w:sz w:val="22"/>
          <w:szCs w:val="22"/>
        </w:rPr>
        <w:t xml:space="preserve">Rule 12 — Recursive participation. </w:t>
      </w:r>
      <w:r>
        <w:rPr>
          <w:rFonts w:ascii="Arial" w:cs="Arial" w:eastAsia="Arial" w:hAnsi="Arial"/>
          <w:b w:val="false"/>
          <w:bCs w:val="false"/>
          <w:i w:val="false"/>
          <w:iCs w:val="false"/>
          <w:color w:val="334155"/>
          <w:sz w:val="22"/>
          <w:szCs w:val="22"/>
        </w:rPr>
        <w:t xml:space="preserve">A representation, relation, observation, context, or transformation may become a state or enter Σ of another object. No maximum depth.</w:t>
      </w:r>
    </w:p>
    <w:p>
      <w:pPr>
        <w:spacing w:after="160" w:before="0" w:line="276"/>
        <w:jc w:val="both"/>
      </w:pPr>
      <w:r>
        <w:rPr>
          <w:rFonts w:ascii="Arial" w:cs="Arial" w:eastAsia="Arial" w:hAnsi="Arial"/>
          <w:b/>
          <w:bCs/>
          <w:i w:val="false"/>
          <w:iCs w:val="false"/>
          <w:color w:val="334155"/>
          <w:sz w:val="22"/>
          <w:szCs w:val="22"/>
        </w:rPr>
        <w:t xml:space="preserve">Rule 13 — Infinity-class superposition. </w:t>
      </w:r>
      <w:r>
        <w:rPr>
          <w:rFonts w:ascii="Arial" w:cs="Arial" w:eastAsia="Arial" w:hAnsi="Arial"/>
          <w:b w:val="false"/>
          <w:bCs w:val="false"/>
          <w:i w:val="false"/>
          <w:iCs w:val="false"/>
          <w:color w:val="334155"/>
          <w:sz w:val="22"/>
          <w:szCs w:val="22"/>
        </w:rPr>
        <w:t xml:space="preserve">s ∈ ∞ participates in at least one domain that cannot be reduced to a finite, closed, observer-complete description. This includes infinite, undefined, inaccessible, observer-insufficient, emergent, recursive, and meta possibility.</w:t>
      </w:r>
    </w:p>
    <w:p>
      <w:pPr>
        <w:spacing w:after="160" w:before="0" w:line="276"/>
        <w:jc w:val="both"/>
      </w:pPr>
      <w:r>
        <w:rPr>
          <w:rFonts w:ascii="Arial" w:cs="Arial" w:eastAsia="Arial" w:hAnsi="Arial"/>
          <w:b/>
          <w:bCs/>
          <w:i w:val="false"/>
          <w:iCs w:val="false"/>
          <w:color w:val="334155"/>
          <w:sz w:val="22"/>
          <w:szCs w:val="22"/>
        </w:rPr>
        <w:t xml:space="preserve">Rule 14 — No mandatory final resolution. </w:t>
      </w:r>
      <w:r>
        <w:rPr>
          <w:rFonts w:ascii="Arial" w:cs="Arial" w:eastAsia="Arial" w:hAnsi="Arial"/>
          <w:b w:val="false"/>
          <w:bCs w:val="false"/>
          <w:i w:val="false"/>
          <w:iCs w:val="false"/>
          <w:color w:val="334155"/>
          <w:sz w:val="22"/>
          <w:szCs w:val="22"/>
        </w:rPr>
        <w:t xml:space="preserve">A singular final answer is optional.</w:t>
      </w:r>
    </w:p>
    <w:p>
      <w:pPr>
        <w:spacing w:after="160" w:before="0" w:line="276"/>
        <w:jc w:val="both"/>
      </w:pPr>
      <w:r>
        <w:rPr>
          <w:rFonts w:ascii="Arial" w:cs="Arial" w:eastAsia="Arial" w:hAnsi="Arial"/>
          <w:b/>
          <w:bCs/>
          <w:i w:val="false"/>
          <w:iCs w:val="false"/>
          <w:color w:val="334155"/>
          <w:sz w:val="22"/>
          <w:szCs w:val="22"/>
        </w:rPr>
        <w:t xml:space="preserve">Rule 15 — Finite implementations are local approximations. </w:t>
      </w:r>
      <w:r>
        <w:rPr>
          <w:rFonts w:ascii="Arial" w:cs="Arial" w:eastAsia="Arial" w:hAnsi="Arial"/>
          <w:b w:val="false"/>
          <w:bCs w:val="false"/>
          <w:i w:val="false"/>
          <w:iCs w:val="false"/>
          <w:color w:val="334155"/>
          <w:sz w:val="22"/>
          <w:szCs w:val="22"/>
        </w:rPr>
        <w:t xml:space="preserve">Hardware limits do not rewrite Rules 1–14. They bound a given running image of the target.</w:t>
      </w:r>
    </w:p>
    <w:p>
      <w:pPr>
        <w:pStyle w:val="Heading2"/>
        <w:spacing w:after="120" w:before="280"/>
      </w:pPr>
      <w:r>
        <w:rPr>
          <w:rFonts w:ascii="Arial" w:cs="Arial" w:eastAsia="Arial" w:hAnsi="Arial"/>
          <w:b/>
          <w:bCs/>
          <w:i w:val="false"/>
          <w:iCs w:val="false"/>
          <w:color w:val="2A6F7F"/>
          <w:sz w:val="26"/>
          <w:szCs w:val="26"/>
        </w:rPr>
        <w:t xml:space="preserve">10.3 Operational summary (unchanged in spirit)</w:t>
      </w:r>
    </w:p>
    <w:p>
      <w:pPr>
        <w:spacing w:after="160" w:before="0" w:line="276"/>
        <w:jc w:val="both"/>
      </w:pPr>
      <w:r>
        <w:rPr>
          <w:rFonts w:ascii="Arial" w:cs="Arial" w:eastAsia="Arial" w:hAnsi="Arial"/>
          <w:b w:val="false"/>
          <w:bCs w:val="false"/>
          <w:i w:val="false"/>
          <w:iCs w:val="false"/>
          <w:color w:val="334155"/>
          <w:sz w:val="22"/>
          <w:szCs w:val="22"/>
        </w:rPr>
        <w:t xml:space="preserve">A generalized superposed state is not merely one of many values. It is a state that may simultaneously participate in multiple valid representations, contexts, roles, relationships, transformations, and possibility domains. The system does not assume that one state equals one representation, that one representation equals one meaning, that one context cancels another, that one observer’s access defines reality, that one resolution destroys all alternatives, or that one finite ontology captures all possible states.</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11. Implications for World-Building</w:t>
      </w:r>
    </w:p>
    <w:p>
      <w:pPr>
        <w:spacing w:after="160" w:before="0" w:line="276"/>
        <w:jc w:val="both"/>
      </w:pPr>
      <w:r>
        <w:rPr>
          <w:rFonts w:ascii="Arial" w:cs="Arial" w:eastAsia="Arial" w:hAnsi="Arial"/>
          <w:b w:val="false"/>
          <w:bCs w:val="false"/>
          <w:i w:val="false"/>
          <w:iCs w:val="false"/>
          <w:color w:val="334155"/>
          <w:sz w:val="22"/>
          <w:szCs w:val="22"/>
        </w:rPr>
        <w:t xml:space="preserve">Used as setting law, GSF lets a world contain objects that are simultaneously relic, coordinate, password, wound, and prophecy without forcing the narrator to pick the “real” one. Different cultures can be different observers with different access, not different physics engines fighting for exclusivity. A god, a compiler, and a thief can all be correct about what they can reach and wrong about what exists.</w:t>
      </w:r>
    </w:p>
    <w:p>
      <w:pPr>
        <w:spacing w:after="160" w:before="0" w:line="276"/>
        <w:jc w:val="both"/>
      </w:pPr>
      <w:r>
        <w:rPr>
          <w:rFonts w:ascii="Arial" w:cs="Arial" w:eastAsia="Arial" w:hAnsi="Arial"/>
          <w:b w:val="false"/>
          <w:bCs w:val="false"/>
          <w:i w:val="false"/>
          <w:iCs w:val="false"/>
          <w:color w:val="334155"/>
          <w:sz w:val="22"/>
          <w:szCs w:val="22"/>
        </w:rPr>
        <w:t xml:space="preserve">Useful story and system consequences: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Places can sit in several maps at once. A street is a street, a ritual path, and an address in a hidden ledger.</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People can hold several roles without those roles being disguises of a single secret identity, unless a local collapse rule says they are.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Magic, law, and computation can share a state vocabulary instead of being separate extra modules bolted on.</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Mystery can be implemented as observer-insufficient or ∞-class remainder rather than as missing pages the author is hiding from themselves.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Conflict can be a clash of contexts rather than a clash of facts. Two parties may both be resolving valid representations.</w:t>
      </w:r>
    </w:p>
    <w:p>
      <w:pPr>
        <w:spacing w:after="160" w:before="0" w:line="276"/>
        <w:jc w:val="both"/>
      </w:pPr>
      <w:r>
        <w:rPr>
          <w:rFonts w:ascii="Arial" w:cs="Arial" w:eastAsia="Arial" w:hAnsi="Arial"/>
          <w:b w:val="false"/>
          <w:bCs w:val="false"/>
          <w:i w:val="false"/>
          <w:iCs w:val="false"/>
          <w:color w:val="334155"/>
          <w:sz w:val="22"/>
          <w:szCs w:val="22"/>
        </w:rPr>
        <w:t xml:space="preserve">The entanglement example in Section 9 is a template. Bind a scar to a file, a crown to a graph, a name to a lock. Decide per binding whether collapse is sensitive, whether unauthorized observation yields a decoy, and whether generation may spawn a third pole.</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12. Implications for a Future Encryption Layer</w:t>
      </w:r>
    </w:p>
    <w:p>
      <w:pPr>
        <w:spacing w:after="160" w:before="0" w:line="276"/>
        <w:jc w:val="both"/>
      </w:pPr>
      <w:r>
        <w:rPr>
          <w:rFonts w:ascii="Arial" w:cs="Arial" w:eastAsia="Arial" w:hAnsi="Arial"/>
          <w:b w:val="false"/>
          <w:bCs w:val="false"/>
          <w:i w:val="false"/>
          <w:iCs w:val="false"/>
          <w:color w:val="334155"/>
          <w:sz w:val="22"/>
          <w:szCs w:val="22"/>
        </w:rPr>
        <w:t xml:space="preserve">v0.3 already warned that these rules are not an algorithm. That warning is repeated. A future Generalized Superposition Encryption Framework could attempt to use: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Dynamic generation of state vocabulary so the symbol set is not a fixed public codebook.</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Multiple context-bound representations of a protected state.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Observer-specific access pathways for authorized and unauthorized readers.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State-specific observation behavior, including concealment and mutation.</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Non-exclusive representation structures, so capturing one encoding is not capturing the state.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∞-class boundaries that mark the edge of an attacker’s current model rather than a number of bits alone.</w:t>
      </w:r>
    </w:p>
    <w:p>
      <w:pPr>
        <w:spacing w:after="160" w:before="0" w:line="276"/>
        <w:jc w:val="both"/>
      </w:pPr>
      <w:r>
        <w:rPr>
          <w:rFonts w:ascii="Arial" w:cs="Arial" w:eastAsia="Arial" w:hAnsi="Arial"/>
          <w:b w:val="false"/>
          <w:bCs w:val="false"/>
          <w:i w:val="false"/>
          <w:iCs w:val="false"/>
          <w:color w:val="334155"/>
          <w:sz w:val="22"/>
          <w:szCs w:val="22"/>
        </w:rPr>
        <w:t xml:space="preserve">Before any security claim, a concrete implementation still needs a finite encoding scheme, key generation and management, authorized decryption and resolution procedures, an explicit attacker model, correctness criteria, performance constraints, formal security definitions, and cryptanalysis. Until those exist, encryption talk in this project is semantic scaffolding only.</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13. Minimal Direction for a Toy Model</w:t>
      </w:r>
    </w:p>
    <w:p>
      <w:pPr>
        <w:spacing w:after="160" w:before="0" w:line="276"/>
        <w:jc w:val="both"/>
      </w:pPr>
      <w:r>
        <w:rPr>
          <w:rFonts w:ascii="Arial" w:cs="Arial" w:eastAsia="Arial" w:hAnsi="Arial"/>
          <w:b w:val="false"/>
          <w:bCs w:val="false"/>
          <w:i w:val="false"/>
          <w:iCs w:val="false"/>
          <w:color w:val="334155"/>
          <w:sz w:val="22"/>
          <w:szCs w:val="22"/>
        </w:rPr>
        <w:t xml:space="preserve">v0.3 asked the next document to define representation production, context selection, authorized versus unauthorized observers, resolution without global collapse, finite approximation of an unbounded space, and a small expandable state set. A starting toy that respects the veto:</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Seed set: a handful of named states {Ω, Key, Seal, Street, Wound} plus a generator that can mint s_new rather than a fixed enum.</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Each state carries Σ, Contexts, CollapseSensitive, and an optional entanglement-class partner.</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Two observers: Auth and Adv. Same context may yield different representation lists.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Resolve returns a set, never a forced singleton, unless the local collapse rule says otherwise.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One demo binding: Seal in c_phys partnered with VaultRecord in c_dig, latency-null for Auth, decoy for Adv.</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Log every generation event so the expanding vocabulary is visible rather than hidden in implementation.</w:t>
      </w:r>
    </w:p>
    <w:p>
      <w:pPr>
        <w:spacing w:after="160" w:before="0" w:line="276"/>
        <w:jc w:val="both"/>
      </w:pPr>
      <w:r>
        <w:rPr>
          <w:rFonts w:ascii="Arial" w:cs="Arial" w:eastAsia="Arial" w:hAnsi="Arial"/>
          <w:b w:val="false"/>
          <w:bCs w:val="false"/>
          <w:i w:val="false"/>
          <w:iCs w:val="false"/>
          <w:color w:val="334155"/>
          <w:sz w:val="22"/>
          <w:szCs w:val="22"/>
        </w:rPr>
        <w:t xml:space="preserve">That toy is still an approximation. Its job is to make the constitution executable enough to argue about, not to close S.</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14. Notes for the Collaborative Review Pass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Do not grade GSF as a submission to Physical Review. Grade it as a constitution plus a future mechanics layer.</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When a limit from quantum theory, relativity, type theory, or hardware is proposed, label it: analogy, implementation constraint, or attempted rewrite of the constitution. Only the first two are in scope unless the team explicitly amends a rule.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Keep Rule 15 visible. It is what allows engineers to work without pretending a disk is infinite.</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Keep the encryption non-claim visible. Semantic richness is not a proof of hardness.</w:t>
      </w:r>
    </w:p>
    <w:p>
      <w:pPr>
        <w:pStyle w:val="ListParagraph"/>
        <w:numPr>
          <w:ilvl w:val="0"/>
          <w:numId w:val="2"/>
        </w:numPr>
        <w:spacing w:after="80" w:line="276"/>
      </w:pPr>
      <w:r>
        <w:rPr>
          <w:rFonts w:ascii="Arial" w:cs="Arial" w:eastAsia="Arial" w:hAnsi="Arial"/>
          <w:b w:val="false"/>
          <w:bCs w:val="false"/>
          <w:i w:val="false"/>
          <w:iCs w:val="false"/>
          <w:color w:val="334155"/>
          <w:sz w:val="22"/>
          <w:szCs w:val="22"/>
        </w:rPr>
        <w:t xml:space="preserve">Preferred next title remains: Generalized Superposition Framework — Resolution and Representation Mechanics v0.5, building on this contrast document and on v0.3.</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15. Research Notes and Sources Consulted</w:t>
      </w:r>
    </w:p>
    <w:p>
      <w:pPr>
        <w:spacing w:after="160" w:before="0" w:line="276"/>
        <w:jc w:val="both"/>
      </w:pPr>
      <w:r>
        <w:rPr>
          <w:rFonts w:ascii="Arial" w:cs="Arial" w:eastAsia="Arial" w:hAnsi="Arial"/>
          <w:b w:val="false"/>
          <w:bCs w:val="false"/>
          <w:i w:val="false"/>
          <w:iCs w:val="false"/>
          <w:color w:val="334155"/>
          <w:sz w:val="22"/>
          <w:szCs w:val="22"/>
        </w:rPr>
        <w:t xml:space="preserve">Conventional accounts summarized above draw on standard treatments of the superposition principle for waves; Dirac/Hilbert-space formulation of quantum states and the Born rule; the measurement problem and Schrödinger’s cat; decoherence as loss of interference through environmental entanglement; Bell nonlocality as a statement about correlations; and the no-communication theorem as the reason those correlations are not a telegraph. Non-physics uses noted include the superposition calculus in automated theorem proving, superposition in linear systems, and the geological law of superposition. These sources describe neighboring theories. They do not govern GSF.</w:t>
      </w:r>
    </w:p>
    <w:p>
      <w:pPr>
        <w:spacing w:after="160" w:before="0" w:line="276"/>
        <w:jc w:val="both"/>
      </w:pPr>
      <w:r>
        <w:rPr>
          <w:rFonts w:ascii="Arial" w:cs="Arial" w:eastAsia="Arial" w:hAnsi="Arial"/>
          <w:b w:val="false"/>
          <w:bCs w:val="false"/>
          <w:i w:val="false"/>
          <w:iCs w:val="false"/>
          <w:color w:val="334155"/>
          <w:sz w:val="22"/>
          <w:szCs w:val="22"/>
        </w:rPr>
        <w:t xml:space="preserve">Baseline internal source: Generalized Superposition Framework, Formal Rules of Superposition v0.3, working technical specification, attached by the requester.</w:t>
      </w:r>
    </w:p>
    <w:p>
      <w:pPr>
        <w:pStyle w:val="Heading1"/>
        <w:pBdr>
          <w:bottom w:val="single" w:color="1B365D" w:sz="12" w:space="4"/>
        </w:pBdr>
        <w:spacing w:after="160" w:before="360"/>
      </w:pPr>
      <w:r>
        <w:rPr>
          <w:rFonts w:ascii="Arial" w:cs="Arial" w:eastAsia="Arial" w:hAnsi="Arial"/>
          <w:b/>
          <w:bCs/>
          <w:i w:val="false"/>
          <w:iCs w:val="false"/>
          <w:color w:val="1B365D"/>
          <w:sz w:val="32"/>
          <w:szCs w:val="32"/>
        </w:rPr>
        <w:t xml:space="preserve">16. Closing</w:t>
      </w:r>
    </w:p>
    <w:p>
      <w:pPr>
        <w:spacing w:after="160" w:before="0" w:line="276"/>
        <w:jc w:val="both"/>
      </w:pPr>
      <w:r>
        <w:rPr>
          <w:rFonts w:ascii="Arial" w:cs="Arial" w:eastAsia="Arial" w:hAnsi="Arial"/>
          <w:b w:val="false"/>
          <w:bCs w:val="false"/>
          <w:i w:val="false"/>
          <w:iCs w:val="false"/>
          <w:color w:val="334155"/>
          <w:sz w:val="22"/>
          <w:szCs w:val="22"/>
        </w:rPr>
        <w:t xml:space="preserve">GSF takes a word that physics, engineering, and logic already use and puts it under a different constitution. The constitution says states can be anything, existence does not wait on observers, many valid forms may run at once, collapse is optional and local, contradiction may be context, generation is allowed, and infinity-class remainder is a first-class boundary rather than a rounding error. That is the idea that earlier passes kept trying to tame. This document records the untamed version with enough traditional contrast that the next collaborative review can argue about mechanics instead of arguing about whether the author is allowed to mean something else by superposition.</w:t>
      </w:r>
    </w:p>
    <w:p>
      <w:pPr>
        <w:spacing w:after="0" w:before="0" w:line="276"/>
        <w:jc w:val="both"/>
      </w:pPr>
      <w:r>
        <w:rPr>
          <w:rFonts w:ascii="Arial" w:cs="Arial" w:eastAsia="Arial" w:hAnsi="Arial"/>
          <w:b w:val="false"/>
          <w:bCs w:val="false"/>
          <w:i/>
          <w:iCs/>
          <w:color w:val="334155"/>
          <w:sz w:val="22"/>
          <w:szCs w:val="22"/>
        </w:rPr>
        <w:t xml:space="preserve">Prepared by Grok (xAI) on 29 August 2026 for Nathan Lewis and the AI collaborative review team.</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A" w:sz="6" w:space="8"/>
      </w:pBdr>
      <w:spacing w:before="80"/>
    </w:pPr>
    <w:r>
      <w:rPr>
        <w:rFonts w:ascii="Arial" w:cs="Arial" w:eastAsia="Arial" w:hAnsi="Arial"/>
        <w:b w:val="false"/>
        <w:bCs w:val="false"/>
        <w:i w:val="false"/>
        <w:iCs w:val="false"/>
        <w:color w:val="64748B"/>
        <w:sz w:val="16"/>
        <w:szCs w:val="16"/>
      </w:rPr>
      <w:t xml:space="preserve">Grok (xAI)  •  29 August 2026  •  Working specification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8" w:space="6"/>
      </w:pBdr>
      <w:spacing w:after="120"/>
    </w:pPr>
    <w:r>
      <w:rPr>
        <w:rFonts w:ascii="Arial" w:cs="Arial" w:eastAsia="Arial" w:hAnsi="Arial"/>
        <w:b/>
        <w:bCs/>
        <w:i w:val="false"/>
        <w:iCs w:val="false"/>
        <w:color w:val="1B365D"/>
        <w:sz w:val="16"/>
        <w:szCs w:val="16"/>
      </w:rPr>
      <w:t xml:space="preserve">Generalized Superposition Framework  •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A6F7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D5A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2026-08-29T13:04:04.007Z</dcterms:created>
  <dcterms:modified xsi:type="dcterms:W3CDTF">2026-08-29T13:04:04.007Z</dcterms:modified>
</cp:coreProperties>
</file>

<file path=docProps/custom.xml><?xml version="1.0" encoding="utf-8"?>
<Properties xmlns="http://schemas.openxmlformats.org/officeDocument/2006/custom-properties" xmlns:vt="http://schemas.openxmlformats.org/officeDocument/2006/docPropsVTypes"/>
</file>