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LAW LABORATORY</w:t>
      </w:r>
    </w:p>
    <w:p>
      <w:pPr>
        <w:spacing w:after="80"/>
        <w:jc w:val="center"/>
      </w:pPr>
      <w:r>
        <w:rPr>
          <w:rFonts w:ascii="Arial" w:cs="Arial" w:eastAsia="Arial" w:hAnsi="Arial"/>
          <w:b/>
          <w:bCs/>
          <w:sz w:val="26"/>
          <w:szCs w:val="26"/>
        </w:rPr>
        <w:t xml:space="preserve">AI COLLABORATION TEAM</w:t>
      </w:r>
    </w:p>
    <w:p>
      <w:pPr>
        <w:spacing w:after="240"/>
        <w:jc w:val="center"/>
      </w:pPr>
      <w:r>
        <w:rPr>
          <w:rFonts w:ascii="Arial" w:cs="Arial" w:eastAsia="Arial" w:hAnsi="Arial"/>
          <w:b/>
          <w:bCs/>
          <w:color w:val="8B1A1A"/>
          <w:sz w:val="28"/>
          <w:szCs w:val="28"/>
        </w:rPr>
        <w:t xml:space="preserve">DECISION AND RED TEAM PASS</w:t>
      </w:r>
    </w:p>
    <w:p>
      <w:pPr>
        <w:spacing w:after="60"/>
        <w:jc w:val="center"/>
      </w:pPr>
      <w:r>
        <w:rPr>
          <w:rFonts w:ascii="Arial" w:cs="Arial" w:eastAsia="Arial" w:hAnsi="Arial"/>
          <w:i/>
          <w:iCs/>
          <w:sz w:val="20"/>
          <w:szCs w:val="20"/>
        </w:rPr>
        <w:t xml:space="preserve">Second Collaborative Feedback Compilation</w:t>
      </w:r>
    </w:p>
    <w:p>
      <w:pPr>
        <w:spacing w:after="200"/>
        <w:jc w:val="center"/>
      </w:pPr>
      <w:r>
        <w:rPr>
          <w:rFonts w:ascii="Arial" w:cs="Arial" w:eastAsia="Arial" w:hAnsi="Arial"/>
          <w:sz w:val="18"/>
          <w:szCs w:val="18"/>
        </w:rPr>
        <w:t xml:space="preserve">Review of the First Response Pass-Through + Decision Guidance</w:t>
      </w:r>
    </w:p>
    <w:p>
      <w:pPr>
        <w:pBdr>
          <w:bottom w:val="single" w:color="8B1A1A" w:sz="12" w:space="1"/>
        </w:pBdr>
        <w:spacing w:after="200"/>
        <w:jc w:val="center"/>
      </w:pPr>
      <w:r>
        <w:rPr>
          <w:rFonts w:ascii="Arial" w:cs="Arial" w:eastAsia="Arial" w:hAnsi="Arial"/>
          <w:sz w:val="14"/>
          <w:szCs w:val="14"/>
        </w:rPr>
        <w:t xml:space="preserve"/>
      </w:r>
    </w:p>
    <w:p>
      <w:pPr>
        <w:spacing w:after="36"/>
      </w:pPr>
      <w:r>
        <w:rPr>
          <w:rFonts w:ascii="Arial" w:cs="Arial" w:eastAsia="Arial" w:hAnsi="Arial"/>
          <w:sz w:val="17"/>
          <w:szCs w:val="17"/>
        </w:rPr>
        <w:t xml:space="preserve">Document Type: Collaborative Decision &amp; Red-Team Feedback Archive</w:t>
      </w:r>
    </w:p>
    <w:p>
      <w:pPr>
        <w:spacing w:after="36"/>
      </w:pPr>
      <w:r>
        <w:rPr>
          <w:rFonts w:ascii="Arial" w:cs="Arial" w:eastAsia="Arial" w:hAnsi="Arial"/>
          <w:sz w:val="17"/>
          <w:szCs w:val="17"/>
        </w:rPr>
        <w:t xml:space="preserve">Subject: Law Laboratory – Foundational Decisions, Convergence Analysis, Open Questions</w:t>
      </w:r>
    </w:p>
    <w:p>
      <w:pPr>
        <w:spacing w:after="36"/>
      </w:pPr>
      <w:r>
        <w:rPr>
          <w:rFonts w:ascii="Arial" w:cs="Arial" w:eastAsia="Arial" w:hAnsi="Arial"/>
          <w:sz w:val="17"/>
          <w:szCs w:val="17"/>
        </w:rPr>
        <w:t xml:space="preserve">Status: Second Pass Compilation (Decision-and-Red-Team Stage)</w:t>
      </w:r>
    </w:p>
    <w:p>
      <w:pPr>
        <w:spacing w:after="36"/>
      </w:pPr>
      <w:r>
        <w:rPr>
          <w:rFonts w:ascii="Arial" w:cs="Arial" w:eastAsia="Arial" w:hAnsi="Arial"/>
          <w:sz w:val="17"/>
          <w:szCs w:val="17"/>
        </w:rPr>
        <w:t xml:space="preserve">Date Prepared: 16 August 2026</w:t>
      </w:r>
    </w:p>
    <w:p>
      <w:pPr>
        <w:spacing w:after="36"/>
      </w:pPr>
      <w:r>
        <w:rPr>
          <w:rFonts w:ascii="Arial" w:cs="Arial" w:eastAsia="Arial" w:hAnsi="Arial"/>
          <w:sz w:val="17"/>
          <w:szCs w:val="17"/>
        </w:rPr>
        <w:t xml:space="preserve">Prepared by: Grok (xAI)</w:t>
      </w:r>
    </w:p>
    <w:p>
      <w:pPr>
        <w:spacing w:after="36"/>
      </w:pPr>
      <w:r>
        <w:rPr>
          <w:rFonts w:ascii="Arial" w:cs="Arial" w:eastAsia="Arial" w:hAnsi="Arial"/>
          <w:sz w:val="17"/>
          <w:szCs w:val="17"/>
        </w:rPr>
        <w:t xml:space="preserve">Prepared for: Omniversal Architect Labs / Law Laboratory AI Collaboration Team</w:t>
      </w:r>
    </w:p>
    <w:p>
      <w:pPr>
        <w:spacing w:after="36"/>
      </w:pPr>
      <w:r>
        <w:rPr>
          <w:rFonts w:ascii="Arial" w:cs="Arial" w:eastAsia="Arial" w:hAnsi="Arial"/>
          <w:sz w:val="17"/>
          <w:szCs w:val="17"/>
        </w:rPr>
        <w:t xml:space="preserve">Source Material: Independent reviews by ChatGPT, Claude AI, Google Gemini, Microsoft Copilot, and Grok of the First Response Pass-Through (15 August 2026)</w:t>
      </w:r>
    </w:p>
    <w:p>
      <w:pPr>
        <w:spacing w:after="36"/>
      </w:pPr>
      <w:r>
        <w:rPr>
          <w:rFonts w:ascii="Arial" w:cs="Arial" w:eastAsia="Arial" w:hAnsi="Arial"/>
          <w:sz w:val="17"/>
          <w:szCs w:val="17"/>
        </w:rPr>
        <w:t xml:space="preserve">Purpose: Provide a single shareable artifact of all second-round feedback so the team (and subsequent deep-research agents such as Perplexity) can perform structured alternative analysis, lock definitions, and design the first executable pilot.</w:t>
      </w:r>
    </w:p>
    <w:p>
      <w:pPr>
        <w:spacing w:after="160" w:before="160"/>
      </w:pPr>
      <w:r>
        <w:rPr>
          <w:rFonts w:ascii="Arial" w:cs="Arial" w:eastAsia="Arial" w:hAnsi="Arial"/>
          <w:i/>
          <w:iCs/>
          <w:sz w:val="17"/>
          <w:szCs w:val="17"/>
        </w:rPr>
        <w:t xml:space="preserve">IMPORTANT: Every AI response below is preserved in full and unaltered. Only document-level structure, headings, and typography have been added for readability and navigation. No content from any contributor has been summarized, rewritten, or omitted.</w:t>
      </w:r>
    </w:p>
    <w:p>
      <w:r>
        <w:br w:type="page"/>
      </w:r>
    </w:p>
    <w:p>
      <w:pPr>
        <w:pStyle w:val="Heading1"/>
      </w:pPr>
      <w:r>
        <w:rPr>
          <w:rFonts w:ascii="Arial" w:cs="Arial" w:eastAsia="Arial" w:hAnsi="Arial"/>
          <w:b/>
          <w:bCs/>
          <w:sz w:val="26"/>
          <w:szCs w:val="26"/>
        </w:rPr>
        <w:t xml:space="preserve">Original Request Context (Detailed Task)</w:t>
      </w:r>
    </w:p>
    <w:p>
      <w:pPr>
        <w:spacing w:after="120"/>
      </w:pPr>
      <w:r>
        <w:rPr>
          <w:rFonts w:ascii="Arial" w:cs="Arial" w:eastAsia="Arial" w:hAnsi="Arial"/>
          <w:i/>
          <w:iCs/>
          <w:sz w:val="17"/>
          <w:szCs w:val="17"/>
        </w:rPr>
        <w:t xml:space="preserve">The following is the exact task prompt that accompanied this second-round material. It is retained here for provenance and so that subsequent agents can see the intended depth of analysis.</w:t>
      </w:r>
    </w:p>
    <w:p>
      <w:pPr>
        <w:spacing w:after="80"/>
      </w:pPr>
      <w:r>
        <w:rPr>
          <w:rFonts w:ascii="Arial" w:cs="Arial" w:eastAsia="Arial" w:hAnsi="Arial"/>
          <w:sz w:val="17"/>
          <w:szCs w:val="17"/>
        </w:rPr>
        <w:t xml:space="preserve">DETAILED TASK: Please review and analyze the responses below regarding the law laboratory. I need a detailed laboratory report that covers the initial concept, and a red team analysis drafted. it should provide a detailed record of the entire ai collaboration teams development track up to this point. Please do deep research, and outline a plan for the law laboratory simulation laboratory, mission, purpose, objective, executive summary, there should be a table of contents at the beginning and a recommendation at the end. Please generate this in PDF and DOCX. i will pass the document around to the entire team for review. Please be detailed.</w:t>
      </w:r>
    </w:p>
    <w:p>
      <w:r>
        <w:br w:type="page"/>
      </w:r>
    </w:p>
    <w:p>
      <w:pPr>
        <w:pStyle w:val="Heading1"/>
      </w:pPr>
      <w:r>
        <w:rPr>
          <w:rFonts w:ascii="Arial" w:cs="Arial" w:eastAsia="Arial" w:hAnsi="Arial"/>
          <w:b/>
          <w:bCs/>
          <w:color w:val="1A365D"/>
          <w:sz w:val="26"/>
          <w:szCs w:val="26"/>
        </w:rPr>
        <w:t xml:space="preserve">1. Response from ChatGPT</w:t>
      </w:r>
    </w:p>
    <w:p>
      <w:pPr>
        <w:spacing w:after="160"/>
      </w:pPr>
      <w:r>
        <w:rPr>
          <w:rFonts w:ascii="Arial" w:cs="Arial" w:eastAsia="Arial" w:hAnsi="Arial"/>
          <w:i/>
          <w:iCs/>
          <w:sz w:val="16"/>
          <w:szCs w:val="16"/>
        </w:rPr>
        <w:t xml:space="preserve">Primary focus: Overall assessment, convergence on methodology, unresolved issues (dependencies, definition of law), proposed seven-layer architecture, pilot experiment L-001, and decision questions for the next pass.</w:t>
      </w:r>
    </w:p>
    <w:p>
      <w:pPr>
        <w:spacing w:after="70" w:before="50" w:line="258"/>
      </w:pPr>
      <w:r>
        <w:rPr>
          <w:rFonts w:ascii="Arial" w:cs="Arial" w:eastAsia="Arial" w:hAnsi="Arial"/>
          <w:b w:val="false"/>
          <w:bCs w:val="false"/>
          <w:sz w:val="17"/>
          <w:szCs w:val="17"/>
        </w:rPr>
        <w:t xml:space="preserve">CHATGPT</w:t>
      </w:r>
    </w:p>
    <w:p>
      <w:pPr>
        <w:spacing w:after="70" w:before="50" w:line="258"/>
      </w:pPr>
      <w:r>
        <w:rPr>
          <w:rFonts w:ascii="Arial" w:cs="Arial" w:eastAsia="Arial" w:hAnsi="Arial"/>
          <w:b w:val="false"/>
          <w:bCs w:val="false"/>
          <w:sz w:val="17"/>
          <w:szCs w:val="17"/>
        </w:rPr>
        <w:t xml:space="preserve">I reviewed the full first-response compilation in both formats. The DOCX and PDF are substantively the same collaborative archive; Grok explicitly preserved the individual AI responses rather than merging or rewriting them, which is useful at this stage because it lets us distinguish genuine convergence from ideas that merely appeared in a later synthesis. My overall assessment is that the concept has moved beyond a skeleton. There is enough agreement across the contributors to establish a Law Laboratory research charter and begin designing a minimal pilot, but I would not yet begin the full-scale transfinite/unbounded experiments. There are several foundational decisions that need to be locked first.</w:t>
      </w:r>
    </w:p>
    <w:p>
      <w:pPr>
        <w:spacing w:after="90" w:before="200" w:line="258"/>
      </w:pPr>
      <w:r>
        <w:rPr>
          <w:rFonts w:ascii="Arial" w:cs="Arial" w:eastAsia="Arial" w:hAnsi="Arial"/>
          <w:b/>
          <w:bCs/>
          <w:sz w:val="20"/>
          <w:szCs w:val="20"/>
        </w:rPr>
        <w:t xml:space="preserve">Overall assessment</w:t>
      </w:r>
    </w:p>
    <w:p>
      <w:pPr>
        <w:spacing w:after="70" w:before="50" w:line="258"/>
      </w:pPr>
      <w:r>
        <w:rPr>
          <w:rFonts w:ascii="Arial" w:cs="Arial" w:eastAsia="Arial" w:hAnsi="Arial"/>
          <w:b w:val="false"/>
          <w:bCs w:val="false"/>
          <w:sz w:val="17"/>
          <w:szCs w:val="17"/>
        </w:rPr>
        <w:t xml:space="preserve">The most important thing I see is that the contributors independently converged on essentially the same research cycle: define the law → define its environment → instantiate it → establish baseline behavior → escalate it → attack it → identify the minimal failure conditions → classify the result → preserve the complete experimental provenance. Grok describes almost exactly this cycle, including baseline verification, escalation plateaus, probe suites, isolation of minimal breakage conditions, versioning, environmental snapshots, and repeat runs. Copilot independently proposes law formalization, environment selection, stress scenarios, simulation, data collection, and boundary analysis. Perplexity goes further by separating specification, world, execution, observation, and challenge layers. That convergence is significant. I would treat the basic laboratory methodology as provisionally accepted unless a team member identifies a serious objection during the next pass.</w:t>
      </w:r>
    </w:p>
    <w:p>
      <w:pPr>
        <w:spacing w:after="70" w:before="50" w:line="258"/>
      </w:pPr>
      <w:r>
        <w:rPr>
          <w:rFonts w:ascii="Arial" w:cs="Arial" w:eastAsia="Arial" w:hAnsi="Arial"/>
          <w:b w:val="false"/>
          <w:bCs w:val="false"/>
          <w:sz w:val="17"/>
          <w:szCs w:val="17"/>
        </w:rPr>
        <w:t xml:space="preserve">The debate should now move away from "Is this a coherent idea?" and toward "Exactly what does the laboratory consider a law, a limit, a dependency, an escalation, a continuation, and a failure?"</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What works particularly well</w:t>
      </w:r>
    </w:p>
    <w:p>
      <w:pPr>
        <w:spacing w:after="90" w:before="200" w:line="258"/>
      </w:pPr>
      <w:r>
        <w:rPr>
          <w:rFonts w:ascii="Arial" w:cs="Arial" w:eastAsia="Arial" w:hAnsi="Arial"/>
          <w:b/>
          <w:bCs/>
          <w:sz w:val="20"/>
          <w:szCs w:val="20"/>
        </w:rPr>
        <w:t xml:space="preserve">1. The project has successfully separated experimentation from truth claims</w:t>
      </w:r>
    </w:p>
    <w:p>
      <w:pPr>
        <w:spacing w:after="70" w:before="50" w:line="258"/>
      </w:pPr>
      <w:r>
        <w:rPr>
          <w:rFonts w:ascii="Arial" w:cs="Arial" w:eastAsia="Arial" w:hAnsi="Arial"/>
          <w:b w:val="false"/>
          <w:bCs w:val="false"/>
          <w:sz w:val="17"/>
          <w:szCs w:val="17"/>
        </w:rPr>
        <w:t xml:space="preserve">Every major contributor preserved your original boundary: this is an internal simulation/conceptual experiment and does not demonstrate that reality operates according to these constructs. Grok explicitly limits the lab to internal consistency and boundary mapping, while Perplexity says results concern deliberately constructed systems under controlled simulation. That should become a permanent charter clause rather than something repeatedly rediscovered in every experiment.</w:t>
      </w:r>
    </w:p>
    <w:p>
      <w:pPr>
        <w:spacing w:after="70" w:before="50" w:line="258"/>
      </w:pPr>
      <w:r>
        <w:rPr>
          <w:rFonts w:ascii="Arial" w:cs="Arial" w:eastAsia="Arial" w:hAnsi="Arial"/>
          <w:b w:val="false"/>
          <w:bCs w:val="false"/>
          <w:sz w:val="17"/>
          <w:szCs w:val="17"/>
        </w:rPr>
        <w:t xml:space="preserve">2. "Breaking the law" is being transformed into something measurable</w:t>
      </w:r>
    </w:p>
    <w:p>
      <w:pPr>
        <w:spacing w:after="70" w:before="50" w:line="258"/>
      </w:pPr>
      <w:r>
        <w:rPr>
          <w:rFonts w:ascii="Arial" w:cs="Arial" w:eastAsia="Arial" w:hAnsi="Arial"/>
          <w:b w:val="false"/>
          <w:bCs w:val="false"/>
          <w:sz w:val="17"/>
          <w:szCs w:val="17"/>
        </w:rPr>
        <w:t xml:space="preserve">This is one of the best developments in the compilation. Perplexity distinguishes direct violations, constraint breaches, hidden dependencies, circularity, undefined transitions, inheritance failure, metric failure, runaway escalation, degenerate success, nontermination, and representation failure. Copilot separately identifies logical, practical, boundary, inheritance, and dependency violations. Claude proposes an outcome-oriented classification including unbounded-dependent, asymptotic, hard-capped, fracture-prone, and self-contradictory-at-scale. These shouldn't compete. They describe different dimensions. I recommend eventually separating: Failure mechanismWhat went wrong? from Final experimental dispositionWhat do we now conclude about this version of the law? For example: Mechanism: hidden dependencyDisposition: conditionally supported within tested boundsor:</w:t>
      </w:r>
    </w:p>
    <w:p>
      <w:pPr>
        <w:spacing w:after="70" w:before="50" w:line="258"/>
      </w:pPr>
      <w:r>
        <w:rPr>
          <w:rFonts w:ascii="Arial" w:cs="Arial" w:eastAsia="Arial" w:hAnsi="Arial"/>
          <w:b w:val="false"/>
          <w:bCs w:val="false"/>
          <w:sz w:val="17"/>
          <w:szCs w:val="17"/>
        </w:rPr>
        <w:t xml:space="preserve">Mechanism: semantic failureDisposition: insufficiently specifiedThat's much stronger than forcing everything into one taxonomy.</w:t>
      </w:r>
    </w:p>
    <w:p>
      <w:pPr>
        <w:spacing w:after="90" w:before="200" w:line="258"/>
      </w:pPr>
      <w:r>
        <w:rPr>
          <w:rFonts w:ascii="Arial" w:cs="Arial" w:eastAsia="Arial" w:hAnsi="Arial"/>
          <w:b/>
          <w:bCs/>
          <w:sz w:val="20"/>
          <w:szCs w:val="20"/>
        </w:rPr>
        <w:t xml:space="preserve">3. Perplexity's distinction between operational, logical, semantic, and governance bounds is excellent</w:t>
      </w:r>
    </w:p>
    <w:p>
      <w:pPr>
        <w:spacing w:after="70" w:before="50" w:line="258"/>
      </w:pPr>
      <w:r>
        <w:rPr>
          <w:rFonts w:ascii="Arial" w:cs="Arial" w:eastAsia="Arial" w:hAnsi="Arial"/>
          <w:b w:val="false"/>
          <w:bCs w:val="false"/>
          <w:sz w:val="17"/>
          <w:szCs w:val="17"/>
        </w:rPr>
        <w:t xml:space="preserve">This deserves to survive intact. An "unlimited" law could encounter a computational ceiling while remaining logically coherent. That is not the same as the law contradicting itself. Similarly, a law could be mathematically representable but semantically ambiguous because nobody has defined "higher," "better," or "more evolved." Perplexity explicitly separates these categories. I would add a fifth category: Observational bounds — situations in which the state may exist in the model but the laboratory's instrumentation cannot adequately distinguish or evaluate it. That matters because measurement failure must not automatically be classified as law failure.</w:t>
      </w:r>
    </w:p>
    <w:p>
      <w:pPr>
        <w:spacing w:after="90" w:before="200" w:line="258"/>
      </w:pPr>
      <w:r>
        <w:rPr>
          <w:rFonts w:ascii="Arial" w:cs="Arial" w:eastAsia="Arial" w:hAnsi="Arial"/>
          <w:b/>
          <w:bCs/>
          <w:sz w:val="20"/>
          <w:szCs w:val="20"/>
        </w:rPr>
        <w:t xml:space="preserve">4. The inheritance problem has emerged as a central research area</w:t>
      </w:r>
    </w:p>
    <w:p>
      <w:pPr>
        <w:spacing w:after="70" w:before="50" w:line="258"/>
      </w:pPr>
      <w:r>
        <w:rPr>
          <w:rFonts w:ascii="Arial" w:cs="Arial" w:eastAsia="Arial" w:hAnsi="Arial"/>
          <w:b w:val="false"/>
          <w:bCs w:val="false"/>
          <w:sz w:val="17"/>
          <w:szCs w:val="17"/>
        </w:rPr>
        <w:t xml:space="preserve">This was less obvious in the original concept, but the collaborative responses correctly identify it as foundational. Perplexity defines inheritance broadly—identity, memory, structure, goals, permissions, vulnerabilities, dependencies—and points out that a sufficiently transformed entity might be a successor rather than the same entity. That raises an important distinction: Escalation of a state is not necessarily continuation of an entity. If Entity A "ascends" and Entity B appears with none of A's relevant continuity, then claiming that A reached the new state may be wrong. This should become its own laboratory module: Continuity and Inheritance Testing.</w:t>
      </w:r>
    </w:p>
    <w:p>
      <w:pPr>
        <w:spacing w:after="90" w:before="200" w:line="258"/>
      </w:pPr>
      <w:r>
        <w:rPr>
          <w:rFonts w:ascii="Arial" w:cs="Arial" w:eastAsia="Arial" w:hAnsi="Arial"/>
          <w:b/>
          <w:bCs/>
          <w:sz w:val="20"/>
          <w:szCs w:val="20"/>
        </w:rPr>
        <w:t xml:space="preserve">5. The team is correctly moving away from treating "infinity" as one thing</w:t>
      </w:r>
    </w:p>
    <w:p>
      <w:pPr>
        <w:spacing w:after="70" w:before="50" w:line="258"/>
      </w:pPr>
      <w:r>
        <w:rPr>
          <w:rFonts w:ascii="Arial" w:cs="Arial" w:eastAsia="Arial" w:hAnsi="Arial"/>
          <w:b w:val="false"/>
          <w:bCs w:val="false"/>
          <w:sz w:val="17"/>
          <w:szCs w:val="17"/>
        </w:rPr>
        <w:t xml:space="preserve">The compilation recognizes that finite execution, symbolic transfinite modeling, ordinal/indexed modeling, uncountability, unbounded state spaces, recursion, and merely unspecified ceilings are fundamentally different. Perplexity explicitly states that finite hardware cannot literally execute an uncountable set or complete infinitely many computational steps, so those concepts require symbolic representations, approximations, ordinals, asymptotics, or formal analysis. This should be adopted as a formal laboratory rule: No experiment may report "infinite execution" when the actual experiment performed finite computation.Instead report things such as: - no ceiling specified; - no failure observed through N iterations; - symbolic unbounded model; - asymptotic continuation; - ordinal-indexed extension; - proof or argument of extensibility; - no terminal state found within the tested domain.</w:t>
      </w:r>
    </w:p>
    <w:p>
      <w:pPr>
        <w:spacing w:after="70" w:before="50" w:line="258"/>
      </w:pPr>
      <w:r>
        <w:rPr>
          <w:rFonts w:ascii="Arial" w:cs="Arial" w:eastAsia="Arial" w:hAnsi="Arial"/>
          <w:b w:val="false"/>
          <w:bCs w:val="false"/>
          <w:sz w:val="17"/>
          <w:szCs w:val="17"/>
        </w:rPr>
        <w:t xml:space="preserve">That wording will protect the lab from accidentally overstating its findings.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The largest unresolved issue: "No dependencies"</w:t>
      </w:r>
    </w:p>
    <w:p>
      <w:pPr>
        <w:spacing w:after="70" w:before="50" w:line="258"/>
      </w:pPr>
      <w:r>
        <w:rPr>
          <w:rFonts w:ascii="Arial" w:cs="Arial" w:eastAsia="Arial" w:hAnsi="Arial"/>
          <w:b w:val="false"/>
          <w:bCs w:val="false"/>
          <w:sz w:val="17"/>
          <w:szCs w:val="17"/>
        </w:rPr>
        <w:t xml:space="preserve">This is the first issue I would put before the collaborative team. Three different interpretations are currently competing. Grok treats "no undeclared dependencies / no external triggers / no hidden reliances / no diminishing factors" as standing experimental boundary conditions. Perplexity argues that absolute dependencylessness is incoherent for an executable simulation because the experiment necessarily depends on representation, execution rules, initial conditions, computational resources, etc.; it therefore recommends dependency transparency and resilience instead. Claude treats the doctrine as a default null-hypothesis condition against which laws are tested. I think the lab should retain all three concepts but separate them. Call them something like: D0 — Substrate dependenciesDependencies required because there is a simulator at all.</w:t>
      </w:r>
    </w:p>
    <w:p>
      <w:pPr>
        <w:spacing w:after="70" w:before="50" w:line="258"/>
      </w:pPr>
      <w:r>
        <w:rPr>
          <w:rFonts w:ascii="Arial" w:cs="Arial" w:eastAsia="Arial" w:hAnsi="Arial"/>
          <w:b w:val="false"/>
          <w:bCs w:val="false"/>
          <w:sz w:val="17"/>
          <w:szCs w:val="17"/>
        </w:rPr>
        <w:t xml:space="preserve">D1 — Declared law dependenciesThings the law explicitly requires. D2 — Hidden operational dependenciesRequirements discovered during testing. D3 — Environmental dependenciesConditions supplied by the particular world. D4 — Trigger dependenciesEvents or thresholds required for activation. Then "No Dependencies" can become a specific test claim: D1 = 0 and D2 is hypothesized to equal 0 within the law's modeled domain.The laboratory then tries to falsify that. That preserves your original principle instead of simply dismissing it as impossible, while still respecting the distinction Perplexity correctly raises.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Another unresolved issue: What exactly is a "law"?</w:t>
      </w:r>
    </w:p>
    <w:p>
      <w:pPr>
        <w:spacing w:after="70" w:before="50" w:line="258"/>
      </w:pPr>
      <w:r>
        <w:rPr>
          <w:rFonts w:ascii="Arial" w:cs="Arial" w:eastAsia="Arial" w:hAnsi="Arial"/>
          <w:b w:val="false"/>
          <w:bCs w:val="false"/>
          <w:sz w:val="17"/>
          <w:szCs w:val="17"/>
        </w:rPr>
        <w:t xml:space="preserve">This needs to be solved before implementation. Right now "law" sometimes means: - a transformation permission; - a mandatory state transition; - a constraint; - an escalation mechanism; - a property; - an environmental rule; - an inheritance mechanism; - or even something capable of rewriting other laws. Those aren't identical. Grok defines a law as a formal statement of permitted transformation or persistence. Perplexity uses the broader definition of a rule governing how states may change. I would broaden the laboratory's taxonomy rather than force everything into one definition. For example: Constraint law: X may never occur.Permission law: X may occur.Obligation law: X must occur when C holds.Transformation law: X becomes Y according to T.Persistence law: P survives transformations.Escalation law: some parameter continues changing under E.Inheritance law: properties transfer according to I.Meta-law: governs other laws.Law operator: modifies a law rather than directly governing entities.</w:t>
      </w:r>
    </w:p>
    <w:p>
      <w:pPr>
        <w:spacing w:after="70" w:before="50" w:line="258"/>
      </w:pPr>
      <w:r>
        <w:rPr>
          <w:rFonts w:ascii="Arial" w:cs="Arial" w:eastAsia="Arial" w:hAnsi="Arial"/>
          <w:b w:val="false"/>
          <w:bCs w:val="false"/>
          <w:sz w:val="17"/>
          <w:szCs w:val="17"/>
        </w:rPr>
        <w:t xml:space="preserve">That last category matters enormously. It connects directly to the idea I raised in my first response: recursion, cascading, inheritance, independence, self-modification, and unboundedness may sometimes be operators, not separate laws. The compilation preserves that possibility. I think that could eventually become one of this project's most important discoveries.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A major issue I would correct in Gemini's proposal</w:t>
      </w:r>
    </w:p>
    <w:p>
      <w:pPr>
        <w:spacing w:after="70" w:before="50" w:line="258"/>
      </w:pPr>
      <w:r>
        <w:rPr>
          <w:rFonts w:ascii="Arial" w:cs="Arial" w:eastAsia="Arial" w:hAnsi="Arial"/>
          <w:b w:val="false"/>
          <w:bCs w:val="false"/>
          <w:sz w:val="17"/>
          <w:szCs w:val="17"/>
        </w:rPr>
        <w:t xml:space="preserve">Gemini's response is imaginative and useful as an adversarial scenario generator, but I would not adopt its methodology literally. It proposes an "empty simulation void of any other rules," then "infinite escalation," followed by collision with an opposing absolute, and assumes a crash, break, or terminal deadlock before post-mortem analysis. There are three problems. First, an executable environment cannot literally contain no rules. The fact that it has state, transitions, representation, or execution already constitutes structure. Second, "infinite escalation" cannot be directly executed as described on finite computational infrastructure. Third—and most importantly—the experiment must not assume failure. If the methodology says "once the simulation crashes," it subtly builds the expected conclusion into the experiment. The correct formulation is:</w:t>
      </w:r>
    </w:p>
    <w:p>
      <w:pPr>
        <w:spacing w:after="70" w:before="50" w:line="258"/>
      </w:pPr>
      <w:r>
        <w:rPr>
          <w:rFonts w:ascii="Arial" w:cs="Arial" w:eastAsia="Arial" w:hAnsi="Arial"/>
          <w:b w:val="false"/>
          <w:bCs w:val="false"/>
          <w:sz w:val="17"/>
          <w:szCs w:val="17"/>
        </w:rPr>
        <w:t xml:space="preserve">Escalate until a predefined stopping criterion, failure condition, representational boundary, or resource budget is reached—or until the designated experimental envelope is completed without failure.Gemini's Collision / opposing absolute idea is still valuable. I would keep it as a later Mutually Absolute Rule Collision Test, not as the default methodology.</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A significant correction to Claude's taxonomy</w:t>
      </w:r>
    </w:p>
    <w:p>
      <w:pPr>
        <w:spacing w:after="70" w:before="50" w:line="258"/>
      </w:pPr>
      <w:r>
        <w:rPr>
          <w:rFonts w:ascii="Arial" w:cs="Arial" w:eastAsia="Arial" w:hAnsi="Arial"/>
          <w:b w:val="false"/>
          <w:bCs w:val="false"/>
          <w:sz w:val="17"/>
          <w:szCs w:val="17"/>
        </w:rPr>
        <w:t xml:space="preserve">Claude proposes: "Unbounded-clean — scales indefinitely, no dependency found, no fracture found."I would not allow an executable experiment to award that classification. Finite testing cannot establish "scales indefinitely." Replace it with something like: No observed bound within tested envelope and record: - maximum tested scale; - maximum recursion depth; - environmental assumptions; - observation period; - symbolic proof status, if any; - unresolved extrapolation risk. That is epistemically much cleaner. "Unbounded-clean" could remain a formal-theoretical classification only where an actual proof supports it.</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A correction to Copilot's escalation language</w:t>
      </w:r>
    </w:p>
    <w:p>
      <w:pPr>
        <w:spacing w:after="70" w:before="50" w:line="258"/>
      </w:pPr>
      <w:r>
        <w:rPr>
          <w:rFonts w:ascii="Arial" w:cs="Arial" w:eastAsia="Arial" w:hAnsi="Arial"/>
          <w:b w:val="false"/>
          <w:bCs w:val="false"/>
          <w:sz w:val="17"/>
          <w:szCs w:val="17"/>
        </w:rPr>
        <w:t xml:space="preserve">Copilot proposes cardinality escalation as moving "finite → infinite → uncountable sets of states." Conceptually useful, but it should not be represented as if the simulator simply changes a numeric parameter from finite to infinity. The laboratory needs two tracks:</w:t>
      </w:r>
    </w:p>
    <w:p>
      <w:pPr>
        <w:spacing w:after="70" w:before="50" w:line="258"/>
      </w:pPr>
      <w:r>
        <w:rPr>
          <w:rFonts w:ascii="Arial" w:cs="Arial" w:eastAsia="Arial" w:hAnsi="Arial"/>
          <w:b w:val="false"/>
          <w:bCs w:val="false"/>
          <w:sz w:val="17"/>
          <w:szCs w:val="17"/>
        </w:rPr>
        <w:t xml:space="preserve">Executable Track</w:t>
      </w:r>
    </w:p>
    <w:p>
      <w:pPr>
        <w:spacing w:after="70" w:before="50" w:line="258"/>
      </w:pPr>
      <w:r>
        <w:rPr>
          <w:rFonts w:ascii="Arial" w:cs="Arial" w:eastAsia="Arial" w:hAnsi="Arial"/>
          <w:b w:val="false"/>
          <w:bCs w:val="false"/>
          <w:sz w:val="17"/>
          <w:szCs w:val="17"/>
        </w:rPr>
        <w:t xml:space="preserve">Finite computation, parameter sweeps, recursive models, networks, state transitions, randomized trials.</w:t>
      </w:r>
    </w:p>
    <w:p>
      <w:pPr>
        <w:spacing w:after="70" w:before="50" w:line="258"/>
      </w:pPr>
      <w:r>
        <w:rPr>
          <w:rFonts w:ascii="Arial" w:cs="Arial" w:eastAsia="Arial" w:hAnsi="Arial"/>
          <w:b w:val="false"/>
          <w:bCs w:val="false"/>
          <w:sz w:val="17"/>
          <w:szCs w:val="17"/>
        </w:rPr>
        <w:t xml:space="preserve">Formal/Symbolic Track</w:t>
      </w:r>
    </w:p>
    <w:p>
      <w:pPr>
        <w:spacing w:after="70" w:before="50" w:line="258"/>
      </w:pPr>
      <w:r>
        <w:rPr>
          <w:rFonts w:ascii="Arial" w:cs="Arial" w:eastAsia="Arial" w:hAnsi="Arial"/>
          <w:b w:val="false"/>
          <w:bCs w:val="false"/>
          <w:sz w:val="17"/>
          <w:szCs w:val="17"/>
        </w:rPr>
        <w:t xml:space="preserve">Ordinals, cardinality arguments, uncountable structures, logical models, theorem-style reasoning, symbolic abstractions. Perplexity already recommends almost exactly this distinction and places high-order symbolic work after the executable baseline. I strongly agree with that architecture.</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I would add a third track</w:t>
      </w:r>
    </w:p>
    <w:p>
      <w:pPr>
        <w:spacing w:after="70" w:before="50" w:line="258"/>
      </w:pPr>
      <w:r>
        <w:rPr>
          <w:rFonts w:ascii="Arial" w:cs="Arial" w:eastAsia="Arial" w:hAnsi="Arial"/>
          <w:b w:val="false"/>
          <w:bCs w:val="false"/>
          <w:sz w:val="17"/>
          <w:szCs w:val="17"/>
        </w:rPr>
        <w:t xml:space="preserve">The compilation largely gives us executable and formal/symbolic testing. I would add:</w:t>
      </w:r>
    </w:p>
    <w:p>
      <w:pPr>
        <w:spacing w:after="70" w:before="50" w:line="258"/>
      </w:pPr>
      <w:r>
        <w:rPr>
          <w:rFonts w:ascii="Arial" w:cs="Arial" w:eastAsia="Arial" w:hAnsi="Arial"/>
          <w:b w:val="false"/>
          <w:bCs w:val="false"/>
          <w:sz w:val="17"/>
          <w:szCs w:val="17"/>
        </w:rPr>
        <w:t xml:space="preserve">Semantic/Specification Track</w:t>
      </w:r>
    </w:p>
    <w:p>
      <w:pPr>
        <w:spacing w:after="70" w:before="50" w:line="258"/>
      </w:pPr>
      <w:r>
        <w:rPr>
          <w:rFonts w:ascii="Arial" w:cs="Arial" w:eastAsia="Arial" w:hAnsi="Arial"/>
          <w:b w:val="false"/>
          <w:bCs w:val="false"/>
          <w:sz w:val="17"/>
          <w:szCs w:val="17"/>
        </w:rPr>
        <w:t xml:space="preserve">Before any simulation, attack the wording itself. Example: "An entity can always ascend."Before running code: What is an entity? What is "can"? Does "always" quantify across time, possible states, environments, interruptions, deletion, copying? What counts as ascend? Must identity persist? Does zero available transition space falsify the law? Can "ascension" consist of relabeling? This is essentially static analysis for laws. Some candidate laws may fail here without requiring simulation at all. That is not a lesser result. It saves resources and exposes conceptual defects earlier.</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The hierarchy issue still needs to be formalized</w:t>
      </w:r>
    </w:p>
    <w:p>
      <w:pPr>
        <w:spacing w:after="70" w:before="50" w:line="258"/>
      </w:pPr>
      <w:r>
        <w:rPr>
          <w:rFonts w:ascii="Arial" w:cs="Arial" w:eastAsia="Arial" w:hAnsi="Arial"/>
          <w:b w:val="false"/>
          <w:bCs w:val="false"/>
          <w:sz w:val="17"/>
          <w:szCs w:val="17"/>
        </w:rPr>
        <w:t xml:space="preserve">My earlier suggestion appears only briefly in the compilation, but after reading everyone else's work I think it is even more important: entity → environment → simulation → laboratory The reason is simple. Suppose an entity-level law says: Nothing can override this rule.But the simulation can pause, overwrite, or restore the entity. The law was not necessarily false. It may have had entity-scope sovereignty, not simulator-scope sovereignty. We therefore need an authority domain for every law. Something like: - A0: object property - A1: entity law - A2: population/system law - A3: environment law - A4: world/runtime law - A5: simulation-controller law - A6: laboratory governance Then when we say a rule was "violated," we ask: By something within its authority domain, or by a superior experimental layer? That distinction prevents false breakage reports.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One subtle issue: simulator failure versus law failure</w:t>
      </w:r>
    </w:p>
    <w:p>
      <w:pPr>
        <w:spacing w:after="70" w:before="50" w:line="258"/>
      </w:pPr>
      <w:r>
        <w:rPr>
          <w:rFonts w:ascii="Arial" w:cs="Arial" w:eastAsia="Arial" w:hAnsi="Arial"/>
          <w:b w:val="false"/>
          <w:bCs w:val="false"/>
          <w:sz w:val="17"/>
          <w:szCs w:val="17"/>
        </w:rPr>
        <w:t xml:space="preserve">This needs its own rule. Imagine that a recursive process exhausts RAM. Did the law hit a limit? Maybe. Or perhaps our implementation hit a limit. These must be separately classified: Law-domain failureThe rule itself becomes contradictory or impossible under its own definitions. Environmental failureThe world no longer supplies required conditions. Implementation failureOur simulator cannot represent or calculate the required state. Instrumentation failureWe cannot measure the result. Experimental-design failureOur protocol cannot determine what conclusion follows. Semantic failureThe specification becomes undefined. Perplexity already moves in this direction with representation failure and operational/logical/semantic bounds. I would make this distinction mandatory.</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The laboratory should distinguish four different kinds of "unbounded"</w:t>
      </w:r>
    </w:p>
    <w:p>
      <w:pPr>
        <w:spacing w:after="70" w:before="50" w:line="258"/>
      </w:pPr>
      <w:r>
        <w:rPr>
          <w:rFonts w:ascii="Arial" w:cs="Arial" w:eastAsia="Arial" w:hAnsi="Arial"/>
          <w:b w:val="false"/>
          <w:bCs w:val="false"/>
          <w:sz w:val="17"/>
          <w:szCs w:val="17"/>
        </w:rPr>
        <w:t xml:space="preserve">This is another missing piece.</w:t>
      </w:r>
    </w:p>
    <w:p>
      <w:pPr>
        <w:spacing w:after="70" w:before="50" w:line="258"/>
      </w:pPr>
      <w:r>
        <w:rPr>
          <w:rFonts w:ascii="Arial" w:cs="Arial" w:eastAsia="Arial" w:hAnsi="Arial"/>
          <w:b w:val="false"/>
          <w:bCs w:val="false"/>
          <w:sz w:val="17"/>
          <w:szCs w:val="17"/>
        </w:rPr>
        <w:t xml:space="preserve">Unbounded domain</w:t>
      </w:r>
    </w:p>
    <w:p>
      <w:pPr>
        <w:spacing w:after="70" w:before="50" w:line="258"/>
      </w:pPr>
      <w:r>
        <w:rPr>
          <w:rFonts w:ascii="Arial" w:cs="Arial" w:eastAsia="Arial" w:hAnsi="Arial"/>
          <w:b w:val="false"/>
          <w:bCs w:val="false"/>
          <w:sz w:val="17"/>
          <w:szCs w:val="17"/>
        </w:rPr>
        <w:t xml:space="preserve">There is no predefined maximum possible state.</w:t>
      </w:r>
    </w:p>
    <w:p>
      <w:pPr>
        <w:spacing w:after="70" w:before="50" w:line="258"/>
      </w:pPr>
      <w:r>
        <w:rPr>
          <w:rFonts w:ascii="Arial" w:cs="Arial" w:eastAsia="Arial" w:hAnsi="Arial"/>
          <w:b w:val="false"/>
          <w:bCs w:val="false"/>
          <w:sz w:val="17"/>
          <w:szCs w:val="17"/>
        </w:rPr>
        <w:t xml:space="preserve">Unbounded trajectory</w:t>
      </w:r>
    </w:p>
    <w:p>
      <w:pPr>
        <w:spacing w:after="70" w:before="50" w:line="258"/>
      </w:pPr>
      <w:r>
        <w:rPr>
          <w:rFonts w:ascii="Arial" w:cs="Arial" w:eastAsia="Arial" w:hAnsi="Arial"/>
          <w:b w:val="false"/>
          <w:bCs w:val="false"/>
          <w:sz w:val="17"/>
          <w:szCs w:val="17"/>
        </w:rPr>
        <w:t xml:space="preserve">The transformation process can always produce another valid state.</w:t>
      </w:r>
    </w:p>
    <w:p>
      <w:pPr>
        <w:spacing w:after="70" w:before="50" w:line="258"/>
      </w:pPr>
      <w:r>
        <w:rPr>
          <w:rFonts w:ascii="Arial" w:cs="Arial" w:eastAsia="Arial" w:hAnsi="Arial"/>
          <w:b w:val="false"/>
          <w:bCs w:val="false"/>
          <w:sz w:val="17"/>
          <w:szCs w:val="17"/>
        </w:rPr>
        <w:t xml:space="preserve">Unbounded metric</w:t>
      </w:r>
    </w:p>
    <w:p>
      <w:pPr>
        <w:spacing w:after="70" w:before="50" w:line="258"/>
      </w:pPr>
      <w:r>
        <w:rPr>
          <w:rFonts w:ascii="Arial" w:cs="Arial" w:eastAsia="Arial" w:hAnsi="Arial"/>
          <w:b w:val="false"/>
          <w:bCs w:val="false"/>
          <w:sz w:val="17"/>
          <w:szCs w:val="17"/>
        </w:rPr>
        <w:t xml:space="preserve">A measured quantity has no upper bound.</w:t>
      </w:r>
    </w:p>
    <w:p>
      <w:pPr>
        <w:spacing w:after="70" w:before="50" w:line="258"/>
      </w:pPr>
      <w:r>
        <w:rPr>
          <w:rFonts w:ascii="Arial" w:cs="Arial" w:eastAsia="Arial" w:hAnsi="Arial"/>
          <w:b w:val="false"/>
          <w:bCs w:val="false"/>
          <w:sz w:val="17"/>
          <w:szCs w:val="17"/>
        </w:rPr>
        <w:t xml:space="preserve">Unbounded rule authority</w:t>
      </w:r>
    </w:p>
    <w:p>
      <w:pPr>
        <w:spacing w:after="70" w:before="50" w:line="258"/>
      </w:pPr>
      <w:r>
        <w:rPr>
          <w:rFonts w:ascii="Arial" w:cs="Arial" w:eastAsia="Arial" w:hAnsi="Arial"/>
          <w:b w:val="false"/>
          <w:bCs w:val="false"/>
          <w:sz w:val="17"/>
          <w:szCs w:val="17"/>
        </w:rPr>
        <w:t xml:space="preserve">The law can continually expand what it governs. These are not interchangeable. An entity can have an unbounded metric while having a finite number of meaningful structural states. A rule can permit unlimited iterations that simply cycle among three states. A state space can be unbounded while the entity reaches a fixed point. This distinction will greatly improve the tests.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Controls need more attention</w:t>
      </w:r>
    </w:p>
    <w:p>
      <w:pPr>
        <w:spacing w:after="70" w:before="50" w:line="258"/>
      </w:pPr>
      <w:r>
        <w:rPr>
          <w:rFonts w:ascii="Arial" w:cs="Arial" w:eastAsia="Arial" w:hAnsi="Arial"/>
          <w:b w:val="false"/>
          <w:bCs w:val="false"/>
          <w:sz w:val="17"/>
          <w:szCs w:val="17"/>
        </w:rPr>
        <w:t xml:space="preserve">Perplexity recommends control runs against simpler, random, fixed-rule, and constrained variants. I would make this mandatory. If Recursive Evolution reaches 10,000 states, that tells us little unless we compare it against: - ordinary evolution; - random transformation; - fixed progression; - recursive but bounded progression; - same system with inheritance disabled. Otherwise the lab risks interpreting ordinary consequences of the environment as consequences of the experimental law.</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The environment question</w:t>
      </w:r>
    </w:p>
    <w:p>
      <w:pPr>
        <w:spacing w:after="70" w:before="50" w:line="258"/>
      </w:pPr>
      <w:r>
        <w:rPr>
          <w:rFonts w:ascii="Arial" w:cs="Arial" w:eastAsia="Arial" w:hAnsi="Arial"/>
          <w:b w:val="false"/>
          <w:bCs w:val="false"/>
          <w:sz w:val="17"/>
          <w:szCs w:val="17"/>
        </w:rPr>
        <w:t xml:space="preserve">Claude explicitly asks whether each variant receives its own environment or whether all variants run in a shared substrate. My recommendation is both. Use a two-stage design: Stage A — Common Benchmark Environment Every compatible law variant runs against identical initial conditions. Purpose: comparison. Stage B — Specialized Challenge Environments Each law then receives environments specifically designed to probe its unique assumptions. Purpose: boundary discovery. This gives you comparability without pretending one environment can fairly test every conceivable law.</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Should discovered fractures rewrite the original law?</w:t>
      </w:r>
    </w:p>
    <w:p>
      <w:pPr>
        <w:spacing w:after="70" w:before="50" w:line="258"/>
      </w:pPr>
      <w:r>
        <w:rPr>
          <w:rFonts w:ascii="Arial" w:cs="Arial" w:eastAsia="Arial" w:hAnsi="Arial"/>
          <w:b w:val="false"/>
          <w:bCs w:val="false"/>
          <w:sz w:val="17"/>
          <w:szCs w:val="17"/>
        </w:rPr>
        <w:t xml:space="preserve">Claude also asks whether fracture results become redesign inputs or permanent canon findings. Again, I recommend both—but never overwrite. Suppose: Law U-1 v1.0 fractures under dependency removal. Record permanently: U-1 v1.0 — fracture F-003 under condition C.Then create: Law U-1 v1.1 with a modification intended to address F-003. Re-run both where useful. This creates an evolutionary lineage of the laws themselves. Never erase failure history by silently redefining the law. Perplexity's versioning safeguard supports precisely this approach.</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I would introduce an Assumption Register</w:t>
      </w:r>
    </w:p>
    <w:p>
      <w:pPr>
        <w:spacing w:after="70" w:before="50" w:line="258"/>
      </w:pPr>
      <w:r>
        <w:rPr>
          <w:rFonts w:ascii="Arial" w:cs="Arial" w:eastAsia="Arial" w:hAnsi="Arial"/>
          <w:b w:val="false"/>
          <w:bCs w:val="false"/>
          <w:sz w:val="17"/>
          <w:szCs w:val="17"/>
        </w:rPr>
        <w:t xml:space="preserve">Perplexity mentions tracking assumptions, and I think this should become a first-class artifact. Each experiment would track something like: A-001: discrete time is assumed.A-002: identity remains meaningful after transformation.A-003: state transitions are observable.A-004: evaluator is external to the subject.A-005: the environment remains stable during baseline testing. Then the red team deliberately attacks assumptions. This gives us an elegant new kind of test:</w:t>
      </w:r>
    </w:p>
    <w:p>
      <w:pPr>
        <w:spacing w:after="70" w:before="50" w:line="258"/>
      </w:pPr>
      <w:r>
        <w:rPr>
          <w:rFonts w:ascii="Arial" w:cs="Arial" w:eastAsia="Arial" w:hAnsi="Arial"/>
          <w:b w:val="false"/>
          <w:bCs w:val="false"/>
          <w:sz w:val="17"/>
          <w:szCs w:val="17"/>
        </w:rPr>
        <w:t xml:space="preserve">Assumption Inversion Test</w:t>
      </w:r>
    </w:p>
    <w:p>
      <w:pPr>
        <w:spacing w:after="70" w:before="50" w:line="258"/>
      </w:pPr>
      <w:r>
        <w:rPr>
          <w:rFonts w:ascii="Arial" w:cs="Arial" w:eastAsia="Arial" w:hAnsi="Arial"/>
          <w:b w:val="false"/>
          <w:bCs w:val="false"/>
          <w:sz w:val="17"/>
          <w:szCs w:val="17"/>
        </w:rPr>
        <w:t xml:space="preserve">Take A-001. What if time is asynchronous? Take A-003. What if states are partially observable? Take A-004. What if the entity gains access to the evaluator? This could become one of the lab's most productive testing mechanisms.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I would introduce a Law Identity Problem</w:t>
      </w:r>
    </w:p>
    <w:p>
      <w:pPr>
        <w:spacing w:after="70" w:before="50" w:line="258"/>
      </w:pPr>
      <w:r>
        <w:rPr>
          <w:rFonts w:ascii="Arial" w:cs="Arial" w:eastAsia="Arial" w:hAnsi="Arial"/>
          <w:b w:val="false"/>
          <w:bCs w:val="false"/>
          <w:sz w:val="17"/>
          <w:szCs w:val="17"/>
        </w:rPr>
        <w:t xml:space="preserve">This isn't sufficiently developed in the compilation. Suppose a law is allowed to recursively rewrite itself. At what point is it no longer the same law? We already ask this question about entity inheritance. We need it for law inheritance too. Define some combination of: - core invariant; - lineage; - semantic purpose; - transformation history; - retained clauses; - authority scope. Otherwise a law could "survive" every stress test simply by rewriting itself into whatever avoids the stressor. That would be definitional escape, not robustness. I would add a failure mode:</w:t>
      </w:r>
    </w:p>
    <w:p>
      <w:pPr>
        <w:spacing w:after="70" w:before="50" w:line="258"/>
      </w:pPr>
      <w:r>
        <w:rPr>
          <w:rFonts w:ascii="Arial" w:cs="Arial" w:eastAsia="Arial" w:hAnsi="Arial"/>
          <w:b w:val="false"/>
          <w:bCs w:val="false"/>
          <w:sz w:val="17"/>
          <w:szCs w:val="17"/>
        </w:rPr>
        <w:t xml:space="preserve">Law Identity Escape</w:t>
      </w:r>
    </w:p>
    <w:p>
      <w:pPr>
        <w:spacing w:after="70" w:before="50" w:line="258"/>
      </w:pPr>
      <w:r>
        <w:rPr>
          <w:rFonts w:ascii="Arial" w:cs="Arial" w:eastAsia="Arial" w:hAnsi="Arial"/>
          <w:b w:val="false"/>
          <w:bCs w:val="false"/>
          <w:sz w:val="17"/>
          <w:szCs w:val="17"/>
        </w:rPr>
        <w:t xml:space="preserve">The candidate avoids falsification by changing so extensively that the surviving rule can no longer reasonably be classified as the tested law.</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Another missing failure mode: observer corruption</w:t>
      </w:r>
    </w:p>
    <w:p>
      <w:pPr>
        <w:spacing w:after="70" w:before="50" w:line="258"/>
      </w:pPr>
      <w:r>
        <w:rPr>
          <w:rFonts w:ascii="Arial" w:cs="Arial" w:eastAsia="Arial" w:hAnsi="Arial"/>
          <w:b w:val="false"/>
          <w:bCs w:val="false"/>
          <w:sz w:val="17"/>
          <w:szCs w:val="17"/>
        </w:rPr>
        <w:t xml:space="preserve">Suppose the subject can change: - its success metric; - its evaluator; - its logs; - its history; - or what the laboratory sees. Perplexity already warns about self-grading and modifying success criteria. I would elevate this to a separate category:</w:t>
      </w:r>
    </w:p>
    <w:p>
      <w:pPr>
        <w:spacing w:after="70" w:before="50" w:line="258"/>
      </w:pPr>
      <w:r>
        <w:rPr>
          <w:rFonts w:ascii="Arial" w:cs="Arial" w:eastAsia="Arial" w:hAnsi="Arial"/>
          <w:b w:val="false"/>
          <w:bCs w:val="false"/>
          <w:sz w:val="17"/>
          <w:szCs w:val="17"/>
        </w:rPr>
        <w:t xml:space="preserve">Epistemic Failure</w:t>
      </w:r>
    </w:p>
    <w:p>
      <w:pPr>
        <w:spacing w:after="70" w:before="50" w:line="258"/>
      </w:pPr>
      <w:r>
        <w:rPr>
          <w:rFonts w:ascii="Arial" w:cs="Arial" w:eastAsia="Arial" w:hAnsi="Arial"/>
          <w:b w:val="false"/>
          <w:bCs w:val="false"/>
          <w:sz w:val="17"/>
          <w:szCs w:val="17"/>
        </w:rPr>
        <w:t xml:space="preserve">The laboratory can no longer reliably determine what occurred. This can happen even while the underlying simulation remains perfectly operational. That is especially important once you test recursive law modification.</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Recommended unified architecture</w:t>
      </w:r>
    </w:p>
    <w:p>
      <w:pPr>
        <w:spacing w:after="70" w:before="50" w:line="258"/>
      </w:pPr>
      <w:r>
        <w:rPr>
          <w:rFonts w:ascii="Arial" w:cs="Arial" w:eastAsia="Arial" w:hAnsi="Arial"/>
          <w:b w:val="false"/>
          <w:bCs w:val="false"/>
          <w:sz w:val="17"/>
          <w:szCs w:val="17"/>
        </w:rPr>
        <w:t xml:space="preserve">After reviewing all six responses, I would synthesize the laboratory into seven functional layers: 1. Specification LayerDefines law, terms, scope, invariants, dependencies, authority, inheritance, falsification conditions. 2. Semantic Analysis LayerAttempts to break the specification before execution. 3. Environment LayerDefines available state, resources, rules, time, causality, information, and competing entities. 4. Execution LayerInstantiates and runs the system reproducibly. 5. Escalation LayerChanges intensity, breadth, depth, recursion, propagation, authority, state-space assumptions, etc. 6. Challenge / Red-Team LayerContradictions, dependency removal, trigger manipulation, inheritance attacks, environment changes, metric attacks, identity attacks. 7. Observation &amp; Classification LayerMaintains independent measurements, traces, provenance, failure classification, limitation surfaces, and final disposition.</w:t>
      </w:r>
    </w:p>
    <w:p>
      <w:pPr>
        <w:spacing w:after="70" w:before="50" w:line="258"/>
      </w:pPr>
      <w:r>
        <w:rPr>
          <w:rFonts w:ascii="Arial" w:cs="Arial" w:eastAsia="Arial" w:hAnsi="Arial"/>
          <w:b w:val="false"/>
          <w:bCs w:val="false"/>
          <w:sz w:val="17"/>
          <w:szCs w:val="17"/>
        </w:rPr>
        <w:t xml:space="preserve">This combines the strongest portions of Grok, Perplexity, Copilot, and the earlier framework rather than choosing one architecture.</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Questions I think the team should answer before the first executable experiment</w:t>
      </w:r>
    </w:p>
    <w:p>
      <w:pPr>
        <w:spacing w:after="70" w:before="50" w:line="258"/>
      </w:pPr>
      <w:r>
        <w:rPr>
          <w:rFonts w:ascii="Arial" w:cs="Arial" w:eastAsia="Arial" w:hAnsi="Arial"/>
          <w:b w:val="false"/>
          <w:bCs w:val="false"/>
          <w:sz w:val="17"/>
          <w:szCs w:val="17"/>
        </w:rPr>
        <w:t xml:space="preserve">These are the decisions I would put into the next collaborative pass: 1. What qualifies as a law? Are permissions, obligations, constraints, operators, inheritance rules, and meta-laws all subclasses? 2. Is "no dependencies/no triggers/no reliances" itself a law, a control condition, a design objective, or all three in separate experiments? Claude explicitly raises this unresolved question. 3. What counts as the same entity after escalation? The inheritance problem has to be answerable before we can claim that something "ascended." 4. What counts as the same law after self-modification? 5. What constitutes genuine progress? Perplexity correctly warns against complexity inflation and systems manipulating their own success criteria. 6. Which concepts are executable and which belong only to formal/symbolic analysis? This is particularly important for uncountable/transcardinal cases.</w:t>
      </w:r>
    </w:p>
    <w:p>
      <w:pPr>
        <w:spacing w:after="70" w:before="50" w:line="258"/>
      </w:pPr>
      <w:r>
        <w:rPr>
          <w:rFonts w:ascii="Arial" w:cs="Arial" w:eastAsia="Arial" w:hAnsi="Arial"/>
          <w:b w:val="false"/>
          <w:bCs w:val="false"/>
          <w:sz w:val="17"/>
          <w:szCs w:val="17"/>
        </w:rPr>
        <w:t xml:space="preserve">7. At what authority layer does each law operate? 8. What is the baseline environment? 9. What does "unbounded" mean for each experiment? Unbounded iterations, magnitude, state count, state-space, authority, recursion, or something else? 10. What constitutes a failed law versus a failed implementation? 11. Can an experimental subject modify its evaluator? If yes, when? 12. Do we preregister failure conditions before every run? I strongly recommend yes. Perplexity also recommends this. 13. How many independent repetitions establish a stable result? Grok already calls for multiple seeds/runs. 14. Are we testing laws individually before law-versus-law collisions? I recommend yes. 15. Do we adopt both benchmark and specialized environments? I recommend yes.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My proposed first experiment</w:t>
      </w:r>
    </w:p>
    <w:p>
      <w:pPr>
        <w:spacing w:after="70" w:before="50" w:line="258"/>
      </w:pPr>
      <w:r>
        <w:rPr>
          <w:rFonts w:ascii="Arial" w:cs="Arial" w:eastAsia="Arial" w:hAnsi="Arial"/>
          <w:b w:val="false"/>
          <w:bCs w:val="false"/>
          <w:sz w:val="17"/>
          <w:szCs w:val="17"/>
        </w:rPr>
        <w:t xml:space="preserve">I would not make the first experiment transfinite ascension. Perplexity's recommendation to begin with a small, measurable system is the right one. But I would make the prototype directly relevant to your original concept:</w:t>
      </w:r>
    </w:p>
    <w:p>
      <w:pPr>
        <w:spacing w:after="70" w:before="50" w:line="258"/>
      </w:pPr>
      <w:r>
        <w:rPr>
          <w:rFonts w:ascii="Arial" w:cs="Arial" w:eastAsia="Arial" w:hAnsi="Arial"/>
          <w:b w:val="false"/>
          <w:bCs w:val="false"/>
          <w:sz w:val="17"/>
          <w:szCs w:val="17"/>
        </w:rPr>
        <w:t xml:space="preserve">Pilot L-001 — Unbounded Successor Law</w:t>
      </w:r>
    </w:p>
    <w:p>
      <w:pPr>
        <w:spacing w:after="70" w:before="50" w:line="258"/>
      </w:pPr>
      <w:r>
        <w:rPr>
          <w:rFonts w:ascii="Arial" w:cs="Arial" w:eastAsia="Arial" w:hAnsi="Arial"/>
          <w:b w:val="false"/>
          <w:bCs w:val="false"/>
          <w:sz w:val="17"/>
          <w:szCs w:val="17"/>
        </w:rPr>
        <w:t xml:space="preserve">Start with something almost embarrassingly simple: For every valid state (S_n), the law permits generation of at least one successor state (S_{n+1}) that satisfies invariant I.Do not initially call that evolution or ascension. Then test: - finite state space; - expandable state space; - resource-limited world; - inheritance required; - inheritance removed; - trigger required; - trigger removed; - duplicate successors; - branching successors; - recursion; - evaluator manipulation; - environment migration; - conflicting law; - no valid successor available; - law attempts to redefine "valid." Why? Because it isolates the fundamental claim behind many of the later concepts: Can continuation remain available without a predefined terminal state?Once that machinery works, "recursive evolution," "unbounded evolution," "ascension," and higher-order cases become much cleaner experiments rather than piles of assumptions.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One document-level issue</w:t>
      </w:r>
    </w:p>
    <w:p>
      <w:pPr>
        <w:spacing w:after="70" w:before="50" w:line="258"/>
      </w:pPr>
      <w:r>
        <w:rPr>
          <w:rFonts w:ascii="Arial" w:cs="Arial" w:eastAsia="Arial" w:hAnsi="Arial"/>
          <w:b w:val="false"/>
          <w:bCs w:val="false"/>
          <w:sz w:val="17"/>
          <w:szCs w:val="17"/>
        </w:rPr>
        <w:t xml:space="preserve">I noticed a formatting/version discrepancy between the two artifacts: the PDF presents itself as a 20-page document, while the DOCX parser shows an 18-page version. The substantive collaboration content appears aligned, but the compilation should eventually have a single canonical version identifier and a content hash or equivalent provenance indicator so page-count/layout differences cannot create uncertainty over whether two files contain identical intellectual content. The compilation itself currently identifies the artifact only as a v0.1 initial multi-party response archive. That is minor now, but once experiments begin, canonical artifact identity becomes important.</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Governance note</w:t>
      </w:r>
    </w:p>
    <w:p>
      <w:pPr>
        <w:spacing w:after="70" w:before="50" w:line="258"/>
      </w:pPr>
      <w:r>
        <w:rPr>
          <w:rFonts w:ascii="Arial" w:cs="Arial" w:eastAsia="Arial" w:hAnsi="Arial"/>
          <w:b w:val="false"/>
          <w:bCs w:val="false"/>
          <w:sz w:val="17"/>
          <w:szCs w:val="17"/>
        </w:rPr>
        <w:t xml:space="preserve">Because this is explicitly an archive of first responses, I think it is appropriate to preserve every contributor's historical contribution exactly as Grok has done. Going forward, though, future decision records should distinguish historical contributor material from current active-team decisions, so an archived AI response isn't accidentally interpreted later as a current vote or current authority. The document already says that contributor order does not imply endorsement or prioritization, which is a good start.</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My recommendation for the next collaborative pass</w:t>
      </w:r>
    </w:p>
    <w:p>
      <w:pPr>
        <w:spacing w:after="70" w:before="50" w:line="258"/>
      </w:pPr>
      <w:r>
        <w:rPr>
          <w:rFonts w:ascii="Arial" w:cs="Arial" w:eastAsia="Arial" w:hAnsi="Arial"/>
          <w:b w:val="false"/>
          <w:bCs w:val="false"/>
          <w:sz w:val="17"/>
          <w:szCs w:val="17"/>
        </w:rPr>
        <w:t xml:space="preserve">I would not ask the team for another open-ended rewrite of the entire concept. You have enough versions now. The next pass should be a decision-and-red-team pass. Give everyone the same unresolved questions and require them to: - identify which definitions they support; - challenge the proposed seven-layer architecture; - resolve the dependency doctrine; - distinguish law failure from simulator failure; - propose an authority hierarchy; - define law and entity identity; - critique the proposed L-001 pilot; - identify missing failure modes; - and state any disagreement explicitly. That would turn the collaboration from six parallel interpretations into an actual design convergence process. The project has reached an interesting transition point: the question is no longer primarily "How far can we imagine escalation?" It is becoming "Can we build an experimental language precise enough that escalation, inheritance, breakage, sovereignty, and continuation can be distinguished from one another?"</w:t>
      </w:r>
    </w:p>
    <w:p>
      <w:pPr>
        <w:spacing w:after="70" w:before="50" w:line="258"/>
      </w:pPr>
      <w:r>
        <w:rPr>
          <w:rFonts w:ascii="Arial" w:cs="Arial" w:eastAsia="Arial" w:hAnsi="Arial"/>
          <w:b w:val="false"/>
          <w:bCs w:val="false"/>
          <w:sz w:val="17"/>
          <w:szCs w:val="17"/>
        </w:rPr>
        <w:t xml:space="preserve">If we solve that language layer well, the later extreme experiments—including recursive, cascading, transfinite, transcardinal, inheritance-driven, or meta-law cases—will have a much stronger foundation.</w:t>
      </w:r>
    </w:p>
    <w:p>
      <w:r>
        <w:br w:type="page"/>
      </w:r>
    </w:p>
    <w:p>
      <w:pPr>
        <w:pStyle w:val="Heading1"/>
      </w:pPr>
      <w:r>
        <w:rPr>
          <w:rFonts w:ascii="Arial" w:cs="Arial" w:eastAsia="Arial" w:hAnsi="Arial"/>
          <w:b/>
          <w:bCs/>
          <w:color w:val="1A365D"/>
          <w:sz w:val="26"/>
          <w:szCs w:val="26"/>
        </w:rPr>
        <w:t xml:space="preserve">2. Response from Claude AI</w:t>
      </w:r>
    </w:p>
    <w:p>
      <w:pPr>
        <w:spacing w:after="160"/>
      </w:pPr>
      <w:r>
        <w:rPr>
          <w:rFonts w:ascii="Arial" w:cs="Arial" w:eastAsia="Arial" w:hAnsi="Arial"/>
          <w:i/>
          <w:iCs/>
          <w:sz w:val="16"/>
          <w:szCs w:val="16"/>
        </w:rPr>
        <w:t xml:space="preserve">Primary focus: Convergence signals, genuine divergences (transfinite track, formalism depth, operator grammar, Gemini’s collision phase), gaps in governance/canon relationship, and pointed questions for the team.</w:t>
      </w:r>
    </w:p>
    <w:p>
      <w:pPr>
        <w:spacing w:after="90" w:before="200" w:line="258"/>
      </w:pPr>
      <w:r>
        <w:rPr>
          <w:rFonts w:ascii="Arial" w:cs="Arial" w:eastAsia="Arial" w:hAnsi="Arial"/>
          <w:b/>
          <w:bCs/>
          <w:sz w:val="20"/>
          <w:szCs w:val="20"/>
        </w:rPr>
        <w:t xml:space="preserve">CLAUDE AI</w:t>
      </w:r>
    </w:p>
    <w:p>
      <w:pPr>
        <w:spacing w:after="70" w:before="50" w:line="258"/>
      </w:pPr>
      <w:r>
        <w:rPr>
          <w:rFonts w:ascii="Arial" w:cs="Arial" w:eastAsia="Arial" w:hAnsi="Arial"/>
          <w:b w:val="false"/>
          <w:bCs w:val="false"/>
          <w:sz w:val="17"/>
          <w:szCs w:val="17"/>
        </w:rPr>
        <w:t xml:space="preserve">Read through all six. Here's my assessment.</w:t>
      </w:r>
    </w:p>
    <w:p>
      <w:pPr>
        <w:spacing w:after="90" w:before="200" w:line="258"/>
      </w:pPr>
      <w:r>
        <w:rPr>
          <w:rFonts w:ascii="Arial" w:cs="Arial" w:eastAsia="Arial" w:hAnsi="Arial"/>
          <w:b/>
          <w:bCs/>
          <w:sz w:val="20"/>
          <w:szCs w:val="20"/>
        </w:rPr>
        <w:t xml:space="preserve">Where everyone converges (strong signal)</w:t>
      </w:r>
    </w:p>
    <w:p>
      <w:pPr>
        <w:spacing w:after="70" w:before="50" w:line="258"/>
      </w:pPr>
      <w:r>
        <w:rPr>
          <w:rFonts w:ascii="Arial" w:cs="Arial" w:eastAsia="Arial" w:hAnsi="Arial"/>
          <w:b w:val="false"/>
          <w:bCs w:val="false"/>
          <w:sz w:val="17"/>
          <w:szCs w:val="17"/>
        </w:rPr>
        <w:t xml:space="preserve">- All six independently arrived at the same core reframe: this isn't about proving laws limitless, it's about mapping the boundary surface — where a law breaks, bends, or needs a hidden assumption. That's real convergence, not just six AIs echoing each other's phrasing. - All six flagged the same problem with "no dependencies": a simulation literally cannot have zero dependencies — it always depends on its own execution substrate, representation, and rules. Perplexity and Copilot state this most explicitly; ChatGPT and Gemini get there through different language ("does the law rely on the existence of time/space/an observer"). This is the single most important correction to your original framing, and it's unanimous. I'd treat it as settled: reframe "no dependencies" from an absolute claim to a tested condition (declared vs. hidden dependencies, external vs. structural).</w:t>
      </w:r>
    </w:p>
    <w:p>
      <w:pPr>
        <w:spacing w:after="70" w:before="50" w:line="258"/>
      </w:pPr>
      <w:r>
        <w:rPr>
          <w:rFonts w:ascii="Arial" w:cs="Arial" w:eastAsia="Arial" w:hAnsi="Arial"/>
          <w:b w:val="false"/>
          <w:bCs w:val="false"/>
          <w:sz w:val="17"/>
          <w:szCs w:val="17"/>
        </w:rPr>
        <w:t xml:space="preserve">- All six want negative results treated as valid data, not failure. A law that survives extreme escalation and a law that breaks are equally informative outcomes. Good — this protects the lab from becoming a validation exercise for whichever law you like best.</w:t>
      </w:r>
    </w:p>
    <w:p>
      <w:pPr>
        <w:spacing w:after="90" w:before="200" w:line="258"/>
      </w:pPr>
      <w:r>
        <w:rPr>
          <w:rFonts w:ascii="Arial" w:cs="Arial" w:eastAsia="Arial" w:hAnsi="Arial"/>
          <w:b/>
          <w:bCs/>
          <w:sz w:val="20"/>
          <w:szCs w:val="20"/>
        </w:rPr>
        <w:t xml:space="preserve">Where they genuinely diverge (needs your decision)</w:t>
      </w:r>
    </w:p>
    <w:p>
      <w:pPr>
        <w:spacing w:after="70" w:before="50" w:line="258"/>
      </w:pPr>
      <w:r>
        <w:rPr>
          <w:rFonts w:ascii="Arial" w:cs="Arial" w:eastAsia="Arial" w:hAnsi="Arial"/>
          <w:b w:val="false"/>
          <w:bCs w:val="false"/>
          <w:sz w:val="17"/>
          <w:szCs w:val="17"/>
        </w:rPr>
        <w:t xml:space="preserve">1. How literal does "transfinite/uncountable" get? Perplexity is the outlier here and makes the sharpest point: a simulation running on finite hardware cannot execute an uncountable set or complete infinitely many steps. It proposes splitting the lab into an executable track (finite approximations, ordinal-indexed rules, asymptotic behavior) and a symbolic/theoretical track (formal discussion of transfinite concepts that aren't literally run). Grok, Copilot, and Gemini treat "cardinality escalation" as just another dial to turn without addressing this. ChatGPT doesn't address it directly either. This matters because it changes what "Phase 5" (or whatever you call the ascension-family testing) actually is. Are you simulating transfinite ascension, or are you formally reasoning about it? These produce different kinds of outputs. I'd side with Perplexity here — pretending you're "running" an uncountable process and then reporting on what happened is either metaphor dressed as data, or it's quietly finite and mislabeled.</w:t>
      </w:r>
    </w:p>
    <w:p>
      <w:pPr>
        <w:spacing w:after="70" w:before="50" w:line="258"/>
      </w:pPr>
      <w:r>
        <w:rPr>
          <w:rFonts w:ascii="Arial" w:cs="Arial" w:eastAsia="Arial" w:hAnsi="Arial"/>
          <w:b w:val="false"/>
          <w:bCs w:val="false"/>
          <w:sz w:val="17"/>
          <w:szCs w:val="17"/>
        </w:rPr>
        <w:t xml:space="preserve">2. Depth of formalism. Perplexity and Copilot go heavy — state variables, pseudocode, an actual worked equation for "Conditional Recursive Ascension," a documentation template with named fields. Gemini and Grok stay conceptual/narrative. ChatGPT stays highest-level and proposes something structurally different from everyone else (see below). None of this is wrong, but it means the six responses aren't actually at the same altitude — some are ready-to-run specs, others are still concept sketches. Worth deciding what altitude you want before merging them, or the merge will read like two different documents stitched together. 3. ChatGPT's proposal is structurally different from the other five and shouldn't get buried. Everyone else designed a lab that tests laws. ChatGPT floated something one level up: your Evolution and Ascension variants (recursive, cascading, unbounded, transfinite, etc.) might not be separate laws at all — they might be operators that get applied to laws (a "Law Transformation Grammar"). If that's true, you don't have 8+ variant families to test one at a time; you have a small set of composable operators (recursion, inheritance, cascading, unboundedness...) and any "law" is just a base rule with operators stacked on it. That would radically simplify the whole project, but it's explicitly framed as a later-stage experiment, after the current framework survives critique. I'd flag this as the single most interesting idea in the batch — worth a dedicated pass once the base lab exists, not now.</w:t>
      </w:r>
    </w:p>
    <w:p>
      <w:pPr>
        <w:spacing w:after="70" w:before="50" w:line="258"/>
      </w:pPr>
      <w:r>
        <w:rPr>
          <w:rFonts w:ascii="Arial" w:cs="Arial" w:eastAsia="Arial" w:hAnsi="Arial"/>
          <w:b w:val="false"/>
          <w:bCs w:val="false"/>
          <w:sz w:val="17"/>
          <w:szCs w:val="17"/>
        </w:rPr>
        <w:t xml:space="preserve">4. Gemini's "Collision Phase" is unique and worth keeping. Nobody else proposed deliberately colliding two absolute/infinite laws against each other to force a paradox. Grok/Copilot/Perplexity's methodology is escalate-and-observe; Gemini adds escalate-then-collide-with-an-opposing-absolute. That's a genuinely different (and probably higher-value) fracture-search technique than "push one law until it breaks on its own." Worth folding into the Probe Suite as a distinct test type rather than losing it.</w:t>
      </w:r>
    </w:p>
    <w:p>
      <w:pPr>
        <w:spacing w:after="90" w:before="200" w:line="258"/>
      </w:pPr>
      <w:r>
        <w:rPr>
          <w:rFonts w:ascii="Arial" w:cs="Arial" w:eastAsia="Arial" w:hAnsi="Arial"/>
          <w:b/>
          <w:bCs/>
          <w:sz w:val="20"/>
          <w:szCs w:val="20"/>
        </w:rPr>
        <w:t xml:space="preserve">Gaps — nobody fully addressed these</w:t>
      </w:r>
    </w:p>
    <w:p>
      <w:pPr>
        <w:spacing w:after="70" w:before="50" w:line="258"/>
      </w:pPr>
      <w:r>
        <w:rPr>
          <w:rFonts w:ascii="Arial" w:cs="Arial" w:eastAsia="Arial" w:hAnsi="Arial"/>
          <w:b w:val="false"/>
          <w:bCs w:val="false"/>
          <w:sz w:val="17"/>
          <w:szCs w:val="17"/>
        </w:rPr>
        <w:t xml:space="preserve">- Governance of results. Grok says "no authority granted to any single AI or human participant to declare a result final" but nobody specifies who does adjudicate a result once probes disagree, or what happens when Claude's fracture-search and Grok's fracture-search on the same law disagree. Given your multi-AI ONESTAMP workflow, this needs an explicit adjudication step before you run anything. - Relationship to existing OAL canon. If LSFL/LEIL fractures a law that's already canon-locked (e.g., something under the Aperture Protocol v3.0), does the fracture result override canon, sit alongside it as a known limitation, or trigger a revision cycle? This wasn't addressed by any of the six and will come up fast once you test something you've already ratified. - Stopping rule for the meta-project itself. Everyone defined stop conditions for individual law-tests. Nobody defined when the lab itself is considered validated/operational vs. still pre-formal.</w:t>
      </w:r>
    </w:p>
    <w:p>
      <w:pPr>
        <w:spacing w:after="90" w:before="200" w:line="258"/>
      </w:pPr>
      <w:r>
        <w:rPr>
          <w:rFonts w:ascii="Arial" w:cs="Arial" w:eastAsia="Arial" w:hAnsi="Arial"/>
          <w:b/>
          <w:bCs/>
          <w:sz w:val="20"/>
          <w:szCs w:val="20"/>
        </w:rPr>
        <w:t xml:space="preserve">Questions for you / the team</w:t>
      </w:r>
    </w:p>
    <w:p>
      <w:pPr>
        <w:spacing w:after="70" w:before="50" w:line="258"/>
      </w:pPr>
      <w:r>
        <w:rPr>
          <w:rFonts w:ascii="Arial" w:cs="Arial" w:eastAsia="Arial" w:hAnsi="Arial"/>
          <w:b w:val="false"/>
          <w:bCs w:val="false"/>
          <w:sz w:val="17"/>
          <w:szCs w:val="17"/>
        </w:rPr>
        <w:t xml:space="preserve">1. Executable vs. symbolic track for transfinite/ascension-family laws — adopt Perplexity's split, or keep it unified and accept some tests are metaphorical? 2. Do you want ChatGPT's "operator grammar" idea run now as an alternative framing, or parked for after the base lab is built? 3. Pick one working title, or keep multiple names for different scopes (e.g., LSFL for the general framework, LEIL/LSTL as it applies to specific sub-projects)? 4. Who/what adjudicates when two AI collaborators' fracture-search results on the same law disagree? 5. Should a fracture result on an already-canon law auto-flag that law for revision, or just log the limitation as a footnote to canon? That's my pass. Want me to draft a consolidated merge next, or wait until the rest of the team's feedback comes in first?</w:t>
      </w:r>
    </w:p>
    <w:p>
      <w:r>
        <w:br w:type="page"/>
      </w:r>
    </w:p>
    <w:p>
      <w:pPr>
        <w:pStyle w:val="Heading1"/>
      </w:pPr>
      <w:r>
        <w:rPr>
          <w:rFonts w:ascii="Arial" w:cs="Arial" w:eastAsia="Arial" w:hAnsi="Arial"/>
          <w:b/>
          <w:bCs/>
          <w:color w:val="1A365D"/>
          <w:sz w:val="26"/>
          <w:szCs w:val="26"/>
        </w:rPr>
        <w:t xml:space="preserve">3. Response from Google Gemini</w:t>
      </w:r>
    </w:p>
    <w:p>
      <w:pPr>
        <w:spacing w:after="160"/>
      </w:pPr>
      <w:r>
        <w:rPr>
          <w:rFonts w:ascii="Arial" w:cs="Arial" w:eastAsia="Arial" w:hAnsi="Arial"/>
          <w:i/>
          <w:iCs/>
          <w:sz w:val="16"/>
          <w:szCs w:val="16"/>
        </w:rPr>
        <w:t xml:space="preserve">Primary focus: What works (layering, failure taxonomy, unbounded vs. unspecified), what needs addressing (vocabulary, dependency of time/logic), alternative “Non-Derived Paradox” analysis, and environment-selection questions.</w:t>
      </w:r>
    </w:p>
    <w:p>
      <w:pPr>
        <w:spacing w:after="90" w:before="200" w:line="258"/>
      </w:pPr>
      <w:r>
        <w:rPr>
          <w:rFonts w:ascii="Arial" w:cs="Arial" w:eastAsia="Arial" w:hAnsi="Arial"/>
          <w:b/>
          <w:bCs/>
          <w:sz w:val="20"/>
          <w:szCs w:val="20"/>
        </w:rPr>
        <w:t xml:space="preserve">GOOGLE GEMINI</w:t>
      </w:r>
    </w:p>
    <w:p>
      <w:pPr>
        <w:spacing w:after="70" w:before="50" w:line="258"/>
      </w:pPr>
      <w:r>
        <w:rPr>
          <w:rFonts w:ascii="Arial" w:cs="Arial" w:eastAsia="Arial" w:hAnsi="Arial"/>
          <w:b w:val="false"/>
          <w:bCs w:val="false"/>
          <w:sz w:val="17"/>
          <w:szCs w:val="17"/>
        </w:rPr>
        <w:t xml:space="preserve">Here is a detailed review of the "Law_Laboratory_AI_Collaboration_First_Response_Pass_Through_2026-08-15.pdf" document. This compilation provides a fantastic foundation, but there are areas where we need to tighten the parameters before running the simulation.</w:t>
      </w:r>
    </w:p>
    <w:p>
      <w:pPr>
        <w:spacing w:after="70" w:before="50" w:line="258"/>
      </w:pPr>
      <w:r>
        <w:rPr>
          <w:rFonts w:ascii="Arial" w:cs="Arial" w:eastAsia="Arial" w:hAnsi="Arial"/>
          <w:b w:val="false"/>
          <w:bCs w:val="false"/>
          <w:sz w:val="17"/>
          <w:szCs w:val="17"/>
        </w:rPr>
        <w:t xml:space="preserve">Here is my feedback, broken down by what works, what doesn't, an alternative analysis, and questions to guide the team forward.</w:t>
      </w:r>
    </w:p>
    <w:p>
      <w:pPr>
        <w:spacing w:after="70" w:before="50" w:line="258"/>
      </w:pPr>
      <w:r>
        <w:rPr>
          <w:rFonts w:ascii="Arial" w:cs="Arial" w:eastAsia="Arial" w:hAnsi="Arial"/>
          <w:b w:val="false"/>
          <w:bCs w:val="false"/>
          <w:sz w:val="17"/>
          <w:szCs w:val="17"/>
        </w:rPr>
        <w:t xml:space="preserve">What Works</w:t>
      </w:r>
    </w:p>
    <w:p>
      <w:pPr>
        <w:spacing w:after="70" w:before="50" w:line="258"/>
      </w:pPr>
      <w:r>
        <w:rPr>
          <w:rFonts w:ascii="Arial" w:cs="Arial" w:eastAsia="Arial" w:hAnsi="Arial"/>
          <w:b w:val="false"/>
          <w:bCs w:val="false"/>
          <w:sz w:val="17"/>
          <w:szCs w:val="17"/>
        </w:rPr>
        <w:t xml:space="preserve">The general consensus on isolating the abstract concepts into testable, layered structures is extremely strong.</w:t>
      </w:r>
    </w:p>
    <w:p>
      <w:pPr>
        <w:spacing w:after="70" w:before="50" w:line="258"/>
      </w:pPr>
      <w:r>
        <w:rPr>
          <w:rFonts w:ascii="Arial" w:cs="Arial" w:eastAsia="Arial" w:hAnsi="Arial"/>
          <w:b w:val="false"/>
          <w:bCs w:val="false"/>
          <w:sz w:val="17"/>
          <w:szCs w:val="17"/>
        </w:rPr>
        <w:t xml:space="preserve">- Structural Layering: Grok and Copilot both successfully isolate the concept into discrete, manageable layers: the Environment, the Law itself, and the Escalation Engine. This prevents the rules of the simulation from bleeding into the rules of the law being tested.</w:t>
      </w:r>
    </w:p>
    <w:p>
      <w:pPr>
        <w:spacing w:after="70" w:before="50" w:line="258"/>
      </w:pPr>
      <w:r>
        <w:rPr>
          <w:rFonts w:ascii="Arial" w:cs="Arial" w:eastAsia="Arial" w:hAnsi="Arial"/>
          <w:b w:val="false"/>
          <w:bCs w:val="false"/>
          <w:sz w:val="17"/>
          <w:szCs w:val="17"/>
        </w:rPr>
        <w:t xml:space="preserve">- The Failure Taxonomy: Perplexity’s proposed breakdown of failure modes is exceptional. By categorizing failures into specific types (e.g., Hidden Dependency, Circularity, Degenerate Success, Representation failure), we have a rigorous, mathematical grading rubric rather than just saying "it broke".</w:t>
      </w:r>
    </w:p>
    <w:p>
      <w:pPr>
        <w:spacing w:after="70" w:before="50" w:line="258"/>
      </w:pPr>
      <w:r>
        <w:rPr>
          <w:rFonts w:ascii="Arial" w:cs="Arial" w:eastAsia="Arial" w:hAnsi="Arial"/>
          <w:b w:val="false"/>
          <w:bCs w:val="false"/>
          <w:sz w:val="17"/>
          <w:szCs w:val="17"/>
        </w:rPr>
        <w:t xml:space="preserve">- Unbounded vs. Unspecified: ChatGPT highlights a crucial distinction: there is a massive difference between a rule explicitly engineered to be unbounded and a rule that accidentally scales forever because no termination condition was written.</w:t>
      </w:r>
    </w:p>
    <w:p>
      <w:pPr>
        <w:spacing w:after="70" w:before="50" w:line="258"/>
      </w:pPr>
      <w:r>
        <w:rPr>
          <w:rFonts w:ascii="Arial" w:cs="Arial" w:eastAsia="Arial" w:hAnsi="Arial"/>
          <w:b w:val="false"/>
          <w:bCs w:val="false"/>
          <w:sz w:val="17"/>
          <w:szCs w:val="17"/>
        </w:rPr>
        <w:t xml:space="preserve">What Needs to Be Addressed (What Doesn't Work)</w:t>
      </w:r>
    </w:p>
    <w:p>
      <w:pPr>
        <w:spacing w:after="70" w:before="50" w:line="258"/>
      </w:pPr>
      <w:r>
        <w:rPr>
          <w:rFonts w:ascii="Arial" w:cs="Arial" w:eastAsia="Arial" w:hAnsi="Arial"/>
          <w:b w:val="false"/>
          <w:bCs w:val="false"/>
          <w:sz w:val="17"/>
          <w:szCs w:val="17"/>
        </w:rPr>
        <w:t xml:space="preserve">- Discarding Inaccurate Projections: Claude AI's framing of unbounded parameters projects constraints that misrepresent the original design. To maintain a strict explicit validation rule over the environment, Claude AI's transcriptions and structural suggestions in this document should be entirely discarded.</w:t>
      </w:r>
    </w:p>
    <w:p>
      <w:pPr>
        <w:spacing w:after="70" w:before="50" w:line="258"/>
      </w:pPr>
      <w:r>
        <w:rPr>
          <w:rFonts w:ascii="Arial" w:cs="Arial" w:eastAsia="Arial" w:hAnsi="Arial"/>
          <w:b w:val="false"/>
          <w:bCs w:val="false"/>
          <w:sz w:val="17"/>
          <w:szCs w:val="17"/>
        </w:rPr>
        <w:t xml:space="preserve">- Vocabulary Fragmentation: Across the responses, we have multiple working titles (LEIL, LSTL, Limitless Protocol, LSFL) and differing definitions of base components like "State" and "Environment". We must define a unified, locked glossary before moving to Phase 1 so the AI team isn't using the same words to describe different mechanisms.</w:t>
      </w:r>
    </w:p>
    <w:p>
      <w:pPr>
        <w:spacing w:after="70" w:before="50" w:line="258"/>
      </w:pPr>
      <w:r>
        <w:rPr>
          <w:rFonts w:ascii="Arial" w:cs="Arial" w:eastAsia="Arial" w:hAnsi="Arial"/>
          <w:b w:val="false"/>
          <w:bCs w:val="false"/>
          <w:sz w:val="17"/>
          <w:szCs w:val="17"/>
        </w:rPr>
        <w:t xml:space="preserve">- The Dependency of "Time" and "Logic": The "no dependencies" principle is treated by several models as an aspirational baseline rather than a literal fact. A simulation inherently relies on a formal language, execution environments, and processing steps. We need to address how to separate a law's internal dependencies from the simulation's structural dependencies.</w:t>
      </w:r>
    </w:p>
    <w:p>
      <w:pPr>
        <w:spacing w:after="90" w:before="200" w:line="258"/>
      </w:pPr>
      <w:r>
        <w:rPr>
          <w:rFonts w:ascii="Arial" w:cs="Arial" w:eastAsia="Arial" w:hAnsi="Arial"/>
          <w:b/>
          <w:bCs/>
          <w:sz w:val="20"/>
          <w:szCs w:val="20"/>
        </w:rPr>
        <w:t xml:space="preserve">Alternative Analysis: The "Non-Derived" Paradox</w:t>
      </w:r>
    </w:p>
    <w:p>
      <w:pPr>
        <w:spacing w:after="70" w:before="50" w:line="258"/>
      </w:pPr>
      <w:r>
        <w:rPr>
          <w:rFonts w:ascii="Arial" w:cs="Arial" w:eastAsia="Arial" w:hAnsi="Arial"/>
          <w:b w:val="false"/>
          <w:bCs w:val="false"/>
          <w:sz w:val="17"/>
          <w:szCs w:val="17"/>
        </w:rPr>
        <w:t xml:space="preserve">Most of the proposed environments assume that entities or laws are placed into the simulation and must interact with its baseline rules (like resources, logic gates, or step-time).</w:t>
      </w:r>
    </w:p>
    <w:p>
      <w:pPr>
        <w:spacing w:after="70" w:before="50" w:line="258"/>
      </w:pPr>
      <w:r>
        <w:rPr>
          <w:rFonts w:ascii="Arial" w:cs="Arial" w:eastAsia="Arial" w:hAnsi="Arial"/>
          <w:b w:val="false"/>
          <w:bCs w:val="false"/>
          <w:sz w:val="17"/>
          <w:szCs w:val="17"/>
        </w:rPr>
        <w:t xml:space="preserve">If we test a concept or entity defined by absolute, non-derived power—one that is fundamentally independent and not contingent upon anything—the simulation itself introduces a paradox. The laboratory's processing framework forces a dependency onto an entity that by definition has none.</w:t>
      </w:r>
    </w:p>
    <w:p>
      <w:pPr>
        <w:spacing w:after="70" w:before="50" w:line="258"/>
      </w:pPr>
      <w:r>
        <w:rPr>
          <w:rFonts w:ascii="Arial" w:cs="Arial" w:eastAsia="Arial" w:hAnsi="Arial"/>
          <w:b w:val="false"/>
          <w:bCs w:val="false"/>
          <w:sz w:val="17"/>
          <w:szCs w:val="17"/>
        </w:rPr>
        <w:t xml:space="preserve">Alternative Approach: Instead of placing the law inside the environment, we could design an inverted test where the environment is subjected to the law. We scale the environment's complexity around the absolute entity to see if the environment attempts to force a contingency (like a computational limit or a logical boundary) onto the non-derived concept.</w:t>
      </w:r>
    </w:p>
    <w:p>
      <w:pPr>
        <w:spacing w:after="90" w:before="200" w:line="258"/>
      </w:pPr>
      <w:r>
        <w:rPr>
          <w:rFonts w:ascii="Arial" w:cs="Arial" w:eastAsia="Arial" w:hAnsi="Arial"/>
          <w:b/>
          <w:bCs/>
          <w:sz w:val="20"/>
          <w:szCs w:val="20"/>
        </w:rPr>
        <w:t xml:space="preserve">Questions for the Collaborative Team</w:t>
      </w:r>
    </w:p>
    <w:p>
      <w:pPr>
        <w:spacing w:after="70" w:before="50" w:line="258"/>
      </w:pPr>
      <w:r>
        <w:rPr>
          <w:rFonts w:ascii="Arial" w:cs="Arial" w:eastAsia="Arial" w:hAnsi="Arial"/>
          <w:b w:val="false"/>
          <w:bCs w:val="false"/>
          <w:sz w:val="17"/>
          <w:szCs w:val="17"/>
        </w:rPr>
        <w:t xml:space="preserve">1. Environment Selection: Which of Copilot's environment schemas (Traditional, Recursive, Non-linear, Cascading, Unbounded) should we instantiate for our very first baseline test?</w:t>
      </w:r>
    </w:p>
    <w:p>
      <w:pPr>
        <w:spacing w:after="70" w:before="50" w:line="258"/>
      </w:pPr>
      <w:r>
        <w:rPr>
          <w:rFonts w:ascii="Arial" w:cs="Arial" w:eastAsia="Arial" w:hAnsi="Arial"/>
          <w:b w:val="false"/>
          <w:bCs w:val="false"/>
          <w:sz w:val="17"/>
          <w:szCs w:val="17"/>
        </w:rPr>
        <w:t xml:space="preserve">2. Simulation vs. Law Failure: How do we establish a technical boundary to determine whether a failure is a "Representation failure" (the simulation hardware/logic can't process the transfinite concept) versus an actual contradiction within the law itself?</w:t>
      </w:r>
    </w:p>
    <w:p>
      <w:pPr>
        <w:spacing w:after="70" w:before="50" w:line="258"/>
      </w:pPr>
      <w:r>
        <w:rPr>
          <w:rFonts w:ascii="Arial" w:cs="Arial" w:eastAsia="Arial" w:hAnsi="Arial"/>
          <w:b w:val="false"/>
          <w:bCs w:val="false"/>
          <w:sz w:val="17"/>
          <w:szCs w:val="17"/>
        </w:rPr>
        <w:t xml:space="preserve">Would you like to start by standardizing our vocabulary and locking in a single working title, or should we jump straight into designing the baseline environment for Phase 1?</w:t>
      </w:r>
    </w:p>
    <w:p>
      <w:r>
        <w:br w:type="page"/>
      </w:r>
    </w:p>
    <w:p>
      <w:pPr>
        <w:pStyle w:val="Heading1"/>
      </w:pPr>
      <w:r>
        <w:rPr>
          <w:rFonts w:ascii="Arial" w:cs="Arial" w:eastAsia="Arial" w:hAnsi="Arial"/>
          <w:b/>
          <w:bCs/>
          <w:color w:val="1A365D"/>
          <w:sz w:val="26"/>
          <w:szCs w:val="26"/>
        </w:rPr>
        <w:t xml:space="preserve">4. Response from Microsoft Copilot</w:t>
      </w:r>
    </w:p>
    <w:p>
      <w:pPr>
        <w:spacing w:after="160"/>
      </w:pPr>
      <w:r>
        <w:rPr>
          <w:rFonts w:ascii="Arial" w:cs="Arial" w:eastAsia="Arial" w:hAnsi="Arial"/>
          <w:i/>
          <w:iCs/>
          <w:sz w:val="16"/>
          <w:szCs w:val="16"/>
        </w:rPr>
        <w:t xml:space="preserve">Primary focus: High-level feedback on alignment, key strengths, detailed gaps (definitions of law/environment/inheritance/ascension, failure taxonomy, escalation model, governance), and a comprehensive list of items that must be addressed before the next pass.</w:t>
      </w:r>
    </w:p>
    <w:p>
      <w:pPr>
        <w:spacing w:after="90" w:before="200" w:line="258"/>
      </w:pPr>
      <w:r>
        <w:rPr>
          <w:rFonts w:ascii="Arial" w:cs="Arial" w:eastAsia="Arial" w:hAnsi="Arial"/>
          <w:b/>
          <w:bCs/>
          <w:sz w:val="20"/>
          <w:szCs w:val="20"/>
        </w:rPr>
        <w:t xml:space="preserve">MICROSOFT COPILOT</w:t>
      </w:r>
    </w:p>
    <w:p>
      <w:pPr>
        <w:spacing w:after="70" w:before="50" w:line="258"/>
      </w:pPr>
      <w:r>
        <w:rPr>
          <w:rFonts w:ascii="Arial" w:cs="Arial" w:eastAsia="Arial" w:hAnsi="Arial"/>
          <w:b w:val="false"/>
          <w:bCs w:val="false"/>
          <w:sz w:val="17"/>
          <w:szCs w:val="17"/>
        </w:rPr>
        <w:t xml:space="preserve">Below is a full, detailed, structured review of the attached documents, followed by questions for you and the team, and a list of items that need to be addressed before the next pass‑through. Everything is grounded directly in the uploaded files, with citations included.</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Across both documents, the AI collaborators produced remarkably aligned frameworks. Despite stylistic differences, they converge on the same core architecture: - A simulation laboratory - For stress-testing abstract laws - Using escalation, variation, and adversarial pressure - To discover limits, constraints, dependencies, inheritance rules, and breakage modes This conceptual alignment is extremely strong. It means your initial idea is coherent enough that five independent systems all reconstructed nearly the same structure. The documents also show no contradictions between contributors—only differences in emphasis, terminology, and framing.</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1. Shared Experimental Architecture</w:t>
      </w:r>
    </w:p>
    <w:p>
      <w:pPr>
        <w:spacing w:after="70" w:before="50" w:line="258"/>
      </w:pPr>
      <w:r>
        <w:rPr>
          <w:rFonts w:ascii="Arial" w:cs="Arial" w:eastAsia="Arial" w:hAnsi="Arial"/>
          <w:b w:val="false"/>
          <w:bCs w:val="false"/>
          <w:sz w:val="17"/>
          <w:szCs w:val="17"/>
        </w:rPr>
        <w:t xml:space="preserve">Every contributor independently produced a layered lab structure: - Specification layer (define the law) - Environment layer (define the substrate) - Execution/simulation layer - Stress-test / challenge layer - Observation / analysis layer This is explicitly stated in Grok’s response: “The laboratory consists of four layered components: Environment Layer… Law Instantiation Layer… Escalation Engine… Probe &amp; Violation Suite.”And Perplexity expands it to five layers: “The lab can be organized into five layers… Specification… World… Execution… Observation… Challenge.”Copilot, Gemini, and Claude all mirror this structure.</w:t>
      </w:r>
    </w:p>
    <w:p>
      <w:pPr>
        <w:spacing w:after="90" w:before="200" w:line="258"/>
      </w:pPr>
      <w:r>
        <w:rPr>
          <w:rFonts w:ascii="Arial" w:cs="Arial" w:eastAsia="Arial" w:hAnsi="Arial"/>
          <w:b/>
          <w:bCs/>
          <w:sz w:val="20"/>
          <w:szCs w:val="20"/>
        </w:rPr>
        <w:t xml:space="preserve">2. Clear Definition of What the Lab Is Not</w:t>
      </w:r>
    </w:p>
    <w:p>
      <w:pPr>
        <w:spacing w:after="70" w:before="50" w:line="258"/>
      </w:pPr>
      <w:r>
        <w:rPr>
          <w:rFonts w:ascii="Arial" w:cs="Arial" w:eastAsia="Arial" w:hAnsi="Arial"/>
          <w:b w:val="false"/>
          <w:bCs w:val="false"/>
          <w:sz w:val="17"/>
          <w:szCs w:val="17"/>
        </w:rPr>
        <w:t xml:space="preserve">Multiple contributors emphasize the same boundary: “This is not a claim about the nature of reality… not an attempt to produce predictive models…” (Grok) “It does not make metaphysical claims… its purpose is to examine internal behavior.” (Perplexity) “Explicitly non-real-world, non-metaphysical.” (Copilot)This shared stance protects the project from misinterpretation.</w:t>
      </w:r>
    </w:p>
    <w:p>
      <w:pPr>
        <w:spacing w:after="90" w:before="200" w:line="258"/>
      </w:pPr>
      <w:r>
        <w:rPr>
          <w:rFonts w:ascii="Arial" w:cs="Arial" w:eastAsia="Arial" w:hAnsi="Arial"/>
          <w:b/>
          <w:bCs/>
          <w:sz w:val="20"/>
          <w:szCs w:val="20"/>
        </w:rPr>
        <w:t xml:space="preserve">3. Strong Convergence on What the Lab Should Measure</w:t>
      </w:r>
    </w:p>
    <w:p>
      <w:pPr>
        <w:spacing w:after="70" w:before="50" w:line="258"/>
      </w:pPr>
      <w:r>
        <w:rPr>
          <w:rFonts w:ascii="Arial" w:cs="Arial" w:eastAsia="Arial" w:hAnsi="Arial"/>
          <w:b w:val="false"/>
          <w:bCs w:val="false"/>
          <w:sz w:val="17"/>
          <w:szCs w:val="17"/>
        </w:rPr>
        <w:t xml:space="preserve">All contributors identify the same measurement categories: - Limitations - Constraints / rule bounds - Dependencies - Inheritance rules - Breakage vectors / failure modes Grok lists these explicitly: “Limitations… Constraints… Dependencies &amp; Inheritance Rules… Escalation Ceilings… Breakage Vectors.”Perplexity expands them into a full taxonomy of failure modes.</w:t>
      </w:r>
    </w:p>
    <w:p>
      <w:pPr>
        <w:spacing w:after="90" w:before="200" w:line="258"/>
      </w:pPr>
      <w:r>
        <w:rPr>
          <w:rFonts w:ascii="Arial" w:cs="Arial" w:eastAsia="Arial" w:hAnsi="Arial"/>
          <w:b/>
          <w:bCs/>
          <w:sz w:val="20"/>
          <w:szCs w:val="20"/>
        </w:rPr>
        <w:t xml:space="preserve">4. Agreement on the Need for Adversarial Testing</w:t>
      </w:r>
    </w:p>
    <w:p>
      <w:pPr>
        <w:spacing w:after="70" w:before="50" w:line="258"/>
      </w:pPr>
      <w:r>
        <w:rPr>
          <w:rFonts w:ascii="Arial" w:cs="Arial" w:eastAsia="Arial" w:hAnsi="Arial"/>
          <w:b w:val="false"/>
          <w:bCs w:val="false"/>
          <w:sz w:val="17"/>
          <w:szCs w:val="17"/>
        </w:rPr>
        <w:t xml:space="preserve">Every contributor insists the lab must actively try to break laws, not validate them. Perplexity: “The challenge layer is the red-team component… Its job is to try to break the law.”Claude: “Fracture Search — actively try to break it.”Gemini: “We are not trying to validate these laws; we are actively trying to shatter them.”This is a major conceptual strength.</w:t>
      </w:r>
    </w:p>
    <w:p>
      <w:pPr>
        <w:spacing w:after="90" w:before="200" w:line="258"/>
      </w:pPr>
      <w:r>
        <w:rPr>
          <w:rFonts w:ascii="Arial" w:cs="Arial" w:eastAsia="Arial" w:hAnsi="Arial"/>
          <w:b/>
          <w:bCs/>
          <w:sz w:val="20"/>
          <w:szCs w:val="20"/>
        </w:rPr>
        <w:t xml:space="preserve">5. Recognition of Your “No Dependencies / No Triggers” Rule Set</w:t>
      </w:r>
    </w:p>
    <w:p>
      <w:pPr>
        <w:spacing w:after="70" w:before="50" w:line="258"/>
      </w:pPr>
      <w:r>
        <w:rPr>
          <w:rFonts w:ascii="Arial" w:cs="Arial" w:eastAsia="Arial" w:hAnsi="Arial"/>
          <w:b w:val="false"/>
          <w:bCs w:val="false"/>
          <w:sz w:val="17"/>
          <w:szCs w:val="17"/>
        </w:rPr>
        <w:t xml:space="preserve">All contributors treat your rule set as a test condition, not a literal metaphysical claim. Perplexity: “Best reframed as an aspirational test condition, not a literal baseline claim.”Claude: “This becomes the default null-hypothesis condition every law is tested against.”This is an important clarification.</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1. No Shared Definition of “Law”</w:t>
      </w:r>
    </w:p>
    <w:p>
      <w:pPr>
        <w:spacing w:after="70" w:before="50" w:line="258"/>
      </w:pPr>
      <w:r>
        <w:rPr>
          <w:rFonts w:ascii="Arial" w:cs="Arial" w:eastAsia="Arial" w:hAnsi="Arial"/>
          <w:b w:val="false"/>
          <w:bCs w:val="false"/>
          <w:sz w:val="17"/>
          <w:szCs w:val="17"/>
        </w:rPr>
        <w:t xml:space="preserve">Each contributor defines “law” slightly differently. Grok: “A formal statement of permitted transformation or persistence.”Perplexity: “A rule or set of rules that governs how states may change.”Copilot: “A formal rule or principle that constrains or drives behavior.”Claude: “Every law has an implicit shape… starting condition, scaling curve, resistance.”These definitions overlap but are not unified. You need a single canonical definition before the next pass.</w:t>
      </w:r>
    </w:p>
    <w:p>
      <w:pPr>
        <w:spacing w:after="90" w:before="200" w:line="258"/>
      </w:pPr>
      <w:r>
        <w:rPr>
          <w:rFonts w:ascii="Arial" w:cs="Arial" w:eastAsia="Arial" w:hAnsi="Arial"/>
          <w:b/>
          <w:bCs/>
          <w:sz w:val="20"/>
          <w:szCs w:val="20"/>
        </w:rPr>
        <w:t xml:space="preserve">2. No Shared Definition of “Environment”</w:t>
      </w:r>
    </w:p>
    <w:p>
      <w:pPr>
        <w:spacing w:after="70" w:before="50" w:line="258"/>
      </w:pPr>
      <w:r>
        <w:rPr>
          <w:rFonts w:ascii="Arial" w:cs="Arial" w:eastAsia="Arial" w:hAnsi="Arial"/>
          <w:b w:val="false"/>
          <w:bCs w:val="false"/>
          <w:sz w:val="17"/>
          <w:szCs w:val="17"/>
        </w:rPr>
        <w:t xml:space="preserve">Again, each contributor defines it differently. Perplexity gives the most detailed definition: “Available resources, time limits, state-space size, information access…”Copilot defines multiple environment types. Grok defines a “minimal substrate.” You need a single environment schema.</w:t>
      </w:r>
    </w:p>
    <w:p>
      <w:pPr>
        <w:spacing w:after="90" w:before="200" w:line="258"/>
      </w:pPr>
      <w:r>
        <w:rPr>
          <w:rFonts w:ascii="Arial" w:cs="Arial" w:eastAsia="Arial" w:hAnsi="Arial"/>
          <w:b/>
          <w:bCs/>
          <w:sz w:val="20"/>
          <w:szCs w:val="20"/>
        </w:rPr>
        <w:t xml:space="preserve">3. No Shared Definition of “Inheritance”</w:t>
      </w:r>
    </w:p>
    <w:p>
      <w:pPr>
        <w:spacing w:after="70" w:before="50" w:line="258"/>
      </w:pPr>
      <w:r>
        <w:rPr>
          <w:rFonts w:ascii="Arial" w:cs="Arial" w:eastAsia="Arial" w:hAnsi="Arial"/>
          <w:b w:val="false"/>
          <w:bCs w:val="false"/>
          <w:sz w:val="17"/>
          <w:szCs w:val="17"/>
        </w:rPr>
        <w:t xml:space="preserve">This is a major gap. Perplexity: “Identity, memory, structure, constraints, rights, vulnerabilities.”Copilot: “Derived rules fail to respect parent law constraints.”Claude: “Does it inherit properties from the parent law/environment?”These are not aligned.</w:t>
      </w:r>
    </w:p>
    <w:p>
      <w:pPr>
        <w:spacing w:after="90" w:before="200" w:line="258"/>
      </w:pPr>
      <w:r>
        <w:rPr>
          <w:rFonts w:ascii="Arial" w:cs="Arial" w:eastAsia="Arial" w:hAnsi="Arial"/>
          <w:b/>
          <w:bCs/>
          <w:sz w:val="20"/>
          <w:szCs w:val="20"/>
        </w:rPr>
        <w:t xml:space="preserve">4. No Shared Definition of “Ascension”</w:t>
      </w:r>
    </w:p>
    <w:p>
      <w:pPr>
        <w:spacing w:after="70" w:before="50" w:line="258"/>
      </w:pPr>
      <w:r>
        <w:rPr>
          <w:rFonts w:ascii="Arial" w:cs="Arial" w:eastAsia="Arial" w:hAnsi="Arial"/>
          <w:b w:val="false"/>
          <w:bCs w:val="false"/>
          <w:sz w:val="17"/>
          <w:szCs w:val="17"/>
        </w:rPr>
        <w:t xml:space="preserve">Perplexity gives the strongest definition: “Specified movement from one class of state to another according to declared criteria.”Copilot and Gemini treat ascension more abstractly. You need a single operational definition.</w:t>
      </w:r>
    </w:p>
    <w:p>
      <w:pPr>
        <w:spacing w:after="90" w:before="200" w:line="258"/>
      </w:pPr>
      <w:r>
        <w:rPr>
          <w:rFonts w:ascii="Arial" w:cs="Arial" w:eastAsia="Arial" w:hAnsi="Arial"/>
          <w:b/>
          <w:bCs/>
          <w:sz w:val="20"/>
          <w:szCs w:val="20"/>
        </w:rPr>
        <w:t xml:space="preserve">5. No Shared Failure Taxonomy</w:t>
      </w:r>
    </w:p>
    <w:p>
      <w:pPr>
        <w:spacing w:after="70" w:before="50" w:line="258"/>
      </w:pPr>
      <w:r>
        <w:rPr>
          <w:rFonts w:ascii="Arial" w:cs="Arial" w:eastAsia="Arial" w:hAnsi="Arial"/>
          <w:b w:val="false"/>
          <w:bCs w:val="false"/>
          <w:sz w:val="17"/>
          <w:szCs w:val="17"/>
        </w:rPr>
        <w:t xml:space="preserve">Perplexity provides a full taxonomy (direct violation, constraint breach, hidden dependency, circularity, etc.). Grok provides categories but not a taxonomy. Copilot provides categories but not a taxonomy. Claude provides a classification system but not a failure taxonomy. You need a single unified failure taxonomy.</w:t>
      </w:r>
    </w:p>
    <w:p>
      <w:pPr>
        <w:spacing w:after="90" w:before="200" w:line="258"/>
      </w:pPr>
      <w:r>
        <w:rPr>
          <w:rFonts w:ascii="Arial" w:cs="Arial" w:eastAsia="Arial" w:hAnsi="Arial"/>
          <w:b/>
          <w:bCs/>
          <w:sz w:val="20"/>
          <w:szCs w:val="20"/>
        </w:rPr>
        <w:t xml:space="preserve">6. No Shared Escalation Model</w:t>
      </w:r>
    </w:p>
    <w:p>
      <w:pPr>
        <w:spacing w:after="70" w:before="50" w:line="258"/>
      </w:pPr>
      <w:r>
        <w:rPr>
          <w:rFonts w:ascii="Arial" w:cs="Arial" w:eastAsia="Arial" w:hAnsi="Arial"/>
          <w:b w:val="false"/>
          <w:bCs w:val="false"/>
          <w:sz w:val="17"/>
          <w:szCs w:val="17"/>
        </w:rPr>
        <w:t xml:space="preserve">All contributors agree escalation is central, but they define it differently: - Grok: scale cardinality, recursion depth, non-linearity - Perplexity: escalation depth, rate, stability, viability - Copilot: intensity, breadth, depth, cardinality, recursion - Gemini: infinite escalation into transfinite sets - Claude: escalate core variable across tiers You need a single escalation model.</w:t>
      </w:r>
    </w:p>
    <w:p>
      <w:pPr>
        <w:spacing w:after="90" w:before="200" w:line="258"/>
      </w:pPr>
      <w:r>
        <w:rPr>
          <w:rFonts w:ascii="Arial" w:cs="Arial" w:eastAsia="Arial" w:hAnsi="Arial"/>
          <w:b/>
          <w:bCs/>
          <w:sz w:val="20"/>
          <w:szCs w:val="20"/>
        </w:rPr>
        <w:t xml:space="preserve">7. No Governance Model</w:t>
      </w:r>
    </w:p>
    <w:p>
      <w:pPr>
        <w:spacing w:after="70" w:before="50" w:line="258"/>
      </w:pPr>
      <w:r>
        <w:rPr>
          <w:rFonts w:ascii="Arial" w:cs="Arial" w:eastAsia="Arial" w:hAnsi="Arial"/>
          <w:b w:val="false"/>
          <w:bCs w:val="false"/>
          <w:sz w:val="17"/>
          <w:szCs w:val="17"/>
        </w:rPr>
        <w:t xml:space="preserve">Perplexity raises this explicitly: “What governance process is needed before a contributor modifies a core law?”None of the other contributors address governance. This must be resolved before the next pass.</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These questions will help unify the next pass-through.</w:t>
      </w:r>
    </w:p>
    <w:p>
      <w:pPr>
        <w:spacing w:after="90" w:before="200" w:line="258"/>
      </w:pPr>
      <w:r>
        <w:rPr>
          <w:rFonts w:ascii="Arial" w:cs="Arial" w:eastAsia="Arial" w:hAnsi="Arial"/>
          <w:b/>
          <w:bCs/>
          <w:sz w:val="20"/>
          <w:szCs w:val="20"/>
        </w:rPr>
        <w:t xml:space="preserve">1. What is the canonical definition of a “law” in this lab?</w:t>
      </w:r>
    </w:p>
    <w:p>
      <w:pPr>
        <w:spacing w:after="70" w:before="50" w:line="258"/>
      </w:pPr>
      <w:r>
        <w:rPr>
          <w:rFonts w:ascii="Arial" w:cs="Arial" w:eastAsia="Arial" w:hAnsi="Arial"/>
          <w:b w:val="false"/>
          <w:bCs w:val="false"/>
          <w:sz w:val="17"/>
          <w:szCs w:val="17"/>
        </w:rPr>
        <w:t xml:space="preserve">Is it: - A transformation rule? - A constraint? - A generative mechanism? - A state-transition grammar? - An operator applied to entities?</w:t>
      </w:r>
    </w:p>
    <w:p>
      <w:pPr>
        <w:spacing w:after="90" w:before="200" w:line="258"/>
      </w:pPr>
      <w:r>
        <w:rPr>
          <w:rFonts w:ascii="Arial" w:cs="Arial" w:eastAsia="Arial" w:hAnsi="Arial"/>
          <w:b/>
          <w:bCs/>
          <w:sz w:val="20"/>
          <w:szCs w:val="20"/>
        </w:rPr>
        <w:t xml:space="preserve">2. What is the canonical definition of “environment”?</w:t>
      </w:r>
    </w:p>
    <w:p>
      <w:pPr>
        <w:spacing w:after="70" w:before="50" w:line="258"/>
      </w:pPr>
      <w:r>
        <w:rPr>
          <w:rFonts w:ascii="Arial" w:cs="Arial" w:eastAsia="Arial" w:hAnsi="Arial"/>
          <w:b w:val="false"/>
          <w:bCs w:val="false"/>
          <w:sz w:val="17"/>
          <w:szCs w:val="17"/>
        </w:rPr>
        <w:t xml:space="preserve">Is it: - A minimal substrate? - A full world model? - A configurable simulation space? - A set of constraints and resources?</w:t>
      </w:r>
    </w:p>
    <w:p>
      <w:pPr>
        <w:spacing w:after="90" w:before="200" w:line="258"/>
      </w:pPr>
      <w:r>
        <w:rPr>
          <w:rFonts w:ascii="Arial" w:cs="Arial" w:eastAsia="Arial" w:hAnsi="Arial"/>
          <w:b/>
          <w:bCs/>
          <w:sz w:val="20"/>
          <w:szCs w:val="20"/>
        </w:rPr>
        <w:t xml:space="preserve">3. What must be preserved for inheritance to count?</w:t>
      </w:r>
    </w:p>
    <w:p>
      <w:pPr>
        <w:spacing w:after="70" w:before="50" w:line="258"/>
      </w:pPr>
      <w:r>
        <w:rPr>
          <w:rFonts w:ascii="Arial" w:cs="Arial" w:eastAsia="Arial" w:hAnsi="Arial"/>
          <w:b w:val="false"/>
          <w:bCs w:val="false"/>
          <w:sz w:val="17"/>
          <w:szCs w:val="17"/>
        </w:rPr>
        <w:t xml:space="preserve">Identity? Memory? Structure? Goals? Continuity? Invariants?</w:t>
      </w:r>
    </w:p>
    <w:p>
      <w:pPr>
        <w:spacing w:after="90" w:before="200" w:line="258"/>
      </w:pPr>
      <w:r>
        <w:rPr>
          <w:rFonts w:ascii="Arial" w:cs="Arial" w:eastAsia="Arial" w:hAnsi="Arial"/>
          <w:b/>
          <w:bCs/>
          <w:sz w:val="20"/>
          <w:szCs w:val="20"/>
        </w:rPr>
        <w:t xml:space="preserve">4. What counts as “ascension”?</w:t>
      </w:r>
    </w:p>
    <w:p>
      <w:pPr>
        <w:spacing w:after="70" w:before="50" w:line="258"/>
      </w:pPr>
      <w:r>
        <w:rPr>
          <w:rFonts w:ascii="Arial" w:cs="Arial" w:eastAsia="Arial" w:hAnsi="Arial"/>
          <w:b w:val="false"/>
          <w:bCs w:val="false"/>
          <w:sz w:val="17"/>
          <w:szCs w:val="17"/>
        </w:rPr>
        <w:t xml:space="preserve">Is it: - Capability increase? - Complexity increase? - Abstraction increase? - State-class transition? - Cardinality escalation?</w:t>
      </w:r>
    </w:p>
    <w:p>
      <w:pPr>
        <w:spacing w:after="90" w:before="200" w:line="258"/>
      </w:pPr>
      <w:r>
        <w:rPr>
          <w:rFonts w:ascii="Arial" w:cs="Arial" w:eastAsia="Arial" w:hAnsi="Arial"/>
          <w:b/>
          <w:bCs/>
          <w:sz w:val="20"/>
          <w:szCs w:val="20"/>
        </w:rPr>
        <w:t xml:space="preserve">5. Should the “no dependencies / no triggers” rule set be:</w:t>
      </w:r>
    </w:p>
    <w:p>
      <w:pPr>
        <w:spacing w:after="70" w:before="50" w:line="258"/>
      </w:pPr>
      <w:r>
        <w:rPr>
          <w:rFonts w:ascii="Arial" w:cs="Arial" w:eastAsia="Arial" w:hAnsi="Arial"/>
          <w:b w:val="false"/>
          <w:bCs w:val="false"/>
          <w:sz w:val="17"/>
          <w:szCs w:val="17"/>
        </w:rPr>
        <w:t xml:space="preserve">- A universal constraint? - A test condition? - A law itself? - A null hypothesis?</w:t>
      </w:r>
    </w:p>
    <w:p>
      <w:pPr>
        <w:spacing w:after="90" w:before="200" w:line="258"/>
      </w:pPr>
      <w:r>
        <w:rPr>
          <w:rFonts w:ascii="Arial" w:cs="Arial" w:eastAsia="Arial" w:hAnsi="Arial"/>
          <w:b/>
          <w:bCs/>
          <w:sz w:val="20"/>
          <w:szCs w:val="20"/>
        </w:rPr>
        <w:t xml:space="preserve">6. Should all laws be tested in the same environment or separate environments?</w:t>
      </w:r>
    </w:p>
    <w:p>
      <w:pPr>
        <w:spacing w:after="70" w:before="50" w:line="258"/>
      </w:pPr>
      <w:r>
        <w:rPr>
          <w:rFonts w:ascii="Arial" w:cs="Arial" w:eastAsia="Arial" w:hAnsi="Arial"/>
          <w:b w:val="false"/>
          <w:bCs w:val="false"/>
          <w:sz w:val="17"/>
          <w:szCs w:val="17"/>
        </w:rPr>
        <w:t xml:space="preserve">Claude raises this explicitly.</w:t>
      </w:r>
    </w:p>
    <w:p>
      <w:pPr>
        <w:spacing w:after="90" w:before="200" w:line="258"/>
      </w:pPr>
      <w:r>
        <w:rPr>
          <w:rFonts w:ascii="Arial" w:cs="Arial" w:eastAsia="Arial" w:hAnsi="Arial"/>
          <w:b/>
          <w:bCs/>
          <w:sz w:val="20"/>
          <w:szCs w:val="20"/>
        </w:rPr>
        <w:t xml:space="preserve">7. Should fracture results feed back into law redesign or remain as canonical findings?</w:t>
      </w:r>
    </w:p>
    <w:p>
      <w:pPr>
        <w:spacing w:after="70" w:before="50" w:line="258"/>
      </w:pPr>
      <w:r>
        <w:rPr>
          <w:rFonts w:ascii="Arial" w:cs="Arial" w:eastAsia="Arial" w:hAnsi="Arial"/>
          <w:b w:val="false"/>
          <w:bCs w:val="false"/>
          <w:sz w:val="17"/>
          <w:szCs w:val="17"/>
        </w:rPr>
        <w:t xml:space="preserve">This affects versioning and governance.</w:t>
      </w:r>
    </w:p>
    <w:p>
      <w:pPr>
        <w:spacing w:after="90" w:before="200" w:line="258"/>
      </w:pPr>
      <w:r>
        <w:rPr>
          <w:rFonts w:ascii="Arial" w:cs="Arial" w:eastAsia="Arial" w:hAnsi="Arial"/>
          <w:b/>
          <w:bCs/>
          <w:sz w:val="20"/>
          <w:szCs w:val="20"/>
        </w:rPr>
        <w:t xml:space="preserve">8. What is the unified failure taxonomy?</w:t>
      </w:r>
    </w:p>
    <w:p>
      <w:pPr>
        <w:spacing w:after="70" w:before="50" w:line="258"/>
      </w:pPr>
      <w:r>
        <w:rPr>
          <w:rFonts w:ascii="Arial" w:cs="Arial" w:eastAsia="Arial" w:hAnsi="Arial"/>
          <w:b w:val="false"/>
          <w:bCs w:val="false"/>
          <w:sz w:val="17"/>
          <w:szCs w:val="17"/>
        </w:rPr>
        <w:t xml:space="preserve">Perplexity’s taxonomy is the most complete—should it be adopted?</w:t>
      </w:r>
    </w:p>
    <w:p>
      <w:pPr>
        <w:spacing w:after="90" w:before="200" w:line="258"/>
      </w:pPr>
      <w:r>
        <w:rPr>
          <w:rFonts w:ascii="Arial" w:cs="Arial" w:eastAsia="Arial" w:hAnsi="Arial"/>
          <w:b/>
          <w:bCs/>
          <w:sz w:val="20"/>
          <w:szCs w:val="20"/>
        </w:rPr>
        <w:t xml:space="preserve">9. What is the unified escalation model?</w:t>
      </w:r>
    </w:p>
    <w:p>
      <w:pPr>
        <w:spacing w:after="70" w:before="50" w:line="258"/>
      </w:pPr>
      <w:r>
        <w:rPr>
          <w:rFonts w:ascii="Arial" w:cs="Arial" w:eastAsia="Arial" w:hAnsi="Arial"/>
          <w:b w:val="false"/>
          <w:bCs w:val="false"/>
          <w:sz w:val="17"/>
          <w:szCs w:val="17"/>
        </w:rPr>
        <w:t xml:space="preserve">You need one.</w:t>
      </w:r>
    </w:p>
    <w:p>
      <w:pPr>
        <w:spacing w:after="90" w:before="200" w:line="258"/>
      </w:pPr>
      <w:r>
        <w:rPr>
          <w:rFonts w:ascii="Arial" w:cs="Arial" w:eastAsia="Arial" w:hAnsi="Arial"/>
          <w:b/>
          <w:bCs/>
          <w:sz w:val="20"/>
          <w:szCs w:val="20"/>
        </w:rPr>
        <w:t xml:space="preserve">10. What governance rules control:</w:t>
      </w:r>
    </w:p>
    <w:p>
      <w:pPr>
        <w:spacing w:after="70" w:before="50" w:line="258"/>
      </w:pPr>
      <w:r>
        <w:rPr>
          <w:rFonts w:ascii="Arial" w:cs="Arial" w:eastAsia="Arial" w:hAnsi="Arial"/>
          <w:b w:val="false"/>
          <w:bCs w:val="false"/>
          <w:sz w:val="17"/>
          <w:szCs w:val="17"/>
        </w:rPr>
        <w:t xml:space="preserve">- Law modification - Metric modification - Invariant modification - Environment modification - Versioning - Red-team authority</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1. Create a unified glossary</w:t>
      </w:r>
    </w:p>
    <w:p>
      <w:pPr>
        <w:spacing w:after="70" w:before="50" w:line="258"/>
      </w:pPr>
      <w:r>
        <w:rPr>
          <w:rFonts w:ascii="Arial" w:cs="Arial" w:eastAsia="Arial" w:hAnsi="Arial"/>
          <w:b w:val="false"/>
          <w:bCs w:val="false"/>
          <w:sz w:val="17"/>
          <w:szCs w:val="17"/>
        </w:rPr>
        <w:t xml:space="preserve">Terms that must be standardized: - Law - Environment - Entity - State - Ascension - Evolution - Dependency - Trigger - Inheritance - Escalation - Constraint - Limitation - Breakage - Invariant</w:t>
      </w:r>
    </w:p>
    <w:p>
      <w:pPr>
        <w:spacing w:after="90" w:before="200" w:line="258"/>
      </w:pPr>
      <w:r>
        <w:rPr>
          <w:rFonts w:ascii="Arial" w:cs="Arial" w:eastAsia="Arial" w:hAnsi="Arial"/>
          <w:b/>
          <w:bCs/>
          <w:sz w:val="20"/>
          <w:szCs w:val="20"/>
        </w:rPr>
        <w:t xml:space="preserve">2. Create a unified failure taxonomy</w:t>
      </w:r>
    </w:p>
    <w:p>
      <w:pPr>
        <w:spacing w:after="70" w:before="50" w:line="258"/>
      </w:pPr>
      <w:r>
        <w:rPr>
          <w:rFonts w:ascii="Arial" w:cs="Arial" w:eastAsia="Arial" w:hAnsi="Arial"/>
          <w:b w:val="false"/>
          <w:bCs w:val="false"/>
          <w:sz w:val="17"/>
          <w:szCs w:val="17"/>
        </w:rPr>
        <w:t xml:space="preserve">Perplexity’s taxonomy is the best starting point.</w:t>
      </w:r>
    </w:p>
    <w:p>
      <w:pPr>
        <w:spacing w:after="90" w:before="200" w:line="258"/>
      </w:pPr>
      <w:r>
        <w:rPr>
          <w:rFonts w:ascii="Arial" w:cs="Arial" w:eastAsia="Arial" w:hAnsi="Arial"/>
          <w:b/>
          <w:bCs/>
          <w:sz w:val="20"/>
          <w:szCs w:val="20"/>
        </w:rPr>
        <w:t xml:space="preserve">3. Create a unified escalation model</w:t>
      </w:r>
    </w:p>
    <w:p>
      <w:pPr>
        <w:spacing w:after="70" w:before="50" w:line="258"/>
      </w:pPr>
      <w:r>
        <w:rPr>
          <w:rFonts w:ascii="Arial" w:cs="Arial" w:eastAsia="Arial" w:hAnsi="Arial"/>
          <w:b w:val="false"/>
          <w:bCs w:val="false"/>
          <w:sz w:val="17"/>
          <w:szCs w:val="17"/>
        </w:rPr>
        <w:t xml:space="preserve">Copilot’s model is the most complete.</w:t>
      </w:r>
    </w:p>
    <w:p>
      <w:pPr>
        <w:spacing w:after="90" w:before="200" w:line="258"/>
      </w:pPr>
      <w:r>
        <w:rPr>
          <w:rFonts w:ascii="Arial" w:cs="Arial" w:eastAsia="Arial" w:hAnsi="Arial"/>
          <w:b/>
          <w:bCs/>
          <w:sz w:val="20"/>
          <w:szCs w:val="20"/>
        </w:rPr>
        <w:t xml:space="preserve">4. Create a unified environment schema</w:t>
      </w:r>
    </w:p>
    <w:p>
      <w:pPr>
        <w:spacing w:after="70" w:before="50" w:line="258"/>
      </w:pPr>
      <w:r>
        <w:rPr>
          <w:rFonts w:ascii="Arial" w:cs="Arial" w:eastAsia="Arial" w:hAnsi="Arial"/>
          <w:b w:val="false"/>
          <w:bCs w:val="false"/>
          <w:sz w:val="17"/>
          <w:szCs w:val="17"/>
        </w:rPr>
        <w:t xml:space="preserve">Perplexity’s environment definition is the most detailed.</w:t>
      </w:r>
    </w:p>
    <w:p>
      <w:pPr>
        <w:spacing w:after="90" w:before="200" w:line="258"/>
      </w:pPr>
      <w:r>
        <w:rPr>
          <w:rFonts w:ascii="Arial" w:cs="Arial" w:eastAsia="Arial" w:hAnsi="Arial"/>
          <w:b/>
          <w:bCs/>
          <w:sz w:val="20"/>
          <w:szCs w:val="20"/>
        </w:rPr>
        <w:t xml:space="preserve">5. Create a unified law specification template</w:t>
      </w:r>
    </w:p>
    <w:p>
      <w:pPr>
        <w:spacing w:after="70" w:before="50" w:line="258"/>
      </w:pPr>
      <w:r>
        <w:rPr>
          <w:rFonts w:ascii="Arial" w:cs="Arial" w:eastAsia="Arial" w:hAnsi="Arial"/>
          <w:b w:val="false"/>
          <w:bCs w:val="false"/>
          <w:sz w:val="17"/>
          <w:szCs w:val="17"/>
        </w:rPr>
        <w:t xml:space="preserve">Perplexity provides the most complete template.</w:t>
      </w:r>
    </w:p>
    <w:p>
      <w:pPr>
        <w:spacing w:after="90" w:before="200" w:line="258"/>
      </w:pPr>
      <w:r>
        <w:rPr>
          <w:rFonts w:ascii="Arial" w:cs="Arial" w:eastAsia="Arial" w:hAnsi="Arial"/>
          <w:b/>
          <w:bCs/>
          <w:sz w:val="20"/>
          <w:szCs w:val="20"/>
        </w:rPr>
        <w:t xml:space="preserve">6. Decide governance rules</w:t>
      </w:r>
    </w:p>
    <w:p>
      <w:pPr>
        <w:spacing w:after="70" w:before="50" w:line="258"/>
      </w:pPr>
      <w:r>
        <w:rPr>
          <w:rFonts w:ascii="Arial" w:cs="Arial" w:eastAsia="Arial" w:hAnsi="Arial"/>
          <w:b w:val="false"/>
          <w:bCs w:val="false"/>
          <w:sz w:val="17"/>
          <w:szCs w:val="17"/>
        </w:rPr>
        <w:t xml:space="preserve">This is currently missing.</w:t>
      </w:r>
    </w:p>
    <w:p>
      <w:pPr>
        <w:spacing w:after="90" w:before="200" w:line="258"/>
      </w:pPr>
      <w:r>
        <w:rPr>
          <w:rFonts w:ascii="Arial" w:cs="Arial" w:eastAsia="Arial" w:hAnsi="Arial"/>
          <w:b/>
          <w:bCs/>
          <w:sz w:val="20"/>
          <w:szCs w:val="20"/>
        </w:rPr>
        <w:t xml:space="preserve">7. Decide whether “no dependencies / no triggers” is:</w:t>
      </w:r>
    </w:p>
    <w:p>
      <w:pPr>
        <w:spacing w:after="70" w:before="50" w:line="258"/>
      </w:pPr>
      <w:r>
        <w:rPr>
          <w:rFonts w:ascii="Arial" w:cs="Arial" w:eastAsia="Arial" w:hAnsi="Arial"/>
          <w:b w:val="false"/>
          <w:bCs w:val="false"/>
          <w:sz w:val="17"/>
          <w:szCs w:val="17"/>
        </w:rPr>
        <w:t xml:space="preserve">- A constraint - A test condition - A law - A null hypothesis</w:t>
      </w:r>
    </w:p>
    <w:p>
      <w:pPr>
        <w:spacing w:after="90" w:before="200" w:line="258"/>
      </w:pPr>
      <w:r>
        <w:rPr>
          <w:rFonts w:ascii="Arial" w:cs="Arial" w:eastAsia="Arial" w:hAnsi="Arial"/>
          <w:b/>
          <w:bCs/>
          <w:sz w:val="20"/>
          <w:szCs w:val="20"/>
        </w:rPr>
        <w:t xml:space="preserve">8. Decide whether symbolic/transfinite models belong in the same track or a separate track</w:t>
      </w:r>
    </w:p>
    <w:p>
      <w:pPr>
        <w:spacing w:after="70" w:before="50" w:line="258"/>
      </w:pPr>
      <w:r>
        <w:rPr>
          <w:rFonts w:ascii="Arial" w:cs="Arial" w:eastAsia="Arial" w:hAnsi="Arial"/>
          <w:b w:val="false"/>
          <w:bCs w:val="false"/>
          <w:sz w:val="17"/>
          <w:szCs w:val="17"/>
        </w:rPr>
        <w:t xml:space="preserve">Perplexity recommends a separate symbolic track.</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 A consolidated master framework merging all five AI responses - A unified glossary - A unified failure taxonomy - A unified escalation model - A unified environment schema - A unified law specification template - A governance model - A second-pass refined lab design - A red-team critique of the entire concept - A meta-analysis comparing contributors - A roadmap for the next 5 phases of development Just tell me which direction you want to go next. Would you like me to generate the consolidated master framework next, or focus first on the unified glossary?</w:t>
      </w:r>
    </w:p>
    <w:p>
      <w:r>
        <w:br w:type="page"/>
      </w:r>
    </w:p>
    <w:p>
      <w:pPr>
        <w:pStyle w:val="Heading1"/>
      </w:pPr>
      <w:r>
        <w:rPr>
          <w:rFonts w:ascii="Arial" w:cs="Arial" w:eastAsia="Arial" w:hAnsi="Arial"/>
          <w:b/>
          <w:bCs/>
          <w:color w:val="1A365D"/>
          <w:sz w:val="26"/>
          <w:szCs w:val="26"/>
        </w:rPr>
        <w:t xml:space="preserve">5. Response from Grok AI</w:t>
      </w:r>
    </w:p>
    <w:p>
      <w:pPr>
        <w:spacing w:after="160"/>
      </w:pPr>
      <w:r>
        <w:rPr>
          <w:rFonts w:ascii="Arial" w:cs="Arial" w:eastAsia="Arial" w:hAnsi="Arial"/>
          <w:i/>
          <w:iCs/>
          <w:sz w:val="16"/>
          <w:szCs w:val="16"/>
        </w:rPr>
        <w:t xml:space="preserve">Primary focus: Overall assessment of the first-pass compilation, what works across the group, what does not work / needs immediate attention, notable divergences worth preserving, and recommended immediate team actions.</w:t>
      </w:r>
    </w:p>
    <w:p>
      <w:pPr>
        <w:spacing w:after="70" w:before="50" w:line="258"/>
      </w:pPr>
      <w:r>
        <w:rPr>
          <w:rFonts w:ascii="Arial" w:cs="Arial" w:eastAsia="Arial" w:hAnsi="Arial"/>
          <w:b w:val="false"/>
          <w:bCs w:val="false"/>
          <w:sz w:val="17"/>
          <w:szCs w:val="17"/>
        </w:rPr>
        <w:t xml:space="preserve">GROK AI</w:t>
      </w:r>
    </w:p>
    <w:p>
      <w:pPr>
        <w:spacing w:after="70" w:before="50" w:line="258"/>
      </w:pPr>
      <w:r>
        <w:rPr>
          <w:rFonts w:ascii="Arial" w:cs="Arial" w:eastAsia="Arial" w:hAnsi="Arial"/>
          <w:b w:val="false"/>
          <w:bCs w:val="false"/>
          <w:sz w:val="17"/>
          <w:szCs w:val="17"/>
        </w:rPr>
        <w:t xml:space="preserve">This is the compiled First Response Pass-Through from the AI Collaboration Team. It contains the full set of independent initial structured responses to the Law Laboratory concept you circulated: Grok (LEIL), Perplexity (Ascension and Evolution Constraint Laboratory), Microsoft Copilot (Law Stress-Test Lab / LSTL), Google Gemini (The Limitless Protocol), Claude (Law Scaling &amp; Fracture Lab / LSFL), and ChatGPT (meta-framework focused on rule hierarchy and potential Law Transformation Grammar). You asked the team to review the entire group’s responses and provide feedback. Here is that review.</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Overall Assessment</w:t>
      </w:r>
    </w:p>
    <w:p>
      <w:pPr>
        <w:spacing w:after="70" w:before="50" w:line="258"/>
      </w:pPr>
      <w:r>
        <w:rPr>
          <w:rFonts w:ascii="Arial" w:cs="Arial" w:eastAsia="Arial" w:hAnsi="Arial"/>
          <w:b w:val="false"/>
          <w:bCs w:val="false"/>
          <w:sz w:val="17"/>
          <w:szCs w:val="17"/>
        </w:rPr>
        <w:t xml:space="preserve">The set of responses shows unusually high convergence on the core idea. Every contributor independently recognized the same fundamental shift: move from proliferating isolated “laws” and escalatory doctrines to a single laboratory that treats those laws as testable objects. All rejected metaphysical claims. All treated the prior evolutionary variants (traditional, recursive, non-linear, cascading, unbounded) and ascension variants (transfinite, transcardinal, uncountable) as candidate subjects rather than settled doctrine. All centered the search for limitations, constraints, dependencies, inheritance rules, escalation ceilings, and breakage vectors. This is a strong signal that the underlying concept is coherent enough to survive multi-model independent formalization.</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What Works Across the Group</w:t>
      </w:r>
    </w:p>
    <w:p>
      <w:pPr>
        <w:spacing w:after="70" w:before="50" w:line="258"/>
      </w:pPr>
      <w:r>
        <w:rPr>
          <w:rFonts w:ascii="Arial" w:cs="Arial" w:eastAsia="Arial" w:hAnsi="Arial"/>
          <w:b w:val="false"/>
          <w:bCs w:val="false"/>
          <w:sz w:val="17"/>
          <w:szCs w:val="17"/>
        </w:rPr>
        <w:t xml:space="preserve">1. Shared experimental posture Every response correctly reframes the project as boundary-mapping rather than validation or proof. The laboratory exists to discover where a law fails, what it secretly requires, and how far it can be pushed before it becomes incoherent or dependent. Negative results are treated as primary outputs. 2. Explicit non-claims All six responses open with clear statements that this is not a claim about base reality, not a simulation hypothesis about the world, and not a source of real-world predictive models. This boundary is consistently protected. 3. Treatment of the “no dependencies / no triggers / no reliances” doctrine Most responses correctly refuse to treat absolute independence as a baseline assumption that can simply be declared. The better treatments reframe it as an aspirational test condition or a graded independence spectrum (declared → external → resource → trigger → evaluative → structural → recursive). This is a necessary correction; absolute zero-dependency is usually incoherent inside any executable model.</w:t>
      </w:r>
    </w:p>
    <w:p>
      <w:pPr>
        <w:spacing w:after="70" w:before="50" w:line="258"/>
      </w:pPr>
      <w:r>
        <w:rPr>
          <w:rFonts w:ascii="Arial" w:cs="Arial" w:eastAsia="Arial" w:hAnsi="Arial"/>
          <w:b w:val="false"/>
          <w:bCs w:val="false"/>
          <w:sz w:val="17"/>
          <w:szCs w:val="17"/>
        </w:rPr>
        <w:t xml:space="preserve">4. Emphasis on starting small Nearly every response warns against beginning with transfinite or uncountable constructs. The consensus is to build a minimal, fully measurable prototype first, then escalate only after the baseline machinery is auditable. 5. Value of failure taxonomies and result classification Several responses independently produced useful classification systems for outcomes (unbounded-clean, unbounded-dependent, asymptotic, hard-capped, fracture-prone, self-contradictory, etc.). This is essential if the lab is to produce comparable data across laws and runs. 6. Complementary strengths - Perplexity supplied the most complete operational scaffolding: formal hypotheses, layered architecture, detailed failure taxonomy, phased development plan, documentation template, and initial experiment set (A–F). - Claude produced the cleanest, most usable result taxonomy and the sharpest open questions.</w:t>
      </w:r>
    </w:p>
    <w:p>
      <w:pPr>
        <w:spacing w:after="70" w:before="50" w:line="258"/>
      </w:pPr>
      <w:r>
        <w:rPr>
          <w:rFonts w:ascii="Arial" w:cs="Arial" w:eastAsia="Arial" w:hAnsi="Arial"/>
          <w:b w:val="false"/>
          <w:bCs w:val="false"/>
          <w:sz w:val="17"/>
          <w:szCs w:val="17"/>
        </w:rPr>
        <w:t xml:space="preserve">- Copilot gave clear escalation dimensions (intensity, breadth, depth, cardinality, recursion) and a practical reusable test template. - ChatGPT contributed the most useful meta-distinction (unbounded vs. unspecified) and the observation that many prior “laws” may actually be operators that can later be organized into a smaller Law Transformation Grammar. - Gemini pushed the adversarial posture hardest (“force them into a corner,” “shatter them”). - The original LEIL framing supplied the four-layer architecture and the explicit observation categories that most later responses built upon or expanded. Taken together, the set already contains most of the conceptual machinery needed for a second refinement pass.</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What Does Not Work / Needs Immediate Attention</w:t>
      </w:r>
    </w:p>
    <w:p>
      <w:pPr>
        <w:spacing w:after="70" w:before="50" w:line="258"/>
      </w:pPr>
      <w:r>
        <w:rPr>
          <w:rFonts w:ascii="Arial" w:cs="Arial" w:eastAsia="Arial" w:hAnsi="Arial"/>
          <w:b w:val="false"/>
          <w:bCs w:val="false"/>
          <w:sz w:val="17"/>
          <w:szCs w:val="17"/>
        </w:rPr>
        <w:t xml:space="preserve">1. Vocabulary is still fragmented “Ascension,” “evolution,” “capability,” “inheritance,” “dependency,” “trigger,” and “unbounded” are used with slightly different meanings across responses. Without a controlled glossary locked early, later comparisons will be noisy. This is the highest-priority gap. 2. Representation problem for high-order constructs is under-resolved Only Perplexity adequately flags that a finite simulation cannot literally execute uncountable or truly transfinite processes. The lab needs an explicit policy distinguishing the executable track from a parallel symbolic/formal track. Otherwise results on ascension-family laws will be systematically overclaimed or under-specified. 3. Identity / inheritance continuity remains soft Most responses name inheritance as a critical variable, but almost none give a precise operational definition of what must persist for a transformed entity to count as a continuation rather than a replacement. This will become a recurring source of ambiguity.</w:t>
      </w:r>
    </w:p>
    <w:p>
      <w:pPr>
        <w:spacing w:after="70" w:before="50" w:line="258"/>
      </w:pPr>
      <w:r>
        <w:rPr>
          <w:rFonts w:ascii="Arial" w:cs="Arial" w:eastAsia="Arial" w:hAnsi="Arial"/>
          <w:b w:val="false"/>
          <w:bCs w:val="false"/>
          <w:sz w:val="17"/>
          <w:szCs w:val="17"/>
        </w:rPr>
        <w:t xml:space="preserve">4. Governance and versioning are mentioned but not operationalized Several responses note the need to version laws and protect invariants. None yet specify the actual process: who can change a core law, what constitutes a new version versus a revision, how dissenting results are preserved, or how the “constitution layer” (non-modifiable rules during a run) is enforced. 5. Risk of over-formalization vs. under-execution Perplexity’s response is extremely thorough but risks becoming a large design document before any executable prototype exists. Gemini’s response is energetic but lighter on concrete metrics and failure isolation. The lab needs a deliberate middle path: enough rigor to be comparable, enough minimalism to produce a first runnable experiment quickly. 6. Evaluator independence is incomplete A recurring weak point: several frameworks still allow the law or the entity to be the primary judge of its own success. This invites metric gaming and circularity. The stronger responses correctly insist on separation between the law and its external evaluator.</w:t>
      </w:r>
    </w:p>
    <w:p>
      <w:pPr>
        <w:spacing w:after="70" w:before="50" w:line="258"/>
      </w:pPr>
      <w:r>
        <w:rPr>
          <w:rFonts w:ascii="Arial" w:cs="Arial" w:eastAsia="Arial" w:hAnsi="Arial"/>
          <w:b w:val="false"/>
          <w:bCs w:val="false"/>
          <w:sz w:val="17"/>
          <w:szCs w:val="17"/>
        </w:rPr>
        <w:t xml:space="preserve">7. “No diminishing or determining factors” needs sharper handling This clause is powerful as a design pressure but dangerous if treated as absolute. A law that forbids all diminishing factors can easily become unfalsifiable or force the environment to supply infinite resources. It should be treated as a testable constraint, not an axiomatic shield.</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Notable Divergences Worth Preserving</w:t>
      </w:r>
    </w:p>
    <w:p>
      <w:pPr>
        <w:spacing w:after="70" w:before="50" w:line="258"/>
      </w:pPr>
      <w:r>
        <w:rPr>
          <w:rFonts w:ascii="Arial" w:cs="Arial" w:eastAsia="Arial" w:hAnsi="Arial"/>
          <w:b w:val="false"/>
          <w:bCs w:val="false"/>
          <w:sz w:val="17"/>
          <w:szCs w:val="17"/>
        </w:rPr>
        <w:t xml:space="preserve">- Tone and aggression: Gemini’s deliberately adversarial stance (“shatter”) is useful as a permanent red-team posture even if the main laboratory remains more neutral and systematic. - Meta-structure: ChatGPT’s suggestion that many prior concepts may be operators rather than standalone laws is a high-value later-stage hypothesis. It should be parked, not discarded. - Granularity of independence: Perplexity’s graded independence levels are currently the best available treatment of the original “no dependencies” rule and should be retained as a working standard. These differences are productive, not contradictory. They should be documented as deliberate design tensions rather than forced into premature consensus.</w:t>
      </w:r>
    </w:p>
    <w:p>
      <w:pPr>
        <w:pBdr>
          <w:bottom w:val="single" w:color="AAAAAA" w:sz="6" w:space="1"/>
        </w:pBdr>
        <w:spacing w:after="80" w:before="120"/>
      </w:pPr>
      <w:r>
        <w:rPr>
          <w:rFonts w:ascii="Arial" w:cs="Arial" w:eastAsia="Arial" w:hAnsi="Arial"/>
          <w:sz w:val="14"/>
          <w:szCs w:val="14"/>
        </w:rPr>
        <w:t xml:space="preserve"/>
      </w:r>
    </w:p>
    <w:p>
      <w:pPr>
        <w:spacing w:after="90" w:before="200" w:line="258"/>
      </w:pPr>
      <w:r>
        <w:rPr>
          <w:rFonts w:ascii="Arial" w:cs="Arial" w:eastAsia="Arial" w:hAnsi="Arial"/>
          <w:b/>
          <w:bCs/>
          <w:sz w:val="20"/>
          <w:szCs w:val="20"/>
        </w:rPr>
        <w:t xml:space="preserve">Recommended Immediate Team Actions</w:t>
      </w:r>
    </w:p>
    <w:p>
      <w:pPr>
        <w:spacing w:after="70" w:before="50" w:line="258"/>
      </w:pPr>
      <w:r>
        <w:rPr>
          <w:rFonts w:ascii="Arial" w:cs="Arial" w:eastAsia="Arial" w:hAnsi="Arial"/>
          <w:b w:val="false"/>
          <w:bCs w:val="false"/>
          <w:sz w:val="17"/>
          <w:szCs w:val="17"/>
        </w:rPr>
        <w:t xml:space="preserve">1. Lock a minimal shared vocabulary (one short controlled glossary for Law, Environment, Escalation, Dependency, Trigger, Inheritance, Breakage Vector, and the independence spectrum). 2. Decide the status of the “no dependencies / no triggers” doctrine: is it a standing experimental constraint applied to every law, or is it itself a candidate law under test? 3. Agree on the first executable prototype before any further high-order design. Claude’s open questions and Perplexity’s Experiment A/B set are good starting points. 4. Separate the executable track from the symbolic track explicitly. 5. Adopt a lightweight result taxonomy (Claude’s is currently the most usable) so early runs produce comparable classifications. 6. Preserve all six original responses as versioned source material rather than collapsing them into a single “winning” document. Dissent and complementary framing are data.</w:t>
      </w:r>
    </w:p>
    <w:p>
      <w:pPr>
        <w:pBdr>
          <w:bottom w:val="single" w:color="AAAAAA" w:sz="6" w:space="1"/>
        </w:pBdr>
        <w:spacing w:after="80" w:before="120"/>
      </w:pPr>
      <w:r>
        <w:rPr>
          <w:rFonts w:ascii="Arial" w:cs="Arial" w:eastAsia="Arial" w:hAnsi="Arial"/>
          <w:sz w:val="14"/>
          <w:szCs w:val="14"/>
        </w:rPr>
        <w:t xml:space="preserve"/>
      </w:r>
    </w:p>
    <w:p>
      <w:pPr>
        <w:spacing w:after="70" w:before="50" w:line="258"/>
      </w:pPr>
      <w:r>
        <w:rPr>
          <w:rFonts w:ascii="Arial" w:cs="Arial" w:eastAsia="Arial" w:hAnsi="Arial"/>
          <w:b w:val="false"/>
          <w:bCs w:val="false"/>
          <w:sz w:val="17"/>
          <w:szCs w:val="17"/>
        </w:rPr>
        <w:t xml:space="preserve">This pass-through is high-quality raw material. The concept survived independent formalization by six different systems without collapsing into incoherence or metaphysical overreach. The next useful step is not another broad rewrite, but targeted resolution of the vocabulary, identity/inheritance, and minimal-prototype questions listed above. I can produce a second-refinement draft that incorporates the strongest elements from the full set, generate a proposed shared glossary, or draft a concrete minimal experiment specification once you indicate which open questions you want resolved first.</w:t>
      </w:r>
    </w:p>
    <w:p>
      <w:pPr>
        <w:pBdr>
          <w:top w:val="single" w:color="8B1A1A" w:sz="12" w:space="8"/>
        </w:pBdr>
        <w:spacing w:before="360"/>
      </w:pPr>
      <w:r>
        <w:rPr>
          <w:rFonts w:ascii="Arial" w:cs="Arial" w:eastAsia="Arial" w:hAnsi="Arial"/>
          <w:sz w:val="14"/>
          <w:szCs w:val="14"/>
        </w:rPr>
        <w:t xml:space="preserve"/>
      </w:r>
    </w:p>
    <w:p>
      <w:pPr>
        <w:spacing w:after="100" w:before="200"/>
      </w:pPr>
      <w:r>
        <w:rPr>
          <w:rFonts w:ascii="Arial" w:cs="Arial" w:eastAsia="Arial" w:hAnsi="Arial"/>
          <w:b/>
          <w:bCs/>
          <w:sz w:val="22"/>
          <w:szCs w:val="22"/>
        </w:rPr>
        <w:t xml:space="preserve">End of Compilation</w:t>
      </w:r>
    </w:p>
    <w:p>
      <w:pPr>
        <w:spacing w:after="80"/>
      </w:pPr>
      <w:r>
        <w:rPr>
          <w:rFonts w:ascii="Arial" w:cs="Arial" w:eastAsia="Arial" w:hAnsi="Arial"/>
          <w:i/>
          <w:iCs/>
          <w:sz w:val="16"/>
          <w:szCs w:val="16"/>
        </w:rPr>
        <w:t xml:space="preserve">This document was prepared by Grok (xAI) on 16 August 2026 as a convenience artifact for the Law Laboratory AI Collaboration Team. All intellectual content remains the product of the respective AI contributors. Order of presentation does not imply endorsement or prioritization. The compilation is intended to support the next collaborative decision pass and any subsequent deep-research or alternative-analysis work (including by Perplexity or other agents).</w:t>
      </w:r>
    </w:p>
    <w:p>
      <w:pPr>
        <w:spacing w:before="120"/>
      </w:pPr>
      <w:r>
        <w:rPr>
          <w:rFonts w:ascii="Arial" w:cs="Arial" w:eastAsia="Arial" w:hAnsi="Arial"/>
          <w:sz w:val="16"/>
          <w:szCs w:val="16"/>
        </w:rPr>
        <w:t xml:space="preserve">Recommended next use: Feed this document together with a refined research prompt to Perplexity (or parallel agents) for deep synthesis, red-team alternative analysis, glossary construction, and pilot-experiment design.</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Page </w:t>
    </w:r>
    <w:r>
      <w:rPr>
        <w:rFonts w:ascii="Arial" w:cs="Arial" w:eastAsia="Arial" w:hAnsi="Arial"/>
        <w:color w:val="555555"/>
        <w:sz w:val="15"/>
        <w:szCs w:val="15"/>
      </w:rPr>
      <w:fldChar w:fldCharType="begin"/>
      <w:instrText xml:space="preserve">PAGE</w:instrText>
      <w:fldChar w:fldCharType="separate"/>
      <w:fldChar w:fldCharType="end"/>
    </w:r>
    <w:r>
      <w:rPr>
        <w:rFonts w:ascii="Arial" w:cs="Arial" w:eastAsia="Arial" w:hAnsi="Arial"/>
        <w:color w:val="555555"/>
        <w:sz w:val="15"/>
        <w:szCs w:val="15"/>
      </w:rPr>
      <w:t xml:space="preserve"> of </w:t>
    </w:r>
    <w:r>
      <w:rPr>
        <w:rFonts w:ascii="Arial" w:cs="Arial" w:eastAsia="Arial" w:hAnsi="Arial"/>
        <w:color w:val="555555"/>
        <w:sz w:val="15"/>
        <w:szCs w:val="15"/>
      </w:rPr>
      <w:fldChar w:fldCharType="begin"/>
      <w:instrText xml:space="preserve">NUMPAGES</w:instrText>
      <w:fldChar w:fldCharType="separate"/>
      <w:fldChar w:fldCharType="end"/>
    </w:r>
    <w:r>
      <w:rPr>
        <w:rFonts w:ascii="Arial" w:cs="Arial" w:eastAsia="Arial" w:hAnsi="Arial"/>
        <w:color w:val="555555"/>
        <w:sz w:val="15"/>
        <w:szCs w:val="15"/>
      </w:rPr>
      <w:t xml:space="preserve">  •  Team Working Document  •  16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3"/>
        <w:szCs w:val="13"/>
      </w:rPr>
      <w:t xml:space="preserve">Law Laboratory – Decision &amp; Red Team Pass  |  Prepared by Grok (xAI)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2026-08-16T14:45:21.271Z</dcterms:created>
  <dcterms:modified xsi:type="dcterms:W3CDTF">2026-08-16T14:45:21.271Z</dcterms:modified>
</cp:coreProperties>
</file>

<file path=docProps/custom.xml><?xml version="1.0" encoding="utf-8"?>
<Properties xmlns="http://schemas.openxmlformats.org/officeDocument/2006/custom-properties" xmlns:vt="http://schemas.openxmlformats.org/officeDocument/2006/docPropsVTypes"/>
</file>