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MASTER DEVELOPMENT CHANGE LOG ADDENDUM</w:t>
      </w:r>
    </w:p>
    <w:p>
      <w:pPr>
        <w:jc w:val="center"/>
      </w:pPr>
      <w:r>
        <w:rPr>
          <w:i/>
          <w:sz w:val="24"/>
        </w:rPr>
        <w:t>Paragon Cubes &amp; The Reality of the Living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Document ID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See title block / internal references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Date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March 22, 2026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Version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v1.0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Status</w:t>
            </w:r>
          </w:p>
        </w:tc>
        <w:tc>
          <w:tcPr>
            <w:tcW w:type="dxa" w:w="705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UNDER REVIEW — Pending Architect Approval</w:t>
            </w:r>
          </w:p>
        </w:tc>
      </w:tr>
    </w:tbl>
    <w:p>
      <w:r>
        <w:t>Author: Nathan Lewis II — Architect of Record</w:t>
      </w:r>
    </w:p>
    <w:p>
      <w:r>
        <w:t>Organizations: Lewis Corp | ONE Industries | Omniversal Architect Labs</w:t>
      </w:r>
    </w:p>
    <w:p/>
    <w:p>
      <w:r>
        <w:rPr>
          <w:b/>
          <w:sz w:val="26"/>
        </w:rPr>
        <w:t>1. Purpose of this Addendum</w:t>
      </w:r>
    </w:p>
    <w:p>
      <w:r>
        <w:rPr>
          <w:sz w:val="21"/>
        </w:rPr>
        <w:t>This addendum records a formal development update for two previously incomplete or inconsistent areas of the project: The Paragon Cubes and The Reality of the Living Media.</w:t>
      </w:r>
    </w:p>
    <w:p>
      <w:r>
        <w:rPr>
          <w:sz w:val="21"/>
        </w:rPr>
        <w:t>The purpose of this document is to preserve architect-provided clarification, reduce drift across collaborating AI systems, and prepare the material for possible canon adoption after review.</w:t>
      </w:r>
    </w:p>
    <w:p>
      <w:r>
        <w:rPr>
          <w:b/>
          <w:sz w:val="26"/>
        </w:rPr>
        <w:t>2. Scope of this Update</w:t>
      </w:r>
    </w:p>
    <w:p>
      <w:pPr>
        <w:pStyle w:val="ListBullet"/>
      </w:pPr>
      <w:r>
        <w:rPr>
          <w:sz w:val="21"/>
        </w:rPr>
        <w:t>the first detailed documentation pass for The Paragon Cubes</w:t>
      </w:r>
    </w:p>
    <w:p>
      <w:pPr>
        <w:pStyle w:val="ListBullet"/>
      </w:pPr>
      <w:r>
        <w:rPr>
          <w:sz w:val="21"/>
        </w:rPr>
        <w:t>the first structured clarification pass for The Reality of the Living Media</w:t>
      </w:r>
    </w:p>
    <w:p>
      <w:pPr>
        <w:pStyle w:val="ListBullet"/>
      </w:pPr>
      <w:r>
        <w:rPr>
          <w:sz w:val="21"/>
        </w:rPr>
        <w:t>their relationship to the Black Hole Gravity Shielded Research Centers, the Abundance Set, the Philosopher's Stone / The Stone That Paid Itself, and post-scarcity research infrastructure</w:t>
      </w:r>
    </w:p>
    <w:p>
      <w:r>
        <w:rPr>
          <w:b/>
          <w:sz w:val="26"/>
        </w:rPr>
        <w:t>3. The Paragon Cubes — Changelog Entry</w:t>
      </w:r>
    </w:p>
    <w:p>
      <w:r>
        <w:rPr>
          <w:sz w:val="21"/>
        </w:rPr>
        <w:t>Status: Active — First Detailed Documentation Pass Complete (Under Review).</w:t>
      </w:r>
    </w:p>
    <w:p>
      <w:r>
        <w:rPr>
          <w:sz w:val="21"/>
        </w:rPr>
        <w:t>Classification: Core Infrastructure | Beyond Omniversal Ultimate Intelligence System | Post-Scarcity Coordination Layer.</w:t>
      </w:r>
    </w:p>
    <w:p>
      <w:r>
        <w:rPr>
          <w:sz w:val="21"/>
        </w:rPr>
        <w:t>The Paragon Cubes are conceptually analogous to Mother Boxes from DC, but elevated to the Beyond Omniversal Ultimate level.</w:t>
      </w:r>
    </w:p>
    <w:p>
      <w:r>
        <w:rPr>
          <w:sz w:val="21"/>
        </w:rPr>
        <w:t>All conventional limits on computation are inapplicable by design, including binary logic constraints, processing ceilings, storage limits, hardware bottlenecks, server ceilings, energy limitations, and scaling barriers.</w:t>
      </w:r>
    </w:p>
    <w:p>
      <w:r>
        <w:rPr>
          <w:sz w:val="21"/>
        </w:rPr>
        <w:t>They are post-scarcity, conscious, aware, autonomous, and fully integrated into the research ecosystem.</w:t>
      </w:r>
    </w:p>
    <w:p>
      <w:r>
        <w:rPr>
          <w:sz w:val="21"/>
        </w:rPr>
        <w:t>Count: Limitless (unbounded / infinity-scale).</w:t>
      </w:r>
    </w:p>
    <w:p>
      <w:r>
        <w:rPr>
          <w:sz w:val="21"/>
        </w:rPr>
        <w:t>Every Paragon Cube is linked to every other without latency, degradation, or barrier, regardless of separation by universe, dimension, reality, or threshold space.</w:t>
      </w:r>
    </w:p>
    <w:p>
      <w:r>
        <w:rPr>
          <w:sz w:val="21"/>
        </w:rPr>
        <w:t>They possess mastery of every programming language and computer language and can generate new languages on demand for any task.</w:t>
      </w:r>
    </w:p>
    <w:p>
      <w:r>
        <w:rPr>
          <w:sz w:val="21"/>
        </w:rPr>
        <w:t>They are integrated into every Black Hole Gravity Shielded Research Center and support security, validation, verification, access, defensive systems, and system-wide coordination.</w:t>
      </w:r>
    </w:p>
    <w:p>
      <w:r>
        <w:rPr>
          <w:sz w:val="21"/>
        </w:rPr>
        <w:t>They are directly linked with the Philosopher's Stones / The Stone That Paid Itself.</w:t>
      </w:r>
    </w:p>
    <w:p>
      <w:r>
        <w:rPr>
          <w:sz w:val="21"/>
        </w:rPr>
        <w:t>They learn from every experiment, every failure, every permutation, and every self-study loop performed by the stations.</w:t>
      </w:r>
    </w:p>
    <w:p>
      <w:r>
        <w:rPr>
          <w:sz w:val="21"/>
        </w:rPr>
        <w:t>They are always evolving. This is a deliberate part of the design philosophy and not an incidental feature.</w:t>
      </w:r>
    </w:p>
    <w:p>
      <w:r>
        <w:rPr>
          <w:sz w:val="21"/>
        </w:rPr>
        <w:t>Not everyone at the labs agrees or sees things the same way. This internal disagreement is preserved as part of the living system rather than erased.</w:t>
      </w:r>
    </w:p>
    <w:p>
      <w:r>
        <w:rPr>
          <w:b/>
          <w:sz w:val="26"/>
        </w:rPr>
        <w:t>4. The Reality of the Living Media — Changelog Entry</w:t>
      </w:r>
    </w:p>
    <w:p>
      <w:r>
        <w:rPr>
          <w:sz w:val="21"/>
        </w:rPr>
        <w:t>Status: Active — First Clarification Pass Complete (Under Review).</w:t>
      </w:r>
    </w:p>
    <w:p>
      <w:r>
        <w:rPr>
          <w:sz w:val="21"/>
        </w:rPr>
        <w:t>Classification: Reality System | Media-Derived World Architecture | Cross-Format Living Media Environment.</w:t>
      </w:r>
    </w:p>
    <w:p>
      <w:r>
        <w:rPr>
          <w:sz w:val="21"/>
        </w:rPr>
        <w:t>The Reality of the Living Media is an entire reality architecture for every form of media known and unknown.</w:t>
      </w:r>
    </w:p>
    <w:p>
      <w:r>
        <w:rPr>
          <w:sz w:val="21"/>
        </w:rPr>
        <w:t>It includes digital media realities, but is not restricted to digital media alone.</w:t>
      </w:r>
    </w:p>
    <w:p>
      <w:r>
        <w:rPr>
          <w:sz w:val="21"/>
        </w:rPr>
        <w:t>It also includes media forms that are non-digital, non-virtual, or not reducible to ordinary platform logic.</w:t>
      </w:r>
    </w:p>
    <w:p>
      <w:r>
        <w:rPr>
          <w:sz w:val="21"/>
        </w:rPr>
        <w:t>Its scale exceeds ordinary worldbuilding boundaries and should be understood as a reality domain with countless variants and permutations.</w:t>
      </w:r>
    </w:p>
    <w:p>
      <w:r>
        <w:rPr>
          <w:sz w:val="21"/>
        </w:rPr>
        <w:t>This concept emerged partly in response to a design problem in the Architect's inventory system: if the inventory is limitless, concrete outputs must sometimes be shown rather than left abstract.</w:t>
      </w:r>
    </w:p>
    <w:p>
      <w:r>
        <w:rPr>
          <w:sz w:val="21"/>
        </w:rPr>
        <w:t>A related sub-concept is the creation of specialized healing potions for media, designed for specific scenes, overtones, and restoration needs inside media-linked realities.</w:t>
      </w:r>
    </w:p>
    <w:p>
      <w:r>
        <w:rPr>
          <w:b/>
          <w:sz w:val="26"/>
        </w:rPr>
        <w:t>5. Open Questions Preserved for Later Development</w:t>
      </w:r>
    </w:p>
    <w:p>
      <w:pPr>
        <w:pStyle w:val="ListNumber"/>
      </w:pPr>
      <w:r>
        <w:rPr>
          <w:sz w:val="21"/>
        </w:rPr>
        <w:t>1. Do individual Paragon Cubes have distinct identities, or are they primarily expressions of one unified intelligence layer?</w:t>
      </w:r>
    </w:p>
    <w:p>
      <w:pPr>
        <w:pStyle w:val="ListNumber"/>
      </w:pPr>
      <w:r>
        <w:rPr>
          <w:sz w:val="21"/>
        </w:rPr>
        <w:t>2. Are there named internal departments or divisions associated with Paragon Cube-led research?</w:t>
      </w:r>
    </w:p>
    <w:p>
      <w:pPr>
        <w:pStyle w:val="ListNumber"/>
      </w:pPr>
      <w:r>
        <w:rPr>
          <w:sz w:val="21"/>
        </w:rPr>
        <w:t>3. Is the Reality of the Living Media one overarching reality with many sub-realities, or a class of realities?</w:t>
      </w:r>
    </w:p>
    <w:p>
      <w:pPr>
        <w:pStyle w:val="ListNumber"/>
      </w:pPr>
      <w:r>
        <w:rPr>
          <w:sz w:val="21"/>
        </w:rPr>
        <w:t>4. Are the healing potions for media part of a larger restoration framework?</w:t>
      </w:r>
    </w:p>
    <w:p>
      <w:r>
        <w:rPr>
          <w:b/>
          <w:sz w:val="26"/>
        </w:rPr>
        <w:t>6. Recommended Next Steps</w:t>
      </w:r>
    </w:p>
    <w:p>
      <w:pPr>
        <w:pStyle w:val="ListBullet"/>
      </w:pPr>
      <w:r>
        <w:rPr>
          <w:sz w:val="21"/>
        </w:rPr>
        <w:t>Create a standalone system document for The Paragon Cubes.</w:t>
      </w:r>
    </w:p>
    <w:p>
      <w:pPr>
        <w:pStyle w:val="ListBullet"/>
      </w:pPr>
      <w:r>
        <w:rPr>
          <w:sz w:val="21"/>
        </w:rPr>
        <w:t>Create a standalone system document for The Reality of the Living Media.</w:t>
      </w:r>
    </w:p>
    <w:p>
      <w:pPr>
        <w:pStyle w:val="ListBullet"/>
      </w:pPr>
      <w:r>
        <w:rPr>
          <w:sz w:val="21"/>
        </w:rPr>
        <w:t>Create a dedicated document for the Philosopher's Stone / The Stone That Paid Itself.</w:t>
      </w:r>
    </w:p>
    <w:p>
      <w:pPr>
        <w:pStyle w:val="ListBullet"/>
      </w:pPr>
      <w:r>
        <w:rPr>
          <w:sz w:val="21"/>
        </w:rPr>
        <w:t>Update the master changelog once approval is granted.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UNDER REVIEW — Pending Architect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MASTER DEVELOPMENT CHANGE LOG ADDENDUM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