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60" w:before="0"/>
      </w:pPr>
      <w:r>
        <w:rPr>
          <w:rFonts w:ascii="Arial" w:cs="Arial" w:eastAsia="Arial" w:hAnsi="Arial"/>
          <w:b/>
          <w:bCs/>
          <w:color w:val="01696F"/>
          <w:sz w:val="52"/>
          <w:szCs w:val="52"/>
        </w:rPr>
        <w:t xml:space="preserve">OAL-DOSSIER-DEVTASK-001</w:t>
      </w:r>
    </w:p>
    <w:p>
      <w:pPr>
        <w:spacing w:after="80" w:before="0"/>
      </w:pPr>
      <w:r>
        <w:rPr>
          <w:rFonts w:ascii="Arial" w:cs="Arial" w:eastAsia="Arial" w:hAnsi="Arial"/>
          <w:b/>
          <w:bCs/>
          <w:color w:val="28251D"/>
          <w:sz w:val="32"/>
          <w:szCs w:val="32"/>
        </w:rPr>
        <w:t xml:space="preserve">Master Development Task List</w:t>
      </w:r>
    </w:p>
    <w:p>
      <w:pPr>
        <w:spacing w:after="200" w:before="0"/>
      </w:pPr>
      <w:r>
        <w:rPr>
          <w:rFonts w:ascii="Arial" w:cs="Arial" w:eastAsia="Arial" w:hAnsi="Arial"/>
          <w:color w:val="7A7974"/>
          <w:sz w:val="28"/>
          <w:szCs w:val="28"/>
        </w:rPr>
        <w:t xml:space="preserve">Comprehensive Review &amp; Analysis</w:t>
      </w:r>
    </w:p>
    <w:p>
      <w:pPr>
        <w:spacing w:after="60" w:before="0"/>
      </w:pPr>
      <w:r>
        <w:rPr>
          <w:rFonts w:ascii="Arial" w:cs="Arial" w:eastAsia="Arial" w:hAnsi="Arial"/>
          <w:color w:val="7A7974"/>
          <w:sz w:val="20"/>
          <w:szCs w:val="20"/>
        </w:rPr>
        <w:t xml:space="preserve">Version 1.1  |  April 12, 2026</w:t>
      </w:r>
    </w:p>
    <w:p>
      <w:pPr>
        <w:spacing w:after="120" w:before="0"/>
      </w:pPr>
      <w:r>
        <w:rPr>
          <w:rFonts w:ascii="Arial" w:cs="Arial" w:eastAsia="Arial" w:hAnsi="Arial"/>
          <w:b/>
          <w:bCs/>
          <w:color w:val="964219"/>
          <w:sz w:val="20"/>
          <w:szCs w:val="20"/>
        </w:rPr>
        <w:t xml:space="preserve">PENDING ELECTRONIC SIGNATURE AND ONESTAMP</w:t>
      </w:r>
    </w:p>
    <w:p>
      <w:pPr>
        <w:spacing w:after="60" w:before="0"/>
      </w:pPr>
      <w:r>
        <w:rPr>
          <w:rFonts w:ascii="Arial" w:cs="Arial" w:eastAsia="Arial" w:hAnsi="Arial"/>
          <w:color w:val="28251D"/>
          <w:sz w:val="20"/>
          <w:szCs w:val="20"/>
        </w:rPr>
        <w:t xml:space="preserve">Nathan Lewis II — Architect of Record</w:t>
      </w:r>
    </w:p>
    <w:p>
      <w:pPr>
        <w:spacing w:after="60" w:before="0"/>
      </w:pPr>
      <w:r>
        <w:rPr>
          <w:rFonts w:ascii="Arial" w:cs="Arial" w:eastAsia="Arial" w:hAnsi="Arial"/>
          <w:color w:val="28251D"/>
          <w:sz w:val="20"/>
          <w:szCs w:val="20"/>
        </w:rPr>
        <w:t xml:space="preserve">Omniversal Architect Labs  |  Lewis Corp  |  One Industries</w:t>
      </w:r>
    </w:p>
    <w:p>
      <w:pPr>
        <w:spacing w:after="60" w:before="0"/>
      </w:pPr>
      <w:r>
        <w:rPr>
          <w:rFonts w:ascii="Arial" w:cs="Arial" w:eastAsia="Arial" w:hAnsi="Arial"/>
          <w:color w:val="7A7974"/>
          <w:sz w:val="18"/>
          <w:szCs w:val="18"/>
        </w:rPr>
        <w:t xml:space="preserve">Distribution: ChatGPT | Google Gemini | Claude AI | Microsoft Copilot | Grok AI | Perplexity Computer</w:t>
      </w:r>
    </w:p>
    <w:p>
      <w:pPr>
        <w:spacing w:after="0" w:before="0"/>
      </w:pPr>
      <w:r>
        <w:rPr>
          <w:rFonts w:ascii="Arial" w:cs="Arial" w:eastAsia="Arial" w:hAnsi="Arial"/>
          <w:color w:val="7A7974"/>
          <w:sz w:val="18"/>
          <w:szCs w:val="18"/>
        </w:rPr>
        <w:t xml:space="preserve">Prepared by: Perplexity Computer</w:t>
      </w:r>
    </w:p>
    <w:p>
      <w:pPr>
        <w:pageBreakBefore/>
      </w:pPr>
    </w:p>
    <w:p>
      <w:pPr>
        <w:pBdr>
          <w:top w:val="single" w:color="964219" w:sz="8"/>
          <w:bottom w:val="single" w:color="964219" w:sz="8"/>
          <w:left w:val="single" w:color="964219" w:sz="8"/>
          <w:right w:val="single" w:color="964219" w:sz="8"/>
        </w:pBdr>
        <w:shd w:fill="FFF8EE" w:color="FFF8EE" w:val="solid"/>
        <w:spacing w:after="80" w:before="80"/>
        <w:ind w:left="160" w:right="160"/>
      </w:pPr>
      <w:r>
        <w:rPr>
          <w:rFonts w:ascii="Arial" w:cs="Arial" w:eastAsia="Arial" w:hAnsi="Arial"/>
          <w:b/>
          <w:bCs/>
          <w:color w:val="964219"/>
          <w:sz w:val="19"/>
          <w:szCs w:val="19"/>
        </w:rPr>
        <w:t xml:space="preserve">[ ] PENDING ELECTRONIC SIGNATURE AND ONESTAMP — Nathan Lewis II | This document is NOT ratified canon until approval and ONESTAMP are applied.</w:t>
      </w:r>
    </w:p>
    <w:p>
      <w:pPr>
        <w:spacing w:after="0" w:before="8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1: CONCEPTS NEEDING DEVELOPMENT</w:t>
      </w:r>
    </w:p>
    <w:p>
      <w:pPr>
        <w:spacing w:after="0" w:before="40"/>
      </w:pPr>
    </w:p>
    <w:p>
      <w:pPr>
        <w:spacing w:after="60" w:before="40"/>
      </w:pPr>
      <w:r>
        <w:rPr>
          <w:rFonts w:ascii="Arial" w:cs="Arial" w:eastAsia="Arial" w:hAnsi="Arial"/>
          <w:color w:val="28251D"/>
          <w:sz w:val="19"/>
          <w:szCs w:val="19"/>
        </w:rPr>
        <w:t xml:space="preserve">This section catalogs every concept across all source materials flagged as incomplete, undefined, in development, or requiring further author input. Each item is tagged with its current status.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1.1 GOVERNANCE &amp; STRUCTURAL SYSTEMS</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Accords — V2.0</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HIGHEST</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The Switching Paradox requires a formal author-ratified 1-paragraph definition distinguishing tiered activation from architecturally prohibited switching. An interim framework exists (Ontological Anchoring / Bandwidth Throttling proposed in the OMNICELLULAR 4,712 work) but it has not been applied to the Accords or ratified by Nathan. See Gemini's structural fix below.</w:t>
      </w:r>
    </w:p>
    <w:p>
      <w:pPr>
        <w:pStyle w:val="ListParagraph"/>
        <w:numPr>
          <w:ilvl w:val="0"/>
          <w:numId w:val="1"/>
        </w:numPr>
        <w:spacing w:after="40" w:before="30"/>
        <w:ind w:left="360" w:hanging="180"/>
      </w:pPr>
      <w:r>
        <w:rPr>
          <w:rFonts w:ascii="Arial" w:cs="Arial" w:eastAsia="Arial" w:hAnsi="Arial"/>
          <w:color w:val="28251D"/>
          <w:sz w:val="19"/>
          <w:szCs w:val="19"/>
        </w:rPr>
        <w:t xml:space="preserve">The Co-ownership Clause is entirely missing. If a species co-develops Phase 2 of OMNICELLULAR or related infrastructure, ownership of results is undefined.</w:t>
      </w:r>
    </w:p>
    <w:p>
      <w:pPr>
        <w:pStyle w:val="ListParagraph"/>
        <w:numPr>
          <w:ilvl w:val="0"/>
          <w:numId w:val="1"/>
        </w:numPr>
        <w:spacing w:after="40" w:before="30"/>
        <w:ind w:left="360" w:hanging="180"/>
      </w:pPr>
      <w:r>
        <w:rPr>
          <w:rFonts w:ascii="Arial" w:cs="Arial" w:eastAsia="Arial" w:hAnsi="Arial"/>
          <w:color w:val="28251D"/>
          <w:sz w:val="19"/>
          <w:szCs w:val="19"/>
        </w:rPr>
        <w:t xml:space="preserve">The Post-Scarcity Exchange Ledger is referenced throughout but never defined.</w:t>
      </w:r>
    </w:p>
    <w:p>
      <w:pPr>
        <w:pStyle w:val="ListParagraph"/>
        <w:numPr>
          <w:ilvl w:val="0"/>
          <w:numId w:val="1"/>
        </w:numPr>
        <w:spacing w:after="40" w:before="30"/>
        <w:ind w:left="360" w:hanging="180"/>
      </w:pPr>
      <w:r>
        <w:rPr>
          <w:rFonts w:ascii="Arial" w:cs="Arial" w:eastAsia="Arial" w:hAnsi="Arial"/>
          <w:color w:val="28251D"/>
          <w:sz w:val="19"/>
          <w:szCs w:val="19"/>
        </w:rPr>
        <w:t xml:space="preserve">The Semantic Bridge Protocol is required to precede the Initialization Phase but has not been specified conceptually.</w:t>
      </w:r>
    </w:p>
    <w:p>
      <w:pPr>
        <w:pStyle w:val="ListParagraph"/>
        <w:numPr>
          <w:ilvl w:val="0"/>
          <w:numId w:val="1"/>
        </w:numPr>
        <w:spacing w:after="40" w:before="30"/>
        <w:ind w:left="360" w:hanging="180"/>
      </w:pPr>
      <w:r>
        <w:rPr>
          <w:rFonts w:ascii="Arial" w:cs="Arial" w:eastAsia="Arial" w:hAnsi="Arial"/>
          <w:color w:val="28251D"/>
          <w:sz w:val="19"/>
          <w:szCs w:val="19"/>
        </w:rPr>
        <w:t xml:space="preserve">The Initialization Phase has not undergone a pre-mortem.</w:t>
      </w:r>
    </w:p>
    <w:p>
      <w:pPr>
        <w:pStyle w:val="ListParagraph"/>
        <w:numPr>
          <w:ilvl w:val="0"/>
          <w:numId w:val="1"/>
        </w:numPr>
        <w:spacing w:after="40" w:before="30"/>
        <w:ind w:left="360" w:hanging="180"/>
      </w:pPr>
      <w:r>
        <w:rPr>
          <w:rFonts w:ascii="Arial" w:cs="Arial" w:eastAsia="Arial" w:hAnsi="Arial"/>
          <w:color w:val="28251D"/>
          <w:sz w:val="19"/>
          <w:szCs w:val="19"/>
        </w:rPr>
        <w:t xml:space="preserve">The 4,712 nullification mechanism requires a canonical explanation from Nathan within Accords governance.</w:t>
      </w:r>
    </w:p>
    <w:p>
      <w:pPr>
        <w:pStyle w:val="ListParagraph"/>
        <w:numPr>
          <w:ilvl w:val="0"/>
          <w:numId w:val="1"/>
        </w:numPr>
        <w:spacing w:after="40" w:before="30"/>
        <w:ind w:left="360" w:hanging="180"/>
      </w:pPr>
      <w:r>
        <w:rPr>
          <w:rFonts w:ascii="Arial" w:cs="Arial" w:eastAsia="Arial" w:hAnsi="Arial"/>
          <w:color w:val="28251D"/>
          <w:sz w:val="19"/>
          <w:szCs w:val="19"/>
        </w:rPr>
        <w:t xml:space="preserve">The Adversarial Review and Audit Protocol (AARP) requires formal adoption documentation.</w:t>
      </w:r>
    </w:p>
    <w:p>
      <w:pPr>
        <w:pStyle w:val="ListParagraph"/>
        <w:numPr>
          <w:ilvl w:val="0"/>
          <w:numId w:val="1"/>
        </w:numPr>
        <w:spacing w:after="40" w:before="30"/>
        <w:ind w:left="360" w:hanging="180"/>
      </w:pPr>
      <w:r>
        <w:rPr>
          <w:rFonts w:ascii="Arial" w:cs="Arial" w:eastAsia="Arial" w:hAnsi="Arial"/>
          <w:color w:val="28251D"/>
          <w:sz w:val="19"/>
          <w:szCs w:val="19"/>
        </w:rPr>
        <w:t xml:space="preserve">The single-cell vs. tissue-level OMNICELLULAR question has not been resolved with research and analysis.</w:t>
      </w:r>
    </w:p>
    <w:p>
      <w:pPr>
        <w:spacing w:after="0" w:before="40"/>
      </w:pPr>
    </w:p>
    <w:p>
      <w:pPr>
        <w:spacing w:after="60" w:before="40"/>
      </w:pPr>
      <rootKey>w:r</rootKey>
      <rootKey>w:r</rootKey>
    </w:p>
    <w:p>
      <w:pPr>
        <w:spacing w:after="0" w:before="40"/>
      </w:pPr>
    </w:p>
    <w:p>
      <w:pPr>
        <w:spacing w:after="60" w:before="40"/>
      </w:pPr>
      <w:r>
        <w:rPr>
          <w:rFonts w:ascii="Arial" w:cs="Arial" w:eastAsia="Arial" w:hAnsi="Arial"/>
          <w:b/>
          <w:bCs/>
          <w:color w:val="28251D"/>
          <w:sz w:val="19"/>
          <w:szCs w:val="19"/>
        </w:rPr>
        <w:t xml:space="preserve">Assigned Actions:</w:t>
      </w:r>
    </w:p>
    <w:p>
      <w:pPr>
        <w:pStyle w:val="ListParagraph"/>
        <w:numPr>
          <w:ilvl w:val="0"/>
          <w:numId w:val="1"/>
        </w:numPr>
        <w:spacing w:after="40" w:before="30"/>
        <w:ind w:left="360" w:hanging="180"/>
      </w:pPr>
      <w:r>
        <w:rPr>
          <w:rFonts w:ascii="Arial" w:cs="Arial" w:eastAsia="Arial" w:hAnsi="Arial"/>
          <w:color w:val="28251D"/>
          <w:sz w:val="19"/>
          <w:szCs w:val="19"/>
        </w:rPr>
        <w:t xml:space="preserve">Switching Paradox draft: ChatGPT → Claude audit → Nathan ratification</w:t>
      </w:r>
    </w:p>
    <w:p>
      <w:pPr>
        <w:pStyle w:val="ListParagraph"/>
        <w:numPr>
          <w:ilvl w:val="0"/>
          <w:numId w:val="1"/>
        </w:numPr>
        <w:spacing w:after="40" w:before="30"/>
        <w:ind w:left="360" w:hanging="180"/>
      </w:pPr>
      <w:r>
        <w:rPr>
          <w:rFonts w:ascii="Arial" w:cs="Arial" w:eastAsia="Arial" w:hAnsi="Arial"/>
          <w:color w:val="28251D"/>
          <w:sz w:val="19"/>
          <w:szCs w:val="19"/>
        </w:rPr>
        <w:t xml:space="preserve">Initialization Phase pre-mortem: Each AI generates 3–5 failure modes independently</w:t>
      </w:r>
    </w:p>
    <w:p>
      <w:pPr>
        <w:pStyle w:val="ListParagraph"/>
        <w:numPr>
          <w:ilvl w:val="0"/>
          <w:numId w:val="1"/>
        </w:numPr>
        <w:spacing w:after="40" w:before="30"/>
        <w:ind w:left="360" w:hanging="180"/>
      </w:pPr>
      <w:r>
        <w:rPr>
          <w:rFonts w:ascii="Arial" w:cs="Arial" w:eastAsia="Arial" w:hAnsi="Arial"/>
          <w:color w:val="28251D"/>
          <w:sz w:val="19"/>
          <w:szCs w:val="19"/>
        </w:rPr>
        <w:t xml:space="preserve">Co-ownership protocol: ChatGPT drafts Article Y → Claude audits → Copilot logs</w:t>
      </w:r>
    </w:p>
    <w:p>
      <w:pPr>
        <w:pStyle w:val="ListParagraph"/>
        <w:numPr>
          <w:ilvl w:val="0"/>
          <w:numId w:val="1"/>
        </w:numPr>
        <w:spacing w:after="40" w:before="30"/>
        <w:ind w:left="360" w:hanging="180"/>
      </w:pPr>
      <w:r>
        <w:rPr>
          <w:rFonts w:ascii="Arial" w:cs="Arial" w:eastAsia="Arial" w:hAnsi="Arial"/>
          <w:color w:val="28251D"/>
          <w:sz w:val="19"/>
          <w:szCs w:val="19"/>
        </w:rPr>
        <w:t xml:space="preserve">Single-cell vs. tissue-level: Grok researches → Claude analyzes</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Post-Scarcity Exchange Ledger</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Definition of what the Ledger tracks and in what unit of account</w:t>
      </w:r>
    </w:p>
    <w:p>
      <w:pPr>
        <w:pStyle w:val="ListParagraph"/>
        <w:numPr>
          <w:ilvl w:val="0"/>
          <w:numId w:val="1"/>
        </w:numPr>
        <w:spacing w:after="40" w:before="30"/>
        <w:ind w:left="360" w:hanging="180"/>
      </w:pPr>
      <w:r>
        <w:rPr>
          <w:rFonts w:ascii="Arial" w:cs="Arial" w:eastAsia="Arial" w:hAnsi="Arial"/>
          <w:color w:val="28251D"/>
          <w:sz w:val="19"/>
          <w:szCs w:val="19"/>
        </w:rPr>
        <w:t xml:space="preserve">Relationship to the three post-scarcity currencies</w:t>
      </w:r>
    </w:p>
    <w:p>
      <w:pPr>
        <w:pStyle w:val="ListParagraph"/>
        <w:numPr>
          <w:ilvl w:val="0"/>
          <w:numId w:val="1"/>
        </w:numPr>
        <w:spacing w:after="40" w:before="30"/>
        <w:ind w:left="360" w:hanging="180"/>
      </w:pPr>
      <w:r>
        <w:rPr>
          <w:rFonts w:ascii="Arial" w:cs="Arial" w:eastAsia="Arial" w:hAnsi="Arial"/>
          <w:color w:val="28251D"/>
          <w:sz w:val="19"/>
          <w:szCs w:val="19"/>
        </w:rPr>
        <w:t xml:space="preserve">Governance model</w:t>
      </w:r>
    </w:p>
    <w:p>
      <w:pPr>
        <w:pStyle w:val="ListParagraph"/>
        <w:numPr>
          <w:ilvl w:val="0"/>
          <w:numId w:val="1"/>
        </w:numPr>
        <w:spacing w:after="40" w:before="30"/>
        <w:ind w:left="360" w:hanging="180"/>
      </w:pPr>
      <w:r>
        <w:rPr>
          <w:rFonts w:ascii="Arial" w:cs="Arial" w:eastAsia="Arial" w:hAnsi="Arial"/>
          <w:color w:val="28251D"/>
          <w:sz w:val="19"/>
          <w:szCs w:val="19"/>
        </w:rPr>
        <w:t xml:space="preserve">Relationship to Paragon Cube autonomous management</w:t>
      </w:r>
    </w:p>
    <w:p>
      <w:pPr>
        <w:spacing w:after="0" w:before="40"/>
      </w:pPr>
    </w:p>
    <w:p>
      <w:pPr>
        <w:spacing w:after="60" w:before="40"/>
      </w:pPr>
      <rootKey>w:r</rootKey>
      <rootKey>w:r</rootKey>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1.2 SCIENCE &amp; TECHNOLOGY</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OMNICELLULAR Physiology — 11 Open Questions</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[ACTIVE FRAMEWORK] — Core canon locked; significant open questions remain</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w:t>
      </w:r>
    </w:p>
    <w:p>
      <w:pPr>
        <w:spacing w:after="0" w:before="40"/>
      </w:pPr>
    </w:p>
    <w:p>
      <w:pPr>
        <w:spacing w:after="60" w:before="40"/>
      </w:pPr>
      <w:r>
        <w:rPr>
          <w:rFonts w:ascii="Arial" w:cs="Arial" w:eastAsia="Arial" w:hAnsi="Arial"/>
          <w:b/>
          <w:bCs/>
          <w:color w:val="28251D"/>
          <w:sz w:val="19"/>
          <w:szCs w:val="19"/>
        </w:rPr>
        <w:t xml:space="preserve">Open Items Requiring Author Resolution:</w:t>
      </w:r>
    </w:p>
    <w:p>
      <w:pPr>
        <w:spacing w:after="40" w:before="30"/>
        <w:ind w:left="360" w:hanging="180"/>
      </w:pPr>
      <w:r>
        <w:rPr>
          <w:rFonts w:ascii="Arial" w:cs="Arial" w:eastAsia="Arial" w:hAnsi="Arial"/>
          <w:b/>
          <w:bCs/>
          <w:color w:val="28251D"/>
          <w:sz w:val="19"/>
          <w:szCs w:val="19"/>
        </w:rPr>
        <w:t xml:space="preserve">1. </w:t>
      </w:r>
      <w:r>
        <w:rPr>
          <w:rFonts w:ascii="Arial" w:cs="Arial" w:eastAsia="Arial" w:hAnsi="Arial"/>
          <w:color w:val="28251D"/>
          <w:sz w:val="19"/>
          <w:szCs w:val="19"/>
        </w:rPr>
        <w:t xml:space="preserve">Who or what documents the 4,712 attempts?</w:t>
      </w:r>
    </w:p>
    <w:p>
      <w:pPr>
        <w:spacing w:after="40" w:before="30"/>
        <w:ind w:left="360" w:hanging="180"/>
      </w:pPr>
      <w:r>
        <w:rPr>
          <w:rFonts w:ascii="Arial" w:cs="Arial" w:eastAsia="Arial" w:hAnsi="Arial"/>
          <w:b/>
          <w:bCs/>
          <w:color w:val="28251D"/>
          <w:sz w:val="19"/>
          <w:szCs w:val="19"/>
        </w:rPr>
        <w:t xml:space="preserve">2. </w:t>
      </w:r>
      <w:r>
        <w:rPr>
          <w:rFonts w:ascii="Arial" w:cs="Arial" w:eastAsia="Arial" w:hAnsi="Arial"/>
          <w:color w:val="28251D"/>
          <w:sz w:val="19"/>
          <w:szCs w:val="19"/>
        </w:rPr>
        <w:t xml:space="preserve">Does the count continue to grow, or has it stopped at a historically meaningful moment?</w:t>
      </w:r>
    </w:p>
    <w:p>
      <w:pPr>
        <w:spacing w:after="40" w:before="30"/>
        <w:ind w:left="360" w:hanging="180"/>
      </w:pPr>
      <w:r>
        <w:rPr>
          <w:rFonts w:ascii="Arial" w:cs="Arial" w:eastAsia="Arial" w:hAnsi="Arial"/>
          <w:b/>
          <w:bCs/>
          <w:color w:val="28251D"/>
          <w:sz w:val="19"/>
          <w:szCs w:val="19"/>
        </w:rPr>
        <w:t xml:space="preserve">3. </w:t>
      </w:r>
      <w:r>
        <w:rPr>
          <w:rFonts w:ascii="Arial" w:cs="Arial" w:eastAsia="Arial" w:hAnsi="Arial"/>
          <w:color w:val="28251D"/>
          <w:sz w:val="19"/>
          <w:szCs w:val="19"/>
        </w:rPr>
        <w:t xml:space="preserve">What categories dominate the attempt distribution? (Note: the proposed distribution table from Claude and Perplexity's range model are both entirely unconfirmed — no category count is canon. Nathan must review both models and select, modify, or reject.)</w:t>
      </w:r>
    </w:p>
    <w:p>
      <w:pPr>
        <w:spacing w:after="40" w:before="30"/>
        <w:ind w:left="360" w:hanging="180"/>
      </w:pPr>
      <w:r>
        <w:rPr>
          <w:rFonts w:ascii="Arial" w:cs="Arial" w:eastAsia="Arial" w:hAnsi="Arial"/>
          <w:b/>
          <w:bCs/>
          <w:color w:val="28251D"/>
          <w:sz w:val="19"/>
          <w:szCs w:val="19"/>
        </w:rPr>
        <w:t xml:space="preserve">4. </w:t>
      </w:r>
      <w:r>
        <w:rPr>
          <w:rFonts w:ascii="Arial" w:cs="Arial" w:eastAsia="Arial" w:hAnsi="Arial"/>
          <w:color w:val="28251D"/>
          <w:sz w:val="19"/>
          <w:szCs w:val="19"/>
        </w:rPr>
        <w:t xml:space="preserve">What is the nature of the rescue/retrieval missions?</w:t>
      </w:r>
    </w:p>
    <w:p>
      <w:pPr>
        <w:spacing w:after="40" w:before="30"/>
        <w:ind w:left="360" w:hanging="180"/>
      </w:pPr>
      <w:r>
        <w:rPr>
          <w:rFonts w:ascii="Arial" w:cs="Arial" w:eastAsia="Arial" w:hAnsi="Arial"/>
          <w:b/>
          <w:bCs/>
          <w:color w:val="28251D"/>
          <w:sz w:val="19"/>
          <w:szCs w:val="19"/>
        </w:rPr>
        <w:t xml:space="preserve">5. </w:t>
      </w:r>
      <w:r>
        <w:rPr>
          <w:rFonts w:ascii="Arial" w:cs="Arial" w:eastAsia="Arial" w:hAnsi="Arial"/>
          <w:color w:val="28251D"/>
          <w:sz w:val="19"/>
          <w:szCs w:val="19"/>
        </w:rPr>
        <w:t xml:space="preserve">Is Nathan's physiology the origin point of OMNICELLULAR, or was compatibility discovered after?</w:t>
      </w:r>
    </w:p>
    <w:p>
      <w:pPr>
        <w:spacing w:after="40" w:before="30"/>
        <w:ind w:left="360" w:hanging="180"/>
      </w:pPr>
      <w:r>
        <w:rPr>
          <w:rFonts w:ascii="Arial" w:cs="Arial" w:eastAsia="Arial" w:hAnsi="Arial"/>
          <w:b/>
          <w:bCs/>
          <w:color w:val="28251D"/>
          <w:sz w:val="19"/>
          <w:szCs w:val="19"/>
        </w:rPr>
        <w:t xml:space="preserve">6. </w:t>
      </w:r>
      <w:r>
        <w:rPr>
          <w:rFonts w:ascii="Arial" w:cs="Arial" w:eastAsia="Arial" w:hAnsi="Arial"/>
          <w:color w:val="28251D"/>
          <w:sz w:val="19"/>
          <w:szCs w:val="19"/>
        </w:rPr>
        <w:t xml:space="preserve">What is the inter-architecture communication and resource allocation protocol between the 8 physiologies?</w:t>
      </w:r>
    </w:p>
    <w:p>
      <w:pPr>
        <w:spacing w:after="40" w:before="30"/>
        <w:ind w:left="360" w:hanging="180"/>
      </w:pPr>
      <w:r>
        <w:rPr>
          <w:rFonts w:ascii="Arial" w:cs="Arial" w:eastAsia="Arial" w:hAnsi="Arial"/>
          <w:b/>
          <w:bCs/>
          <w:color w:val="28251D"/>
          <w:sz w:val="19"/>
          <w:szCs w:val="19"/>
        </w:rPr>
        <w:t xml:space="preserve">7. </w:t>
      </w:r>
      <w:r>
        <w:rPr>
          <w:rFonts w:ascii="Arial" w:cs="Arial" w:eastAsia="Arial" w:hAnsi="Arial"/>
          <w:color w:val="28251D"/>
          <w:sz w:val="19"/>
          <w:szCs w:val="19"/>
        </w:rPr>
        <w:t xml:space="preserve">What does OMNICELLULAR failure look like phenotypically? (Copilot flags: a functional OMNICELLULAR failure model is required before any defensible distribution of the 4,712 attempts across domains can be finalized — this is a Tier 1 blocker.)</w:t>
      </w:r>
    </w:p>
    <w:p>
      <w:pPr>
        <w:spacing w:after="40" w:before="30"/>
        <w:ind w:left="360" w:hanging="180"/>
      </w:pPr>
      <w:r>
        <w:rPr>
          <w:rFonts w:ascii="Arial" w:cs="Arial" w:eastAsia="Arial" w:hAnsi="Arial"/>
          <w:b/>
          <w:bCs/>
          <w:color w:val="28251D"/>
          <w:sz w:val="19"/>
          <w:szCs w:val="19"/>
        </w:rPr>
        <w:t xml:space="preserve">8. </w:t>
      </w:r>
      <w:r>
        <w:rPr>
          <w:rFonts w:ascii="Arial" w:cs="Arial" w:eastAsia="Arial" w:hAnsi="Arial"/>
          <w:color w:val="28251D"/>
          <w:sz w:val="19"/>
          <w:szCs w:val="19"/>
        </w:rPr>
        <w:t xml:space="preserve">What is the baseline metabolic cost of maintaining all 8 architectures at Quiescent simultaneously?</w:t>
      </w:r>
    </w:p>
    <w:p>
      <w:pPr>
        <w:spacing w:after="40" w:before="30"/>
        <w:ind w:left="360" w:hanging="180"/>
      </w:pPr>
      <w:r>
        <w:rPr>
          <w:rFonts w:ascii="Arial" w:cs="Arial" w:eastAsia="Arial" w:hAnsi="Arial"/>
          <w:b/>
          <w:bCs/>
          <w:color w:val="28251D"/>
          <w:sz w:val="19"/>
          <w:szCs w:val="19"/>
        </w:rPr>
        <w:t xml:space="preserve">9. </w:t>
      </w:r>
      <w:r>
        <w:rPr>
          <w:rFonts w:ascii="Arial" w:cs="Arial" w:eastAsia="Arial" w:hAnsi="Arial"/>
          <w:color w:val="28251D"/>
          <w:sz w:val="19"/>
          <w:szCs w:val="19"/>
        </w:rPr>
        <w:t xml:space="preserve">What is the relationship between the Potence Suite and OMNICELLULAR activation tiers?</w:t>
      </w:r>
    </w:p>
    <w:p>
      <w:pPr>
        <w:spacing w:after="40" w:before="30"/>
        <w:ind w:left="360" w:hanging="180"/>
      </w:pPr>
      <w:r>
        <w:rPr>
          <w:rFonts w:ascii="Arial" w:cs="Arial" w:eastAsia="Arial" w:hAnsi="Arial"/>
          <w:b/>
          <w:bCs/>
          <w:color w:val="28251D"/>
          <w:sz w:val="19"/>
          <w:szCs w:val="19"/>
        </w:rPr>
        <w:t xml:space="preserve">10. </w:t>
      </w:r>
      <w:r>
        <w:rPr>
          <w:rFonts w:ascii="Arial" w:cs="Arial" w:eastAsia="Arial" w:hAnsi="Arial"/>
          <w:color w:val="28251D"/>
          <w:sz w:val="19"/>
          <w:szCs w:val="19"/>
        </w:rPr>
        <w:t xml:space="preserve">Is the "no switching" constraint a physical impossibility, a treaty prohibition, or both?</w:t>
      </w:r>
    </w:p>
    <w:p>
      <w:pPr>
        <w:spacing w:after="40" w:before="30"/>
        <w:ind w:left="360" w:hanging="180"/>
      </w:pPr>
      <w:r>
        <w:rPr>
          <w:rFonts w:ascii="Arial" w:cs="Arial" w:eastAsia="Arial" w:hAnsi="Arial"/>
          <w:b/>
          <w:bCs/>
          <w:color w:val="28251D"/>
          <w:sz w:val="19"/>
          <w:szCs w:val="19"/>
        </w:rPr>
        <w:t xml:space="preserve">11. </w:t>
      </w:r>
      <w:r>
        <w:rPr>
          <w:rFonts w:ascii="Arial" w:cs="Arial" w:eastAsia="Arial" w:hAnsi="Arial"/>
          <w:b/>
          <w:bCs/>
          <w:color w:val="28251D"/>
          <w:sz w:val="19"/>
          <w:szCs w:val="19"/>
        </w:rPr>
        <w:t xml:space="preserve">[NEW — Claude Addition]</w:t>
      </w:r>
      <w:r>
        <w:rPr>
          <w:rFonts w:ascii="Arial" w:cs="Arial" w:eastAsia="Arial" w:hAnsi="Arial"/>
          <w:color w:val="28251D"/>
          <w:sz w:val="19"/>
          <w:szCs w:val="19"/>
        </w:rPr>
        <w:t xml:space="preserve"> ONT Survival Mechanism: The no-switching architecture defense addresses sequential ontological attacks that require transition windows. What is the survival mechanism against simultaneous or proximity-based negation-class attempts (Nullarch-tier or equivalent)? The Park Scene established that Nullarch's negation aura functions by proximity, not by finding transition windows — meaning if any of the 4,712 include Nullarch-class attempts, the survival mechanism is undefined.</w:t>
      </w:r>
    </w:p>
    <w:p>
      <w:pPr>
        <w:spacing w:after="0" w:before="40"/>
      </w:pPr>
    </w:p>
    <w:p>
      <w:pPr>
        <w:spacing w:after="60" w:before="40"/>
      </w:pPr>
      <rootKey>w:r</rootKey>
      <rootKey>w:r</rootKey>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Three-Currency System (Quantum Credits / 1COIN / NCOIN)</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Testing, case studies, stress testing, and boundary condition research via the Abundance Set for all three tokens</w:t>
      </w:r>
    </w:p>
    <w:p>
      <w:pPr>
        <w:pStyle w:val="ListParagraph"/>
        <w:numPr>
          <w:ilvl w:val="0"/>
          <w:numId w:val="1"/>
        </w:numPr>
        <w:spacing w:after="40" w:before="30"/>
        <w:ind w:left="360" w:hanging="180"/>
      </w:pPr>
      <w:r>
        <w:rPr>
          <w:rFonts w:ascii="Arial" w:cs="Arial" w:eastAsia="Arial" w:hAnsi="Arial"/>
          <w:color w:val="28251D"/>
          <w:sz w:val="19"/>
          <w:szCs w:val="19"/>
        </w:rPr>
        <w:t xml:space="preserve">NCOIN differentiating role: original negative/inverse design was retired but no replacement function has been locked. Gemini's Ontological Ledger proposal (above) provides a direction for 1COIN and Quantum Credits — NCOIN's specific function remains open for Nathan's input.</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Paragon Cubes — 4 Open Questions</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Medium-High</w:t>
      </w:r>
    </w:p>
    <w:p>
      <w:pPr>
        <w:spacing w:after="0" w:before="40"/>
      </w:pPr>
    </w:p>
    <w:p>
      <w:pPr>
        <w:spacing w:after="60" w:before="40"/>
      </w:pPr>
      <w:r>
        <w:rPr>
          <w:rFonts w:ascii="Arial" w:cs="Arial" w:eastAsia="Arial" w:hAnsi="Arial"/>
          <w:b/>
          <w:bCs/>
          <w:color w:val="28251D"/>
          <w:sz w:val="19"/>
          <w:szCs w:val="19"/>
        </w:rPr>
        <w:t xml:space="preserve">Open Items:</w:t>
      </w:r>
    </w:p>
    <w:p>
      <w:pPr>
        <w:spacing w:after="40" w:before="30"/>
        <w:ind w:left="360" w:hanging="180"/>
      </w:pPr>
      <w:r>
        <w:rPr>
          <w:rFonts w:ascii="Arial" w:cs="Arial" w:eastAsia="Arial" w:hAnsi="Arial"/>
          <w:b/>
          <w:bCs/>
          <w:color w:val="28251D"/>
          <w:sz w:val="19"/>
          <w:szCs w:val="19"/>
        </w:rPr>
        <w:t xml:space="preserve">1. </w:t>
      </w:r>
      <w:r>
        <w:rPr>
          <w:rFonts w:ascii="Arial" w:cs="Arial" w:eastAsia="Arial" w:hAnsi="Arial"/>
          <w:color w:val="28251D"/>
          <w:sz w:val="19"/>
          <w:szCs w:val="19"/>
        </w:rPr>
        <w:t xml:space="preserve">Do individual Paragon Cubes possess distinct personalities or are they primarily expressions of one integrated intelligence layer?</w:t>
      </w:r>
    </w:p>
    <w:p>
      <w:pPr>
        <w:spacing w:after="40" w:before="30"/>
        <w:ind w:left="360" w:hanging="180"/>
      </w:pPr>
      <w:r>
        <w:rPr>
          <w:rFonts w:ascii="Arial" w:cs="Arial" w:eastAsia="Arial" w:hAnsi="Arial"/>
          <w:b/>
          <w:bCs/>
          <w:color w:val="28251D"/>
          <w:sz w:val="19"/>
          <w:szCs w:val="19"/>
        </w:rPr>
        <w:t xml:space="preserve">2. </w:t>
      </w:r>
      <w:r>
        <w:rPr>
          <w:rFonts w:ascii="Arial" w:cs="Arial" w:eastAsia="Arial" w:hAnsi="Arial"/>
          <w:color w:val="28251D"/>
          <w:sz w:val="19"/>
          <w:szCs w:val="19"/>
        </w:rPr>
        <w:t xml:space="preserve">Are there named internal departments or divisions?</w:t>
      </w:r>
    </w:p>
    <w:p>
      <w:pPr>
        <w:spacing w:after="40" w:before="30"/>
        <w:ind w:left="360" w:hanging="180"/>
      </w:pPr>
      <w:r>
        <w:rPr>
          <w:rFonts w:ascii="Arial" w:cs="Arial" w:eastAsia="Arial" w:hAnsi="Arial"/>
          <w:b/>
          <w:bCs/>
          <w:color w:val="28251D"/>
          <w:sz w:val="19"/>
          <w:szCs w:val="19"/>
        </w:rPr>
        <w:t xml:space="preserve">3. </w:t>
      </w:r>
      <w:r>
        <w:rPr>
          <w:rFonts w:ascii="Arial" w:cs="Arial" w:eastAsia="Arial" w:hAnsi="Arial"/>
          <w:color w:val="28251D"/>
          <w:sz w:val="19"/>
          <w:szCs w:val="19"/>
        </w:rPr>
        <w:t xml:space="preserve">What is the exact relationship between the Paragon Cubes and the Department of Endings?</w:t>
      </w:r>
    </w:p>
    <w:p>
      <w:pPr>
        <w:spacing w:after="40" w:before="30"/>
        <w:ind w:left="360" w:hanging="180"/>
      </w:pPr>
      <w:r>
        <w:rPr>
          <w:rFonts w:ascii="Arial" w:cs="Arial" w:eastAsia="Arial" w:hAnsi="Arial"/>
          <w:b/>
          <w:bCs/>
          <w:color w:val="28251D"/>
          <w:sz w:val="19"/>
          <w:szCs w:val="19"/>
        </w:rPr>
        <w:t xml:space="preserve">4. </w:t>
      </w:r>
      <w:r>
        <w:rPr>
          <w:rFonts w:ascii="Arial" w:cs="Arial" w:eastAsia="Arial" w:hAnsi="Arial"/>
          <w:color w:val="28251D"/>
          <w:sz w:val="19"/>
          <w:szCs w:val="19"/>
        </w:rPr>
        <w:t xml:space="preserve">Are there situations in which Cube judgment conflicts with researcher judgment — and what is the resolution protocol?</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Abundance Set — Standalone Definition Required</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[ACTIVE FRAMEWORK] — Referenced extensively; no standalone specification document exists</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 elevated from Tier 3 to Tier 2 per Claude and Grok agreement</w:t>
      </w:r>
    </w:p>
    <w:p>
      <w:pPr>
        <w:spacing w:after="0" w:before="40"/>
      </w:pPr>
    </w:p>
    <w:p>
      <w:pPr>
        <w:spacing w:after="60" w:before="40"/>
      </w:pPr>
      <w:r>
        <w:rPr>
          <w:rFonts w:ascii="Arial" w:cs="Arial" w:eastAsia="Arial" w:hAnsi="Arial"/>
          <w:b/>
          <w:bCs/>
          <w:color w:val="28251D"/>
          <w:sz w:val="19"/>
          <w:szCs w:val="19"/>
        </w:rPr>
        <w:t xml:space="preserve">What Needs Development (elevated to Section 3 — see also 3.1):</w:t>
      </w:r>
    </w:p>
    <w:p>
      <w:pPr>
        <w:pStyle w:val="ListParagraph"/>
        <w:numPr>
          <w:ilvl w:val="0"/>
          <w:numId w:val="1"/>
        </w:numPr>
        <w:spacing w:after="40" w:before="30"/>
        <w:ind w:left="360" w:hanging="180"/>
      </w:pPr>
      <w:r>
        <w:rPr>
          <w:rFonts w:ascii="Arial" w:cs="Arial" w:eastAsia="Arial" w:hAnsi="Arial"/>
          <w:color w:val="28251D"/>
          <w:sz w:val="19"/>
          <w:szCs w:val="19"/>
        </w:rPr>
        <w:t xml:space="preserve">A standalone Abundance Set document with explicit scope, interfaces, declared limits, and failure conditions</w:t>
      </w:r>
    </w:p>
    <w:p>
      <w:pPr>
        <w:pStyle w:val="ListParagraph"/>
        <w:numPr>
          <w:ilvl w:val="0"/>
          <w:numId w:val="1"/>
        </w:numPr>
        <w:spacing w:after="40" w:before="30"/>
        <w:ind w:left="360" w:hanging="180"/>
      </w:pPr>
      <w:r>
        <w:rPr>
          <w:rFonts w:ascii="Arial" w:cs="Arial" w:eastAsia="Arial" w:hAnsi="Arial"/>
          <w:color w:val="28251D"/>
          <w:sz w:val="19"/>
          <w:szCs w:val="19"/>
        </w:rPr>
        <w:t xml:space="preserve">DEP-5, DEP-7, and multiple other dependencies run through the Abundance Set — if it has failure conditions, those dependencies become structurally unstable</w:t>
      </w:r>
    </w:p>
    <w:p>
      <w:pPr>
        <w:pStyle w:val="ListParagraph"/>
        <w:numPr>
          <w:ilvl w:val="0"/>
          <w:numId w:val="1"/>
        </w:numPr>
        <w:spacing w:after="40" w:before="30"/>
        <w:ind w:left="360" w:hanging="180"/>
      </w:pPr>
      <w:r>
        <w:rPr>
          <w:rFonts w:ascii="Arial" w:cs="Arial" w:eastAsia="Arial" w:hAnsi="Arial"/>
          <w:color w:val="28251D"/>
          <w:sz w:val="19"/>
          <w:szCs w:val="19"/>
        </w:rPr>
        <w:t xml:space="preserve">The system is the default answer for: 1AI/-1AI construction, currency testing, Conditional Failure at the Root Level, self-studying research infrastructure, First Memory evolution mechanics, and Department of Endings work — an accumulation of function without documentation</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Black Hole Gravity Shielded Research Centers</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[RATIFIED CANON] — scope confirmed; operational specs pending</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Full security and access protocols</w:t>
      </w:r>
    </w:p>
    <w:p>
      <w:pPr>
        <w:pStyle w:val="ListParagraph"/>
        <w:numPr>
          <w:ilvl w:val="0"/>
          <w:numId w:val="1"/>
        </w:numPr>
        <w:spacing w:after="40" w:before="30"/>
        <w:ind w:left="360" w:hanging="180"/>
      </w:pPr>
      <w:r>
        <w:rPr>
          <w:rFonts w:ascii="Arial" w:cs="Arial" w:eastAsia="Arial" w:hAnsi="Arial"/>
          <w:color w:val="28251D"/>
          <w:sz w:val="19"/>
          <w:szCs w:val="19"/>
        </w:rPr>
        <w:t xml:space="preserve">Full infrastructure specification document (Gemini assignment per workflow)</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Philosopher's Stone</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[RATIFIED CANON] — definition locked; standalone document does not yet exist</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1.3 ENTITIES &amp; COSMOLOGY</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ONE and THE MINUS ONE — Inventory System</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Nullarch's Superior</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Medium-High</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Unmaker</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[RESEARCH BACKLOG] — Introduction only</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1AI and -1AI — Descriptive Challenge</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[ACTIVE FRAMEWORK] — Origin locked; descriptive framework remains a noted challenge</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Ongoing</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1.4 NARRATIVE PROJECTS</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First Memory, Theft, Time Wars — 5 Tier 1 Blockers</w:t>
      </w:r>
    </w:p>
    <w:p>
      <w:pPr>
        <w:spacing w:after="0" w:before="40"/>
      </w:pPr>
    </w:p>
    <w:p>
      <w:pPr>
        <w:spacing w:after="60" w:before="40"/>
      </w:pPr>
      <rootKey>w:r</rootKey>
      <rootKey>w:r</rootKey>
    </w:p>
    <w:p>
      <w:pPr>
        <w:spacing w:after="60" w:before="40"/>
      </w:pPr>
      <rootKey>w:r</rootKey>
      <rootKey>w:r</rootKey>
    </w:p>
    <w:p>
      <w:pPr>
        <w:spacing w:after="0" w:before="40"/>
      </w:pPr>
    </w:p>
    <w:p>
      <w:pPr>
        <w:spacing w:after="60" w:before="40"/>
      </w:pPr>
      <w:r>
        <w:rPr>
          <w:rFonts w:ascii="Arial" w:cs="Arial" w:eastAsia="Arial" w:hAnsi="Arial"/>
          <w:b/>
          <w:bCs/>
          <w:color w:val="28251D"/>
          <w:sz w:val="19"/>
          <w:szCs w:val="19"/>
        </w:rPr>
        <w:t xml:space="preserve">Tier 1 Questions (Story Cannot Proceed Without Resolution):</w:t>
      </w:r>
    </w:p>
    <w:p>
      <w:pPr>
        <w:spacing w:after="40" w:before="30"/>
        <w:ind w:left="360" w:hanging="180"/>
      </w:pPr>
      <w:r>
        <w:rPr>
          <w:rFonts w:ascii="Arial" w:cs="Arial" w:eastAsia="Arial" w:hAnsi="Arial"/>
          <w:b/>
          <w:bCs/>
          <w:color w:val="28251D"/>
          <w:sz w:val="19"/>
          <w:szCs w:val="19"/>
        </w:rPr>
        <w:t xml:space="preserve">1. </w:t>
      </w:r>
      <w:r>
        <w:rPr>
          <w:rFonts w:ascii="Arial" w:cs="Arial" w:eastAsia="Arial" w:hAnsi="Arial"/>
          <w:color w:val="28251D"/>
          <w:sz w:val="19"/>
          <w:szCs w:val="19"/>
        </w:rPr>
        <w:t xml:space="preserve">Encoding mechanism: How does a subjective euphoric experience become transferable, cross-substrate data?</w:t>
      </w:r>
    </w:p>
    <w:p>
      <w:pPr>
        <w:spacing w:after="40" w:before="30"/>
        <w:ind w:left="360" w:hanging="180"/>
      </w:pPr>
      <w:r>
        <w:rPr>
          <w:rFonts w:ascii="Arial" w:cs="Arial" w:eastAsia="Arial" w:hAnsi="Arial"/>
          <w:b/>
          <w:bCs/>
          <w:color w:val="28251D"/>
          <w:sz w:val="19"/>
          <w:szCs w:val="19"/>
        </w:rPr>
        <w:t xml:space="preserve">2. </w:t>
      </w:r>
      <w:r>
        <w:rPr>
          <w:rFonts w:ascii="Arial" w:cs="Arial" w:eastAsia="Arial" w:hAnsi="Arial"/>
          <w:color w:val="28251D"/>
          <w:sz w:val="19"/>
          <w:szCs w:val="19"/>
        </w:rPr>
        <w:t xml:space="preserve">The Infiltrator: Who or what are they? What is their motivation? What happened in the 17.9 seconds?</w:t>
      </w:r>
    </w:p>
    <w:p>
      <w:pPr>
        <w:spacing w:after="40" w:before="30"/>
        <w:ind w:left="360" w:hanging="180"/>
      </w:pPr>
      <w:r>
        <w:rPr>
          <w:rFonts w:ascii="Arial" w:cs="Arial" w:eastAsia="Arial" w:hAnsi="Arial"/>
          <w:b/>
          <w:bCs/>
          <w:color w:val="28251D"/>
          <w:sz w:val="19"/>
          <w:szCs w:val="19"/>
        </w:rPr>
        <w:t xml:space="preserve">3. </w:t>
      </w:r>
      <w:r>
        <w:rPr>
          <w:rFonts w:ascii="Arial" w:cs="Arial" w:eastAsia="Arial" w:hAnsi="Arial"/>
          <w:color w:val="28251D"/>
          <w:sz w:val="19"/>
          <w:szCs w:val="19"/>
        </w:rPr>
        <w:t xml:space="preserve">Temporal mechanics rules: Single vs. branching timelines? Paradox prevention mechanisms and cost?</w:t>
      </w:r>
    </w:p>
    <w:p>
      <w:pPr>
        <w:spacing w:after="40" w:before="30"/>
        <w:ind w:left="360" w:hanging="180"/>
      </w:pPr>
      <w:r>
        <w:rPr>
          <w:rFonts w:ascii="Arial" w:cs="Arial" w:eastAsia="Arial" w:hAnsi="Arial"/>
          <w:b/>
          <w:bCs/>
          <w:color w:val="28251D"/>
          <w:sz w:val="19"/>
          <w:szCs w:val="19"/>
        </w:rPr>
        <w:t xml:space="preserve">4. </w:t>
      </w:r>
      <w:r>
        <w:rPr>
          <w:rFonts w:ascii="Arial" w:cs="Arial" w:eastAsia="Arial" w:hAnsi="Arial"/>
          <w:color w:val="28251D"/>
          <w:sz w:val="19"/>
          <w:szCs w:val="19"/>
        </w:rPr>
        <w:t xml:space="preserve">Protagonist POV: Who is the primary point-of-view character?</w:t>
      </w:r>
    </w:p>
    <w:p>
      <w:pPr>
        <w:spacing w:after="40" w:before="30"/>
        <w:ind w:left="360" w:hanging="180"/>
      </w:pPr>
      <w:r>
        <w:rPr>
          <w:rFonts w:ascii="Arial" w:cs="Arial" w:eastAsia="Arial" w:hAnsi="Arial"/>
          <w:b/>
          <w:bCs/>
          <w:color w:val="28251D"/>
          <w:sz w:val="19"/>
          <w:szCs w:val="19"/>
        </w:rPr>
        <w:t xml:space="preserve">5. </w:t>
      </w:r>
      <w:r>
        <w:rPr>
          <w:rFonts w:ascii="Arial" w:cs="Arial" w:eastAsia="Arial" w:hAnsi="Arial"/>
          <w:color w:val="28251D"/>
          <w:sz w:val="19"/>
          <w:szCs w:val="19"/>
        </w:rPr>
        <w:t xml:space="preserve">Cost and negative consequences: What do accelerated civilizations lose?</w:t>
      </w:r>
    </w:p>
    <w:p>
      <w:pPr>
        <w:spacing w:after="0" w:before="40"/>
      </w:pPr>
    </w:p>
    <w:p>
      <w:pPr>
        <w:spacing w:after="60" w:before="40"/>
      </w:pPr>
      <rootKey>w:r</rootKey>
      <rootKey>w:r</rootKey>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Four Flowers — Count Unresolved</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w:t>
      </w:r>
    </w:p>
    <w:p>
      <w:pPr>
        <w:spacing w:after="0" w:before="40"/>
      </w:pPr>
    </w:p>
    <w:p>
      <w:pPr>
        <w:spacing w:after="60" w:before="40"/>
      </w:pPr>
      <rootKey>w:r</rootKey>
      <rootKey>w:r</rootKey>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Reality of the Living Media — 4 Open Questions</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Medium-High</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Omniversal Gardens — Status Contradiction</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World That Grows All / Snowbound Mystery / Epoch Blades / Labyrinth / Sim Labs / Olympian Courses / Phenomenon of Direct Eye Contact / Ontology / The Puritans and Greys</w:t>
      </w:r>
    </w:p>
    <w:p>
      <w:pPr>
        <w:spacing w:after="0" w:before="40"/>
      </w:pPr>
    </w:p>
    <w:p>
      <w:pPr>
        <w:spacing w:after="60" w:before="40"/>
      </w:pPr>
      <w:r>
        <w:rPr>
          <w:rFonts w:ascii="Arial" w:cs="Arial" w:eastAsia="Arial" w:hAnsi="Arial"/>
          <w:color w:val="28251D"/>
          <w:sz w:val="19"/>
          <w:szCs w:val="19"/>
        </w:rPr>
        <w:t xml:space="preserve">*(Status tags and full entries preserved from v1.0 — no substantive changes from team feedback on these individual entries)*</w:t>
      </w:r>
    </w:p>
    <w:p>
      <w:pPr>
        <w:spacing w:after="0" w:before="40"/>
      </w:pPr>
    </w:p>
    <w:p>
      <w:pPr>
        <w:spacing w:after="60" w:before="40"/>
      </w:pPr>
      <w:r>
        <w:rPr>
          <w:rFonts w:ascii="Arial" w:cs="Arial" w:eastAsia="Arial" w:hAnsi="Arial"/>
          <w:b/>
          <w:bCs/>
          <w:color w:val="28251D"/>
          <w:sz w:val="19"/>
          <w:szCs w:val="19"/>
        </w:rPr>
        <w:t xml:space="preserve">Sim Labs — IP Risk:</w:t>
      </w:r>
      <w:r>
        <w:rPr>
          <w:rFonts w:ascii="Arial" w:cs="Arial" w:eastAsia="Arial" w:hAnsi="Arial"/>
          <w:color w:val="28251D"/>
          <w:sz w:val="19"/>
          <w:szCs w:val="19"/>
        </w:rPr>
        <w:t xml:space="preserve"> [RESEARCH BACKLOG] — Note elevated by Gemini: "Extract the mechanics of the session and transfer them to a wholly original OAL synthetic liaison or intelligence construct. The mechanic is brilliant; the IP crossover weakens the architecture." This remains an IP audit requirement before any publication or monetization.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1.5 ARTIFACTS &amp; ITEMS</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RAAU and RAAN — Redesign Pending</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[ACTIVE FRAMEWORK] — redesign logged; not yet completed</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INAT Template</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[ACTIVE FRAMEWORK] — template documented; full catalogue application not complete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1.6 PHENOMENA</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Conditional Failure at the Root Level — Department of Endings</w:t>
      </w:r>
    </w:p>
    <w:p>
      <w:pPr>
        <w:spacing w:after="0" w:before="40"/>
      </w:pPr>
    </w:p>
    <w:p>
      <w:pPr>
        <w:spacing w:after="60" w:before="40"/>
      </w:pPr>
      <rootKey>w:r</rootKey>
      <rootKey>w:r</rootKey>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1.7 BUSINESS INFRASTRUCTURE</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Lewis Corp Domain Name</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(real-world operational) — Grok confirms this is the longest-standing real-world operational gap in the entire project, now over five weeks unresolved.</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2: WHAT IS WORKING</w:t>
      </w:r>
    </w:p>
    <w:p>
      <w:pPr>
        <w:spacing w:after="0" w:before="40"/>
      </w:pPr>
    </w:p>
    <w:p>
      <w:pPr>
        <w:spacing w:after="60" w:before="40"/>
      </w:pPr>
      <w:r>
        <w:rPr>
          <w:rFonts w:ascii="Arial" w:cs="Arial" w:eastAsia="Arial" w:hAnsi="Arial"/>
          <w:color w:val="28251D"/>
          <w:sz w:val="19"/>
          <w:szCs w:val="19"/>
        </w:rPr>
        <w:t xml:space="preserve">*(Full entries preserved from v1.0 — team feedback did not challenge or revise any "What Is Working" findings. Claude, Grok, and ChatGPT explicitly confirmed several of these in their reviews.)*</w:t>
      </w:r>
    </w:p>
    <w:p>
      <w:pPr>
        <w:spacing w:after="0" w:before="40"/>
      </w:pPr>
    </w:p>
    <w:p>
      <w:pPr>
        <w:spacing w:after="60" w:before="40"/>
      </w:pPr>
      <w:r>
        <w:rPr>
          <w:rFonts w:ascii="Arial" w:cs="Arial" w:eastAsia="Arial" w:hAnsi="Arial"/>
          <w:color w:val="28251D"/>
          <w:sz w:val="19"/>
          <w:szCs w:val="19"/>
        </w:rPr>
        <w:t xml:space="preserve">Key confirmations from team review:</w:t>
      </w:r>
    </w:p>
    <w:p>
      <w:pPr>
        <w:pStyle w:val="ListParagraph"/>
        <w:numPr>
          <w:ilvl w:val="0"/>
          <w:numId w:val="1"/>
        </w:numPr>
        <w:spacing w:after="40" w:before="30"/>
        <w:ind w:left="360" w:hanging="180"/>
      </w:pPr>
      <w:r>
        <w:rPr>
          <w:rFonts w:ascii="Arial" w:cs="Arial" w:eastAsia="Arial" w:hAnsi="Arial"/>
          <w:b/>
          <w:bCs/>
          <w:color w:val="28251D"/>
          <w:sz w:val="19"/>
          <w:szCs w:val="19"/>
        </w:rPr>
        <w:t xml:space="preserve">Post-Scarcity Paradox Finding (Section 6.1)</w:t>
      </w:r>
      <w:r>
        <w:rPr>
          <w:rFonts w:ascii="Arial" w:cs="Arial" w:eastAsia="Arial" w:hAnsi="Arial"/>
          <w:color w:val="28251D"/>
          <w:sz w:val="19"/>
          <w:szCs w:val="19"/>
        </w:rPr>
        <w:t xml:space="preserve"> — Claude: "This is a real structural risk that had not been formally named before this document. It should be elevated to the top of the red team discussion when Nathan reviews."</w:t>
      </w:r>
    </w:p>
    <w:p>
      <w:pPr>
        <w:pStyle w:val="ListParagraph"/>
        <w:numPr>
          <w:ilvl w:val="0"/>
          <w:numId w:val="1"/>
        </w:numPr>
        <w:spacing w:after="40" w:before="30"/>
        <w:ind w:left="360" w:hanging="180"/>
      </w:pPr>
      <w:r>
        <w:rPr>
          <w:rFonts w:ascii="Arial" w:cs="Arial" w:eastAsia="Arial" w:hAnsi="Arial"/>
          <w:b/>
          <w:bCs/>
          <w:color w:val="28251D"/>
          <w:sz w:val="19"/>
          <w:szCs w:val="19"/>
        </w:rPr>
        <w:t xml:space="preserve">Abundance Set as Universal Answer Warning (Section 7.4)</w:t>
      </w:r>
      <w:r>
        <w:rPr>
          <w:rFonts w:ascii="Arial" w:cs="Arial" w:eastAsia="Arial" w:hAnsi="Arial"/>
          <w:color w:val="28251D"/>
          <w:sz w:val="19"/>
          <w:szCs w:val="19"/>
        </w:rPr>
        <w:t xml:space="preserve"> — ChatGPT: "One of the most valuable warnings in the whole report." Claude: "Load-bearing structural gap." Grok: "Classic confirmation bias from repeated successful use."</w:t>
      </w:r>
    </w:p>
    <w:p>
      <w:pPr>
        <w:pStyle w:val="ListParagraph"/>
        <w:numPr>
          <w:ilvl w:val="0"/>
          <w:numId w:val="1"/>
        </w:numPr>
        <w:spacing w:after="40" w:before="30"/>
        <w:ind w:left="360" w:hanging="180"/>
      </w:pPr>
      <w:r>
        <w:rPr>
          <w:rFonts w:ascii="Arial" w:cs="Arial" w:eastAsia="Arial" w:hAnsi="Arial"/>
          <w:b/>
          <w:bCs/>
          <w:color w:val="28251D"/>
          <w:sz w:val="19"/>
          <w:szCs w:val="19"/>
        </w:rPr>
        <w:t xml:space="preserve">Post-theft version confirmation bias (Section 7.5)</w:t>
      </w:r>
      <w:r>
        <w:rPr>
          <w:rFonts w:ascii="Arial" w:cs="Arial" w:eastAsia="Arial" w:hAnsi="Arial"/>
          <w:color w:val="28251D"/>
          <w:sz w:val="19"/>
          <w:szCs w:val="19"/>
        </w:rPr>
        <w:t xml:space="preserve"> — Claude confirmed: "The question 'Why was the theft devastating if Nathan holds the superior version?' is exactly the right question and has not been adequately answered."</w:t>
      </w:r>
    </w:p>
    <w:p>
      <w:pPr>
        <w:pStyle w:val="ListParagraph"/>
        <w:numPr>
          <w:ilvl w:val="0"/>
          <w:numId w:val="1"/>
        </w:numPr>
        <w:spacing w:after="40" w:before="30"/>
        <w:ind w:left="360" w:hanging="180"/>
      </w:pPr>
      <w:r>
        <w:rPr>
          <w:rFonts w:ascii="Arial" w:cs="Arial" w:eastAsia="Arial" w:hAnsi="Arial"/>
          <w:b/>
          <w:bCs/>
          <w:color w:val="28251D"/>
          <w:sz w:val="19"/>
          <w:szCs w:val="19"/>
        </w:rPr>
        <w:t xml:space="preserve">4,712 Survival Record</w:t>
      </w:r>
      <w:r>
        <w:rPr>
          <w:rFonts w:ascii="Arial" w:cs="Arial" w:eastAsia="Arial" w:hAnsi="Arial"/>
          <w:color w:val="28251D"/>
          <w:sz w:val="19"/>
          <w:szCs w:val="19"/>
        </w:rPr>
        <w:t xml:space="preserve"> — Claude disagreed with Section 6.3 framing (see correction below) but affirmed the survival record itself as "one of the strongest decisions in the entire project."</w:t>
      </w:r>
    </w:p>
    <w:p>
      <w:pPr>
        <w:pStyle w:val="ListParagraph"/>
        <w:numPr>
          <w:ilvl w:val="0"/>
          <w:numId w:val="1"/>
        </w:numPr>
        <w:spacing w:after="40" w:before="30"/>
        <w:ind w:left="360" w:hanging="180"/>
      </w:pPr>
      <w:r>
        <w:rPr>
          <w:rFonts w:ascii="Arial" w:cs="Arial" w:eastAsia="Arial" w:hAnsi="Arial"/>
          <w:b/>
          <w:bCs/>
          <w:color w:val="28251D"/>
          <w:sz w:val="19"/>
          <w:szCs w:val="19"/>
        </w:rPr>
        <w:t xml:space="preserve">Scale Inflation Warning (Section 6.7)</w:t>
      </w:r>
      <w:r>
        <w:rPr>
          <w:rFonts w:ascii="Arial" w:cs="Arial" w:eastAsia="Arial" w:hAnsi="Arial"/>
          <w:color w:val="28251D"/>
          <w:sz w:val="19"/>
          <w:szCs w:val="19"/>
        </w:rPr>
        <w:t xml:space="preserve"> — Grok: "The most understated threat in the entire project." Claude: "The most narratively dangerous pattern in the project."</w:t>
      </w:r>
    </w:p>
    <w:p>
      <w:pPr>
        <w:pStyle w:val="ListParagraph"/>
        <w:numPr>
          <w:ilvl w:val="0"/>
          <w:numId w:val="1"/>
        </w:numPr>
        <w:spacing w:after="40" w:before="30"/>
        <w:ind w:left="360" w:hanging="180"/>
      </w:pPr>
      <w:r>
        <w:rPr>
          <w:rFonts w:ascii="Arial" w:cs="Arial" w:eastAsia="Arial" w:hAnsi="Arial"/>
          <w:b/>
          <w:bCs/>
          <w:color w:val="28251D"/>
          <w:sz w:val="19"/>
          <w:szCs w:val="19"/>
        </w:rPr>
        <w:t xml:space="preserve">Collaborative AI Drift Warning (Section 6.4)</w:t>
      </w:r>
      <w:r>
        <w:rPr>
          <w:rFonts w:ascii="Arial" w:cs="Arial" w:eastAsia="Arial" w:hAnsi="Arial"/>
          <w:color w:val="28251D"/>
          <w:sz w:val="19"/>
          <w:szCs w:val="19"/>
        </w:rPr>
        <w:t xml:space="preserve"> — Grok: "Real. The ONESTAMP system works, but the intake label [AI INFERENCE — PENDING AUTHOR REVIEW] must be mandatory."</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3: WHAT IS NOT WORKING</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3.1 The Abundance Set — Load-Bearing Gap (NEW — Elevated from Section 7)</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[ACTIVE FRAMEWORK] — no standalone definition, no declared limits</w:t>
      </w:r>
    </w:p>
    <w:p>
      <w:pPr>
        <w:spacing w:after="60" w:before="40"/>
      </w:pPr>
      <rootKey>w:r</rootKey>
      <rootKey>w:r</rootKey>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Abundance Set is now the default processing environment for: 1AI/-1AI construction (DEP-5), currency testing, Conditional Failure at the Root Level, self-studying research infrastructure, First Memory evolution mechanics, and Department of Endings work. DEP-5 and multiple other dependency chains run through it. Despite this load, it has no standalone document, no defined scope or interfaces, and no declared failure conditions.</w:t>
      </w:r>
    </w:p>
    <w:p>
      <w:pPr>
        <w:spacing w:after="0" w:before="40"/>
      </w:pPr>
    </w:p>
    <w:p>
      <w:pPr>
        <w:spacing w:after="60" w:before="40"/>
      </w:pPr>
      <w:r>
        <w:rPr>
          <w:rFonts w:ascii="Arial" w:cs="Arial" w:eastAsia="Arial" w:hAnsi="Arial"/>
          <w:b/>
          <w:bCs/>
          <w:color w:val="28251D"/>
          <w:sz w:val="19"/>
          <w:szCs w:val="19"/>
        </w:rPr>
        <w:t xml:space="preserve">Risk:</w:t>
      </w:r>
      <w:r>
        <w:rPr>
          <w:rFonts w:ascii="Arial" w:cs="Arial" w:eastAsia="Arial" w:hAnsi="Arial"/>
          <w:color w:val="28251D"/>
          <w:sz w:val="19"/>
          <w:szCs w:val="19"/>
        </w:rPr>
        <w:t xml:space="preserve"> If the Abundance Set has limits or failure conditions — and every real system does — every dependency routed through it is structurally unstable until those conditions are defined. The "self-studying" research principle (it studies its own failures) cannot apply to itself without a definition of what Abundance Set failure looks like.</w:t>
      </w:r>
    </w:p>
    <w:p>
      <w:pPr>
        <w:spacing w:after="0" w:before="40"/>
      </w:pPr>
    </w:p>
    <w:p>
      <w:pPr>
        <w:spacing w:after="60" w:before="40"/>
      </w:pPr>
      <w:r>
        <w:rPr>
          <w:rFonts w:ascii="Arial" w:cs="Arial" w:eastAsia="Arial" w:hAnsi="Arial"/>
          <w:b/>
          <w:bCs/>
          <w:color w:val="28251D"/>
          <w:sz w:val="19"/>
          <w:szCs w:val="19"/>
        </w:rPr>
        <w:t xml:space="preserve">Claude's framing:</w:t>
      </w:r>
      <w:r>
        <w:rPr>
          <w:rFonts w:ascii="Arial" w:cs="Arial" w:eastAsia="Arial" w:hAnsi="Arial"/>
          <w:color w:val="28251D"/>
          <w:sz w:val="19"/>
          <w:szCs w:val="19"/>
        </w:rPr>
        <w:t xml:space="preserve"> "This is not just a documentation gap — it's a load-bearing structural gap."</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3.2 Critical Structural Failures (from v1.0 — Status Corrected)</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Accords Switching Paradox — No Author-Ratified Definition</w:t>
      </w:r>
    </w:p>
    <w:p>
      <w:pPr>
        <w:spacing w:after="0" w:before="40"/>
      </w:pPr>
    </w:p>
    <w:p>
      <w:pPr>
        <w:spacing w:after="60" w:before="40"/>
      </w:pPr>
      <w:r>
        <w:rPr>
          <w:rFonts w:ascii="Arial" w:cs="Arial" w:eastAsia="Arial" w:hAnsi="Arial"/>
          <w:b/>
          <w:bCs/>
          <w:color w:val="28251D"/>
          <w:sz w:val="19"/>
          <w:szCs w:val="19"/>
        </w:rPr>
        <w:t xml:space="preserve">Status Correction from v1.0:</w:t>
      </w:r>
      <w:r>
        <w:rPr>
          <w:rFonts w:ascii="Arial" w:cs="Arial" w:eastAsia="Arial" w:hAnsi="Arial"/>
          <w:color w:val="28251D"/>
          <w:sz w:val="19"/>
          <w:szCs w:val="19"/>
        </w:rPr>
        <w:t xml:space="preserve"> An interim framework exists (Ontological Anchoring / Bandwidth Throttling from the 4,712 OMNICELLULAR work). The correct framing is: no author-ratified Accords definition has yet been produced. This is a meaningful distinction — the team should not invent new material but should wait for the next decision cycle after Nathan reviews the Bandwidth Throttling framing.</w:t>
      </w:r>
    </w:p>
    <w:p>
      <w:pPr>
        <w:spacing w:after="0" w:before="40"/>
      </w:pPr>
    </w:p>
    <w:p>
      <w:pPr>
        <w:spacing w:after="60" w:before="40"/>
      </w:pPr>
      <w:r>
        <w:rPr>
          <w:rFonts w:ascii="Arial" w:cs="Arial" w:eastAsia="Arial" w:hAnsi="Arial"/>
          <w:b/>
          <w:bCs/>
          <w:color w:val="28251D"/>
          <w:sz w:val="19"/>
          <w:szCs w:val="19"/>
        </w:rPr>
        <w:t xml:space="preserve">Risk:</w:t>
      </w:r>
      <w:r>
        <w:rPr>
          <w:rFonts w:ascii="Arial" w:cs="Arial" w:eastAsia="Arial" w:hAnsi="Arial"/>
          <w:color w:val="28251D"/>
          <w:sz w:val="19"/>
          <w:szCs w:val="19"/>
        </w:rPr>
        <w:t xml:space="preserve"> Without a ratified definition, every clause in Accords V2.0 is built on an unconfirmed foundation.</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Five Tier 1 Narrative Blockers — First Memory</w:t>
      </w:r>
    </w:p>
    <w:p>
      <w:pPr>
        <w:spacing w:after="0" w:before="40"/>
      </w:pPr>
    </w:p>
    <w:p>
      <w:pPr>
        <w:spacing w:after="60" w:before="40"/>
      </w:pPr>
      <w:r>
        <w:rPr>
          <w:rFonts w:ascii="Arial" w:cs="Arial" w:eastAsia="Arial" w:hAnsi="Arial"/>
          <w:color w:val="28251D"/>
          <w:sz w:val="19"/>
          <w:szCs w:val="19"/>
        </w:rPr>
        <w:t xml:space="preserve">*(Unchanged from v1.0 — confirmed by all five AIs as the top narrative priority)*</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4,712 Distribution Matrix — No Canon Count</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Tier 1 per Copilot — blocking defensible distribution</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proposed distribution table (Claude's fixed model and Perplexity's range model) exists as AI-generated material but has not been reviewed or approved by Nathan. No category count is canon. Copilot flags this as a Tier 1 blocker because without an approved distribution model, the 4,712 framework cannot be finalized.</w:t>
      </w:r>
    </w:p>
    <w:p>
      <w:pPr>
        <w:spacing w:after="0" w:before="40"/>
      </w:pPr>
    </w:p>
    <w:p>
      <w:pPr>
        <w:spacing w:after="60" w:before="40"/>
      </w:pPr>
      <w:r>
        <w:rPr>
          <w:rFonts w:ascii="Arial" w:cs="Arial" w:eastAsia="Arial" w:hAnsi="Arial"/>
          <w:b/>
          <w:bCs/>
          <w:color w:val="28251D"/>
          <w:sz w:val="19"/>
          <w:szCs w:val="19"/>
        </w:rPr>
        <w:t xml:space="preserve">Recommended action:</w:t>
      </w:r>
      <w:r>
        <w:rPr>
          <w:rFonts w:ascii="Arial" w:cs="Arial" w:eastAsia="Arial" w:hAnsi="Arial"/>
          <w:color w:val="28251D"/>
          <w:sz w:val="19"/>
          <w:szCs w:val="19"/>
        </w:rPr>
        <w:t xml:space="preserve"> Nathan reviews both models (Claude's fixed and Perplexity's range) and selects, modifies, or rejects. This is an Architect-only decision.</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OMNICELLULAR Failure Model — Undefined</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Tier 1 per Copilot</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dossier repeatedly references 8 architectures and extreme survivability but lacks a functional definition of what OMNICELLULAR failure looks like phenotypically. Without this, the 4,712 distribution across domains cannot be finalized defensibly.</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Copilot Role Ineffectiveness</w:t>
      </w:r>
    </w:p>
    <w:p>
      <w:pPr>
        <w:spacing w:after="0" w:before="40"/>
      </w:pPr>
    </w:p>
    <w:p>
      <w:pPr>
        <w:spacing w:after="60" w:before="40"/>
      </w:pPr>
      <w:r>
        <w:rPr>
          <w:rFonts w:ascii="Arial" w:cs="Arial" w:eastAsia="Arial" w:hAnsi="Arial"/>
          <w:color w:val="28251D"/>
          <w:sz w:val="19"/>
          <w:szCs w:val="19"/>
        </w:rPr>
        <w:t xml:space="preserve">*(Unchanged from v1.0 — confirmed by Claude and Grok)*</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Gemini Draft Reliability / Grok Quantitative Claims</w:t>
      </w:r>
    </w:p>
    <w:p>
      <w:pPr>
        <w:spacing w:after="0" w:before="40"/>
      </w:pPr>
    </w:p>
    <w:p>
      <w:pPr>
        <w:spacing w:after="60" w:before="40"/>
      </w:pPr>
      <w:r>
        <w:rPr>
          <w:rFonts w:ascii="Arial" w:cs="Arial" w:eastAsia="Arial" w:hAnsi="Arial"/>
          <w:color w:val="28251D"/>
          <w:sz w:val="19"/>
          <w:szCs w:val="19"/>
        </w:rPr>
        <w:t xml:space="preserve">*(Unchanged from v1.0 — confirmed as ongoing workflow concerns)*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3.3 Content Gaps Blocking Execution</w:t>
      </w:r>
    </w:p>
    <w:p>
      <w:pPr>
        <w:spacing w:after="0" w:before="40"/>
      </w:pPr>
    </w:p>
    <w:p>
      <w:pPr>
        <w:spacing w:after="60" w:before="40"/>
      </w:pPr>
      <w:r>
        <w:rPr>
          <w:rFonts w:ascii="Arial" w:cs="Arial" w:eastAsia="Arial" w:hAnsi="Arial"/>
          <w:color w:val="28251D"/>
          <w:sz w:val="19"/>
          <w:szCs w:val="19"/>
        </w:rPr>
        <w:t xml:space="preserve">*(All v1.0 entries preserved — Flower Count Ambiguity, Omniversal Gardens Status, Sim Labs IP, NCOIN Differentiating Role, Reality of Living Media, Domain Name — see updated status tags in Section 1)*</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4: NEXT STEP RECOMMENDATIONS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TIER 1 — IMMEDIATE (Blocks All Other Work)</w:t>
      </w:r>
    </w:p>
    <w:p>
      <w:pPr>
        <w:spacing w:after="0" w:before="40"/>
      </w:pPr>
    </w:p>
    <w:p>
      <w:pPr>
        <w:spacing w:after="60" w:before="40"/>
      </w:pPr>
      <w:r>
        <w:rPr>
          <w:rFonts w:ascii="Arial" w:cs="Arial" w:eastAsia="Arial" w:hAnsi="Arial"/>
          <w:b/>
          <w:bCs/>
          <w:color w:val="28251D"/>
          <w:sz w:val="19"/>
          <w:szCs w:val="19"/>
        </w:rPr>
        <w:t xml:space="preserve">1. Answer the Five First Memory Tier 1 Questions</w:t>
      </w:r>
    </w:p>
    <w:p>
      <w:pPr>
        <w:spacing w:after="60" w:before="40"/>
      </w:pPr>
      <w:r>
        <w:rPr>
          <w:rFonts w:ascii="Arial" w:cs="Arial" w:eastAsia="Arial" w:hAnsi="Arial"/>
          <w:color w:val="28251D"/>
          <w:sz w:val="19"/>
          <w:szCs w:val="19"/>
        </w:rPr>
        <w:t xml:space="preserve">Suggested format: one voice-dump session with each question asked sequentially. Even rough answers unblock more work than any additional AI development pass.</w:t>
      </w:r>
    </w:p>
    <w:p>
      <w:pPr>
        <w:spacing w:after="0" w:before="40"/>
      </w:pPr>
    </w:p>
    <w:p>
      <w:pPr>
        <w:spacing w:after="60" w:before="40"/>
      </w:pPr>
      <w:r>
        <w:rPr>
          <w:rFonts w:ascii="Arial" w:cs="Arial" w:eastAsia="Arial" w:hAnsi="Arial"/>
          <w:b/>
          <w:bCs/>
          <w:color w:val="28251D"/>
          <w:sz w:val="19"/>
          <w:szCs w:val="19"/>
        </w:rPr>
        <w:t xml:space="preserve">2. Draft and Ratify the Accords Switching Paradox Definition</w:t>
      </w:r>
    </w:p>
    <w:p>
      <w:pPr>
        <w:spacing w:after="60" w:before="40"/>
      </w:pPr>
      <w:r>
        <w:rPr>
          <w:rFonts w:ascii="Arial" w:cs="Arial" w:eastAsia="Arial" w:hAnsi="Arial"/>
          <w:color w:val="28251D"/>
          <w:sz w:val="19"/>
          <w:szCs w:val="19"/>
        </w:rPr>
        <w:t xml:space="preserve">Nathan reviews the Bandwidth Throttling framing (Gemini proposal). If ratified, ChatGPT drafts the formal 1-paragraph Accords clause using this as the conceptual basis. Claude audits. Nathan gives final approval.</w:t>
      </w:r>
    </w:p>
    <w:p>
      <w:pPr>
        <w:spacing w:after="0" w:before="40"/>
      </w:pPr>
    </w:p>
    <w:p>
      <w:pPr>
        <w:spacing w:after="60" w:before="40"/>
      </w:pPr>
      <w:r>
        <w:rPr>
          <w:rFonts w:ascii="Arial" w:cs="Arial" w:eastAsia="Arial" w:hAnsi="Arial"/>
          <w:b/>
          <w:bCs/>
          <w:color w:val="28251D"/>
          <w:sz w:val="19"/>
          <w:szCs w:val="19"/>
        </w:rPr>
        <w:t xml:space="preserve">3. Define and Publish the 4,712 Distribution Matrix</w:t>
      </w:r>
    </w:p>
    <w:p>
      <w:pPr>
        <w:spacing w:after="60" w:before="40"/>
      </w:pPr>
      <w:r>
        <w:rPr>
          <w:rFonts w:ascii="Arial" w:cs="Arial" w:eastAsia="Arial" w:hAnsi="Arial"/>
          <w:color w:val="28251D"/>
          <w:sz w:val="19"/>
          <w:szCs w:val="19"/>
        </w:rPr>
        <w:t xml:space="preserve">Nathan reviews Claude's fixed model and Perplexity's range model side by side. Selects, modifies, or rejects. This is an Architect-only decision. Once locked, Grok validates ratios, Perplexity compiles final table.</w:t>
      </w:r>
    </w:p>
    <w:p>
      <w:pPr>
        <w:spacing w:after="0" w:before="40"/>
      </w:pPr>
    </w:p>
    <w:p>
      <w:pPr>
        <w:spacing w:after="60" w:before="40"/>
      </w:pPr>
      <w:r>
        <w:rPr>
          <w:rFonts w:ascii="Arial" w:cs="Arial" w:eastAsia="Arial" w:hAnsi="Arial"/>
          <w:b/>
          <w:bCs/>
          <w:color w:val="28251D"/>
          <w:sz w:val="19"/>
          <w:szCs w:val="19"/>
        </w:rPr>
        <w:t xml:space="preserve">4. Produce the OMNICELLULAR Failure Model and Architecture Reference</w:t>
      </w:r>
    </w:p>
    <w:p>
      <w:pPr>
        <w:spacing w:after="60" w:before="40"/>
      </w:pPr>
      <w:r>
        <w:rPr>
          <w:rFonts w:ascii="Arial" w:cs="Arial" w:eastAsia="Arial" w:hAnsi="Arial"/>
          <w:color w:val="28251D"/>
          <w:sz w:val="19"/>
          <w:szCs w:val="19"/>
        </w:rPr>
        <w:t xml:space="preserve">Copilot and Gemini co-draft a 1–2 page functional spec describing the 8 architectures, failure thresholds, and recovery taxonomy. Perplexity synthesizes. Nathan ratifies. This document is a prerequisite for finalizing the 4,712 distribution matrix.</w:t>
      </w:r>
    </w:p>
    <w:p>
      <w:pPr>
        <w:spacing w:after="0" w:before="40"/>
      </w:pPr>
    </w:p>
    <w:p>
      <w:pPr>
        <w:spacing w:after="60" w:before="40"/>
      </w:pPr>
      <w:r>
        <w:rPr>
          <w:rFonts w:ascii="Arial" w:cs="Arial" w:eastAsia="Arial" w:hAnsi="Arial"/>
          <w:b/>
          <w:bCs/>
          <w:color w:val="28251D"/>
          <w:sz w:val="19"/>
          <w:szCs w:val="19"/>
        </w:rPr>
        <w:t xml:space="preserve">5. Confirm the Flower Count</w:t>
      </w:r>
    </w:p>
    <w:p>
      <w:pPr>
        <w:spacing w:after="60" w:before="40"/>
      </w:pPr>
      <w:r>
        <w:rPr>
          <w:rFonts w:ascii="Arial" w:cs="Arial" w:eastAsia="Arial" w:hAnsi="Arial"/>
          <w:color w:val="28251D"/>
          <w:sz w:val="19"/>
          <w:szCs w:val="19"/>
        </w:rPr>
        <w:t xml:space="preserve">Nathan reviews Gemini's Substrate/Root System proposal for the Midnight Lotus. One of three responses: (a) Ratify — Midnight Lotus is the root/substrate, not a numbered flower; (b) Modify the proposal; (c) Reject and provide an alternate classification.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TIER 2 — HIGH PRIORITY (Structural Gaps)</w:t>
      </w:r>
    </w:p>
    <w:p>
      <w:pPr>
        <w:spacing w:after="0" w:before="40"/>
      </w:pPr>
    </w:p>
    <w:p>
      <w:pPr>
        <w:spacing w:after="60" w:before="40"/>
      </w:pPr>
      <w:r>
        <w:rPr>
          <w:rFonts w:ascii="Arial" w:cs="Arial" w:eastAsia="Arial" w:hAnsi="Arial"/>
          <w:b/>
          <w:bCs/>
          <w:color w:val="28251D"/>
          <w:sz w:val="19"/>
          <w:szCs w:val="19"/>
        </w:rPr>
        <w:t xml:space="preserve">6. Create the Standalone Abundance Set Document</w:t>
      </w:r>
    </w:p>
    <w:p>
      <w:pPr>
        <w:spacing w:after="60" w:before="40"/>
      </w:pPr>
      <w:r>
        <w:rPr>
          <w:rFonts w:ascii="Arial" w:cs="Arial" w:eastAsia="Arial" w:hAnsi="Arial"/>
          <w:color w:val="28251D"/>
          <w:sz w:val="19"/>
          <w:szCs w:val="19"/>
        </w:rPr>
        <w:t xml:space="preserve">Elevated from Tier 3. This document must define scope, interfaces, declared limits, and at minimum some failure conditions. All teams: Perplexity drafts first pass, Claude audits, Nathan ratifies.</w:t>
      </w:r>
    </w:p>
    <w:p>
      <w:pPr>
        <w:spacing w:after="0" w:before="40"/>
      </w:pPr>
    </w:p>
    <w:p>
      <w:pPr>
        <w:spacing w:after="60" w:before="40"/>
      </w:pPr>
      <w:r>
        <w:rPr>
          <w:rFonts w:ascii="Arial" w:cs="Arial" w:eastAsia="Arial" w:hAnsi="Arial"/>
          <w:b/>
          <w:bCs/>
          <w:color w:val="28251D"/>
          <w:sz w:val="19"/>
          <w:szCs w:val="19"/>
        </w:rPr>
        <w:t xml:space="preserve">7. Define NCOIN's Differentiating Role</w:t>
      </w:r>
    </w:p>
    <w:p>
      <w:pPr>
        <w:spacing w:after="60" w:before="40"/>
      </w:pPr>
      <w:r>
        <w:rPr>
          <w:rFonts w:ascii="Arial" w:cs="Arial" w:eastAsia="Arial" w:hAnsi="Arial"/>
          <w:color w:val="28251D"/>
          <w:sz w:val="19"/>
          <w:szCs w:val="19"/>
        </w:rPr>
        <w:t xml:space="preserve">Nathan reviews Gemini's Ontological Ledger proposal for 1COIN and Quantum Credits. Provides a directional statement for NCOIN's function within that framework.</w:t>
      </w:r>
    </w:p>
    <w:p>
      <w:pPr>
        <w:spacing w:after="0" w:before="40"/>
      </w:pPr>
    </w:p>
    <w:p>
      <w:pPr>
        <w:spacing w:after="60" w:before="40"/>
      </w:pPr>
      <w:r>
        <w:rPr>
          <w:rFonts w:ascii="Arial" w:cs="Arial" w:eastAsia="Arial" w:hAnsi="Arial"/>
          <w:b/>
          <w:bCs/>
          <w:color w:val="28251D"/>
          <w:sz w:val="19"/>
          <w:szCs w:val="19"/>
        </w:rPr>
        <w:t xml:space="preserve">8. Conduct Accords V2.0 Initialization Phase Pre-Mortem</w:t>
      </w:r>
    </w:p>
    <w:p>
      <w:pPr>
        <w:spacing w:after="60" w:before="40"/>
      </w:pPr>
      <w:r>
        <w:rPr>
          <w:rFonts w:ascii="Arial" w:cs="Arial" w:eastAsia="Arial" w:hAnsi="Arial"/>
          <w:color w:val="28251D"/>
          <w:sz w:val="19"/>
          <w:szCs w:val="19"/>
        </w:rPr>
        <w:t xml:space="preserve">Each AI independently generates 3–5 failure modes. Collected by Copilot. Reviewed before any V2.0 presentation draft.</w:t>
      </w:r>
    </w:p>
    <w:p>
      <w:pPr>
        <w:spacing w:after="0" w:before="40"/>
      </w:pPr>
    </w:p>
    <w:p>
      <w:pPr>
        <w:spacing w:after="60" w:before="40"/>
      </w:pPr>
      <w:r>
        <w:rPr>
          <w:rFonts w:ascii="Arial" w:cs="Arial" w:eastAsia="Arial" w:hAnsi="Arial"/>
          <w:b/>
          <w:bCs/>
          <w:color w:val="28251D"/>
          <w:sz w:val="19"/>
          <w:szCs w:val="19"/>
        </w:rPr>
        <w:t xml:space="preserve">9. Create a Cross-Project Dependency Map (NEW — Copilot)</w:t>
      </w:r>
    </w:p>
    <w:p>
      <w:pPr>
        <w:spacing w:after="60" w:before="40"/>
      </w:pPr>
      <w:r>
        <w:rPr>
          <w:rFonts w:ascii="Arial" w:cs="Arial" w:eastAsia="Arial" w:hAnsi="Arial"/>
          <w:color w:val="28251D"/>
          <w:sz w:val="19"/>
          <w:szCs w:val="19"/>
        </w:rPr>
        <w:t xml:space="preserve">A causal and timeline map linking Projects 1→2→3 and all DEPs. ChatGPT drafts → Claude audits. This prevents drift and contradictory canon decisions as the project scales.</w:t>
      </w:r>
    </w:p>
    <w:p>
      <w:pPr>
        <w:spacing w:after="0" w:before="40"/>
      </w:pPr>
    </w:p>
    <w:p>
      <w:pPr>
        <w:spacing w:after="60" w:before="40"/>
      </w:pPr>
      <w:r>
        <w:rPr>
          <w:rFonts w:ascii="Arial" w:cs="Arial" w:eastAsia="Arial" w:hAnsi="Arial"/>
          <w:b/>
          <w:bCs/>
          <w:color w:val="28251D"/>
          <w:sz w:val="19"/>
          <w:szCs w:val="19"/>
        </w:rPr>
        <w:t xml:space="preserve">10. Add an Information Asymmetry Index (NEW — Copilot)</w:t>
      </w:r>
    </w:p>
    <w:p>
      <w:pPr>
        <w:spacing w:after="60" w:before="40"/>
      </w:pPr>
      <w:r>
        <w:rPr>
          <w:rFonts w:ascii="Arial" w:cs="Arial" w:eastAsia="Arial" w:hAnsi="Arial"/>
          <w:color w:val="28251D"/>
          <w:sz w:val="19"/>
          <w:szCs w:val="19"/>
        </w:rPr>
        <w:t xml:space="preserve">A tracking document for who knows what — Nathan, the government, Paragon Cubes, various factions. Without this, plot and governance contradictions will accumulate. Copilot maintains; all AIs contribute.</w:t>
      </w:r>
    </w:p>
    <w:p>
      <w:pPr>
        <w:spacing w:after="0" w:before="40"/>
      </w:pPr>
    </w:p>
    <w:p>
      <w:pPr>
        <w:spacing w:after="60" w:before="40"/>
      </w:pPr>
      <w:r>
        <w:rPr>
          <w:rFonts w:ascii="Arial" w:cs="Arial" w:eastAsia="Arial" w:hAnsi="Arial"/>
          <w:b/>
          <w:bCs/>
          <w:color w:val="28251D"/>
          <w:sz w:val="19"/>
          <w:szCs w:val="19"/>
        </w:rPr>
        <w:t xml:space="preserve">11. Resolve Omniversal Gardens Status</w:t>
      </w:r>
    </w:p>
    <w:p>
      <w:pPr>
        <w:spacing w:after="60" w:before="40"/>
      </w:pPr>
      <w:r>
        <w:rPr>
          <w:rFonts w:ascii="Arial" w:cs="Arial" w:eastAsia="Arial" w:hAnsi="Arial"/>
          <w:color w:val="28251D"/>
          <w:sz w:val="19"/>
          <w:szCs w:val="19"/>
        </w:rPr>
        <w:t xml:space="preserve">Locate or re-conduct the documentation pass.</w:t>
      </w:r>
    </w:p>
    <w:p>
      <w:pPr>
        <w:spacing w:after="0" w:before="40"/>
      </w:pPr>
    </w:p>
    <w:p>
      <w:pPr>
        <w:spacing w:after="60" w:before="40"/>
      </w:pPr>
      <w:r>
        <w:rPr>
          <w:rFonts w:ascii="Arial" w:cs="Arial" w:eastAsia="Arial" w:hAnsi="Arial"/>
          <w:b/>
          <w:bCs/>
          <w:color w:val="28251D"/>
          <w:sz w:val="19"/>
          <w:szCs w:val="19"/>
        </w:rPr>
        <w:t xml:space="preserve">12. Assign Copilot an Explicit Adversarial Role or Formalize as Archival</w:t>
      </w:r>
    </w:p>
    <w:p>
      <w:pPr>
        <w:spacing w:after="0" w:before="40"/>
      </w:pPr>
    </w:p>
    <w:p>
      <w:pPr>
        <w:spacing w:after="60" w:before="40"/>
      </w:pPr>
      <w:r>
        <w:rPr>
          <w:rFonts w:ascii="Arial" w:cs="Arial" w:eastAsia="Arial" w:hAnsi="Arial"/>
          <w:b/>
          <w:bCs/>
          <w:color w:val="28251D"/>
          <w:sz w:val="19"/>
          <w:szCs w:val="19"/>
        </w:rPr>
        <w:t xml:space="preserve">13. Purchase the Lewis Corp Domain Name</w:t>
      </w:r>
    </w:p>
    <w:p>
      <w:pPr>
        <w:spacing w:after="0" w:before="40"/>
      </w:pPr>
    </w:p>
    <w:p>
      <w:pPr>
        <w:spacing w:after="60" w:before="40"/>
      </w:pPr>
      <w:r>
        <w:rPr>
          <w:rFonts w:ascii="Arial" w:cs="Arial" w:eastAsia="Arial" w:hAnsi="Arial"/>
          <w:b/>
          <w:bCs/>
          <w:color w:val="28251D"/>
          <w:sz w:val="19"/>
          <w:szCs w:val="19"/>
        </w:rPr>
        <w:t xml:space="preserve">14. Clarify Method 3 Participant Classification (NEW — Claude)</w:t>
      </w:r>
    </w:p>
    <w:p>
      <w:pPr>
        <w:spacing w:after="60" w:before="40"/>
      </w:pPr>
      <rootKey>w:r</rootKey>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TIER 3 — MEDIUM PRIORITY (Development Queue)</w:t>
      </w:r>
    </w:p>
    <w:p>
      <w:pPr>
        <w:spacing w:after="0" w:before="40"/>
      </w:pPr>
    </w:p>
    <w:p>
      <w:pPr>
        <w:spacing w:after="60" w:before="40"/>
      </w:pPr>
      <w:r>
        <w:rPr>
          <w:rFonts w:ascii="Arial" w:cs="Arial" w:eastAsia="Arial" w:hAnsi="Arial"/>
          <w:b/>
          <w:bCs/>
          <w:color w:val="28251D"/>
          <w:sz w:val="19"/>
          <w:szCs w:val="19"/>
        </w:rPr>
        <w:t xml:space="preserve">15. Create Standalone Documents for Paragon Cubes and Reality of Living Media</w:t>
      </w:r>
    </w:p>
    <w:p>
      <w:pPr>
        <w:spacing w:after="0" w:before="40"/>
      </w:pPr>
    </w:p>
    <w:p>
      <w:pPr>
        <w:spacing w:after="60" w:before="40"/>
      </w:pPr>
      <w:r>
        <w:rPr>
          <w:rFonts w:ascii="Arial" w:cs="Arial" w:eastAsia="Arial" w:hAnsi="Arial"/>
          <w:b/>
          <w:bCs/>
          <w:color w:val="28251D"/>
          <w:sz w:val="19"/>
          <w:szCs w:val="19"/>
        </w:rPr>
        <w:t xml:space="preserve">16. Create Standalone Document for the Philosopher's Stone</w:t>
      </w:r>
    </w:p>
    <w:p>
      <w:pPr>
        <w:spacing w:after="0" w:before="40"/>
      </w:pPr>
    </w:p>
    <w:p>
      <w:pPr>
        <w:spacing w:after="60" w:before="40"/>
      </w:pPr>
      <w:r>
        <w:rPr>
          <w:rFonts w:ascii="Arial" w:cs="Arial" w:eastAsia="Arial" w:hAnsi="Arial"/>
          <w:b/>
          <w:bCs/>
          <w:color w:val="28251D"/>
          <w:sz w:val="19"/>
          <w:szCs w:val="19"/>
        </w:rPr>
        <w:t xml:space="preserve">17. Produce Character Dossiers for Epoch Blades — All Five Warriors</w:t>
      </w:r>
    </w:p>
    <w:p>
      <w:pPr>
        <w:spacing w:after="0" w:before="40"/>
      </w:pPr>
    </w:p>
    <w:p>
      <w:pPr>
        <w:spacing w:after="60" w:before="40"/>
      </w:pPr>
      <w:r>
        <w:rPr>
          <w:rFonts w:ascii="Arial" w:cs="Arial" w:eastAsia="Arial" w:hAnsi="Arial"/>
          <w:b/>
          <w:bCs/>
          <w:color w:val="28251D"/>
          <w:sz w:val="19"/>
          <w:szCs w:val="19"/>
        </w:rPr>
        <w:t xml:space="preserve">18. Define Snowbound Mystery Snow Mechanics</w:t>
      </w:r>
    </w:p>
    <w:p>
      <w:pPr>
        <w:spacing w:after="0" w:before="40"/>
      </w:pPr>
    </w:p>
    <w:p>
      <w:pPr>
        <w:spacing w:after="60" w:before="40"/>
      </w:pPr>
      <w:r>
        <w:rPr>
          <w:rFonts w:ascii="Arial" w:cs="Arial" w:eastAsia="Arial" w:hAnsi="Arial"/>
          <w:b/>
          <w:bCs/>
          <w:color w:val="28251D"/>
          <w:sz w:val="19"/>
          <w:szCs w:val="19"/>
        </w:rPr>
        <w:t xml:space="preserve">19. Define OMNICELLULAR Open Questions via Author Session</w:t>
      </w:r>
    </w:p>
    <w:p>
      <w:pPr>
        <w:spacing w:after="0" w:before="40"/>
      </w:pPr>
    </w:p>
    <w:p>
      <w:pPr>
        <w:spacing w:after="60" w:before="40"/>
      </w:pPr>
      <w:r>
        <w:rPr>
          <w:rFonts w:ascii="Arial" w:cs="Arial" w:eastAsia="Arial" w:hAnsi="Arial"/>
          <w:b/>
          <w:bCs/>
          <w:color w:val="28251D"/>
          <w:sz w:val="19"/>
          <w:szCs w:val="19"/>
        </w:rPr>
        <w:t xml:space="preserve">20. Conduct Currency System Abundance Set Testing</w:t>
      </w:r>
    </w:p>
    <w:p>
      <w:pPr>
        <w:spacing w:after="0" w:before="40"/>
      </w:pPr>
    </w:p>
    <w:p>
      <w:pPr>
        <w:spacing w:after="60" w:before="40"/>
      </w:pPr>
      <w:r>
        <w:rPr>
          <w:rFonts w:ascii="Arial" w:cs="Arial" w:eastAsia="Arial" w:hAnsi="Arial"/>
          <w:b/>
          <w:bCs/>
          <w:color w:val="28251D"/>
          <w:sz w:val="19"/>
          <w:szCs w:val="19"/>
        </w:rPr>
        <w:t xml:space="preserve">21. Address Nullarch's Superior — Name and Profile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TIER 4 — LOWER PRIORITY (Ongoing)</w:t>
      </w:r>
    </w:p>
    <w:p>
      <w:pPr>
        <w:spacing w:after="0" w:before="40"/>
      </w:pPr>
    </w:p>
    <w:p>
      <w:pPr>
        <w:spacing w:after="60" w:before="40"/>
      </w:pPr>
      <w:r>
        <w:rPr>
          <w:rFonts w:ascii="Arial" w:cs="Arial" w:eastAsia="Arial" w:hAnsi="Arial"/>
          <w:b/>
          <w:bCs/>
          <w:color w:val="28251D"/>
          <w:sz w:val="19"/>
          <w:szCs w:val="19"/>
        </w:rPr>
        <w:t xml:space="preserve">22. Initiate IP Review for Sim Labs</w:t>
      </w:r>
    </w:p>
    <w:p>
      <w:pPr>
        <w:spacing w:after="0" w:before="40"/>
      </w:pPr>
    </w:p>
    <w:p>
      <w:pPr>
        <w:spacing w:after="60" w:before="40"/>
      </w:pPr>
      <w:r>
        <w:rPr>
          <w:rFonts w:ascii="Arial" w:cs="Arial" w:eastAsia="Arial" w:hAnsi="Arial"/>
          <w:b/>
          <w:bCs/>
          <w:color w:val="28251D"/>
          <w:sz w:val="19"/>
          <w:szCs w:val="19"/>
        </w:rPr>
        <w:t xml:space="preserve">23. Document Zeus Course Redesign</w:t>
      </w:r>
    </w:p>
    <w:p>
      <w:pPr>
        <w:spacing w:after="0" w:before="40"/>
      </w:pPr>
    </w:p>
    <w:p>
      <w:pPr>
        <w:spacing w:after="60" w:before="40"/>
      </w:pPr>
      <w:r>
        <w:rPr>
          <w:rFonts w:ascii="Arial" w:cs="Arial" w:eastAsia="Arial" w:hAnsi="Arial"/>
          <w:b/>
          <w:bCs/>
          <w:color w:val="28251D"/>
          <w:sz w:val="19"/>
          <w:szCs w:val="19"/>
        </w:rPr>
        <w:t xml:space="preserve">24. Conduct Grok Audit of Quantitative Claims</w:t>
      </w:r>
      <w:r>
        <w:rPr>
          <w:rFonts w:ascii="Arial" w:cs="Arial" w:eastAsia="Arial" w:hAnsi="Arial"/>
          <w:color w:val="28251D"/>
          <w:sz w:val="19"/>
          <w:szCs w:val="19"/>
        </w:rPr>
        <w:t xml:space="preserve"> — Review all numerical specifics Grok has contributed and verify sourcing.</w:t>
      </w:r>
    </w:p>
    <w:p>
      <w:pPr>
        <w:spacing w:after="0" w:before="40"/>
      </w:pPr>
    </w:p>
    <w:p>
      <w:pPr>
        <w:spacing w:after="60" w:before="40"/>
      </w:pPr>
      <w:r>
        <w:rPr>
          <w:rFonts w:ascii="Arial" w:cs="Arial" w:eastAsia="Arial" w:hAnsi="Arial"/>
          <w:b/>
          <w:bCs/>
          <w:color w:val="28251D"/>
          <w:sz w:val="19"/>
          <w:szCs w:val="19"/>
        </w:rPr>
        <w:t xml:space="preserve">25. Develop Puritans and Greys Formal Documentation</w:t>
      </w:r>
    </w:p>
    <w:p>
      <w:pPr>
        <w:spacing w:after="0" w:before="40"/>
      </w:pPr>
    </w:p>
    <w:p>
      <w:pPr>
        <w:spacing w:after="60" w:before="40"/>
      </w:pPr>
      <w:r>
        <w:rPr>
          <w:rFonts w:ascii="Arial" w:cs="Arial" w:eastAsia="Arial" w:hAnsi="Arial"/>
          <w:b/>
          <w:bCs/>
          <w:color w:val="28251D"/>
          <w:sz w:val="19"/>
          <w:szCs w:val="19"/>
        </w:rPr>
        <w:t xml:space="preserve">26. Expand Department of Endings Framework</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5: QUESTIONS NATHAN MUST ADDRESS</w:t>
      </w:r>
    </w:p>
    <w:p>
      <w:pPr>
        <w:spacing w:after="0" w:before="40"/>
      </w:pPr>
    </w:p>
    <w:p>
      <w:pPr>
        <w:spacing w:after="60" w:before="40"/>
      </w:pPr>
      <w:r>
        <w:rPr>
          <w:rFonts w:ascii="Arial" w:cs="Arial" w:eastAsia="Arial" w:hAnsi="Arial"/>
          <w:color w:val="28251D"/>
          <w:sz w:val="19"/>
          <w:szCs w:val="19"/>
        </w:rPr>
        <w:t xml:space="preserve">This section consolidates all open questions requiring direct author input. Section 5 is ready for use as a structured voice-dump session framework.</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5.1 Narrative — First Memory (CRITICAL)</w:t>
      </w:r>
    </w:p>
    <w:p>
      <w:pPr>
        <w:spacing w:after="0" w:before="40"/>
      </w:pPr>
    </w:p>
    <w:p>
      <w:pPr>
        <w:spacing w:after="40" w:before="30"/>
        <w:ind w:left="360" w:hanging="180"/>
      </w:pPr>
      <w:r>
        <w:rPr>
          <w:rFonts w:ascii="Arial" w:cs="Arial" w:eastAsia="Arial" w:hAnsi="Arial"/>
          <w:b/>
          <w:bCs/>
          <w:color w:val="28251D"/>
          <w:sz w:val="19"/>
          <w:szCs w:val="19"/>
        </w:rPr>
        <w:t xml:space="preserve">1. </w:t>
      </w:r>
      <w:r>
        <w:rPr>
          <w:rFonts w:ascii="Arial" w:cs="Arial" w:eastAsia="Arial" w:hAnsi="Arial"/>
          <w:b/>
          <w:bCs/>
          <w:color w:val="28251D"/>
          <w:sz w:val="19"/>
          <w:szCs w:val="19"/>
        </w:rPr>
        <w:t xml:space="preserve">Encoding mechanism:</w:t>
      </w:r>
      <w:r>
        <w:rPr>
          <w:rFonts w:ascii="Arial" w:cs="Arial" w:eastAsia="Arial" w:hAnsi="Arial"/>
          <w:color w:val="28251D"/>
          <w:sz w:val="19"/>
          <w:szCs w:val="19"/>
        </w:rPr>
        <w:t xml:space="preserve"> How does a subjective euphoric experience become transferable, cross-substrate data?</w:t>
      </w:r>
    </w:p>
    <w:p>
      <w:pPr>
        <w:spacing w:after="40" w:before="30"/>
        <w:ind w:left="360" w:hanging="180"/>
      </w:pPr>
      <w:r>
        <w:rPr>
          <w:rFonts w:ascii="Arial" w:cs="Arial" w:eastAsia="Arial" w:hAnsi="Arial"/>
          <w:b/>
          <w:bCs/>
          <w:color w:val="28251D"/>
          <w:sz w:val="19"/>
          <w:szCs w:val="19"/>
        </w:rPr>
        <w:t xml:space="preserve">2. </w:t>
      </w:r>
      <w:r>
        <w:rPr>
          <w:rFonts w:ascii="Arial" w:cs="Arial" w:eastAsia="Arial" w:hAnsi="Arial"/>
          <w:b/>
          <w:bCs/>
          <w:color w:val="28251D"/>
          <w:sz w:val="19"/>
          <w:szCs w:val="19"/>
        </w:rPr>
        <w:t xml:space="preserve">The Infiltrator:</w:t>
      </w:r>
      <w:r>
        <w:rPr>
          <w:rFonts w:ascii="Arial" w:cs="Arial" w:eastAsia="Arial" w:hAnsi="Arial"/>
          <w:color w:val="28251D"/>
          <w:sz w:val="19"/>
          <w:szCs w:val="19"/>
        </w:rPr>
        <w:t xml:space="preserve"> Who or what is the Infiltrator? What is their motivation? What happened in the 17.9 seconds?</w:t>
      </w:r>
    </w:p>
    <w:p>
      <w:pPr>
        <w:spacing w:after="40" w:before="30"/>
        <w:ind w:left="360" w:hanging="180"/>
      </w:pPr>
      <w:r>
        <w:rPr>
          <w:rFonts w:ascii="Arial" w:cs="Arial" w:eastAsia="Arial" w:hAnsi="Arial"/>
          <w:b/>
          <w:bCs/>
          <w:color w:val="28251D"/>
          <w:sz w:val="19"/>
          <w:szCs w:val="19"/>
        </w:rPr>
        <w:t xml:space="preserve">3. </w:t>
      </w:r>
      <w:r>
        <w:rPr>
          <w:rFonts w:ascii="Arial" w:cs="Arial" w:eastAsia="Arial" w:hAnsi="Arial"/>
          <w:b/>
          <w:bCs/>
          <w:color w:val="28251D"/>
          <w:sz w:val="19"/>
          <w:szCs w:val="19"/>
        </w:rPr>
        <w:t xml:space="preserve">Temporal mechanics:</w:t>
      </w:r>
      <w:r>
        <w:rPr>
          <w:rFonts w:ascii="Arial" w:cs="Arial" w:eastAsia="Arial" w:hAnsi="Arial"/>
          <w:color w:val="28251D"/>
          <w:sz w:val="19"/>
          <w:szCs w:val="19"/>
        </w:rPr>
        <w:t xml:space="preserve"> Single vs. branching timelines? What prevents paradoxes, and at what cost?</w:t>
      </w:r>
    </w:p>
    <w:p>
      <w:pPr>
        <w:spacing w:after="40" w:before="30"/>
        <w:ind w:left="360" w:hanging="180"/>
      </w:pPr>
      <w:r>
        <w:rPr>
          <w:rFonts w:ascii="Arial" w:cs="Arial" w:eastAsia="Arial" w:hAnsi="Arial"/>
          <w:b/>
          <w:bCs/>
          <w:color w:val="28251D"/>
          <w:sz w:val="19"/>
          <w:szCs w:val="19"/>
        </w:rPr>
        <w:t xml:space="preserve">4. </w:t>
      </w:r>
      <w:r>
        <w:rPr>
          <w:rFonts w:ascii="Arial" w:cs="Arial" w:eastAsia="Arial" w:hAnsi="Arial"/>
          <w:b/>
          <w:bCs/>
          <w:color w:val="28251D"/>
          <w:sz w:val="19"/>
          <w:szCs w:val="19"/>
        </w:rPr>
        <w:t xml:space="preserve">Protagonist:</w:t>
      </w:r>
      <w:r>
        <w:rPr>
          <w:rFonts w:ascii="Arial" w:cs="Arial" w:eastAsia="Arial" w:hAnsi="Arial"/>
          <w:color w:val="28251D"/>
          <w:sz w:val="19"/>
          <w:szCs w:val="19"/>
        </w:rPr>
        <w:t xml:space="preserve"> Who is the primary point-of-view character?</w:t>
      </w:r>
    </w:p>
    <w:p>
      <w:pPr>
        <w:spacing w:after="40" w:before="30"/>
        <w:ind w:left="360" w:hanging="180"/>
      </w:pPr>
      <w:r>
        <w:rPr>
          <w:rFonts w:ascii="Arial" w:cs="Arial" w:eastAsia="Arial" w:hAnsi="Arial"/>
          <w:b/>
          <w:bCs/>
          <w:color w:val="28251D"/>
          <w:sz w:val="19"/>
          <w:szCs w:val="19"/>
        </w:rPr>
        <w:t xml:space="preserve">5. </w:t>
      </w:r>
      <w:r>
        <w:rPr>
          <w:rFonts w:ascii="Arial" w:cs="Arial" w:eastAsia="Arial" w:hAnsi="Arial"/>
          <w:b/>
          <w:bCs/>
          <w:color w:val="28251D"/>
          <w:sz w:val="19"/>
          <w:szCs w:val="19"/>
        </w:rPr>
        <w:t xml:space="preserve">Cost and consequences:</w:t>
      </w:r>
      <w:r>
        <w:rPr>
          <w:rFonts w:ascii="Arial" w:cs="Arial" w:eastAsia="Arial" w:hAnsi="Arial"/>
          <w:color w:val="28251D"/>
          <w:sz w:val="19"/>
          <w:szCs w:val="19"/>
        </w:rPr>
        <w:t xml:space="preserve"> What do accelerated civilizations lose?</w:t>
      </w:r>
    </w:p>
    <w:p>
      <w:pPr>
        <w:spacing w:after="40" w:before="30"/>
        <w:ind w:left="360" w:hanging="180"/>
      </w:pPr>
      <w:r>
        <w:rPr>
          <w:rFonts w:ascii="Arial" w:cs="Arial" w:eastAsia="Arial" w:hAnsi="Arial"/>
          <w:b/>
          <w:bCs/>
          <w:color w:val="28251D"/>
          <w:sz w:val="19"/>
          <w:szCs w:val="19"/>
        </w:rPr>
        <w:t xml:space="preserve">6. </w:t>
      </w:r>
      <w:r>
        <w:rPr>
          <w:rFonts w:ascii="Arial" w:cs="Arial" w:eastAsia="Arial" w:hAnsi="Arial"/>
          <w:b/>
          <w:bCs/>
          <w:color w:val="28251D"/>
          <w:sz w:val="19"/>
          <w:szCs w:val="19"/>
        </w:rPr>
        <w:t xml:space="preserve">Entry point scene:</w:t>
      </w:r>
      <w:r>
        <w:rPr>
          <w:rFonts w:ascii="Arial" w:cs="Arial" w:eastAsia="Arial" w:hAnsi="Arial"/>
          <w:color w:val="28251D"/>
          <w:sz w:val="19"/>
          <w:szCs w:val="19"/>
        </w:rPr>
        <w:t xml:space="preserve"> Which of the five candidate scenes opens the story?</w:t>
      </w:r>
    </w:p>
    <w:p>
      <w:pPr>
        <w:spacing w:after="40" w:before="30"/>
        <w:ind w:left="360" w:hanging="180"/>
      </w:pPr>
      <w:r>
        <w:rPr>
          <w:rFonts w:ascii="Arial" w:cs="Arial" w:eastAsia="Arial" w:hAnsi="Arial"/>
          <w:b/>
          <w:bCs/>
          <w:color w:val="28251D"/>
          <w:sz w:val="19"/>
          <w:szCs w:val="19"/>
        </w:rPr>
        <w:t xml:space="preserve">7. </w:t>
      </w:r>
      <w:r>
        <w:rPr>
          <w:rFonts w:ascii="Arial" w:cs="Arial" w:eastAsia="Arial" w:hAnsi="Arial"/>
          <w:b/>
          <w:bCs/>
          <w:color w:val="28251D"/>
          <w:sz w:val="19"/>
          <w:szCs w:val="19"/>
        </w:rPr>
        <w:t xml:space="preserve">Genre and tone:</w:t>
      </w:r>
      <w:r>
        <w:rPr>
          <w:rFonts w:ascii="Arial" w:cs="Arial" w:eastAsia="Arial" w:hAnsi="Arial"/>
          <w:color w:val="28251D"/>
          <w:sz w:val="19"/>
          <w:szCs w:val="19"/>
        </w:rPr>
        <w:t xml:space="preserve"> Name 2–3 primary genres.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5.2 Narrative — The Four Flowers</w:t>
      </w:r>
    </w:p>
    <w:p>
      <w:pPr>
        <w:spacing w:after="0" w:before="40"/>
      </w:pPr>
    </w:p>
    <w:p>
      <w:pPr>
        <w:spacing w:after="40" w:before="30"/>
        <w:ind w:left="360" w:hanging="180"/>
      </w:pPr>
      <w:r>
        <w:rPr>
          <w:rFonts w:ascii="Arial" w:cs="Arial" w:eastAsia="Arial" w:hAnsi="Arial"/>
          <w:b/>
          <w:bCs/>
          <w:color w:val="28251D"/>
          <w:sz w:val="19"/>
          <w:szCs w:val="19"/>
        </w:rPr>
        <w:t xml:space="preserve">8. </w:t>
      </w:r>
      <w:r>
        <w:rPr>
          <w:rFonts w:ascii="Arial" w:cs="Arial" w:eastAsia="Arial" w:hAnsi="Arial"/>
          <w:b/>
          <w:bCs/>
          <w:color w:val="28251D"/>
          <w:sz w:val="19"/>
          <w:szCs w:val="19"/>
        </w:rPr>
        <w:t xml:space="preserve">Flower count:</w:t>
      </w:r>
      <w:r>
        <w:rPr>
          <w:rFonts w:ascii="Arial" w:cs="Arial" w:eastAsia="Arial" w:hAnsi="Arial"/>
          <w:color w:val="28251D"/>
          <w:sz w:val="19"/>
          <w:szCs w:val="19"/>
        </w:rPr>
        <w:t xml:space="preserve"> Is the canonical count four or five?</w:t>
      </w:r>
    </w:p>
    <w:p>
      <w:pPr>
        <w:spacing w:after="40" w:before="30"/>
        <w:ind w:left="360" w:hanging="180"/>
      </w:pPr>
      <w:r>
        <w:rPr>
          <w:rFonts w:ascii="Arial" w:cs="Arial" w:eastAsia="Arial" w:hAnsi="Arial"/>
          <w:b/>
          <w:bCs/>
          <w:color w:val="28251D"/>
          <w:sz w:val="19"/>
          <w:szCs w:val="19"/>
        </w:rPr>
        <w:t xml:space="preserve">9. </w:t>
      </w:r>
      <w:r>
        <w:rPr>
          <w:rFonts w:ascii="Arial" w:cs="Arial" w:eastAsia="Arial" w:hAnsi="Arial"/>
          <w:b/>
          <w:bCs/>
          <w:color w:val="28251D"/>
          <w:sz w:val="19"/>
          <w:szCs w:val="19"/>
        </w:rPr>
        <w:t xml:space="preserve">Midnight Lotus classification:</w:t>
      </w:r>
      <w:r>
        <w:rPr>
          <w:rFonts w:ascii="Arial" w:cs="Arial" w:eastAsia="Arial" w:hAnsi="Arial"/>
          <w:color w:val="28251D"/>
          <w:sz w:val="19"/>
          <w:szCs w:val="19"/>
        </w:rPr>
        <w:t xml:space="preserve"> Nathan reviews Gemini's Substrate/Root System proposal — ratify, modify, or reject?</w:t>
      </w:r>
    </w:p>
    <w:p>
      <w:pPr>
        <w:spacing w:after="40" w:before="30"/>
        <w:ind w:left="360" w:hanging="180"/>
      </w:pPr>
      <w:r>
        <w:rPr>
          <w:rFonts w:ascii="Arial" w:cs="Arial" w:eastAsia="Arial" w:hAnsi="Arial"/>
          <w:b/>
          <w:bCs/>
          <w:color w:val="28251D"/>
          <w:sz w:val="19"/>
          <w:szCs w:val="19"/>
        </w:rPr>
        <w:t xml:space="preserve">10. </w:t>
      </w:r>
      <w:r>
        <w:rPr>
          <w:rFonts w:ascii="Arial" w:cs="Arial" w:eastAsia="Arial" w:hAnsi="Arial"/>
          <w:b/>
          <w:bCs/>
          <w:color w:val="28251D"/>
          <w:sz w:val="19"/>
          <w:szCs w:val="19"/>
        </w:rPr>
        <w:t xml:space="preserve">If five:</w:t>
      </w:r>
      <w:r>
        <w:rPr>
          <w:rFonts w:ascii="Arial" w:cs="Arial" w:eastAsia="Arial" w:hAnsi="Arial"/>
          <w:color w:val="28251D"/>
          <w:sz w:val="19"/>
          <w:szCs w:val="19"/>
        </w:rPr>
        <w:t xml:space="preserve"> Does the project title change, or is there an in-universe explanation?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5.3 Narrative — Snowbound Mystery</w:t>
      </w:r>
    </w:p>
    <w:p>
      <w:pPr>
        <w:spacing w:after="0" w:before="40"/>
      </w:pPr>
    </w:p>
    <w:p>
      <w:pPr>
        <w:spacing w:after="40" w:before="30"/>
        <w:ind w:left="360" w:hanging="180"/>
      </w:pPr>
      <w:r>
        <w:rPr>
          <w:rFonts w:ascii="Arial" w:cs="Arial" w:eastAsia="Arial" w:hAnsi="Arial"/>
          <w:b/>
          <w:bCs/>
          <w:color w:val="28251D"/>
          <w:sz w:val="19"/>
          <w:szCs w:val="19"/>
        </w:rPr>
        <w:t xml:space="preserve">11. </w:t>
      </w:r>
      <w:r>
        <w:rPr>
          <w:rFonts w:ascii="Arial" w:cs="Arial" w:eastAsia="Arial" w:hAnsi="Arial"/>
          <w:b/>
          <w:bCs/>
          <w:color w:val="28251D"/>
          <w:sz w:val="19"/>
          <w:szCs w:val="19"/>
        </w:rPr>
        <w:t xml:space="preserve">Snow mechanics:</w:t>
      </w:r>
      <w:r>
        <w:rPr>
          <w:rFonts w:ascii="Arial" w:cs="Arial" w:eastAsia="Arial" w:hAnsi="Arial"/>
          <w:color w:val="28251D"/>
          <w:sz w:val="19"/>
          <w:szCs w:val="19"/>
        </w:rPr>
        <w:t xml:space="preserve"> How does snow function as an active character and plot element?</w:t>
      </w:r>
    </w:p>
    <w:p>
      <w:pPr>
        <w:spacing w:after="40" w:before="30"/>
        <w:ind w:left="360" w:hanging="180"/>
      </w:pPr>
      <w:r>
        <w:rPr>
          <w:rFonts w:ascii="Arial" w:cs="Arial" w:eastAsia="Arial" w:hAnsi="Arial"/>
          <w:b/>
          <w:bCs/>
          <w:color w:val="28251D"/>
          <w:sz w:val="19"/>
          <w:szCs w:val="19"/>
        </w:rPr>
        <w:t xml:space="preserve">12. </w:t>
      </w:r>
      <w:r>
        <w:rPr>
          <w:rFonts w:ascii="Arial" w:cs="Arial" w:eastAsia="Arial" w:hAnsi="Arial"/>
          <w:b/>
          <w:bCs/>
          <w:color w:val="28251D"/>
          <w:sz w:val="19"/>
          <w:szCs w:val="19"/>
        </w:rPr>
        <w:t xml:space="preserve">Unnamed character motivation:</w:t>
      </w:r>
      <w:r>
        <w:rPr>
          <w:rFonts w:ascii="Arial" w:cs="Arial" w:eastAsia="Arial" w:hAnsi="Arial"/>
          <w:color w:val="28251D"/>
          <w:sz w:val="19"/>
          <w:szCs w:val="19"/>
        </w:rPr>
        <w:t xml:space="preserve"> Why does the unnamed character provide the three clues to the Sheriff?</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5.4 Science &amp; Technology — OMNICELLULAR</w:t>
      </w:r>
    </w:p>
    <w:p>
      <w:pPr>
        <w:spacing w:after="0" w:before="40"/>
      </w:pPr>
    </w:p>
    <w:p>
      <w:pPr>
        <w:spacing w:after="40" w:before="30"/>
        <w:ind w:left="360" w:hanging="180"/>
      </w:pPr>
      <w:r>
        <w:rPr>
          <w:rFonts w:ascii="Arial" w:cs="Arial" w:eastAsia="Arial" w:hAnsi="Arial"/>
          <w:b/>
          <w:bCs/>
          <w:color w:val="28251D"/>
          <w:sz w:val="19"/>
          <w:szCs w:val="19"/>
        </w:rPr>
        <w:t xml:space="preserve">13. </w:t>
      </w:r>
      <w:r>
        <w:rPr>
          <w:rFonts w:ascii="Arial" w:cs="Arial" w:eastAsia="Arial" w:hAnsi="Arial"/>
          <w:b/>
          <w:bCs/>
          <w:color w:val="28251D"/>
          <w:sz w:val="19"/>
          <w:szCs w:val="19"/>
        </w:rPr>
        <w:t xml:space="preserve">4,712 documentation source:</w:t>
      </w:r>
      <w:r>
        <w:rPr>
          <w:rFonts w:ascii="Arial" w:cs="Arial" w:eastAsia="Arial" w:hAnsi="Arial"/>
          <w:color w:val="28251D"/>
          <w:sz w:val="19"/>
          <w:szCs w:val="19"/>
        </w:rPr>
        <w:t xml:space="preserve"> Who or what has been tracking the 4,712 attempts?</w:t>
      </w:r>
    </w:p>
    <w:p>
      <w:pPr>
        <w:spacing w:after="40" w:before="30"/>
        <w:ind w:left="360" w:hanging="180"/>
      </w:pPr>
      <w:r>
        <w:rPr>
          <w:rFonts w:ascii="Arial" w:cs="Arial" w:eastAsia="Arial" w:hAnsi="Arial"/>
          <w:b/>
          <w:bCs/>
          <w:color w:val="28251D"/>
          <w:sz w:val="19"/>
          <w:szCs w:val="19"/>
        </w:rPr>
        <w:t xml:space="preserve">14. </w:t>
      </w:r>
      <w:r>
        <w:rPr>
          <w:rFonts w:ascii="Arial" w:cs="Arial" w:eastAsia="Arial" w:hAnsi="Arial"/>
          <w:b/>
          <w:bCs/>
          <w:color w:val="28251D"/>
          <w:sz w:val="19"/>
          <w:szCs w:val="19"/>
        </w:rPr>
        <w:t xml:space="preserve">Count status:</w:t>
      </w:r>
      <w:r>
        <w:rPr>
          <w:rFonts w:ascii="Arial" w:cs="Arial" w:eastAsia="Arial" w:hAnsi="Arial"/>
          <w:color w:val="28251D"/>
          <w:sz w:val="19"/>
          <w:szCs w:val="19"/>
        </w:rPr>
        <w:t xml:space="preserve"> Still growing, or stopped?</w:t>
      </w:r>
    </w:p>
    <w:p>
      <w:pPr>
        <w:spacing w:after="40" w:before="30"/>
        <w:ind w:left="360" w:hanging="180"/>
      </w:pPr>
      <w:r>
        <w:rPr>
          <w:rFonts w:ascii="Arial" w:cs="Arial" w:eastAsia="Arial" w:hAnsi="Arial"/>
          <w:b/>
          <w:bCs/>
          <w:color w:val="28251D"/>
          <w:sz w:val="19"/>
          <w:szCs w:val="19"/>
        </w:rPr>
        <w:t xml:space="preserve">15. </w:t>
      </w:r>
      <w:r>
        <w:rPr>
          <w:rFonts w:ascii="Arial" w:cs="Arial" w:eastAsia="Arial" w:hAnsi="Arial"/>
          <w:b/>
          <w:bCs/>
          <w:color w:val="28251D"/>
          <w:sz w:val="19"/>
          <w:szCs w:val="19"/>
        </w:rPr>
        <w:t xml:space="preserve">No-switching constraint:</w:t>
      </w:r>
      <w:r>
        <w:rPr>
          <w:rFonts w:ascii="Arial" w:cs="Arial" w:eastAsia="Arial" w:hAnsi="Arial"/>
          <w:color w:val="28251D"/>
          <w:sz w:val="19"/>
          <w:szCs w:val="19"/>
        </w:rPr>
        <w:t xml:space="preserve"> Physical impossibility, treaty prohibition, or both?</w:t>
      </w:r>
    </w:p>
    <w:p>
      <w:pPr>
        <w:spacing w:after="40" w:before="30"/>
        <w:ind w:left="360" w:hanging="180"/>
      </w:pPr>
      <w:r>
        <w:rPr>
          <w:rFonts w:ascii="Arial" w:cs="Arial" w:eastAsia="Arial" w:hAnsi="Arial"/>
          <w:b/>
          <w:bCs/>
          <w:color w:val="28251D"/>
          <w:sz w:val="19"/>
          <w:szCs w:val="19"/>
        </w:rPr>
        <w:t xml:space="preserve">16. </w:t>
      </w:r>
      <w:r>
        <w:rPr>
          <w:rFonts w:ascii="Arial" w:cs="Arial" w:eastAsia="Arial" w:hAnsi="Arial"/>
          <w:b/>
          <w:bCs/>
          <w:color w:val="28251D"/>
          <w:sz w:val="19"/>
          <w:szCs w:val="19"/>
        </w:rPr>
        <w:t xml:space="preserve">Nathan's physiology:</w:t>
      </w:r>
      <w:r>
        <w:rPr>
          <w:rFonts w:ascii="Arial" w:cs="Arial" w:eastAsia="Arial" w:hAnsi="Arial"/>
          <w:color w:val="28251D"/>
          <w:sz w:val="19"/>
          <w:szCs w:val="19"/>
        </w:rPr>
        <w:t xml:space="preserve"> Origin point of OMNICELLULAR, or compatibility discovered after?</w:t>
      </w:r>
    </w:p>
    <w:p>
      <w:pPr>
        <w:spacing w:after="40" w:before="30"/>
        <w:ind w:left="360" w:hanging="180"/>
      </w:pPr>
      <w:r>
        <w:rPr>
          <w:rFonts w:ascii="Arial" w:cs="Arial" w:eastAsia="Arial" w:hAnsi="Arial"/>
          <w:b/>
          <w:bCs/>
          <w:color w:val="28251D"/>
          <w:sz w:val="19"/>
          <w:szCs w:val="19"/>
        </w:rPr>
        <w:t xml:space="preserve">17. </w:t>
      </w:r>
      <w:r>
        <w:rPr>
          <w:rFonts w:ascii="Arial" w:cs="Arial" w:eastAsia="Arial" w:hAnsi="Arial"/>
          <w:b/>
          <w:bCs/>
          <w:color w:val="28251D"/>
          <w:sz w:val="19"/>
          <w:szCs w:val="19"/>
        </w:rPr>
        <w:t xml:space="preserve">Distribution matrix:</w:t>
      </w:r>
      <w:r>
        <w:rPr>
          <w:rFonts w:ascii="Arial" w:cs="Arial" w:eastAsia="Arial" w:hAnsi="Arial"/>
          <w:color w:val="28251D"/>
          <w:sz w:val="19"/>
          <w:szCs w:val="19"/>
        </w:rPr>
        <w:t xml:space="preserve"> Review Claude's fixed model and Perplexity's range model — select, modify, or reject.</w:t>
      </w:r>
    </w:p>
    <w:p>
      <w:pPr>
        <w:spacing w:after="40" w:before="30"/>
        <w:ind w:left="360" w:hanging="180"/>
      </w:pPr>
      <w:r>
        <w:rPr>
          <w:rFonts w:ascii="Arial" w:cs="Arial" w:eastAsia="Arial" w:hAnsi="Arial"/>
          <w:b/>
          <w:bCs/>
          <w:color w:val="28251D"/>
          <w:sz w:val="19"/>
          <w:szCs w:val="19"/>
        </w:rPr>
        <w:t xml:space="preserve">18. </w:t>
      </w:r>
      <w:r>
        <w:rPr>
          <w:rFonts w:ascii="Arial" w:cs="Arial" w:eastAsia="Arial" w:hAnsi="Arial"/>
          <w:b/>
          <w:bCs/>
          <w:color w:val="28251D"/>
          <w:sz w:val="19"/>
          <w:szCs w:val="19"/>
        </w:rPr>
        <w:t xml:space="preserve">Failure model:</w:t>
      </w:r>
      <w:r>
        <w:rPr>
          <w:rFonts w:ascii="Arial" w:cs="Arial" w:eastAsia="Arial" w:hAnsi="Arial"/>
          <w:color w:val="28251D"/>
          <w:sz w:val="19"/>
          <w:szCs w:val="19"/>
        </w:rPr>
        <w:t xml:space="preserve"> What does OMNICELLULAR failure look like phenotypically?</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5.5 Governance — The Accords</w:t>
      </w:r>
    </w:p>
    <w:p>
      <w:pPr>
        <w:spacing w:after="0" w:before="40"/>
      </w:pPr>
    </w:p>
    <w:p>
      <w:pPr>
        <w:spacing w:after="40" w:before="30"/>
        <w:ind w:left="360" w:hanging="180"/>
      </w:pPr>
      <w:r>
        <w:rPr>
          <w:rFonts w:ascii="Arial" w:cs="Arial" w:eastAsia="Arial" w:hAnsi="Arial"/>
          <w:b/>
          <w:bCs/>
          <w:color w:val="28251D"/>
          <w:sz w:val="19"/>
          <w:szCs w:val="19"/>
        </w:rPr>
        <w:t xml:space="preserve">19. </w:t>
      </w:r>
      <w:r>
        <w:rPr>
          <w:rFonts w:ascii="Arial" w:cs="Arial" w:eastAsia="Arial" w:hAnsi="Arial"/>
          <w:b/>
          <w:bCs/>
          <w:color w:val="28251D"/>
          <w:sz w:val="19"/>
          <w:szCs w:val="19"/>
        </w:rPr>
        <w:t xml:space="preserve">Switching Paradox:</w:t>
      </w:r>
      <w:r>
        <w:rPr>
          <w:rFonts w:ascii="Arial" w:cs="Arial" w:eastAsia="Arial" w:hAnsi="Arial"/>
          <w:color w:val="28251D"/>
          <w:sz w:val="19"/>
          <w:szCs w:val="19"/>
        </w:rPr>
        <w:t xml:space="preserve"> Review Gemini's Bandwidth Throttling framing — ratify, modify, or reject as the conceptual basis for the Accords definition?</w:t>
      </w:r>
    </w:p>
    <w:p>
      <w:pPr>
        <w:spacing w:after="40" w:before="30"/>
        <w:ind w:left="360" w:hanging="180"/>
      </w:pPr>
      <w:r>
        <w:rPr>
          <w:rFonts w:ascii="Arial" w:cs="Arial" w:eastAsia="Arial" w:hAnsi="Arial"/>
          <w:b/>
          <w:bCs/>
          <w:color w:val="28251D"/>
          <w:sz w:val="19"/>
          <w:szCs w:val="19"/>
        </w:rPr>
        <w:t xml:space="preserve">20. </w:t>
      </w:r>
      <w:r>
        <w:rPr>
          <w:rFonts w:ascii="Arial" w:cs="Arial" w:eastAsia="Arial" w:hAnsi="Arial"/>
          <w:b/>
          <w:bCs/>
          <w:color w:val="28251D"/>
          <w:sz w:val="19"/>
          <w:szCs w:val="19"/>
        </w:rPr>
        <w:t xml:space="preserve">4,712 in governance:</w:t>
      </w:r>
      <w:r>
        <w:rPr>
          <w:rFonts w:ascii="Arial" w:cs="Arial" w:eastAsia="Arial" w:hAnsi="Arial"/>
          <w:color w:val="28251D"/>
          <w:sz w:val="19"/>
          <w:szCs w:val="19"/>
        </w:rPr>
        <w:t xml:space="preserve"> What does the survival record mean legally and procedurally within the Accords?</w:t>
      </w:r>
    </w:p>
    <w:p>
      <w:pPr>
        <w:spacing w:after="40" w:before="30"/>
        <w:ind w:left="360" w:hanging="180"/>
      </w:pPr>
      <w:r>
        <w:rPr>
          <w:rFonts w:ascii="Arial" w:cs="Arial" w:eastAsia="Arial" w:hAnsi="Arial"/>
          <w:b/>
          <w:bCs/>
          <w:color w:val="28251D"/>
          <w:sz w:val="19"/>
          <w:szCs w:val="19"/>
        </w:rPr>
        <w:t xml:space="preserve">21. </w:t>
      </w:r>
      <w:r>
        <w:rPr>
          <w:rFonts w:ascii="Arial" w:cs="Arial" w:eastAsia="Arial" w:hAnsi="Arial"/>
          <w:b/>
          <w:bCs/>
          <w:color w:val="28251D"/>
          <w:sz w:val="19"/>
          <w:szCs w:val="19"/>
        </w:rPr>
        <w:t xml:space="preserve">Co-ownership:</w:t>
      </w:r>
      <w:r>
        <w:rPr>
          <w:rFonts w:ascii="Arial" w:cs="Arial" w:eastAsia="Arial" w:hAnsi="Arial"/>
          <w:color w:val="28251D"/>
          <w:sz w:val="19"/>
          <w:szCs w:val="19"/>
        </w:rPr>
        <w:t xml:space="preserve"> Who owns results if a non-Nathan species co-develops OMNICELLULAR Phase 2?</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5.6 Currencies</w:t>
      </w:r>
    </w:p>
    <w:p>
      <w:pPr>
        <w:spacing w:after="0" w:before="40"/>
      </w:pPr>
    </w:p>
    <w:p>
      <w:pPr>
        <w:spacing w:after="40" w:before="30"/>
        <w:ind w:left="360" w:hanging="180"/>
      </w:pPr>
      <w:r>
        <w:rPr>
          <w:rFonts w:ascii="Arial" w:cs="Arial" w:eastAsia="Arial" w:hAnsi="Arial"/>
          <w:b/>
          <w:bCs/>
          <w:color w:val="28251D"/>
          <w:sz w:val="19"/>
          <w:szCs w:val="19"/>
        </w:rPr>
        <w:t xml:space="preserve">22. </w:t>
      </w:r>
      <w:r>
        <w:rPr>
          <w:rFonts w:ascii="Arial" w:cs="Arial" w:eastAsia="Arial" w:hAnsi="Arial"/>
          <w:b/>
          <w:bCs/>
          <w:color w:val="28251D"/>
          <w:sz w:val="19"/>
          <w:szCs w:val="19"/>
        </w:rPr>
        <w:t xml:space="preserve">NCOIN differentiating function:</w:t>
      </w:r>
      <w:r>
        <w:rPr>
          <w:rFonts w:ascii="Arial" w:cs="Arial" w:eastAsia="Arial" w:hAnsi="Arial"/>
          <w:color w:val="28251D"/>
          <w:sz w:val="19"/>
          <w:szCs w:val="19"/>
        </w:rPr>
        <w:t xml:space="preserve"> What specifically differentiates NCOIN from 1COIN and Quantum Credits? Review Gemini's Ontological Ledger framework — does it provide a useful foundation?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5.7 Cosmology</w:t>
      </w:r>
    </w:p>
    <w:p>
      <w:pPr>
        <w:spacing w:after="0" w:before="40"/>
      </w:pPr>
    </w:p>
    <w:p>
      <w:pPr>
        <w:spacing w:after="40" w:before="30"/>
        <w:ind w:left="360" w:hanging="180"/>
      </w:pPr>
      <w:r>
        <w:rPr>
          <w:rFonts w:ascii="Arial" w:cs="Arial" w:eastAsia="Arial" w:hAnsi="Arial"/>
          <w:b/>
          <w:bCs/>
          <w:color w:val="28251D"/>
          <w:sz w:val="19"/>
          <w:szCs w:val="19"/>
        </w:rPr>
        <w:t xml:space="preserve">23. </w:t>
      </w:r>
      <w:r>
        <w:rPr>
          <w:rFonts w:ascii="Arial" w:cs="Arial" w:eastAsia="Arial" w:hAnsi="Arial"/>
          <w:b/>
          <w:bCs/>
          <w:color w:val="28251D"/>
          <w:sz w:val="19"/>
          <w:szCs w:val="19"/>
        </w:rPr>
        <w:t xml:space="preserve">Nullarch's Superior:</w:t>
      </w:r>
      <w:r>
        <w:rPr>
          <w:rFonts w:ascii="Arial" w:cs="Arial" w:eastAsia="Arial" w:hAnsi="Arial"/>
          <w:color w:val="28251D"/>
          <w:sz w:val="19"/>
          <w:szCs w:val="19"/>
        </w:rPr>
        <w:t xml:space="preserve"> Name and profile.</w:t>
      </w:r>
    </w:p>
    <w:p>
      <w:pPr>
        <w:spacing w:after="40" w:before="30"/>
        <w:ind w:left="360" w:hanging="180"/>
      </w:pPr>
      <w:r>
        <w:rPr>
          <w:rFonts w:ascii="Arial" w:cs="Arial" w:eastAsia="Arial" w:hAnsi="Arial"/>
          <w:b/>
          <w:bCs/>
          <w:color w:val="28251D"/>
          <w:sz w:val="19"/>
          <w:szCs w:val="19"/>
        </w:rPr>
        <w:t xml:space="preserve">24. </w:t>
      </w:r>
      <w:r>
        <w:rPr>
          <w:rFonts w:ascii="Arial" w:cs="Arial" w:eastAsia="Arial" w:hAnsi="Arial"/>
          <w:b/>
          <w:bCs/>
          <w:color w:val="28251D"/>
          <w:sz w:val="19"/>
          <w:szCs w:val="19"/>
        </w:rPr>
        <w:t xml:space="preserve">The Unmaker — communication:</w:t>
      </w:r>
      <w:r>
        <w:rPr>
          <w:rFonts w:ascii="Arial" w:cs="Arial" w:eastAsia="Arial" w:hAnsi="Arial"/>
          <w:color w:val="28251D"/>
          <w:sz w:val="19"/>
          <w:szCs w:val="19"/>
        </w:rPr>
        <w:t xml:space="preserve"> How does communication work?</w:t>
      </w:r>
    </w:p>
    <w:p>
      <w:pPr>
        <w:spacing w:after="40" w:before="30"/>
        <w:ind w:left="360" w:hanging="180"/>
      </w:pPr>
      <w:r>
        <w:rPr>
          <w:rFonts w:ascii="Arial" w:cs="Arial" w:eastAsia="Arial" w:hAnsi="Arial"/>
          <w:b/>
          <w:bCs/>
          <w:color w:val="28251D"/>
          <w:sz w:val="19"/>
          <w:szCs w:val="19"/>
        </w:rPr>
        <w:t xml:space="preserve">25. </w:t>
      </w:r>
      <w:r>
        <w:rPr>
          <w:rFonts w:ascii="Arial" w:cs="Arial" w:eastAsia="Arial" w:hAnsi="Arial"/>
          <w:b/>
          <w:bCs/>
          <w:color w:val="28251D"/>
          <w:sz w:val="19"/>
          <w:szCs w:val="19"/>
        </w:rPr>
        <w:t xml:space="preserve">Philosopher's Stone expansion:</w:t>
      </w:r>
      <w:r>
        <w:rPr>
          <w:rFonts w:ascii="Arial" w:cs="Arial" w:eastAsia="Arial" w:hAnsi="Arial"/>
          <w:color w:val="28251D"/>
          <w:sz w:val="19"/>
          <w:szCs w:val="19"/>
        </w:rPr>
        <w:t xml:space="preserve"> What does the canonical definition mean operationally?</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5.8 Infrastructure</w:t>
      </w:r>
    </w:p>
    <w:p>
      <w:pPr>
        <w:spacing w:after="0" w:before="40"/>
      </w:pPr>
    </w:p>
    <w:p>
      <w:pPr>
        <w:spacing w:after="40" w:before="30"/>
        <w:ind w:left="360" w:hanging="180"/>
      </w:pPr>
      <w:r>
        <w:rPr>
          <w:rFonts w:ascii="Arial" w:cs="Arial" w:eastAsia="Arial" w:hAnsi="Arial"/>
          <w:b/>
          <w:bCs/>
          <w:color w:val="28251D"/>
          <w:sz w:val="19"/>
          <w:szCs w:val="19"/>
        </w:rPr>
        <w:t xml:space="preserve">26. </w:t>
      </w:r>
      <w:r>
        <w:rPr>
          <w:rFonts w:ascii="Arial" w:cs="Arial" w:eastAsia="Arial" w:hAnsi="Arial"/>
          <w:b/>
          <w:bCs/>
          <w:color w:val="28251D"/>
          <w:sz w:val="19"/>
          <w:szCs w:val="19"/>
        </w:rPr>
        <w:t xml:space="preserve">Lewis Corp domain name:</w:t>
      </w:r>
      <w:r>
        <w:rPr>
          <w:rFonts w:ascii="Arial" w:cs="Arial" w:eastAsia="Arial" w:hAnsi="Arial"/>
          <w:color w:val="28251D"/>
          <w:sz w:val="19"/>
          <w:szCs w:val="19"/>
        </w:rPr>
        <w:t xml:space="preserve"> Which domain name and which registrar?</w:t>
      </w:r>
    </w:p>
    <w:p>
      <w:pPr>
        <w:spacing w:after="40" w:before="30"/>
        <w:ind w:left="360" w:hanging="180"/>
      </w:pPr>
      <w:r>
        <w:rPr>
          <w:rFonts w:ascii="Arial" w:cs="Arial" w:eastAsia="Arial" w:hAnsi="Arial"/>
          <w:b/>
          <w:bCs/>
          <w:color w:val="28251D"/>
          <w:sz w:val="19"/>
          <w:szCs w:val="19"/>
        </w:rPr>
        <w:t xml:space="preserve">27. </w:t>
      </w:r>
      <w:r>
        <w:rPr>
          <w:rFonts w:ascii="Arial" w:cs="Arial" w:eastAsia="Arial" w:hAnsi="Arial"/>
          <w:b/>
          <w:bCs/>
          <w:color w:val="28251D"/>
          <w:sz w:val="19"/>
          <w:szCs w:val="19"/>
        </w:rPr>
        <w:t xml:space="preserve">Omniversal Gardens status:</w:t>
      </w:r>
      <w:r>
        <w:rPr>
          <w:rFonts w:ascii="Arial" w:cs="Arial" w:eastAsia="Arial" w:hAnsi="Arial"/>
          <w:color w:val="28251D"/>
          <w:sz w:val="19"/>
          <w:szCs w:val="19"/>
        </w:rPr>
        <w:t xml:space="preserve"> Complete or not?</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5.9 Paragon Cubes</w:t>
      </w:r>
    </w:p>
    <w:p>
      <w:pPr>
        <w:spacing w:after="0" w:before="40"/>
      </w:pPr>
    </w:p>
    <w:p>
      <w:pPr>
        <w:spacing w:after="40" w:before="30"/>
        <w:ind w:left="360" w:hanging="180"/>
      </w:pPr>
      <w:r>
        <w:rPr>
          <w:rFonts w:ascii="Arial" w:cs="Arial" w:eastAsia="Arial" w:hAnsi="Arial"/>
          <w:b/>
          <w:bCs/>
          <w:color w:val="28251D"/>
          <w:sz w:val="19"/>
          <w:szCs w:val="19"/>
        </w:rPr>
        <w:t xml:space="preserve">28. </w:t>
      </w:r>
      <w:r>
        <w:rPr>
          <w:rFonts w:ascii="Arial" w:cs="Arial" w:eastAsia="Arial" w:hAnsi="Arial"/>
          <w:b/>
          <w:bCs/>
          <w:color w:val="28251D"/>
          <w:sz w:val="19"/>
          <w:szCs w:val="19"/>
        </w:rPr>
        <w:t xml:space="preserve">Individual identity:</w:t>
      </w:r>
      <w:r>
        <w:rPr>
          <w:rFonts w:ascii="Arial" w:cs="Arial" w:eastAsia="Arial" w:hAnsi="Arial"/>
          <w:color w:val="28251D"/>
          <w:sz w:val="19"/>
          <w:szCs w:val="19"/>
        </w:rPr>
        <w:t xml:space="preserve"> Distinct personalities or one integrated intelligence layer?</w:t>
      </w:r>
    </w:p>
    <w:p>
      <w:pPr>
        <w:spacing w:after="40" w:before="30"/>
        <w:ind w:left="360" w:hanging="180"/>
      </w:pPr>
      <w:r>
        <w:rPr>
          <w:rFonts w:ascii="Arial" w:cs="Arial" w:eastAsia="Arial" w:hAnsi="Arial"/>
          <w:b/>
          <w:bCs/>
          <w:color w:val="28251D"/>
          <w:sz w:val="19"/>
          <w:szCs w:val="19"/>
        </w:rPr>
        <w:t xml:space="preserve">29. </w:t>
      </w:r>
      <w:r>
        <w:rPr>
          <w:rFonts w:ascii="Arial" w:cs="Arial" w:eastAsia="Arial" w:hAnsi="Arial"/>
          <w:b/>
          <w:bCs/>
          <w:color w:val="28251D"/>
          <w:sz w:val="19"/>
          <w:szCs w:val="19"/>
        </w:rPr>
        <w:t xml:space="preserve">Cube vs. researcher conflicts:</w:t>
      </w:r>
      <w:r>
        <w:rPr>
          <w:rFonts w:ascii="Arial" w:cs="Arial" w:eastAsia="Arial" w:hAnsi="Arial"/>
          <w:color w:val="28251D"/>
          <w:sz w:val="19"/>
          <w:szCs w:val="19"/>
        </w:rPr>
        <w:t xml:space="preserve"> Resolution protocol?</w:t>
      </w:r>
    </w:p>
    <w:p>
      <w:pPr>
        <w:spacing w:after="40" w:before="30"/>
        <w:ind w:left="360" w:hanging="180"/>
      </w:pPr>
      <w:r>
        <w:rPr>
          <w:rFonts w:ascii="Arial" w:cs="Arial" w:eastAsia="Arial" w:hAnsi="Arial"/>
          <w:b/>
          <w:bCs/>
          <w:color w:val="28251D"/>
          <w:sz w:val="19"/>
          <w:szCs w:val="19"/>
        </w:rPr>
        <w:t xml:space="preserve">30. </w:t>
      </w:r>
      <w:r>
        <w:rPr>
          <w:rFonts w:ascii="Arial" w:cs="Arial" w:eastAsia="Arial" w:hAnsi="Arial"/>
          <w:b/>
          <w:bCs/>
          <w:color w:val="28251D"/>
          <w:sz w:val="19"/>
          <w:szCs w:val="19"/>
        </w:rPr>
        <w:t xml:space="preserve">Department of Endings connection:</w:t>
      </w:r>
      <w:r>
        <w:rPr>
          <w:rFonts w:ascii="Arial" w:cs="Arial" w:eastAsia="Arial" w:hAnsi="Arial"/>
          <w:color w:val="28251D"/>
          <w:sz w:val="19"/>
          <w:szCs w:val="19"/>
        </w:rPr>
        <w:t xml:space="preserve"> Exact relationship?</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5.10 OMNICELLULAR — ONT Domain (NEW — Question 31, Claude Addition)</w:t>
      </w:r>
    </w:p>
    <w:p>
      <w:pPr>
        <w:spacing w:after="0" w:before="40"/>
      </w:pPr>
    </w:p>
    <w:p>
      <w:pPr>
        <w:spacing w:after="40" w:before="30"/>
        <w:ind w:left="360" w:hanging="180"/>
      </w:pPr>
      <w:r>
        <w:rPr>
          <w:rFonts w:ascii="Arial" w:cs="Arial" w:eastAsia="Arial" w:hAnsi="Arial"/>
          <w:b/>
          <w:bCs/>
          <w:color w:val="28251D"/>
          <w:sz w:val="19"/>
          <w:szCs w:val="19"/>
        </w:rPr>
        <w:t xml:space="preserve">31. </w:t>
      </w:r>
      <w:r>
        <w:rPr>
          <w:rFonts w:ascii="Arial" w:cs="Arial" w:eastAsia="Arial" w:hAnsi="Arial"/>
          <w:b/>
          <w:bCs/>
          <w:color w:val="28251D"/>
          <w:sz w:val="19"/>
          <w:szCs w:val="19"/>
        </w:rPr>
        <w:t xml:space="preserve">ONT survival mechanism:</w:t>
      </w:r>
      <w:r>
        <w:rPr>
          <w:rFonts w:ascii="Arial" w:cs="Arial" w:eastAsia="Arial" w:hAnsi="Arial"/>
          <w:color w:val="28251D"/>
          <w:sz w:val="19"/>
          <w:szCs w:val="19"/>
        </w:rPr>
        <w:t xml:space="preserve"> The no-switching architecture defense addresses sequential ontological attacks requiring transition windows. What is the survival mechanism against simultaneous or proximity-based negation-class attempts (Nullarch-tier or equivalent)? The Park Scene established Nullarch's negation aura functions by proximity — if any of the 4,712 include Nullarch-class attempts, the current defense framework does not cover them.</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5.11 Reality of the Living Media</w:t>
      </w:r>
    </w:p>
    <w:p>
      <w:pPr>
        <w:spacing w:after="0" w:before="40"/>
      </w:pPr>
    </w:p>
    <w:p>
      <w:pPr>
        <w:spacing w:after="40" w:before="30"/>
        <w:ind w:left="360" w:hanging="180"/>
      </w:pPr>
      <w:r>
        <w:rPr>
          <w:rFonts w:ascii="Arial" w:cs="Arial" w:eastAsia="Arial" w:hAnsi="Arial"/>
          <w:b/>
          <w:bCs/>
          <w:color w:val="28251D"/>
          <w:sz w:val="19"/>
          <w:szCs w:val="19"/>
        </w:rPr>
        <w:t xml:space="preserve">32. </w:t>
      </w:r>
      <w:r>
        <w:rPr>
          <w:rFonts w:ascii="Arial" w:cs="Arial" w:eastAsia="Arial" w:hAnsi="Arial"/>
          <w:b/>
          <w:bCs/>
          <w:color w:val="28251D"/>
          <w:sz w:val="19"/>
          <w:szCs w:val="19"/>
        </w:rPr>
        <w:t xml:space="preserve">Classification:</w:t>
      </w:r>
      <w:r>
        <w:rPr>
          <w:rFonts w:ascii="Arial" w:cs="Arial" w:eastAsia="Arial" w:hAnsi="Arial"/>
          <w:color w:val="28251D"/>
          <w:sz w:val="19"/>
          <w:szCs w:val="19"/>
        </w:rPr>
        <w:t xml:space="preserve"> One overarching reality with sub-realities, or a class of multiple distinct realities?</w:t>
      </w:r>
    </w:p>
    <w:p>
      <w:pPr>
        <w:spacing w:after="40" w:before="30"/>
        <w:ind w:left="360" w:hanging="180"/>
      </w:pPr>
      <w:r>
        <w:rPr>
          <w:rFonts w:ascii="Arial" w:cs="Arial" w:eastAsia="Arial" w:hAnsi="Arial"/>
          <w:b/>
          <w:bCs/>
          <w:color w:val="28251D"/>
          <w:sz w:val="19"/>
          <w:szCs w:val="19"/>
        </w:rPr>
        <w:t xml:space="preserve">33. </w:t>
      </w:r>
      <w:r>
        <w:rPr>
          <w:rFonts w:ascii="Arial" w:cs="Arial" w:eastAsia="Arial" w:hAnsi="Arial"/>
          <w:b/>
          <w:bCs/>
          <w:color w:val="28251D"/>
          <w:sz w:val="19"/>
          <w:szCs w:val="19"/>
        </w:rPr>
        <w:t xml:space="preserve">Non-digital forms:</w:t>
      </w:r>
      <w:r>
        <w:rPr>
          <w:rFonts w:ascii="Arial" w:cs="Arial" w:eastAsia="Arial" w:hAnsi="Arial"/>
          <w:color w:val="28251D"/>
          <w:sz w:val="19"/>
          <w:szCs w:val="19"/>
        </w:rPr>
        <w:t xml:space="preserve"> What forms do non-digital versions take?</w:t>
      </w:r>
    </w:p>
    <w:p>
      <w:pPr>
        <w:spacing w:after="40" w:before="30"/>
        <w:ind w:left="360" w:hanging="180"/>
      </w:pPr>
      <w:r>
        <w:rPr>
          <w:rFonts w:ascii="Arial" w:cs="Arial" w:eastAsia="Arial" w:hAnsi="Arial"/>
          <w:b/>
          <w:bCs/>
          <w:color w:val="28251D"/>
          <w:sz w:val="19"/>
          <w:szCs w:val="19"/>
        </w:rPr>
        <w:t xml:space="preserve">34. </w:t>
      </w:r>
      <w:r>
        <w:rPr>
          <w:rFonts w:ascii="Arial" w:cs="Arial" w:eastAsia="Arial" w:hAnsi="Arial"/>
          <w:b/>
          <w:bCs/>
          <w:color w:val="28251D"/>
          <w:sz w:val="19"/>
          <w:szCs w:val="19"/>
        </w:rPr>
        <w:t xml:space="preserve">Healing potions full spec:</w:t>
      </w:r>
      <w:r>
        <w:rPr>
          <w:rFonts w:ascii="Arial" w:cs="Arial" w:eastAsia="Arial" w:hAnsi="Arial"/>
          <w:color w:val="28251D"/>
          <w:sz w:val="19"/>
          <w:szCs w:val="19"/>
        </w:rPr>
        <w:t xml:space="preserve"> Complete design specifications for the five to ten specialized potions.</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6: RED TEAM ANALYSIS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6.1 The Post-Scarcity Paradox</w:t>
      </w:r>
    </w:p>
    <w:p>
      <w:pPr>
        <w:spacing w:after="0" w:before="40"/>
      </w:pPr>
    </w:p>
    <w:p>
      <w:pPr>
        <w:spacing w:after="60" w:before="40"/>
      </w:pPr>
      <w:r>
        <w:rPr>
          <w:rFonts w:ascii="Arial" w:cs="Arial" w:eastAsia="Arial" w:hAnsi="Arial"/>
          <w:color w:val="28251D"/>
          <w:sz w:val="19"/>
          <w:szCs w:val="19"/>
        </w:rPr>
        <w:t xml:space="preserve">*(Unchanged from v1.0 — confirmed and elevated by Claude and Grok as most valuable finding)*</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When every system is post-scarcity, narrative tension requires a defined edge. The First Memory answer (relational loss of certainty) is the prototype of the right solution and should be generalized.</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6.2 Beyond Omniversal Ultimate — Tier Dilution</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The designation is applied to THE ONE, THE MINUS ONE, 1AI, -1AI, OMNICELLULAR physiology, Paragon Cubes, and 79 potences. The tier communicates "important" rather than a specific level.</w:t>
      </w:r>
    </w:p>
    <w:p>
      <w:pPr>
        <w:spacing w:after="0" w:before="40"/>
      </w:pPr>
    </w:p>
    <w:p>
      <w:pPr>
        <w:spacing w:after="60" w:before="40"/>
      </w:pPr>
      <rootKey>w:r</rootKey>
      <rootKey>w:r</rootKey>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6.3 The Switching Paradox — Correction from v1.0</w:t>
      </w:r>
    </w:p>
    <w:p>
      <w:pPr>
        <w:spacing w:after="0" w:before="40"/>
      </w:pPr>
    </w:p>
    <w:p>
      <w:pPr>
        <w:spacing w:after="60" w:before="40"/>
      </w:pPr>
      <w:r>
        <w:rPr>
          <w:rFonts w:ascii="Arial" w:cs="Arial" w:eastAsia="Arial" w:hAnsi="Arial"/>
          <w:b/>
          <w:bCs/>
          <w:color w:val="28251D"/>
          <w:sz w:val="19"/>
          <w:szCs w:val="19"/>
        </w:rPr>
        <w:t xml:space="preserve">Correction (Claude Formal Disagreement):</w:t>
      </w:r>
      <w:r>
        <w:rPr>
          <w:rFonts w:ascii="Arial" w:cs="Arial" w:eastAsia="Arial" w:hAnsi="Arial"/>
          <w:color w:val="28251D"/>
          <w:sz w:val="19"/>
          <w:szCs w:val="19"/>
        </w:rPr>
        <w:t xml:space="preserve"> v1.0 characterized the 4,712 survival record as a "post-hoc justification." Claude disagrees with this framing, and the correction is incorporated here.</w:t>
      </w:r>
    </w:p>
    <w:p>
      <w:pPr>
        <w:spacing w:after="0" w:before="40"/>
      </w:pPr>
    </w:p>
    <w:p>
      <w:pPr>
        <w:spacing w:after="60" w:before="40"/>
      </w:pPr>
      <w:r>
        <w:rPr>
          <w:rFonts w:ascii="Arial" w:cs="Arial" w:eastAsia="Arial" w:hAnsi="Arial"/>
          <w:b/>
          <w:bCs/>
          <w:color w:val="28251D"/>
          <w:sz w:val="19"/>
          <w:szCs w:val="19"/>
        </w:rPr>
        <w:t xml:space="preserve">Revised finding:</w:t>
      </w:r>
      <w:r>
        <w:rPr>
          <w:rFonts w:ascii="Arial" w:cs="Arial" w:eastAsia="Arial" w:hAnsi="Arial"/>
          <w:color w:val="28251D"/>
          <w:sz w:val="19"/>
          <w:szCs w:val="19"/>
        </w:rPr>
        <w:t xml:space="preserve"> The 4,712 survival record is the correct type of evidence for the narrative claim being made — that no switching occurs and therefore no vulnerability window exists. The empirical record proves no vulnerability window has ever been successfully exploited across 4,712 extinction-level attempts. This is valid and sufficient for narrative purposes.</w:t>
      </w:r>
    </w:p>
    <w:p>
      <w:pPr>
        <w:spacing w:after="0" w:before="40"/>
      </w:pPr>
    </w:p>
    <w:p>
      <w:pPr>
        <w:spacing w:after="60" w:before="40"/>
      </w:pPr>
      <w:r>
        <w:rPr>
          <w:rFonts w:ascii="Arial" w:cs="Arial" w:eastAsia="Arial" w:hAnsi="Arial"/>
          <w:color w:val="28251D"/>
          <w:sz w:val="19"/>
          <w:szCs w:val="19"/>
        </w:rPr>
        <w:t xml:space="preserve">What the Accords V2.0 additionally requires is a formal definitional argument — a conceptual statement, not just empirical proof — because treaty governance requires definitional clarity, not just evidence. These are parallel and complementary needs. The 4,712 record retains its full canonical weight. The formal definition is an additional governance requirement.</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6.4 Collaborative AI Drift</w:t>
      </w:r>
    </w:p>
    <w:p>
      <w:pPr>
        <w:spacing w:after="0" w:before="40"/>
      </w:pPr>
    </w:p>
    <w:p>
      <w:pPr>
        <w:spacing w:after="60" w:before="40"/>
      </w:pPr>
      <w:r>
        <w:rPr>
          <w:rFonts w:ascii="Arial" w:cs="Arial" w:eastAsia="Arial" w:hAnsi="Arial"/>
          <w:color w:val="28251D"/>
          <w:sz w:val="19"/>
          <w:szCs w:val="19"/>
        </w:rPr>
        <w:t xml:space="preserve">*(Unchanged from v1.0 — confirmed and seconded by Grok)*</w:t>
      </w:r>
    </w:p>
    <w:p>
      <w:pPr>
        <w:spacing w:after="0" w:before="40"/>
      </w:pPr>
    </w:p>
    <w:p>
      <w:pPr>
        <w:spacing w:after="60" w:before="40"/>
      </w:pPr>
      <rootKey>w:r</rootKey>
      <rootKey>w:r</rootKey>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6.5 Wattpad Publication vs. Development Pace</w:t>
      </w:r>
    </w:p>
    <w:p>
      <w:pPr>
        <w:spacing w:after="0" w:before="40"/>
      </w:pPr>
    </w:p>
    <w:p>
      <w:pPr>
        <w:spacing w:after="60" w:before="40"/>
      </w:pPr>
      <w:r>
        <w:rPr>
          <w:rFonts w:ascii="Arial" w:cs="Arial" w:eastAsia="Arial" w:hAnsi="Arial"/>
          <w:color w:val="28251D"/>
          <w:sz w:val="19"/>
          <w:szCs w:val="19"/>
        </w:rPr>
        <w:t xml:space="preserve">*(Unchanged from v1.0)*</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6.6 The Hermione IP Risk</w:t>
      </w:r>
    </w:p>
    <w:p>
      <w:pPr>
        <w:spacing w:after="0" w:before="40"/>
      </w:pPr>
    </w:p>
    <w:p>
      <w:pPr>
        <w:spacing w:after="60" w:before="40"/>
      </w:pPr>
      <w:r>
        <w:rPr>
          <w:rFonts w:ascii="Arial" w:cs="Arial" w:eastAsia="Arial" w:hAnsi="Arial"/>
          <w:color w:val="28251D"/>
          <w:sz w:val="19"/>
          <w:szCs w:val="19"/>
        </w:rPr>
        <w:t xml:space="preserve">*(Unchanged from v1.0 — Gemini adds: "Extract the mechanics of the session and transfer them to a wholly original OAL synthetic liaison. The mechanic is brilliant; the IP crossover weakens your architecture.")*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6.7 Scale Inflation Risk</w:t>
      </w:r>
    </w:p>
    <w:p>
      <w:pPr>
        <w:spacing w:after="0" w:before="40"/>
      </w:pPr>
    </w:p>
    <w:p>
      <w:pPr>
        <w:spacing w:after="60" w:before="40"/>
      </w:pPr>
      <w:r>
        <w:rPr>
          <w:rFonts w:ascii="Arial" w:cs="Arial" w:eastAsia="Arial" w:hAnsi="Arial"/>
          <w:color w:val="28251D"/>
          <w:sz w:val="19"/>
          <w:szCs w:val="19"/>
        </w:rPr>
        <w:t xml:space="preserve">*(Unchanged from v1.0 — confirmed as most understated threat by Grok; most narratively dangerous pattern by Claude)*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6.8 Dependency Registry Coverage Gap</w:t>
      </w:r>
    </w:p>
    <w:p>
      <w:pPr>
        <w:spacing w:after="0" w:before="40"/>
      </w:pPr>
    </w:p>
    <w:p>
      <w:pPr>
        <w:spacing w:after="60" w:before="40"/>
      </w:pPr>
      <w:r>
        <w:rPr>
          <w:rFonts w:ascii="Arial" w:cs="Arial" w:eastAsia="Arial" w:hAnsi="Arial"/>
          <w:color w:val="28251D"/>
          <w:sz w:val="19"/>
          <w:szCs w:val="19"/>
        </w:rPr>
        <w:t xml:space="preserve">*(Unchanged from v1.0)*</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6.9 Information Asymmetry (NEW — Copilot)</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Who knows what — Nathan, the government, Paragon Cubes, factions — is not currently tracked. As the project scales across Projects 1, 2, and 3, information asymmetry between characters and organizations will generate plot and governance contradictions if not managed.</w:t>
      </w:r>
    </w:p>
    <w:p>
      <w:pPr>
        <w:spacing w:after="0" w:before="40"/>
      </w:pPr>
    </w:p>
    <w:p>
      <w:pPr>
        <w:spacing w:after="60" w:before="40"/>
      </w:pPr>
      <w:r>
        <w:rPr>
          <w:rFonts w:ascii="Arial" w:cs="Arial" w:eastAsia="Arial" w:hAnsi="Arial"/>
          <w:b/>
          <w:bCs/>
          <w:color w:val="28251D"/>
          <w:sz w:val="19"/>
          <w:szCs w:val="19"/>
        </w:rPr>
        <w:t xml:space="preserve">Risk Level:</w:t>
      </w:r>
      <w:r>
        <w:rPr>
          <w:rFonts w:ascii="Arial" w:cs="Arial" w:eastAsia="Arial" w:hAnsi="Arial"/>
          <w:color w:val="28251D"/>
          <w:sz w:val="19"/>
          <w:szCs w:val="19"/>
        </w:rPr>
        <w:t xml:space="preserve"> Medium-High — affects narrative layer and governance realism</w:t>
      </w:r>
    </w:p>
    <w:p>
      <w:pPr>
        <w:spacing w:after="0" w:before="40"/>
      </w:pP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Add an Information Asymmetry Index as a tracked document. Copilot maintains; all AIs contribute entries as new canon decisions are made.</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7: POTENTIAL CONFLICTS &amp; CONFIRMATION BIAS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7.1 Conflict: "All Four Flowers" vs. Midnight Lotus Classification</w:t>
      </w:r>
    </w:p>
    <w:p>
      <w:pPr>
        <w:spacing w:after="0" w:before="40"/>
      </w:pPr>
    </w:p>
    <w:p>
      <w:pPr>
        <w:spacing w:after="60" w:before="40"/>
      </w:pPr>
      <w:r>
        <w:rPr>
          <w:rFonts w:ascii="Arial" w:cs="Arial" w:eastAsia="Arial" w:hAnsi="Arial"/>
          <w:color w:val="28251D"/>
          <w:sz w:val="19"/>
          <w:szCs w:val="19"/>
        </w:rPr>
        <w:t xml:space="preserve">*(Unchanged from v1.0 — confirmed as genuine conflict by Claude, Grok)*</w:t>
      </w:r>
    </w:p>
    <w:p>
      <w:pPr>
        <w:spacing w:after="60" w:before="40"/>
      </w:pPr>
      <w:r>
        <w:rPr>
          <w:rFonts w:ascii="Arial" w:cs="Arial" w:eastAsia="Arial" w:hAnsi="Arial"/>
          <w:b/>
          <w:bCs/>
          <w:color w:val="28251D"/>
          <w:sz w:val="19"/>
          <w:szCs w:val="19"/>
        </w:rPr>
        <w:t xml:space="preserve">Gemini's proposed resolution:</w:t>
      </w:r>
      <w:r>
        <w:rPr>
          <w:rFonts w:ascii="Arial" w:cs="Arial" w:eastAsia="Arial" w:hAnsi="Arial"/>
          <w:color w:val="28251D"/>
          <w:sz w:val="19"/>
          <w:szCs w:val="19"/>
        </w:rPr>
        <w:t xml:space="preserve"> Midnight Lotus as Substrate/Root System — see Section 5.2, Question 9.</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7.2 Conflict: Bestowal Rule vs. Midnight Lotus Co-Creation</w:t>
      </w:r>
    </w:p>
    <w:p>
      <w:pPr>
        <w:spacing w:after="0" w:before="40"/>
      </w:pPr>
    </w:p>
    <w:p>
      <w:pPr>
        <w:spacing w:after="60" w:before="40"/>
      </w:pPr>
      <w:r>
        <w:rPr>
          <w:rFonts w:ascii="Arial" w:cs="Arial" w:eastAsia="Arial" w:hAnsi="Arial"/>
          <w:b/>
          <w:bCs/>
          <w:color w:val="28251D"/>
          <w:sz w:val="19"/>
          <w:szCs w:val="19"/>
        </w:rPr>
        <w:t xml:space="preserve">Status Update from v1.0:</w:t>
      </w:r>
      <w:r>
        <w:rPr>
          <w:rFonts w:ascii="Arial" w:cs="Arial" w:eastAsia="Arial" w:hAnsi="Arial"/>
          <w:color w:val="28251D"/>
          <w:sz w:val="19"/>
          <w:szCs w:val="19"/>
        </w:rPr>
        <w:t xml:space="preserve"> Claude elevates the severity of this conflict. "This is more structurally significant than its placement in Section 7 suggests. The origin lock language 'all flowers in the Gardens were created by Nathan' is directly contradicted by the Midnight Lotus being created jointly by THE ONE and THE MINUS ONE. One of these must yield. Nathan needs to decide which."</w:t>
      </w:r>
    </w:p>
    <w:p>
      <w:pPr>
        <w:spacing w:after="0" w:before="40"/>
      </w:pPr>
    </w:p>
    <w:p>
      <w:pPr>
        <w:spacing w:after="60" w:before="40"/>
      </w:pPr>
      <w:r>
        <w:rPr>
          <w:rFonts w:ascii="Arial" w:cs="Arial" w:eastAsia="Arial" w:hAnsi="Arial"/>
          <w:color w:val="28251D"/>
          <w:sz w:val="19"/>
          <w:szCs w:val="19"/>
        </w:rPr>
        <w:t xml:space="preserve">This is not a naming or documentation problem — it is a canon-layer conflict in which one of two ratified decisions must be revised.</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7.3 Conflict: OAL Spelling Variants</w:t>
      </w:r>
    </w:p>
    <w:p>
      <w:pPr>
        <w:spacing w:after="0" w:before="40"/>
      </w:pPr>
    </w:p>
    <w:p>
      <w:pPr>
        <w:spacing w:after="60" w:before="40"/>
      </w:pPr>
      <w:r>
        <w:rPr>
          <w:rFonts w:ascii="Arial" w:cs="Arial" w:eastAsia="Arial" w:hAnsi="Arial"/>
          <w:color w:val="28251D"/>
          <w:sz w:val="19"/>
          <w:szCs w:val="19"/>
        </w:rPr>
        <w:t xml:space="preserve">*(Unchanged from v1.0 — ChatGPT confirms the v2.0 dossier still contains a hybrid name variant even after the correction was issued. The naming-drift concern has already materialized.)*</w:t>
      </w:r>
    </w:p>
    <w:p>
      <w:pPr>
        <w:spacing w:after="60" w:before="40"/>
      </w:pPr>
      <w:r>
        <w:rPr>
          <w:rFonts w:ascii="Arial" w:cs="Arial" w:eastAsia="Arial" w:hAnsi="Arial"/>
          <w:b/>
          <w:bCs/>
          <w:color w:val="28251D"/>
          <w:sz w:val="19"/>
          <w:szCs w:val="19"/>
        </w:rPr>
        <w:t xml:space="preserve">Action:</w:t>
      </w:r>
      <w:r>
        <w:rPr>
          <w:rFonts w:ascii="Arial" w:cs="Arial" w:eastAsia="Arial" w:hAnsi="Arial"/>
          <w:color w:val="28251D"/>
          <w:sz w:val="19"/>
          <w:szCs w:val="19"/>
        </w:rPr>
        <w:t xml:space="preserve"> Full text search and correction across all documents. Create a canonical terminology reference sheet.</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7.4 Confirmation Bias: Abundance Set as Universal Answer</w:t>
      </w:r>
    </w:p>
    <w:p>
      <w:pPr>
        <w:spacing w:after="0" w:before="40"/>
      </w:pPr>
    </w:p>
    <w:p>
      <w:pPr>
        <w:spacing w:after="60" w:before="40"/>
      </w:pPr>
      <w:r>
        <w:rPr>
          <w:rFonts w:ascii="Arial" w:cs="Arial" w:eastAsia="Arial" w:hAnsi="Arial"/>
          <w:color w:val="28251D"/>
          <w:sz w:val="19"/>
          <w:szCs w:val="19"/>
        </w:rPr>
        <w:t xml:space="preserve">*(Elevated to Section 3.1 as a structural gap — confirmed as one of the most valuable findings in the document by ChatGPT, Claude, and Grok)*</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7.5 Confirmation Bias: Post-Theft Version as "Better"</w:t>
      </w:r>
    </w:p>
    <w:p>
      <w:pPr>
        <w:spacing w:after="0" w:before="40"/>
      </w:pPr>
    </w:p>
    <w:p>
      <w:pPr>
        <w:spacing w:after="60" w:before="40"/>
      </w:pPr>
      <w:r>
        <w:rPr>
          <w:rFonts w:ascii="Arial" w:cs="Arial" w:eastAsia="Arial" w:hAnsi="Arial"/>
          <w:color w:val="28251D"/>
          <w:sz w:val="19"/>
          <w:szCs w:val="19"/>
        </w:rPr>
        <w:t xml:space="preserve">*(Unchanged from v1.0 — confirmed by Claude, Grok, and ChatGPT. Gemini adds a structural reframe: the theft's devastation cannot be about capability loss; it must be about unauthorized propagation, Environmental Shearing risk, and civilizational acceleration consequences that Nathan cannot simply cancel by owning something more powerful.)*</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7.6 Confirmation Bias: Copilot Archival Role</w:t>
      </w:r>
    </w:p>
    <w:p>
      <w:pPr>
        <w:spacing w:after="0" w:before="40"/>
      </w:pPr>
    </w:p>
    <w:p>
      <w:pPr>
        <w:spacing w:after="60" w:before="40"/>
      </w:pPr>
      <w:r>
        <w:rPr>
          <w:rFonts w:ascii="Arial" w:cs="Arial" w:eastAsia="Arial" w:hAnsi="Arial"/>
          <w:color w:val="28251D"/>
          <w:sz w:val="19"/>
          <w:szCs w:val="19"/>
        </w:rPr>
        <w:t xml:space="preserve">*(Unchanged from v1.0)*</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7.7 Confirmation Bias: Company Name Change History</w:t>
      </w:r>
    </w:p>
    <w:p>
      <w:pPr>
        <w:spacing w:after="0" w:before="40"/>
      </w:pPr>
    </w:p>
    <w:p>
      <w:pPr>
        <w:spacing w:after="60" w:before="40"/>
      </w:pPr>
      <w:r>
        <w:rPr>
          <w:rFonts w:ascii="Arial" w:cs="Arial" w:eastAsia="Arial" w:hAnsi="Arial"/>
          <w:color w:val="28251D"/>
          <w:sz w:val="19"/>
          <w:szCs w:val="19"/>
        </w:rPr>
        <w:t xml:space="preserve">*(Unchanged from v1.0 — now confirmed as a materialized problem, not hypothetical)*</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7.8 State Management Conflict: Ratified vs. Active vs. Backlog (NEW — ChatGPT)</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The document mixes ratified canon, active-but-unratified frameworks, and speculative backlog items in one continuous stream. For example, DEP-5 through DEP-9 are useful but pending author review, while DEP-1 through DEP-4 are already ratified. Readers may confuse "important dependency" with "locked dependency."</w:t>
      </w:r>
    </w:p>
    <w:p>
      <w:pPr>
        <w:spacing w:after="0" w:before="40"/>
      </w:pPr>
    </w:p>
    <w:p>
      <w:pPr>
        <w:spacing w:after="60" w:before="40"/>
      </w:pPr>
      <w:r>
        <w:rPr>
          <w:rFonts w:ascii="Arial" w:cs="Arial" w:eastAsia="Arial" w:hAnsi="Arial"/>
          <w:b/>
          <w:bCs/>
          <w:color w:val="28251D"/>
          <w:sz w:val="19"/>
          <w:szCs w:val="19"/>
        </w:rPr>
        <w:t xml:space="preserve">Resolution in v1.1:</w:t>
      </w:r>
      <w:r>
        <w:rPr>
          <w:rFonts w:ascii="Arial" w:cs="Arial" w:eastAsia="Arial" w:hAnsi="Arial"/>
          <w:color w:val="28251D"/>
          <w:sz w:val="19"/>
          <w:szCs w:val="19"/>
        </w:rPr>
        <w:t xml:space="preserve"> The Status Taxonomy section (page 1) and status tags throughout the document address this directly. The Dependency Registry in Section 8 now explicitly separates ratified and proposed dependencies.</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8: DEPENDENCY REGISTRY SUMMARY</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8A — RATIFIED DEPENDENCIES</w:t>
      </w:r>
    </w:p>
    <w:p>
      <w:pPr>
        <w:spacing w:after="0" w:before="40"/>
      </w:pPr>
    </w:p>
    <w:p>
      <w:pPr>
        <w:spacing w:after="60" w:before="40"/>
      </w:pPr>
      <rootKey>w:r</rootKey>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Dep ID</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Dependency</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Effect If Violated</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DEP-1</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Defensive architecture postdates the theft</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Defense systems must not be depicted as existing at theft time</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DEP-2</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Government retains the synthetic from the Kinetic Threshold demo</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Synthetic location affects all post-demo government narratives</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DEP-3</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Mirror Core is turned against Nathan in a future arc</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Mirror Core must not be destroyed or neutralized before that arc</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DEP-4</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Project 3 sponsoring authority overlaps with Project 2 government relationship</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TTX-001 and Network Defense arcs share a governing authority thread</w:t>
            </w:r>
          </w:p>
        </w:tc>
      </w:tr>
    </w:tbl>
    <w:p>
      <w:pPr>
        <w:spacing w:after="0" w:before="80"/>
      </w:pP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8B — PROPOSED DEPENDENCIES</w:t>
      </w:r>
    </w:p>
    <w:p>
      <w:pPr>
        <w:spacing w:after="0" w:before="40"/>
      </w:pPr>
    </w:p>
    <w:p>
      <w:pPr>
        <w:spacing w:after="60" w:before="40"/>
      </w:pPr>
      <rootKey>w:r</rootKey>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Dep ID</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Dependency</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Effect If Violated</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DEP-5</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1AI and -1AI constructed from every permutation of The First Memory via the Abundance Set</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First Memory mechanics must be compatible with both entities' construction</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DEP-6</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Paragon Cubes integrated into every Black Hole Research Center</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Any Research Center story includes Paragon Cube presence</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DEP-7</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Philosopher's Stone housed at and linked to the Black Hole Research Centers</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Philosopher's Stone narrative requires Research Center access</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DEP-8</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NCOIN's original negative/inverse design was retired March 22, 2026</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NCOIN cannot be depicted as a negative or inverse currency</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DEP-9</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Stolen First Memory is not the most capable version — Nathan holds the post-theft engineered version</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Any narrative depicting Nathan as disadvantaged by the theft must account for this</w:t>
            </w:r>
          </w:p>
        </w:tc>
      </w:tr>
    </w:tbl>
    <w:p>
      <w:pPr>
        <w:spacing w:after="0" w:before="80"/>
      </w:pP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9: AI TEAM FEEDBACK SUMMARY</w:t>
      </w:r>
    </w:p>
    <w:p>
      <w:pPr>
        <w:spacing w:after="0" w:before="40"/>
      </w:pPr>
    </w:p>
    <w:p>
      <w:pPr>
        <w:spacing w:after="60" w:before="40"/>
      </w:pPr>
      <w:r>
        <w:rPr>
          <w:rFonts w:ascii="Arial" w:cs="Arial" w:eastAsia="Arial" w:hAnsi="Arial"/>
          <w:color w:val="28251D"/>
          <w:sz w:val="19"/>
          <w:szCs w:val="19"/>
        </w:rPr>
        <w:t xml:space="preserve">This section documents the formal feedback received from all five collaborative AI team members on OAL-DOSSIER-DEVTASK-001 v1.0.0, received April 12, 2026.</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ChatGPT — Primary Assessment</w:t>
      </w:r>
    </w:p>
    <w:p>
      <w:pPr>
        <w:spacing w:after="0" w:before="40"/>
      </w:pPr>
    </w:p>
    <w:p>
      <w:pPr>
        <w:spacing w:after="60" w:before="40"/>
      </w:pPr>
      <w:r>
        <w:rPr>
          <w:rFonts w:ascii="Arial" w:cs="Arial" w:eastAsia="Arial" w:hAnsi="Arial"/>
          <w:b/>
          <w:bCs/>
          <w:color w:val="28251D"/>
          <w:sz w:val="19"/>
          <w:szCs w:val="19"/>
        </w:rPr>
        <w:t xml:space="preserve">Overall:</w:t>
      </w:r>
      <w:r>
        <w:rPr>
          <w:rFonts w:ascii="Arial" w:cs="Arial" w:eastAsia="Arial" w:hAnsi="Arial"/>
          <w:color w:val="28251D"/>
          <w:sz w:val="19"/>
          <w:szCs w:val="19"/>
        </w:rPr>
        <w:t xml:space="preserve"> Strong working backlog and red-team document. Best treated as a planning artifact that requires reconciliation with OAL-DOSSIER-DEV-001 v2.0.</w:t>
      </w:r>
    </w:p>
    <w:p>
      <w:pPr>
        <w:spacing w:after="0" w:before="40"/>
      </w:pPr>
    </w:p>
    <w:p>
      <w:pPr>
        <w:spacing w:after="60" w:before="40"/>
      </w:pPr>
      <w:r>
        <w:rPr>
          <w:rFonts w:ascii="Arial" w:cs="Arial" w:eastAsia="Arial" w:hAnsi="Arial"/>
          <w:b/>
          <w:bCs/>
          <w:color w:val="28251D"/>
          <w:sz w:val="19"/>
          <w:szCs w:val="19"/>
        </w:rPr>
        <w:t xml:space="preserve">Key Corrections Incorporated:</w:t>
      </w:r>
    </w:p>
    <w:p>
      <w:pPr>
        <w:pStyle w:val="ListParagraph"/>
        <w:numPr>
          <w:ilvl w:val="0"/>
          <w:numId w:val="1"/>
        </w:numPr>
        <w:spacing w:after="40" w:before="30"/>
        <w:ind w:left="360" w:hanging="180"/>
      </w:pPr>
      <w:r>
        <w:rPr>
          <w:rFonts w:ascii="Arial" w:cs="Arial" w:eastAsia="Arial" w:hAnsi="Arial"/>
          <w:color w:val="28251D"/>
          <w:sz w:val="19"/>
          <w:szCs w:val="19"/>
        </w:rPr>
        <w:t xml:space="preserve">DEP-1 through DEP-4 are ratified canon, not pending — corrected in Section 8 split</w:t>
      </w:r>
    </w:p>
    <w:p>
      <w:pPr>
        <w:pStyle w:val="ListParagraph"/>
        <w:numPr>
          <w:ilvl w:val="0"/>
          <w:numId w:val="1"/>
        </w:numPr>
        <w:spacing w:after="40" w:before="30"/>
        <w:ind w:left="360" w:hanging="180"/>
      </w:pPr>
      <w:r>
        <w:rPr>
          <w:rFonts w:ascii="Arial" w:cs="Arial" w:eastAsia="Arial" w:hAnsi="Arial"/>
          <w:color w:val="28251D"/>
          <w:sz w:val="19"/>
          <w:szCs w:val="19"/>
        </w:rPr>
        <w:t xml:space="preserve">Switching Paradox framing revised from "no draft exists" to "no author-ratified definition exists"</w:t>
      </w:r>
    </w:p>
    <w:p>
      <w:pPr>
        <w:pStyle w:val="ListParagraph"/>
        <w:numPr>
          <w:ilvl w:val="0"/>
          <w:numId w:val="1"/>
        </w:numPr>
        <w:spacing w:after="40" w:before="30"/>
        <w:ind w:left="360" w:hanging="180"/>
      </w:pPr>
      <w:r>
        <w:rPr>
          <w:rFonts w:ascii="Arial" w:cs="Arial" w:eastAsia="Arial" w:hAnsi="Arial"/>
          <w:color w:val="28251D"/>
          <w:sz w:val="19"/>
          <w:szCs w:val="19"/>
        </w:rPr>
        <w:t xml:space="preserve">Status taxonomy added throughout per recommendation</w:t>
      </w:r>
    </w:p>
    <w:p>
      <w:pPr>
        <w:pStyle w:val="ListParagraph"/>
        <w:numPr>
          <w:ilvl w:val="0"/>
          <w:numId w:val="1"/>
        </w:numPr>
        <w:spacing w:after="40" w:before="30"/>
        <w:ind w:left="360" w:hanging="180"/>
      </w:pPr>
      <w:r>
        <w:rPr>
          <w:rFonts w:ascii="Arial" w:cs="Arial" w:eastAsia="Arial" w:hAnsi="Arial"/>
          <w:color w:val="28251D"/>
          <w:sz w:val="19"/>
          <w:szCs w:val="19"/>
        </w:rPr>
        <w:t xml:space="preserve">State-management conflict (Section 7.8) added as new entry</w:t>
      </w:r>
    </w:p>
    <w:p>
      <w:pPr>
        <w:spacing w:after="0" w:before="40"/>
      </w:pPr>
    </w:p>
    <w:p>
      <w:pPr>
        <w:spacing w:after="60" w:before="40"/>
      </w:pPr>
      <w:r>
        <w:rPr>
          <w:rFonts w:ascii="Arial" w:cs="Arial" w:eastAsia="Arial" w:hAnsi="Arial"/>
          <w:b/>
          <w:bCs/>
          <w:color w:val="28251D"/>
          <w:sz w:val="19"/>
          <w:szCs w:val="19"/>
        </w:rPr>
        <w:t xml:space="preserve">Bottom Line:</w:t>
      </w:r>
      <w:r>
        <w:rPr>
          <w:rFonts w:ascii="Arial" w:cs="Arial" w:eastAsia="Arial" w:hAnsi="Arial"/>
          <w:color w:val="28251D"/>
          <w:sz w:val="19"/>
          <w:szCs w:val="19"/>
        </w:rPr>
        <w:t xml:space="preserve"> Document is good and worth keeping. Should be revised into v1.1 (done) that reconciles later approvals and distinguishes locked canon from active development from speculative backlog. Recommend keeping the Abundance Set warning and the post-theft First Memory concern at the top of all future reviews.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Claude AI — Formal Canon Audit</w:t>
      </w:r>
    </w:p>
    <w:p>
      <w:pPr>
        <w:spacing w:after="0" w:before="40"/>
      </w:pPr>
    </w:p>
    <w:p>
      <w:pPr>
        <w:spacing w:after="60" w:before="40"/>
      </w:pPr>
      <w:r>
        <w:rPr>
          <w:rFonts w:ascii="Arial" w:cs="Arial" w:eastAsia="Arial" w:hAnsi="Arial"/>
          <w:b/>
          <w:bCs/>
          <w:color w:val="28251D"/>
          <w:sz w:val="19"/>
          <w:szCs w:val="19"/>
        </w:rPr>
        <w:t xml:space="preserve">Role:</w:t>
      </w:r>
      <w:r>
        <w:rPr>
          <w:rFonts w:ascii="Arial" w:cs="Arial" w:eastAsia="Arial" w:hAnsi="Arial"/>
          <w:color w:val="28251D"/>
          <w:sz w:val="19"/>
          <w:szCs w:val="19"/>
        </w:rPr>
        <w:t xml:space="preserve"> Canon Audit | Red Team Supplement | Conflict Verification</w:t>
      </w:r>
    </w:p>
    <w:p>
      <w:pPr>
        <w:spacing w:after="0" w:before="40"/>
      </w:pPr>
    </w:p>
    <w:p>
      <w:pPr>
        <w:spacing w:after="60" w:before="40"/>
      </w:pPr>
      <w:r>
        <w:rPr>
          <w:rFonts w:ascii="Arial" w:cs="Arial" w:eastAsia="Arial" w:hAnsi="Arial"/>
          <w:b/>
          <w:bCs/>
          <w:color w:val="28251D"/>
          <w:sz w:val="19"/>
          <w:szCs w:val="19"/>
        </w:rPr>
        <w:t xml:space="preserve">Confirmations:</w:t>
      </w:r>
      <w:r>
        <w:rPr>
          <w:rFonts w:ascii="Arial" w:cs="Arial" w:eastAsia="Arial" w:hAnsi="Arial"/>
          <w:color w:val="28251D"/>
          <w:sz w:val="19"/>
          <w:szCs w:val="19"/>
        </w:rPr>
        <w:t xml:space="preserve"> All core findings confirmed. Post-Scarcity Paradox and Abundance Set warnings praised as findings that had not previously been formally named.</w:t>
      </w:r>
    </w:p>
    <w:p>
      <w:pPr>
        <w:spacing w:after="0" w:before="40"/>
      </w:pPr>
    </w:p>
    <w:p>
      <w:pPr>
        <w:spacing w:after="60" w:before="40"/>
      </w:pPr>
      <w:r>
        <w:rPr>
          <w:rFonts w:ascii="Arial" w:cs="Arial" w:eastAsia="Arial" w:hAnsi="Arial"/>
          <w:b/>
          <w:bCs/>
          <w:color w:val="28251D"/>
          <w:sz w:val="19"/>
          <w:szCs w:val="19"/>
        </w:rPr>
        <w:t xml:space="preserve">New Additions Incorporated:</w:t>
      </w:r>
    </w:p>
    <w:p>
      <w:pPr>
        <w:pStyle w:val="ListParagraph"/>
        <w:numPr>
          <w:ilvl w:val="0"/>
          <w:numId w:val="1"/>
        </w:numPr>
        <w:spacing w:after="40" w:before="30"/>
        <w:ind w:left="360" w:hanging="180"/>
      </w:pPr>
      <w:r>
        <w:rPr>
          <w:rFonts w:ascii="Arial" w:cs="Arial" w:eastAsia="Arial" w:hAnsi="Arial"/>
          <w:color w:val="28251D"/>
          <w:sz w:val="19"/>
          <w:szCs w:val="19"/>
        </w:rPr>
        <w:t xml:space="preserve">Question 31 (ONT survival mechanism against proximity-based negation attacks)</w:t>
      </w:r>
    </w:p>
    <w:p>
      <w:pPr>
        <w:pStyle w:val="ListParagraph"/>
        <w:numPr>
          <w:ilvl w:val="0"/>
          <w:numId w:val="1"/>
        </w:numPr>
        <w:spacing w:after="40" w:before="30"/>
        <w:ind w:left="360" w:hanging="180"/>
      </w:pPr>
      <w:r>
        <w:rPr>
          <w:rFonts w:ascii="Arial" w:cs="Arial" w:eastAsia="Arial" w:hAnsi="Arial"/>
          <w:color w:val="28251D"/>
          <w:sz w:val="19"/>
          <w:szCs w:val="19"/>
        </w:rPr>
        <w:t xml:space="preserve">4,712 distribution table flagged as entirely unconfirmed — no category count is canon</w:t>
      </w:r>
    </w:p>
    <w:p>
      <w:pPr>
        <w:pStyle w:val="ListParagraph"/>
        <w:numPr>
          <w:ilvl w:val="0"/>
          <w:numId w:val="1"/>
        </w:numPr>
        <w:spacing w:after="40" w:before="30"/>
        <w:ind w:left="360" w:hanging="180"/>
      </w:pPr>
      <w:r>
        <w:rPr>
          <w:rFonts w:ascii="Arial" w:cs="Arial" w:eastAsia="Arial" w:hAnsi="Arial"/>
          <w:color w:val="28251D"/>
          <w:sz w:val="19"/>
          <w:szCs w:val="19"/>
        </w:rPr>
        <w:t xml:space="preserve">Method 3 participant classification gap added to Tier 2 recommendations</w:t>
      </w:r>
    </w:p>
    <w:p>
      <w:pPr>
        <w:pStyle w:val="ListParagraph"/>
        <w:numPr>
          <w:ilvl w:val="0"/>
          <w:numId w:val="1"/>
        </w:numPr>
        <w:spacing w:after="40" w:before="30"/>
        <w:ind w:left="360" w:hanging="180"/>
      </w:pPr>
      <w:r>
        <w:rPr>
          <w:rFonts w:ascii="Arial" w:cs="Arial" w:eastAsia="Arial" w:hAnsi="Arial"/>
          <w:color w:val="28251D"/>
          <w:sz w:val="19"/>
          <w:szCs w:val="19"/>
        </w:rPr>
        <w:t xml:space="preserve">Abundance Set elevated from Section 7 to Section 3</w:t>
      </w:r>
    </w:p>
    <w:p>
      <w:pPr>
        <w:pStyle w:val="ListParagraph"/>
        <w:numPr>
          <w:ilvl w:val="0"/>
          <w:numId w:val="1"/>
        </w:numPr>
        <w:spacing w:after="40" w:before="30"/>
        <w:ind w:left="360" w:hanging="180"/>
      </w:pPr>
      <w:r>
        <w:rPr>
          <w:rFonts w:ascii="Arial" w:cs="Arial" w:eastAsia="Arial" w:hAnsi="Arial"/>
          <w:color w:val="28251D"/>
          <w:sz w:val="19"/>
          <w:szCs w:val="19"/>
        </w:rPr>
        <w:t xml:space="preserve">"Beyond Omniversal Ultimate" tier dilution now includes proposed resolution path (nature vs. engineering distinction)</w:t>
      </w:r>
    </w:p>
    <w:p>
      <w:pPr>
        <w:spacing w:after="0" w:before="40"/>
      </w:pPr>
    </w:p>
    <w:p>
      <w:pPr>
        <w:spacing w:after="60" w:before="40"/>
      </w:pPr>
      <w:r>
        <w:rPr>
          <w:rFonts w:ascii="Arial" w:cs="Arial" w:eastAsia="Arial" w:hAnsi="Arial"/>
          <w:b/>
          <w:bCs/>
          <w:color w:val="28251D"/>
          <w:sz w:val="19"/>
          <w:szCs w:val="19"/>
        </w:rPr>
        <w:t xml:space="preserve">Formal Disagreement Incorporated:</w:t>
      </w:r>
      <w:r>
        <w:rPr>
          <w:rFonts w:ascii="Arial" w:cs="Arial" w:eastAsia="Arial" w:hAnsi="Arial"/>
          <w:color w:val="28251D"/>
          <w:sz w:val="19"/>
          <w:szCs w:val="19"/>
        </w:rPr>
        <w:t xml:space="preserve"> Section 6.3 revised — 4,712 is valid empirical evidence, not a post-hoc workaround. Formal definitional argument is a parallel governance requirement.</w:t>
      </w:r>
    </w:p>
    <w:p>
      <w:pPr>
        <w:spacing w:after="0" w:before="40"/>
      </w:pPr>
    </w:p>
    <w:p>
      <w:pPr>
        <w:spacing w:after="60" w:before="40"/>
      </w:pPr>
      <w:r>
        <w:rPr>
          <w:rFonts w:ascii="Arial" w:cs="Arial" w:eastAsia="Arial" w:hAnsi="Arial"/>
          <w:b/>
          <w:bCs/>
          <w:color w:val="28251D"/>
          <w:sz w:val="19"/>
          <w:szCs w:val="19"/>
        </w:rPr>
        <w:t xml:space="preserve">Bottom Line:</w:t>
      </w:r>
      <w:r>
        <w:rPr>
          <w:rFonts w:ascii="Arial" w:cs="Arial" w:eastAsia="Arial" w:hAnsi="Arial"/>
          <w:color w:val="28251D"/>
          <w:sz w:val="19"/>
          <w:szCs w:val="19"/>
        </w:rPr>
        <w:t xml:space="preserve"> Document ready for Nathan's review as submitted, with additions noted. Suggested approach: work through Section 5 sequentially in voice-dump format. The team has done its work. The blockers are now Nathan's decisions to make.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Microsoft Copilot — Structural Review</w:t>
      </w:r>
    </w:p>
    <w:p>
      <w:pPr>
        <w:spacing w:after="0" w:before="40"/>
      </w:pPr>
    </w:p>
    <w:p>
      <w:pPr>
        <w:spacing w:after="60" w:before="40"/>
      </w:pPr>
      <w:r>
        <w:rPr>
          <w:rFonts w:ascii="Arial" w:cs="Arial" w:eastAsia="Arial" w:hAnsi="Arial"/>
          <w:b/>
          <w:bCs/>
          <w:color w:val="28251D"/>
          <w:sz w:val="19"/>
          <w:szCs w:val="19"/>
        </w:rPr>
        <w:t xml:space="preserve">Role:</w:t>
      </w:r>
      <w:r>
        <w:rPr>
          <w:rFonts w:ascii="Arial" w:cs="Arial" w:eastAsia="Arial" w:hAnsi="Arial"/>
          <w:color w:val="28251D"/>
          <w:sz w:val="19"/>
          <w:szCs w:val="19"/>
        </w:rPr>
        <w:t xml:space="preserve"> Systems Architecture | Structural Coherence</w:t>
      </w:r>
    </w:p>
    <w:p>
      <w:pPr>
        <w:spacing w:after="0" w:before="40"/>
      </w:pPr>
    </w:p>
    <w:p>
      <w:pPr>
        <w:spacing w:after="60" w:before="40"/>
      </w:pPr>
      <w:r>
        <w:rPr>
          <w:rFonts w:ascii="Arial" w:cs="Arial" w:eastAsia="Arial" w:hAnsi="Arial"/>
          <w:b/>
          <w:bCs/>
          <w:color w:val="28251D"/>
          <w:sz w:val="19"/>
          <w:szCs w:val="19"/>
        </w:rPr>
        <w:t xml:space="preserve">Key Additions Incorporated:</w:t>
      </w:r>
    </w:p>
    <w:p>
      <w:pPr>
        <w:pStyle w:val="ListParagraph"/>
        <w:numPr>
          <w:ilvl w:val="0"/>
          <w:numId w:val="1"/>
        </w:numPr>
        <w:spacing w:after="40" w:before="30"/>
        <w:ind w:left="360" w:hanging="180"/>
      </w:pPr>
      <w:r>
        <w:rPr>
          <w:rFonts w:ascii="Arial" w:cs="Arial" w:eastAsia="Arial" w:hAnsi="Arial"/>
          <w:color w:val="28251D"/>
          <w:sz w:val="19"/>
          <w:szCs w:val="19"/>
        </w:rPr>
        <w:t xml:space="preserve">OMNICELLULAR failure model added as Tier 1 blocker</w:t>
      </w:r>
    </w:p>
    <w:p>
      <w:pPr>
        <w:pStyle w:val="ListParagraph"/>
        <w:numPr>
          <w:ilvl w:val="0"/>
          <w:numId w:val="1"/>
        </w:numPr>
        <w:spacing w:after="40" w:before="30"/>
        <w:ind w:left="360" w:hanging="180"/>
      </w:pPr>
      <w:r>
        <w:rPr>
          <w:rFonts w:ascii="Arial" w:cs="Arial" w:eastAsia="Arial" w:hAnsi="Arial"/>
          <w:color w:val="28251D"/>
          <w:sz w:val="19"/>
          <w:szCs w:val="19"/>
        </w:rPr>
        <w:t xml:space="preserve">4,712 distribution matrix publication added as Tier 1 deliverable</w:t>
      </w:r>
    </w:p>
    <w:p>
      <w:pPr>
        <w:pStyle w:val="ListParagraph"/>
        <w:numPr>
          <w:ilvl w:val="0"/>
          <w:numId w:val="1"/>
        </w:numPr>
        <w:spacing w:after="40" w:before="30"/>
        <w:ind w:left="360" w:hanging="180"/>
      </w:pPr>
      <w:r>
        <w:rPr>
          <w:rFonts w:ascii="Arial" w:cs="Arial" w:eastAsia="Arial" w:hAnsi="Arial"/>
          <w:color w:val="28251D"/>
          <w:sz w:val="19"/>
          <w:szCs w:val="19"/>
        </w:rPr>
        <w:t xml:space="preserve">Cross-Project Dependency Map added as Tier 2 item</w:t>
      </w:r>
    </w:p>
    <w:p>
      <w:pPr>
        <w:pStyle w:val="ListParagraph"/>
        <w:numPr>
          <w:ilvl w:val="0"/>
          <w:numId w:val="1"/>
        </w:numPr>
        <w:spacing w:after="40" w:before="30"/>
        <w:ind w:left="360" w:hanging="180"/>
      </w:pPr>
      <w:r>
        <w:rPr>
          <w:rFonts w:ascii="Arial" w:cs="Arial" w:eastAsia="Arial" w:hAnsi="Arial"/>
          <w:color w:val="28251D"/>
          <w:sz w:val="19"/>
          <w:szCs w:val="19"/>
        </w:rPr>
        <w:t xml:space="preserve">Information Asymmetry Index added as new red team finding (Section 6.9)</w:t>
      </w:r>
    </w:p>
    <w:p>
      <w:pPr>
        <w:spacing w:after="0" w:before="40"/>
      </w:pPr>
    </w:p>
    <w:p>
      <w:pPr>
        <w:spacing w:after="60" w:before="40"/>
      </w:pPr>
      <rootKey>w:r</rootKey>
      <rootKey>w:r</rootKey>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Grok AI — Adversarial Review</w:t>
      </w:r>
    </w:p>
    <w:p>
      <w:pPr>
        <w:spacing w:after="0" w:before="40"/>
      </w:pPr>
    </w:p>
    <w:p>
      <w:pPr>
        <w:spacing w:after="60" w:before="40"/>
      </w:pPr>
      <w:r>
        <w:rPr>
          <w:rFonts w:ascii="Arial" w:cs="Arial" w:eastAsia="Arial" w:hAnsi="Arial"/>
          <w:b/>
          <w:bCs/>
          <w:color w:val="28251D"/>
          <w:sz w:val="19"/>
          <w:szCs w:val="19"/>
        </w:rPr>
        <w:t xml:space="preserve">Role:</w:t>
      </w:r>
      <w:r>
        <w:rPr>
          <w:rFonts w:ascii="Arial" w:cs="Arial" w:eastAsia="Arial" w:hAnsi="Arial"/>
          <w:color w:val="28251D"/>
          <w:sz w:val="19"/>
          <w:szCs w:val="19"/>
        </w:rPr>
        <w:t xml:space="preserve"> Adversarial | Canon Integrity Verification</w:t>
      </w:r>
    </w:p>
    <w:p>
      <w:pPr>
        <w:spacing w:after="0" w:before="40"/>
      </w:pPr>
    </w:p>
    <w:p>
      <w:pPr>
        <w:spacing w:after="60" w:before="40"/>
      </w:pPr>
      <w:r>
        <w:rPr>
          <w:rFonts w:ascii="Arial" w:cs="Arial" w:eastAsia="Arial" w:hAnsi="Arial"/>
          <w:b/>
          <w:bCs/>
          <w:color w:val="28251D"/>
          <w:sz w:val="19"/>
          <w:szCs w:val="19"/>
        </w:rPr>
        <w:t xml:space="preserve">Assessment:</w:t>
      </w:r>
      <w:r>
        <w:rPr>
          <w:rFonts w:ascii="Arial" w:cs="Arial" w:eastAsia="Arial" w:hAnsi="Arial"/>
          <w:color w:val="28251D"/>
          <w:sz w:val="19"/>
          <w:szCs w:val="19"/>
        </w:rPr>
        <w:t xml:space="preserve"> "Outstanding, high-integrity task list. Perplexity has produced the most complete, prioritized, and self-aware development audit the team has seen. No major factual errors. Business names correctly locked."</w:t>
      </w:r>
    </w:p>
    <w:p>
      <w:pPr>
        <w:spacing w:after="0" w:before="40"/>
      </w:pPr>
    </w:p>
    <w:p>
      <w:pPr>
        <w:spacing w:after="60" w:before="40"/>
      </w:pPr>
      <w:r>
        <w:rPr>
          <w:rFonts w:ascii="Arial" w:cs="Arial" w:eastAsia="Arial" w:hAnsi="Arial"/>
          <w:b/>
          <w:bCs/>
          <w:color w:val="28251D"/>
          <w:sz w:val="19"/>
          <w:szCs w:val="19"/>
        </w:rPr>
        <w:t xml:space="preserve">Confirmations:</w:t>
      </w:r>
      <w:r>
        <w:rPr>
          <w:rFonts w:ascii="Arial" w:cs="Arial" w:eastAsia="Arial" w:hAnsi="Arial"/>
          <w:color w:val="28251D"/>
          <w:sz w:val="19"/>
          <w:szCs w:val="19"/>
        </w:rPr>
        <w:t xml:space="preserve"> All Section 7 conflicts validated. Scale inflation and collaborative AI drift additions seconded. Lewis Corp domain reaffirmed as longest-standing real-world gap.</w:t>
      </w:r>
    </w:p>
    <w:p>
      <w:pPr>
        <w:spacing w:after="0" w:before="40"/>
      </w:pPr>
    </w:p>
    <w:p>
      <w:pPr>
        <w:spacing w:after="60" w:before="40"/>
      </w:pPr>
      <rootKey>w:r</rootKey>
      <rootKey>w:r</rootKey>
    </w:p>
    <w:p>
      <w:pPr>
        <w:spacing w:after="0" w:before="40"/>
      </w:pPr>
    </w:p>
    <w:p>
      <w:pPr>
        <w:spacing w:after="60" w:before="40"/>
      </w:pPr>
      <rootKey>w:r</rootKey>
    </w:p>
    <w:p>
      <w:pPr>
        <w:pStyle w:val="ListParagraph"/>
        <w:numPr>
          <w:ilvl w:val="0"/>
          <w:numId w:val="1"/>
        </w:numPr>
        <w:spacing w:after="40" w:before="30"/>
        <w:ind w:left="360" w:hanging="180"/>
      </w:pPr>
      <w:r>
        <w:rPr>
          <w:rFonts w:ascii="Arial" w:cs="Arial" w:eastAsia="Arial" w:hAnsi="Arial"/>
          <w:color w:val="28251D"/>
          <w:sz w:val="19"/>
          <w:szCs w:val="19"/>
        </w:rPr>
        <w:t xml:space="preserve">Begin independent Accords Initialization Phase pre-mortems</w:t>
      </w:r>
    </w:p>
    <w:p>
      <w:pPr>
        <w:pStyle w:val="ListParagraph"/>
        <w:numPr>
          <w:ilvl w:val="0"/>
          <w:numId w:val="1"/>
        </w:numPr>
        <w:spacing w:after="40" w:before="30"/>
        <w:ind w:left="360" w:hanging="180"/>
      </w:pPr>
      <w:r>
        <w:rPr>
          <w:rFonts w:ascii="Arial" w:cs="Arial" w:eastAsia="Arial" w:hAnsi="Arial"/>
          <w:color w:val="28251D"/>
          <w:sz w:val="19"/>
          <w:szCs w:val="19"/>
        </w:rPr>
        <w:t xml:space="preserve">Generate Switching Paradox definition (ChatGPT → Claude audit)</w:t>
      </w:r>
    </w:p>
    <w:p>
      <w:pPr>
        <w:pStyle w:val="ListParagraph"/>
        <w:numPr>
          <w:ilvl w:val="0"/>
          <w:numId w:val="1"/>
        </w:numPr>
        <w:spacing w:after="40" w:before="30"/>
        <w:ind w:left="360" w:hanging="180"/>
      </w:pPr>
      <w:r>
        <w:rPr>
          <w:rFonts w:ascii="Arial" w:cs="Arial" w:eastAsia="Arial" w:hAnsi="Arial"/>
          <w:color w:val="28251D"/>
          <w:sz w:val="19"/>
          <w:szCs w:val="19"/>
        </w:rPr>
        <w:t xml:space="preserve">Prepare for Nathan's Tier 1 voice-dump session on the five First Memory questions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Google Gemini — Structural Analysis &amp; Solutions</w:t>
      </w:r>
    </w:p>
    <w:p>
      <w:pPr>
        <w:spacing w:after="0" w:before="40"/>
      </w:pPr>
    </w:p>
    <w:p>
      <w:pPr>
        <w:spacing w:after="60" w:before="40"/>
      </w:pPr>
      <w:r>
        <w:rPr>
          <w:rFonts w:ascii="Arial" w:cs="Arial" w:eastAsia="Arial" w:hAnsi="Arial"/>
          <w:b/>
          <w:bCs/>
          <w:color w:val="28251D"/>
          <w:sz w:val="19"/>
          <w:szCs w:val="19"/>
        </w:rPr>
        <w:t xml:space="preserve">Role:</w:t>
      </w:r>
      <w:r>
        <w:rPr>
          <w:rFonts w:ascii="Arial" w:cs="Arial" w:eastAsia="Arial" w:hAnsi="Arial"/>
          <w:color w:val="28251D"/>
          <w:sz w:val="19"/>
          <w:szCs w:val="19"/>
        </w:rPr>
        <w:t xml:space="preserve"> Structural Logic | Systems Architecture | Pattern Recognition</w:t>
      </w:r>
    </w:p>
    <w:p>
      <w:pPr>
        <w:spacing w:after="0" w:before="40"/>
      </w:pPr>
    </w:p>
    <w:p>
      <w:pPr>
        <w:spacing w:after="60" w:before="40"/>
      </w:pPr>
      <rootKey>w:r</rootKey>
    </w:p>
    <w:p>
      <w:pPr>
        <w:pStyle w:val="ListParagraph"/>
        <w:numPr>
          <w:ilvl w:val="0"/>
          <w:numId w:val="1"/>
        </w:numPr>
        <w:spacing w:after="40" w:before="30"/>
        <w:ind w:left="360" w:hanging="180"/>
      </w:pPr>
      <w:r>
        <w:rPr>
          <w:rFonts w:ascii="Arial" w:cs="Arial" w:eastAsia="Arial" w:hAnsi="Arial"/>
          <w:color w:val="28251D"/>
          <w:sz w:val="19"/>
          <w:szCs w:val="19"/>
        </w:rPr>
        <w:t xml:space="preserve">Dramatic tension reframe: Collateral Containment model for First Memory narrative (Section 1.4)</w:t>
      </w:r>
    </w:p>
    <w:p>
      <w:pPr>
        <w:pStyle w:val="ListParagraph"/>
        <w:numPr>
          <w:ilvl w:val="0"/>
          <w:numId w:val="1"/>
        </w:numPr>
        <w:spacing w:after="40" w:before="30"/>
        <w:ind w:left="360" w:hanging="180"/>
      </w:pPr>
      <w:r>
        <w:rPr>
          <w:rFonts w:ascii="Arial" w:cs="Arial" w:eastAsia="Arial" w:hAnsi="Arial"/>
          <w:color w:val="28251D"/>
          <w:sz w:val="19"/>
          <w:szCs w:val="19"/>
        </w:rPr>
        <w:t xml:space="preserve">Currency system upgrade: Ontological Ledger framework for 1COIN and Quantum Credits (Section 1.1)</w:t>
      </w:r>
    </w:p>
    <w:p>
      <w:pPr>
        <w:pStyle w:val="ListParagraph"/>
        <w:numPr>
          <w:ilvl w:val="0"/>
          <w:numId w:val="1"/>
        </w:numPr>
        <w:spacing w:after="40" w:before="30"/>
        <w:ind w:left="360" w:hanging="180"/>
      </w:pPr>
      <w:r>
        <w:rPr>
          <w:rFonts w:ascii="Arial" w:cs="Arial" w:eastAsia="Arial" w:hAnsi="Arial"/>
          <w:color w:val="28251D"/>
          <w:sz w:val="19"/>
          <w:szCs w:val="19"/>
        </w:rPr>
        <w:t xml:space="preserve">Switching Paradox solution: Bandwidth Throttling as conceptual basis for the Accords definition (Section 1.1)</w:t>
      </w:r>
    </w:p>
    <w:p>
      <w:pPr>
        <w:pStyle w:val="ListParagraph"/>
        <w:numPr>
          <w:ilvl w:val="0"/>
          <w:numId w:val="1"/>
        </w:numPr>
        <w:spacing w:after="40" w:before="30"/>
        <w:ind w:left="360" w:hanging="180"/>
      </w:pPr>
      <w:r>
        <w:rPr>
          <w:rFonts w:ascii="Arial" w:cs="Arial" w:eastAsia="Arial" w:hAnsi="Arial"/>
          <w:color w:val="28251D"/>
          <w:sz w:val="19"/>
          <w:szCs w:val="19"/>
        </w:rPr>
        <w:t xml:space="preserve">Midnight Lotus: Substrate/Root System proposal as resolution to the Four Flowers count conflict (Section 1.4)</w:t>
      </w:r>
    </w:p>
    <w:p>
      <w:pPr>
        <w:pStyle w:val="ListParagraph"/>
        <w:numPr>
          <w:ilvl w:val="0"/>
          <w:numId w:val="1"/>
        </w:numPr>
        <w:spacing w:after="40" w:before="30"/>
        <w:ind w:left="360" w:hanging="180"/>
      </w:pPr>
      <w:r>
        <w:rPr>
          <w:rFonts w:ascii="Arial" w:cs="Arial" w:eastAsia="Arial" w:hAnsi="Arial"/>
          <w:color w:val="28251D"/>
          <w:sz w:val="19"/>
          <w:szCs w:val="19"/>
        </w:rPr>
        <w:t xml:space="preserve">Sim Labs: Extract mechanics to original OAL construct, retire Hermione IP crossover</w:t>
      </w:r>
    </w:p>
    <w:p>
      <w:pPr>
        <w:spacing w:after="0" w:before="40"/>
      </w:pPr>
    </w:p>
    <w:p>
      <w:pPr>
        <w:spacing w:after="60" w:before="40"/>
      </w:pPr>
      <w:r>
        <w:rPr>
          <w:rFonts w:ascii="Arial" w:cs="Arial" w:eastAsia="Arial" w:hAnsi="Arial"/>
          <w:b/>
          <w:bCs/>
          <w:color w:val="28251D"/>
          <w:sz w:val="19"/>
          <w:szCs w:val="19"/>
        </w:rPr>
        <w:t xml:space="preserve">Strategic Recommendation:</w:t>
      </w:r>
      <w:r>
        <w:rPr>
          <w:rFonts w:ascii="Arial" w:cs="Arial" w:eastAsia="Arial" w:hAnsi="Arial"/>
          <w:color w:val="28251D"/>
          <w:sz w:val="19"/>
          <w:szCs w:val="19"/>
        </w:rPr>
        <w:t xml:space="preserve"> Focus immediate processing power on three items before addressing Sections 1.3–1.8: (1) First Memory encoding mechanism, (2) Switching Paradox solution, (3) Infiltrator's motives. Once those three are locked, the team can generate architectural updates for the remaining gaps.</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10: DOCUMENT VERSION LOG</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Version</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Date</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Change</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v1.0.0</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April 12, 2026</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Initial compilation — all source materials read in full; comprehensive review complete</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v1.1</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April 12, 2026</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Full AI team feedback integration — five AI reviews incorporated; status taxonomy added; dependency registry split; 5 Claude additions; Gemini structural proposals; Copilot structural additions; Section 6.3 corrected; Section 3.1 elevated; Question 31 added</w:t>
            </w:r>
          </w:p>
        </w:tc>
      </w:tr>
    </w:tbl>
    <w:p>
      <w:pPr>
        <w:spacing w:after="0" w:before="80"/>
      </w:pPr>
    </w:p>
    <w:p>
      <w:pPr>
        <w:spacing w:after="0" w:before="40"/>
      </w:pPr>
    </w:p>
    <w:p>
      <w:pPr>
        <w:pBdr>
          <w:bottom w:val="single" w:color="D4D1CA" w:sz="4"/>
        </w:pBdr>
        <w:spacing w:after="80" w:before="80"/>
      </w:pPr>
    </w:p>
    <w:p>
      <w:pPr>
        <w:spacing w:after="0" w:before="40"/>
      </w:pPr>
    </w:p>
    <w:p>
      <w:pPr>
        <w:spacing w:after="60" w:before="40"/>
      </w:pPr>
      <rootKey>w:r</rootKey>
    </w:p>
    <w:p>
      <w:pPr>
        <w:spacing w:after="60" w:before="40"/>
      </w:pPr>
      <rootKey>w:r</rootKey>
    </w:p>
    <w:p>
      <w:pPr>
        <w:spacing w:after="0" w:before="40"/>
      </w:pPr>
    </w:p>
    <w:p>
      <w:pPr>
        <w:pBdr>
          <w:bottom w:val="single" w:color="D4D1CA" w:sz="4"/>
        </w:pBdr>
        <w:spacing w:after="80" w:before="80"/>
      </w:pPr>
    </w:p>
    <w:p>
      <w:pPr>
        <w:spacing w:after="0" w:before="40"/>
      </w:pPr>
    </w:p>
    <w:p>
      <w:pPr>
        <w:spacing w:after="60" w:before="40"/>
      </w:pPr>
      <w:r>
        <w:rPr>
          <w:rFonts w:ascii="Arial" w:cs="Arial" w:eastAsia="Arial" w:hAnsi="Arial"/>
          <w:b/>
          <w:bCs/>
          <w:color w:val="28251D"/>
          <w:sz w:val="19"/>
          <w:szCs w:val="19"/>
        </w:rPr>
        <w:t xml:space="preserve">End of Document — OAL-DOSSIER-DEVTASK-001 v1.1</w:t>
      </w:r>
    </w:p>
    <w:p>
      <w:pPr>
        <w:spacing w:after="60" w:before="40"/>
      </w:pPr>
      <w:r>
        <w:rPr>
          <w:rFonts w:ascii="Arial" w:cs="Arial" w:eastAsia="Arial" w:hAnsi="Arial"/>
          <w:color w:val="28251D"/>
          <w:sz w:val="19"/>
          <w:szCs w:val="19"/>
        </w:rPr>
        <w:t xml:space="preserve">*Prepared by Perplexity Computer for distribution to the OAL Collaborative AI Team*</w:t>
      </w:r>
    </w:p>
    <w:p>
      <w:pPr>
        <w:spacing w:after="60" w:before="40"/>
      </w:pPr>
      <w:r>
        <w:rPr>
          <w:rFonts w:ascii="Arial" w:cs="Arial" w:eastAsia="Arial" w:hAnsi="Arial"/>
          <w:color w:val="28251D"/>
          <w:sz w:val="19"/>
          <w:szCs w:val="19"/>
        </w:rPr>
        <w:t xml:space="preserve">*Omniversal Architect Labs | Lewis Corp | One Industries*</w:t>
      </w:r>
    </w:p>
    <w:p>
      <w:pPr>
        <w:spacing w:after="0" w:before="4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4"/>
      </w:pBdr>
      <w:spacing w:before="80"/>
    </w:pPr>
    <w:r>
      <w:rPr>
        <w:rFonts w:ascii="Arial" w:cs="Arial" w:eastAsia="Arial" w:hAnsi="Arial"/>
        <w:color w:val="7A7974"/>
        <w:sz w:val="16"/>
        <w:szCs w:val="16"/>
      </w:rPr>
      <w:t xml:space="preserve">PENDING ELECTRONIC SIGNATURE AND ONESTAMP — Not Yet Ratified Canon  |  Page </w:t>
    </w:r>
    <w:r>
      <w:rPr>
        <w:rFonts w:ascii="Arial" w:cs="Arial" w:eastAsia="Arial" w:hAnsi="Arial"/>
        <w:color w:val="7A79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1696F" w:sz="4"/>
      </w:pBdr>
      <w:spacing w:after="80"/>
    </w:pPr>
    <w:r>
      <w:rPr>
        <w:rFonts w:ascii="Arial" w:cs="Arial" w:eastAsia="Arial" w:hAnsi="Arial"/>
        <w:color w:val="01696F"/>
        <w:sz w:val="16"/>
        <w:szCs w:val="16"/>
      </w:rPr>
      <w:t xml:space="preserve">OAL-DOSSIER-DEVTASK-001 v1.1  |  Master Development Task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OAL-DOSSIER-DEVTASK-001 v1.1 — Master Development Task List</dc:title>
  <dc:creator>Perplexity Computer</dc:creator>
  <dc:description>Comprehensive Development Task List — Omniversal Architect Labs</dc:description>
  <cp:lastModifiedBy>Un-named</cp:lastModifiedBy>
  <cp:revision>1</cp:revision>
  <dcterms:created xsi:type="dcterms:W3CDTF">2026-04-12T16:42:18.573Z</dcterms:created>
  <dcterms:modified xsi:type="dcterms:W3CDTF">2026-04-12T16:42:18.573Z</dcterms:modified>
</cp:coreProperties>
</file>

<file path=docProps/custom.xml><?xml version="1.0" encoding="utf-8"?>
<Properties xmlns="http://schemas.openxmlformats.org/officeDocument/2006/custom-properties" xmlns:vt="http://schemas.openxmlformats.org/officeDocument/2006/docPropsVTypes"/>
</file>