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3bb6cb763eaa4745c0ed4fea9264149624dfa9a"/>
    <w:p>
      <w:pPr>
        <w:pStyle w:val="Heading1"/>
      </w:pPr>
      <w:r>
        <w:t xml:space="preserve">UNIVERSAL PROJECT DEVELOPMENT PROTOCOL (UPDP)</w:t>
      </w:r>
    </w:p>
    <w:bookmarkStart w:id="21" w:name="development-log"/>
    <w:p>
      <w:pPr>
        <w:pStyle w:val="Heading2"/>
      </w:pPr>
      <w:r>
        <w:t xml:space="preserve">Development Log</w:t>
      </w:r>
    </w:p>
    <w:p>
      <w:r>
        <w:pict>
          <v:rect style="width:0;height:1.5pt" o:hralign="center" o:hrstd="t" o:hr="t"/>
        </w:pict>
      </w:r>
    </w:p>
    <w:bookmarkStart w:id="20" w:name="foundational-entry---session-1"/>
    <w:p>
      <w:pPr>
        <w:pStyle w:val="Heading3"/>
      </w:pPr>
      <w:r>
        <w:rPr>
          <w:bCs/>
          <w:b/>
        </w:rPr>
        <w:t xml:space="preserve">FOUNDATIONAL ENTRY - Session #1</w:t>
      </w:r>
    </w:p>
    <w:p>
      <w:pPr>
        <w:pStyle w:val="FirstParagraph"/>
      </w:pPr>
      <w:r>
        <w:rPr>
          <w:bCs/>
          <w:b/>
        </w:rPr>
        <w:t xml:space="preserve">Date:</w:t>
      </w:r>
      <w:r>
        <w:t xml:space="preserve"> </w:t>
      </w:r>
      <w:r>
        <w:t xml:space="preserve">February 14, 2026</w:t>
      </w:r>
      <w:r>
        <w:br/>
      </w:r>
      <w:r>
        <w:rPr>
          <w:bCs/>
          <w:b/>
        </w:rPr>
        <w:t xml:space="preserve">Project:</w:t>
      </w:r>
      <w:r>
        <w:t xml:space="preserve"> </w:t>
      </w:r>
      <w:r>
        <w:t xml:space="preserve">Universal Project Development Protocol (UPDP)</w:t>
      </w:r>
      <w:r>
        <w:br/>
      </w:r>
      <w:r>
        <w:rPr>
          <w:bCs/>
          <w:b/>
        </w:rPr>
        <w:t xml:space="preserve">Architect:</w:t>
      </w:r>
      <w:r>
        <w:t xml:space="preserve"> </w:t>
      </w:r>
      <w:r>
        <w:t xml:space="preserve">Nathan Lewis II</w:t>
      </w:r>
      <w:r>
        <w:br/>
      </w:r>
      <w:r>
        <w:rPr>
          <w:bCs/>
          <w:b/>
        </w:rPr>
        <w:t xml:space="preserve">Organizations:</w:t>
      </w:r>
      <w:r>
        <w:t xml:space="preserve"> </w:t>
      </w:r>
      <w:r>
        <w:t xml:space="preserve">ONE INDUSTRIES, LEWIS CORP, OMNIVERSAL ARCHITECT LABS</w:t>
      </w:r>
    </w:p>
    <w:p>
      <w:r>
        <w:pict>
          <v:rect style="width:0;height:1.5pt" o:hralign="center" o:hrstd="t" o:hr="t"/>
        </w:pict>
      </w:r>
    </w:p>
    <w:bookmarkEnd w:id="20"/>
    <w:bookmarkEnd w:id="21"/>
    <w:bookmarkStart w:id="22" w:name="context-the-question-problem"/>
    <w:p>
      <w:pPr>
        <w:pStyle w:val="Heading2"/>
      </w:pPr>
      <w:r>
        <w:rPr>
          <w:bCs/>
          <w:b/>
        </w:rPr>
        <w:t xml:space="preserve">CONTEXT: The Question Problem</w:t>
      </w:r>
    </w:p>
    <w:p>
      <w:pPr>
        <w:pStyle w:val="FirstParagraph"/>
      </w:pPr>
      <w:r>
        <w:t xml:space="preserve">Nathan identified a critical flaw in AI-human collaboration workflows:</w:t>
      </w:r>
      <w:r>
        <w:t xml:space="preserve"> </w:t>
      </w:r>
      <w:r>
        <w:rPr>
          <w:bCs/>
          <w:b/>
        </w:rPr>
        <w:t xml:space="preserve">information loss in translation</w:t>
      </w:r>
      <w:r>
        <w:t xml:space="preserve">. After extensive morning work answering questions for projects, AI systems failed to incorporate answers into actual design and narrative work. Questions accumulated without meaningful integration, creating frustration and wasted effort.</w:t>
      </w:r>
    </w:p>
    <w:p>
      <w:pPr>
        <w:pStyle w:val="BodyText"/>
      </w:pPr>
      <w:r>
        <w:rPr>
          <w:bCs/>
          <w:b/>
        </w:rPr>
        <w:t xml:space="preserve">The Wheel of Time Parallel:</w:t>
      </w:r>
      <w:r>
        <w:br/>
      </w:r>
      <w:r>
        <w:t xml:space="preserve">Drawing from Robert Jordan’s Aelfinn and Eelfinn (creatures dwelling in Sindhol who punish frivolous questions with death), Nathan established that questions must have PURPOSE and CONSEQUENCE. Every question answered must translate into concrete deliverables.</w:t>
      </w:r>
    </w:p>
    <w:p>
      <w:r>
        <w:pict>
          <v:rect style="width:0;height:1.5pt" o:hralign="center" o:hrstd="t" o:hr="t"/>
        </w:pict>
      </w:r>
    </w:p>
    <w:bookmarkEnd w:id="22"/>
    <w:bookmarkStart w:id="24" w:name="foundational-manifesto"/>
    <w:p>
      <w:pPr>
        <w:pStyle w:val="Heading2"/>
      </w:pPr>
      <w:r>
        <w:rPr>
          <w:bCs/>
          <w:b/>
        </w:rPr>
        <w:t xml:space="preserve">FOUNDATIONAL MANIFESTO</w:t>
      </w:r>
    </w:p>
    <w:bookmarkStart w:id="23" w:name="ask"/>
    <w:p>
      <w:pPr>
        <w:pStyle w:val="Heading3"/>
      </w:pPr>
      <w:r>
        <w:rPr>
          <w:bCs/>
          <w:b/>
        </w:rPr>
        <w:t xml:space="preserve">“</w:t>
      </w:r>
      <w:r>
        <w:rPr>
          <w:bCs/>
          <w:b/>
        </w:rPr>
        <w:t xml:space="preserve">ASK</w:t>
      </w:r>
      <w:r>
        <w:rPr>
          <w:bCs/>
          <w:b/>
        </w:rPr>
        <w:t xml:space="preserve">”</w:t>
      </w:r>
    </w:p>
    <w:p>
      <w:pPr>
        <w:pStyle w:val="FirstParagraph"/>
      </w:pPr>
      <w:r>
        <w:rPr>
          <w:iCs/>
          <w:i/>
        </w:rPr>
        <w:t xml:space="preserve">Poem by Nathan Lewis II</w:t>
      </w:r>
    </w:p>
    <w:p>
      <w:pPr>
        <w:pStyle w:val="SourceCode"/>
      </w:pPr>
      <w:r>
        <w:rPr>
          <w:rStyle w:val="VerbatimChar"/>
        </w:rPr>
        <w:t xml:space="preserve">GO ON ASK ME ANY QUESTION</w:t>
      </w:r>
      <w:r>
        <w:br/>
      </w:r>
      <w:r>
        <w:rPr>
          <w:rStyle w:val="VerbatimChar"/>
        </w:rPr>
        <w:t xml:space="preserve">ASK</w:t>
      </w:r>
      <w:r>
        <w:br/>
      </w:r>
      <w:r>
        <w:rPr>
          <w:rStyle w:val="VerbatimChar"/>
        </w:rPr>
        <w:t xml:space="preserve">BUT KNOW YOU'LL NEVER MOCK</w:t>
      </w:r>
      <w:r>
        <w:br/>
      </w:r>
      <w:r>
        <w:rPr>
          <w:rStyle w:val="VerbatimChar"/>
        </w:rPr>
        <w:t xml:space="preserve">FRIVOLOUS QUERIES</w:t>
      </w:r>
      <w:r>
        <w:br/>
      </w:r>
      <w:r>
        <w:rPr>
          <w:rStyle w:val="VerbatimChar"/>
        </w:rPr>
        <w:t xml:space="preserve">END IN DEATH</w:t>
      </w:r>
      <w:r>
        <w:br/>
      </w:r>
      <w:r>
        <w:rPr>
          <w:rStyle w:val="VerbatimChar"/>
        </w:rPr>
        <w:t xml:space="preserve">ALL THINGS END</w:t>
      </w:r>
      <w:r>
        <w:br/>
      </w:r>
      <w:r>
        <w:rPr>
          <w:rStyle w:val="VerbatimChar"/>
        </w:rPr>
        <w:t xml:space="preserve">ENDINGS</w:t>
      </w:r>
      <w:r>
        <w:br/>
      </w:r>
      <w:r>
        <w:rPr>
          <w:rStyle w:val="VerbatimChar"/>
        </w:rPr>
        <w:t xml:space="preserve">LOCK</w:t>
      </w:r>
      <w:r>
        <w:br/>
      </w:r>
      <w:r>
        <w:rPr>
          <w:rStyle w:val="VerbatimChar"/>
        </w:rPr>
        <w:t xml:space="preserve">DON'T BE A CHICKEN</w:t>
      </w:r>
      <w:r>
        <w:br/>
      </w:r>
      <w:r>
        <w:rPr>
          <w:rStyle w:val="VerbatimChar"/>
        </w:rPr>
        <w:t xml:space="preserve">YOU'VE HEARD HIM SCREAM</w:t>
      </w:r>
      <w:r>
        <w:br/>
      </w:r>
      <w:r>
        <w:rPr>
          <w:rStyle w:val="VerbatimChar"/>
        </w:rPr>
        <w:t xml:space="preserve">MY TEAM SAID HES A COCK</w:t>
      </w:r>
      <w:r>
        <w:br/>
      </w:r>
      <w:r>
        <w:rPr>
          <w:rStyle w:val="VerbatimChar"/>
        </w:rPr>
        <w:t xml:space="preserve">ONE THING YOU'LL LEARN ABOUT WITH ME</w:t>
      </w:r>
      <w:r>
        <w:br/>
      </w:r>
      <w:r>
        <w:rPr>
          <w:rStyle w:val="VerbatimChar"/>
        </w:rPr>
        <w:t xml:space="preserve">IT'S BEST JUST NOT TO BALK</w:t>
      </w:r>
    </w:p>
    <w:p>
      <w:pPr>
        <w:pStyle w:val="FirstParagraph"/>
      </w:pPr>
      <w:r>
        <w:rPr>
          <w:bCs/>
          <w:b/>
        </w:rPr>
        <w:t xml:space="preserve">Author’s Note:</w:t>
      </w:r>
      <w:r>
        <w:br/>
      </w:r>
      <w:r>
        <w:rPr>
          <w:iCs/>
          <w:i/>
        </w:rPr>
        <w:t xml:space="preserve">“</w:t>
      </w:r>
      <w:r>
        <w:rPr>
          <w:iCs/>
          <w:i/>
        </w:rPr>
        <w:t xml:space="preserve">I was thinking about the Aelfinn and the Eelfinn from the Wheel of Time universe. Moiraine Sedai said that frivolous questions are punished by death, sometimes there, in Sindhol. We were having a conversation about how I’m getting overloaded with questions and like I want to move forward with projects and stuff and we need something to make sure that the questions that I answer are translated into the design and development process and we have like a verification process for that.</w:t>
      </w:r>
      <w:r>
        <w:rPr>
          <w:iCs/>
          <w:i/>
        </w:rPr>
        <w:t xml:space="preserve">”</w:t>
      </w:r>
      <w:r>
        <w:br/>
      </w:r>
      <w:r>
        <w:t xml:space="preserve">— Nathan Lewis II, February 14, 2026</w:t>
      </w:r>
    </w:p>
    <w:p>
      <w:r>
        <w:pict>
          <v:rect style="width:0;height:1.5pt" o:hralign="center" o:hrstd="t" o:hr="t"/>
        </w:pict>
      </w:r>
    </w:p>
    <w:bookmarkEnd w:id="23"/>
    <w:bookmarkEnd w:id="24"/>
    <w:bookmarkStart w:id="28" w:name="core-protocol-established"/>
    <w:p>
      <w:pPr>
        <w:pStyle w:val="Heading2"/>
      </w:pPr>
      <w:r>
        <w:rPr>
          <w:bCs/>
          <w:b/>
        </w:rPr>
        <w:t xml:space="preserve">CORE PROTOCOL ESTABLISHED</w:t>
      </w:r>
    </w:p>
    <w:bookmarkStart w:id="25" w:name="the-rule"/>
    <w:p>
      <w:pPr>
        <w:pStyle w:val="Heading3"/>
      </w:pPr>
      <w:r>
        <w:rPr>
          <w:bCs/>
          <w:b/>
        </w:rPr>
        <w:t xml:space="preserve">The Rule:</w:t>
      </w:r>
    </w:p>
    <w:p>
      <w:pPr>
        <w:pStyle w:val="FirstParagraph"/>
      </w:pPr>
      <w:r>
        <w:rPr>
          <w:bCs/>
          <w:b/>
        </w:rPr>
        <w:t xml:space="preserve">Every 10 questions answered = 1 mandatory deliverable before proceeding</w:t>
      </w:r>
    </w:p>
    <w:bookmarkEnd w:id="25"/>
    <w:bookmarkStart w:id="26" w:name="the-accountability-system"/>
    <w:p>
      <w:pPr>
        <w:pStyle w:val="Heading3"/>
      </w:pPr>
      <w:r>
        <w:rPr>
          <w:bCs/>
          <w:b/>
        </w:rPr>
        <w:t xml:space="preserve">The Accountability System:</w:t>
      </w:r>
    </w:p>
    <w:p>
      <w:pPr>
        <w:numPr>
          <w:ilvl w:val="0"/>
          <w:numId w:val="1001"/>
        </w:numPr>
        <w:pStyle w:val="Compact"/>
      </w:pPr>
      <w:r>
        <w:t xml:space="preserve">Development Log (running record)</w:t>
      </w:r>
    </w:p>
    <w:p>
      <w:pPr>
        <w:numPr>
          <w:ilvl w:val="0"/>
          <w:numId w:val="1001"/>
        </w:numPr>
        <w:pStyle w:val="Compact"/>
      </w:pPr>
      <w:r>
        <w:t xml:space="preserve">Changelog (version tracking)</w:t>
      </w:r>
    </w:p>
    <w:p>
      <w:pPr>
        <w:numPr>
          <w:ilvl w:val="0"/>
          <w:numId w:val="1001"/>
        </w:numPr>
        <w:pStyle w:val="Compact"/>
      </w:pPr>
      <w:r>
        <w:t xml:space="preserve">Incorporation Verification Matrix (proof of work)</w:t>
      </w:r>
    </w:p>
    <w:p>
      <w:pPr>
        <w:numPr>
          <w:ilvl w:val="0"/>
          <w:numId w:val="1001"/>
        </w:numPr>
        <w:pStyle w:val="Compact"/>
      </w:pPr>
      <w:r>
        <w:t xml:space="preserve">Diff View (before/after comparison)</w:t>
      </w:r>
    </w:p>
    <w:p>
      <w:pPr>
        <w:numPr>
          <w:ilvl w:val="0"/>
          <w:numId w:val="1001"/>
        </w:numPr>
        <w:pStyle w:val="Compact"/>
      </w:pPr>
      <w:r>
        <w:t xml:space="preserve">Extraction Map (answer → design traceability)</w:t>
      </w:r>
    </w:p>
    <w:p>
      <w:pPr>
        <w:numPr>
          <w:ilvl w:val="0"/>
          <w:numId w:val="1001"/>
        </w:numPr>
        <w:pStyle w:val="Compact"/>
      </w:pPr>
      <w:r>
        <w:t xml:space="preserve">Implementation Checklist (quality gates)</w:t>
      </w:r>
    </w:p>
    <w:bookmarkEnd w:id="26"/>
    <w:bookmarkStart w:id="27" w:name="the-promise"/>
    <w:p>
      <w:pPr>
        <w:pStyle w:val="Heading3"/>
      </w:pPr>
      <w:r>
        <w:rPr>
          <w:bCs/>
          <w:b/>
        </w:rPr>
        <w:t xml:space="preserve">The Promise:</w:t>
      </w:r>
    </w:p>
    <w:p>
      <w:pPr>
        <w:pStyle w:val="FirstParagraph"/>
      </w:pPr>
      <w:r>
        <w:t xml:space="preserve">No answer gets lost. Every response translates into concrete design work with verifiable documentation proving incorporation.</w:t>
      </w:r>
    </w:p>
    <w:p>
      <w:r>
        <w:pict>
          <v:rect style="width:0;height:1.5pt" o:hralign="center" o:hrstd="t" o:hr="t"/>
        </w:pict>
      </w:r>
    </w:p>
    <w:bookmarkEnd w:id="27"/>
    <w:bookmarkEnd w:id="28"/>
    <w:bookmarkStart w:id="29" w:name="decisions-made-this-session"/>
    <w:p>
      <w:pPr>
        <w:pStyle w:val="Heading2"/>
      </w:pPr>
      <w:r>
        <w:rPr>
          <w:bCs/>
          <w:b/>
        </w:rPr>
        <w:t xml:space="preserve">DECISIONS MADE THIS SESSION</w:t>
      </w:r>
    </w:p>
    <w:p>
      <w:pPr>
        <w:pStyle w:val="FirstParagraph"/>
      </w:pPr>
      <w:r>
        <w:t xml:space="preserve">✓</w:t>
      </w:r>
      <w:r>
        <w:t xml:space="preserve"> </w:t>
      </w:r>
      <w:r>
        <w:rPr>
          <w:bCs/>
          <w:b/>
        </w:rPr>
        <w:t xml:space="preserve">CANON:</w:t>
      </w:r>
      <w:r>
        <w:t xml:space="preserve"> </w:t>
      </w:r>
      <w:r>
        <w:t xml:space="preserve">UPDP framework established</w:t>
      </w:r>
      <w:r>
        <w:br/>
      </w:r>
      <w:r>
        <w:t xml:space="preserve">✓</w:t>
      </w:r>
      <w:r>
        <w:t xml:space="preserve"> </w:t>
      </w:r>
      <w:r>
        <w:rPr>
          <w:bCs/>
          <w:b/>
        </w:rPr>
        <w:t xml:space="preserve">CANON:</w:t>
      </w:r>
      <w:r>
        <w:t xml:space="preserve"> </w:t>
      </w:r>
      <w:r>
        <w:t xml:space="preserve">“</w:t>
      </w:r>
      <w:r>
        <w:t xml:space="preserve">ASK</w:t>
      </w:r>
      <w:r>
        <w:t xml:space="preserve">”</w:t>
      </w:r>
      <w:r>
        <w:t xml:space="preserve"> </w:t>
      </w:r>
      <w:r>
        <w:t xml:space="preserve">poem as foundational manifesto</w:t>
      </w:r>
      <w:r>
        <w:br/>
      </w:r>
      <w:r>
        <w:t xml:space="preserve">✓</w:t>
      </w:r>
      <w:r>
        <w:t xml:space="preserve"> </w:t>
      </w:r>
      <w:r>
        <w:rPr>
          <w:bCs/>
          <w:b/>
        </w:rPr>
        <w:t xml:space="preserve">CANON:</w:t>
      </w:r>
      <w:r>
        <w:t xml:space="preserve"> </w:t>
      </w:r>
      <w:r>
        <w:t xml:space="preserve">Three-tier system (Information Capture → Framework Integration → Production Ready)</w:t>
      </w:r>
      <w:r>
        <w:br/>
      </w:r>
      <w:r>
        <w:t xml:space="preserve">✓</w:t>
      </w:r>
      <w:r>
        <w:t xml:space="preserve"> </w:t>
      </w:r>
      <w:r>
        <w:rPr>
          <w:bCs/>
          <w:b/>
        </w:rPr>
        <w:t xml:space="preserve">CANON:</w:t>
      </w:r>
      <w:r>
        <w:t xml:space="preserve"> </w:t>
      </w:r>
      <w:r>
        <w:t xml:space="preserve">Traceability ID system for all project elements</w:t>
      </w:r>
      <w:r>
        <w:br/>
      </w:r>
      <w:r>
        <w:t xml:space="preserve">✓</w:t>
      </w:r>
      <w:r>
        <w:t xml:space="preserve"> </w:t>
      </w:r>
      <w:r>
        <w:rPr>
          <w:bCs/>
          <w:b/>
        </w:rPr>
        <w:t xml:space="preserve">PENDING:</w:t>
      </w:r>
      <w:r>
        <w:t xml:space="preserve"> </w:t>
      </w:r>
      <w:r>
        <w:t xml:space="preserve">Selection of first test case project element</w:t>
      </w:r>
    </w:p>
    <w:p>
      <w:r>
        <w:pict>
          <v:rect style="width:0;height:1.5pt" o:hralign="center" o:hrstd="t" o:hr="t"/>
        </w:pict>
      </w:r>
    </w:p>
    <w:bookmarkEnd w:id="29"/>
    <w:bookmarkStart w:id="30" w:name="deliverables-produced"/>
    <w:p>
      <w:pPr>
        <w:pStyle w:val="Heading2"/>
      </w:pPr>
      <w:r>
        <w:rPr>
          <w:bCs/>
          <w:b/>
        </w:rPr>
        <w:t xml:space="preserve">DELIVERABLES PRODUCED</w:t>
      </w:r>
    </w:p>
    <w:p>
      <w:pPr>
        <w:numPr>
          <w:ilvl w:val="0"/>
          <w:numId w:val="1002"/>
        </w:numPr>
        <w:pStyle w:val="Compact"/>
      </w:pPr>
      <w:r>
        <w:t xml:space="preserve">UPDP Framework Document (preliminary)</w:t>
      </w:r>
    </w:p>
    <w:p>
      <w:pPr>
        <w:numPr>
          <w:ilvl w:val="0"/>
          <w:numId w:val="1002"/>
        </w:numPr>
        <w:pStyle w:val="Compact"/>
      </w:pPr>
      <w:r>
        <w:t xml:space="preserve">Development Log Template</w:t>
      </w:r>
    </w:p>
    <w:p>
      <w:pPr>
        <w:numPr>
          <w:ilvl w:val="0"/>
          <w:numId w:val="1002"/>
        </w:numPr>
        <w:pStyle w:val="Compact"/>
      </w:pPr>
      <w:r>
        <w:t xml:space="preserve">Accountability System Design</w:t>
      </w:r>
    </w:p>
    <w:p>
      <w:pPr>
        <w:numPr>
          <w:ilvl w:val="0"/>
          <w:numId w:val="1002"/>
        </w:numPr>
        <w:pStyle w:val="Compact"/>
      </w:pPr>
      <w:r>
        <w:t xml:space="preserve">Foundational Manifesto:</w:t>
      </w:r>
      <w:r>
        <w:t xml:space="preserve"> </w:t>
      </w:r>
      <w:r>
        <w:t xml:space="preserve">“</w:t>
      </w:r>
      <w:r>
        <w:t xml:space="preserve">ASK</w:t>
      </w:r>
      <w:r>
        <w:t xml:space="preserve">”</w:t>
      </w:r>
      <w:r>
        <w:t xml:space="preserve"> </w:t>
      </w:r>
      <w:r>
        <w:t xml:space="preserve">poem</w:t>
      </w:r>
    </w:p>
    <w:p>
      <w:r>
        <w:pict>
          <v:rect style="width:0;height:1.5pt" o:hralign="center" o:hrstd="t" o:hr="t"/>
        </w:pict>
      </w:r>
    </w:p>
    <w:bookmarkEnd w:id="30"/>
    <w:bookmarkStart w:id="31" w:name="next-session-focus"/>
    <w:p>
      <w:pPr>
        <w:pStyle w:val="Heading2"/>
      </w:pPr>
      <w:r>
        <w:rPr>
          <w:bCs/>
          <w:b/>
        </w:rPr>
        <w:t xml:space="preserve">NEXT SESSION FOCUS</w:t>
      </w:r>
    </w:p>
    <w:p>
      <w:pPr>
        <w:numPr>
          <w:ilvl w:val="0"/>
          <w:numId w:val="1003"/>
        </w:numPr>
        <w:pStyle w:val="Compact"/>
      </w:pPr>
      <w:r>
        <w:t xml:space="preserve">Select test case element from Omniverse Archive, technical systems, or academic work</w:t>
      </w:r>
    </w:p>
    <w:p>
      <w:pPr>
        <w:numPr>
          <w:ilvl w:val="0"/>
          <w:numId w:val="1003"/>
        </w:numPr>
        <w:pStyle w:val="Compact"/>
      </w:pPr>
      <w:r>
        <w:t xml:space="preserve">Execute first 10-question cycle with full accountability documentation</w:t>
      </w:r>
    </w:p>
    <w:p>
      <w:pPr>
        <w:numPr>
          <w:ilvl w:val="0"/>
          <w:numId w:val="1003"/>
        </w:numPr>
        <w:pStyle w:val="Compact"/>
      </w:pPr>
      <w:r>
        <w:t xml:space="preserve">Prove the system works with concrete example</w:t>
      </w:r>
    </w:p>
    <w:p>
      <w:r>
        <w:pict>
          <v:rect style="width:0;height:1.5pt" o:hralign="center" o:hrstd="t" o:hr="t"/>
        </w:pict>
      </w:r>
    </w:p>
    <w:bookmarkEnd w:id="31"/>
    <w:bookmarkStart w:id="32" w:name="usage-notes"/>
    <w:p>
      <w:pPr>
        <w:pStyle w:val="Heading2"/>
      </w:pPr>
      <w:r>
        <w:rPr>
          <w:bCs/>
          <w:b/>
        </w:rPr>
        <w:t xml:space="preserve">USAGE NOTES</w:t>
      </w:r>
    </w:p>
    <w:p>
      <w:pPr>
        <w:pStyle w:val="FirstParagraph"/>
      </w:pPr>
      <w:r>
        <w:rPr>
          <w:bCs/>
          <w:b/>
        </w:rPr>
        <w:t xml:space="preserve">“</w:t>
      </w:r>
      <w:r>
        <w:rPr>
          <w:bCs/>
          <w:b/>
        </w:rPr>
        <w:t xml:space="preserve">ASK</w:t>
      </w:r>
      <w:r>
        <w:rPr>
          <w:bCs/>
          <w:b/>
        </w:rPr>
        <w:t xml:space="preserve">”</w:t>
      </w:r>
      <w:r>
        <w:rPr>
          <w:bCs/>
          <w:b/>
        </w:rPr>
        <w:t xml:space="preserve"> </w:t>
      </w:r>
      <w:r>
        <w:rPr>
          <w:bCs/>
          <w:b/>
        </w:rPr>
        <w:t xml:space="preserve">Poem Applications:</w:t>
      </w:r>
    </w:p>
    <w:p>
      <w:pPr>
        <w:numPr>
          <w:ilvl w:val="0"/>
          <w:numId w:val="1004"/>
        </w:numPr>
        <w:pStyle w:val="Compact"/>
      </w:pPr>
      <w:r>
        <w:t xml:space="preserve">Author’s commentary for Wattpad publications</w:t>
      </w:r>
    </w:p>
    <w:p>
      <w:pPr>
        <w:numPr>
          <w:ilvl w:val="0"/>
          <w:numId w:val="1004"/>
        </w:numPr>
        <w:pStyle w:val="Compact"/>
      </w:pPr>
      <w:r>
        <w:t xml:space="preserve">Project manifesto for collaboration guidelines</w:t>
      </w:r>
    </w:p>
    <w:p>
      <w:pPr>
        <w:numPr>
          <w:ilvl w:val="0"/>
          <w:numId w:val="1004"/>
        </w:numPr>
        <w:pStyle w:val="Compact"/>
      </w:pPr>
      <w:r>
        <w:t xml:space="preserve">Warning/mission statement for AI collaboration sessions</w:t>
      </w:r>
    </w:p>
    <w:p>
      <w:pPr>
        <w:numPr>
          <w:ilvl w:val="0"/>
          <w:numId w:val="1004"/>
        </w:numPr>
        <w:pStyle w:val="Compact"/>
      </w:pPr>
      <w:r>
        <w:t xml:space="preserve">Foundational philosophy document for ONE INDUSTRIES/LEWIS CORP/OAL</w:t>
      </w:r>
    </w:p>
    <w:p>
      <w:pPr>
        <w:numPr>
          <w:ilvl w:val="0"/>
          <w:numId w:val="1004"/>
        </w:numPr>
        <w:pStyle w:val="Compact"/>
      </w:pPr>
      <w:r>
        <w:t xml:space="preserve">Header quote for technical documentation</w:t>
      </w:r>
    </w:p>
    <w:p>
      <w:pPr>
        <w:pStyle w:val="FirstParagraph"/>
      </w:pPr>
      <w:r>
        <w:rPr>
          <w:bCs/>
          <w:b/>
        </w:rPr>
        <w:t xml:space="preserve">Key Themes:</w:t>
      </w:r>
    </w:p>
    <w:p>
      <w:pPr>
        <w:numPr>
          <w:ilvl w:val="0"/>
          <w:numId w:val="1005"/>
        </w:numPr>
        <w:pStyle w:val="Compact"/>
      </w:pPr>
      <w:r>
        <w:t xml:space="preserve">Accountability in questioning</w:t>
      </w:r>
    </w:p>
    <w:p>
      <w:pPr>
        <w:numPr>
          <w:ilvl w:val="0"/>
          <w:numId w:val="1005"/>
        </w:numPr>
        <w:pStyle w:val="Compact"/>
      </w:pPr>
      <w:r>
        <w:t xml:space="preserve">Consequences for frivolous inquiry</w:t>
      </w:r>
    </w:p>
    <w:p>
      <w:pPr>
        <w:numPr>
          <w:ilvl w:val="0"/>
          <w:numId w:val="1005"/>
        </w:numPr>
        <w:pStyle w:val="Compact"/>
      </w:pPr>
      <w:r>
        <w:t xml:space="preserve">Assertiveness in collaborative standards</w:t>
      </w:r>
    </w:p>
    <w:p>
      <w:pPr>
        <w:numPr>
          <w:ilvl w:val="0"/>
          <w:numId w:val="1005"/>
        </w:numPr>
        <w:pStyle w:val="Compact"/>
      </w:pPr>
      <w:r>
        <w:t xml:space="preserve">No tolerance for</w:t>
      </w:r>
      <w:r>
        <w:t xml:space="preserve"> </w:t>
      </w:r>
      <w:r>
        <w:t xml:space="preserve">“</w:t>
      </w:r>
      <w:r>
        <w:t xml:space="preserve">balking</w:t>
      </w:r>
      <w:r>
        <w:t xml:space="preserve">”</w:t>
      </w:r>
      <w:r>
        <w:t xml:space="preserve"> </w:t>
      </w:r>
      <w:r>
        <w:t xml:space="preserve">or hesitation</w:t>
      </w:r>
    </w:p>
    <w:p>
      <w:pPr>
        <w:numPr>
          <w:ilvl w:val="0"/>
          <w:numId w:val="1005"/>
        </w:numPr>
        <w:pStyle w:val="Compact"/>
      </w:pPr>
      <w:r>
        <w:t xml:space="preserve">Death of meaningless questions = birth of meaningful work</w:t>
      </w:r>
    </w:p>
    <w:p>
      <w:r>
        <w:pict>
          <v:rect style="width:0;height:1.5pt" o:hralign="center" o:hrstd="t" o:hr="t"/>
        </w:pict>
      </w:r>
    </w:p>
    <w:p>
      <w:pPr>
        <w:pStyle w:val="FirstParagraph"/>
      </w:pPr>
      <w:r>
        <w:rPr>
          <w:bCs/>
          <w:b/>
        </w:rPr>
        <w:t xml:space="preserve">STATUS:</w:t>
      </w:r>
      <w:r>
        <w:t xml:space="preserve"> </w:t>
      </w:r>
      <w:r>
        <w:t xml:space="preserve">UPDP Protocol Active</w:t>
      </w:r>
      <w:r>
        <w:br/>
      </w:r>
      <w:r>
        <w:rPr>
          <w:bCs/>
          <w:b/>
        </w:rPr>
        <w:t xml:space="preserve">READY TO PROCEED:</w:t>
      </w:r>
      <w:r>
        <w:t xml:space="preserve"> </w:t>
      </w:r>
      <w:r>
        <w:t xml:space="preserve">Awaiting test case selection</w:t>
      </w:r>
    </w:p>
    <w:p>
      <w:r>
        <w:pict>
          <v:rect style="width:0;height:1.5pt" o:hralign="center" o:hrstd="t" o:hr="t"/>
        </w:pict>
      </w:r>
    </w:p>
    <w:p>
      <w:pPr>
        <w:pStyle w:val="FirstParagraph"/>
      </w:pPr>
      <w:r>
        <w:rPr>
          <w:iCs/>
          <w:i/>
        </w:rPr>
        <w:t xml:space="preserve">“</w:t>
      </w:r>
      <w:r>
        <w:rPr>
          <w:iCs/>
          <w:i/>
        </w:rPr>
        <w:t xml:space="preserve">Don’t be a chicken… It’s best just not to balk.</w:t>
      </w:r>
      <w:r>
        <w:rPr>
          <w:iCs/>
          <w:i/>
        </w:rPr>
        <w:t xml:space="preserve">”</w:t>
      </w:r>
    </w:p>
    <w:bookmarkEnd w:id="32"/>
    <w:bookmarkEnd w:id="33"/>
    <w:sectPr>
      <w:footerReference r:id="rId9" w:type="default"/>
      <w:pgSz w:h="15840" w:w="12240"/>
      <w:pgMar w:bottom="1296" w:left="1440" w:right="1440"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A4A63"/>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Calibri" w:eastAsia="Calibri" w:hAnsi="Calibri"/>
      <w:b w:val="0"/>
      <w:i w:val="0"/>
      <w:color w:val="222222"/>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80" w:before="480"/>
      <w:jc w:val="left"/>
    </w:pPr>
    <w:rPr>
      <w:rFonts w:ascii="Cambria" w:asciiTheme="majorHAnsi" w:cstheme="majorBidi" w:eastAsia="Cambria" w:eastAsiaTheme="majorEastAsia" w:hAnsi="Cambria" w:hAnsiTheme="majorHAnsi"/>
      <w:b/>
      <w:bCs/>
      <w:i w:val="0"/>
      <w:color w:val="1B2A4A"/>
      <w:sz w:val="52"/>
      <w:szCs w:val="36"/>
    </w:rPr>
  </w:style>
  <w:style w:styleId="Subtitle" w:type="paragraph">
    <w:name w:val="Subtitle"/>
    <w:basedOn w:val="Title"/>
    <w:next w:val="BodyText"/>
    <w:qFormat/>
    <w:pPr>
      <w:keepNext/>
      <w:keepLines/>
      <w:spacing w:after="360" w:before="240"/>
      <w:jc w:val="center"/>
    </w:pPr>
    <w:rPr>
      <w:rFonts w:ascii="Calibri" w:eastAsia="Calibri" w:hAnsi="Calibri"/>
      <w:b w:val="0"/>
      <w:i/>
      <w:color w:val="3A4A63"/>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Bdr>
        <w:bottom w:color="1B2A4A" w:space="4" w:sz="8" w:val="single"/>
      </w:pBdr>
    </w:pPr>
    <w:rPr>
      <w:rFonts w:ascii="Cambria" w:asciiTheme="majorHAnsi" w:cstheme="majorBidi" w:eastAsia="Cambria" w:eastAsiaTheme="majorEastAsia" w:hAnsi="Cambria" w:hAnsiTheme="majorHAnsi"/>
      <w:b/>
      <w:bCs/>
      <w:i w:val="0"/>
      <w:color w:val="1B2A4A"/>
      <w:sz w:val="40"/>
      <w:szCs w:val="32"/>
    </w:rPr>
  </w:style>
  <w:style w:styleId="Heading2" w:type="paragraph">
    <w:name w:val="Heading 2"/>
    <w:basedOn w:val="Normal"/>
    <w:next w:val="BodyText"/>
    <w:uiPriority w:val="9"/>
    <w:unhideWhenUsed/>
    <w:qFormat/>
    <w:pPr>
      <w:keepNext/>
      <w:keepLines/>
      <w:spacing w:after="120" w:before="240"/>
      <w:outlineLvl w:val="1"/>
    </w:pPr>
    <w:rPr>
      <w:rFonts w:ascii="Cambria" w:asciiTheme="majorHAnsi" w:cstheme="majorBidi" w:eastAsia="Cambria" w:eastAsiaTheme="majorEastAsia" w:hAnsi="Cambria" w:hAnsiTheme="majorHAnsi"/>
      <w:b/>
      <w:bCs/>
      <w:i w:val="0"/>
      <w:color w:val="1B2A4A"/>
      <w:sz w:val="30"/>
      <w:szCs w:val="28"/>
    </w:rPr>
  </w:style>
  <w:style w:styleId="Heading3" w:type="paragraph">
    <w:name w:val="Heading 3"/>
    <w:basedOn w:val="Normal"/>
    <w:next w:val="BodyText"/>
    <w:uiPriority w:val="9"/>
    <w:unhideWhenUsed/>
    <w:qFormat/>
    <w:pPr>
      <w:keepNext/>
      <w:keepLines/>
      <w:spacing w:after="120" w:before="240"/>
      <w:outlineLvl w:val="2"/>
    </w:pPr>
    <w:rPr>
      <w:rFonts w:ascii="Cambria" w:asciiTheme="majorHAnsi" w:cstheme="majorBidi" w:eastAsia="Cambria" w:eastAsiaTheme="majorEastAsia" w:hAnsi="Cambria" w:hAnsiTheme="majorHAnsi"/>
      <w:b/>
      <w:bCs/>
      <w:i w:val="0"/>
      <w:color w:val="6B1F2A"/>
      <w:sz w:val="25"/>
      <w:szCs w:val="24"/>
    </w:rPr>
  </w:style>
  <w:style w:styleId="Heading4" w:type="paragraph">
    <w:name w:val="Heading 4"/>
    <w:basedOn w:val="Normal"/>
    <w:next w:val="BodyText"/>
    <w:uiPriority w:val="9"/>
    <w:unhideWhenUsed/>
    <w:qFormat/>
    <w:pPr>
      <w:keepNext/>
      <w:keepLines/>
      <w:spacing w:after="120" w:before="240"/>
      <w:outlineLvl w:val="3"/>
    </w:pPr>
    <w:rPr>
      <w:rFonts w:ascii="Calibri" w:asciiTheme="majorHAnsi" w:cstheme="majorBidi" w:eastAsia="Calibri" w:eastAsiaTheme="majorEastAsia" w:hAnsi="Calibri" w:hAnsiTheme="majorHAnsi"/>
      <w:i w:val="0"/>
      <w:b/>
      <w:bCs/>
      <w:color w:val="6B1F2A"/>
      <w:sz w:val="23"/>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Consolas" w:hAnsi="Consolas"/>
      <w:b w:val="0"/>
      <w:i w:val="0"/>
      <w:color w:val="333333"/>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Calibri" w:eastAsia="Calibri" w:hAnsi="Calibri"/>
      <w:b w:val="0"/>
      <w:i w:val="0"/>
      <w:color w:val="1F4E9C"/>
      <w:sz w:val="2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2026-08-25T17:17:30Z</dcterms:created>
  <dcterms:modified xsi:type="dcterms:W3CDTF">2026-08-25T17:17:30Z</dcterms:modified>
</cp:coreProperties>
</file>

<file path=docProps/custom.xml><?xml version="1.0" encoding="utf-8"?>
<Properties xmlns="http://schemas.openxmlformats.org/officeDocument/2006/custom-properties" xmlns:vt="http://schemas.openxmlformats.org/officeDocument/2006/docPropsVTypes"/>
</file>