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C5282"/>
          <w:sz w:val="18"/>
          <w:szCs w:val="18"/>
        </w:rPr>
        <w:t xml:space="preserve">SOURCE RECORD</w:t>
      </w:r>
    </w:p>
    <w:p>
      <w:pPr>
        <w:spacing w:after="80"/>
      </w:pPr>
      <w:r>
        <w:rPr>
          <w:rFonts w:ascii="Calibri" w:cs="Calibri" w:eastAsia="Calibri" w:hAnsi="Calibri"/>
          <w:b/>
          <w:bCs/>
          <w:color w:val="1B365D"/>
          <w:sz w:val="40"/>
          <w:szCs w:val="40"/>
        </w:rPr>
        <w:t xml:space="preserve">Original Voice Note, Verbatim</w:t>
      </w:r>
    </w:p>
    <w:p>
      <w:pPr>
        <w:spacing w:after="240" w:before="0" w:line="276"/>
        <w:jc w:val="left"/>
      </w:pPr>
      <w:r>
        <w:rPr>
          <w:rFonts w:ascii="Calibri" w:cs="Calibri" w:eastAsia="Calibri" w:hAnsi="Calibri"/>
          <w:i/>
          <w:iCs/>
          <w:color w:val="4A5568"/>
          <w:sz w:val="22"/>
          <w:szCs w:val="22"/>
        </w:rPr>
        <w:t xml:space="preserve">A word-for-word copy of the voice note submitted as the basis for the later structured records, with a register of those records.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c>
          <w:tcPr>
            <w:tcW w:type="dxa" w:w="2880"/>
            <w:tcBorders>
              <w:top w:val="single" w:color="CBD5E0" w:sz="4"/>
              <w:left w:val="single" w:color="CBD5E0" w:sz="4"/>
              <w:bottom w:val="single" w:color="CBD5E0" w:sz="4"/>
              <w:right w:val="single" w:color="CBD5E0" w:sz="4"/>
            </w:tcBorders>
            <w:shd w:fill="F7FAFC" w:val="clear"/>
            <w:tcMar>
              <w:top w:type="dxa" w:w="70"/>
              <w:left w:type="dxa" w:w="90"/>
              <w:bottom w:type="dxa" w:w="70"/>
              <w:right w:type="dxa" w:w="90"/>
            </w:tcMar>
          </w:tcPr>
          <w:p>
            <w:pPr>
              <w:spacing w:after="0"/>
            </w:pPr>
            <w:r>
              <w:rPr>
                <w:rFonts w:ascii="Calibri" w:cs="Calibri" w:eastAsia="Calibri" w:hAnsi="Calibri"/>
                <w:b/>
                <w:bCs/>
                <w:i w:val="false"/>
                <w:iCs w:val="false"/>
                <w:color w:val="1B365D"/>
                <w:sz w:val="18"/>
                <w:szCs w:val="18"/>
              </w:rPr>
              <w:t xml:space="preserve">Document title</w:t>
            </w:r>
          </w:p>
        </w:tc>
        <w:tc>
          <w:tcPr>
            <w:tcW w:type="dxa" w:w="7200"/>
            <w:tcBorders>
              <w:top w:val="single" w:color="CBD5E0" w:sz="4"/>
              <w:left w:val="single" w:color="CBD5E0" w:sz="4"/>
              <w:bottom w:val="single" w:color="CBD5E0" w:sz="4"/>
              <w:right w:val="single" w:color="CBD5E0" w:sz="4"/>
            </w:tcBorders>
            <w:shd w:fill="FFFFFF" w:val="clear"/>
            <w:tcMar>
              <w:top w:type="dxa" w:w="70"/>
              <w:left w:type="dxa" w:w="90"/>
              <w:bottom w:type="dxa" w:w="70"/>
              <w:right w:type="dxa" w:w="90"/>
            </w:tcMar>
          </w:tcPr>
          <w:p>
            <w:pPr>
              <w:spacing w:after="0"/>
            </w:pPr>
            <w:r>
              <w:rPr>
                <w:rFonts w:ascii="Calibri" w:cs="Calibri" w:eastAsia="Calibri" w:hAnsi="Calibri"/>
                <w:b w:val="false"/>
                <w:bCs w:val="false"/>
                <w:i w:val="false"/>
                <w:iCs w:val="false"/>
                <w:color w:val="222222"/>
                <w:sz w:val="18"/>
                <w:szCs w:val="18"/>
              </w:rPr>
              <w:t xml:space="preserve">Original Voice Note, Verbatim — with Document Register</w:t>
            </w:r>
          </w:p>
        </w:tc>
      </w:tr>
      <w:tr>
        <w:tc>
          <w:tcPr>
            <w:tcW w:type="dxa" w:w="2880"/>
            <w:tcBorders>
              <w:top w:val="single" w:color="CBD5E0" w:sz="4"/>
              <w:left w:val="single" w:color="CBD5E0" w:sz="4"/>
              <w:bottom w:val="single" w:color="CBD5E0" w:sz="4"/>
              <w:right w:val="single" w:color="CBD5E0" w:sz="4"/>
            </w:tcBorders>
            <w:shd w:fill="F7FAFC" w:val="clear"/>
            <w:tcMar>
              <w:top w:type="dxa" w:w="70"/>
              <w:left w:type="dxa" w:w="90"/>
              <w:bottom w:type="dxa" w:w="70"/>
              <w:right w:type="dxa" w:w="90"/>
            </w:tcMar>
          </w:tcPr>
          <w:p>
            <w:pPr>
              <w:spacing w:after="0"/>
            </w:pPr>
            <w:r>
              <w:rPr>
                <w:rFonts w:ascii="Calibri" w:cs="Calibri" w:eastAsia="Calibri" w:hAnsi="Calibri"/>
                <w:b/>
                <w:bCs/>
                <w:i w:val="false"/>
                <w:iCs w:val="false"/>
                <w:color w:val="1B365D"/>
                <w:sz w:val="18"/>
                <w:szCs w:val="18"/>
              </w:rPr>
              <w:t xml:space="preserve">Speaker / source</w:t>
            </w:r>
          </w:p>
        </w:tc>
        <w:tc>
          <w:tcPr>
            <w:tcW w:type="dxa" w:w="7200"/>
            <w:tcBorders>
              <w:top w:val="single" w:color="CBD5E0" w:sz="4"/>
              <w:left w:val="single" w:color="CBD5E0" w:sz="4"/>
              <w:bottom w:val="single" w:color="CBD5E0" w:sz="4"/>
              <w:right w:val="single" w:color="CBD5E0" w:sz="4"/>
            </w:tcBorders>
            <w:shd w:fill="FFFFFF" w:val="clear"/>
            <w:tcMar>
              <w:top w:type="dxa" w:w="70"/>
              <w:left w:type="dxa" w:w="90"/>
              <w:bottom w:type="dxa" w:w="70"/>
              <w:right w:type="dxa" w:w="90"/>
            </w:tcMar>
          </w:tcPr>
          <w:p>
            <w:pPr>
              <w:spacing w:after="0"/>
            </w:pPr>
            <w:r>
              <w:rPr>
                <w:rFonts w:ascii="Calibri" w:cs="Calibri" w:eastAsia="Calibri" w:hAnsi="Calibri"/>
                <w:b w:val="false"/>
                <w:bCs w:val="false"/>
                <w:i w:val="false"/>
                <w:iCs w:val="false"/>
                <w:color w:val="222222"/>
                <w:sz w:val="18"/>
                <w:szCs w:val="18"/>
              </w:rPr>
              <w:t xml:space="preserve">Nathan Lewis</w:t>
            </w:r>
          </w:p>
        </w:tc>
      </w:tr>
      <w:tr>
        <w:tc>
          <w:tcPr>
            <w:tcW w:type="dxa" w:w="2880"/>
            <w:tcBorders>
              <w:top w:val="single" w:color="CBD5E0" w:sz="4"/>
              <w:left w:val="single" w:color="CBD5E0" w:sz="4"/>
              <w:bottom w:val="single" w:color="CBD5E0" w:sz="4"/>
              <w:right w:val="single" w:color="CBD5E0" w:sz="4"/>
            </w:tcBorders>
            <w:shd w:fill="F7FAFC" w:val="clear"/>
            <w:tcMar>
              <w:top w:type="dxa" w:w="70"/>
              <w:left w:type="dxa" w:w="90"/>
              <w:bottom w:type="dxa" w:w="70"/>
              <w:right w:type="dxa" w:w="90"/>
            </w:tcMar>
          </w:tcPr>
          <w:p>
            <w:pPr>
              <w:spacing w:after="0"/>
            </w:pPr>
            <w:r>
              <w:rPr>
                <w:rFonts w:ascii="Calibri" w:cs="Calibri" w:eastAsia="Calibri" w:hAnsi="Calibri"/>
                <w:b/>
                <w:bCs/>
                <w:i w:val="false"/>
                <w:iCs w:val="false"/>
                <w:color w:val="1B365D"/>
                <w:sz w:val="18"/>
                <w:szCs w:val="18"/>
              </w:rPr>
              <w:t xml:space="preserve">Prepared by</w:t>
            </w:r>
          </w:p>
        </w:tc>
        <w:tc>
          <w:tcPr>
            <w:tcW w:type="dxa" w:w="7200"/>
            <w:tcBorders>
              <w:top w:val="single" w:color="CBD5E0" w:sz="4"/>
              <w:left w:val="single" w:color="CBD5E0" w:sz="4"/>
              <w:bottom w:val="single" w:color="CBD5E0" w:sz="4"/>
              <w:right w:val="single" w:color="CBD5E0" w:sz="4"/>
            </w:tcBorders>
            <w:shd w:fill="FFFFFF" w:val="clear"/>
            <w:tcMar>
              <w:top w:type="dxa" w:w="70"/>
              <w:left w:type="dxa" w:w="90"/>
              <w:bottom w:type="dxa" w:w="70"/>
              <w:right w:type="dxa" w:w="90"/>
            </w:tcMar>
          </w:tcPr>
          <w:p>
            <w:pPr>
              <w:spacing w:after="0"/>
            </w:pPr>
            <w:r>
              <w:rPr>
                <w:rFonts w:ascii="Calibri" w:cs="Calibri" w:eastAsia="Calibri" w:hAnsi="Calibri"/>
                <w:b w:val="false"/>
                <w:bCs w:val="false"/>
                <w:i w:val="false"/>
                <w:iCs w:val="false"/>
                <w:color w:val="222222"/>
                <w:sz w:val="18"/>
                <w:szCs w:val="18"/>
              </w:rPr>
              <w:t xml:space="preserve">Grok (xAI)</w:t>
            </w:r>
          </w:p>
        </w:tc>
      </w:tr>
      <w:tr>
        <w:tc>
          <w:tcPr>
            <w:tcW w:type="dxa" w:w="2880"/>
            <w:tcBorders>
              <w:top w:val="single" w:color="CBD5E0" w:sz="4"/>
              <w:left w:val="single" w:color="CBD5E0" w:sz="4"/>
              <w:bottom w:val="single" w:color="CBD5E0" w:sz="4"/>
              <w:right w:val="single" w:color="CBD5E0" w:sz="4"/>
            </w:tcBorders>
            <w:shd w:fill="F7FAFC" w:val="clear"/>
            <w:tcMar>
              <w:top w:type="dxa" w:w="70"/>
              <w:left w:type="dxa" w:w="90"/>
              <w:bottom w:type="dxa" w:w="70"/>
              <w:right w:type="dxa" w:w="90"/>
            </w:tcMar>
          </w:tcPr>
          <w:p>
            <w:pPr>
              <w:spacing w:after="0"/>
            </w:pPr>
            <w:r>
              <w:rPr>
                <w:rFonts w:ascii="Calibri" w:cs="Calibri" w:eastAsia="Calibri" w:hAnsi="Calibri"/>
                <w:b/>
                <w:bCs/>
                <w:i w:val="false"/>
                <w:iCs w:val="false"/>
                <w:color w:val="1B365D"/>
                <w:sz w:val="18"/>
                <w:szCs w:val="18"/>
              </w:rPr>
              <w:t xml:space="preserve">Date prepared</w:t>
            </w:r>
          </w:p>
        </w:tc>
        <w:tc>
          <w:tcPr>
            <w:tcW w:type="dxa" w:w="7200"/>
            <w:tcBorders>
              <w:top w:val="single" w:color="CBD5E0" w:sz="4"/>
              <w:left w:val="single" w:color="CBD5E0" w:sz="4"/>
              <w:bottom w:val="single" w:color="CBD5E0" w:sz="4"/>
              <w:right w:val="single" w:color="CBD5E0" w:sz="4"/>
            </w:tcBorders>
            <w:shd w:fill="FFFFFF" w:val="clear"/>
            <w:tcMar>
              <w:top w:type="dxa" w:w="70"/>
              <w:left w:type="dxa" w:w="90"/>
              <w:bottom w:type="dxa" w:w="70"/>
              <w:right w:type="dxa" w:w="90"/>
            </w:tcMar>
          </w:tcPr>
          <w:p>
            <w:pPr>
              <w:spacing w:after="0"/>
            </w:pPr>
            <w:r>
              <w:rPr>
                <w:rFonts w:ascii="Calibri" w:cs="Calibri" w:eastAsia="Calibri" w:hAnsi="Calibri"/>
                <w:b w:val="false"/>
                <w:bCs w:val="false"/>
                <w:i w:val="false"/>
                <w:iCs w:val="false"/>
                <w:color w:val="222222"/>
                <w:sz w:val="18"/>
                <w:szCs w:val="18"/>
              </w:rPr>
              <w:t xml:space="preserve">Monday, 31 August 2026</w:t>
            </w:r>
          </w:p>
        </w:tc>
      </w:tr>
      <w:tr>
        <w:tc>
          <w:tcPr>
            <w:tcW w:type="dxa" w:w="2880"/>
            <w:tcBorders>
              <w:top w:val="single" w:color="CBD5E0" w:sz="4"/>
              <w:left w:val="single" w:color="CBD5E0" w:sz="4"/>
              <w:bottom w:val="single" w:color="CBD5E0" w:sz="4"/>
              <w:right w:val="single" w:color="CBD5E0" w:sz="4"/>
            </w:tcBorders>
            <w:shd w:fill="F7FAFC" w:val="clear"/>
            <w:tcMar>
              <w:top w:type="dxa" w:w="70"/>
              <w:left w:type="dxa" w:w="90"/>
              <w:bottom w:type="dxa" w:w="70"/>
              <w:right w:type="dxa" w:w="90"/>
            </w:tcMar>
          </w:tcPr>
          <w:p>
            <w:pPr>
              <w:spacing w:after="0"/>
            </w:pPr>
            <w:r>
              <w:rPr>
                <w:rFonts w:ascii="Calibri" w:cs="Calibri" w:eastAsia="Calibri" w:hAnsi="Calibri"/>
                <w:b/>
                <w:bCs/>
                <w:i w:val="false"/>
                <w:iCs w:val="false"/>
                <w:color w:val="1B365D"/>
                <w:sz w:val="18"/>
                <w:szCs w:val="18"/>
              </w:rPr>
              <w:t xml:space="preserve">Timestamp prepared</w:t>
            </w:r>
          </w:p>
        </w:tc>
        <w:tc>
          <w:tcPr>
            <w:tcW w:type="dxa" w:w="7200"/>
            <w:tcBorders>
              <w:top w:val="single" w:color="CBD5E0" w:sz="4"/>
              <w:left w:val="single" w:color="CBD5E0" w:sz="4"/>
              <w:bottom w:val="single" w:color="CBD5E0" w:sz="4"/>
              <w:right w:val="single" w:color="CBD5E0" w:sz="4"/>
            </w:tcBorders>
            <w:shd w:fill="FFFFFF" w:val="clear"/>
            <w:tcMar>
              <w:top w:type="dxa" w:w="70"/>
              <w:left w:type="dxa" w:w="90"/>
              <w:bottom w:type="dxa" w:w="70"/>
              <w:right w:type="dxa" w:w="90"/>
            </w:tcMar>
          </w:tcPr>
          <w:p>
            <w:pPr>
              <w:spacing w:after="0"/>
            </w:pPr>
            <w:r>
              <w:rPr>
                <w:rFonts w:ascii="Calibri" w:cs="Calibri" w:eastAsia="Calibri" w:hAnsi="Calibri"/>
                <w:b w:val="false"/>
                <w:bCs w:val="false"/>
                <w:i w:val="false"/>
                <w:iCs w:val="false"/>
                <w:color w:val="222222"/>
                <w:sz w:val="18"/>
                <w:szCs w:val="18"/>
              </w:rPr>
              <w:t xml:space="preserve">5:40 AM PDT  (12:40 UTC)</w:t>
            </w:r>
          </w:p>
        </w:tc>
      </w:tr>
      <w:tr>
        <w:tc>
          <w:tcPr>
            <w:tcW w:type="dxa" w:w="2880"/>
            <w:tcBorders>
              <w:top w:val="single" w:color="CBD5E0" w:sz="4"/>
              <w:left w:val="single" w:color="CBD5E0" w:sz="4"/>
              <w:bottom w:val="single" w:color="CBD5E0" w:sz="4"/>
              <w:right w:val="single" w:color="CBD5E0" w:sz="4"/>
            </w:tcBorders>
            <w:shd w:fill="F7FAFC" w:val="clear"/>
            <w:tcMar>
              <w:top w:type="dxa" w:w="70"/>
              <w:left w:type="dxa" w:w="90"/>
              <w:bottom w:type="dxa" w:w="70"/>
              <w:right w:type="dxa" w:w="90"/>
            </w:tcMar>
          </w:tcPr>
          <w:p>
            <w:pPr>
              <w:spacing w:after="0"/>
            </w:pPr>
            <w:r>
              <w:rPr>
                <w:rFonts w:ascii="Calibri" w:cs="Calibri" w:eastAsia="Calibri" w:hAnsi="Calibri"/>
                <w:b/>
                <w:bCs/>
                <w:i w:val="false"/>
                <w:iCs w:val="false"/>
                <w:color w:val="1B365D"/>
                <w:sz w:val="18"/>
                <w:szCs w:val="18"/>
              </w:rPr>
              <w:t xml:space="preserve">Source submitted</w:t>
            </w:r>
          </w:p>
        </w:tc>
        <w:tc>
          <w:tcPr>
            <w:tcW w:type="dxa" w:w="7200"/>
            <w:tcBorders>
              <w:top w:val="single" w:color="CBD5E0" w:sz="4"/>
              <w:left w:val="single" w:color="CBD5E0" w:sz="4"/>
              <w:bottom w:val="single" w:color="CBD5E0" w:sz="4"/>
              <w:right w:val="single" w:color="CBD5E0" w:sz="4"/>
            </w:tcBorders>
            <w:shd w:fill="FFFFFF" w:val="clear"/>
            <w:tcMar>
              <w:top w:type="dxa" w:w="70"/>
              <w:left w:type="dxa" w:w="90"/>
              <w:bottom w:type="dxa" w:w="70"/>
              <w:right w:type="dxa" w:w="90"/>
            </w:tcMar>
          </w:tcPr>
          <w:p>
            <w:pPr>
              <w:spacing w:after="0"/>
            </w:pPr>
            <w:r>
              <w:rPr>
                <w:rFonts w:ascii="Calibri" w:cs="Calibri" w:eastAsia="Calibri" w:hAnsi="Calibri"/>
                <w:b w:val="false"/>
                <w:bCs w:val="false"/>
                <w:i w:val="false"/>
                <w:iCs w:val="false"/>
                <w:color w:val="222222"/>
                <w:sz w:val="18"/>
                <w:szCs w:val="18"/>
              </w:rPr>
              <w:t xml:space="preserve">Voice note / pasted transcript in conversation, 31 August 2026, beginning 5:15 AM PDT; full text restated 5:21 AM PDT</w:t>
            </w:r>
          </w:p>
        </w:tc>
      </w:tr>
      <w:tr>
        <w:tc>
          <w:tcPr>
            <w:tcW w:type="dxa" w:w="2880"/>
            <w:tcBorders>
              <w:top w:val="single" w:color="CBD5E0" w:sz="4"/>
              <w:left w:val="single" w:color="CBD5E0" w:sz="4"/>
              <w:bottom w:val="single" w:color="CBD5E0" w:sz="4"/>
              <w:right w:val="single" w:color="CBD5E0" w:sz="4"/>
            </w:tcBorders>
            <w:shd w:fill="F7FAFC" w:val="clear"/>
            <w:tcMar>
              <w:top w:type="dxa" w:w="70"/>
              <w:left w:type="dxa" w:w="90"/>
              <w:bottom w:type="dxa" w:w="70"/>
              <w:right w:type="dxa" w:w="90"/>
            </w:tcMar>
          </w:tcPr>
          <w:p>
            <w:pPr>
              <w:spacing w:after="0"/>
            </w:pPr>
            <w:r>
              <w:rPr>
                <w:rFonts w:ascii="Calibri" w:cs="Calibri" w:eastAsia="Calibri" w:hAnsi="Calibri"/>
                <w:b/>
                <w:bCs/>
                <w:i w:val="false"/>
                <w:iCs w:val="false"/>
                <w:color w:val="1B365D"/>
                <w:sz w:val="18"/>
                <w:szCs w:val="18"/>
              </w:rPr>
              <w:t xml:space="preserve">Treatment of the text</w:t>
            </w:r>
          </w:p>
        </w:tc>
        <w:tc>
          <w:tcPr>
            <w:tcW w:type="dxa" w:w="7200"/>
            <w:tcBorders>
              <w:top w:val="single" w:color="CBD5E0" w:sz="4"/>
              <w:left w:val="single" w:color="CBD5E0" w:sz="4"/>
              <w:bottom w:val="single" w:color="CBD5E0" w:sz="4"/>
              <w:right w:val="single" w:color="CBD5E0" w:sz="4"/>
            </w:tcBorders>
            <w:shd w:fill="FFFFFF" w:val="clear"/>
            <w:tcMar>
              <w:top w:type="dxa" w:w="70"/>
              <w:left w:type="dxa" w:w="90"/>
              <w:bottom w:type="dxa" w:w="70"/>
              <w:right w:type="dxa" w:w="90"/>
            </w:tcMar>
          </w:tcPr>
          <w:p>
            <w:pPr>
              <w:spacing w:after="0"/>
            </w:pPr>
            <w:r>
              <w:rPr>
                <w:rFonts w:ascii="Calibri" w:cs="Calibri" w:eastAsia="Calibri" w:hAnsi="Calibri"/>
                <w:b w:val="false"/>
                <w:bCs w:val="false"/>
                <w:i w:val="false"/>
                <w:iCs w:val="false"/>
                <w:color w:val="222222"/>
                <w:sz w:val="18"/>
                <w:szCs w:val="18"/>
              </w:rPr>
              <w:t xml:space="preserve">Verbatim. Filler words, repeats, and original punctuation are kept. Paragraph breaks mark spoken pauses, not edits.</w:t>
            </w:r>
          </w:p>
        </w:tc>
      </w:tr>
    </w:tbl>
    <w:p>
      <w:pPr>
        <w:pStyle w:val="Heading1"/>
        <w:pBdr>
          <w:bottom w:val="single" w:color="1B365D" w:sz="12" w:space="4"/>
        </w:pBdr>
        <w:spacing w:after="160" w:before="360"/>
      </w:pPr>
      <w:r>
        <w:rPr>
          <w:rFonts w:ascii="Calibri" w:cs="Calibri" w:eastAsia="Calibri" w:hAnsi="Calibri"/>
          <w:b/>
          <w:bCs/>
          <w:color w:val="1B365D"/>
          <w:sz w:val="28"/>
          <w:szCs w:val="28"/>
        </w:rPr>
        <w:t xml:space="preserve">1. Statement of purpose</w:t>
      </w:r>
    </w:p>
    <w:p>
      <w:pPr>
        <w:spacing w:after="200" w:before="0" w:line="276"/>
        <w:jc w:val="left"/>
      </w:pPr>
      <w:r>
        <w:rPr>
          <w:rFonts w:ascii="Calibri" w:cs="Calibri" w:eastAsia="Calibri" w:hAnsi="Calibri"/>
          <w:color w:val="222222"/>
          <w:sz w:val="22"/>
          <w:szCs w:val="22"/>
        </w:rPr>
        <w:t xml:space="preserve">This file exists so the original spoken note is on record in its own words. It is the source text. The two later documents listed in Section 3 were generated from this note. They are structured responses. They are not substitutes for the note itself.</w:t>
      </w:r>
    </w:p>
    <w:p>
      <w:pPr>
        <w:spacing w:after="200" w:before="0" w:line="276"/>
        <w:jc w:val="left"/>
      </w:pPr>
      <w:r>
        <w:rPr>
          <w:rFonts w:ascii="Calibri" w:cs="Calibri" w:eastAsia="Calibri" w:hAnsi="Calibri"/>
          <w:color w:val="222222"/>
          <w:sz w:val="22"/>
          <w:szCs w:val="22"/>
        </w:rPr>
        <w:t xml:space="preserve">No wording in Section 2 has been corrected, summarized, or replaced with technical terms.</w:t>
      </w:r>
    </w:p>
    <w:p>
      <w:pPr>
        <w:pStyle w:val="Heading1"/>
        <w:pBdr>
          <w:bottom w:val="single" w:color="1B365D" w:sz="12" w:space="4"/>
        </w:pBdr>
        <w:spacing w:after="160" w:before="360"/>
      </w:pPr>
      <w:r>
        <w:rPr>
          <w:rFonts w:ascii="Calibri" w:cs="Calibri" w:eastAsia="Calibri" w:hAnsi="Calibri"/>
          <w:b/>
          <w:bCs/>
          <w:color w:val="1B365D"/>
          <w:sz w:val="28"/>
          <w:szCs w:val="28"/>
        </w:rPr>
        <w:t xml:space="preserve">2. Verbatim transcript of the original voice note</w:t>
      </w:r>
    </w:p>
    <w:p>
      <w:pPr>
        <w:spacing w:after="200" w:before="0" w:line="276"/>
        <w:jc w:val="left"/>
      </w:pPr>
      <w:r>
        <w:rPr>
          <w:rFonts w:ascii="Calibri" w:cs="Calibri" w:eastAsia="Calibri" w:hAnsi="Calibri"/>
          <w:i/>
          <w:iCs/>
          <w:color w:val="4A5568"/>
          <w:sz w:val="22"/>
          <w:szCs w:val="22"/>
        </w:rPr>
        <w:t xml:space="preserve">The heading line and the two spoken parts below are the submitted note. The second part was given as a continuation of the same thought.</w:t>
      </w:r>
    </w:p>
    <w:p>
      <w:pPr>
        <w:pStyle w:val="Heading2"/>
        <w:spacing w:after="120" w:before="260"/>
      </w:pPr>
      <w:r>
        <w:rPr>
          <w:rFonts w:ascii="Calibri" w:cs="Calibri" w:eastAsia="Calibri" w:hAnsi="Calibri"/>
          <w:b/>
          <w:bCs/>
          <w:color w:val="2C5282"/>
          <w:sz w:val="24"/>
          <w:szCs w:val="24"/>
        </w:rPr>
        <w:t xml:space="preserve">Part A — as submitted</w:t>
      </w:r>
    </w:p>
    <w:p>
      <w:pPr>
        <w:spacing w:after="200" w:before="0" w:line="276"/>
        <w:jc w:val="left"/>
      </w:pPr>
      <w:r>
        <w:rPr>
          <w:rFonts w:ascii="Calibri" w:cs="Calibri" w:eastAsia="Calibri" w:hAnsi="Calibri"/>
          <w:b/>
          <w:bCs/>
          <w:color w:val="222222"/>
          <w:sz w:val="22"/>
          <w:szCs w:val="22"/>
        </w:rPr>
        <w:t xml:space="preserve">PROGRAMMING, page rendering.</w:t>
      </w:r>
    </w:p>
    <w:p>
      <w:pPr>
        <w:spacing w:after="240" w:before="0" w:line="300"/>
      </w:pPr>
      <w:r>
        <w:rPr>
          <w:rFonts w:ascii="Calibri" w:cs="Calibri" w:eastAsia="Calibri" w:hAnsi="Calibri"/>
          <w:color w:val="1A1A1A"/>
          <w:sz w:val="22"/>
          <w:szCs w:val="22"/>
        </w:rPr>
        <w:t xml:space="preserve">Okay so I have a question. I'm in a programming course for school. It is ISM 510 introduction to computer programming for business applications. I've taken introductory programming courses and some other technical courses and I'm just curious because I've been kind of going through the features on my devices and just getting a feel for things and I wanted to know about program execution and rendering.</w:t>
      </w:r>
    </w:p>
    <w:p>
      <w:pPr>
        <w:spacing w:after="240" w:before="0" w:line="300"/>
      </w:pPr>
      <w:r>
        <w:rPr>
          <w:rFonts w:ascii="Calibri" w:cs="Calibri" w:eastAsia="Calibri" w:hAnsi="Calibri"/>
          <w:color w:val="1A1A1A"/>
          <w:sz w:val="22"/>
          <w:szCs w:val="22"/>
        </w:rPr>
        <w:t xml:space="preserve">So let's say that for an application that I use on my phone all the time. Evernote that I have it set for dark mode. Let's say for a web browser that I use for edge browser for Chrome browser that I have it set for dark mode. On my phone traditionally, I don't have a problem with this, but I'm just curious because when I was taught about HTML when I was taught about languages they tell you like supposedly the program executes one line of code at a time.</w:t>
      </w:r>
    </w:p>
    <w:p>
      <w:pPr>
        <w:spacing w:after="240" w:before="0" w:line="300"/>
      </w:pPr>
      <w:r>
        <w:rPr>
          <w:rFonts w:ascii="Calibri" w:cs="Calibri" w:eastAsia="Calibri" w:hAnsi="Calibri"/>
          <w:color w:val="1A1A1A"/>
          <w:sz w:val="22"/>
          <w:szCs w:val="22"/>
        </w:rPr>
        <w:t xml:space="preserve">And anyways, but I've noticed when I go on the web page on the web browser for Evernote that even though it is set to dark mode it's like I don't know. It's like it's reading different information because it renders dark and then I get this huge contrast effect where the whole screen turns white and then it turns black again.</w:t>
      </w:r>
    </w:p>
    <w:p>
      <w:pPr>
        <w:spacing w:after="240" w:before="0" w:line="300"/>
      </w:pPr>
      <w:r>
        <w:rPr>
          <w:rFonts w:ascii="Calibri" w:cs="Calibri" w:eastAsia="Calibri" w:hAnsi="Calibri"/>
          <w:color w:val="1A1A1A"/>
          <w:sz w:val="22"/>
          <w:szCs w:val="22"/>
        </w:rPr>
        <w:t xml:space="preserve">So I'm just trying to figure out from the system side perspective what is going on because once I am logged in which I already was. I just want to know what the process is and then also like I've noticed on web pages that that is a transition that happens all the time. It's like there's conflicting information about what should be rendered when it was already written and they have a clear objective and clear instructions to go off of.</w:t>
      </w:r>
    </w:p>
    <w:p>
      <w:pPr>
        <w:spacing w:after="240" w:before="0" w:line="300"/>
      </w:pPr>
      <w:r>
        <w:rPr>
          <w:rFonts w:ascii="Calibri" w:cs="Calibri" w:eastAsia="Calibri" w:hAnsi="Calibri"/>
          <w:color w:val="1A1A1A"/>
          <w:sz w:val="22"/>
          <w:szCs w:val="22"/>
        </w:rPr>
        <w:t xml:space="preserve">In my mind I'm just like you have to be clear about what you are telling the translation layer to do and they have to know in advance so that they can render that information accurately. So why does it keep changing? It's just an effect that I have seen from my user perspective. I cannot speak for everybody else, but for me there is a lot of contrast that happens on a regular basis. It's just like there has not been given clear instructions for what to run.</w:t>
      </w:r>
    </w:p>
    <w:p>
      <w:pPr>
        <w:spacing w:after="240" w:before="0" w:line="300"/>
      </w:pPr>
      <w:r>
        <w:rPr>
          <w:rFonts w:ascii="Calibri" w:cs="Calibri" w:eastAsia="Calibri" w:hAnsi="Calibri"/>
          <w:color w:val="1A1A1A"/>
          <w:sz w:val="22"/>
          <w:szCs w:val="22"/>
        </w:rPr>
        <w:t xml:space="preserve">Can you help me first by restructuring this thought in detail please and then executing The prompt in full?</w:t>
      </w:r>
    </w:p>
    <w:p>
      <w:pPr>
        <w:pStyle w:val="Heading2"/>
        <w:spacing w:after="120" w:before="260"/>
      </w:pPr>
      <w:r>
        <w:rPr>
          <w:rFonts w:ascii="Calibri" w:cs="Calibri" w:eastAsia="Calibri" w:hAnsi="Calibri"/>
          <w:b/>
          <w:bCs/>
          <w:color w:val="2C5282"/>
          <w:sz w:val="24"/>
          <w:szCs w:val="24"/>
        </w:rPr>
        <w:t xml:space="preserve">Part B — continuation, as submitted</w:t>
      </w:r>
    </w:p>
    <w:p>
      <w:pPr>
        <w:spacing w:after="240" w:before="0" w:line="300"/>
      </w:pPr>
      <w:r>
        <w:rPr>
          <w:rFonts w:ascii="Calibri" w:cs="Calibri" w:eastAsia="Calibri" w:hAnsi="Calibri"/>
          <w:color w:val="1A1A1A"/>
          <w:sz w:val="22"/>
          <w:szCs w:val="22"/>
        </w:rPr>
        <w:t xml:space="preserve">From an end user perspective, I think that what people want is consistency. They want a smooth and streamlined experience when they are on their devices when they're on the web and for me sometimes it just feels like things are all over the place.</w:t>
      </w:r>
    </w:p>
    <w:p>
      <w:pPr>
        <w:spacing w:after="240" w:before="0" w:line="300"/>
      </w:pPr>
      <w:r>
        <w:rPr>
          <w:rFonts w:ascii="Calibri" w:cs="Calibri" w:eastAsia="Calibri" w:hAnsi="Calibri"/>
          <w:color w:val="1A1A1A"/>
          <w:sz w:val="22"/>
          <w:szCs w:val="22"/>
        </w:rPr>
        <w:t xml:space="preserve">I know that they do a lot of user testing and I'm just trying to figure out because for me I'm like how's nobody noticed this like it is something that comes up before you even make it to the main page. So I'm like for the features that we are testing. It is something that is rendered before I make it to like the main features. And I'm just like all you have to do is be like okay. I want you to design this feature. Let's test it out so like go to the main page? Oh what's going on??</w:t>
      </w:r>
    </w:p>
    <w:p>
      <w:pPr>
        <w:spacing w:after="240" w:before="0" w:line="300"/>
      </w:pPr>
      <w:r>
        <w:rPr>
          <w:rFonts w:ascii="Calibri" w:cs="Calibri" w:eastAsia="Calibri" w:hAnsi="Calibri"/>
          <w:color w:val="1A1A1A"/>
          <w:sz w:val="22"/>
          <w:szCs w:val="22"/>
        </w:rPr>
        <w:t xml:space="preserve">Just in using applications and using web services and in using technology. It's just something that I notice. It's in inconsistency and execution and design and I want people to enjoy products. I want them to enjoy the experience and I want to work for somebody who has that as a priority in their mind when they are designing technology and software.</w:t>
      </w:r>
    </w:p>
    <w:p>
      <w:pPr>
        <w:spacing w:after="240" w:before="0" w:line="300"/>
      </w:pPr>
      <w:r>
        <w:rPr>
          <w:rFonts w:ascii="Calibri" w:cs="Calibri" w:eastAsia="Calibri" w:hAnsi="Calibri"/>
          <w:color w:val="1A1A1A"/>
          <w:sz w:val="22"/>
          <w:szCs w:val="22"/>
        </w:rPr>
        <w:t xml:space="preserve">It's just concerning to me when it's little things that get overlooked for years and then it gets brought up to design and development and then it goes unaddressed when it's something that would improve the quality of service and the product that you were presenting. So I just wanted to bring that to your attention.</w:t>
      </w:r>
    </w:p>
    <w:p>
      <w:pPr>
        <w:spacing w:after="240" w:before="0" w:line="300"/>
      </w:pPr>
      <w:r>
        <w:rPr>
          <w:rFonts w:ascii="Calibri" w:cs="Calibri" w:eastAsia="Calibri" w:hAnsi="Calibri"/>
          <w:color w:val="1A1A1A"/>
          <w:sz w:val="22"/>
          <w:szCs w:val="22"/>
        </w:rPr>
        <w:t xml:space="preserve">I work with technology. I work with programs. I work with this stuff all the time and I have to. I have to work with people and I have to work with systems and I have to know about them in detail and I have to be able to test them out and so I just I get a lot of updates during the week and I update my my applications regularly and and you see like over years all of the little things that they just don't want to attend to.</w:t>
      </w:r>
    </w:p>
    <w:p>
      <w:pPr>
        <w:spacing w:after="240" w:before="0" w:line="300"/>
      </w:pPr>
      <w:r>
        <w:rPr>
          <w:rFonts w:ascii="Calibri" w:cs="Calibri" w:eastAsia="Calibri" w:hAnsi="Calibri"/>
          <w:color w:val="1A1A1A"/>
          <w:sz w:val="22"/>
          <w:szCs w:val="22"/>
        </w:rPr>
        <w:t xml:space="preserve">Are you able to help me structure this entire thought into a document that I can say for my records please? Can you generate an PDF and docx please?</w:t>
      </w:r>
    </w:p>
    <w:p>
      <w:pPr>
        <w:pStyle w:val="Heading1"/>
        <w:pBdr>
          <w:bottom w:val="single" w:color="1B365D" w:sz="12" w:space="4"/>
        </w:pBdr>
        <w:spacing w:after="160" w:before="360"/>
      </w:pPr>
      <w:r>
        <w:rPr>
          <w:rFonts w:ascii="Calibri" w:cs="Calibri" w:eastAsia="Calibri" w:hAnsi="Calibri"/>
          <w:b/>
          <w:bCs/>
          <w:color w:val="1B365D"/>
          <w:sz w:val="28"/>
          <w:szCs w:val="28"/>
        </w:rPr>
        <w:t xml:space="preserve">3. Document register — records generated from this voice note</w:t>
      </w:r>
    </w:p>
    <w:p>
      <w:pPr>
        <w:spacing w:after="200" w:before="0" w:line="276"/>
        <w:jc w:val="left"/>
      </w:pPr>
      <w:r>
        <w:rPr>
          <w:rFonts w:ascii="Calibri" w:cs="Calibri" w:eastAsia="Calibri" w:hAnsi="Calibri"/>
          <w:color w:val="222222"/>
          <w:sz w:val="22"/>
          <w:szCs w:val="22"/>
        </w:rPr>
        <w:t xml:space="preserve">The files below were prepared by Grok (xAI) in response to the note in Section 2. Dates and timestamps are Pacific Daylight Time. UTC is given in parentheses.</w:t>
      </w:r>
    </w:p>
    <w:p>
      <w:pPr>
        <w:pStyle w:val="Heading2"/>
        <w:spacing w:after="120" w:before="260"/>
      </w:pPr>
      <w:r>
        <w:rPr>
          <w:rFonts w:ascii="Calibri" w:cs="Calibri" w:eastAsia="Calibri" w:hAnsi="Calibri"/>
          <w:b/>
          <w:bCs/>
          <w:color w:val="2C5282"/>
          <w:sz w:val="24"/>
          <w:szCs w:val="24"/>
        </w:rPr>
        <w:t xml:space="preserve">Document 1 — first structured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c>
          <w:tcPr>
            <w:tcW w:type="dxa" w:w="2880"/>
            <w:tcBorders>
              <w:top w:val="single" w:color="CBD5E0" w:sz="4"/>
              <w:left w:val="single" w:color="CBD5E0" w:sz="4"/>
              <w:bottom w:val="single" w:color="CBD5E0" w:sz="4"/>
              <w:right w:val="single" w:color="CBD5E0" w:sz="4"/>
            </w:tcBorders>
            <w:shd w:fill="1B365D" w:val="clear"/>
            <w:tcMar>
              <w:top w:type="dxa" w:w="70"/>
              <w:left w:type="dxa" w:w="90"/>
              <w:bottom w:type="dxa" w:w="70"/>
              <w:right w:type="dxa" w:w="90"/>
            </w:tcMar>
          </w:tcPr>
          <w:p>
            <w:pPr>
              <w:spacing w:after="0"/>
            </w:pPr>
            <w:r>
              <w:rPr>
                <w:rFonts w:ascii="Calibri" w:cs="Calibri" w:eastAsia="Calibri" w:hAnsi="Calibri"/>
                <w:b/>
                <w:bCs/>
                <w:i w:val="false"/>
                <w:iCs w:val="false"/>
                <w:color w:val="FFFFFF"/>
                <w:sz w:val="18"/>
                <w:szCs w:val="18"/>
              </w:rPr>
              <w:t xml:space="preserve">Title</w:t>
            </w:r>
          </w:p>
        </w:tc>
        <w:tc>
          <w:tcPr>
            <w:tcW w:type="dxa" w:w="7200"/>
            <w:tcBorders>
              <w:top w:val="single" w:color="CBD5E0" w:sz="4"/>
              <w:left w:val="single" w:color="CBD5E0" w:sz="4"/>
              <w:bottom w:val="single" w:color="CBD5E0" w:sz="4"/>
              <w:right w:val="single" w:color="CBD5E0" w:sz="4"/>
            </w:tcBorders>
            <w:shd w:fill="1B365D" w:val="clear"/>
            <w:tcMar>
              <w:top w:type="dxa" w:w="70"/>
              <w:left w:type="dxa" w:w="90"/>
              <w:bottom w:type="dxa" w:w="70"/>
              <w:right w:type="dxa" w:w="90"/>
            </w:tcMar>
          </w:tcPr>
          <w:p>
            <w:pPr>
              <w:spacing w:after="0"/>
            </w:pPr>
            <w:r>
              <w:rPr>
                <w:rFonts w:ascii="Calibri" w:cs="Calibri" w:eastAsia="Calibri" w:hAnsi="Calibri"/>
                <w:b/>
                <w:bCs/>
                <w:i w:val="false"/>
                <w:iCs w:val="false"/>
                <w:color w:val="FFFFFF"/>
                <w:sz w:val="18"/>
                <w:szCs w:val="18"/>
              </w:rPr>
              <w:t xml:space="preserve">Dark Mode Flash in Web Rendering</w:t>
            </w:r>
          </w:p>
        </w:tc>
      </w:tr>
      <w:tr>
        <w:tc>
          <w:tcPr>
            <w:tcW w:type="dxa" w:w="2880"/>
            <w:tcBorders>
              <w:top w:val="single" w:color="CBD5E0" w:sz="4"/>
              <w:left w:val="single" w:color="CBD5E0" w:sz="4"/>
              <w:bottom w:val="single" w:color="CBD5E0" w:sz="4"/>
              <w:right w:val="single" w:color="CBD5E0" w:sz="4"/>
            </w:tcBorders>
            <w:shd w:fill="F7FAFC" w:val="clear"/>
            <w:tcMar>
              <w:top w:type="dxa" w:w="70"/>
              <w:left w:type="dxa" w:w="90"/>
              <w:bottom w:type="dxa" w:w="70"/>
              <w:right w:type="dxa" w:w="90"/>
            </w:tcMar>
          </w:tcPr>
          <w:p>
            <w:pPr>
              <w:spacing w:after="0"/>
            </w:pPr>
            <w:r>
              <w:rPr>
                <w:rFonts w:ascii="Calibri" w:cs="Calibri" w:eastAsia="Calibri" w:hAnsi="Calibri"/>
                <w:b/>
                <w:bCs/>
                <w:i w:val="false"/>
                <w:iCs w:val="false"/>
                <w:color w:val="222222"/>
                <w:sz w:val="18"/>
                <w:szCs w:val="18"/>
              </w:rPr>
              <w:t xml:space="preserve">Prepared by</w:t>
            </w:r>
          </w:p>
        </w:tc>
        <w:tc>
          <w:tcPr>
            <w:tcW w:type="dxa" w:w="7200"/>
            <w:tcBorders>
              <w:top w:val="single" w:color="CBD5E0" w:sz="4"/>
              <w:left w:val="single" w:color="CBD5E0" w:sz="4"/>
              <w:bottom w:val="single" w:color="CBD5E0" w:sz="4"/>
              <w:right w:val="single" w:color="CBD5E0" w:sz="4"/>
            </w:tcBorders>
            <w:shd w:fill="F7FAFC" w:val="clear"/>
            <w:tcMar>
              <w:top w:type="dxa" w:w="70"/>
              <w:left w:type="dxa" w:w="90"/>
              <w:bottom w:type="dxa" w:w="70"/>
              <w:right w:type="dxa" w:w="90"/>
            </w:tcMar>
          </w:tcPr>
          <w:p>
            <w:pPr>
              <w:spacing w:after="0"/>
            </w:pPr>
            <w:r>
              <w:rPr>
                <w:rFonts w:ascii="Calibri" w:cs="Calibri" w:eastAsia="Calibri" w:hAnsi="Calibri"/>
                <w:b w:val="false"/>
                <w:bCs w:val="false"/>
                <w:i w:val="false"/>
                <w:iCs w:val="false"/>
                <w:color w:val="222222"/>
                <w:sz w:val="18"/>
                <w:szCs w:val="18"/>
              </w:rPr>
              <w:t xml:space="preserve">Grok (xAI)</w:t>
            </w:r>
          </w:p>
        </w:tc>
      </w:tr>
      <w:tr>
        <w:tc>
          <w:tcPr>
            <w:tcW w:type="dxa" w:w="2880"/>
            <w:tcBorders>
              <w:top w:val="single" w:color="CBD5E0" w:sz="4"/>
              <w:left w:val="single" w:color="CBD5E0" w:sz="4"/>
              <w:bottom w:val="single" w:color="CBD5E0" w:sz="4"/>
              <w:right w:val="single" w:color="CBD5E0" w:sz="4"/>
            </w:tcBorders>
            <w:shd w:fill="FFFFFF" w:val="clear"/>
            <w:tcMar>
              <w:top w:type="dxa" w:w="70"/>
              <w:left w:type="dxa" w:w="90"/>
              <w:bottom w:type="dxa" w:w="70"/>
              <w:right w:type="dxa" w:w="90"/>
            </w:tcMar>
          </w:tcPr>
          <w:p>
            <w:pPr>
              <w:spacing w:after="0"/>
            </w:pPr>
            <w:r>
              <w:rPr>
                <w:rFonts w:ascii="Calibri" w:cs="Calibri" w:eastAsia="Calibri" w:hAnsi="Calibri"/>
                <w:b/>
                <w:bCs/>
                <w:i w:val="false"/>
                <w:iCs w:val="false"/>
                <w:color w:val="222222"/>
                <w:sz w:val="18"/>
                <w:szCs w:val="18"/>
              </w:rPr>
              <w:t xml:space="preserve">Date</w:t>
            </w:r>
          </w:p>
        </w:tc>
        <w:tc>
          <w:tcPr>
            <w:tcW w:type="dxa" w:w="7200"/>
            <w:tcBorders>
              <w:top w:val="single" w:color="CBD5E0" w:sz="4"/>
              <w:left w:val="single" w:color="CBD5E0" w:sz="4"/>
              <w:bottom w:val="single" w:color="CBD5E0" w:sz="4"/>
              <w:right w:val="single" w:color="CBD5E0" w:sz="4"/>
            </w:tcBorders>
            <w:shd w:fill="FFFFFF" w:val="clear"/>
            <w:tcMar>
              <w:top w:type="dxa" w:w="70"/>
              <w:left w:type="dxa" w:w="90"/>
              <w:bottom w:type="dxa" w:w="70"/>
              <w:right w:type="dxa" w:w="90"/>
            </w:tcMar>
          </w:tcPr>
          <w:p>
            <w:pPr>
              <w:spacing w:after="0"/>
            </w:pPr>
            <w:r>
              <w:rPr>
                <w:rFonts w:ascii="Calibri" w:cs="Calibri" w:eastAsia="Calibri" w:hAnsi="Calibri"/>
                <w:b w:val="false"/>
                <w:bCs w:val="false"/>
                <w:i w:val="false"/>
                <w:iCs w:val="false"/>
                <w:color w:val="222222"/>
                <w:sz w:val="18"/>
                <w:szCs w:val="18"/>
              </w:rPr>
              <w:t xml:space="preserve">Monday, 31 August 2026</w:t>
            </w:r>
          </w:p>
        </w:tc>
      </w:tr>
      <w:tr>
        <w:tc>
          <w:tcPr>
            <w:tcW w:type="dxa" w:w="2880"/>
            <w:tcBorders>
              <w:top w:val="single" w:color="CBD5E0" w:sz="4"/>
              <w:left w:val="single" w:color="CBD5E0" w:sz="4"/>
              <w:bottom w:val="single" w:color="CBD5E0" w:sz="4"/>
              <w:right w:val="single" w:color="CBD5E0" w:sz="4"/>
            </w:tcBorders>
            <w:shd w:fill="F7FAFC" w:val="clear"/>
            <w:tcMar>
              <w:top w:type="dxa" w:w="70"/>
              <w:left w:type="dxa" w:w="90"/>
              <w:bottom w:type="dxa" w:w="70"/>
              <w:right w:type="dxa" w:w="90"/>
            </w:tcMar>
          </w:tcPr>
          <w:p>
            <w:pPr>
              <w:spacing w:after="0"/>
            </w:pPr>
            <w:r>
              <w:rPr>
                <w:rFonts w:ascii="Calibri" w:cs="Calibri" w:eastAsia="Calibri" w:hAnsi="Calibri"/>
                <w:b/>
                <w:bCs/>
                <w:i w:val="false"/>
                <w:iCs w:val="false"/>
                <w:color w:val="222222"/>
                <w:sz w:val="18"/>
                <w:szCs w:val="18"/>
              </w:rPr>
              <w:t xml:space="preserve">Timestamp</w:t>
            </w:r>
          </w:p>
        </w:tc>
        <w:tc>
          <w:tcPr>
            <w:tcW w:type="dxa" w:w="7200"/>
            <w:tcBorders>
              <w:top w:val="single" w:color="CBD5E0" w:sz="4"/>
              <w:left w:val="single" w:color="CBD5E0" w:sz="4"/>
              <w:bottom w:val="single" w:color="CBD5E0" w:sz="4"/>
              <w:right w:val="single" w:color="CBD5E0" w:sz="4"/>
            </w:tcBorders>
            <w:shd w:fill="F7FAFC" w:val="clear"/>
            <w:tcMar>
              <w:top w:type="dxa" w:w="70"/>
              <w:left w:type="dxa" w:w="90"/>
              <w:bottom w:type="dxa" w:w="70"/>
              <w:right w:type="dxa" w:w="90"/>
            </w:tcMar>
          </w:tcPr>
          <w:p>
            <w:pPr>
              <w:spacing w:after="0"/>
            </w:pPr>
            <w:r>
              <w:rPr>
                <w:rFonts w:ascii="Calibri" w:cs="Calibri" w:eastAsia="Calibri" w:hAnsi="Calibri"/>
                <w:b w:val="false"/>
                <w:bCs w:val="false"/>
                <w:i w:val="false"/>
                <w:iCs w:val="false"/>
                <w:color w:val="222222"/>
                <w:sz w:val="18"/>
                <w:szCs w:val="18"/>
              </w:rPr>
              <w:t xml:space="preserve">5:24 AM PDT  (12:24 UTC)</w:t>
            </w:r>
          </w:p>
        </w:tc>
      </w:tr>
      <w:tr>
        <w:tc>
          <w:tcPr>
            <w:tcW w:type="dxa" w:w="2880"/>
            <w:tcBorders>
              <w:top w:val="single" w:color="CBD5E0" w:sz="4"/>
              <w:left w:val="single" w:color="CBD5E0" w:sz="4"/>
              <w:bottom w:val="single" w:color="CBD5E0" w:sz="4"/>
              <w:right w:val="single" w:color="CBD5E0" w:sz="4"/>
            </w:tcBorders>
            <w:shd w:fill="FFFFFF" w:val="clear"/>
            <w:tcMar>
              <w:top w:type="dxa" w:w="70"/>
              <w:left w:type="dxa" w:w="90"/>
              <w:bottom w:type="dxa" w:w="70"/>
              <w:right w:type="dxa" w:w="90"/>
            </w:tcMar>
          </w:tcPr>
          <w:p>
            <w:pPr>
              <w:spacing w:after="0"/>
            </w:pPr>
            <w:r>
              <w:rPr>
                <w:rFonts w:ascii="Calibri" w:cs="Calibri" w:eastAsia="Calibri" w:hAnsi="Calibri"/>
                <w:b/>
                <w:bCs/>
                <w:i w:val="false"/>
                <w:iCs w:val="false"/>
                <w:color w:val="222222"/>
                <w:sz w:val="18"/>
                <w:szCs w:val="18"/>
              </w:rPr>
              <w:t xml:space="preserve">Filenames</w:t>
            </w:r>
          </w:p>
        </w:tc>
        <w:tc>
          <w:tcPr>
            <w:tcW w:type="dxa" w:w="7200"/>
            <w:tcBorders>
              <w:top w:val="single" w:color="CBD5E0" w:sz="4"/>
              <w:left w:val="single" w:color="CBD5E0" w:sz="4"/>
              <w:bottom w:val="single" w:color="CBD5E0" w:sz="4"/>
              <w:right w:val="single" w:color="CBD5E0" w:sz="4"/>
            </w:tcBorders>
            <w:shd w:fill="FFFFFF" w:val="clear"/>
            <w:tcMar>
              <w:top w:type="dxa" w:w="70"/>
              <w:left w:type="dxa" w:w="90"/>
              <w:bottom w:type="dxa" w:w="70"/>
              <w:right w:type="dxa" w:w="90"/>
            </w:tcMar>
          </w:tcPr>
          <w:p>
            <w:pPr>
              <w:spacing w:after="0"/>
            </w:pPr>
            <w:r>
              <w:rPr>
                <w:rFonts w:ascii="Calibri" w:cs="Calibri" w:eastAsia="Calibri" w:hAnsi="Calibri"/>
                <w:b w:val="false"/>
                <w:bCs w:val="false"/>
                <w:i w:val="false"/>
                <w:iCs w:val="false"/>
                <w:color w:val="222222"/>
                <w:sz w:val="18"/>
                <w:szCs w:val="18"/>
              </w:rPr>
              <w:t xml:space="preserve">Dark_Mode_Web_Rendering_Study_Record.docx; Dark_Mode_Web_Rendering_Study_Record.pdf</w:t>
            </w:r>
          </w:p>
        </w:tc>
      </w:tr>
      <w:tr>
        <w:tc>
          <w:tcPr>
            <w:tcW w:type="dxa" w:w="2880"/>
            <w:tcBorders>
              <w:top w:val="single" w:color="CBD5E0" w:sz="4"/>
              <w:left w:val="single" w:color="CBD5E0" w:sz="4"/>
              <w:bottom w:val="single" w:color="CBD5E0" w:sz="4"/>
              <w:right w:val="single" w:color="CBD5E0" w:sz="4"/>
            </w:tcBorders>
            <w:shd w:fill="F7FAFC" w:val="clear"/>
            <w:tcMar>
              <w:top w:type="dxa" w:w="70"/>
              <w:left w:type="dxa" w:w="90"/>
              <w:bottom w:type="dxa" w:w="70"/>
              <w:right w:type="dxa" w:w="90"/>
            </w:tcMar>
          </w:tcPr>
          <w:p>
            <w:pPr>
              <w:spacing w:after="0"/>
            </w:pPr>
            <w:r>
              <w:rPr>
                <w:rFonts w:ascii="Calibri" w:cs="Calibri" w:eastAsia="Calibri" w:hAnsi="Calibri"/>
                <w:b/>
                <w:bCs/>
                <w:i w:val="false"/>
                <w:iCs w:val="false"/>
                <w:color w:val="222222"/>
                <w:sz w:val="18"/>
                <w:szCs w:val="18"/>
              </w:rPr>
              <w:t xml:space="preserve">Basis</w:t>
            </w:r>
          </w:p>
        </w:tc>
        <w:tc>
          <w:tcPr>
            <w:tcW w:type="dxa" w:w="7200"/>
            <w:tcBorders>
              <w:top w:val="single" w:color="CBD5E0" w:sz="4"/>
              <w:left w:val="single" w:color="CBD5E0" w:sz="4"/>
              <w:bottom w:val="single" w:color="CBD5E0" w:sz="4"/>
              <w:right w:val="single" w:color="CBD5E0" w:sz="4"/>
            </w:tcBorders>
            <w:shd w:fill="F7FAFC" w:val="clear"/>
            <w:tcMar>
              <w:top w:type="dxa" w:w="70"/>
              <w:left w:type="dxa" w:w="90"/>
              <w:bottom w:type="dxa" w:w="70"/>
              <w:right w:type="dxa" w:w="90"/>
            </w:tcMar>
          </w:tcPr>
          <w:p>
            <w:pPr>
              <w:spacing w:after="0"/>
            </w:pPr>
            <w:r>
              <w:rPr>
                <w:rFonts w:ascii="Calibri" w:cs="Calibri" w:eastAsia="Calibri" w:hAnsi="Calibri"/>
                <w:b w:val="false"/>
                <w:bCs w:val="false"/>
                <w:i w:val="false"/>
                <w:iCs w:val="false"/>
                <w:color w:val="222222"/>
                <w:sz w:val="18"/>
                <w:szCs w:val="18"/>
              </w:rPr>
              <w:t xml:space="preserve">Section 2 of this file — the original voice note, Parts A and B.</w:t>
            </w:r>
          </w:p>
        </w:tc>
      </w:tr>
      <w:tr>
        <w:tc>
          <w:tcPr>
            <w:tcW w:type="dxa" w:w="2880"/>
            <w:tcBorders>
              <w:top w:val="single" w:color="CBD5E0" w:sz="4"/>
              <w:left w:val="single" w:color="CBD5E0" w:sz="4"/>
              <w:bottom w:val="single" w:color="CBD5E0" w:sz="4"/>
              <w:right w:val="single" w:color="CBD5E0" w:sz="4"/>
            </w:tcBorders>
            <w:shd w:fill="FFFFFF" w:val="clear"/>
            <w:tcMar>
              <w:top w:type="dxa" w:w="70"/>
              <w:left w:type="dxa" w:w="90"/>
              <w:bottom w:type="dxa" w:w="70"/>
              <w:right w:type="dxa" w:w="90"/>
            </w:tcMar>
          </w:tcPr>
          <w:p>
            <w:pPr>
              <w:spacing w:after="0"/>
            </w:pPr>
            <w:r>
              <w:rPr>
                <w:rFonts w:ascii="Calibri" w:cs="Calibri" w:eastAsia="Calibri" w:hAnsi="Calibri"/>
                <w:b/>
                <w:bCs/>
                <w:i w:val="false"/>
                <w:iCs w:val="false"/>
                <w:color w:val="222222"/>
                <w:sz w:val="18"/>
                <w:szCs w:val="18"/>
              </w:rPr>
              <w:t xml:space="preserve">What it is</w:t>
            </w:r>
          </w:p>
        </w:tc>
        <w:tc>
          <w:tcPr>
            <w:tcW w:type="dxa" w:w="7200"/>
            <w:tcBorders>
              <w:top w:val="single" w:color="CBD5E0" w:sz="4"/>
              <w:left w:val="single" w:color="CBD5E0" w:sz="4"/>
              <w:bottom w:val="single" w:color="CBD5E0" w:sz="4"/>
              <w:right w:val="single" w:color="CBD5E0" w:sz="4"/>
            </w:tcBorders>
            <w:shd w:fill="FFFFFF" w:val="clear"/>
            <w:tcMar>
              <w:top w:type="dxa" w:w="70"/>
              <w:left w:type="dxa" w:w="90"/>
              <w:bottom w:type="dxa" w:w="70"/>
              <w:right w:type="dxa" w:w="90"/>
            </w:tcMar>
          </w:tcPr>
          <w:p>
            <w:pPr>
              <w:spacing w:after="0"/>
            </w:pPr>
            <w:r>
              <w:rPr>
                <w:rFonts w:ascii="Calibri" w:cs="Calibri" w:eastAsia="Calibri" w:hAnsi="Calibri"/>
                <w:b w:val="false"/>
                <w:bCs w:val="false"/>
                <w:i w:val="false"/>
                <w:iCs w:val="false"/>
                <w:color w:val="222222"/>
                <w:sz w:val="18"/>
                <w:szCs w:val="18"/>
              </w:rPr>
              <w:t xml:space="preserve">First structured response: restated question, system-side rendering process, and product-quality concern. This version used the industry word “flash” as a lead term. That word was not in the original voice note.</w:t>
            </w:r>
          </w:p>
        </w:tc>
      </w:tr>
    </w:tbl>
    <w:p>
      <w:pPr>
        <w:pStyle w:val="Heading2"/>
        <w:spacing w:after="120" w:before="260"/>
      </w:pPr>
      <w:r>
        <w:rPr>
          <w:rFonts w:ascii="Calibri" w:cs="Calibri" w:eastAsia="Calibri" w:hAnsi="Calibri"/>
          <w:b/>
          <w:bCs/>
          <w:color w:val="2C5282"/>
          <w:sz w:val="24"/>
          <w:szCs w:val="24"/>
        </w:rPr>
        <w:t xml:space="preserve">Document 2 — corrected structured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c>
          <w:tcPr>
            <w:tcW w:type="dxa" w:w="2880"/>
            <w:tcBorders>
              <w:top w:val="single" w:color="CBD5E0" w:sz="4"/>
              <w:left w:val="single" w:color="CBD5E0" w:sz="4"/>
              <w:bottom w:val="single" w:color="CBD5E0" w:sz="4"/>
              <w:right w:val="single" w:color="CBD5E0" w:sz="4"/>
            </w:tcBorders>
            <w:shd w:fill="1B365D" w:val="clear"/>
            <w:tcMar>
              <w:top w:type="dxa" w:w="70"/>
              <w:left w:type="dxa" w:w="90"/>
              <w:bottom w:type="dxa" w:w="70"/>
              <w:right w:type="dxa" w:w="90"/>
            </w:tcMar>
          </w:tcPr>
          <w:p>
            <w:pPr>
              <w:spacing w:after="0"/>
            </w:pPr>
            <w:r>
              <w:rPr>
                <w:rFonts w:ascii="Calibri" w:cs="Calibri" w:eastAsia="Calibri" w:hAnsi="Calibri"/>
                <w:b/>
                <w:bCs/>
                <w:i w:val="false"/>
                <w:iCs w:val="false"/>
                <w:color w:val="FFFFFF"/>
                <w:sz w:val="18"/>
                <w:szCs w:val="18"/>
              </w:rPr>
              <w:t xml:space="preserve">Title</w:t>
            </w:r>
          </w:p>
        </w:tc>
        <w:tc>
          <w:tcPr>
            <w:tcW w:type="dxa" w:w="7200"/>
            <w:tcBorders>
              <w:top w:val="single" w:color="CBD5E0" w:sz="4"/>
              <w:left w:val="single" w:color="CBD5E0" w:sz="4"/>
              <w:bottom w:val="single" w:color="CBD5E0" w:sz="4"/>
              <w:right w:val="single" w:color="CBD5E0" w:sz="4"/>
            </w:tcBorders>
            <w:shd w:fill="1B365D" w:val="clear"/>
            <w:tcMar>
              <w:top w:type="dxa" w:w="70"/>
              <w:left w:type="dxa" w:w="90"/>
              <w:bottom w:type="dxa" w:w="70"/>
              <w:right w:type="dxa" w:w="90"/>
            </w:tcMar>
          </w:tcPr>
          <w:p>
            <w:pPr>
              <w:spacing w:after="0"/>
            </w:pPr>
            <w:r>
              <w:rPr>
                <w:rFonts w:ascii="Calibri" w:cs="Calibri" w:eastAsia="Calibri" w:hAnsi="Calibri"/>
                <w:b/>
                <w:bCs/>
                <w:i w:val="false"/>
                <w:iCs w:val="false"/>
                <w:color w:val="FFFFFF"/>
                <w:sz w:val="18"/>
                <w:szCs w:val="18"/>
              </w:rPr>
              <w:t xml:space="preserve">Contrast, Instructions, and Consistency in Page Rendering</w:t>
            </w:r>
          </w:p>
        </w:tc>
      </w:tr>
      <w:tr>
        <w:tc>
          <w:tcPr>
            <w:tcW w:type="dxa" w:w="2880"/>
            <w:tcBorders>
              <w:top w:val="single" w:color="CBD5E0" w:sz="4"/>
              <w:left w:val="single" w:color="CBD5E0" w:sz="4"/>
              <w:bottom w:val="single" w:color="CBD5E0" w:sz="4"/>
              <w:right w:val="single" w:color="CBD5E0" w:sz="4"/>
            </w:tcBorders>
            <w:shd w:fill="F7FAFC" w:val="clear"/>
            <w:tcMar>
              <w:top w:type="dxa" w:w="70"/>
              <w:left w:type="dxa" w:w="90"/>
              <w:bottom w:type="dxa" w:w="70"/>
              <w:right w:type="dxa" w:w="90"/>
            </w:tcMar>
          </w:tcPr>
          <w:p>
            <w:pPr>
              <w:spacing w:after="0"/>
            </w:pPr>
            <w:r>
              <w:rPr>
                <w:rFonts w:ascii="Calibri" w:cs="Calibri" w:eastAsia="Calibri" w:hAnsi="Calibri"/>
                <w:b/>
                <w:bCs/>
                <w:i w:val="false"/>
                <w:iCs w:val="false"/>
                <w:color w:val="222222"/>
                <w:sz w:val="18"/>
                <w:szCs w:val="18"/>
              </w:rPr>
              <w:t xml:space="preserve">Prepared by</w:t>
            </w:r>
          </w:p>
        </w:tc>
        <w:tc>
          <w:tcPr>
            <w:tcW w:type="dxa" w:w="7200"/>
            <w:tcBorders>
              <w:top w:val="single" w:color="CBD5E0" w:sz="4"/>
              <w:left w:val="single" w:color="CBD5E0" w:sz="4"/>
              <w:bottom w:val="single" w:color="CBD5E0" w:sz="4"/>
              <w:right w:val="single" w:color="CBD5E0" w:sz="4"/>
            </w:tcBorders>
            <w:shd w:fill="F7FAFC" w:val="clear"/>
            <w:tcMar>
              <w:top w:type="dxa" w:w="70"/>
              <w:left w:type="dxa" w:w="90"/>
              <w:bottom w:type="dxa" w:w="70"/>
              <w:right w:type="dxa" w:w="90"/>
            </w:tcMar>
          </w:tcPr>
          <w:p>
            <w:pPr>
              <w:spacing w:after="0"/>
            </w:pPr>
            <w:r>
              <w:rPr>
                <w:rFonts w:ascii="Calibri" w:cs="Calibri" w:eastAsia="Calibri" w:hAnsi="Calibri"/>
                <w:b w:val="false"/>
                <w:bCs w:val="false"/>
                <w:i w:val="false"/>
                <w:iCs w:val="false"/>
                <w:color w:val="222222"/>
                <w:sz w:val="18"/>
                <w:szCs w:val="18"/>
              </w:rPr>
              <w:t xml:space="preserve">Grok (xAI)</w:t>
            </w:r>
          </w:p>
        </w:tc>
      </w:tr>
      <w:tr>
        <w:tc>
          <w:tcPr>
            <w:tcW w:type="dxa" w:w="2880"/>
            <w:tcBorders>
              <w:top w:val="single" w:color="CBD5E0" w:sz="4"/>
              <w:left w:val="single" w:color="CBD5E0" w:sz="4"/>
              <w:bottom w:val="single" w:color="CBD5E0" w:sz="4"/>
              <w:right w:val="single" w:color="CBD5E0" w:sz="4"/>
            </w:tcBorders>
            <w:shd w:fill="FFFFFF" w:val="clear"/>
            <w:tcMar>
              <w:top w:type="dxa" w:w="70"/>
              <w:left w:type="dxa" w:w="90"/>
              <w:bottom w:type="dxa" w:w="70"/>
              <w:right w:type="dxa" w:w="90"/>
            </w:tcMar>
          </w:tcPr>
          <w:p>
            <w:pPr>
              <w:spacing w:after="0"/>
            </w:pPr>
            <w:r>
              <w:rPr>
                <w:rFonts w:ascii="Calibri" w:cs="Calibri" w:eastAsia="Calibri" w:hAnsi="Calibri"/>
                <w:b/>
                <w:bCs/>
                <w:i w:val="false"/>
                <w:iCs w:val="false"/>
                <w:color w:val="222222"/>
                <w:sz w:val="18"/>
                <w:szCs w:val="18"/>
              </w:rPr>
              <w:t xml:space="preserve">Date</w:t>
            </w:r>
          </w:p>
        </w:tc>
        <w:tc>
          <w:tcPr>
            <w:tcW w:type="dxa" w:w="7200"/>
            <w:tcBorders>
              <w:top w:val="single" w:color="CBD5E0" w:sz="4"/>
              <w:left w:val="single" w:color="CBD5E0" w:sz="4"/>
              <w:bottom w:val="single" w:color="CBD5E0" w:sz="4"/>
              <w:right w:val="single" w:color="CBD5E0" w:sz="4"/>
            </w:tcBorders>
            <w:shd w:fill="FFFFFF" w:val="clear"/>
            <w:tcMar>
              <w:top w:type="dxa" w:w="70"/>
              <w:left w:type="dxa" w:w="90"/>
              <w:bottom w:type="dxa" w:w="70"/>
              <w:right w:type="dxa" w:w="90"/>
            </w:tcMar>
          </w:tcPr>
          <w:p>
            <w:pPr>
              <w:spacing w:after="0"/>
            </w:pPr>
            <w:r>
              <w:rPr>
                <w:rFonts w:ascii="Calibri" w:cs="Calibri" w:eastAsia="Calibri" w:hAnsi="Calibri"/>
                <w:b w:val="false"/>
                <w:bCs w:val="false"/>
                <w:i w:val="false"/>
                <w:iCs w:val="false"/>
                <w:color w:val="222222"/>
                <w:sz w:val="18"/>
                <w:szCs w:val="18"/>
              </w:rPr>
              <w:t xml:space="preserve">Monday, 31 August 2026</w:t>
            </w:r>
          </w:p>
        </w:tc>
      </w:tr>
      <w:tr>
        <w:tc>
          <w:tcPr>
            <w:tcW w:type="dxa" w:w="2880"/>
            <w:tcBorders>
              <w:top w:val="single" w:color="CBD5E0" w:sz="4"/>
              <w:left w:val="single" w:color="CBD5E0" w:sz="4"/>
              <w:bottom w:val="single" w:color="CBD5E0" w:sz="4"/>
              <w:right w:val="single" w:color="CBD5E0" w:sz="4"/>
            </w:tcBorders>
            <w:shd w:fill="F7FAFC" w:val="clear"/>
            <w:tcMar>
              <w:top w:type="dxa" w:w="70"/>
              <w:left w:type="dxa" w:w="90"/>
              <w:bottom w:type="dxa" w:w="70"/>
              <w:right w:type="dxa" w:w="90"/>
            </w:tcMar>
          </w:tcPr>
          <w:p>
            <w:pPr>
              <w:spacing w:after="0"/>
            </w:pPr>
            <w:r>
              <w:rPr>
                <w:rFonts w:ascii="Calibri" w:cs="Calibri" w:eastAsia="Calibri" w:hAnsi="Calibri"/>
                <w:b/>
                <w:bCs/>
                <w:i w:val="false"/>
                <w:iCs w:val="false"/>
                <w:color w:val="222222"/>
                <w:sz w:val="18"/>
                <w:szCs w:val="18"/>
              </w:rPr>
              <w:t xml:space="preserve">Timestamp</w:t>
            </w:r>
          </w:p>
        </w:tc>
        <w:tc>
          <w:tcPr>
            <w:tcW w:type="dxa" w:w="7200"/>
            <w:tcBorders>
              <w:top w:val="single" w:color="CBD5E0" w:sz="4"/>
              <w:left w:val="single" w:color="CBD5E0" w:sz="4"/>
              <w:bottom w:val="single" w:color="CBD5E0" w:sz="4"/>
              <w:right w:val="single" w:color="CBD5E0" w:sz="4"/>
            </w:tcBorders>
            <w:shd w:fill="F7FAFC" w:val="clear"/>
            <w:tcMar>
              <w:top w:type="dxa" w:w="70"/>
              <w:left w:type="dxa" w:w="90"/>
              <w:bottom w:type="dxa" w:w="70"/>
              <w:right w:type="dxa" w:w="90"/>
            </w:tcMar>
          </w:tcPr>
          <w:p>
            <w:pPr>
              <w:spacing w:after="0"/>
            </w:pPr>
            <w:r>
              <w:rPr>
                <w:rFonts w:ascii="Calibri" w:cs="Calibri" w:eastAsia="Calibri" w:hAnsi="Calibri"/>
                <w:b w:val="false"/>
                <w:bCs w:val="false"/>
                <w:i w:val="false"/>
                <w:iCs w:val="false"/>
                <w:color w:val="222222"/>
                <w:sz w:val="18"/>
                <w:szCs w:val="18"/>
              </w:rPr>
              <w:t xml:space="preserve">5:32 AM PDT  (12:32 UTC)</w:t>
            </w:r>
          </w:p>
        </w:tc>
      </w:tr>
      <w:tr>
        <w:tc>
          <w:tcPr>
            <w:tcW w:type="dxa" w:w="2880"/>
            <w:tcBorders>
              <w:top w:val="single" w:color="CBD5E0" w:sz="4"/>
              <w:left w:val="single" w:color="CBD5E0" w:sz="4"/>
              <w:bottom w:val="single" w:color="CBD5E0" w:sz="4"/>
              <w:right w:val="single" w:color="CBD5E0" w:sz="4"/>
            </w:tcBorders>
            <w:shd w:fill="FFFFFF" w:val="clear"/>
            <w:tcMar>
              <w:top w:type="dxa" w:w="70"/>
              <w:left w:type="dxa" w:w="90"/>
              <w:bottom w:type="dxa" w:w="70"/>
              <w:right w:type="dxa" w:w="90"/>
            </w:tcMar>
          </w:tcPr>
          <w:p>
            <w:pPr>
              <w:spacing w:after="0"/>
            </w:pPr>
            <w:r>
              <w:rPr>
                <w:rFonts w:ascii="Calibri" w:cs="Calibri" w:eastAsia="Calibri" w:hAnsi="Calibri"/>
                <w:b/>
                <w:bCs/>
                <w:i w:val="false"/>
                <w:iCs w:val="false"/>
                <w:color w:val="222222"/>
                <w:sz w:val="18"/>
                <w:szCs w:val="18"/>
              </w:rPr>
              <w:t xml:space="preserve">Filenames</w:t>
            </w:r>
          </w:p>
        </w:tc>
        <w:tc>
          <w:tcPr>
            <w:tcW w:type="dxa" w:w="7200"/>
            <w:tcBorders>
              <w:top w:val="single" w:color="CBD5E0" w:sz="4"/>
              <w:left w:val="single" w:color="CBD5E0" w:sz="4"/>
              <w:bottom w:val="single" w:color="CBD5E0" w:sz="4"/>
              <w:right w:val="single" w:color="CBD5E0" w:sz="4"/>
            </w:tcBorders>
            <w:shd w:fill="FFFFFF" w:val="clear"/>
            <w:tcMar>
              <w:top w:type="dxa" w:w="70"/>
              <w:left w:type="dxa" w:w="90"/>
              <w:bottom w:type="dxa" w:w="70"/>
              <w:right w:type="dxa" w:w="90"/>
            </w:tcMar>
          </w:tcPr>
          <w:p>
            <w:pPr>
              <w:spacing w:after="0"/>
            </w:pPr>
            <w:r>
              <w:rPr>
                <w:rFonts w:ascii="Calibri" w:cs="Calibri" w:eastAsia="Calibri" w:hAnsi="Calibri"/>
                <w:b w:val="false"/>
                <w:bCs w:val="false"/>
                <w:i w:val="false"/>
                <w:iCs w:val="false"/>
                <w:color w:val="222222"/>
                <w:sz w:val="18"/>
                <w:szCs w:val="18"/>
              </w:rPr>
              <w:t xml:space="preserve">Contrast_Instructions_Consistency_Rendering_Record.docx; Contrast_Instructions_Consistency_Rendering_Record.pdf</w:t>
            </w:r>
          </w:p>
        </w:tc>
      </w:tr>
      <w:tr>
        <w:tc>
          <w:tcPr>
            <w:tcW w:type="dxa" w:w="2880"/>
            <w:tcBorders>
              <w:top w:val="single" w:color="CBD5E0" w:sz="4"/>
              <w:left w:val="single" w:color="CBD5E0" w:sz="4"/>
              <w:bottom w:val="single" w:color="CBD5E0" w:sz="4"/>
              <w:right w:val="single" w:color="CBD5E0" w:sz="4"/>
            </w:tcBorders>
            <w:shd w:fill="F7FAFC" w:val="clear"/>
            <w:tcMar>
              <w:top w:type="dxa" w:w="70"/>
              <w:left w:type="dxa" w:w="90"/>
              <w:bottom w:type="dxa" w:w="70"/>
              <w:right w:type="dxa" w:w="90"/>
            </w:tcMar>
          </w:tcPr>
          <w:p>
            <w:pPr>
              <w:spacing w:after="0"/>
            </w:pPr>
            <w:r>
              <w:rPr>
                <w:rFonts w:ascii="Calibri" w:cs="Calibri" w:eastAsia="Calibri" w:hAnsi="Calibri"/>
                <w:b/>
                <w:bCs/>
                <w:i w:val="false"/>
                <w:iCs w:val="false"/>
                <w:color w:val="222222"/>
                <w:sz w:val="18"/>
                <w:szCs w:val="18"/>
              </w:rPr>
              <w:t xml:space="preserve">Basis</w:t>
            </w:r>
          </w:p>
        </w:tc>
        <w:tc>
          <w:tcPr>
            <w:tcW w:type="dxa" w:w="7200"/>
            <w:tcBorders>
              <w:top w:val="single" w:color="CBD5E0" w:sz="4"/>
              <w:left w:val="single" w:color="CBD5E0" w:sz="4"/>
              <w:bottom w:val="single" w:color="CBD5E0" w:sz="4"/>
              <w:right w:val="single" w:color="CBD5E0" w:sz="4"/>
            </w:tcBorders>
            <w:shd w:fill="F7FAFC" w:val="clear"/>
            <w:tcMar>
              <w:top w:type="dxa" w:w="70"/>
              <w:left w:type="dxa" w:w="90"/>
              <w:bottom w:type="dxa" w:w="70"/>
              <w:right w:type="dxa" w:w="90"/>
            </w:tcMar>
          </w:tcPr>
          <w:p>
            <w:pPr>
              <w:spacing w:after="0"/>
            </w:pPr>
            <w:r>
              <w:rPr>
                <w:rFonts w:ascii="Calibri" w:cs="Calibri" w:eastAsia="Calibri" w:hAnsi="Calibri"/>
                <w:b w:val="false"/>
                <w:bCs w:val="false"/>
                <w:i w:val="false"/>
                <w:iCs w:val="false"/>
                <w:color w:val="222222"/>
                <w:sz w:val="18"/>
                <w:szCs w:val="18"/>
              </w:rPr>
              <w:t xml:space="preserve">Section 2 of this file — the original voice note, Parts A and B — plus the speaker’s later direction that the original word was contrast, not flash.</w:t>
            </w:r>
          </w:p>
        </w:tc>
      </w:tr>
      <w:tr>
        <w:tc>
          <w:tcPr>
            <w:tcW w:type="dxa" w:w="2880"/>
            <w:tcBorders>
              <w:top w:val="single" w:color="CBD5E0" w:sz="4"/>
              <w:left w:val="single" w:color="CBD5E0" w:sz="4"/>
              <w:bottom w:val="single" w:color="CBD5E0" w:sz="4"/>
              <w:right w:val="single" w:color="CBD5E0" w:sz="4"/>
            </w:tcBorders>
            <w:shd w:fill="FFFFFF" w:val="clear"/>
            <w:tcMar>
              <w:top w:type="dxa" w:w="70"/>
              <w:left w:type="dxa" w:w="90"/>
              <w:bottom w:type="dxa" w:w="70"/>
              <w:right w:type="dxa" w:w="90"/>
            </w:tcMar>
          </w:tcPr>
          <w:p>
            <w:pPr>
              <w:spacing w:after="0"/>
            </w:pPr>
            <w:r>
              <w:rPr>
                <w:rFonts w:ascii="Calibri" w:cs="Calibri" w:eastAsia="Calibri" w:hAnsi="Calibri"/>
                <w:b/>
                <w:bCs/>
                <w:i w:val="false"/>
                <w:iCs w:val="false"/>
                <w:color w:val="222222"/>
                <w:sz w:val="18"/>
                <w:szCs w:val="18"/>
              </w:rPr>
              <w:t xml:space="preserve">What it is</w:t>
            </w:r>
          </w:p>
        </w:tc>
        <w:tc>
          <w:tcPr>
            <w:tcW w:type="dxa" w:w="7200"/>
            <w:tcBorders>
              <w:top w:val="single" w:color="CBD5E0" w:sz="4"/>
              <w:left w:val="single" w:color="CBD5E0" w:sz="4"/>
              <w:bottom w:val="single" w:color="CBD5E0" w:sz="4"/>
              <w:right w:val="single" w:color="CBD5E0" w:sz="4"/>
            </w:tcBorders>
            <w:shd w:fill="FFFFFF" w:val="clear"/>
            <w:tcMar>
              <w:top w:type="dxa" w:w="70"/>
              <w:left w:type="dxa" w:w="90"/>
              <w:bottom w:type="dxa" w:w="70"/>
              <w:right w:type="dxa" w:w="90"/>
            </w:tcMar>
          </w:tcPr>
          <w:p>
            <w:pPr>
              <w:spacing w:after="0"/>
            </w:pPr>
            <w:r>
              <w:rPr>
                <w:rFonts w:ascii="Calibri" w:cs="Calibri" w:eastAsia="Calibri" w:hAnsi="Calibri"/>
                <w:b w:val="false"/>
                <w:bCs w:val="false"/>
                <w:i w:val="false"/>
                <w:iCs w:val="false"/>
                <w:color w:val="222222"/>
                <w:sz w:val="18"/>
                <w:szCs w:val="18"/>
              </w:rPr>
              <w:t xml:space="preserve">Second structured response. Keeps the speaker’s terms (contrast, conflicting information, translation layer, consistency, quality of service). Explains the system-side process. States that the interest is improving systems and services for people, not only one user’s screen.</w:t>
            </w:r>
          </w:p>
        </w:tc>
      </w:tr>
    </w:tbl>
    <w:p>
      <w:pPr>
        <w:pStyle w:val="Heading2"/>
        <w:spacing w:after="120" w:before="260"/>
      </w:pPr>
      <w:r>
        <w:rPr>
          <w:rFonts w:ascii="Calibri" w:cs="Calibri" w:eastAsia="Calibri" w:hAnsi="Calibri"/>
          <w:b/>
          <w:bCs/>
          <w:color w:val="2C5282"/>
          <w:sz w:val="24"/>
          <w:szCs w:val="24"/>
        </w:rPr>
        <w:t xml:space="preserve">Document 3 — this 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c>
          <w:tcPr>
            <w:tcW w:type="dxa" w:w="2880"/>
            <w:tcBorders>
              <w:top w:val="single" w:color="CBD5E0" w:sz="4"/>
              <w:left w:val="single" w:color="CBD5E0" w:sz="4"/>
              <w:bottom w:val="single" w:color="CBD5E0" w:sz="4"/>
              <w:right w:val="single" w:color="CBD5E0" w:sz="4"/>
            </w:tcBorders>
            <w:shd w:fill="1B365D" w:val="clear"/>
            <w:tcMar>
              <w:top w:type="dxa" w:w="70"/>
              <w:left w:type="dxa" w:w="90"/>
              <w:bottom w:type="dxa" w:w="70"/>
              <w:right w:type="dxa" w:w="90"/>
            </w:tcMar>
          </w:tcPr>
          <w:p>
            <w:pPr>
              <w:spacing w:after="0"/>
            </w:pPr>
            <w:r>
              <w:rPr>
                <w:rFonts w:ascii="Calibri" w:cs="Calibri" w:eastAsia="Calibri" w:hAnsi="Calibri"/>
                <w:b/>
                <w:bCs/>
                <w:i w:val="false"/>
                <w:iCs w:val="false"/>
                <w:color w:val="FFFFFF"/>
                <w:sz w:val="18"/>
                <w:szCs w:val="18"/>
              </w:rPr>
              <w:t xml:space="preserve">Title</w:t>
            </w:r>
          </w:p>
        </w:tc>
        <w:tc>
          <w:tcPr>
            <w:tcW w:type="dxa" w:w="7200"/>
            <w:tcBorders>
              <w:top w:val="single" w:color="CBD5E0" w:sz="4"/>
              <w:left w:val="single" w:color="CBD5E0" w:sz="4"/>
              <w:bottom w:val="single" w:color="CBD5E0" w:sz="4"/>
              <w:right w:val="single" w:color="CBD5E0" w:sz="4"/>
            </w:tcBorders>
            <w:shd w:fill="1B365D" w:val="clear"/>
            <w:tcMar>
              <w:top w:type="dxa" w:w="70"/>
              <w:left w:type="dxa" w:w="90"/>
              <w:bottom w:type="dxa" w:w="70"/>
              <w:right w:type="dxa" w:w="90"/>
            </w:tcMar>
          </w:tcPr>
          <w:p>
            <w:pPr>
              <w:spacing w:after="0"/>
            </w:pPr>
            <w:r>
              <w:rPr>
                <w:rFonts w:ascii="Calibri" w:cs="Calibri" w:eastAsia="Calibri" w:hAnsi="Calibri"/>
                <w:b/>
                <w:bCs/>
                <w:i w:val="false"/>
                <w:iCs w:val="false"/>
                <w:color w:val="FFFFFF"/>
                <w:sz w:val="18"/>
                <w:szCs w:val="18"/>
              </w:rPr>
              <w:t xml:space="preserve">Original Voice Note, Verbatim — with Document Register</w:t>
            </w:r>
          </w:p>
        </w:tc>
      </w:tr>
      <w:tr>
        <w:tc>
          <w:tcPr>
            <w:tcW w:type="dxa" w:w="2880"/>
            <w:tcBorders>
              <w:top w:val="single" w:color="CBD5E0" w:sz="4"/>
              <w:left w:val="single" w:color="CBD5E0" w:sz="4"/>
              <w:bottom w:val="single" w:color="CBD5E0" w:sz="4"/>
              <w:right w:val="single" w:color="CBD5E0" w:sz="4"/>
            </w:tcBorders>
            <w:shd w:fill="F7FAFC" w:val="clear"/>
            <w:tcMar>
              <w:top w:type="dxa" w:w="70"/>
              <w:left w:type="dxa" w:w="90"/>
              <w:bottom w:type="dxa" w:w="70"/>
              <w:right w:type="dxa" w:w="90"/>
            </w:tcMar>
          </w:tcPr>
          <w:p>
            <w:pPr>
              <w:spacing w:after="0"/>
            </w:pPr>
            <w:r>
              <w:rPr>
                <w:rFonts w:ascii="Calibri" w:cs="Calibri" w:eastAsia="Calibri" w:hAnsi="Calibri"/>
                <w:b/>
                <w:bCs/>
                <w:i w:val="false"/>
                <w:iCs w:val="false"/>
                <w:color w:val="222222"/>
                <w:sz w:val="18"/>
                <w:szCs w:val="18"/>
              </w:rPr>
              <w:t xml:space="preserve">Prepared by</w:t>
            </w:r>
          </w:p>
        </w:tc>
        <w:tc>
          <w:tcPr>
            <w:tcW w:type="dxa" w:w="7200"/>
            <w:tcBorders>
              <w:top w:val="single" w:color="CBD5E0" w:sz="4"/>
              <w:left w:val="single" w:color="CBD5E0" w:sz="4"/>
              <w:bottom w:val="single" w:color="CBD5E0" w:sz="4"/>
              <w:right w:val="single" w:color="CBD5E0" w:sz="4"/>
            </w:tcBorders>
            <w:shd w:fill="F7FAFC" w:val="clear"/>
            <w:tcMar>
              <w:top w:type="dxa" w:w="70"/>
              <w:left w:type="dxa" w:w="90"/>
              <w:bottom w:type="dxa" w:w="70"/>
              <w:right w:type="dxa" w:w="90"/>
            </w:tcMar>
          </w:tcPr>
          <w:p>
            <w:pPr>
              <w:spacing w:after="0"/>
            </w:pPr>
            <w:r>
              <w:rPr>
                <w:rFonts w:ascii="Calibri" w:cs="Calibri" w:eastAsia="Calibri" w:hAnsi="Calibri"/>
                <w:b w:val="false"/>
                <w:bCs w:val="false"/>
                <w:i w:val="false"/>
                <w:iCs w:val="false"/>
                <w:color w:val="222222"/>
                <w:sz w:val="18"/>
                <w:szCs w:val="18"/>
              </w:rPr>
              <w:t xml:space="preserve">Grok (xAI)</w:t>
            </w:r>
          </w:p>
        </w:tc>
      </w:tr>
      <w:tr>
        <w:tc>
          <w:tcPr>
            <w:tcW w:type="dxa" w:w="2880"/>
            <w:tcBorders>
              <w:top w:val="single" w:color="CBD5E0" w:sz="4"/>
              <w:left w:val="single" w:color="CBD5E0" w:sz="4"/>
              <w:bottom w:val="single" w:color="CBD5E0" w:sz="4"/>
              <w:right w:val="single" w:color="CBD5E0" w:sz="4"/>
            </w:tcBorders>
            <w:shd w:fill="FFFFFF" w:val="clear"/>
            <w:tcMar>
              <w:top w:type="dxa" w:w="70"/>
              <w:left w:type="dxa" w:w="90"/>
              <w:bottom w:type="dxa" w:w="70"/>
              <w:right w:type="dxa" w:w="90"/>
            </w:tcMar>
          </w:tcPr>
          <w:p>
            <w:pPr>
              <w:spacing w:after="0"/>
            </w:pPr>
            <w:r>
              <w:rPr>
                <w:rFonts w:ascii="Calibri" w:cs="Calibri" w:eastAsia="Calibri" w:hAnsi="Calibri"/>
                <w:b/>
                <w:bCs/>
                <w:i w:val="false"/>
                <w:iCs w:val="false"/>
                <w:color w:val="222222"/>
                <w:sz w:val="18"/>
                <w:szCs w:val="18"/>
              </w:rPr>
              <w:t xml:space="preserve">Date</w:t>
            </w:r>
          </w:p>
        </w:tc>
        <w:tc>
          <w:tcPr>
            <w:tcW w:type="dxa" w:w="7200"/>
            <w:tcBorders>
              <w:top w:val="single" w:color="CBD5E0" w:sz="4"/>
              <w:left w:val="single" w:color="CBD5E0" w:sz="4"/>
              <w:bottom w:val="single" w:color="CBD5E0" w:sz="4"/>
              <w:right w:val="single" w:color="CBD5E0" w:sz="4"/>
            </w:tcBorders>
            <w:shd w:fill="FFFFFF" w:val="clear"/>
            <w:tcMar>
              <w:top w:type="dxa" w:w="70"/>
              <w:left w:type="dxa" w:w="90"/>
              <w:bottom w:type="dxa" w:w="70"/>
              <w:right w:type="dxa" w:w="90"/>
            </w:tcMar>
          </w:tcPr>
          <w:p>
            <w:pPr>
              <w:spacing w:after="0"/>
            </w:pPr>
            <w:r>
              <w:rPr>
                <w:rFonts w:ascii="Calibri" w:cs="Calibri" w:eastAsia="Calibri" w:hAnsi="Calibri"/>
                <w:b w:val="false"/>
                <w:bCs w:val="false"/>
                <w:i w:val="false"/>
                <w:iCs w:val="false"/>
                <w:color w:val="222222"/>
                <w:sz w:val="18"/>
                <w:szCs w:val="18"/>
              </w:rPr>
              <w:t xml:space="preserve">Monday, 31 August 2026</w:t>
            </w:r>
          </w:p>
        </w:tc>
      </w:tr>
      <w:tr>
        <w:tc>
          <w:tcPr>
            <w:tcW w:type="dxa" w:w="2880"/>
            <w:tcBorders>
              <w:top w:val="single" w:color="CBD5E0" w:sz="4"/>
              <w:left w:val="single" w:color="CBD5E0" w:sz="4"/>
              <w:bottom w:val="single" w:color="CBD5E0" w:sz="4"/>
              <w:right w:val="single" w:color="CBD5E0" w:sz="4"/>
            </w:tcBorders>
            <w:shd w:fill="F7FAFC" w:val="clear"/>
            <w:tcMar>
              <w:top w:type="dxa" w:w="70"/>
              <w:left w:type="dxa" w:w="90"/>
              <w:bottom w:type="dxa" w:w="70"/>
              <w:right w:type="dxa" w:w="90"/>
            </w:tcMar>
          </w:tcPr>
          <w:p>
            <w:pPr>
              <w:spacing w:after="0"/>
            </w:pPr>
            <w:r>
              <w:rPr>
                <w:rFonts w:ascii="Calibri" w:cs="Calibri" w:eastAsia="Calibri" w:hAnsi="Calibri"/>
                <w:b/>
                <w:bCs/>
                <w:i w:val="false"/>
                <w:iCs w:val="false"/>
                <w:color w:val="222222"/>
                <w:sz w:val="18"/>
                <w:szCs w:val="18"/>
              </w:rPr>
              <w:t xml:space="preserve">Timestamp</w:t>
            </w:r>
          </w:p>
        </w:tc>
        <w:tc>
          <w:tcPr>
            <w:tcW w:type="dxa" w:w="7200"/>
            <w:tcBorders>
              <w:top w:val="single" w:color="CBD5E0" w:sz="4"/>
              <w:left w:val="single" w:color="CBD5E0" w:sz="4"/>
              <w:bottom w:val="single" w:color="CBD5E0" w:sz="4"/>
              <w:right w:val="single" w:color="CBD5E0" w:sz="4"/>
            </w:tcBorders>
            <w:shd w:fill="F7FAFC" w:val="clear"/>
            <w:tcMar>
              <w:top w:type="dxa" w:w="70"/>
              <w:left w:type="dxa" w:w="90"/>
              <w:bottom w:type="dxa" w:w="70"/>
              <w:right w:type="dxa" w:w="90"/>
            </w:tcMar>
          </w:tcPr>
          <w:p>
            <w:pPr>
              <w:spacing w:after="0"/>
            </w:pPr>
            <w:r>
              <w:rPr>
                <w:rFonts w:ascii="Calibri" w:cs="Calibri" w:eastAsia="Calibri" w:hAnsi="Calibri"/>
                <w:b w:val="false"/>
                <w:bCs w:val="false"/>
                <w:i w:val="false"/>
                <w:iCs w:val="false"/>
                <w:color w:val="222222"/>
                <w:sz w:val="18"/>
                <w:szCs w:val="18"/>
              </w:rPr>
              <w:t xml:space="preserve">5:40 AM PDT  (12:40 UTC)</w:t>
            </w:r>
          </w:p>
        </w:tc>
      </w:tr>
      <w:tr>
        <w:tc>
          <w:tcPr>
            <w:tcW w:type="dxa" w:w="2880"/>
            <w:tcBorders>
              <w:top w:val="single" w:color="CBD5E0" w:sz="4"/>
              <w:left w:val="single" w:color="CBD5E0" w:sz="4"/>
              <w:bottom w:val="single" w:color="CBD5E0" w:sz="4"/>
              <w:right w:val="single" w:color="CBD5E0" w:sz="4"/>
            </w:tcBorders>
            <w:shd w:fill="FFFFFF" w:val="clear"/>
            <w:tcMar>
              <w:top w:type="dxa" w:w="70"/>
              <w:left w:type="dxa" w:w="90"/>
              <w:bottom w:type="dxa" w:w="70"/>
              <w:right w:type="dxa" w:w="90"/>
            </w:tcMar>
          </w:tcPr>
          <w:p>
            <w:pPr>
              <w:spacing w:after="0"/>
            </w:pPr>
            <w:r>
              <w:rPr>
                <w:rFonts w:ascii="Calibri" w:cs="Calibri" w:eastAsia="Calibri" w:hAnsi="Calibri"/>
                <w:b/>
                <w:bCs/>
                <w:i w:val="false"/>
                <w:iCs w:val="false"/>
                <w:color w:val="222222"/>
                <w:sz w:val="18"/>
                <w:szCs w:val="18"/>
              </w:rPr>
              <w:t xml:space="preserve">Filenames</w:t>
            </w:r>
          </w:p>
        </w:tc>
        <w:tc>
          <w:tcPr>
            <w:tcW w:type="dxa" w:w="7200"/>
            <w:tcBorders>
              <w:top w:val="single" w:color="CBD5E0" w:sz="4"/>
              <w:left w:val="single" w:color="CBD5E0" w:sz="4"/>
              <w:bottom w:val="single" w:color="CBD5E0" w:sz="4"/>
              <w:right w:val="single" w:color="CBD5E0" w:sz="4"/>
            </w:tcBorders>
            <w:shd w:fill="FFFFFF" w:val="clear"/>
            <w:tcMar>
              <w:top w:type="dxa" w:w="70"/>
              <w:left w:type="dxa" w:w="90"/>
              <w:bottom w:type="dxa" w:w="70"/>
              <w:right w:type="dxa" w:w="90"/>
            </w:tcMar>
          </w:tcPr>
          <w:p>
            <w:pPr>
              <w:spacing w:after="0"/>
            </w:pPr>
            <w:r>
              <w:rPr>
                <w:rFonts w:ascii="Calibri" w:cs="Calibri" w:eastAsia="Calibri" w:hAnsi="Calibri"/>
                <w:b w:val="false"/>
                <w:bCs w:val="false"/>
                <w:i w:val="false"/>
                <w:iCs w:val="false"/>
                <w:color w:val="222222"/>
                <w:sz w:val="18"/>
                <w:szCs w:val="18"/>
              </w:rPr>
              <w:t xml:space="preserve">Original_Voice_Note_Verbatim_and_Document_Register.docx; Original_Voice_Note_Verbatim_and_Document_Register.pdf</w:t>
            </w:r>
          </w:p>
        </w:tc>
      </w:tr>
      <w:tr>
        <w:tc>
          <w:tcPr>
            <w:tcW w:type="dxa" w:w="2880"/>
            <w:tcBorders>
              <w:top w:val="single" w:color="CBD5E0" w:sz="4"/>
              <w:left w:val="single" w:color="CBD5E0" w:sz="4"/>
              <w:bottom w:val="single" w:color="CBD5E0" w:sz="4"/>
              <w:right w:val="single" w:color="CBD5E0" w:sz="4"/>
            </w:tcBorders>
            <w:shd w:fill="F7FAFC" w:val="clear"/>
            <w:tcMar>
              <w:top w:type="dxa" w:w="70"/>
              <w:left w:type="dxa" w:w="90"/>
              <w:bottom w:type="dxa" w:w="70"/>
              <w:right w:type="dxa" w:w="90"/>
            </w:tcMar>
          </w:tcPr>
          <w:p>
            <w:pPr>
              <w:spacing w:after="0"/>
            </w:pPr>
            <w:r>
              <w:rPr>
                <w:rFonts w:ascii="Calibri" w:cs="Calibri" w:eastAsia="Calibri" w:hAnsi="Calibri"/>
                <w:b/>
                <w:bCs/>
                <w:i w:val="false"/>
                <w:iCs w:val="false"/>
                <w:color w:val="222222"/>
                <w:sz w:val="18"/>
                <w:szCs w:val="18"/>
              </w:rPr>
              <w:t xml:space="preserve">Basis</w:t>
            </w:r>
          </w:p>
        </w:tc>
        <w:tc>
          <w:tcPr>
            <w:tcW w:type="dxa" w:w="7200"/>
            <w:tcBorders>
              <w:top w:val="single" w:color="CBD5E0" w:sz="4"/>
              <w:left w:val="single" w:color="CBD5E0" w:sz="4"/>
              <w:bottom w:val="single" w:color="CBD5E0" w:sz="4"/>
              <w:right w:val="single" w:color="CBD5E0" w:sz="4"/>
            </w:tcBorders>
            <w:shd w:fill="F7FAFC" w:val="clear"/>
            <w:tcMar>
              <w:top w:type="dxa" w:w="70"/>
              <w:left w:type="dxa" w:w="90"/>
              <w:bottom w:type="dxa" w:w="70"/>
              <w:right w:type="dxa" w:w="90"/>
            </w:tcMar>
          </w:tcPr>
          <w:p>
            <w:pPr>
              <w:spacing w:after="0"/>
            </w:pPr>
            <w:r>
              <w:rPr>
                <w:rFonts w:ascii="Calibri" w:cs="Calibri" w:eastAsia="Calibri" w:hAnsi="Calibri"/>
                <w:b w:val="false"/>
                <w:bCs w:val="false"/>
                <w:i w:val="false"/>
                <w:iCs w:val="false"/>
                <w:color w:val="222222"/>
                <w:sz w:val="18"/>
                <w:szCs w:val="18"/>
              </w:rPr>
              <w:t xml:space="preserve">The submitted voice note itself. Documents 1 and 2 are listed here because they were generated from that note.</w:t>
            </w:r>
          </w:p>
        </w:tc>
      </w:tr>
      <w:tr>
        <w:tc>
          <w:tcPr>
            <w:tcW w:type="dxa" w:w="2880"/>
            <w:tcBorders>
              <w:top w:val="single" w:color="CBD5E0" w:sz="4"/>
              <w:left w:val="single" w:color="CBD5E0" w:sz="4"/>
              <w:bottom w:val="single" w:color="CBD5E0" w:sz="4"/>
              <w:right w:val="single" w:color="CBD5E0" w:sz="4"/>
            </w:tcBorders>
            <w:shd w:fill="FFFFFF" w:val="clear"/>
            <w:tcMar>
              <w:top w:type="dxa" w:w="70"/>
              <w:left w:type="dxa" w:w="90"/>
              <w:bottom w:type="dxa" w:w="70"/>
              <w:right w:type="dxa" w:w="90"/>
            </w:tcMar>
          </w:tcPr>
          <w:p>
            <w:pPr>
              <w:spacing w:after="0"/>
            </w:pPr>
            <w:r>
              <w:rPr>
                <w:rFonts w:ascii="Calibri" w:cs="Calibri" w:eastAsia="Calibri" w:hAnsi="Calibri"/>
                <w:b/>
                <w:bCs/>
                <w:i w:val="false"/>
                <w:iCs w:val="false"/>
                <w:color w:val="222222"/>
                <w:sz w:val="18"/>
                <w:szCs w:val="18"/>
              </w:rPr>
              <w:t xml:space="preserve">What it is</w:t>
            </w:r>
          </w:p>
        </w:tc>
        <w:tc>
          <w:tcPr>
            <w:tcW w:type="dxa" w:w="7200"/>
            <w:tcBorders>
              <w:top w:val="single" w:color="CBD5E0" w:sz="4"/>
              <w:left w:val="single" w:color="CBD5E0" w:sz="4"/>
              <w:bottom w:val="single" w:color="CBD5E0" w:sz="4"/>
              <w:right w:val="single" w:color="CBD5E0" w:sz="4"/>
            </w:tcBorders>
            <w:shd w:fill="FFFFFF" w:val="clear"/>
            <w:tcMar>
              <w:top w:type="dxa" w:w="70"/>
              <w:left w:type="dxa" w:w="90"/>
              <w:bottom w:type="dxa" w:w="70"/>
              <w:right w:type="dxa" w:w="90"/>
            </w:tcMar>
          </w:tcPr>
          <w:p>
            <w:pPr>
              <w:spacing w:after="0"/>
            </w:pPr>
            <w:r>
              <w:rPr>
                <w:rFonts w:ascii="Calibri" w:cs="Calibri" w:eastAsia="Calibri" w:hAnsi="Calibri"/>
                <w:b w:val="false"/>
                <w:bCs w:val="false"/>
                <w:i w:val="false"/>
                <w:iCs w:val="false"/>
                <w:color w:val="222222"/>
                <w:sz w:val="18"/>
                <w:szCs w:val="18"/>
              </w:rPr>
              <w:t xml:space="preserve">Verbatim source copy plus the date-and-timestamp register requested for the record set.</w:t>
            </w:r>
          </w:p>
        </w:tc>
      </w:tr>
    </w:tbl>
    <w:p>
      <w:pPr>
        <w:pStyle w:val="Heading1"/>
        <w:pBdr>
          <w:bottom w:val="single" w:color="1B365D" w:sz="12" w:space="4"/>
        </w:pBdr>
        <w:spacing w:after="160" w:before="360"/>
      </w:pPr>
      <w:r>
        <w:rPr>
          <w:rFonts w:ascii="Calibri" w:cs="Calibri" w:eastAsia="Calibri" w:hAnsi="Calibri"/>
          <w:b/>
          <w:bCs/>
          <w:color w:val="1B365D"/>
          <w:sz w:val="28"/>
          <w:szCs w:val="28"/>
        </w:rPr>
        <w:t xml:space="preserve">4. How to read the set</w:t>
      </w:r>
    </w:p>
    <w:p>
      <w:pPr>
        <w:spacing w:after="120" w:before="0" w:line="276"/>
      </w:pPr>
      <w:r>
        <w:rPr>
          <w:rFonts w:ascii="Calibri" w:cs="Calibri" w:eastAsia="Calibri" w:hAnsi="Calibri"/>
          <w:b/>
          <w:bCs/>
          <w:color w:val="222222"/>
          <w:sz w:val="22"/>
          <w:szCs w:val="22"/>
        </w:rPr>
        <w:t xml:space="preserve">Start here (Document 3) </w:t>
      </w:r>
      <w:r>
        <w:rPr>
          <w:rFonts w:ascii="Calibri" w:cs="Calibri" w:eastAsia="Calibri" w:hAnsi="Calibri"/>
          <w:color w:val="222222"/>
          <w:sz w:val="22"/>
          <w:szCs w:val="22"/>
        </w:rPr>
        <w:t xml:space="preserve">for the original words.</w:t>
      </w:r>
    </w:p>
    <w:p>
      <w:pPr>
        <w:spacing w:after="120" w:before="0" w:line="276"/>
      </w:pPr>
      <w:r>
        <w:rPr>
          <w:rFonts w:ascii="Calibri" w:cs="Calibri" w:eastAsia="Calibri" w:hAnsi="Calibri"/>
          <w:b/>
          <w:bCs/>
          <w:color w:val="222222"/>
          <w:sz w:val="22"/>
          <w:szCs w:val="22"/>
        </w:rPr>
        <w:t xml:space="preserve">Use Document 2 </w:t>
      </w:r>
      <w:r>
        <w:rPr>
          <w:rFonts w:ascii="Calibri" w:cs="Calibri" w:eastAsia="Calibri" w:hAnsi="Calibri"/>
          <w:color w:val="222222"/>
          <w:sz w:val="22"/>
          <w:szCs w:val="22"/>
        </w:rPr>
        <w:t xml:space="preserve">for the structured version that follows those words.</w:t>
      </w:r>
    </w:p>
    <w:p>
      <w:pPr>
        <w:spacing w:after="200" w:before="0" w:line="276"/>
      </w:pPr>
      <w:r>
        <w:rPr>
          <w:rFonts w:ascii="Calibri" w:cs="Calibri" w:eastAsia="Calibri" w:hAnsi="Calibri"/>
          <w:b/>
          <w:bCs/>
          <w:color w:val="222222"/>
          <w:sz w:val="22"/>
          <w:szCs w:val="22"/>
        </w:rPr>
        <w:t xml:space="preserve">Keep Document 1 </w:t>
      </w:r>
      <w:r>
        <w:rPr>
          <w:rFonts w:ascii="Calibri" w:cs="Calibri" w:eastAsia="Calibri" w:hAnsi="Calibri"/>
          <w:color w:val="222222"/>
          <w:sz w:val="22"/>
          <w:szCs w:val="22"/>
        </w:rPr>
        <w:t xml:space="preserve">only as the first generated draft. It is part of the record of what was produced. It should not be treated as the closest reading of the note.</w:t>
      </w:r>
    </w:p>
    <w:p>
      <w:pPr>
        <w:spacing w:after="200" w:before="0" w:line="276"/>
        <w:jc w:val="left"/>
      </w:pPr>
      <w:r>
        <w:rPr>
          <w:rFonts w:ascii="Calibri" w:cs="Calibri" w:eastAsia="Calibri" w:hAnsi="Calibri"/>
          <w:color w:val="222222"/>
          <w:sz w:val="22"/>
          <w:szCs w:val="22"/>
        </w:rPr>
        <w:t xml:space="preserve">All three were prepared by Grok (xAI) on 31 August 2026 from the voice note of Nathan Lewis.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8" w:space="8"/>
      </w:pBdr>
      <w:spacing w:before="80"/>
    </w:pPr>
    <w:r>
      <w:rPr>
        <w:rFonts w:ascii="Calibri" w:cs="Calibri" w:eastAsia="Calibri" w:hAnsi="Calibri"/>
        <w:color w:val="4A5568"/>
        <w:sz w:val="16"/>
        <w:szCs w:val="16"/>
      </w:rPr>
      <w:t xml:space="preserve">Prepared by Grok (xAI)  ·  31 August 2026, 5:40 AM PDT  ·  Page </w:t>
    </w:r>
    <w:r>
      <w:rPr>
        <w:rFonts w:ascii="Calibri" w:cs="Calibri" w:eastAsia="Calibri" w:hAnsi="Calibri"/>
        <w:color w:val="4A5568"/>
        <w:sz w:val="16"/>
        <w:szCs w:val="16"/>
      </w:rPr>
      <w:fldChar w:fldCharType="begin"/>
      <w:instrText xml:space="preserve">PAGE</w:instrText>
      <w:fldChar w:fldCharType="separate"/>
      <w:fldChar w:fldCharType="end"/>
    </w:r>
    <w:r>
      <w:rPr>
        <w:rFonts w:ascii="Calibri" w:cs="Calibri" w:eastAsia="Calibri" w:hAnsi="Calibri"/>
        <w:color w:val="4A5568"/>
        <w:sz w:val="16"/>
        <w:szCs w:val="16"/>
      </w:rPr>
      <w:t xml:space="preserve"> of </w:t>
    </w:r>
    <w:r>
      <w:rPr>
        <w:rFonts w:ascii="Calibri" w:cs="Calibri" w:eastAsia="Calibri" w:hAnsi="Calibri"/>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12" w:space="6"/>
      </w:pBdr>
      <w:spacing w:after="80"/>
    </w:pPr>
    <w:r>
      <w:rPr>
        <w:rFonts w:ascii="Calibri" w:cs="Calibri" w:eastAsia="Calibri" w:hAnsi="Calibri"/>
        <w:color w:val="4A5568"/>
        <w:sz w:val="18"/>
        <w:szCs w:val="18"/>
      </w:rPr>
      <w:t xml:space="preserve">Verbatim source record</w:t>
    </w:r>
    <w:r>
      <w:rPr>
        <w:rFonts w:ascii="Calibri" w:cs="Calibri" w:eastAsia="Calibri" w:hAnsi="Calibri"/>
        <w:color w:val="CBD5E0"/>
        <w:sz w:val="18"/>
        <w:szCs w:val="18"/>
      </w:rPr>
      <w:t xml:space="preserve">  ·  </w:t>
    </w:r>
    <w:r>
      <w:rPr>
        <w:rFonts w:ascii="Calibri" w:cs="Calibri" w:eastAsia="Calibri" w:hAnsi="Calibri"/>
        <w:color w:val="2C5282"/>
        <w:sz w:val="18"/>
        <w:szCs w:val="18"/>
      </w:rPr>
      <w:t xml:space="preserve">Original voice note and document register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B365D"/>
      <w:sz w:val="28"/>
      <w:szCs w:val="28"/>
    </w:rPr>
  </w:style>
  <w:style w:type="paragraph" w:styleId="Heading2">
    <w:name w:val="Heading 2"/>
    <w:basedOn w:val="Normal"/>
    <w:next w:val="Normal"/>
    <w:qFormat/>
    <w:pPr>
      <w:spacing w:after="120" w:before="260"/>
      <w:outlineLvl w:val="1"/>
    </w:pPr>
    <w:rPr>
      <w:rFonts w:ascii="Calibri" w:cs="Calibri" w:eastAsia="Calibri" w:hAnsi="Calibri"/>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2026-08-31T12:42:24.155Z</dcterms:created>
  <dcterms:modified xsi:type="dcterms:W3CDTF">2026-08-31T12:42:24.155Z</dcterms:modified>
</cp:coreProperties>
</file>

<file path=docProps/custom.xml><?xml version="1.0" encoding="utf-8"?>
<Properties xmlns="http://schemas.openxmlformats.org/officeDocument/2006/custom-properties" xmlns:vt="http://schemas.openxmlformats.org/officeDocument/2006/docPropsVTypes"/>
</file>