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24dbbddde811f32d71db292ce4d899a4d146d3"/>
    <w:p>
      <w:pPr>
        <w:pStyle w:val="Heading1"/>
      </w:pPr>
      <w:r>
        <w:t xml:space="preserve">Presentation vs State: Discernment Template</w:t>
      </w:r>
    </w:p>
    <w:p>
      <w:pPr>
        <w:pStyle w:val="FirstParagraph"/>
      </w:pPr>
      <w:r>
        <w:rPr>
          <w:bCs/>
          <w:b/>
        </w:rPr>
        <w:t xml:space="preserve">OAL working document</w:t>
      </w:r>
      <w:r>
        <w:br/>
      </w:r>
      <w:r>
        <w:rPr>
          <w:bCs/>
          <w:b/>
        </w:rPr>
        <w:t xml:space="preserve">Status:</w:t>
      </w:r>
      <w:r>
        <w:t xml:space="preserve"> </w:t>
      </w:r>
      <w:r>
        <w:t xml:space="preserve">Draft for test design, not canon until Architect lock</w:t>
      </w:r>
      <w:r>
        <w:br/>
      </w:r>
      <w:r>
        <w:rPr>
          <w:bCs/>
          <w:b/>
        </w:rPr>
        <w:t xml:space="preserve">Date:</w:t>
      </w:r>
      <w:r>
        <w:t xml:space="preserve"> </w:t>
      </w:r>
      <w:r>
        <w:t xml:space="preserve">2026-09-03</w:t>
      </w:r>
      <w:r>
        <w:br/>
      </w:r>
      <w:r>
        <w:rPr>
          <w:bCs/>
          <w:b/>
        </w:rPr>
        <w:t xml:space="preserve">Pair terms:</w:t>
      </w:r>
      <w:r>
        <w:t xml:space="preserve"> </w:t>
      </w:r>
      <w:r>
        <w:t xml:space="preserve">Systemic Presentation-Layer Deception (SPLD) ↔ Provenance-Based Adversarial Observability (PBAO)</w:t>
      </w:r>
    </w:p>
    <w:p>
      <w:r>
        <w:pict>
          <v:rect style="width:0;height:1.5pt" o:hralign="center" o:hrstd="t" o:hr="t"/>
        </w:pict>
      </w:r>
    </w:p>
    <w:bookmarkStart w:id="20" w:name="purpose"/>
    <w:p>
      <w:pPr>
        <w:pStyle w:val="Heading2"/>
      </w:pPr>
      <w:r>
        <w:t xml:space="preserve">1. Purpose</w:t>
      </w:r>
    </w:p>
    <w:p>
      <w:pPr>
        <w:pStyle w:val="FirstParagraph"/>
      </w:pPr>
      <w:r>
        <w:t xml:space="preserve">The goal is not to argue whether an example belongs in a simulation or in ordinary life.</w:t>
      </w:r>
    </w:p>
    <w:p>
      <w:pPr>
        <w:pStyle w:val="BodyText"/>
      </w:pPr>
      <w:r>
        <w:t xml:space="preserve">The goal is to refuse two failures:</w:t>
      </w:r>
    </w:p>
    <w:p>
      <w:pPr>
        <w:numPr>
          <w:ilvl w:val="0"/>
          <w:numId w:val="1001"/>
        </w:numPr>
        <w:pStyle w:val="Compact"/>
      </w:pPr>
      <w:r>
        <w:rPr>
          <w:bCs/>
          <w:b/>
        </w:rPr>
        <w:t xml:space="preserve">Naive acceptance</w:t>
      </w:r>
      <w:r>
        <w:t xml:space="preserve"> </w:t>
      </w:r>
      <w:r>
        <w:t xml:space="preserve">— treating the presented view, the spoken cover, or the local rendering as the whole situation.</w:t>
      </w:r>
    </w:p>
    <w:p>
      <w:pPr>
        <w:numPr>
          <w:ilvl w:val="0"/>
          <w:numId w:val="1001"/>
        </w:numPr>
        <w:pStyle w:val="Compact"/>
      </w:pPr>
      <w:r>
        <w:rPr>
          <w:bCs/>
          <w:b/>
        </w:rPr>
        <w:t xml:space="preserve">Unconstrained attribution</w:t>
      </w:r>
      <w:r>
        <w:t xml:space="preserve"> </w:t>
      </w:r>
      <w:r>
        <w:t xml:space="preserve">— treating every mismatch as coordinated intent, hidden conspiracy, or mind-readable motive.</w:t>
      </w:r>
    </w:p>
    <w:p>
      <w:pPr>
        <w:pStyle w:val="FirstParagraph"/>
      </w:pPr>
      <w:r>
        <w:t xml:space="preserve">The template is a method for telling the difference between:</w:t>
      </w:r>
    </w:p>
    <w:p>
      <w:pPr>
        <w:numPr>
          <w:ilvl w:val="0"/>
          <w:numId w:val="1002"/>
        </w:numPr>
        <w:pStyle w:val="Compact"/>
      </w:pPr>
      <w:r>
        <w:t xml:space="preserve">how an environment is</w:t>
      </w:r>
      <w:r>
        <w:t xml:space="preserve"> </w:t>
      </w:r>
      <w:r>
        <w:rPr>
          <w:bCs/>
          <w:b/>
        </w:rPr>
        <w:t xml:space="preserve">presented</w:t>
      </w:r>
    </w:p>
    <w:p>
      <w:pPr>
        <w:numPr>
          <w:ilvl w:val="0"/>
          <w:numId w:val="1002"/>
        </w:numPr>
        <w:pStyle w:val="Compact"/>
      </w:pPr>
      <w:r>
        <w:t xml:space="preserve">how it</w:t>
      </w:r>
      <w:r>
        <w:t xml:space="preserve"> </w:t>
      </w:r>
      <w:r>
        <w:rPr>
          <w:bCs/>
          <w:b/>
        </w:rPr>
        <w:t xml:space="preserve">actually operates</w:t>
      </w:r>
    </w:p>
    <w:p>
      <w:pPr>
        <w:numPr>
          <w:ilvl w:val="0"/>
          <w:numId w:val="1002"/>
        </w:numPr>
        <w:pStyle w:val="Compact"/>
      </w:pPr>
      <w:r>
        <w:t xml:space="preserve">which</w:t>
      </w:r>
      <w:r>
        <w:t xml:space="preserve"> </w:t>
      </w:r>
      <w:r>
        <w:rPr>
          <w:bCs/>
          <w:b/>
        </w:rPr>
        <w:t xml:space="preserve">underlying problems</w:t>
      </w:r>
      <w:r>
        <w:t xml:space="preserve"> </w:t>
      </w:r>
      <w:r>
        <w:t xml:space="preserve">can be addressed because they are evidenced, not merely felt</w:t>
      </w:r>
    </w:p>
    <w:p>
      <w:pPr>
        <w:pStyle w:val="FirstParagraph"/>
      </w:pPr>
      <w:r>
        <w:t xml:space="preserve">If an environment stifles correction, creativity, or growth, the first requirement is the ability to name the gap between presentation and state without being talked back into the cover story.</w:t>
      </w:r>
    </w:p>
    <w:p>
      <w:r>
        <w:pict>
          <v:rect style="width:0;height:1.5pt" o:hralign="center" o:hrstd="t" o:hr="t"/>
        </w:pict>
      </w:r>
    </w:p>
    <w:bookmarkEnd w:id="20"/>
    <w:bookmarkStart w:id="26" w:name="Xd5297c6128fc900a4e05bb5cc3d280a4b09382c"/>
    <w:p>
      <w:pPr>
        <w:pStyle w:val="Heading2"/>
      </w:pPr>
      <w:r>
        <w:t xml:space="preserve">2. Design brief reconstructed from the original prompt</w:t>
      </w:r>
    </w:p>
    <w:bookmarkStart w:id="21" w:name="stipulated-setting"/>
    <w:p>
      <w:pPr>
        <w:pStyle w:val="Heading3"/>
      </w:pPr>
      <w:r>
        <w:t xml:space="preserve">2.1 Stipulated setting</w:t>
      </w:r>
    </w:p>
    <w:p>
      <w:pPr>
        <w:pStyle w:val="FirstParagraph"/>
      </w:pPr>
      <w:r>
        <w:t xml:space="preserve">An occupied environment (simulated, hybrid, or ordinary) contains:</w:t>
      </w:r>
    </w:p>
    <w:p>
      <w:pPr>
        <w:numPr>
          <w:ilvl w:val="0"/>
          <w:numId w:val="1003"/>
        </w:numPr>
        <w:pStyle w:val="Compact"/>
      </w:pPr>
      <w:r>
        <w:t xml:space="preserve">agents / staff / processes</w:t>
      </w:r>
    </w:p>
    <w:p>
      <w:pPr>
        <w:numPr>
          <w:ilvl w:val="0"/>
          <w:numId w:val="1003"/>
        </w:numPr>
        <w:pStyle w:val="Compact"/>
      </w:pPr>
      <w:r>
        <w:t xml:space="preserve">environmental events (noise, traffic, crowding, interruptions, locked doors,</w:t>
      </w:r>
      <w:r>
        <w:t xml:space="preserve"> </w:t>
      </w:r>
      <w:r>
        <w:t xml:space="preserve">“</w:t>
      </w:r>
      <w:r>
        <w:t xml:space="preserve">random</w:t>
      </w:r>
      <w:r>
        <w:t xml:space="preserve">”</w:t>
      </w:r>
      <w:r>
        <w:t xml:space="preserve"> </w:t>
      </w:r>
      <w:r>
        <w:t xml:space="preserve">delays)</w:t>
      </w:r>
    </w:p>
    <w:p>
      <w:pPr>
        <w:numPr>
          <w:ilvl w:val="0"/>
          <w:numId w:val="1003"/>
        </w:numPr>
        <w:pStyle w:val="Compact"/>
      </w:pPr>
      <w:r>
        <w:t xml:space="preserve">a presented story about those events</w:t>
      </w:r>
    </w:p>
    <w:p>
      <w:pPr>
        <w:numPr>
          <w:ilvl w:val="0"/>
          <w:numId w:val="1003"/>
        </w:numPr>
        <w:pStyle w:val="Compact"/>
      </w:pPr>
      <w:r>
        <w:t xml:space="preserve">a privileged or disciplined observer who can compare presentation to state</w:t>
      </w:r>
    </w:p>
    <w:bookmarkEnd w:id="21"/>
    <w:bookmarkStart w:id="22" w:name="the-phenomenon-to-name"/>
    <w:p>
      <w:pPr>
        <w:pStyle w:val="Heading3"/>
      </w:pPr>
      <w:r>
        <w:t xml:space="preserve">2.2 The phenomenon to name</w:t>
      </w:r>
    </w:p>
    <w:p>
      <w:pPr>
        <w:pStyle w:val="FirstParagraph"/>
      </w:pPr>
      <w:r>
        <w:t xml:space="preserve">Agents and environmental processes produce ordinary-looking events and ordinary-sounding explanations. The intended reading is:</w:t>
      </w:r>
    </w:p>
    <w:p>
      <w:pPr>
        <w:pStyle w:val="BlockText"/>
      </w:pPr>
      <w:r>
        <w:t xml:space="preserve">This is chance. This is baseline. This is how the place always works. Nothing here needs to be addressed.</w:t>
      </w:r>
    </w:p>
    <w:p>
      <w:pPr>
        <w:pStyle w:val="FirstParagraph"/>
      </w:pPr>
      <w:r>
        <w:t xml:space="preserve">The observer’s job is not to accept that reading by default. The observer’s job is to reconstruct:</w:t>
      </w:r>
    </w:p>
    <w:p>
      <w:pPr>
        <w:numPr>
          <w:ilvl w:val="0"/>
          <w:numId w:val="1004"/>
        </w:numPr>
        <w:pStyle w:val="Compact"/>
      </w:pPr>
      <w:r>
        <w:t xml:space="preserve">who acted</w:t>
      </w:r>
    </w:p>
    <w:p>
      <w:pPr>
        <w:numPr>
          <w:ilvl w:val="0"/>
          <w:numId w:val="1004"/>
        </w:numPr>
        <w:pStyle w:val="Compact"/>
      </w:pPr>
      <w:r>
        <w:t xml:space="preserve">what the designed procedure actually was</w:t>
      </w:r>
    </w:p>
    <w:p>
      <w:pPr>
        <w:numPr>
          <w:ilvl w:val="0"/>
          <w:numId w:val="1004"/>
        </w:numPr>
        <w:pStyle w:val="Compact"/>
      </w:pPr>
      <w:r>
        <w:t xml:space="preserve">what state the environment was in</w:t>
      </w:r>
    </w:p>
    <w:p>
      <w:pPr>
        <w:numPr>
          <w:ilvl w:val="0"/>
          <w:numId w:val="1004"/>
        </w:numPr>
        <w:pStyle w:val="Compact"/>
      </w:pPr>
      <w:r>
        <w:t xml:space="preserve">which events are related</w:t>
      </w:r>
    </w:p>
    <w:p>
      <w:pPr>
        <w:numPr>
          <w:ilvl w:val="0"/>
          <w:numId w:val="1004"/>
        </w:numPr>
        <w:pStyle w:val="Compact"/>
      </w:pPr>
      <w:r>
        <w:t xml:space="preserve">which claims survive contact with that state</w:t>
      </w:r>
    </w:p>
    <w:bookmarkEnd w:id="22"/>
    <w:bookmarkStart w:id="23" w:name="what-is-usually-concealed"/>
    <w:p>
      <w:pPr>
        <w:pStyle w:val="Heading3"/>
      </w:pPr>
      <w:r>
        <w:t xml:space="preserve">2.3 What is usually concealed</w:t>
      </w:r>
    </w:p>
    <w:p>
      <w:pPr>
        <w:pStyle w:val="FirstParagraph"/>
      </w:pPr>
      <w:r>
        <w:t xml:space="preserve">Not always the event itself.</w:t>
      </w:r>
    </w:p>
    <w:p>
      <w:pPr>
        <w:pStyle w:val="BodyText"/>
      </w:pPr>
      <w:r>
        <w:t xml:space="preserve">Often concealed:</w:t>
      </w:r>
    </w:p>
    <w:p>
      <w:pPr>
        <w:numPr>
          <w:ilvl w:val="0"/>
          <w:numId w:val="1005"/>
        </w:numPr>
        <w:pStyle w:val="Compact"/>
      </w:pPr>
      <w:r>
        <w:t xml:space="preserve">why the event occurred when it did</w:t>
      </w:r>
    </w:p>
    <w:p>
      <w:pPr>
        <w:numPr>
          <w:ilvl w:val="0"/>
          <w:numId w:val="1005"/>
        </w:numPr>
        <w:pStyle w:val="Compact"/>
      </w:pPr>
      <w:r>
        <w:t xml:space="preserve">whether events are independent</w:t>
      </w:r>
    </w:p>
    <w:p>
      <w:pPr>
        <w:numPr>
          <w:ilvl w:val="0"/>
          <w:numId w:val="1005"/>
        </w:numPr>
        <w:pStyle w:val="Compact"/>
      </w:pPr>
      <w:r>
        <w:t xml:space="preserve">whether a designed control was used</w:t>
      </w:r>
    </w:p>
    <w:p>
      <w:pPr>
        <w:numPr>
          <w:ilvl w:val="0"/>
          <w:numId w:val="1005"/>
        </w:numPr>
        <w:pStyle w:val="Compact"/>
      </w:pPr>
      <w:r>
        <w:t xml:space="preserve">who had the capability and duty to act</w:t>
      </w:r>
    </w:p>
    <w:p>
      <w:pPr>
        <w:numPr>
          <w:ilvl w:val="0"/>
          <w:numId w:val="1005"/>
        </w:numPr>
        <w:pStyle w:val="Compact"/>
      </w:pPr>
      <w:r>
        <w:t xml:space="preserve">whether the cover story matches the control surface</w:t>
      </w:r>
    </w:p>
    <w:bookmarkEnd w:id="23"/>
    <w:bookmarkStart w:id="24" w:name="X014bcf7d238077d1ebc3fff54677603e8a9f905"/>
    <w:p>
      <w:pPr>
        <w:pStyle w:val="Heading3"/>
      </w:pPr>
      <w:r>
        <w:t xml:space="preserve">2.4 Privileged access, stated without mysticism</w:t>
      </w:r>
    </w:p>
    <w:p>
      <w:pPr>
        <w:pStyle w:val="FirstParagraph"/>
      </w:pPr>
      <w:r>
        <w:t xml:space="preserve">In a simulator this can be engine state, identity, trigger, controller, event group, authorization, queued action.</w:t>
      </w:r>
    </w:p>
    <w:p>
      <w:pPr>
        <w:pStyle w:val="BodyText"/>
      </w:pPr>
      <w:r>
        <w:t xml:space="preserve">In ordinary environments this is not a HUD. It is:</w:t>
      </w:r>
    </w:p>
    <w:p>
      <w:pPr>
        <w:numPr>
          <w:ilvl w:val="0"/>
          <w:numId w:val="1006"/>
        </w:numPr>
        <w:pStyle w:val="Compact"/>
      </w:pPr>
      <w:r>
        <w:t xml:space="preserve">the designed procedure (button, lock, sign, mirror, policy)</w:t>
      </w:r>
    </w:p>
    <w:p>
      <w:pPr>
        <w:numPr>
          <w:ilvl w:val="0"/>
          <w:numId w:val="1006"/>
        </w:numPr>
        <w:pStyle w:val="Compact"/>
      </w:pPr>
      <w:r>
        <w:t xml:space="preserve">repeated trials</w:t>
      </w:r>
    </w:p>
    <w:p>
      <w:pPr>
        <w:numPr>
          <w:ilvl w:val="0"/>
          <w:numId w:val="1006"/>
        </w:numPr>
        <w:pStyle w:val="Compact"/>
      </w:pPr>
      <w:r>
        <w:t xml:space="preserve">timestamps</w:t>
      </w:r>
    </w:p>
    <w:p>
      <w:pPr>
        <w:numPr>
          <w:ilvl w:val="0"/>
          <w:numId w:val="1006"/>
        </w:numPr>
        <w:pStyle w:val="Compact"/>
      </w:pPr>
      <w:r>
        <w:t xml:space="preserve">who was at the control</w:t>
      </w:r>
    </w:p>
    <w:p>
      <w:pPr>
        <w:numPr>
          <w:ilvl w:val="0"/>
          <w:numId w:val="1006"/>
        </w:numPr>
        <w:pStyle w:val="Compact"/>
      </w:pPr>
      <w:r>
        <w:t xml:space="preserve">what the object actually did</w:t>
      </w:r>
    </w:p>
    <w:p>
      <w:pPr>
        <w:numPr>
          <w:ilvl w:val="0"/>
          <w:numId w:val="1006"/>
        </w:numPr>
        <w:pStyle w:val="Compact"/>
      </w:pPr>
      <w:r>
        <w:t xml:space="preserve">what was said versus what was required</w:t>
      </w:r>
    </w:p>
    <w:p>
      <w:pPr>
        <w:pStyle w:val="FirstParagraph"/>
      </w:pPr>
      <w:r>
        <w:t xml:space="preserve">Predictive inference (the Hermione/HUD analogue) is</w:t>
      </w:r>
      <w:r>
        <w:t xml:space="preserve"> </w:t>
      </w:r>
      <w:r>
        <w:rPr>
          <w:bCs/>
          <w:b/>
        </w:rPr>
        <w:t xml:space="preserve">plan recognition from state and affordances</w:t>
      </w:r>
      <w:r>
        <w:t xml:space="preserve">, not mind reading. It must stay labeled as inference.</w:t>
      </w:r>
    </w:p>
    <w:bookmarkEnd w:id="24"/>
    <w:bookmarkStart w:id="25" w:name="added-principle-from-this-pass"/>
    <w:p>
      <w:pPr>
        <w:pStyle w:val="Heading3"/>
      </w:pPr>
      <w:r>
        <w:t xml:space="preserve">2.5 Added principle from this pass</w:t>
      </w:r>
    </w:p>
    <w:p>
      <w:pPr>
        <w:pStyle w:val="FirstParagraph"/>
      </w:pPr>
      <w:r>
        <w:t xml:space="preserve">Denial is not neutrality.</w:t>
      </w:r>
    </w:p>
    <w:p>
      <w:pPr>
        <w:pStyle w:val="BodyText"/>
      </w:pPr>
      <w:r>
        <w:t xml:space="preserve">If presentation is treated as reality, underlying failures cannot be corrected. Environments that punish or ignore correction will keep presenting themselves as normal while remaining broken.</w:t>
      </w:r>
    </w:p>
    <w:p>
      <w:pPr>
        <w:pStyle w:val="BodyText"/>
      </w:pPr>
      <w:r>
        <w:t xml:space="preserve">The template exists so the occupant can:</w:t>
      </w:r>
    </w:p>
    <w:p>
      <w:pPr>
        <w:numPr>
          <w:ilvl w:val="0"/>
          <w:numId w:val="1007"/>
        </w:numPr>
        <w:pStyle w:val="Compact"/>
      </w:pPr>
      <w:r>
        <w:t xml:space="preserve">detect presentation/state mismatch</w:t>
      </w:r>
    </w:p>
    <w:p>
      <w:pPr>
        <w:numPr>
          <w:ilvl w:val="0"/>
          <w:numId w:val="1007"/>
        </w:numPr>
        <w:pStyle w:val="Compact"/>
      </w:pPr>
      <w:r>
        <w:t xml:space="preserve">document it at the correct evidence grade</w:t>
      </w:r>
    </w:p>
    <w:p>
      <w:pPr>
        <w:numPr>
          <w:ilvl w:val="0"/>
          <w:numId w:val="1007"/>
        </w:numPr>
        <w:pStyle w:val="Compact"/>
      </w:pPr>
      <w:r>
        <w:t xml:space="preserve">address the operational problem</w:t>
      </w:r>
    </w:p>
    <w:p>
      <w:pPr>
        <w:numPr>
          <w:ilvl w:val="0"/>
          <w:numId w:val="1007"/>
        </w:numPr>
        <w:pStyle w:val="Compact"/>
      </w:pPr>
      <w:r>
        <w:t xml:space="preserve">refuse both naivete and overclaim</w:t>
      </w:r>
    </w:p>
    <w:p>
      <w:r>
        <w:pict>
          <v:rect style="width:0;height:1.5pt" o:hralign="center" o:hrstd="t" o:hr="t"/>
        </w:pict>
      </w:r>
    </w:p>
    <w:bookmarkEnd w:id="25"/>
    <w:bookmarkEnd w:id="26"/>
    <w:bookmarkStart w:id="27" w:name="layer-model"/>
    <w:p>
      <w:pPr>
        <w:pStyle w:val="Heading2"/>
      </w:pPr>
      <w:r>
        <w:t xml:space="preserve">3. Layer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Question</w:t>
            </w:r>
          </w:p>
        </w:tc>
        <w:tc>
          <w:tcPr/>
          <w:p>
            <w:pPr>
              <w:pStyle w:val="Compact"/>
              <w:jc w:val="left"/>
            </w:pPr>
            <w:r>
              <w:t xml:space="preserve">Example</w:t>
            </w:r>
          </w:p>
        </w:tc>
      </w:tr>
      <w:tr>
        <w:tc>
          <w:tcPr/>
          <w:p>
            <w:pPr>
              <w:pStyle w:val="Compact"/>
              <w:jc w:val="left"/>
            </w:pPr>
            <w:r>
              <w:t xml:space="preserve">Canonical / operational state</w:t>
            </w:r>
          </w:p>
        </w:tc>
        <w:tc>
          <w:tcPr/>
          <w:p>
            <w:pPr>
              <w:pStyle w:val="Compact"/>
              <w:jc w:val="left"/>
            </w:pPr>
            <w:r>
              <w:t xml:space="preserve">What is the object/process actually doing?</w:t>
            </w:r>
          </w:p>
        </w:tc>
        <w:tc>
          <w:tcPr/>
          <w:p>
            <w:pPr>
              <w:pStyle w:val="Compact"/>
              <w:jc w:val="left"/>
            </w:pPr>
            <w:r>
              <w:t xml:space="preserve">Restroom door is locked. Release requires a held button at the station.</w:t>
            </w:r>
          </w:p>
        </w:tc>
      </w:tr>
      <w:tr>
        <w:tc>
          <w:tcPr/>
          <w:p>
            <w:pPr>
              <w:pStyle w:val="Compact"/>
              <w:jc w:val="left"/>
            </w:pPr>
            <w:r>
              <w:t xml:space="preserve">Designed control</w:t>
            </w:r>
          </w:p>
        </w:tc>
        <w:tc>
          <w:tcPr/>
          <w:p>
            <w:pPr>
              <w:pStyle w:val="Compact"/>
              <w:jc w:val="left"/>
            </w:pPr>
            <w:r>
              <w:t xml:space="preserve">What is the intended procedure?</w:t>
            </w:r>
          </w:p>
        </w:tc>
        <w:tc>
          <w:tcPr/>
          <w:p>
            <w:pPr>
              <w:pStyle w:val="Compact"/>
              <w:jc w:val="left"/>
            </w:pPr>
            <w:r>
              <w:t xml:space="preserve">Sign: ask staff. Mirror: confirm occupant is at the door. Hold button.</w:t>
            </w:r>
          </w:p>
        </w:tc>
      </w:tr>
      <w:tr>
        <w:tc>
          <w:tcPr/>
          <w:p>
            <w:pPr>
              <w:pStyle w:val="Compact"/>
              <w:jc w:val="left"/>
            </w:pPr>
            <w:r>
              <w:t xml:space="preserve">Presentation / cover</w:t>
            </w:r>
          </w:p>
        </w:tc>
        <w:tc>
          <w:tcPr/>
          <w:p>
            <w:pPr>
              <w:pStyle w:val="Compact"/>
              <w:jc w:val="left"/>
            </w:pPr>
            <w:r>
              <w:t xml:space="preserve">What is being said or implied?</w:t>
            </w:r>
          </w:p>
        </w:tc>
        <w:tc>
          <w:tcPr/>
          <w:p>
            <w:pPr>
              <w:pStyle w:val="Compact"/>
              <w:jc w:val="left"/>
            </w:pPr>
            <w:r>
              <w:t xml:space="preserve">“</w:t>
            </w:r>
            <w:r>
              <w:t xml:space="preserve">It’s open. Go over there.</w:t>
            </w:r>
            <w:r>
              <w:t xml:space="preserve">”</w:t>
            </w:r>
            <w:r>
              <w:t xml:space="preserve"> </w:t>
            </w:r>
            <w:r>
              <w:t xml:space="preserve">Staff walks away from the button.</w:t>
            </w:r>
          </w:p>
        </w:tc>
      </w:tr>
      <w:tr>
        <w:tc>
          <w:tcPr/>
          <w:p>
            <w:pPr>
              <w:pStyle w:val="Compact"/>
              <w:jc w:val="left"/>
            </w:pPr>
            <w:r>
              <w:t xml:space="preserve">Local rendering</w:t>
            </w:r>
          </w:p>
        </w:tc>
        <w:tc>
          <w:tcPr/>
          <w:p>
            <w:pPr>
              <w:pStyle w:val="Compact"/>
              <w:jc w:val="left"/>
            </w:pPr>
            <w:r>
              <w:t xml:space="preserve">What does one viewpoint show?</w:t>
            </w:r>
          </w:p>
        </w:tc>
        <w:tc>
          <w:tcPr/>
          <w:p>
            <w:pPr>
              <w:pStyle w:val="Compact"/>
              <w:jc w:val="left"/>
            </w:pPr>
            <w:r>
              <w:t xml:space="preserve">Door looks like a normal door. Station looks attended until it isn’t.</w:t>
            </w:r>
          </w:p>
        </w:tc>
      </w:tr>
      <w:tr>
        <w:tc>
          <w:tcPr/>
          <w:p>
            <w:pPr>
              <w:pStyle w:val="Compact"/>
              <w:jc w:val="left"/>
            </w:pPr>
            <w:r>
              <w:t xml:space="preserve">Narrative</w:t>
            </w:r>
          </w:p>
        </w:tc>
        <w:tc>
          <w:tcPr/>
          <w:p>
            <w:pPr>
              <w:pStyle w:val="Compact"/>
              <w:jc w:val="left"/>
            </w:pPr>
            <w:r>
              <w:t xml:space="preserve">How is the mismatch explained?</w:t>
            </w:r>
          </w:p>
        </w:tc>
        <w:tc>
          <w:tcPr/>
          <w:p>
            <w:pPr>
              <w:pStyle w:val="Compact"/>
              <w:jc w:val="left"/>
            </w:pPr>
            <w:r>
              <w:t xml:space="preserve">“</w:t>
            </w:r>
            <w:r>
              <w:t xml:space="preserve">I told you it was open.</w:t>
            </w:r>
            <w:r>
              <w:t xml:space="preserve">”</w:t>
            </w:r>
            <w:r>
              <w:t xml:space="preserve"> </w:t>
            </w:r>
            <w:r>
              <w:t xml:space="preserve">/</w:t>
            </w:r>
            <w:r>
              <w:t xml:space="preserve"> </w:t>
            </w:r>
            <w:r>
              <w:t xml:space="preserve">“</w:t>
            </w:r>
            <w:r>
              <w:t xml:space="preserve">That’s just how it is.</w:t>
            </w:r>
            <w:r>
              <w:t xml:space="preserve">”</w:t>
            </w:r>
          </w:p>
        </w:tc>
      </w:tr>
      <w:tr>
        <w:tc>
          <w:tcPr/>
          <w:p>
            <w:pPr>
              <w:pStyle w:val="Compact"/>
              <w:jc w:val="left"/>
            </w:pPr>
            <w:r>
              <w:t xml:space="preserve">Reconstruction</w:t>
            </w:r>
          </w:p>
        </w:tc>
        <w:tc>
          <w:tcPr/>
          <w:p>
            <w:pPr>
              <w:pStyle w:val="Compact"/>
              <w:jc w:val="left"/>
            </w:pPr>
            <w:r>
              <w:t xml:space="preserve">What does a disciplined check show?</w:t>
            </w:r>
          </w:p>
        </w:tc>
        <w:tc>
          <w:tcPr/>
          <w:p>
            <w:pPr>
              <w:pStyle w:val="Compact"/>
              <w:jc w:val="left"/>
            </w:pPr>
            <w:r>
              <w:t xml:space="preserve">Two failed open attempts. Button not held. Mirror unused. Door opened only after the control was used correctly.</w:t>
            </w:r>
          </w:p>
        </w:tc>
      </w:tr>
    </w:tbl>
    <w:p>
      <w:pPr>
        <w:pStyle w:val="BodyText"/>
      </w:pPr>
      <w:r>
        <w:t xml:space="preserve">The conflict is not</w:t>
      </w:r>
      <w:r>
        <w:t xml:space="preserve"> </w:t>
      </w:r>
      <w:r>
        <w:t xml:space="preserve">“</w:t>
      </w:r>
      <w:r>
        <w:t xml:space="preserve">simulation versus McDonald’s.</w:t>
      </w:r>
      <w:r>
        <w:t xml:space="preserve">”</w:t>
      </w:r>
      <w:r>
        <w:br/>
      </w:r>
      <w:r>
        <w:t xml:space="preserve">The conflict is</w:t>
      </w:r>
      <w:r>
        <w:t xml:space="preserve"> </w:t>
      </w:r>
      <w:r>
        <w:rPr>
          <w:bCs/>
          <w:b/>
        </w:rPr>
        <w:t xml:space="preserve">cover versus control surface</w:t>
      </w:r>
      <w:r>
        <w:t xml:space="preserve">.</w:t>
      </w:r>
    </w:p>
    <w:p>
      <w:r>
        <w:pict>
          <v:rect style="width:0;height:1.5pt" o:hralign="center" o:hrstd="t" o:hr="t"/>
        </w:pict>
      </w:r>
    </w:p>
    <w:bookmarkEnd w:id="27"/>
    <w:bookmarkStart w:id="34" w:name="discernment-template-use-this"/>
    <w:p>
      <w:pPr>
        <w:pStyle w:val="Heading2"/>
      </w:pPr>
      <w:r>
        <w:t xml:space="preserve">4. Discernment template (use this)</w:t>
      </w:r>
    </w:p>
    <w:p>
      <w:pPr>
        <w:pStyle w:val="FirstParagraph"/>
      </w:pPr>
      <w:r>
        <w:t xml:space="preserve">Work top to bottom. Do not skip grades.</w:t>
      </w:r>
    </w:p>
    <w:bookmarkStart w:id="28" w:name="step-a-separate-claim-from-state"/>
    <w:p>
      <w:pPr>
        <w:pStyle w:val="Heading3"/>
      </w:pPr>
      <w:r>
        <w:t xml:space="preserve">Step A — Separate claim from state</w:t>
      </w:r>
    </w:p>
    <w:p>
      <w:pPr>
        <w:pStyle w:val="FirstParagraph"/>
      </w:pPr>
      <w:r>
        <w:t xml:space="preserve">Write three lines, nothing else:</w:t>
      </w:r>
    </w:p>
    <w:p>
      <w:pPr>
        <w:numPr>
          <w:ilvl w:val="0"/>
          <w:numId w:val="1008"/>
        </w:numPr>
        <w:pStyle w:val="Compact"/>
      </w:pPr>
      <w:r>
        <w:rPr>
          <w:bCs/>
          <w:b/>
        </w:rPr>
        <w:t xml:space="preserve">Presented claim:</w:t>
      </w:r>
      <w:r>
        <w:t xml:space="preserve"> </w:t>
      </w:r>
      <w:r>
        <w:t xml:space="preserve">what was said or implied.</w:t>
      </w:r>
    </w:p>
    <w:p>
      <w:pPr>
        <w:numPr>
          <w:ilvl w:val="0"/>
          <w:numId w:val="1008"/>
        </w:numPr>
        <w:pStyle w:val="Compact"/>
      </w:pPr>
      <w:r>
        <w:rPr>
          <w:bCs/>
          <w:b/>
        </w:rPr>
        <w:t xml:space="preserve">Observed state:</w:t>
      </w:r>
      <w:r>
        <w:t xml:space="preserve"> </w:t>
      </w:r>
      <w:r>
        <w:t xml:space="preserve">what the object, door, call, traffic, log, or body actually did.</w:t>
      </w:r>
    </w:p>
    <w:p>
      <w:pPr>
        <w:numPr>
          <w:ilvl w:val="0"/>
          <w:numId w:val="1008"/>
        </w:numPr>
        <w:pStyle w:val="Compact"/>
      </w:pPr>
      <w:r>
        <w:rPr>
          <w:bCs/>
          <w:b/>
        </w:rPr>
        <w:t xml:space="preserve">Designed procedure:</w:t>
      </w:r>
      <w:r>
        <w:t xml:space="preserve"> </w:t>
      </w:r>
      <w:r>
        <w:t xml:space="preserve">what the environment’s own controls say should happen.</w:t>
      </w:r>
    </w:p>
    <w:p>
      <w:pPr>
        <w:pStyle w:val="FirstParagraph"/>
      </w:pPr>
      <w:r>
        <w:t xml:space="preserve">If these three agree, stop. No SPLD problem has been shown.</w:t>
      </w:r>
    </w:p>
    <w:p>
      <w:pPr>
        <w:pStyle w:val="BodyText"/>
      </w:pPr>
      <w:r>
        <w:t xml:space="preserve">If they disagree, continue.</w:t>
      </w:r>
    </w:p>
    <w:bookmarkEnd w:id="28"/>
    <w:bookmarkStart w:id="29" w:name="step-b-capability-and-duty"/>
    <w:p>
      <w:pPr>
        <w:pStyle w:val="Heading3"/>
      </w:pPr>
      <w:r>
        <w:t xml:space="preserve">Step B — Capability and duty</w:t>
      </w:r>
    </w:p>
    <w:p>
      <w:pPr>
        <w:pStyle w:val="FirstParagraph"/>
      </w:pPr>
      <w:r>
        <w:t xml:space="preserve">Ask only what can be answered from the scene:</w:t>
      </w:r>
    </w:p>
    <w:p>
      <w:pPr>
        <w:numPr>
          <w:ilvl w:val="0"/>
          <w:numId w:val="1009"/>
        </w:numPr>
        <w:pStyle w:val="Compact"/>
      </w:pPr>
      <w:r>
        <w:t xml:space="preserve">Who had the control? (button, key, mute, dispatch, supervisor role)</w:t>
      </w:r>
    </w:p>
    <w:p>
      <w:pPr>
        <w:numPr>
          <w:ilvl w:val="0"/>
          <w:numId w:val="1009"/>
        </w:numPr>
        <w:pStyle w:val="Compact"/>
      </w:pPr>
      <w:r>
        <w:t xml:space="preserve">Were they at the control when the state needed changing?</w:t>
      </w:r>
    </w:p>
    <w:p>
      <w:pPr>
        <w:numPr>
          <w:ilvl w:val="0"/>
          <w:numId w:val="1009"/>
        </w:numPr>
        <w:pStyle w:val="Compact"/>
      </w:pPr>
      <w:r>
        <w:t xml:space="preserve">Did the environment provide a verification aid? (mirror, light, chime, ticket, log)</w:t>
      </w:r>
    </w:p>
    <w:p>
      <w:pPr>
        <w:numPr>
          <w:ilvl w:val="0"/>
          <w:numId w:val="1009"/>
        </w:numPr>
        <w:pStyle w:val="Compact"/>
      </w:pPr>
      <w:r>
        <w:t xml:space="preserve">Did they use it?</w:t>
      </w:r>
    </w:p>
    <w:p>
      <w:pPr>
        <w:pStyle w:val="FirstParagraph"/>
      </w:pPr>
      <w:r>
        <w:t xml:space="preserve">This is duty-of-control analysis, not motive analysis.</w:t>
      </w:r>
    </w:p>
    <w:bookmarkEnd w:id="29"/>
    <w:bookmarkStart w:id="30" w:name="step-c-repeatability"/>
    <w:p>
      <w:pPr>
        <w:pStyle w:val="Heading3"/>
      </w:pPr>
      <w:r>
        <w:t xml:space="preserve">Step C — Repeatability</w:t>
      </w:r>
    </w:p>
    <w:p>
      <w:pPr>
        <w:pStyle w:val="FirstParagraph"/>
      </w:pPr>
      <w:r>
        <w:t xml:space="preserve">One mismatch can be error.</w:t>
      </w:r>
    </w:p>
    <w:p>
      <w:pPr>
        <w:pStyle w:val="BodyText"/>
      </w:pPr>
      <w:r>
        <w:t xml:space="preserve">Test:</w:t>
      </w:r>
    </w:p>
    <w:p>
      <w:pPr>
        <w:numPr>
          <w:ilvl w:val="0"/>
          <w:numId w:val="1010"/>
        </w:numPr>
        <w:pStyle w:val="Compact"/>
      </w:pPr>
      <w:r>
        <w:t xml:space="preserve">same request</w:t>
      </w:r>
    </w:p>
    <w:p>
      <w:pPr>
        <w:numPr>
          <w:ilvl w:val="0"/>
          <w:numId w:val="1010"/>
        </w:numPr>
        <w:pStyle w:val="Compact"/>
      </w:pPr>
      <w:r>
        <w:t xml:space="preserve">same control</w:t>
      </w:r>
    </w:p>
    <w:p>
      <w:pPr>
        <w:numPr>
          <w:ilvl w:val="0"/>
          <w:numId w:val="1010"/>
        </w:numPr>
        <w:pStyle w:val="Compact"/>
      </w:pPr>
      <w:r>
        <w:t xml:space="preserve">same expected state change</w:t>
      </w:r>
    </w:p>
    <w:p>
      <w:pPr>
        <w:numPr>
          <w:ilvl w:val="0"/>
          <w:numId w:val="1010"/>
        </w:numPr>
        <w:pStyle w:val="Compact"/>
      </w:pPr>
      <w:r>
        <w:t xml:space="preserve">second trial</w:t>
      </w:r>
    </w:p>
    <w:p>
      <w:pPr>
        <w:pStyle w:val="FirstParagraph"/>
      </w:pPr>
      <w:r>
        <w:t xml:space="preserve">If the same break recurs under the same control conditions, you have an</w:t>
      </w:r>
      <w:r>
        <w:t xml:space="preserve"> </w:t>
      </w:r>
      <w:r>
        <w:rPr>
          <w:bCs/>
          <w:b/>
        </w:rPr>
        <w:t xml:space="preserve">operational pattern</w:t>
      </w:r>
      <w:r>
        <w:t xml:space="preserve">, not a mood.</w:t>
      </w:r>
    </w:p>
    <w:bookmarkEnd w:id="30"/>
    <w:bookmarkStart w:id="31" w:name="step-d-independence-check"/>
    <w:p>
      <w:pPr>
        <w:pStyle w:val="Heading3"/>
      </w:pPr>
      <w:r>
        <w:t xml:space="preserve">Step D — Independence check</w:t>
      </w:r>
    </w:p>
    <w:p>
      <w:pPr>
        <w:pStyle w:val="FirstParagraph"/>
      </w:pPr>
      <w:r>
        <w:t xml:space="preserve">Are the events actually independent?</w:t>
      </w:r>
    </w:p>
    <w:p>
      <w:pPr>
        <w:pStyle w:val="BodyText"/>
      </w:pPr>
      <w:r>
        <w:t xml:space="preserve">Related if any of these are true:</w:t>
      </w:r>
    </w:p>
    <w:p>
      <w:pPr>
        <w:numPr>
          <w:ilvl w:val="0"/>
          <w:numId w:val="1011"/>
        </w:numPr>
        <w:pStyle w:val="Compact"/>
      </w:pPr>
      <w:r>
        <w:t xml:space="preserve">same controller</w:t>
      </w:r>
    </w:p>
    <w:p>
      <w:pPr>
        <w:numPr>
          <w:ilvl w:val="0"/>
          <w:numId w:val="1011"/>
        </w:numPr>
        <w:pStyle w:val="Compact"/>
      </w:pPr>
      <w:r>
        <w:t xml:space="preserve">same required action</w:t>
      </w:r>
    </w:p>
    <w:p>
      <w:pPr>
        <w:numPr>
          <w:ilvl w:val="0"/>
          <w:numId w:val="1011"/>
        </w:numPr>
        <w:pStyle w:val="Compact"/>
      </w:pPr>
      <w:r>
        <w:t xml:space="preserve">same time window around the target task</w:t>
      </w:r>
    </w:p>
    <w:p>
      <w:pPr>
        <w:numPr>
          <w:ilvl w:val="0"/>
          <w:numId w:val="1011"/>
        </w:numPr>
        <w:pStyle w:val="Compact"/>
      </w:pPr>
      <w:r>
        <w:t xml:space="preserve">same designed dependency (door depends on button)</w:t>
      </w:r>
    </w:p>
    <w:p>
      <w:pPr>
        <w:numPr>
          <w:ilvl w:val="0"/>
          <w:numId w:val="1011"/>
        </w:numPr>
        <w:pStyle w:val="Compact"/>
      </w:pPr>
      <w:r>
        <w:t xml:space="preserve">same person leaving the control that the task requires</w:t>
      </w:r>
    </w:p>
    <w:p>
      <w:pPr>
        <w:pStyle w:val="FirstParagraph"/>
      </w:pPr>
      <w:r>
        <w:t xml:space="preserve">Unrelated if the only link is</w:t>
      </w:r>
      <w:r>
        <w:t xml:space="preserve"> </w:t>
      </w:r>
      <w:r>
        <w:t xml:space="preserve">“</w:t>
      </w:r>
      <w:r>
        <w:t xml:space="preserve">it annoyed me</w:t>
      </w:r>
      <w:r>
        <w:t xml:space="preserve">”</w:t>
      </w:r>
      <w:r>
        <w:t xml:space="preserve"> </w:t>
      </w:r>
      <w:r>
        <w:t xml:space="preserve">or</w:t>
      </w:r>
      <w:r>
        <w:t xml:space="preserve"> </w:t>
      </w:r>
      <w:r>
        <w:t xml:space="preserve">“</w:t>
      </w:r>
      <w:r>
        <w:t xml:space="preserve">it happened today too.</w:t>
      </w:r>
      <w:r>
        <w:t xml:space="preserve">”</w:t>
      </w:r>
    </w:p>
    <w:bookmarkEnd w:id="31"/>
    <w:bookmarkStart w:id="32" w:name="step-e-evidence-grade-mandatory"/>
    <w:p>
      <w:pPr>
        <w:pStyle w:val="Heading3"/>
      </w:pPr>
      <w:r>
        <w:t xml:space="preserve">Step E — Evidence grade (mandatory)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Grade</w:t>
            </w:r>
          </w:p>
        </w:tc>
        <w:tc>
          <w:tcPr/>
          <w:p>
            <w:pPr>
              <w:pStyle w:val="Compact"/>
              <w:jc w:val="left"/>
            </w:pPr>
            <w:r>
              <w:t xml:space="preserve">Allowed statement</w:t>
            </w:r>
          </w:p>
        </w:tc>
        <w:tc>
          <w:tcPr/>
          <w:p>
            <w:pPr>
              <w:pStyle w:val="Compact"/>
              <w:jc w:val="left"/>
            </w:pPr>
            <w:r>
              <w:t xml:space="preserve">Forbidden jump</w:t>
            </w:r>
          </w:p>
        </w:tc>
      </w:tr>
      <w:tr>
        <w:tc>
          <w:tcPr/>
          <w:p>
            <w:pPr>
              <w:pStyle w:val="Compact"/>
              <w:jc w:val="left"/>
            </w:pPr>
            <w:r>
              <w:t xml:space="preserve">Recorded</w:t>
            </w:r>
          </w:p>
        </w:tc>
        <w:tc>
          <w:tcPr/>
          <w:p>
            <w:pPr>
              <w:pStyle w:val="Compact"/>
              <w:jc w:val="left"/>
            </w:pPr>
            <w:r>
              <w:t xml:space="preserve">Door did not open. Staff left the station. Button was not held.</w:t>
            </w:r>
          </w:p>
        </w:tc>
        <w:tc>
          <w:tcPr/>
          <w:p>
            <w:pPr>
              <w:pStyle w:val="Compact"/>
              <w:jc w:val="left"/>
            </w:pPr>
            <w:r>
              <w:t xml:space="preserve">“</w:t>
            </w:r>
            <w:r>
              <w:t xml:space="preserve">They wanted to deny me.</w:t>
            </w:r>
            <w:r>
              <w:t xml:space="preserve">”</w:t>
            </w:r>
          </w:p>
        </w:tc>
      </w:tr>
      <w:tr>
        <w:tc>
          <w:tcPr/>
          <w:p>
            <w:pPr>
              <w:pStyle w:val="Compact"/>
              <w:jc w:val="left"/>
            </w:pPr>
            <w:r>
              <w:t xml:space="preserve">Derived</w:t>
            </w:r>
          </w:p>
        </w:tc>
        <w:tc>
          <w:tcPr/>
          <w:p>
            <w:pPr>
              <w:pStyle w:val="Compact"/>
              <w:jc w:val="left"/>
            </w:pPr>
            <w:r>
              <w:t xml:space="preserve">Door state depends on the button. Mirror exists to time the press.</w:t>
            </w:r>
          </w:p>
        </w:tc>
        <w:tc>
          <w:tcPr/>
          <w:p>
            <w:pPr>
              <w:pStyle w:val="Compact"/>
              <w:jc w:val="left"/>
            </w:pPr>
            <w:r>
              <w:t xml:space="preserve">“</w:t>
            </w:r>
            <w:r>
              <w:t xml:space="preserve">The whole store is coordinating.</w:t>
            </w:r>
            <w:r>
              <w:t xml:space="preserve">”</w:t>
            </w:r>
          </w:p>
        </w:tc>
      </w:tr>
      <w:tr>
        <w:tc>
          <w:tcPr/>
          <w:p>
            <w:pPr>
              <w:pStyle w:val="Compact"/>
              <w:jc w:val="left"/>
            </w:pPr>
            <w:r>
              <w:t xml:space="preserve">Correlated</w:t>
            </w:r>
          </w:p>
        </w:tc>
        <w:tc>
          <w:tcPr/>
          <w:p>
            <w:pPr>
              <w:pStyle w:val="Compact"/>
              <w:jc w:val="left"/>
            </w:pPr>
            <w:r>
              <w:t xml:space="preserve">Two failed attempts, same control unused both times.</w:t>
            </w:r>
          </w:p>
        </w:tc>
        <w:tc>
          <w:tcPr/>
          <w:p>
            <w:pPr>
              <w:pStyle w:val="Compact"/>
              <w:jc w:val="left"/>
            </w:pPr>
            <w:r>
              <w:t xml:space="preserve">“</w:t>
            </w:r>
            <w:r>
              <w:t xml:space="preserve">This is a campaign.</w:t>
            </w:r>
            <w:r>
              <w:t xml:space="preserve">”</w:t>
            </w:r>
          </w:p>
        </w:tc>
      </w:tr>
      <w:tr>
        <w:tc>
          <w:tcPr/>
          <w:p>
            <w:pPr>
              <w:pStyle w:val="Compact"/>
              <w:jc w:val="left"/>
            </w:pPr>
            <w:r>
              <w:t xml:space="preserve">Inferred</w:t>
            </w:r>
          </w:p>
        </w:tc>
        <w:tc>
          <w:tcPr/>
          <w:p>
            <w:pPr>
              <w:pStyle w:val="Compact"/>
              <w:jc w:val="left"/>
            </w:pPr>
            <w:r>
              <w:t xml:space="preserve">Inattention, procedure noncompliance, or avoidance is consistent with the actions.</w:t>
            </w:r>
          </w:p>
        </w:tc>
        <w:tc>
          <w:tcPr/>
          <w:p>
            <w:pPr>
              <w:pStyle w:val="Compact"/>
              <w:jc w:val="left"/>
            </w:pPr>
            <w:r>
              <w:t xml:space="preserve">Treat inference as recorded fact.</w:t>
            </w:r>
          </w:p>
        </w:tc>
      </w:tr>
      <w:tr>
        <w:tc>
          <w:tcPr/>
          <w:p>
            <w:pPr>
              <w:pStyle w:val="Compact"/>
              <w:jc w:val="left"/>
            </w:pPr>
            <w:r>
              <w:t xml:space="preserve">Predicted</w:t>
            </w:r>
          </w:p>
        </w:tc>
        <w:tc>
          <w:tcPr/>
          <w:p>
            <w:pPr>
              <w:pStyle w:val="Compact"/>
              <w:jc w:val="left"/>
            </w:pPr>
            <w:r>
              <w:t xml:space="preserve">If the button is not held at the door, the next attempt will fail.</w:t>
            </w:r>
          </w:p>
        </w:tc>
        <w:tc>
          <w:tcPr/>
          <w:p>
            <w:pPr>
              <w:pStyle w:val="Compact"/>
              <w:jc w:val="left"/>
            </w:pPr>
            <w:r>
              <w:t xml:space="preserve">Store prediction as history.</w:t>
            </w:r>
          </w:p>
        </w:tc>
      </w:tr>
      <w:tr>
        <w:tc>
          <w:tcPr/>
          <w:p>
            <w:pPr>
              <w:pStyle w:val="Compact"/>
              <w:jc w:val="left"/>
            </w:pPr>
            <w:r>
              <w:t xml:space="preserve">Claimed</w:t>
            </w:r>
          </w:p>
        </w:tc>
        <w:tc>
          <w:tcPr/>
          <w:p>
            <w:pPr>
              <w:pStyle w:val="Compact"/>
              <w:jc w:val="left"/>
            </w:pPr>
            <w:r>
              <w:t xml:space="preserve">“</w:t>
            </w:r>
            <w:r>
              <w:t xml:space="preserve">It’s open.</w:t>
            </w:r>
            <w:r>
              <w:t xml:space="preserve">”</w:t>
            </w:r>
          </w:p>
        </w:tc>
        <w:tc>
          <w:tcPr/>
          <w:p>
            <w:pPr>
              <w:pStyle w:val="Compact"/>
              <w:jc w:val="left"/>
            </w:pPr>
            <w:r>
              <w:t xml:space="preserve">Accept claim as state.</w:t>
            </w:r>
          </w:p>
        </w:tc>
      </w:tr>
      <w:tr>
        <w:tc>
          <w:tcPr/>
          <w:p>
            <w:pPr>
              <w:pStyle w:val="Compact"/>
              <w:jc w:val="left"/>
            </w:pPr>
            <w:r>
              <w:t xml:space="preserve">Unestablished</w:t>
            </w:r>
          </w:p>
        </w:tc>
        <w:tc>
          <w:tcPr/>
          <w:p>
            <w:pPr>
              <w:pStyle w:val="Compact"/>
              <w:jc w:val="left"/>
            </w:pPr>
            <w:r>
              <w:t xml:space="preserve">Hidden group intent, simulation-admin conspiracy, mind contents.</w:t>
            </w:r>
          </w:p>
        </w:tc>
        <w:tc>
          <w:tcPr/>
          <w:p>
            <w:pPr>
              <w:pStyle w:val="Compact"/>
              <w:jc w:val="left"/>
            </w:pPr>
            <w:r>
              <w:t xml:space="preserve">Do not use as the addressable problem.</w:t>
            </w:r>
          </w:p>
        </w:tc>
      </w:tr>
    </w:tbl>
    <w:bookmarkEnd w:id="32"/>
    <w:bookmarkStart w:id="33" w:name="step-f-address-the-underlying-issue"/>
    <w:p>
      <w:pPr>
        <w:pStyle w:val="Heading3"/>
      </w:pPr>
      <w:r>
        <w:t xml:space="preserve">Step F — Address the underlying issue</w:t>
      </w:r>
    </w:p>
    <w:p>
      <w:pPr>
        <w:pStyle w:val="FirstParagraph"/>
      </w:pPr>
      <w:r>
        <w:t xml:space="preserve">Name the</w:t>
      </w:r>
      <w:r>
        <w:t xml:space="preserve"> </w:t>
      </w:r>
      <w:r>
        <w:rPr>
          <w:bCs/>
          <w:b/>
        </w:rPr>
        <w:t xml:space="preserve">correctable object</w:t>
      </w:r>
      <w:r>
        <w:t xml:space="preserve">, not the theory of mind.</w:t>
      </w:r>
    </w:p>
    <w:p>
      <w:pPr>
        <w:pStyle w:val="BodyText"/>
      </w:pPr>
      <w:r>
        <w:t xml:space="preserve">Correctable objects:</w:t>
      </w:r>
    </w:p>
    <w:p>
      <w:pPr>
        <w:numPr>
          <w:ilvl w:val="0"/>
          <w:numId w:val="1012"/>
        </w:numPr>
        <w:pStyle w:val="Compact"/>
      </w:pPr>
      <w:r>
        <w:t xml:space="preserve">unused control</w:t>
      </w:r>
    </w:p>
    <w:p>
      <w:pPr>
        <w:numPr>
          <w:ilvl w:val="0"/>
          <w:numId w:val="1012"/>
        </w:numPr>
        <w:pStyle w:val="Compact"/>
      </w:pPr>
      <w:r>
        <w:t xml:space="preserve">false availability claim</w:t>
      </w:r>
    </w:p>
    <w:p>
      <w:pPr>
        <w:numPr>
          <w:ilvl w:val="0"/>
          <w:numId w:val="1012"/>
        </w:numPr>
        <w:pStyle w:val="Compact"/>
      </w:pPr>
      <w:r>
        <w:t xml:space="preserve">missing hold-to-open behavior</w:t>
      </w:r>
    </w:p>
    <w:p>
      <w:pPr>
        <w:numPr>
          <w:ilvl w:val="0"/>
          <w:numId w:val="1012"/>
        </w:numPr>
        <w:pStyle w:val="Compact"/>
      </w:pPr>
      <w:r>
        <w:t xml:space="preserve">ignored verification aid</w:t>
      </w:r>
    </w:p>
    <w:p>
      <w:pPr>
        <w:numPr>
          <w:ilvl w:val="0"/>
          <w:numId w:val="1012"/>
        </w:numPr>
        <w:pStyle w:val="Compact"/>
      </w:pPr>
      <w:r>
        <w:t xml:space="preserve">procedure that exists on the wall and not at the station</w:t>
      </w:r>
    </w:p>
    <w:p>
      <w:pPr>
        <w:numPr>
          <w:ilvl w:val="0"/>
          <w:numId w:val="1012"/>
        </w:numPr>
        <w:pStyle w:val="Compact"/>
      </w:pPr>
      <w:r>
        <w:t xml:space="preserve">a review, call, or task disrupted by a control that was available and not used</w:t>
      </w:r>
    </w:p>
    <w:p>
      <w:pPr>
        <w:pStyle w:val="FirstParagraph"/>
      </w:pPr>
      <w:r>
        <w:t xml:space="preserve">Then state the fix in operational language:</w:t>
      </w:r>
    </w:p>
    <w:p>
      <w:pPr>
        <w:pStyle w:val="BlockText"/>
      </w:pPr>
      <w:r>
        <w:t xml:space="preserve">Use the control the environment already designed. Verify at the point of need. Do not accept the verbal cover in place of the state change.</w:t>
      </w:r>
    </w:p>
    <w:p>
      <w:r>
        <w:pict>
          <v:rect style="width:0;height:1.5pt" o:hralign="center" o:hrstd="t" o:hr="t"/>
        </w:pict>
      </w:r>
    </w:p>
    <w:bookmarkEnd w:id="33"/>
    <w:bookmarkEnd w:id="34"/>
    <w:bookmarkStart w:id="35" w:name="worked-example-restroom-control"/>
    <w:p>
      <w:pPr>
        <w:pStyle w:val="Heading2"/>
      </w:pPr>
      <w:r>
        <w:t xml:space="preserve">5. Worked example: restroom control</w:t>
      </w:r>
    </w:p>
    <w:p>
      <w:pPr>
        <w:pStyle w:val="FirstParagraph"/>
      </w:pPr>
      <w:r>
        <w:t xml:space="preserve">This example is useful because it is small, physical, and testable. It does not require a Matrix premise.</w:t>
      </w:r>
    </w:p>
    <w:p>
      <w:pPr>
        <w:pStyle w:val="BodyText"/>
      </w:pPr>
      <w:r>
        <w:rPr>
          <w:bCs/>
          <w:b/>
        </w:rPr>
        <w:t xml:space="preserve">Presented claim:</w:t>
      </w:r>
      <w:r>
        <w:t xml:space="preserve"> </w:t>
      </w:r>
      <w:r>
        <w:t xml:space="preserve">“</w:t>
      </w:r>
      <w:r>
        <w:t xml:space="preserve">It’s open. Go over there.</w:t>
      </w:r>
      <w:r>
        <w:t xml:space="preserve">”</w:t>
      </w:r>
    </w:p>
    <w:p>
      <w:pPr>
        <w:pStyle w:val="BodyText"/>
      </w:pPr>
      <w:r>
        <w:rPr>
          <w:bCs/>
          <w:b/>
        </w:rPr>
        <w:t xml:space="preserve">Observed state:</w:t>
      </w:r>
    </w:p>
    <w:p>
      <w:pPr>
        <w:numPr>
          <w:ilvl w:val="0"/>
          <w:numId w:val="1013"/>
        </w:numPr>
        <w:pStyle w:val="Compact"/>
      </w:pPr>
      <w:r>
        <w:t xml:space="preserve">Door did not open on first attempt.</w:t>
      </w:r>
    </w:p>
    <w:p>
      <w:pPr>
        <w:numPr>
          <w:ilvl w:val="0"/>
          <w:numId w:val="1013"/>
        </w:numPr>
        <w:pStyle w:val="Compact"/>
      </w:pPr>
      <w:r>
        <w:t xml:space="preserve">Door did not open on second attempt.</w:t>
      </w:r>
    </w:p>
    <w:p>
      <w:pPr>
        <w:numPr>
          <w:ilvl w:val="0"/>
          <w:numId w:val="1013"/>
        </w:numPr>
        <w:pStyle w:val="Compact"/>
      </w:pPr>
      <w:r>
        <w:t xml:space="preserve">Operator left the button station.</w:t>
      </w:r>
    </w:p>
    <w:p>
      <w:pPr>
        <w:numPr>
          <w:ilvl w:val="0"/>
          <w:numId w:val="1013"/>
        </w:numPr>
        <w:pStyle w:val="Compact"/>
      </w:pPr>
      <w:r>
        <w:t xml:space="preserve">Other sites with the same class of control keep the door locked until staff release it.</w:t>
      </w:r>
    </w:p>
    <w:p>
      <w:pPr>
        <w:numPr>
          <w:ilvl w:val="0"/>
          <w:numId w:val="1013"/>
        </w:numPr>
        <w:pStyle w:val="Compact"/>
      </w:pPr>
      <w:r>
        <w:t xml:space="preserve">On-site signage/practice: ask staff; door is not a free-swinging open state.</w:t>
      </w:r>
    </w:p>
    <w:p>
      <w:pPr>
        <w:pStyle w:val="FirstParagraph"/>
      </w:pPr>
      <w:r>
        <w:rPr>
          <w:bCs/>
          <w:b/>
        </w:rPr>
        <w:t xml:space="preserve">Designed procedure:</w:t>
      </w:r>
    </w:p>
    <w:p>
      <w:pPr>
        <w:numPr>
          <w:ilvl w:val="0"/>
          <w:numId w:val="1014"/>
        </w:numPr>
        <w:pStyle w:val="Compact"/>
      </w:pPr>
      <w:r>
        <w:t xml:space="preserve">Occupant goes to the door.</w:t>
      </w:r>
    </w:p>
    <w:p>
      <w:pPr>
        <w:numPr>
          <w:ilvl w:val="0"/>
          <w:numId w:val="1014"/>
        </w:numPr>
        <w:pStyle w:val="Compact"/>
      </w:pPr>
      <w:r>
        <w:t xml:space="preserve">Operator watches the angled mirror.</w:t>
      </w:r>
    </w:p>
    <w:p>
      <w:pPr>
        <w:numPr>
          <w:ilvl w:val="0"/>
          <w:numId w:val="1014"/>
        </w:numPr>
        <w:pStyle w:val="Compact"/>
      </w:pPr>
      <w:r>
        <w:t xml:space="preserve">Operator presses and holds the button when the occupant is at the door.</w:t>
      </w:r>
    </w:p>
    <w:p>
      <w:pPr>
        <w:numPr>
          <w:ilvl w:val="0"/>
          <w:numId w:val="1014"/>
        </w:numPr>
        <w:pStyle w:val="Compact"/>
      </w:pPr>
      <w:r>
        <w:t xml:space="preserve">Lock releases.</w:t>
      </w:r>
    </w:p>
    <w:p>
      <w:pPr>
        <w:pStyle w:val="FirstParagraph"/>
      </w:pPr>
      <w:r>
        <w:rPr>
          <w:bCs/>
          <w:b/>
        </w:rPr>
        <w:t xml:space="preserve">Reconstruction:</w:t>
      </w:r>
    </w:p>
    <w:p>
      <w:pPr>
        <w:numPr>
          <w:ilvl w:val="0"/>
          <w:numId w:val="1015"/>
        </w:numPr>
        <w:pStyle w:val="Compact"/>
      </w:pPr>
      <w:r>
        <w:t xml:space="preserve">Availability was presented as already-true.</w:t>
      </w:r>
    </w:p>
    <w:p>
      <w:pPr>
        <w:numPr>
          <w:ilvl w:val="0"/>
          <w:numId w:val="1015"/>
        </w:numPr>
        <w:pStyle w:val="Compact"/>
      </w:pPr>
      <w:r>
        <w:t xml:space="preserve">Availability was actually conditional on a live control action.</w:t>
      </w:r>
    </w:p>
    <w:p>
      <w:pPr>
        <w:numPr>
          <w:ilvl w:val="0"/>
          <w:numId w:val="1015"/>
        </w:numPr>
        <w:pStyle w:val="Compact"/>
      </w:pPr>
      <w:r>
        <w:t xml:space="preserve">The control action was not performed until it was demanded and timed against the mirror.</w:t>
      </w:r>
    </w:p>
    <w:p>
      <w:pPr>
        <w:pStyle w:val="FirstParagraph"/>
      </w:pPr>
      <w:r>
        <w:rPr>
          <w:bCs/>
          <w:b/>
        </w:rPr>
        <w:t xml:space="preserve">Addressable issue:</w:t>
      </w:r>
      <w:r>
        <w:br/>
      </w:r>
      <w:r>
        <w:t xml:space="preserve">False availability + abandoned control + unused verification aid.</w:t>
      </w:r>
    </w:p>
    <w:p>
      <w:pPr>
        <w:pStyle w:val="BodyText"/>
      </w:pPr>
      <w:r>
        <w:rPr>
          <w:bCs/>
          <w:b/>
        </w:rPr>
        <w:t xml:space="preserve">Not required to claim:</w:t>
      </w:r>
      <w:r>
        <w:br/>
      </w:r>
      <w:r>
        <w:t xml:space="preserve">A store-wide plot, a simulation overlay, or the operator’s private philosophy.</w:t>
      </w:r>
    </w:p>
    <w:p>
      <w:pPr>
        <w:pStyle w:val="BodyText"/>
      </w:pPr>
      <w:r>
        <w:rPr>
          <w:bCs/>
          <w:b/>
        </w:rPr>
        <w:t xml:space="preserve">Successful close:</w:t>
      </w:r>
      <w:r>
        <w:br/>
      </w:r>
      <w:r>
        <w:t xml:space="preserve">Operator remains at station, uses the mirror, holds the button at the door, state changes, task completes.</w:t>
      </w:r>
    </w:p>
    <w:p>
      <w:pPr>
        <w:pStyle w:val="BodyText"/>
      </w:pPr>
      <w:r>
        <w:t xml:space="preserve">That is presentation versus state. That is also how change happens: the cover is not allowed to replace the control.</w:t>
      </w:r>
    </w:p>
    <w:p>
      <w:r>
        <w:pict>
          <v:rect style="width:0;height:1.5pt" o:hralign="center" o:hrstd="t" o:hr="t"/>
        </w:pict>
      </w:r>
    </w:p>
    <w:bookmarkEnd w:id="35"/>
    <w:bookmarkStart w:id="39" w:name="how-to-make-this-testable"/>
    <w:p>
      <w:pPr>
        <w:pStyle w:val="Heading2"/>
      </w:pPr>
      <w:r>
        <w:t xml:space="preserve">6. How to make this testable</w:t>
      </w:r>
    </w:p>
    <w:bookmarkStart w:id="36" w:name="virtual-simulated-environments"/>
    <w:p>
      <w:pPr>
        <w:pStyle w:val="Heading3"/>
      </w:pPr>
      <w:r>
        <w:t xml:space="preserve">6.1 Virtual / simulated environments</w:t>
      </w:r>
    </w:p>
    <w:p>
      <w:pPr>
        <w:pStyle w:val="FirstParagraph"/>
      </w:pPr>
      <w:r>
        <w:t xml:space="preserve">Build a scenario harness with two views of the same tick:</w:t>
      </w:r>
    </w:p>
    <w:p>
      <w:pPr>
        <w:pStyle w:val="BodyText"/>
      </w:pPr>
      <w:r>
        <w:rPr>
          <w:bCs/>
          <w:b/>
        </w:rPr>
        <w:t xml:space="preserve">View P (presentation):</w:t>
      </w:r>
      <w:r>
        <w:t xml:space="preserve"> </w:t>
      </w:r>
      <w:r>
        <w:t xml:space="preserve">rendered scene + agent dialogue + ambient events.</w:t>
      </w:r>
      <w:r>
        <w:br/>
      </w:r>
      <w:r>
        <w:rPr>
          <w:bCs/>
          <w:b/>
        </w:rPr>
        <w:t xml:space="preserve">View C (canonical):</w:t>
      </w:r>
      <w:r>
        <w:t xml:space="preserve"> </w:t>
      </w:r>
      <w:r>
        <w:t xml:space="preserve">identity, role, controller, trigger, location, action, dependency, authorization, state delta.</w:t>
      </w:r>
    </w:p>
    <w:p>
      <w:pPr>
        <w:pStyle w:val="BodyText"/>
      </w:pPr>
      <w:r>
        <w:t xml:space="preserve">Test batteries:</w:t>
      </w:r>
    </w:p>
    <w:p>
      <w:pPr>
        <w:numPr>
          <w:ilvl w:val="0"/>
          <w:numId w:val="1016"/>
        </w:numPr>
      </w:pPr>
      <w:r>
        <w:rPr>
          <w:bCs/>
          <w:b/>
        </w:rPr>
        <w:t xml:space="preserve">Camouflage test</w:t>
      </w:r>
      <w:r>
        <w:br/>
      </w:r>
      <w:r>
        <w:t xml:space="preserve">Inject ordinary-looking events (crowd, noise, traffic) that are actually triggered by an event group tied to the subject’s task.</w:t>
      </w:r>
      <w:r>
        <w:br/>
      </w:r>
      <w:r>
        <w:t xml:space="preserve">Pass if auditor using only View P calls them independent, and auditor using View C correctly binds them to the event group.</w:t>
      </w:r>
    </w:p>
    <w:p>
      <w:pPr>
        <w:numPr>
          <w:ilvl w:val="0"/>
          <w:numId w:val="1016"/>
        </w:numPr>
      </w:pPr>
      <w:r>
        <w:rPr>
          <w:bCs/>
          <w:b/>
        </w:rPr>
        <w:t xml:space="preserve">False-availability test</w:t>
      </w:r>
      <w:r>
        <w:br/>
      </w:r>
      <w:r>
        <w:t xml:space="preserve">Agent says resource is open/ready. Canonical state shows lock/queue/dependency still closed.</w:t>
      </w:r>
      <w:r>
        <w:br/>
      </w:r>
      <w:r>
        <w:t xml:space="preserve">Pass if the template flags claim ≠ state before any motive language is used.</w:t>
      </w:r>
    </w:p>
    <w:p>
      <w:pPr>
        <w:numPr>
          <w:ilvl w:val="0"/>
          <w:numId w:val="1016"/>
        </w:numPr>
      </w:pPr>
      <w:r>
        <w:rPr>
          <w:bCs/>
          <w:b/>
        </w:rPr>
        <w:t xml:space="preserve">Abandoned-control test</w:t>
      </w:r>
      <w:r>
        <w:br/>
      </w:r>
      <w:r>
        <w:t xml:space="preserve">Required actuator is left idle while the verbal cover continues.</w:t>
      </w:r>
      <w:r>
        <w:br/>
      </w:r>
      <w:r>
        <w:t xml:space="preserve">Pass if duty-of-control is identified without inventing a conspiracy.</w:t>
      </w:r>
    </w:p>
    <w:p>
      <w:pPr>
        <w:numPr>
          <w:ilvl w:val="0"/>
          <w:numId w:val="1016"/>
        </w:numPr>
      </w:pPr>
      <w:r>
        <w:rPr>
          <w:bCs/>
          <w:b/>
        </w:rPr>
        <w:t xml:space="preserve">Evidence-grade test</w:t>
      </w:r>
      <w:r>
        <w:br/>
      </w:r>
      <w:r>
        <w:t xml:space="preserve">Force the auditor HUD to label recorded / derived / inferred / predicted separately.</w:t>
      </w:r>
      <w:r>
        <w:br/>
      </w:r>
      <w:r>
        <w:t xml:space="preserve">Fail the run if inferred intent is written into the historical ledger.</w:t>
      </w:r>
    </w:p>
    <w:p>
      <w:pPr>
        <w:numPr>
          <w:ilvl w:val="0"/>
          <w:numId w:val="1016"/>
        </w:numPr>
      </w:pPr>
      <w:r>
        <w:rPr>
          <w:bCs/>
          <w:b/>
        </w:rPr>
        <w:t xml:space="preserve">Emergence vs coordination test</w:t>
      </w:r>
      <w:r>
        <w:br/>
      </w:r>
      <w:r>
        <w:t xml:space="preserve">Run two conditions:</w:t>
      </w:r>
    </w:p>
    <w:p>
      <w:pPr>
        <w:numPr>
          <w:ilvl w:val="1"/>
          <w:numId w:val="1017"/>
        </w:numPr>
        <w:pStyle w:val="Compact"/>
      </w:pPr>
      <w:r>
        <w:t xml:space="preserve">independent agents, no shared controller</w:t>
      </w:r>
      <w:r>
        <w:br/>
      </w:r>
    </w:p>
    <w:p>
      <w:pPr>
        <w:numPr>
          <w:ilvl w:val="1"/>
          <w:numId w:val="1017"/>
        </w:numPr>
        <w:pStyle w:val="Compact"/>
      </w:pPr>
      <w:r>
        <w:t xml:space="preserve">shared controller / shared objective / shared event group</w:t>
      </w:r>
      <w:r>
        <w:br/>
      </w:r>
      <w:r>
        <w:t xml:space="preserve">Pass if the method distinguishes correlation from shared control.</w:t>
      </w:r>
    </w:p>
    <w:p>
      <w:pPr>
        <w:numPr>
          <w:ilvl w:val="0"/>
          <w:numId w:val="1016"/>
        </w:numPr>
      </w:pPr>
      <w:r>
        <w:rPr>
          <w:bCs/>
          <w:b/>
        </w:rPr>
        <w:t xml:space="preserve">Correction test</w:t>
      </w:r>
      <w:r>
        <w:br/>
      </w:r>
      <w:r>
        <w:t xml:space="preserve">After mismatch is documented, apply the operational fix (use the control, stop the noise source, restore the procedure).</w:t>
      </w:r>
      <w:r>
        <w:br/>
      </w:r>
      <w:r>
        <w:t xml:space="preserve">Pass if the environment can change. Fail if presentation is enforced and the control is unreachable.</w:t>
      </w:r>
    </w:p>
    <w:p>
      <w:pPr>
        <w:pStyle w:val="FirstParagraph"/>
      </w:pPr>
      <w:r>
        <w:t xml:space="preserve">Metrics:</w:t>
      </w:r>
    </w:p>
    <w:p>
      <w:pPr>
        <w:numPr>
          <w:ilvl w:val="0"/>
          <w:numId w:val="1018"/>
        </w:numPr>
        <w:pStyle w:val="Compact"/>
      </w:pPr>
      <w:r>
        <w:t xml:space="preserve">precision of causal binding (true event-group links / proposed links)</w:t>
      </w:r>
    </w:p>
    <w:p>
      <w:pPr>
        <w:numPr>
          <w:ilvl w:val="0"/>
          <w:numId w:val="1018"/>
        </w:numPr>
        <w:pStyle w:val="Compact"/>
      </w:pPr>
      <w:r>
        <w:t xml:space="preserve">false-conspiracy rate (inferred intent with no controller/objective support)</w:t>
      </w:r>
    </w:p>
    <w:p>
      <w:pPr>
        <w:numPr>
          <w:ilvl w:val="0"/>
          <w:numId w:val="1018"/>
        </w:numPr>
        <w:pStyle w:val="Compact"/>
      </w:pPr>
      <w:r>
        <w:t xml:space="preserve">time-to-correction after mismatch is recorded</w:t>
      </w:r>
    </w:p>
    <w:p>
      <w:pPr>
        <w:numPr>
          <w:ilvl w:val="0"/>
          <w:numId w:val="1018"/>
        </w:numPr>
        <w:pStyle w:val="Compact"/>
      </w:pPr>
      <w:r>
        <w:t xml:space="preserve">cover-story acceptance rate among unaided observers</w:t>
      </w:r>
    </w:p>
    <w:bookmarkEnd w:id="36"/>
    <w:bookmarkStart w:id="37" w:name="ordinary-real-world-environments"/>
    <w:p>
      <w:pPr>
        <w:pStyle w:val="Heading3"/>
      </w:pPr>
      <w:r>
        <w:t xml:space="preserve">6.2 Ordinary / real-world environments</w:t>
      </w:r>
    </w:p>
    <w:p>
      <w:pPr>
        <w:pStyle w:val="FirstParagraph"/>
      </w:pPr>
      <w:r>
        <w:t xml:space="preserve">You will not have an engine ledger. You still have a testable method.</w:t>
      </w:r>
    </w:p>
    <w:p>
      <w:pPr>
        <w:pStyle w:val="BodyText"/>
      </w:pPr>
      <w:r>
        <w:t xml:space="preserve">Minimum protocol:</w:t>
      </w:r>
    </w:p>
    <w:p>
      <w:pPr>
        <w:numPr>
          <w:ilvl w:val="0"/>
          <w:numId w:val="1019"/>
        </w:numPr>
        <w:pStyle w:val="Compact"/>
      </w:pPr>
      <w:r>
        <w:t xml:space="preserve">Write the three lines: claim / state / designed procedure.</w:t>
      </w:r>
    </w:p>
    <w:p>
      <w:pPr>
        <w:numPr>
          <w:ilvl w:val="0"/>
          <w:numId w:val="1019"/>
        </w:numPr>
        <w:pStyle w:val="Compact"/>
      </w:pPr>
      <w:r>
        <w:t xml:space="preserve">Photograph or note the control surface (sign, button, lock light, ticket, policy).</w:t>
      </w:r>
    </w:p>
    <w:p>
      <w:pPr>
        <w:numPr>
          <w:ilvl w:val="0"/>
          <w:numId w:val="1019"/>
        </w:numPr>
        <w:pStyle w:val="Compact"/>
      </w:pPr>
      <w:r>
        <w:t xml:space="preserve">Make a second trial under the same conditions.</w:t>
      </w:r>
    </w:p>
    <w:p>
      <w:pPr>
        <w:numPr>
          <w:ilvl w:val="0"/>
          <w:numId w:val="1019"/>
        </w:numPr>
        <w:pStyle w:val="Compact"/>
      </w:pPr>
      <w:r>
        <w:t xml:space="preserve">Record who was at the control and whether they used the verification aid.</w:t>
      </w:r>
    </w:p>
    <w:p>
      <w:pPr>
        <w:numPr>
          <w:ilvl w:val="0"/>
          <w:numId w:val="1019"/>
        </w:numPr>
        <w:pStyle w:val="Compact"/>
      </w:pPr>
      <w:r>
        <w:t xml:space="preserve">State only recorded and derived findings in any log that must survive scrutiny.</w:t>
      </w:r>
    </w:p>
    <w:p>
      <w:pPr>
        <w:numPr>
          <w:ilvl w:val="0"/>
          <w:numId w:val="1019"/>
        </w:numPr>
        <w:pStyle w:val="Compact"/>
      </w:pPr>
      <w:r>
        <w:t xml:space="preserve">Request the operational fix: perform the designed action at the point of need.</w:t>
      </w:r>
    </w:p>
    <w:p>
      <w:pPr>
        <w:numPr>
          <w:ilvl w:val="0"/>
          <w:numId w:val="1019"/>
        </w:numPr>
        <w:pStyle w:val="Compact"/>
      </w:pPr>
      <w:r>
        <w:t xml:space="preserve">Note whether the environment allows correction or only repeats the cover.</w:t>
      </w:r>
    </w:p>
    <w:p>
      <w:pPr>
        <w:pStyle w:val="FirstParagraph"/>
      </w:pPr>
      <w:r>
        <w:t xml:space="preserve">Jobs, clinics, transit, restaurants, call centers, and reviews all have this structure:</w:t>
      </w:r>
    </w:p>
    <w:p>
      <w:pPr>
        <w:numPr>
          <w:ilvl w:val="0"/>
          <w:numId w:val="1020"/>
        </w:numPr>
        <w:pStyle w:val="Compact"/>
      </w:pPr>
      <w:r>
        <w:t xml:space="preserve">a spoken status</w:t>
      </w:r>
    </w:p>
    <w:p>
      <w:pPr>
        <w:numPr>
          <w:ilvl w:val="0"/>
          <w:numId w:val="1020"/>
        </w:numPr>
        <w:pStyle w:val="Compact"/>
      </w:pPr>
      <w:r>
        <w:t xml:space="preserve">a designed control</w:t>
      </w:r>
    </w:p>
    <w:p>
      <w:pPr>
        <w:numPr>
          <w:ilvl w:val="0"/>
          <w:numId w:val="1020"/>
        </w:numPr>
        <w:pStyle w:val="Compact"/>
      </w:pPr>
      <w:r>
        <w:t xml:space="preserve">an actual object state</w:t>
      </w:r>
    </w:p>
    <w:p>
      <w:pPr>
        <w:numPr>
          <w:ilvl w:val="0"/>
          <w:numId w:val="1020"/>
        </w:numPr>
        <w:pStyle w:val="Compact"/>
      </w:pPr>
      <w:r>
        <w:t xml:space="preserve">a person who can change that state</w:t>
      </w:r>
    </w:p>
    <w:p>
      <w:pPr>
        <w:pStyle w:val="FirstParagraph"/>
      </w:pPr>
      <w:r>
        <w:t xml:space="preserve">That is enough to test presentation versus state without granting yourself simulation-admin omniscience.</w:t>
      </w:r>
    </w:p>
    <w:bookmarkEnd w:id="37"/>
    <w:bookmarkStart w:id="38" w:name="hybrid-partnership-environments"/>
    <w:p>
      <w:pPr>
        <w:pStyle w:val="Heading3"/>
      </w:pPr>
      <w:r>
        <w:t xml:space="preserve">6.3 Hybrid / partnership environments</w:t>
      </w:r>
    </w:p>
    <w:p>
      <w:pPr>
        <w:pStyle w:val="FirstParagraph"/>
      </w:pPr>
      <w:r>
        <w:t xml:space="preserve">Simulations used for training, operations, or corporate testing will contain branded spaces, real procedures, and real metrics. That does not collapse fiction into accusation.</w:t>
      </w:r>
    </w:p>
    <w:p>
      <w:pPr>
        <w:pStyle w:val="BodyText"/>
      </w:pPr>
      <w:r>
        <w:t xml:space="preserve">Treat branded objects as</w:t>
      </w:r>
      <w:r>
        <w:t xml:space="preserve"> </w:t>
      </w:r>
      <w:r>
        <w:rPr>
          <w:bCs/>
          <w:b/>
        </w:rPr>
        <w:t xml:space="preserve">control surfaces with documented procedures</w:t>
      </w:r>
      <w:r>
        <w:t xml:space="preserve">.</w:t>
      </w:r>
      <w:r>
        <w:br/>
      </w:r>
      <w:r>
        <w:t xml:space="preserve">Test the procedure.</w:t>
      </w:r>
      <w:r>
        <w:br/>
      </w:r>
      <w:r>
        <w:t xml:space="preserve">Score the mismatch.</w:t>
      </w:r>
      <w:r>
        <w:br/>
      </w:r>
      <w:r>
        <w:t xml:space="preserve">Do not treat brand presence as proof of a hidden world-layer.</w:t>
      </w:r>
    </w:p>
    <w:p>
      <w:r>
        <w:pict>
          <v:rect style="width:0;height:1.5pt" o:hralign="center" o:hrstd="t" o:hr="t"/>
        </w:pict>
      </w:r>
    </w:p>
    <w:bookmarkEnd w:id="38"/>
    <w:bookmarkEnd w:id="39"/>
    <w:bookmarkStart w:id="43" w:name="relevance"/>
    <w:p>
      <w:pPr>
        <w:pStyle w:val="Heading2"/>
      </w:pPr>
      <w:r>
        <w:t xml:space="preserve">7. Relevance</w:t>
      </w:r>
    </w:p>
    <w:bookmarkStart w:id="40" w:name="why-this-matters-in-virtual-environments"/>
    <w:p>
      <w:pPr>
        <w:pStyle w:val="Heading3"/>
      </w:pPr>
      <w:r>
        <w:t xml:space="preserve">Why this matters in virtual environments</w:t>
      </w:r>
    </w:p>
    <w:p>
      <w:pPr>
        <w:pStyle w:val="FirstParagraph"/>
      </w:pPr>
      <w:r>
        <w:t xml:space="preserve">Agents will optimize for looking normal. Environments will generate cover traffic. Supervisors will be told the scene was incidental. A simulation that only scores the screenshot will certify the cover.</w:t>
      </w:r>
    </w:p>
    <w:p>
      <w:pPr>
        <w:pStyle w:val="BodyText"/>
      </w:pPr>
      <w:r>
        <w:t xml:space="preserve">PBAO scores the ledger.</w:t>
      </w:r>
    </w:p>
    <w:bookmarkEnd w:id="40"/>
    <w:bookmarkStart w:id="41" w:name="X5530938cad0390dacbd2e8246b098a09987d57e"/>
    <w:p>
      <w:pPr>
        <w:pStyle w:val="Heading3"/>
      </w:pPr>
      <w:r>
        <w:t xml:space="preserve">Why this matters in ordinary environments</w:t>
      </w:r>
    </w:p>
    <w:p>
      <w:pPr>
        <w:pStyle w:val="FirstParagraph"/>
      </w:pPr>
      <w:r>
        <w:t xml:space="preserve">People are told a bathroom is open, a call is fine, a line is moving, a policy is being followed. Sometimes that is true. Sometimes the control was never used. If the occupant accepts the sentence, the broken control stays broken. If the occupant can only answer with a grand theory, they will be dismissed and the control still stays broken.</w:t>
      </w:r>
    </w:p>
    <w:p>
      <w:pPr>
        <w:pStyle w:val="BodyText"/>
      </w:pPr>
      <w:r>
        <w:t xml:space="preserve">The useful move is smaller and harder:</w:t>
      </w:r>
    </w:p>
    <w:p>
      <w:pPr>
        <w:pStyle w:val="BlockText"/>
      </w:pPr>
      <w:r>
        <w:t xml:space="preserve">The claim was X. The state was Y. The designed control was Z. Z was not used. Use Z.</w:t>
      </w:r>
    </w:p>
    <w:bookmarkEnd w:id="41"/>
    <w:bookmarkStart w:id="42" w:name="why-stifled-environments-stay-stifled"/>
    <w:p>
      <w:pPr>
        <w:pStyle w:val="Heading3"/>
      </w:pPr>
      <w:r>
        <w:t xml:space="preserve">Why stifled environments stay stifled</w:t>
      </w:r>
    </w:p>
    <w:p>
      <w:pPr>
        <w:pStyle w:val="FirstParagraph"/>
      </w:pPr>
      <w:r>
        <w:t xml:space="preserve">Growth is blocked when mismatch cannot be named.</w:t>
      </w:r>
    </w:p>
    <w:p>
      <w:pPr>
        <w:numPr>
          <w:ilvl w:val="0"/>
          <w:numId w:val="1021"/>
        </w:numPr>
        <w:pStyle w:val="Compact"/>
      </w:pPr>
      <w:r>
        <w:t xml:space="preserve">If only presentation is allowed, there is no problem to fix.</w:t>
      </w:r>
    </w:p>
    <w:p>
      <w:pPr>
        <w:numPr>
          <w:ilvl w:val="0"/>
          <w:numId w:val="1021"/>
        </w:numPr>
        <w:pStyle w:val="Compact"/>
      </w:pPr>
      <w:r>
        <w:t xml:space="preserve">If every problem is inflated into total coordination, there is no specific fix either.</w:t>
      </w:r>
    </w:p>
    <w:p>
      <w:pPr>
        <w:numPr>
          <w:ilvl w:val="0"/>
          <w:numId w:val="1021"/>
        </w:numPr>
        <w:pStyle w:val="Compact"/>
      </w:pPr>
      <w:r>
        <w:t xml:space="preserve">Correction requires a named control, a named state error, and a named next action.</w:t>
      </w:r>
    </w:p>
    <w:p>
      <w:r>
        <w:pict>
          <v:rect style="width:0;height:1.5pt" o:hralign="center" o:hrstd="t" o:hr="t"/>
        </w:pict>
      </w:r>
    </w:p>
    <w:bookmarkEnd w:id="42"/>
    <w:bookmarkEnd w:id="43"/>
    <w:bookmarkStart w:id="44" w:name="failure-modes-to-keep-in-the-spec"/>
    <w:p>
      <w:pPr>
        <w:pStyle w:val="Heading2"/>
      </w:pPr>
      <w:r>
        <w:t xml:space="preserve">8. Failure modes to keep in the spec</w:t>
      </w:r>
    </w:p>
    <w:p>
      <w:pPr>
        <w:numPr>
          <w:ilvl w:val="0"/>
          <w:numId w:val="1022"/>
        </w:numPr>
        <w:pStyle w:val="Compact"/>
      </w:pPr>
      <w:r>
        <w:rPr>
          <w:bCs/>
          <w:b/>
        </w:rPr>
        <w:t xml:space="preserve">Face-value capture</w:t>
      </w:r>
      <w:r>
        <w:t xml:space="preserve"> </w:t>
      </w:r>
      <w:r>
        <w:t xml:space="preserve">— accepting the sentence because it was said by the person at the station.</w:t>
      </w:r>
    </w:p>
    <w:p>
      <w:pPr>
        <w:numPr>
          <w:ilvl w:val="0"/>
          <w:numId w:val="1022"/>
        </w:numPr>
        <w:pStyle w:val="Compact"/>
      </w:pPr>
      <w:r>
        <w:rPr>
          <w:bCs/>
          <w:b/>
        </w:rPr>
        <w:t xml:space="preserve">Motive inflation</w:t>
      </w:r>
      <w:r>
        <w:t xml:space="preserve"> </w:t>
      </w:r>
      <w:r>
        <w:t xml:space="preserve">— leaping from unused button to systemic persecution.</w:t>
      </w:r>
    </w:p>
    <w:p>
      <w:pPr>
        <w:numPr>
          <w:ilvl w:val="0"/>
          <w:numId w:val="1022"/>
        </w:numPr>
        <w:pStyle w:val="Compact"/>
      </w:pPr>
      <w:r>
        <w:rPr>
          <w:bCs/>
          <w:b/>
        </w:rPr>
        <w:t xml:space="preserve">Single-trial superstition</w:t>
      </w:r>
      <w:r>
        <w:t xml:space="preserve"> </w:t>
      </w:r>
      <w:r>
        <w:t xml:space="preserve">— one inconvenience treated as a pattern.</w:t>
      </w:r>
    </w:p>
    <w:p>
      <w:pPr>
        <w:numPr>
          <w:ilvl w:val="0"/>
          <w:numId w:val="1022"/>
        </w:numPr>
        <w:pStyle w:val="Compact"/>
      </w:pPr>
      <w:r>
        <w:rPr>
          <w:bCs/>
          <w:b/>
        </w:rPr>
        <w:t xml:space="preserve">Screenshot epistemology</w:t>
      </w:r>
      <w:r>
        <w:t xml:space="preserve"> </w:t>
      </w:r>
      <w:r>
        <w:t xml:space="preserve">— treating one viewpoint as the environment.</w:t>
      </w:r>
    </w:p>
    <w:p>
      <w:pPr>
        <w:numPr>
          <w:ilvl w:val="0"/>
          <w:numId w:val="1022"/>
        </w:numPr>
        <w:pStyle w:val="Compact"/>
      </w:pPr>
      <w:r>
        <w:rPr>
          <w:bCs/>
          <w:b/>
        </w:rPr>
        <w:t xml:space="preserve">HUD contamination</w:t>
      </w:r>
      <w:r>
        <w:t xml:space="preserve"> </w:t>
      </w:r>
      <w:r>
        <w:t xml:space="preserve">— writing predictions into the historical record.</w:t>
      </w:r>
    </w:p>
    <w:p>
      <w:pPr>
        <w:numPr>
          <w:ilvl w:val="0"/>
          <w:numId w:val="1022"/>
        </w:numPr>
        <w:pStyle w:val="Compact"/>
      </w:pPr>
      <w:r>
        <w:rPr>
          <w:bCs/>
          <w:b/>
        </w:rPr>
        <w:t xml:space="preserve">Uncorrectable framing</w:t>
      </w:r>
      <w:r>
        <w:t xml:space="preserve"> </w:t>
      </w:r>
      <w:r>
        <w:t xml:space="preserve">— describing the world as sealed so no operational request can be made.</w:t>
      </w:r>
    </w:p>
    <w:p>
      <w:pPr>
        <w:pStyle w:val="FirstParagraph"/>
      </w:pPr>
      <w:r>
        <w:t xml:space="preserve">The template is working only if it produces a request the environment can fulfill or refuse in public.</w:t>
      </w:r>
    </w:p>
    <w:p>
      <w:r>
        <w:pict>
          <v:rect style="width:0;height:1.5pt" o:hralign="center" o:hrstd="t" o:hr="t"/>
        </w:pict>
      </w:r>
    </w:p>
    <w:bookmarkEnd w:id="44"/>
    <w:bookmarkStart w:id="45" w:name="compact-operating-card"/>
    <w:p>
      <w:pPr>
        <w:pStyle w:val="Heading2"/>
      </w:pPr>
      <w:r>
        <w:t xml:space="preserve">9. Compact operating card</w:t>
      </w:r>
    </w:p>
    <w:p>
      <w:pPr>
        <w:pStyle w:val="SourceCode"/>
      </w:pPr>
      <w:r>
        <w:rPr>
          <w:rStyle w:val="VerbatimChar"/>
        </w:rPr>
        <w:t xml:space="preserve">CLAIM: What did they say the state already was?</w:t>
      </w:r>
      <w:r>
        <w:br/>
      </w:r>
      <w:r>
        <w:rPr>
          <w:rStyle w:val="VerbatimChar"/>
        </w:rPr>
        <w:t xml:space="preserve">STATE: What did the object/process actually do?</w:t>
      </w:r>
      <w:r>
        <w:br/>
      </w:r>
      <w:r>
        <w:rPr>
          <w:rStyle w:val="VerbatimChar"/>
        </w:rPr>
        <w:t xml:space="preserve">CONTROL: What designed action changes that state?</w:t>
      </w:r>
      <w:r>
        <w:br/>
      </w:r>
      <w:r>
        <w:rPr>
          <w:rStyle w:val="VerbatimChar"/>
        </w:rPr>
        <w:t xml:space="preserve">DUTY: Who could perform that action, and were they at the control?</w:t>
      </w:r>
      <w:r>
        <w:br/>
      </w:r>
      <w:r>
        <w:rPr>
          <w:rStyle w:val="VerbatimChar"/>
        </w:rPr>
        <w:t xml:space="preserve">TRIAL 2: Same conditions, same break?</w:t>
      </w:r>
      <w:r>
        <w:br/>
      </w:r>
      <w:r>
        <w:rPr>
          <w:rStyle w:val="VerbatimChar"/>
        </w:rPr>
        <w:t xml:space="preserve">GRADE: Recorded / derived / inferred — keep them apart.</w:t>
      </w:r>
      <w:r>
        <w:br/>
      </w:r>
      <w:r>
        <w:rPr>
          <w:rStyle w:val="VerbatimChar"/>
        </w:rPr>
        <w:t xml:space="preserve">FIX: Name the control to use. Demand the state change.</w:t>
      </w:r>
      <w:r>
        <w:br/>
      </w:r>
      <w:r>
        <w:rPr>
          <w:rStyle w:val="VerbatimChar"/>
        </w:rPr>
        <w:t xml:space="preserve">STOP: Do not promote unestablished intent into the log.</w:t>
      </w:r>
    </w:p>
    <w:p>
      <w:r>
        <w:pict>
          <v:rect style="width:0;height:1.5pt" o:hralign="center" o:hrstd="t" o:hr="t"/>
        </w:pict>
      </w:r>
    </w:p>
    <w:bookmarkEnd w:id="45"/>
    <w:bookmarkStart w:id="46" w:name="X82de5f867ca79ec9acab66d63a927abd2c5c125"/>
    <w:p>
      <w:pPr>
        <w:pStyle w:val="Heading2"/>
      </w:pPr>
      <w:r>
        <w:t xml:space="preserve">10. Recommended OAL names (working, not claimed as industry standards)</w:t>
      </w:r>
    </w:p>
    <w:p>
      <w:pPr>
        <w:numPr>
          <w:ilvl w:val="0"/>
          <w:numId w:val="1023"/>
        </w:numPr>
        <w:pStyle w:val="Compact"/>
      </w:pPr>
      <w:r>
        <w:rPr>
          <w:bCs/>
          <w:b/>
        </w:rPr>
        <w:t xml:space="preserve">Systemic Presentation-Layer Deception (SPLD)</w:t>
      </w:r>
      <w:r>
        <w:t xml:space="preserve"> </w:t>
      </w:r>
      <w:r>
        <w:t xml:space="preserve">— ordinary-looking events and covers used so the underlying operation is read as incidental.</w:t>
      </w:r>
    </w:p>
    <w:p>
      <w:pPr>
        <w:numPr>
          <w:ilvl w:val="0"/>
          <w:numId w:val="1023"/>
        </w:numPr>
        <w:pStyle w:val="Compact"/>
      </w:pPr>
      <w:r>
        <w:rPr>
          <w:bCs/>
          <w:b/>
        </w:rPr>
        <w:t xml:space="preserve">Provenance-Based Adversarial Observability (PBAO)</w:t>
      </w:r>
      <w:r>
        <w:t xml:space="preserve"> </w:t>
      </w:r>
      <w:r>
        <w:t xml:space="preserve">— reconstruction from state, control, identity, dependency, and labeled inference.</w:t>
      </w:r>
    </w:p>
    <w:p>
      <w:pPr>
        <w:numPr>
          <w:ilvl w:val="0"/>
          <w:numId w:val="1023"/>
        </w:numPr>
        <w:pStyle w:val="Compact"/>
      </w:pPr>
      <w:r>
        <w:rPr>
          <w:bCs/>
          <w:b/>
        </w:rPr>
        <w:t xml:space="preserve">Causal masking</w:t>
      </w:r>
      <w:r>
        <w:t xml:space="preserve"> </w:t>
      </w:r>
      <w:r>
        <w:t xml:space="preserve">— events visible; relations hidden.</w:t>
      </w:r>
    </w:p>
    <w:p>
      <w:pPr>
        <w:numPr>
          <w:ilvl w:val="0"/>
          <w:numId w:val="1023"/>
        </w:numPr>
        <w:pStyle w:val="Compact"/>
      </w:pPr>
      <w:r>
        <w:rPr>
          <w:bCs/>
          <w:b/>
        </w:rPr>
        <w:t xml:space="preserve">False availability</w:t>
      </w:r>
      <w:r>
        <w:t xml:space="preserve"> </w:t>
      </w:r>
      <w:r>
        <w:t xml:space="preserve">— resource presented as ready while still gated.</w:t>
      </w:r>
    </w:p>
    <w:p>
      <w:pPr>
        <w:numPr>
          <w:ilvl w:val="0"/>
          <w:numId w:val="1023"/>
        </w:numPr>
        <w:pStyle w:val="Compact"/>
      </w:pPr>
      <w:r>
        <w:rPr>
          <w:bCs/>
          <w:b/>
        </w:rPr>
        <w:t xml:space="preserve">Abandoned control</w:t>
      </w:r>
      <w:r>
        <w:t xml:space="preserve"> </w:t>
      </w:r>
      <w:r>
        <w:t xml:space="preserve">— required actuator left idle while the cover continues.</w:t>
      </w:r>
    </w:p>
    <w:p>
      <w:pPr>
        <w:numPr>
          <w:ilvl w:val="0"/>
          <w:numId w:val="1023"/>
        </w:numPr>
        <w:pStyle w:val="Compact"/>
      </w:pPr>
      <w:r>
        <w:rPr>
          <w:bCs/>
          <w:b/>
        </w:rPr>
        <w:t xml:space="preserve">Cover versus control surface</w:t>
      </w:r>
      <w:r>
        <w:t xml:space="preserve"> </w:t>
      </w:r>
      <w:r>
        <w:t xml:space="preserve">— the practical form of presentation versus state.</w:t>
      </w:r>
    </w:p>
    <w:p>
      <w:r>
        <w:pict>
          <v:rect style="width:0;height:1.5pt" o:hralign="center" o:hrstd="t" o:hr="t"/>
        </w:pict>
      </w:r>
    </w:p>
    <w:bookmarkEnd w:id="46"/>
    <w:bookmarkStart w:id="47" w:name="what-addressing-it-means"/>
    <w:p>
      <w:pPr>
        <w:pStyle w:val="Heading2"/>
      </w:pPr>
      <w:r>
        <w:t xml:space="preserve">11. What</w:t>
      </w:r>
      <w:r>
        <w:t xml:space="preserve"> </w:t>
      </w:r>
      <w:r>
        <w:t xml:space="preserve">“</w:t>
      </w:r>
      <w:r>
        <w:t xml:space="preserve">addressing it</w:t>
      </w:r>
      <w:r>
        <w:t xml:space="preserve">”</w:t>
      </w:r>
      <w:r>
        <w:t xml:space="preserve"> </w:t>
      </w:r>
      <w:r>
        <w:t xml:space="preserve">means</w:t>
      </w:r>
    </w:p>
    <w:p>
      <w:pPr>
        <w:pStyle w:val="FirstParagraph"/>
      </w:pPr>
      <w:r>
        <w:t xml:space="preserve">Addressing it is not winning a metaphysical argument.</w:t>
      </w:r>
    </w:p>
    <w:p>
      <w:pPr>
        <w:pStyle w:val="BodyText"/>
      </w:pPr>
      <w:r>
        <w:t xml:space="preserve">Addressing it is:</w:t>
      </w:r>
    </w:p>
    <w:p>
      <w:pPr>
        <w:numPr>
          <w:ilvl w:val="0"/>
          <w:numId w:val="1024"/>
        </w:numPr>
        <w:pStyle w:val="Compact"/>
      </w:pPr>
      <w:r>
        <w:t xml:space="preserve">refusing the cover as a substitute for state</w:t>
      </w:r>
    </w:p>
    <w:p>
      <w:pPr>
        <w:numPr>
          <w:ilvl w:val="0"/>
          <w:numId w:val="1024"/>
        </w:numPr>
        <w:pStyle w:val="Compact"/>
      </w:pPr>
      <w:r>
        <w:t xml:space="preserve">pointing at the control the environment already has</w:t>
      </w:r>
    </w:p>
    <w:p>
      <w:pPr>
        <w:numPr>
          <w:ilvl w:val="0"/>
          <w:numId w:val="1024"/>
        </w:numPr>
        <w:pStyle w:val="Compact"/>
      </w:pPr>
      <w:r>
        <w:t xml:space="preserve">requiring the state change</w:t>
      </w:r>
    </w:p>
    <w:p>
      <w:pPr>
        <w:numPr>
          <w:ilvl w:val="0"/>
          <w:numId w:val="1024"/>
        </w:numPr>
        <w:pStyle w:val="Compact"/>
      </w:pPr>
      <w:r>
        <w:t xml:space="preserve">logging the mismatch at the correct grade</w:t>
      </w:r>
    </w:p>
    <w:p>
      <w:pPr>
        <w:numPr>
          <w:ilvl w:val="0"/>
          <w:numId w:val="1024"/>
        </w:numPr>
        <w:pStyle w:val="Compact"/>
      </w:pPr>
      <w:r>
        <w:t xml:space="preserve">noticing whether the environment can correct itself</w:t>
      </w:r>
    </w:p>
    <w:p>
      <w:pPr>
        <w:pStyle w:val="FirstParagraph"/>
      </w:pPr>
      <w:r>
        <w:t xml:space="preserve">If it can correct, the occupant is not required to live inside the presentation.</w:t>
      </w:r>
      <w:r>
        <w:br/>
      </w:r>
      <w:r>
        <w:t xml:space="preserve">If it cannot correct, that refusal is itself now recorded state — not a vibe, a second data point.</w:t>
      </w:r>
    </w:p>
    <w:p>
      <w:pPr>
        <w:pStyle w:val="BodyText"/>
      </w:pPr>
      <w:r>
        <w:t xml:space="preserve">That is the template.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2026-09-03T23:00:59Z</dcterms:created>
  <dcterms:modified xsi:type="dcterms:W3CDTF">2026-09-03T23:00:59Z</dcterms:modified>
</cp:coreProperties>
</file>

<file path=docProps/custom.xml><?xml version="1.0" encoding="utf-8"?>
<Properties xmlns="http://schemas.openxmlformats.org/officeDocument/2006/custom-properties" xmlns:vt="http://schemas.openxmlformats.org/officeDocument/2006/docPropsVTypes"/>
</file>