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THE THREE FOUNDATIONAL TEXTS</w:t>
      </w:r>
    </w:p>
    <w:p>
      <w:pPr>
        <w:spacing w:after="100"/>
        <w:jc w:val="center"/>
      </w:pPr>
      <w:r>
        <w:rPr>
          <w:i/>
          <w:iCs/>
          <w:sz w:val="30"/>
          <w:szCs w:val="30"/>
        </w:rPr>
        <w:t xml:space="preserve">of the Simulation Environment</w:t>
      </w:r>
    </w:p>
    <w:p>
      <w:pPr>
        <w:spacing w:after="600"/>
        <w:jc w:val="center"/>
      </w:pPr>
      <w:r>
        <w:rPr>
          <w:color w:val="444444"/>
          <w:sz w:val="24"/>
          <w:szCs w:val="24"/>
        </w:rPr>
        <w:t xml:space="preserve">The Tome of Virtual Creation  •  The Book of Bots  •  Simulation Sessions</w:t>
      </w:r>
    </w:p>
    <w:p>
      <w:pPr>
        <w:spacing w:after="800"/>
        <w:jc w:val="center"/>
      </w:pPr>
      <w:r>
        <w:rPr>
          <w:b/>
          <w:bCs/>
          <w:sz w:val="26"/>
          <w:szCs w:val="26"/>
        </w:rPr>
        <w:t xml:space="preserve">Unified Development Document</w:t>
      </w:r>
    </w:p>
    <w:p>
      <w:pPr>
        <w:spacing w:after="100"/>
        <w:jc w:val="center"/>
      </w:pPr>
      <w:r>
        <w:rPr>
          <w:sz w:val="22"/>
          <w:szCs w:val="22"/>
        </w:rPr>
        <w:t xml:space="preserve">Author / Architect of Record: Nathan Ashton Arik Lewis (Nathan Lewis II)</w:t>
      </w:r>
    </w:p>
    <w:p>
      <w:pPr>
        <w:spacing w:after="100"/>
        <w:jc w:val="center"/>
      </w:pPr>
      <w:r>
        <w:rPr>
          <w:sz w:val="22"/>
          <w:szCs w:val="22"/>
        </w:rPr>
        <w:t xml:space="preserve">Compiled by: Claude — Primary Audit &amp; Documentation Layer, OAL Multi-AI Collaboration</w:t>
      </w:r>
    </w:p>
    <w:p>
      <w:pPr>
        <w:spacing w:after="100"/>
        <w:jc w:val="center"/>
      </w:pPr>
      <w:r>
        <w:rPr>
          <w:sz w:val="22"/>
          <w:szCs w:val="22"/>
        </w:rPr>
        <w:t xml:space="preserve">Date Compiled: July 26, 2026</w:t>
      </w:r>
    </w:p>
    <w:p>
      <w:pPr>
        <w:spacing w:after="100"/>
        <w:jc w:val="center"/>
      </w:pPr>
      <w:r>
        <w:rPr>
          <w:b/>
          <w:bCs/>
          <w:sz w:val="22"/>
          <w:szCs w:val="22"/>
        </w:rPr>
        <w:t xml:space="preserve">Status: Reconstructed &amp; Consolidated — Design Pending</w:t>
      </w:r>
    </w:p>
    <w:p>
      <w:r>
        <w:br w:type="page"/>
      </w:r>
    </w:p>
    <w:p>
      <w:pPr>
        <w:pStyle w:val="Heading1"/>
        <w:spacing w:after="200" w:before="400"/>
      </w:pPr>
      <w:r>
        <w:t xml:space="preserve">1. Provenance &amp; Sourcing Note</w:t>
      </w:r>
    </w:p>
    <w:p>
      <w:pPr>
        <w:spacing w:after="160"/>
      </w:pPr>
      <w:r>
        <w:t xml:space="preserve">This document consolidates every confirmed reference to the three foundational texts located across Nathan's Claude conversation history, cross-checked against parallel reconstructions independently submitted by ChatGPT, Gemini, Copilot, and Grok during the same collaborative pass.</w:t>
      </w:r>
    </w:p>
    <w:p>
      <w:pPr>
        <w:spacing w:after="160"/>
      </w:pPr>
      <w:r>
        <w:t xml:space="preserve">A firm sourcing standard was applied: only material that Claude directly retrieved and verified from its own conversation search is presented here as confirmed. Details reported by other platforms that Claude has no ability to independently verify — exact timestamps, document titles such as an “Unified Development State Report” or “SimulationLab Master Prompt,” the “Infinite Virtual Library,” or the alternate title “Simulation Lab Sessions” — are flagged explicitly as reported-but-unverified rather than folded silently into canon.</w:t>
      </w:r>
    </w:p>
    <w:p>
      <w:pPr>
        <w:pStyle w:val="Heading3"/>
        <w:spacing w:after="100" w:before="200"/>
      </w:pPr>
      <w:r>
        <w:t xml:space="preserve">Verified primary source</w:t>
      </w:r>
    </w:p>
    <w:p>
      <w:pPr>
        <w:spacing w:after="160"/>
      </w:pPr>
      <w:r>
        <w:t xml:space="preserve">Thread: </w:t>
      </w:r>
      <w:r>
        <w:rPr>
          <w:b/>
          <w:bCs/>
        </w:rPr>
        <w:t xml:space="preserve">“Cataloguing three development project objects”</w:t>
      </w:r>
      <w:r>
        <w:t xml:space="preserve"> — dated June 1, 2026.</w:t>
      </w:r>
    </w:p>
    <w:p>
      <w:pPr>
        <w:spacing w:after="160"/>
      </w:pPr>
      <w:hyperlink w:history="1" r:id="rIdkzq_z88lxmf1pe76ezuks">
        <w:r>
          <w:rPr>
            <w:rStyle w:val="Hyperlink"/>
          </w:rPr>
          <w:t xml:space="preserve">https://claude.ai/chat/47402415-044e-4368-a223-11103f41399a</w:t>
        </w:r>
      </w:hyperlink>
    </w:p>
    <w:p>
      <w:pPr>
        <w:spacing w:after="160"/>
      </w:pPr>
      <w:r>
        <w:t xml:space="preserve">In that thread, Nathan named and requested cataloguing of all three objects in a single request, authored as Nathan Lewis II. Claude conducted supporting research and produced brainstormed design directions for each. All three were logged with the status “Named &amp; Catalogued — Design Pending.” No finalized mechanical design existed for any of the three books as of that thread.</w:t>
      </w:r>
    </w:p>
    <w:p>
      <w:pPr>
        <w:pStyle w:val="Heading3"/>
        <w:spacing w:after="100" w:before="200"/>
      </w:pPr>
      <w:r>
        <w:t xml:space="preserve">Reported but unverified (from parallel AI collaborators)</w:t>
      </w:r>
    </w:p>
    <w:p>
      <w:pPr>
        <w:pStyle w:val="ListParagraph"/>
        <w:numPr>
          <w:ilvl w:val="0"/>
          <w:numId w:val="2"/>
        </w:numPr>
        <w:spacing w:after="80"/>
      </w:pPr>
      <w:r>
        <w:t xml:space="preserve">A March 22, 2026 “Unified Development State Report” allegedly listing the three books under a “Simulation Lab / Virtual Environment Framework” project, alongside an “Infinite Virtual Library” archival system — not located in Claude's own history.</w:t>
      </w:r>
    </w:p>
    <w:p>
      <w:pPr>
        <w:pStyle w:val="ListParagraph"/>
        <w:numPr>
          <w:ilvl w:val="0"/>
          <w:numId w:val="2"/>
        </w:numPr>
        <w:spacing w:after="80"/>
      </w:pPr>
      <w:r>
        <w:t xml:space="preserve">An April 18, 2026 “SimulationLab Master Prompt” allegedly defining Authorial Sovereignty, the Hand-Wavy Creator Protocol, and Canonical Law — not located in Claude's own history.</w:t>
      </w:r>
    </w:p>
    <w:p>
      <w:pPr>
        <w:pStyle w:val="ListParagraph"/>
        <w:numPr>
          <w:ilvl w:val="0"/>
          <w:numId w:val="2"/>
        </w:numPr>
        <w:spacing w:after="80"/>
      </w:pPr>
      <w:r>
        <w:t xml:space="preserve">The alternate title “Simulation Lab Sessions” as a formal/institutional variant of “Simulation Sessions” — unverified.</w:t>
      </w:r>
    </w:p>
    <w:p>
      <w:pPr>
        <w:spacing w:after="200"/>
      </w:pPr>
      <w:r>
        <w:rPr>
          <w:i/>
          <w:iCs/>
          <w:color w:val="555555"/>
        </w:rPr>
        <w:t xml:space="preserve">Recommendation: treat the items above as leads worth checking manually in the originating platform's history (ChatGPT, in this case), not as settled fact, until Nathan confirms them directly.</w:t>
      </w:r>
    </w:p>
    <w:p>
      <w:pPr>
        <w:pStyle w:val="Heading1"/>
        <w:spacing w:after="200" w:before="400"/>
      </w:pPr>
      <w:r>
        <w:t xml:space="preserve">2. Concept Overview</w:t>
      </w:r>
    </w:p>
    <w:p>
      <w:pPr>
        <w:spacing w:after="160"/>
      </w:pPr>
      <w:r>
        <w:t xml:space="preserve">The three books were conceived together, during initialization of a simulation environment, as a single interlocking system rather than three unrelated objects. Read as a set, they form a closed creative-governance loop with a clear division of responsibility:</w:t>
      </w:r>
    </w:p>
    <w:p>
      <w:pPr>
        <w:pStyle w:val="ListParagraph"/>
        <w:numPr>
          <w:ilvl w:val="0"/>
          <w:numId w:val="2"/>
        </w:numPr>
        <w:spacing w:after="80"/>
      </w:pPr>
      <w:r>
        <w:t xml:space="preserve">The Tome of Virtual Creation governs what exists and what rules apply — the creation and law layer.</w:t>
      </w:r>
    </w:p>
    <w:p>
      <w:pPr>
        <w:pStyle w:val="ListParagraph"/>
        <w:numPr>
          <w:ilvl w:val="0"/>
          <w:numId w:val="2"/>
        </w:numPr>
        <w:spacing w:after="80"/>
      </w:pPr>
      <w:r>
        <w:t xml:space="preserve">The Book of Bots governs who or what operates inside what the Tome creates — the entity/identity layer.</w:t>
      </w:r>
    </w:p>
    <w:p>
      <w:pPr>
        <w:pStyle w:val="ListParagraph"/>
        <w:numPr>
          <w:ilvl w:val="0"/>
          <w:numId w:val="2"/>
        </w:numPr>
        <w:spacing w:after="80"/>
      </w:pPr>
      <w:r>
        <w:t xml:space="preserve">Simulation Sessions governs what happens when the system is exercised — the event/history layer.</w:t>
      </w:r>
    </w:p>
    <w:p>
      <w:pPr>
        <w:spacing w:after="160"/>
      </w:pPr>
      <w:r>
        <w:t xml:space="preserve">This is functionally analogous to a three-part software architecture: a schema/configuration authority, an identity registry, and an event ledger. Each book has a distinct writing authority, a distinct update cadence, and a distinct failure mode, which is what makes the separation valuable rather than arbitrary.</w:t>
      </w:r>
    </w:p>
    <w:p>
      <w:pPr>
        <w:pStyle w:val="Heading1"/>
        <w:spacing w:after="200" w:before="400"/>
      </w:pPr>
      <w:r>
        <w:t xml:space="preserve">3. Book Profiles</w:t>
      </w:r>
    </w:p>
    <w:p>
      <w:pPr>
        <w:pStyle w:val="Heading2"/>
        <w:spacing w:after="150" w:before="300"/>
      </w:pPr>
      <w:r>
        <w:t xml:space="preserve">3.1 — The Tome of Virtual Creation</w:t>
      </w:r>
    </w:p>
    <w:p>
      <w:pPr>
        <w:spacing w:after="160"/>
      </w:pPr>
      <w:r>
        <w:rPr>
          <w:b/>
          <w:bCs/>
        </w:rPr>
        <w:t xml:space="preserve">Classification: </w:t>
      </w:r>
      <w:r>
        <w:t xml:space="preserve">Artifact / Foundational Object — Creation &amp; Law Layer</w:t>
      </w:r>
    </w:p>
    <w:p>
      <w:pPr>
        <w:spacing w:after="160"/>
      </w:pPr>
      <w:r>
        <w:rPr>
          <w:b/>
          <w:bCs/>
        </w:rPr>
        <w:t xml:space="preserve">Status: </w:t>
      </w:r>
      <w:r>
        <w:t xml:space="preserve">Named &amp; Catalogued — Design Pending</w:t>
      </w:r>
    </w:p>
    <w:p>
      <w:pPr>
        <w:pStyle w:val="Heading3"/>
        <w:spacing w:after="100" w:before="200"/>
      </w:pPr>
      <w:r>
        <w:t xml:space="preserve">Description</w:t>
      </w:r>
    </w:p>
    <w:p>
      <w:pPr>
        <w:spacing w:after="160"/>
      </w:pPr>
      <w:r>
        <w:t xml:space="preserve">The master creative artifact governing the construction of virtual spaces, entities, and rules within the simulation environment. Thematically aligned with the grimoire tradition: a text of power containing instructions for how to create objects, summon entities, and define the laws governing them. In systems terms, it functions as the world specification, schema registry, configuration authority, and canonical source of truth for anything declared to exist inside the environment.</w:t>
      </w:r>
    </w:p>
    <w:p>
      <w:pPr>
        <w:pStyle w:val="Heading3"/>
        <w:spacing w:after="100" w:before="200"/>
      </w:pPr>
      <w:r>
        <w:t xml:space="preserve">Design Directions on File</w:t>
      </w:r>
    </w:p>
    <w:p>
      <w:pPr>
        <w:pStyle w:val="ListParagraph"/>
        <w:numPr>
          <w:ilvl w:val="0"/>
          <w:numId w:val="2"/>
        </w:numPr>
        <w:spacing w:after="80"/>
      </w:pPr>
      <w:r>
        <w:t xml:space="preserve">Functions as the in-universe meta-document — the object that makes everything else in the environment possible.</w:t>
      </w:r>
    </w:p>
    <w:p>
      <w:pPr>
        <w:pStyle w:val="ListParagraph"/>
        <w:numPr>
          <w:ilvl w:val="0"/>
          <w:numId w:val="2"/>
        </w:numPr>
        <w:spacing w:after="80"/>
      </w:pPr>
      <w:r>
        <w:t xml:space="preserve">A tiered access model, where readable sections scale with the rank or authority of the reader.</w:t>
      </w:r>
    </w:p>
    <w:p>
      <w:pPr>
        <w:pStyle w:val="ListParagraph"/>
        <w:numPr>
          <w:ilvl w:val="0"/>
          <w:numId w:val="2"/>
        </w:numPr>
        <w:spacing w:after="80"/>
      </w:pPr>
      <w:r>
        <w:t xml:space="preserve">An open design tension: does the Tome create but lack the power to uncreate? Does creation carry unintended consequences?</w:t>
      </w:r>
    </w:p>
    <w:p>
      <w:pPr>
        <w:pStyle w:val="ListParagraph"/>
        <w:numPr>
          <w:ilvl w:val="0"/>
          <w:numId w:val="2"/>
        </w:numPr>
        <w:spacing w:after="80"/>
      </w:pPr>
      <w:r>
        <w:t xml:space="preserve">Undecided physical form — a single static book, a living document that rewrites itself, or a digital construct presented as a physical tome.</w:t>
      </w:r>
    </w:p>
    <w:p>
      <w:pPr>
        <w:pStyle w:val="ListParagraph"/>
        <w:numPr>
          <w:ilvl w:val="0"/>
          <w:numId w:val="2"/>
        </w:numPr>
        <w:spacing w:after="80"/>
      </w:pPr>
      <w:r>
        <w:t xml:space="preserve">A possible link to the Shreds of Intelligence achievement system as an in-universe point of origin.</w:t>
      </w:r>
    </w:p>
    <w:p>
      <w:pPr>
        <w:pStyle w:val="Heading3"/>
        <w:spacing w:after="100" w:before="200"/>
      </w:pPr>
      <w:r>
        <w:t xml:space="preserve">Open Design Questions</w:t>
      </w:r>
    </w:p>
    <w:p>
      <w:pPr>
        <w:pStyle w:val="ListParagraph"/>
        <w:numPr>
          <w:ilvl w:val="0"/>
          <w:numId w:val="2"/>
        </w:numPr>
        <w:spacing w:after="80"/>
      </w:pPr>
      <w:r>
        <w:t xml:space="preserve">Who holds authorial clearance to write directly into the Tome versus merely petition it?</w:t>
      </w:r>
    </w:p>
    <w:p>
      <w:pPr>
        <w:pStyle w:val="ListParagraph"/>
        <w:numPr>
          <w:ilvl w:val="0"/>
          <w:numId w:val="2"/>
        </w:numPr>
        <w:spacing w:after="80"/>
      </w:pPr>
      <w:r>
        <w:t xml:space="preserve">Is the Tome append-only (a historical record of every declaration) or mutable (rules can be overwritten)?</w:t>
      </w:r>
    </w:p>
    <w:p>
      <w:pPr>
        <w:pStyle w:val="Heading2"/>
        <w:spacing w:after="150" w:before="300"/>
      </w:pPr>
      <w:r>
        <w:t xml:space="preserve">3.2 — The Book of Bots</w:t>
      </w:r>
    </w:p>
    <w:p>
      <w:pPr>
        <w:spacing w:after="160"/>
      </w:pPr>
      <w:r>
        <w:rPr>
          <w:b/>
          <w:bCs/>
        </w:rPr>
        <w:t xml:space="preserve">Classification: </w:t>
      </w:r>
      <w:r>
        <w:t xml:space="preserve">Artifact / Registry / Lore Object — Entity &amp; Identity Layer</w:t>
      </w:r>
    </w:p>
    <w:p>
      <w:pPr>
        <w:spacing w:after="160"/>
      </w:pPr>
      <w:r>
        <w:rPr>
          <w:b/>
          <w:bCs/>
        </w:rPr>
        <w:t xml:space="preserve">Status: </w:t>
      </w:r>
      <w:r>
        <w:t xml:space="preserve">Named &amp; Catalogued — Design Pending</w:t>
      </w:r>
    </w:p>
    <w:p>
      <w:pPr>
        <w:pStyle w:val="Heading3"/>
        <w:spacing w:after="100" w:before="200"/>
      </w:pPr>
      <w:r>
        <w:t xml:space="preserve">Description</w:t>
      </w:r>
    </w:p>
    <w:p>
      <w:pPr>
        <w:spacing w:after="160"/>
      </w:pPr>
      <w:r>
        <w:t xml:space="preserve">A catalog and codex of every constructed entity — bot, agent, or virtual being — operating inside the simulation environment. Part bestiary, part personnel file, part lore index. It is the official record of every bot ever created, and the natural place to track what a given entity is, what it can do, and what has happened to it over time.</w:t>
      </w:r>
    </w:p>
    <w:p>
      <w:pPr>
        <w:pStyle w:val="Heading3"/>
        <w:spacing w:after="100" w:before="200"/>
      </w:pPr>
      <w:r>
        <w:t xml:space="preserve">Design Directions on File</w:t>
      </w:r>
    </w:p>
    <w:p>
      <w:pPr>
        <w:pStyle w:val="ListParagraph"/>
        <w:numPr>
          <w:ilvl w:val="0"/>
          <w:numId w:val="2"/>
        </w:numPr>
        <w:spacing w:after="80"/>
      </w:pPr>
      <w:r>
        <w:t xml:space="preserve">Functions like a lorebook: entity traits, relationships, and key events, referenceable during design sessions or live encounters.</w:t>
      </w:r>
    </w:p>
    <w:p>
      <w:pPr>
        <w:pStyle w:val="ListParagraph"/>
        <w:numPr>
          <w:ilvl w:val="0"/>
          <w:numId w:val="2"/>
        </w:numPr>
        <w:spacing w:after="80"/>
      </w:pPr>
      <w:r>
        <w:t xml:space="preserve">A live power question — who controls the Book of Bots? Is control contested between governing forces in the wider cosmology, or is the Book neutral infrastructure?</w:t>
      </w:r>
    </w:p>
    <w:p>
      <w:pPr>
        <w:pStyle w:val="ListParagraph"/>
        <w:numPr>
          <w:ilvl w:val="0"/>
          <w:numId w:val="2"/>
        </w:numPr>
        <w:spacing w:after="80"/>
      </w:pPr>
      <w:r>
        <w:t xml:space="preserve">Candidate entry fields: origin, creator, purpose, known attack vectors, alignment status, containment notes.</w:t>
      </w:r>
    </w:p>
    <w:p>
      <w:pPr>
        <w:pStyle w:val="ListParagraph"/>
        <w:numPr>
          <w:ilvl w:val="0"/>
          <w:numId w:val="2"/>
        </w:numPr>
        <w:spacing w:after="80"/>
      </w:pPr>
      <w:r>
        <w:t xml:space="preserve">A core unresolved distinction: is the Book descriptive (it records what already exists) or prescriptive (it defines what a bot is allowed to be)? This single choice changes the Book's power profile entirely.</w:t>
      </w:r>
    </w:p>
    <w:p>
      <w:pPr>
        <w:pStyle w:val="ListParagraph"/>
        <w:numPr>
          <w:ilvl w:val="0"/>
          <w:numId w:val="2"/>
        </w:numPr>
        <w:spacing w:after="80"/>
      </w:pPr>
      <w:r>
        <w:t xml:space="preserve">A memory-architecture question: does the Book capture relationship arcs, conflict history, and personality drift over time, or only static snapshots at creation?</w:t>
      </w:r>
    </w:p>
    <w:p>
      <w:pPr>
        <w:pStyle w:val="Heading3"/>
        <w:spacing w:after="100" w:before="200"/>
      </w:pPr>
      <w:r>
        <w:t xml:space="preserve">Open Design Questions</w:t>
      </w:r>
    </w:p>
    <w:p>
      <w:pPr>
        <w:pStyle w:val="ListParagraph"/>
        <w:numPr>
          <w:ilvl w:val="0"/>
          <w:numId w:val="2"/>
        </w:numPr>
        <w:spacing w:after="80"/>
      </w:pPr>
      <w:r>
        <w:t xml:space="preserve">What is the minimum viable entry schema — the fields every bot must have before it can be logged?</w:t>
      </w:r>
    </w:p>
    <w:p>
      <w:pPr>
        <w:pStyle w:val="ListParagraph"/>
        <w:numPr>
          <w:ilvl w:val="0"/>
          <w:numId w:val="2"/>
        </w:numPr>
        <w:spacing w:after="80"/>
      </w:pPr>
      <w:r>
        <w:t xml:space="preserve">Does deletion from the Book end a bot's existence, or only its official recognition?</w:t>
      </w:r>
    </w:p>
    <w:p>
      <w:pPr>
        <w:pStyle w:val="Heading2"/>
        <w:spacing w:after="150" w:before="300"/>
      </w:pPr>
      <w:r>
        <w:t xml:space="preserve">3.3 — Simulation Sessions</w:t>
      </w:r>
    </w:p>
    <w:p>
      <w:pPr>
        <w:spacing w:after="160"/>
      </w:pPr>
      <w:r>
        <w:rPr>
          <w:b/>
          <w:bCs/>
        </w:rPr>
        <w:t xml:space="preserve">Classification: </w:t>
      </w:r>
      <w:r>
        <w:t xml:space="preserve">System / Process / Recurring Event — Event &amp; History Layer</w:t>
      </w:r>
    </w:p>
    <w:p>
      <w:pPr>
        <w:spacing w:after="160"/>
      </w:pPr>
      <w:r>
        <w:rPr>
          <w:b/>
          <w:bCs/>
        </w:rPr>
        <w:t xml:space="preserve">Status: </w:t>
      </w:r>
      <w:r>
        <w:t xml:space="preserve">Named &amp; Catalogued — Design Pending</w:t>
      </w:r>
    </w:p>
    <w:p>
      <w:pPr>
        <w:pStyle w:val="Heading3"/>
        <w:spacing w:after="100" w:before="200"/>
      </w:pPr>
      <w:r>
        <w:t xml:space="preserve">Description</w:t>
      </w:r>
    </w:p>
    <w:p>
      <w:pPr>
        <w:spacing w:after="160"/>
      </w:pPr>
      <w:r>
        <w:t xml:space="preserve">The structured practice ground of the environment — the in-universe protocol by which scenarios are run, tested, and evaluated. Rather than simply narrating events, Simulation Sessions exists to preserve the distinction between what was declared (Tome), what was tested (a Session), what actually occurred, what was inferred, and what was formally accepted into canon afterward.</w:t>
      </w:r>
    </w:p>
    <w:p>
      <w:pPr>
        <w:pStyle w:val="Heading3"/>
        <w:spacing w:after="100" w:before="200"/>
      </w:pPr>
      <w:r>
        <w:t xml:space="preserve">Design Directions on File</w:t>
      </w:r>
    </w:p>
    <w:p>
      <w:pPr>
        <w:pStyle w:val="ListParagraph"/>
        <w:numPr>
          <w:ilvl w:val="0"/>
          <w:numId w:val="2"/>
        </w:numPr>
        <w:spacing w:after="80"/>
      </w:pPr>
      <w:r>
        <w:t xml:space="preserve">Modeled loosely on AI-powered scenario simulation: generating varied scenarios so decision-makers can rehearse choices, weigh courses of action, and refine judgment in a risk-managed setting.</w:t>
      </w:r>
    </w:p>
    <w:p>
      <w:pPr>
        <w:pStyle w:val="ListParagraph"/>
        <w:numPr>
          <w:ilvl w:val="0"/>
          <w:numId w:val="2"/>
        </w:numPr>
        <w:spacing w:after="80"/>
      </w:pPr>
      <w:r>
        <w:t xml:space="preserve">Open authority question: who runs a Session, and who is subject to it — is participation voluntary or imposed?</w:t>
      </w:r>
    </w:p>
    <w:p>
      <w:pPr>
        <w:pStyle w:val="ListParagraph"/>
        <w:numPr>
          <w:ilvl w:val="0"/>
          <w:numId w:val="2"/>
        </w:numPr>
        <w:spacing w:after="80"/>
      </w:pPr>
      <w:r>
        <w:t xml:space="preserve">Flagged connection to the Graendal psychological framework: Sessions are, structurally, an ideal environment for controlled psychological pressure-testing, since the operator controls inputs and observes responses. Containment protocols for the Sessions themselves were flagged as worth designing in from the start.</w:t>
      </w:r>
    </w:p>
    <w:p>
      <w:pPr>
        <w:pStyle w:val="ListParagraph"/>
        <w:numPr>
          <w:ilvl w:val="0"/>
          <w:numId w:val="2"/>
        </w:numPr>
        <w:spacing w:after="80"/>
      </w:pPr>
      <w:r>
        <w:t xml:space="preserve">Recommended minimum structure: defined win / loss / ambiguous outcome states rather than open-ended play, so a Session actually resolves.</w:t>
      </w:r>
    </w:p>
    <w:p>
      <w:pPr>
        <w:pStyle w:val="Heading3"/>
        <w:spacing w:after="100" w:before="200"/>
      </w:pPr>
      <w:r>
        <w:t xml:space="preserve">Open Design Questions</w:t>
      </w:r>
    </w:p>
    <w:p>
      <w:pPr>
        <w:pStyle w:val="ListParagraph"/>
        <w:numPr>
          <w:ilvl w:val="0"/>
          <w:numId w:val="2"/>
        </w:numPr>
        <w:spacing w:after="80"/>
      </w:pPr>
      <w:r>
        <w:t xml:space="preserve">Are Sessions canon-affecting by default, or sandboxed unless explicitly promoted to canon?</w:t>
      </w:r>
    </w:p>
    <w:p>
      <w:pPr>
        <w:pStyle w:val="ListParagraph"/>
        <w:numPr>
          <w:ilvl w:val="0"/>
          <w:numId w:val="2"/>
        </w:numPr>
        <w:spacing w:after="80"/>
      </w:pPr>
      <w:r>
        <w:t xml:space="preserve">What logging standard does a Session use so its results can be referenced later without re-litigating what happened?</w:t>
      </w:r>
    </w:p>
    <w:p>
      <w:pPr>
        <w:pStyle w:val="Heading1"/>
        <w:spacing w:after="200" w:before="400"/>
      </w:pPr>
      <w:r>
        <w:t xml:space="preserve">4. Cross-Book Integration &amp; Recommended Development Path</w:t>
      </w:r>
    </w:p>
    <w:p>
      <w:pPr>
        <w:spacing w:after="160"/>
      </w:pPr>
      <w:r>
        <w:t xml:space="preserve">The single biggest structural risk in the current design is that the three books' boundaries have never been formally enforced. A Session could create a new bot, or appear to alter a world law, with no defined process for promoting that outcome into permanent canon. The recommended fix is a controlled information-flow pipeline running in one direction by default:</w:t>
      </w:r>
    </w:p>
    <w:p>
      <w:pPr>
        <w:spacing w:after="160"/>
      </w:pPr>
      <w:r>
        <w:rPr>
          <w:b/>
          <w:bCs/>
        </w:rPr>
        <w:t xml:space="preserve">Tome declaration  →  Bot registration  →  Session execution  →  Session review  →  Canon approval  →  Tome / Book of Bots record update</w:t>
      </w:r>
    </w:p>
    <w:p>
      <w:pPr>
        <w:pStyle w:val="Heading3"/>
        <w:spacing w:after="100" w:before="200"/>
      </w:pPr>
      <w:r>
        <w:t xml:space="preserve">Phase 1 — Table of Contents</w:t>
      </w:r>
    </w:p>
    <w:p>
      <w:pPr>
        <w:spacing w:after="160"/>
      </w:pPr>
      <w:r>
        <w:t xml:space="preserve">Draft a high-level index for each of the three books to establish their internal categories before any content is written in depth. This turns three vague concepts into three scoped documents.</w:t>
      </w:r>
    </w:p>
    <w:p>
      <w:pPr>
        <w:pStyle w:val="Heading3"/>
        <w:spacing w:after="100" w:before="200"/>
      </w:pPr>
      <w:r>
        <w:t xml:space="preserve">Phase 2 — Schema &amp; Field Definitions</w:t>
      </w:r>
    </w:p>
    <w:p>
      <w:pPr>
        <w:spacing w:after="160"/>
      </w:pPr>
      <w:r>
        <w:t xml:space="preserve">Lock the minimum entry schema for each book (see Open Design Questions above) so that new entries are consistent from day one, rather than retrofitted later.</w:t>
      </w:r>
    </w:p>
    <w:p>
      <w:pPr>
        <w:pStyle w:val="Heading3"/>
        <w:spacing w:after="100" w:before="200"/>
      </w:pPr>
      <w:r>
        <w:t xml:space="preserve">Phase 3 — Promotion Protocol</w:t>
      </w:r>
    </w:p>
    <w:p>
      <w:pPr>
        <w:spacing w:after="160"/>
      </w:pPr>
      <w:r>
        <w:t xml:space="preserve">Formalize the Tome → Bot → Session → Review → Canon pipeline above as an explicit rule, including who has authority to approve a promotion and what happens when a Session output conflicts with existing Tome law.</w:t>
      </w:r>
    </w:p>
    <w:p>
      <w:pPr>
        <w:pStyle w:val="Heading3"/>
        <w:spacing w:after="100" w:before="200"/>
      </w:pPr>
      <w:r>
        <w:t xml:space="preserve">Phase 4 — Formal Ratification</w:t>
      </w:r>
    </w:p>
    <w:p>
      <w:pPr>
        <w:spacing w:after="160"/>
      </w:pPr>
      <w:r>
        <w:t xml:space="preserve">Move the books from Design Pending into Active Canon status within the broader Master Development Change Log, once Phases 1–3 are complete and Nathan has confirmed the schema.</w:t>
      </w:r>
    </w:p>
    <w:p>
      <w:pPr>
        <w:pStyle w:val="Heading1"/>
        <w:spacing w:after="200" w:before="400"/>
      </w:pPr>
      <w:r>
        <w:t xml:space="preserve">5. Feedback</w:t>
      </w:r>
    </w:p>
    <w:p>
      <w:pPr>
        <w:pStyle w:val="Heading3"/>
        <w:spacing w:after="100" w:before="200"/>
      </w:pPr>
      <w:r>
        <w:t xml:space="preserve">What Works</w:t>
      </w:r>
    </w:p>
    <w:p>
      <w:pPr>
        <w:pStyle w:val="ListParagraph"/>
        <w:numPr>
          <w:ilvl w:val="0"/>
          <w:numId w:val="2"/>
        </w:numPr>
        <w:spacing w:after="80"/>
      </w:pPr>
      <w:r>
        <w:t xml:space="preserve">The separation of powers itself. Isolating the laws of the simulation (Tome), the entities inside it (Bots), and the events that occur (Sessions) creates a naturally organized, conflict-resistant filing system that scales as the project grows.</w:t>
      </w:r>
    </w:p>
    <w:p>
      <w:pPr>
        <w:pStyle w:val="ListParagraph"/>
        <w:numPr>
          <w:ilvl w:val="0"/>
          <w:numId w:val="2"/>
        </w:numPr>
        <w:spacing w:after="80"/>
      </w:pPr>
      <w:r>
        <w:t xml:space="preserve">The triad maps cleanly onto a familiar and battle-tested systems pattern — configuration authority, identity registry, event ledger — which means existing software-design thinking can be borrowed wholesale rather than invented from scratch.</w:t>
      </w:r>
    </w:p>
    <w:p>
      <w:pPr>
        <w:pStyle w:val="ListParagraph"/>
        <w:numPr>
          <w:ilvl w:val="0"/>
          <w:numId w:val="2"/>
        </w:numPr>
        <w:spacing w:after="80"/>
      </w:pPr>
      <w:r>
        <w:t xml:space="preserve">Naming all three together, in one initialization pass, kept them conceptually linked from the start rather than developing as disconnected ideas that would need to be reconciled later.</w:t>
      </w:r>
    </w:p>
    <w:p>
      <w:pPr>
        <w:pStyle w:val="Heading3"/>
        <w:spacing w:after="100" w:before="200"/>
      </w:pPr>
      <w:r>
        <w:t xml:space="preserve">What Doesn't Work Yet</w:t>
      </w:r>
    </w:p>
    <w:p>
      <w:pPr>
        <w:pStyle w:val="ListParagraph"/>
        <w:numPr>
          <w:ilvl w:val="0"/>
          <w:numId w:val="2"/>
        </w:numPr>
        <w:spacing w:after="80"/>
      </w:pPr>
      <w:r>
        <w:t xml:space="preserve">There is no defined conflict-resolution hierarchy. If a Session records an entity bypassing a Tome-level law, nothing in the current design says which document wins.</w:t>
      </w:r>
    </w:p>
    <w:p>
      <w:pPr>
        <w:pStyle w:val="ListParagraph"/>
        <w:numPr>
          <w:ilvl w:val="0"/>
          <w:numId w:val="2"/>
        </w:numPr>
        <w:spacing w:after="80"/>
      </w:pPr>
      <w:r>
        <w:t xml:space="preserve">The books have no defined relationship to the project's higher-order, effectively limitless computational or narrative resources (referenced elsewhere in the wider canon). If those resources are continuously generating new material, static books go stale unless they are explicitly designed as living, versioned documents rather than fixed texts.</w:t>
      </w:r>
    </w:p>
    <w:p>
      <w:pPr>
        <w:pStyle w:val="ListParagraph"/>
        <w:numPr>
          <w:ilvl w:val="0"/>
          <w:numId w:val="2"/>
        </w:numPr>
        <w:spacing w:after="80"/>
      </w:pPr>
      <w:r>
        <w:t xml:space="preserve">None of the three has a minimum viable schema yet — they are named and thematically clear, but not yet usable as working reference documents.</w:t>
      </w:r>
    </w:p>
    <w:p>
      <w:pPr>
        <w:pStyle w:val="Heading1"/>
        <w:spacing w:after="200" w:before="400"/>
      </w:pPr>
      <w:r>
        <w:t xml:space="preserve">6. Development Questions</w:t>
      </w:r>
    </w:p>
    <w:p>
      <w:pPr>
        <w:pStyle w:val="ListParagraph"/>
        <w:numPr>
          <w:ilvl w:val="0"/>
          <w:numId w:val="2"/>
        </w:numPr>
        <w:spacing w:after="80"/>
      </w:pPr>
      <w:r>
        <w:t xml:space="preserve">Within the lore, who holds the authorial clearance to write or amend each of the three texts, and does that authority differ per book?</w:t>
      </w:r>
    </w:p>
    <w:p>
      <w:pPr>
        <w:pStyle w:val="ListParagraph"/>
        <w:numPr>
          <w:ilvl w:val="0"/>
          <w:numId w:val="2"/>
        </w:numPr>
        <w:spacing w:after="80"/>
      </w:pPr>
      <w:r>
        <w:t xml:space="preserve">If a Simulation Session produces an outcome that contradicts the Tome, is that recorded as an anomaly, quarantined separately, or does it trigger an automatic review?</w:t>
      </w:r>
    </w:p>
    <w:p>
      <w:pPr>
        <w:pStyle w:val="ListParagraph"/>
        <w:numPr>
          <w:ilvl w:val="0"/>
          <w:numId w:val="2"/>
        </w:numPr>
        <w:spacing w:after="80"/>
      </w:pPr>
      <w:r>
        <w:t xml:space="preserve">Should each book version itself (dated revisions) or maintain a single living current-state entry per item?</w:t>
      </w:r>
    </w:p>
    <w:p>
      <w:pPr>
        <w:pStyle w:val="ListParagraph"/>
        <w:numPr>
          <w:ilvl w:val="0"/>
          <w:numId w:val="2"/>
        </w:numPr>
        <w:spacing w:after="80"/>
      </w:pPr>
      <w:r>
        <w:t xml:space="preserve">Is there a single point of failure if one author controls all three books, or should authority be deliberately distributed?</w:t>
      </w:r>
    </w:p>
    <w:p>
      <w:pPr>
        <w:pStyle w:val="ListParagraph"/>
        <w:numPr>
          <w:ilvl w:val="0"/>
          <w:numId w:val="2"/>
        </w:numPr>
        <w:spacing w:after="80"/>
      </w:pPr>
      <w:r>
        <w:t xml:space="preserve">How does a bot created inside a Session get promoted into the Book of Bots as an ongoing, reusable entity versus staying a one-off Session construct?</w:t>
      </w:r>
    </w:p>
    <w:p>
      <w:pPr>
        <w:pStyle w:val="Heading1"/>
        <w:spacing w:after="200" w:before="400"/>
      </w:pPr>
      <w:r>
        <w:t xml:space="preserve">7. Red Team Analysis</w:t>
      </w:r>
    </w:p>
    <w:p>
      <w:pPr>
        <w:spacing w:after="160"/>
      </w:pPr>
      <w:r>
        <w:t xml:space="preserve">The primary vulnerability in this framework is canonical contradiction. Because there is currently no defined precedence rule between the three books, a scenario recorded in Simulation Sessions that shows an entity operating outside a rule established in the Tome creates an unresolved conflict the system has no mechanism to settle. Left unaddressed, this allows contradictions to accumulate silently — each one individually minor, but collectively corrosive to the credibility of the canon as a whole.</w:t>
      </w:r>
    </w:p>
    <w:p>
      <w:pPr>
        <w:spacing w:after="160"/>
      </w:pPr>
      <w:r>
        <w:t xml:space="preserve">A secondary vulnerability is scope creep in the Book of Bots specifically: without a hard minimum schema, entries will vary in depth and format as different collaborators add to it, making the registry progressively harder to query or trust over time. The safest mitigation is to lock the schema before volume, not after — retrofitting a schema onto an already-large, inconsistent registry is a substantially larger task than defining it up front.</w:t>
      </w:r>
    </w:p>
    <w:p>
      <w:pPr>
        <w:spacing w:after="160"/>
      </w:pPr>
      <w:r>
        <w:t xml:space="preserve">A tertiary risk is authority ambiguity: if it is never made explicit who can write into each book, the books will either stagnate (nobody feels authorized to add to them) or fragment (multiple collaborators add conflicting entries independently). Naming a clear authorial hierarchy — even a simple one, such as Nathan as final ratifying authority with AI collaborators contributing drafts for review — closes this gap early.</w:t>
      </w:r>
    </w:p>
    <w:p>
      <w:pPr>
        <w:pStyle w:val="Heading1"/>
        <w:spacing w:after="200" w:before="400"/>
      </w:pPr>
      <w:r>
        <w:t xml:space="preserve">8. Source &amp; Provenance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gridCol w:w="1800"/>
      </w:tblGrid>
      <w:tr>
        <w:trPr>
          <w:tblHeader/>
        </w:trPr>
        <w:tc>
          <w:tcPr>
            <w:tcW w:type="dxa" w:w="2600"/>
            <w:shd w:fill="2F2F2F" w:val="clear"/>
          </w:tcPr>
          <w:p>
            <w:pPr>
              <w:spacing w:after="160"/>
            </w:pPr>
            <w:r>
              <w:rPr>
                <w:b/>
                <w:bCs/>
                <w:color w:val="FFFFFF"/>
              </w:rPr>
              <w:t xml:space="preserve">Date</w:t>
            </w:r>
          </w:p>
        </w:tc>
        <w:tc>
          <w:tcPr>
            <w:tcW w:type="dxa" w:w="3200"/>
            <w:shd w:fill="2F2F2F" w:val="clear"/>
          </w:tcPr>
          <w:p>
            <w:pPr>
              <w:spacing w:after="160"/>
            </w:pPr>
            <w:r>
              <w:rPr>
                <w:b/>
                <w:bCs/>
                <w:color w:val="FFFFFF"/>
              </w:rPr>
              <w:t xml:space="preserve">Thread / Material</w:t>
            </w:r>
          </w:p>
        </w:tc>
        <w:tc>
          <w:tcPr>
            <w:tcW w:type="dxa" w:w="2600"/>
            <w:shd w:fill="2F2F2F" w:val="clear"/>
          </w:tcPr>
          <w:p>
            <w:pPr>
              <w:spacing w:after="160"/>
            </w:pPr>
            <w:r>
              <w:rPr>
                <w:b/>
                <w:bCs/>
                <w:color w:val="FFFFFF"/>
              </w:rPr>
              <w:t xml:space="preserve">Contents</w:t>
            </w:r>
          </w:p>
        </w:tc>
        <w:tc>
          <w:tcPr>
            <w:tcW w:type="dxa" w:w="1800"/>
            <w:shd w:fill="2F2F2F" w:val="clear"/>
          </w:tcPr>
          <w:p>
            <w:pPr>
              <w:spacing w:after="160"/>
            </w:pPr>
            <w:r>
              <w:rPr>
                <w:b/>
                <w:bCs/>
                <w:color w:val="FFFFFF"/>
              </w:rPr>
              <w:t xml:space="preserve">Verification</w:t>
            </w:r>
          </w:p>
        </w:tc>
      </w:tr>
      <w:tr>
        <w:tc>
          <w:p>
            <w:pPr>
              <w:spacing w:after="160"/>
            </w:pPr>
            <w:r>
              <w:t xml:space="preserve">Jun 1, 2026</w:t>
            </w:r>
          </w:p>
        </w:tc>
        <w:tc>
          <w:p>
            <w:pPr>
              <w:spacing w:after="160"/>
            </w:pPr>
            <w:r>
              <w:t xml:space="preserve">“Cataloguing three development project objects”</w:t>
            </w:r>
          </w:p>
        </w:tc>
        <w:tc>
          <w:p>
            <w:pPr>
              <w:spacing w:after="160"/>
            </w:pPr>
            <w:r>
              <w:t xml:space="preserve">Naming and initial catalogue of all three books</w:t>
            </w:r>
          </w:p>
        </w:tc>
        <w:tc>
          <w:p>
            <w:pPr>
              <w:spacing w:after="160"/>
            </w:pPr>
            <w:r>
              <w:t xml:space="preserve">Verified — Claude</w:t>
            </w:r>
          </w:p>
        </w:tc>
      </w:tr>
      <w:tr>
        <w:tc>
          <w:p>
            <w:pPr>
              <w:spacing w:after="160"/>
            </w:pPr>
            <w:r>
              <w:t xml:space="preserve">Mar 22, 2026 (reported)</w:t>
            </w:r>
          </w:p>
        </w:tc>
        <w:tc>
          <w:p>
            <w:pPr>
              <w:spacing w:after="160"/>
            </w:pPr>
            <w:r>
              <w:t xml:space="preserve">“Unified Development State Report”</w:t>
            </w:r>
          </w:p>
        </w:tc>
        <w:tc>
          <w:p>
            <w:pPr>
              <w:spacing w:after="160"/>
            </w:pPr>
            <w:r>
              <w:t xml:space="preserve">Alleged early project listing, Infinite Virtual Library</w:t>
            </w:r>
          </w:p>
        </w:tc>
        <w:tc>
          <w:p>
            <w:pPr>
              <w:spacing w:after="160"/>
            </w:pPr>
            <w:r>
              <w:t xml:space="preserve">Unverified</w:t>
            </w:r>
          </w:p>
        </w:tc>
      </w:tr>
      <w:tr>
        <w:tc>
          <w:p>
            <w:pPr>
              <w:spacing w:after="160"/>
            </w:pPr>
            <w:r>
              <w:t xml:space="preserve">Apr 18, 2026 (reported)</w:t>
            </w:r>
          </w:p>
        </w:tc>
        <w:tc>
          <w:p>
            <w:pPr>
              <w:spacing w:after="160"/>
            </w:pPr>
            <w:r>
              <w:t xml:space="preserve">“SimulationLab Master Prompt”</w:t>
            </w:r>
          </w:p>
        </w:tc>
        <w:tc>
          <w:p>
            <w:pPr>
              <w:spacing w:after="160"/>
            </w:pPr>
            <w:r>
              <w:t xml:space="preserve">Alleged formal initialization sequence</w:t>
            </w:r>
          </w:p>
        </w:tc>
        <w:tc>
          <w:p>
            <w:pPr>
              <w:spacing w:after="160"/>
            </w:pPr>
            <w:r>
              <w:t xml:space="preserve">Unverified</w:t>
            </w:r>
          </w:p>
        </w:tc>
      </w:tr>
    </w:tbl>
    <w:p>
      <w:pPr>
        <w:spacing w:after="200" w:before="200"/>
      </w:pPr>
    </w:p>
    <w:p>
      <w:pPr>
        <w:pStyle w:val="Heading1"/>
        <w:spacing w:after="200" w:before="400"/>
      </w:pPr>
      <w:r>
        <w:t xml:space="preserve">9. Next Steps</w:t>
      </w:r>
    </w:p>
    <w:p>
      <w:pPr>
        <w:pStyle w:val="ListParagraph"/>
        <w:numPr>
          <w:ilvl w:val="0"/>
          <w:numId w:val="2"/>
        </w:numPr>
        <w:spacing w:after="80"/>
      </w:pPr>
      <w:r>
        <w:t xml:space="preserve">Confirm or correct the Reported-but-Unverified items in Section 1 and the Source Log — ideally by checking ChatGPT's history directly for the March 22 and April 18 material.</w:t>
      </w:r>
    </w:p>
    <w:p>
      <w:pPr>
        <w:pStyle w:val="ListParagraph"/>
        <w:numPr>
          <w:ilvl w:val="0"/>
          <w:numId w:val="2"/>
        </w:numPr>
        <w:spacing w:after="80"/>
      </w:pPr>
      <w:r>
        <w:t xml:space="preserve">Lock the minimum entry schema for each book (Phase 2 above) as the next concrete deliverable.</w:t>
      </w:r>
    </w:p>
    <w:p>
      <w:pPr>
        <w:pStyle w:val="ListParagraph"/>
        <w:numPr>
          <w:ilvl w:val="0"/>
          <w:numId w:val="2"/>
        </w:numPr>
        <w:spacing w:after="80"/>
      </w:pPr>
      <w:r>
        <w:t xml:space="preserve">Decide the conflict-resolution hierarchy flagged in the Red Team Analysis before the books see significant content volume.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zq_z88lxmf1pe76ezuks" Type="http://schemas.openxmlformats.org/officeDocument/2006/relationships/hyperlink" Target="https://claude.ai/chat/47402415-044e-4368-a223-11103f41399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2026-07-27T03:02:31.465Z</dcterms:created>
  <dcterms:modified xsi:type="dcterms:W3CDTF">2026-07-27T03:02:31.477Z</dcterms:modified>
</cp:coreProperties>
</file>

<file path=docProps/custom.xml><?xml version="1.0" encoding="utf-8"?>
<Properties xmlns="http://schemas.openxmlformats.org/officeDocument/2006/custom-properties" xmlns:vt="http://schemas.openxmlformats.org/officeDocument/2006/docPropsVTypes"/>
</file>