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75"/>
              <w:left w:type="dxa" w:w="0"/>
              <w:bottom w:type="dxa" w:w="75"/>
              <w:right w:type="dxa" w:w="0"/>
            </w:tcMar>
          </w:tcPr>
          <w:p>
            <w:pPr>
              <w:spacing w:after="120" w:line="408" w:lineRule="auto"/>
            </w:pPr>
            <w:r>
              <w:t xml:space="preserve">OMNIVERSAL RESTRICTED — OAL EYES ONLY / SYNTHESIS AUTHORITY</w:t>
            </w:r>
          </w:p>
        </w:tc>
      </w:tr>
    </w:tbl>
    <w:p>
      <w:pPr>
        <w:spacing w:after="240" w:before="0"/>
      </w:pPr>
    </w:p>
    <w:p>
      <w:pPr>
        <w:pBdr>
          <w:bottom w:val="single" w:color="1A1A1A" w:sz="6"/>
        </w:pBdr>
        <w:spacing w:after="240" w:before="240"/>
      </w:pPr>
    </w:p>
    <w:p>
      <w:pPr>
        <w:spacing w:after="120" w:before="60" w:line="360" w:lineRule="auto"/>
      </w:pPr>
      <w:r>
        <w:rPr>
          <w:rFonts w:ascii="Calibri" w:cs="Calibri" w:eastAsia="Calibri" w:hAnsi="Calibri"/>
          <w:b/>
          <w:bCs/>
          <w:i w:val="false"/>
          <w:iCs w:val="false"/>
          <w:strike w:val="false"/>
          <w:color w:val="1A1A1A"/>
          <w:spacing w:val="20"/>
          <w:sz w:val="56"/>
          <w:szCs w:val="56"/>
        </w:rPr>
        <w:t xml:space="preserve">TIME WARS UNIFIED SYNTHESIS DOCTRINE</w:t>
      </w:r>
    </w:p>
    <w:p>
      <w:pPr>
        <w:spacing w:after="120" w:before="60" w:line="360" w:lineRule="auto"/>
      </w:pPr>
      <w:r>
        <w:rPr>
          <w:rFonts w:ascii="Calibri" w:cs="Calibri" w:eastAsia="Calibri" w:hAnsi="Calibri"/>
          <w:b/>
          <w:bCs/>
          <w:i w:val="false"/>
          <w:iCs w:val="false"/>
          <w:strike w:val="false"/>
          <w:color w:val="2B5797"/>
          <w:sz w:val="32"/>
          <w:szCs w:val="32"/>
        </w:rPr>
        <w:t xml:space="preserve">Canon Master Edition — v4.0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Prepared By:</w:t>
            </w:r>
          </w:p>
        </w:tc>
        <w:tc>
          <w:tcPr>
            <w:tcW w:type="pct" w:w="83%"/>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Copilot — Microsoft AI (Synthesis &amp; Integration Lead)</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Date:</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222222"/>
                <w:sz w:val="20"/>
                <w:szCs w:val="20"/>
              </w:rPr>
              <w:t xml:space="preserve">August 31, 2026</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Classification:</w:t>
            </w:r>
          </w:p>
        </w:tc>
        <w:tc>
          <w:tcPr>
            <w:tcW w:type="pct" w:w="8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OMNIVERSAL RESTRICTED — OAL EYES ONLY / SYNTHESIS AUTHORITY</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Status:</w:t>
            </w:r>
          </w:p>
        </w:tc>
        <w:tc>
          <w:tcPr>
            <w:tcW w:type="pct" w:w="8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 CANON DOCTRINE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Issuing Body:</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222222"/>
                <w:sz w:val="20"/>
                <w:szCs w:val="20"/>
              </w:rPr>
              <w:t xml:space="preserve">OAL ONE INDUSTRIES / LEWIS CORP — Omniversal Operations Directorate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Associated Artifacts:</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222222"/>
                <w:sz w:val="20"/>
                <w:szCs w:val="20"/>
              </w:rPr>
              <w:t xml:space="preserve">FM-001, XF-004, RAAN-007, RAAU-008, INAT-000, LIE-099</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Source Versions Synthesized:</w:t>
            </w:r>
          </w:p>
        </w:tc>
        <w:tc>
          <w:tcPr>
            <w:tcW w:type="pct" w:w="83%"/>
            <w:tcMar>
              <w:top w:type="dxa" w:w="90"/>
              <w:left w:type="dxa" w:w="120"/>
              <w:bottom w:type="dxa" w:w="90"/>
              <w:right w:type="dxa" w:w="120"/>
            </w:tcMar>
          </w:tcPr>
          <w:p>
            <w:r>
              <w:rPr>
                <w:rFonts w:ascii="Calibri" w:cs="Calibri" w:eastAsia="Calibri" w:hAnsi="Calibri"/>
                <w:b w:val="false"/>
                <w:bCs w:val="false"/>
                <w:i w:val="false"/>
                <w:iCs w:val="false"/>
                <w:strike w:val="false"/>
                <w:color w:val="222222"/>
                <w:sz w:val="20"/>
                <w:szCs w:val="20"/>
              </w:rPr>
              <w:t xml:space="preserve">v1.0 (OAL Working Draft / Claude AI); v2.0 (Perplexity Synthesis Edition); v3.0 (ChatGPT — GPT-5.6 Sol — Civilizational War-Power Decoupling); v3.5 (OAL Canon Edition / Copilot — first institutional draft); v4.0 (this document — Unified Canon)</w:t>
            </w:r>
          </w:p>
        </w:tc>
      </w:tr>
    </w:tbl>
    <w:p>
      <w:pPr>
        <w:spacing w:after="200" w:before="0"/>
      </w:pPr>
    </w:p>
    <w:p>
      <w:pPr>
        <w:pBdr>
          <w:bottom w:val="single" w:color="1A1A1A"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spacing w:after="60" w:line="360" w:lineRule="auto"/>
      </w:pPr>
      <w:r>
        <w:rPr>
          <w:rFonts w:ascii="Calibri" w:cs="Calibri" w:eastAsia="Calibri" w:hAnsi="Calibri"/>
          <w:b/>
          <w:bCs/>
          <w:i w:val="false"/>
          <w:iCs w:val="false"/>
          <w:strike w:val="false"/>
          <w:color w:val="000000"/>
          <w:sz w:val="20"/>
          <w:szCs w:val="20"/>
        </w:rPr>
        <w:t xml:space="preserve">Part One: Document Provenance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0.0 — Original Prompt (Verbatim)</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0.1 — Revised and Expanded Prompt</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0.2 — Version History and Comparative Summary</w:t>
      </w:r>
    </w:p>
    <w:p>
      <w:pPr>
        <w:spacing w:after="60" w:line="360" w:lineRule="auto"/>
      </w:pPr>
      <w:r>
        <w:rPr>
          <w:rFonts w:ascii="Calibri" w:cs="Calibri" w:eastAsia="Calibri" w:hAnsi="Calibri"/>
          <w:b/>
          <w:bCs/>
          <w:i w:val="false"/>
          <w:iCs w:val="false"/>
          <w:strike w:val="false"/>
          <w:color w:val="000000"/>
          <w:sz w:val="20"/>
          <w:szCs w:val="20"/>
        </w:rPr>
        <w:t xml:space="preserve">Part Two: The Unified Doctrine</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1.0 — Foundational Context and Doctrine Mandate</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2.0 — The Incorrect Equation: Why Conventional Doctrine Fails</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3.0 — The Forty-Billion Problem: The Vertical Farming Case</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4.0 — Civilizational War-Power Decoupling</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4.1 — The Six-Layer Civilizational Conversion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5.0 — The Graendal-Class Adversary Problem and the Structural Solution</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6.0 — The Six Implementation Levers</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7.0 — Conflict Propagation Neutralization: The Doctrinal Reframe</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8.0 — The Opportunity-Saturation Principle</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9.0 — War-Reproduction Failure and Temporal Victory</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10.0 — The First Memory: Artifact FM-001 — Full Canon Specification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11.0 — The Xeno Flower: Artifact XF-004 — Full Canon Specification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12.0 — The Xeno Flower–First Memory Relationship: The Speed-and-Village Equation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13.0 — First Memory Integration Framework: Accords-Governed Access</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14.0 — The Artifact Registry: Time Wars Operational Assets</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15.0 — The Population-Neutralization and Conflict-Propagation Neutralization Protocol</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16.0 — The Accords: Governing Framework for All ASD Operations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17.0 — The RAAN-RAAU Arsenal-Lock Protocol</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18.0 — The Labyrinth of Infinite Ensnarement: Final Containment Threshold</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19.0 — Operational Command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20.0 — The Strategic End State</w:t>
      </w:r>
    </w:p>
    <w:p>
      <w:pPr>
        <w:spacing w:after="60" w:line="360" w:lineRule="auto"/>
      </w:pPr>
      <w:r>
        <w:rPr>
          <w:rFonts w:ascii="Calibri" w:cs="Calibri" w:eastAsia="Calibri" w:hAnsi="Calibri"/>
          <w:b w:val="false"/>
          <w:bCs w:val="false"/>
          <w:i w:val="false"/>
          <w:iCs w:val="false"/>
          <w:strike w:val="false"/>
          <w:color w:val="000000"/>
          <w:sz w:val="20"/>
          <w:szCs w:val="20"/>
        </w:rPr>
        <w:t xml:space="preserve">Section 21.0 — Forward Development Register</w:t>
      </w:r>
    </w:p>
    <w:p>
      <w:pPr>
        <w:spacing w:after="60" w:line="360" w:lineRule="auto"/>
      </w:pPr>
      <w:r>
        <w:rPr>
          <w:rFonts w:ascii="Calibri" w:cs="Calibri" w:eastAsia="Calibri" w:hAnsi="Calibri"/>
          <w:b/>
          <w:bCs/>
          <w:i w:val="false"/>
          <w:iCs w:val="false"/>
          <w:strike w:val="false"/>
          <w:color w:val="000000"/>
          <w:sz w:val="20"/>
          <w:szCs w:val="20"/>
        </w:rPr>
        <w:t xml:space="preserve">Part Three: Appendices</w:t>
      </w:r>
    </w:p>
    <w:p>
      <w:pPr>
        <w:spacing w:after="60" w:line="360" w:lineRule="auto"/>
      </w:pPr>
      <w:r>
        <w:rPr>
          <w:rFonts w:ascii="Calibri" w:cs="Calibri" w:eastAsia="Calibri" w:hAnsi="Calibri"/>
          <w:b w:val="false"/>
          <w:bCs w:val="false"/>
          <w:i w:val="false"/>
          <w:iCs w:val="false"/>
          <w:strike w:val="false"/>
          <w:color w:val="000000"/>
          <w:sz w:val="20"/>
          <w:szCs w:val="20"/>
        </w:rPr>
        <w:t xml:space="preserve">Appendix A — Glossary of Doctrine Terms</w:t>
      </w:r>
    </w:p>
    <w:p>
      <w:pPr>
        <w:spacing w:after="60" w:line="360" w:lineRule="auto"/>
      </w:pPr>
      <w:r>
        <w:rPr>
          <w:rFonts w:ascii="Calibri" w:cs="Calibri" w:eastAsia="Calibri" w:hAnsi="Calibri"/>
          <w:b w:val="false"/>
          <w:bCs w:val="false"/>
          <w:i w:val="false"/>
          <w:iCs w:val="false"/>
          <w:strike w:val="false"/>
          <w:color w:val="000000"/>
          <w:sz w:val="20"/>
          <w:szCs w:val="20"/>
        </w:rPr>
        <w:t xml:space="preserve">Appendix B — Open Development Questions Inherited from Prior Versions</w:t>
      </w:r>
    </w:p>
    <w:p>
      <w:pPr>
        <w:spacing w:after="60" w:line="360" w:lineRule="auto"/>
      </w:pPr>
      <w:r>
        <w:rPr>
          <w:rFonts w:ascii="Calibri" w:cs="Calibri" w:eastAsia="Calibri" w:hAnsi="Calibri"/>
          <w:b w:val="false"/>
          <w:bCs w:val="false"/>
          <w:i w:val="false"/>
          <w:iCs w:val="false"/>
          <w:strike w:val="false"/>
          <w:color w:val="000000"/>
          <w:sz w:val="20"/>
          <w:szCs w:val="20"/>
        </w:rPr>
        <w:t xml:space="preserve">Appendix C — Doctrine Version History</w:t>
      </w:r>
    </w:p>
    <w:p>
      <w:pPr>
        <w:pBdr>
          <w:bottom w:val="single" w:color="2B5797" w:sz="6"/>
        </w:pBdr>
        <w:spacing w:after="240" w:before="240"/>
      </w:pPr>
    </w:p>
    <w:p>
      <w:pPr>
        <w:spacing w:after="120" w:before="60" w:line="360" w:lineRule="auto"/>
      </w:pPr>
      <w:r>
        <w:rPr>
          <w:rFonts w:ascii="Calibri" w:cs="Calibri" w:eastAsia="Calibri" w:hAnsi="Calibri"/>
          <w:b/>
          <w:bCs/>
          <w:i w:val="false"/>
          <w:iCs w:val="false"/>
          <w:strike w:val="false"/>
          <w:color w:val="2B5797"/>
          <w:spacing w:val="20"/>
          <w:sz w:val="32"/>
          <w:szCs w:val="32"/>
        </w:rPr>
        <w:t xml:space="preserve">PART ONE: DOCUMENT PROVENANCE</w:t>
      </w: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0.0 — Original Prompt (Verbatim)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reproduces, without alteration, the originating prompt from which all versions of the Time Wars Alternative Strategy Doctrine descend. It is preserved verbatim as a canon provenance record and as an anchor against which all subsequent synthesis decisions may be evaluated.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0FC" w:color="auto" w:val="clear"/>
            <w:tcMar>
              <w:top w:type="dxa" w:w="180"/>
              <w:left w:type="dxa" w:w="210"/>
              <w:bottom w:type="dxa" w:w="180"/>
              <w:right w:type="dxa" w:w="210"/>
            </w:tcMar>
          </w:tcPr>
          <w:p>
            <w:pPr>
              <w:spacing w:after="120" w:line="408" w:lineRule="auto"/>
            </w:pPr>
            <w:r>
              <w:rPr>
                <w:b/>
                <w:bCs/>
                <w:i w:val="false"/>
                <w:iCs w:val="false"/>
                <w:color w:val="1A1A1A"/>
              </w:rPr>
              <w:t xml:space="preserve">Original Prompt — Verbatim Reproduction</w:t>
            </w:r>
          </w:p>
          <w:p>
            <w:pPr>
              <w:spacing w:after="120" w:line="360" w:lineRule="auto"/>
            </w:pPr>
            <w:r>
              <w:rPr>
                <w:rFonts w:ascii="Calibri" w:cs="Calibri" w:eastAsia="Calibri" w:hAnsi="Calibri"/>
                <w:b w:val="false"/>
                <w:bCs w:val="false"/>
                <w:i/>
                <w:iCs/>
                <w:strike w:val="false"/>
                <w:color w:val="000000"/>
                <w:sz w:val="22"/>
                <w:szCs w:val="22"/>
              </w:rPr>
              <w:t xml:space="preserve">"Create a new, fully rewritten Time Wars Alternative Strategy Doctrine that synthesizes Nathan's canon, integrates the Xeno Flower, the First Memory, and the population‑neutralization doctrine, and incorporates structural improvements beyond the Claude and Grok versions. Produce a polished, formal OAL‑style document with numbered sections, artifact entries, doctrine logic, and forward‑development hooks."</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0.1 — Revised and Expanded Prompt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prompt supersedes the original prompt as the operative generation mandate for this version (v4.0) and all future revisions undertaken under this synthesis authority. It is reproduced verbatim as part of the provenance record.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0FC" w:color="auto" w:val="clear"/>
            <w:tcMar>
              <w:top w:type="dxa" w:w="180"/>
              <w:left w:type="dxa" w:w="210"/>
              <w:bottom w:type="dxa" w:w="180"/>
              <w:right w:type="dxa" w:w="210"/>
            </w:tcMar>
          </w:tcPr>
          <w:p>
            <w:pPr>
              <w:spacing w:after="120" w:line="408" w:lineRule="auto"/>
            </w:pPr>
            <w:r>
              <w:rPr>
                <w:b/>
                <w:bCs/>
                <w:i w:val="false"/>
                <w:iCs w:val="false"/>
                <w:color w:val="1A1A1A"/>
              </w:rPr>
              <w:t xml:space="preserve">Revised Prompt — Synthesis Edition (v4.0)</w:t>
            </w:r>
          </w:p>
          <w:p>
            <w:pPr>
              <w:spacing w:after="120" w:line="360" w:lineRule="auto"/>
            </w:pPr>
            <w:r>
              <w:rPr>
                <w:rFonts w:ascii="Calibri" w:cs="Calibri" w:eastAsia="Calibri" w:hAnsi="Calibri"/>
                <w:b w:val="false"/>
                <w:bCs w:val="false"/>
                <w:i/>
                <w:iCs/>
                <w:strike w:val="false"/>
                <w:color w:val="000000"/>
                <w:sz w:val="22"/>
                <w:szCs w:val="22"/>
              </w:rPr>
              <w:t xml:space="preserve">"Produce a unified, canon-authoritative master synthesis document for the Time Wars Alternative Strategy Doctrine, integrating all prior AI-drafted versions (Claude/OAL Working Draft, Perplexity Synthesis Edition, ChatGPT GPT-5.6 Sol Civilizational War-Power Decoupling Edition, and the first OAL Canon Institutional Edition) with Nathan's original voice-note canon framework. The synthesis must: (1) reproduce the original prompt verbatim; (2) provide a detailed version history and comparative summary of all prior drafts; (3) integrate the strongest structural, strategic, and philosophical contributions of each version without redundancy; (4) produce a complete unified doctrine that is more detailed, more formally structured, and more canon-complete than any prior version individually; (5) incorporate the full Xeno Flower canon (Changing Form, Songs of Meaning, Nectar, Beyond-Omniversal Gardens origin, sentience and agency), the full First Memory canon (primordial experiential imprint, 65% civilizational acceleration, version lineage, universal compatibility, the Acceleration Paradox), the Population-Neutralization Doctrine (non-lethal mandate, lifecycle intervention, Civilizational War-Power Decoupling, Conflict Propagation Neutralization, six implementation levers, six-layer conversion architecture), and the OAL artifact registry (FM-001, XF-004, RAAN-007, RAAU-008, INAT-000, LIE-099, The Accords); (6) flag all open development questions inherited from prior versions; (7) produce formal forward-development hooks for future canon expansion. Preparer: Copilot. Date: August 31, 2026."</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0.2 — Version History and Comparative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constitutes the authoritative provenance record for all prior versions of the Time Wars Alternative Strategy Doctrine. It presents a formal version history table followed by individual analytical summaries of each version's contributions, deficiencies, and inheritance status. This section is considered canon-critical: it defines the synthesis mandate for this document and identifies precisely what each prior version contributed and what it failed to resolve.</w:t>
      </w:r>
    </w:p>
    <w:p>
      <w:pPr>
        <w:pStyle w:val="Heading3"/>
        <w:spacing w:after="120" w:before="240" w:line="312" w:lineRule="auto"/>
      </w:pPr>
      <w:r>
        <w:rPr>
          <w:rFonts w:ascii="Calibri" w:cs="Calibri" w:eastAsia="Calibri" w:hAnsi="Calibri"/>
          <w:color w:val="1A1A1A"/>
          <w:sz w:val="28"/>
          <w:szCs w:val="28"/>
        </w:rPr>
        <w:t xml:space="preserve">Version History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Version</w:t>
            </w:r>
          </w:p>
        </w:tc>
        <w:tc>
          <w:tcPr>
            <w:tcW w:type="pct" w:w="24%"/>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Title</w:t>
            </w:r>
          </w:p>
        </w:tc>
        <w:tc>
          <w:tcPr>
            <w:tcW w:type="pct" w:w="14%"/>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Prepared By</w:t>
            </w:r>
          </w:p>
        </w:tc>
        <w:tc>
          <w:tcPr>
            <w:tcW w:type="pct" w:w="11%"/>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Date</w:t>
            </w:r>
          </w:p>
        </w:tc>
        <w:tc>
          <w:tcPr>
            <w:tcW w:type="pct" w:w="17%"/>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Format</w:t>
            </w:r>
          </w:p>
        </w:tc>
        <w:tc>
          <w:tcPr>
            <w:tcW w:type="pct" w:w="15%"/>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Section Count</w:t>
            </w:r>
          </w:p>
        </w:tc>
        <w:tc>
          <w:tcPr>
            <w:tcW w:type="pct" w:w="10%"/>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Status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v1.0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Time Wars — Alternative Strategy Doctrine (OAL Working Draft)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Claude AI (Anthropic)</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Pre-2026</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Structured revision of voice note; working draft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 major sections + open threads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Superseded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v2.0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Time Wars: A Doctrine of Attrition Without Death (Perplexity Synthesis Edition)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Perplexity AI</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Pre-August 2026</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Third-pass synthesis; narrative-analytical</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 sections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Superseded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v3.0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Time Wars — Alternative Strategic Doctrine: Civilizational War-Power Decoupling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ChatGPT — GPT-5.6 Sol (OpenAI)</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August 30, 2026</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Formal development draft; 33 sections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33 sections + 37 development questions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Superseded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v3.5</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Time Wars Alternative Strategy Doctrine — OAL Canon Edition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(Microsoft AI)</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August 31, 2026</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Formal OAL institutional doctrine</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 sections + 2 appendices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Superseded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v4.0</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Time Wars Unified Synthesis Doctrine — Canon Master Edition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Copilot (Microsoft AI)</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August 31, 2026</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Unified canonical synthesis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This document</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0.2.1 — V1.0: OAL Working Draft (Claude AI)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v1.0 working draft was produced by Claude AI (Anthropic) as a structured revision of Nathan's original voice-note canon framework. It was not a fully independent document but rather a disciplined transcription and early formalization of the voice note's strategic logic — the first instance in which the core insight was committed to structured prose.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Its primary contribution was the articulation of the central strategic insight: </w:t>
      </w:r>
      <w:r>
        <w:rPr>
          <w:rFonts w:ascii="Calibri" w:cs="Calibri" w:eastAsia="Calibri" w:hAnsi="Calibri"/>
          <w:b/>
          <w:bCs/>
          <w:i w:val="false"/>
          <w:iCs w:val="false"/>
          <w:strike w:val="false"/>
          <w:color w:val="000000"/>
          <w:sz w:val="22"/>
          <w:szCs w:val="22"/>
        </w:rPr>
        <w:t xml:space="preserve">attack the lifecycle, not the body count.</w:t>
      </w:r>
      <w:r>
        <w:rPr>
          <w:rFonts w:ascii="Calibri" w:cs="Calibri" w:eastAsia="Calibri" w:hAnsi="Calibri"/>
          <w:b w:val="false"/>
          <w:bCs w:val="false"/>
          <w:i w:val="false"/>
          <w:iCs w:val="false"/>
          <w:strike w:val="false"/>
          <w:color w:val="000000"/>
          <w:sz w:val="22"/>
          <w:szCs w:val="22"/>
        </w:rPr>
        <w:t xml:space="preserve"> This reframing — from attrition-based killing to lifecycle-targeting — is the generative concept from which all subsequent doctrine development descends. The Graendal analogy was introduced as the doctrinal rationale for indirect structural intervention over direct confrontation: against an adversary sophisticated enough to out-think reactive strategy, the correct response is to change what the game is measuring rather than to improve the feint.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Xeno Flower was covered at a high level: location identified as the Beyond-Omniversal Gardens; nature described as sentient; primary output identified as Nectar, presented as a dense energy source capable of altering the outcome of wars. The Flower's full agency, transformative properties, Songs, and Changing Form architecture were not developed. The First Memory was treated concisely: the approximately 65% civilizational acceleration figure was present, and the First Memory was identified as the primary driver of development with a version lineage noted but not formally specified.</w:t>
      </w:r>
    </w:p>
    <w:p>
      <w:pPr>
        <w:spacing w:after="120" w:before="60" w:line="360" w:lineRule="auto"/>
      </w:pPr>
      <w:r>
        <w:rPr>
          <w:rFonts w:ascii="Calibri" w:cs="Calibri" w:eastAsia="Calibri" w:hAnsi="Calibri"/>
          <w:b/>
          <w:bCs/>
          <w:i w:val="false"/>
          <w:iCs w:val="false"/>
          <w:strike w:val="false"/>
          <w:color w:val="000000"/>
          <w:sz w:val="22"/>
          <w:szCs w:val="22"/>
        </w:rPr>
        <w:t xml:space="preserve">Strengths:</w:t>
      </w:r>
      <w:r>
        <w:rPr>
          <w:rFonts w:ascii="Calibri" w:cs="Calibri" w:eastAsia="Calibri" w:hAnsi="Calibri"/>
          <w:b w:val="false"/>
          <w:bCs w:val="false"/>
          <w:i w:val="false"/>
          <w:iCs w:val="false"/>
          <w:strike w:val="false"/>
          <w:color w:val="000000"/>
          <w:sz w:val="22"/>
          <w:szCs w:val="22"/>
        </w:rPr>
        <w:t xml:space="preserve"> Clear, accessible, and faithful to the voice note. The lifecycle-attack insight is clean and foundational. The Graendal analogy is properly introduced. The basic properties of FM-001 and XF-004 are correctly stated.</w:t>
      </w:r>
    </w:p>
    <w:p>
      <w:pPr>
        <w:spacing w:after="120" w:before="60" w:line="360" w:lineRule="auto"/>
      </w:pPr>
      <w:r>
        <w:rPr>
          <w:rFonts w:ascii="Calibri" w:cs="Calibri" w:eastAsia="Calibri" w:hAnsi="Calibri"/>
          <w:b/>
          <w:bCs/>
          <w:i w:val="false"/>
          <w:iCs w:val="false"/>
          <w:strike w:val="false"/>
          <w:color w:val="000000"/>
          <w:sz w:val="22"/>
          <w:szCs w:val="22"/>
        </w:rPr>
        <w:t xml:space="preserve">Deficiencies:</w:t>
      </w:r>
      <w:r>
        <w:rPr>
          <w:rFonts w:ascii="Calibri" w:cs="Calibri" w:eastAsia="Calibri" w:hAnsi="Calibri"/>
          <w:b w:val="false"/>
          <w:bCs w:val="false"/>
          <w:i w:val="false"/>
          <w:iCs w:val="false"/>
          <w:strike w:val="false"/>
          <w:color w:val="000000"/>
          <w:sz w:val="22"/>
          <w:szCs w:val="22"/>
        </w:rPr>
        <w:t xml:space="preserve"> Working-draft format only; no formal numbered structure or institutional framing. The Xeno Flower is treated primarily as a strategic resource rather than a canon entity with independent agency. No treatment of The Accords, INAT, RAAN, RAAU, or the Labyrinth of Infinite Ensnarement. Three major development questions flagged but unresolved: mechanism specificity for the forty-billion-person pipeline; nectar consent rules; and the First Memory version registry. No formal distinction between population propagation and conflict propagation.</w:t>
      </w:r>
    </w:p>
    <w:p>
      <w:pPr>
        <w:pStyle w:val="Heading3"/>
        <w:spacing w:after="120" w:before="240" w:line="312" w:lineRule="auto"/>
      </w:pPr>
      <w:r>
        <w:rPr>
          <w:rFonts w:ascii="Calibri" w:cs="Calibri" w:eastAsia="Calibri" w:hAnsi="Calibri"/>
          <w:color w:val="1A1A1A"/>
          <w:sz w:val="28"/>
          <w:szCs w:val="28"/>
        </w:rPr>
        <w:t xml:space="preserve">0.2.2 — V2.0: Perplexity Synthesis Edition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v2.0 edition was built as a third-pass synthesis following review of two prior drafts. It materially strengthened the military logic of the doctrine, providing the most rigorous statement of any version as to why killing is operationally meaningless in a multi-timeline temporal war: the population destroyed in one timeline still exists, trained and ready, in another. The front line is not the battlefield; it is the lifecycle. This formulation is adopted wholesale into v4.0.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Its most enduring structural contribution is the introduction of six concrete implementation levers — Cost Inversion, Incentive Corruption, Knowledge Drift, Acceleration Traps, Meaning Diversion, Self-Contest — constituting the most actionable sub-tactical framework of any prior version. These levers translate the broad lifecycle-attack doctrine into specific, named operational mechanisms and are fully incorporated in Section 6.0 of this document.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Xeno Flower received its most detailed treatment to this point. v2.0 introduced the Changing Form section (state transitions as deliberate acts of tribute to specific civilizational entries), the Songs canon (Songs of Achievement, Wonder, Discovery, and civilization-specific songs), and the Nectar canon with the critical formulation that nectar carries compressed continuity rather than raw power — and that the key doctrinal determination is whether nectar makes propagation remain civilization or degrade into livestock. The Xeno Flower–First Memory relationship received its clearest articulation in any version: the First Memory provides speed; the Xeno Flower provides the village. Speed without the village produces a host that cannot remain an army. This relationship is the canonical foundation of Section 12.0.</w:t>
      </w:r>
    </w:p>
    <w:p>
      <w:pPr>
        <w:spacing w:after="120" w:before="60" w:line="360" w:lineRule="auto"/>
      </w:pPr>
      <w:r>
        <w:rPr>
          <w:rFonts w:ascii="Calibri" w:cs="Calibri" w:eastAsia="Calibri" w:hAnsi="Calibri"/>
          <w:b/>
          <w:bCs/>
          <w:i w:val="false"/>
          <w:iCs w:val="false"/>
          <w:strike w:val="false"/>
          <w:color w:val="000000"/>
          <w:sz w:val="22"/>
          <w:szCs w:val="22"/>
        </w:rPr>
        <w:t xml:space="preserve">Strengths:</w:t>
      </w:r>
      <w:r>
        <w:rPr>
          <w:rFonts w:ascii="Calibri" w:cs="Calibri" w:eastAsia="Calibri" w:hAnsi="Calibri"/>
          <w:b w:val="false"/>
          <w:bCs w:val="false"/>
          <w:i w:val="false"/>
          <w:iCs w:val="false"/>
          <w:strike w:val="false"/>
          <w:color w:val="000000"/>
          <w:sz w:val="22"/>
          <w:szCs w:val="22"/>
        </w:rPr>
        <w:t xml:space="preserve"> Strongest prose of any version; best Xeno Flower characterization; clearest First Memory–Flower relationship; best and most actionable implementation levers; most rigorous multi-timeline attrition logic.</w:t>
      </w:r>
    </w:p>
    <w:p>
      <w:pPr>
        <w:spacing w:after="120" w:before="60" w:line="360" w:lineRule="auto"/>
      </w:pPr>
      <w:r>
        <w:rPr>
          <w:rFonts w:ascii="Calibri" w:cs="Calibri" w:eastAsia="Calibri" w:hAnsi="Calibri"/>
          <w:b/>
          <w:bCs/>
          <w:i w:val="false"/>
          <w:iCs w:val="false"/>
          <w:strike w:val="false"/>
          <w:color w:val="000000"/>
          <w:sz w:val="22"/>
          <w:szCs w:val="22"/>
        </w:rPr>
        <w:t xml:space="preserve">Deficiencies:</w:t>
      </w:r>
      <w:r>
        <w:rPr>
          <w:rFonts w:ascii="Calibri" w:cs="Calibri" w:eastAsia="Calibri" w:hAnsi="Calibri"/>
          <w:b w:val="false"/>
          <w:bCs w:val="false"/>
          <w:i w:val="false"/>
          <w:iCs w:val="false"/>
          <w:strike w:val="false"/>
          <w:color w:val="000000"/>
          <w:sz w:val="22"/>
          <w:szCs w:val="22"/>
        </w:rPr>
        <w:t xml:space="preserve"> Missing OAL institutional framing entirely; no Accords, INAT, or Labyrinth integration; mechanism specificity gap for the forty-billion pipeline explicitly flagged but unresolved; no formal distinction between population propagation and conflict propagation.</w:t>
      </w:r>
    </w:p>
    <w:p>
      <w:pPr>
        <w:pStyle w:val="Heading3"/>
        <w:spacing w:after="120" w:before="240" w:line="312" w:lineRule="auto"/>
      </w:pPr>
      <w:r>
        <w:rPr>
          <w:rFonts w:ascii="Calibri" w:cs="Calibri" w:eastAsia="Calibri" w:hAnsi="Calibri"/>
          <w:color w:val="1A1A1A"/>
          <w:sz w:val="28"/>
          <w:szCs w:val="28"/>
        </w:rPr>
        <w:t xml:space="preserve">0.2.3 — V3.0: ChatGPT/Sol Civilizational War-Power Decoupling Edition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v3.0 edition, produced by ChatGPT GPT-5.6 Sol on August 30, 2026, is by far the most architecturally comprehensive prior version, running to 33 sections plus 37 development questions. It is the source of the single most important structural conceptual innovation in the entire doctrine history.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That innovation is </w:t>
      </w:r>
      <w:r>
        <w:rPr>
          <w:rFonts w:ascii="Calibri" w:cs="Calibri" w:eastAsia="Calibri" w:hAnsi="Calibri"/>
          <w:b/>
          <w:bCs/>
          <w:i w:val="false"/>
          <w:iCs w:val="false"/>
          <w:strike w:val="false"/>
          <w:color w:val="000000"/>
          <w:sz w:val="22"/>
          <w:szCs w:val="22"/>
        </w:rPr>
        <w:t xml:space="preserve">Civilizational War-Power Decoupling (CWD)</w:t>
      </w:r>
      <w:r>
        <w:rPr>
          <w:rFonts w:ascii="Calibri" w:cs="Calibri" w:eastAsia="Calibri" w:hAnsi="Calibri"/>
          <w:b w:val="false"/>
          <w:bCs w:val="false"/>
          <w:i w:val="false"/>
          <w:iCs w:val="false"/>
          <w:strike w:val="false"/>
          <w:color w:val="000000"/>
          <w:sz w:val="22"/>
          <w:szCs w:val="22"/>
        </w:rPr>
        <w:t xml:space="preserve">: the formal distinction between a civilization's existence capacity and its ability to convert that existence into sustained hostile capability. This reframing shifts the doctrine from the question "How do we prevent the enemy from growing?" to the far more powerful question "If they grow to forty billion, how do we ensure that forty billion inhabitants are no more useful to the war than ten billion?" CWD is adopted wholesale and without alteration into this synthesis as the central doctrinal innovation of the unified framework.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v3.0 also introduced the Six-Layer Civilizational Conversion Architecture (Existence Capacity → Development Capacity → Competence Capacity → Institutional Capacity → Mobilization Capacity → Temporal Sustainment Capacity), formally mapping the entire conversion pipeline the doctrine targets. The critical population/conflict distinction followed: this version identified that prior drafts' framing of "population neutralization" was imprecise — the true target is not population propagation but conflict propagation. This reframe is formally adopted in Section 7.0.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Additional innovations included the Opportunity-Saturation Principle (an expanding civilization is inherently harder to unify around a single war), War-Reproduction Failure (wars reproduce through stories, grievances, institutions, fear — the doctrine must target war-reproduction, not population-reproduction), and Temporal Victory (a durable end state is not an event but an attractor across histories). The Xeno Flower received its most philosophically complete treatment: the Flower as Witness — not a weapon or judge but a living memory capable of showing a civilization it was more than its war. The 37 development questions produced by this version are reproduced and formally processed in Appendix B.</w:t>
      </w:r>
    </w:p>
    <w:p>
      <w:pPr>
        <w:spacing w:after="120" w:before="60" w:line="360" w:lineRule="auto"/>
      </w:pPr>
      <w:r>
        <w:rPr>
          <w:rFonts w:ascii="Calibri" w:cs="Calibri" w:eastAsia="Calibri" w:hAnsi="Calibri"/>
          <w:b/>
          <w:bCs/>
          <w:i w:val="false"/>
          <w:iCs w:val="false"/>
          <w:strike w:val="false"/>
          <w:color w:val="000000"/>
          <w:sz w:val="22"/>
          <w:szCs w:val="22"/>
        </w:rPr>
        <w:t xml:space="preserve">Strengths:</w:t>
      </w:r>
      <w:r>
        <w:rPr>
          <w:rFonts w:ascii="Calibri" w:cs="Calibri" w:eastAsia="Calibri" w:hAnsi="Calibri"/>
          <w:b w:val="false"/>
          <w:bCs w:val="false"/>
          <w:i w:val="false"/>
          <w:iCs w:val="false"/>
          <w:strike w:val="false"/>
          <w:color w:val="000000"/>
          <w:sz w:val="22"/>
          <w:szCs w:val="22"/>
        </w:rPr>
        <w:t xml:space="preserve"> Most comprehensive by far; introduced irreplaceable structural innovations (CWD, six-layer architecture, conflict propagation distinction, opportunity saturation, war-reproduction failure, temporal victory, Flower-as-Witness); produced 37 high-quality development questions.</w:t>
      </w:r>
    </w:p>
    <w:p>
      <w:pPr>
        <w:spacing w:after="120" w:before="60" w:line="360" w:lineRule="auto"/>
      </w:pPr>
      <w:r>
        <w:rPr>
          <w:rFonts w:ascii="Calibri" w:cs="Calibri" w:eastAsia="Calibri" w:hAnsi="Calibri"/>
          <w:b/>
          <w:bCs/>
          <w:i w:val="false"/>
          <w:iCs w:val="false"/>
          <w:strike w:val="false"/>
          <w:color w:val="000000"/>
          <w:sz w:val="22"/>
          <w:szCs w:val="22"/>
        </w:rPr>
        <w:t xml:space="preserve">Deficiencies:</w:t>
      </w:r>
      <w:r>
        <w:rPr>
          <w:rFonts w:ascii="Calibri" w:cs="Calibri" w:eastAsia="Calibri" w:hAnsi="Calibri"/>
          <w:b w:val="false"/>
          <w:bCs w:val="false"/>
          <w:i w:val="false"/>
          <w:iCs w:val="false"/>
          <w:strike w:val="false"/>
          <w:color w:val="000000"/>
          <w:sz w:val="22"/>
          <w:szCs w:val="22"/>
        </w:rPr>
        <w:t xml:space="preserve"> No OAL institutional framing; RAAN, RAAU, INAT, Labyrinth, and Accords entirely absent; Accords enforcement mechanism not addressed; institutional authority for doctrine enforcement unaddressed; some redundancy across 33 sections.</w:t>
      </w:r>
    </w:p>
    <w:p>
      <w:pPr>
        <w:pStyle w:val="Heading3"/>
        <w:spacing w:after="120" w:before="240" w:line="312" w:lineRule="auto"/>
      </w:pPr>
      <w:r>
        <w:rPr>
          <w:rFonts w:ascii="Calibri" w:cs="Calibri" w:eastAsia="Calibri" w:hAnsi="Calibri"/>
          <w:color w:val="1A1A1A"/>
          <w:sz w:val="28"/>
          <w:szCs w:val="28"/>
        </w:rPr>
        <w:t xml:space="preserve">0.2.4 — V3.5: OAL Canon Edition (Copilot — First Institutional Draft)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v3.5 edition was produced by Copilot (Microsoft AI) on August 31, 2026, as the first formally OAL-framed institutional doctrine. Its primary contribution is institutional formalization of the entire prior framework — the transformation of the doctrine from a research-synthesis document into a formal, canon-authoritative institutional instrument.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Specific contributions include: OMNIVERSAL RESTRICTED classification; formal issuing body designation (OAL ONE INDUSTRIES / LEWIS CORP, Omniversal Operations Directorate); numbered sections and subsections in OAL style; formal artifact registry with designation codes (FM-001, XF-004, RAAN-007, RAAU-008, INAT-000, LIE-099); integration of The Accords as governing legal framework; INAT as command-layer anchor; Labyrinth of Infinite Ensnarement correctly positioned as final extradimensional containment rather than general-purpose tool; three-tier command hierarchy (THE ONE / THE MINUS ONE → OAL Directorate → Doctrine-Cleared Operators); RAAN/RAAU arsenal-lock protocol; and forward development hooks. v3.5 also produced a formal Doctrine Failure Analysis section identifying seven structural deficiencies in prior Claude and Grok versions.</w:t>
      </w:r>
    </w:p>
    <w:p>
      <w:pPr>
        <w:spacing w:after="120" w:before="60" w:line="360" w:lineRule="auto"/>
      </w:pPr>
      <w:r>
        <w:rPr>
          <w:rFonts w:ascii="Calibri" w:cs="Calibri" w:eastAsia="Calibri" w:hAnsi="Calibri"/>
          <w:b/>
          <w:bCs/>
          <w:i w:val="false"/>
          <w:iCs w:val="false"/>
          <w:strike w:val="false"/>
          <w:color w:val="000000"/>
          <w:sz w:val="22"/>
          <w:szCs w:val="22"/>
        </w:rPr>
        <w:t xml:space="preserve">Strengths:</w:t>
      </w:r>
      <w:r>
        <w:rPr>
          <w:rFonts w:ascii="Calibri" w:cs="Calibri" w:eastAsia="Calibri" w:hAnsi="Calibri"/>
          <w:b w:val="false"/>
          <w:bCs w:val="false"/>
          <w:i w:val="false"/>
          <w:iCs w:val="false"/>
          <w:strike w:val="false"/>
          <w:color w:val="000000"/>
          <w:sz w:val="22"/>
          <w:szCs w:val="22"/>
        </w:rPr>
        <w:t xml:space="preserve"> Best institutional framing of any version; only prior version to integrate the full OAL artifact registry and Accords framework; correctly positioned the Labyrinth; introduced the three-tier command hierarchy.</w:t>
      </w:r>
    </w:p>
    <w:p>
      <w:pPr>
        <w:spacing w:after="120" w:before="60" w:line="360" w:lineRule="auto"/>
      </w:pPr>
      <w:r>
        <w:rPr>
          <w:rFonts w:ascii="Calibri" w:cs="Calibri" w:eastAsia="Calibri" w:hAnsi="Calibri"/>
          <w:b/>
          <w:bCs/>
          <w:i w:val="false"/>
          <w:iCs w:val="false"/>
          <w:strike w:val="false"/>
          <w:color w:val="000000"/>
          <w:sz w:val="22"/>
          <w:szCs w:val="22"/>
        </w:rPr>
        <w:t xml:space="preserve">Deficiencies:</w:t>
      </w:r>
      <w:r>
        <w:rPr>
          <w:rFonts w:ascii="Calibri" w:cs="Calibri" w:eastAsia="Calibri" w:hAnsi="Calibri"/>
          <w:b w:val="false"/>
          <w:bCs w:val="false"/>
          <w:i w:val="false"/>
          <w:iCs w:val="false"/>
          <w:strike w:val="false"/>
          <w:color w:val="000000"/>
          <w:sz w:val="22"/>
          <w:szCs w:val="22"/>
        </w:rPr>
        <w:t xml:space="preserve"> Adopted the imprecise "population-neutralization" framing rather than the superior "conflict-propagation neutralization" framing introduced by v3.0; did not fully integrate the six implementation levers from v2.0; did not adopt the six-layer Civilizational Conversion Architecture from v3.0; somewhat condensed treatment of the Xeno Flower's agency and philosophical dimensions; First Memory Acceleration Paradox not explicitly developed.</w:t>
      </w:r>
    </w:p>
    <w:p>
      <w:pPr>
        <w:pStyle w:val="Heading3"/>
        <w:spacing w:after="120" w:before="240" w:line="312" w:lineRule="auto"/>
      </w:pPr>
      <w:r>
        <w:rPr>
          <w:rFonts w:ascii="Calibri" w:cs="Calibri" w:eastAsia="Calibri" w:hAnsi="Calibri"/>
          <w:color w:val="1A1A1A"/>
          <w:sz w:val="28"/>
          <w:szCs w:val="28"/>
        </w:rPr>
        <w:t xml:space="preserve">0.2.5 — Synthesis Mandate for V4.0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v4.0 synthesis is charged with incorporating the following contributions from all prior versions into a single unified, canon-authoritative document that supersedes each individually: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From v3.5:</w:t>
      </w:r>
      <w:r>
        <w:rPr>
          <w:rFonts w:ascii="Calibri" w:cs="Calibri" w:eastAsia="Calibri" w:hAnsi="Calibri"/>
          <w:b w:val="false"/>
          <w:bCs w:val="false"/>
          <w:i w:val="false"/>
          <w:iCs w:val="false"/>
          <w:strike w:val="false"/>
          <w:color w:val="000000"/>
          <w:sz w:val="22"/>
          <w:szCs w:val="22"/>
        </w:rPr>
        <w:t xml:space="preserve"> The institutional OAL framing and artifact registry; the Accords framework; the INAT command-layer anchor; the three-tier command hierarchy; the Labyrinth correct positioning; the RAAN-RAAU arsenal-lock protocol.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From v3.0:</w:t>
      </w:r>
      <w:r>
        <w:rPr>
          <w:rFonts w:ascii="Calibri" w:cs="Calibri" w:eastAsia="Calibri" w:hAnsi="Calibri"/>
          <w:b w:val="false"/>
          <w:bCs w:val="false"/>
          <w:i w:val="false"/>
          <w:iCs w:val="false"/>
          <w:strike w:val="false"/>
          <w:color w:val="000000"/>
          <w:sz w:val="22"/>
          <w:szCs w:val="22"/>
        </w:rPr>
        <w:t xml:space="preserve"> Civilizational War-Power Decoupling; the six-layer Civilizational Conversion Architecture; the Conflict Propagation Neutralization reframe; the Opportunity-Saturation Principle; War-Reproduction Failure; Temporal Victory; the Xeno Flower as Witness; the Acceleration Paradox; the Developmental Coherence Gap; the 37 development questions.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From v2.0:</w:t>
      </w:r>
      <w:r>
        <w:rPr>
          <w:rFonts w:ascii="Calibri" w:cs="Calibri" w:eastAsia="Calibri" w:hAnsi="Calibri"/>
          <w:b w:val="false"/>
          <w:bCs w:val="false"/>
          <w:i w:val="false"/>
          <w:iCs w:val="false"/>
          <w:strike w:val="false"/>
          <w:color w:val="000000"/>
          <w:sz w:val="22"/>
          <w:szCs w:val="22"/>
        </w:rPr>
        <w:t xml:space="preserve"> The six implementation levers; the Xeno Flower Changing Form, Songs, and Nectar canon; the Xeno Flower–First Memory relationship ("speed without the village"); the multi-timeline attrition logic.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From v1.0:</w:t>
      </w:r>
      <w:r>
        <w:rPr>
          <w:rFonts w:ascii="Calibri" w:cs="Calibri" w:eastAsia="Calibri" w:hAnsi="Calibri"/>
          <w:b w:val="false"/>
          <w:bCs w:val="false"/>
          <w:i w:val="false"/>
          <w:iCs w:val="false"/>
          <w:strike w:val="false"/>
          <w:color w:val="000000"/>
          <w:sz w:val="22"/>
          <w:szCs w:val="22"/>
        </w:rPr>
        <w:t xml:space="preserve"> The lifecycle-attack foundational insight; the Graendal analogy.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supersedes all prior versions and is designated the authoritative canon document for all Time Wars ASD operations.</w:t>
      </w:r>
    </w:p>
    <w:p>
      <w:pPr>
        <w:pBdr>
          <w:bottom w:val="single" w:color="2B5797" w:sz="6"/>
        </w:pBdr>
        <w:spacing w:after="240" w:before="240"/>
      </w:pPr>
    </w:p>
    <w:p>
      <w:pPr>
        <w:spacing w:after="120" w:before="60" w:line="360" w:lineRule="auto"/>
      </w:pPr>
      <w:r>
        <w:rPr>
          <w:rFonts w:ascii="Calibri" w:cs="Calibri" w:eastAsia="Calibri" w:hAnsi="Calibri"/>
          <w:b/>
          <w:bCs/>
          <w:i w:val="false"/>
          <w:iCs w:val="false"/>
          <w:strike w:val="false"/>
          <w:color w:val="2B5797"/>
          <w:spacing w:val="20"/>
          <w:sz w:val="32"/>
          <w:szCs w:val="32"/>
        </w:rPr>
        <w:t xml:space="preserve">PART TWO: THE UNIFIED DOCTRINE</w:t>
      </w: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6"/>
          <w:szCs w:val="36"/>
        </w:rPr>
        <w:t xml:space="preserve">Section 1.0 — Foundational Context and Doctrine Mandate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Time Wars represent a civilizational-scale conflict category without precedent in the operational history of the omniverse. Unlike conventional warfare bounded by geography, resource scarcity, or ideological antagonism within a single temporal frame, the Time Wars emerged from the convergent discovery — across multiple independent civilizational lineages — of a singular artifact designated FM-001: the First Memory.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Upon confirming that access to the First Memory dramatically compressed civilizational development timelines — enabling trajectories that would otherwise require millennia to be achieved within generational cycles — competing civilizations initiated temporal interventions designed to seize, suppress, or deny rival access to the artifact before competing development could be realized. The result was not a war over territory or resources in any conventional sense. It was a war over ontological advantage: a conflict whose battleground was time itself and whose prize was the civilizational primacy conferred by accelerated development.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conflict introduced a structural feature that conventional doctrine has no adequate answer for: in a temporal war spanning multiple simultaneous and branching timeline states, the conventional strategic logic of attrition collapses entirely. Killing becomes temporary. Destruction becomes reversible. Victory becomes another historical state that can potentially be challenged, overwritten, or circumvented. An adversary who can recover its population, reconstruct destroyed infrastructure, preserve knowledge across eras, restore previous states, access alternate histories, or accelerate the development of replacement civilizations renders battlefield attrition strategically meaningless.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a conflict that spans multiple timelines, the population destroyed in one timeline can still exist — trained and ready — in another. The front line is not the battlefield. It is the lifecycle.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conflict was further complicated by the emergence of the Puritan faction: a conservative civilizational bloc whose strategic objective was not the acquisition of the First Memory but its absolute suppression. The Puritans mounted systematic temporal suppression campaigns against all known and projected access points to FM-001, introducing a second conflict axis — not merely civilizations competing for access to a developmental accelerant, but an organized campaign to deny access to all parties. The Puritan suppression campaign constitutes one of the central unlawful interventions governed by The Accords and is explicitly prohibited under the access governance framework specified in Section 13.0 and Section 16.0.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doctrine — the Time Wars Unified Synthesis Doctrine, v4.0 — is issued by this Directorate to supersede all prior framework versions and establish the canonical operating posture for OAL-sanctioned operations throughout the Time Wars period. It is the product of a formal synthesis process integrating five distinct version development phases. All prior versions are hereby designated Superseded. This document is the sole active canon authority.</w:t>
      </w:r>
    </w:p>
    <w:p>
      <w:pPr>
        <w:pStyle w:val="Heading2"/>
        <w:spacing w:after="120" w:before="360" w:line="312" w:lineRule="auto"/>
      </w:pPr>
      <w:r>
        <w:rPr>
          <w:rFonts w:ascii="Calibri" w:cs="Calibri" w:eastAsia="Calibri" w:hAnsi="Calibri"/>
          <w:color w:val="1A1A1A"/>
          <w:sz w:val="36"/>
          <w:szCs w:val="36"/>
        </w:rPr>
        <w:t xml:space="preserve">Section 2.0 — The Incorrect Equation: Why Conventional Doctrine Fails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prior strategic doctrine brought to bear on the Time Wars by non-OAL actors operates from the same foundational assumption: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4A4A" w:sz="6"/>
              <w:left w:val="single" w:color="4A4A4A" w:sz="6"/>
              <w:bottom w:val="single" w:color="4A4A4A" w:sz="6"/>
              <w:right w:val="single" w:color="4A4A4A" w:sz="6"/>
            </w:tcBorders>
            <w:shd w:fill="F9F9F9" w:color="auto" w:val="clear"/>
            <w:tcMar>
              <w:top w:type="dxa" w:w="200"/>
              <w:left w:type="dxa" w:w="280"/>
              <w:bottom w:type="dxa" w:w="200"/>
              <w:right w:type="dxa" w:w="280"/>
            </w:tcMar>
          </w:tcPr>
          <w:p>
            <w:pPr>
              <w:spacing w:after="120" w:line="408" w:lineRule="auto"/>
            </w:pPr>
            <w:r>
              <w:t xml:space="preserve">More Population → More Soldiers → More Military Power</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equation is incomplete. Its incompleteness is not a minor analytical deficiency. It is a structural error that generates invalid strategic conclusions at every scale of the conflict.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newborn child is not military capacity. A civilian is not automatically military capacity. A scientist is not automatically military capacity. A larger population becomes strategically meaningful only when a civilization possesses functioning systems capable of converting some portion of that population into coordinated, sustained war capability. Without those conversion systems, population is inert mass — requiring feeding, housing, medicating, educating, and governing, all of which cost resources and time, while returning nothing operationally.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correct conversion chain is as follows: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Population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Survival (food, shelter, medicine, sanitation)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Development (caregiving, education, psychological formation)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Education (formal knowledge transfer)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Knowledge Transfer (tacit, generational, master-to-apprentice)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Specialization (scientific, technical, administrative, military)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Institutional Integration (governance, logistics, command systems)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Mobilization (recruitment, political legitimacy, ideological motivation)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Logistics (supply, deployment, sustainment)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Deployment (operational capability)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Replacement (maintenance of operational capacity after losses)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Sustained Operational Capability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transition in this chain is a dependency. Every dependency has cost. Every dependency consumes time. Every dependency has failure conditions under which the chain breaks and upstream investment is lost. The strategic insight of this doctrine is therefore not a tactical innovation. It is an ontological reframe: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2F9" w:color="auto" w:val="clear"/>
            <w:tcMar>
              <w:top w:type="dxa" w:w="180"/>
              <w:left w:type="dxa" w:w="210"/>
              <w:bottom w:type="dxa" w:w="180"/>
              <w:right w:type="dxa" w:w="210"/>
            </w:tcMar>
          </w:tcPr>
          <w:p>
            <w:pPr>
              <w:spacing w:after="120" w:line="408" w:lineRule="auto"/>
            </w:pPr>
            <w:r>
              <w:rPr>
                <w:b/>
                <w:bCs/>
                <w:i w:val="false"/>
                <w:iCs w:val="false"/>
                <w:color w:val="1A1A1A"/>
              </w:rPr>
              <w:t xml:space="preserve">Doctrine Note — The True Strategic Resource</w:t>
            </w:r>
          </w:p>
          <w:p>
            <w:pPr>
              <w:spacing w:after="120" w:line="360" w:lineRule="auto"/>
            </w:pPr>
            <w:r>
              <w:rPr>
                <w:rFonts w:ascii="Calibri" w:cs="Calibri" w:eastAsia="Calibri" w:hAnsi="Calibri"/>
                <w:b/>
                <w:bCs/>
                <w:i w:val="false"/>
                <w:iCs w:val="false"/>
                <w:strike w:val="false"/>
                <w:color w:val="000000"/>
                <w:sz w:val="22"/>
                <w:szCs w:val="22"/>
              </w:rPr>
              <w:t xml:space="preserve">Population is not the strategic resource. Conversion capacity is.</w:t>
            </w:r>
            <w:r>
              <w:rPr>
                <w:rFonts w:ascii="Calibri" w:cs="Calibri" w:eastAsia="Calibri" w:hAnsi="Calibri"/>
                <w:b w:val="false"/>
                <w:bCs w:val="false"/>
                <w:i w:val="false"/>
                <w:iCs w:val="false"/>
                <w:strike w:val="false"/>
                <w:color w:val="000000"/>
                <w:sz w:val="22"/>
                <w:szCs w:val="22"/>
              </w:rPr>
              <w:t xml:space="preserve"> The doctrine does not target population propagation. It targets the efficiency of the conversion chain — specifically, the efficiency with which a civilization transforms population into sustained hostile operational capability.</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formal expression of this reframe is the Civilizational War-Power Equation: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4A4A" w:sz="6"/>
              <w:left w:val="single" w:color="4A4A4A" w:sz="6"/>
              <w:bottom w:val="single" w:color="4A4A4A" w:sz="6"/>
              <w:right w:val="single" w:color="4A4A4A" w:sz="6"/>
            </w:tcBorders>
            <w:shd w:fill="F9F9F9" w:color="auto" w:val="clear"/>
            <w:tcMar>
              <w:top w:type="dxa" w:w="200"/>
              <w:left w:type="dxa" w:w="280"/>
              <w:bottom w:type="dxa" w:w="200"/>
              <w:right w:type="dxa" w:w="280"/>
            </w:tcMar>
          </w:tcPr>
          <w:p>
            <w:pPr>
              <w:spacing w:after="120" w:line="408" w:lineRule="auto"/>
            </w:pPr>
            <w:r>
              <w:t xml:space="preserve">CIVILIZATIONAL WAR-POWER EQUATION:</w:t>
            </w:r>
          </w:p>
          <w:p>
            <w:pPr>
              <w:spacing w:after="120" w:line="408" w:lineRule="auto"/>
            </w:pPr>
            <w:r>
              <w:t xml:space="preserve">Civilization Capacity × Hostile Conversion Efficiency = Effective War Power</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implications of this equation are strategically decisive. If civilization capacity increases fourfold — the civilization becomes larger, wealthier, healthier, more technologically sophisticated — while hostile conversion efficiency falls sufficiently, effective war power does not necessarily increase. The enemy may grow in every dimension that matters to peace while shrinking in the one dimension that matters to war. The civilizational expansion that a conventional strategist treats as a threat is, under this doctrine, potentially a strategic asset.</w:t>
      </w:r>
    </w:p>
    <w:p>
      <w:pPr>
        <w:pStyle w:val="Heading2"/>
        <w:spacing w:after="120" w:before="360" w:line="312" w:lineRule="auto"/>
      </w:pPr>
      <w:r>
        <w:rPr>
          <w:rFonts w:ascii="Calibri" w:cs="Calibri" w:eastAsia="Calibri" w:hAnsi="Calibri"/>
          <w:color w:val="1A1A1A"/>
          <w:sz w:val="36"/>
          <w:szCs w:val="36"/>
        </w:rPr>
        <w:t xml:space="preserve">Section 3.0 — The Forty-Billion Problem: The Vertical Farming Case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clearest illustration of the doctrinal framework is the vertical farming scenario. An opposing civilization containing approximately ten billion inhabitants achieves, through vertical agriculture, artificial food production, improved medicine, automation, habitat construction, and resource recycling, a sustainable carrying capacity of forty billion. To a conventional attritional strategist, this development represents a fourfold multiplication of enemy military potential and is treated as catastrophic.</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assessment is the Incorrect Equation in action. The doctrine's answer is not to bomb the farms.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Destroying infrastructure is a raid. It gets rebuilt. It identifies the attacker as the visible enemy. It hardens the resolve of the attacked population and — critically, in a Time Wars context — it strengthens the political legitimacy of the war narrative that the doctrine is designed to erode. Furthermore, food is the least fragile part of the conversion pipeline. A regime can multiply calories relatively efficiently. What cannot be multiplied at the same rate as caloric production: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Care Capacity:</w:t>
      </w:r>
      <w:r>
        <w:rPr>
          <w:rFonts w:ascii="Calibri" w:cs="Calibri" w:eastAsia="Calibri" w:hAnsi="Calibri"/>
          <w:b w:val="false"/>
          <w:bCs w:val="false"/>
          <w:i w:val="false"/>
          <w:iCs w:val="false"/>
          <w:strike w:val="false"/>
          <w:color w:val="000000"/>
          <w:sz w:val="22"/>
          <w:szCs w:val="22"/>
        </w:rPr>
        <w:t xml:space="preserve"> Infants raised at scale without proportional caregiving investment produce unstable, psychologically fragmented adult cohorts decades later. The institution of caregiving does not scale with vertical agriculture. The children arrive faster than the people capable of raising them.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Elapsed Time:</w:t>
      </w:r>
      <w:r>
        <w:rPr>
          <w:rFonts w:ascii="Calibri" w:cs="Calibri" w:eastAsia="Calibri" w:hAnsi="Calibri"/>
          <w:b w:val="false"/>
          <w:bCs w:val="false"/>
          <w:i w:val="false"/>
          <w:iCs w:val="false"/>
          <w:strike w:val="false"/>
          <w:color w:val="000000"/>
          <w:sz w:val="22"/>
          <w:szCs w:val="22"/>
        </w:rPr>
        <w:t xml:space="preserve"> Eighteen years of development cannot be compressed because the food supply was compressed. Judgment, loyalty, identity, and emotional regulation form on a biological and social clock, not a caloric one. The towers produce bodies on schedule. They cannot produce adults on the same schedule.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Institutional Replacement:</w:t>
      </w:r>
      <w:r>
        <w:rPr>
          <w:rFonts w:ascii="Calibri" w:cs="Calibri" w:eastAsia="Calibri" w:hAnsi="Calibri"/>
          <w:b w:val="false"/>
          <w:bCs w:val="false"/>
          <w:i w:val="false"/>
          <w:iCs w:val="false"/>
          <w:strike w:val="false"/>
          <w:color w:val="000000"/>
          <w:sz w:val="22"/>
          <w:szCs w:val="22"/>
        </w:rPr>
        <w:t xml:space="preserve"> Teachers, medics, administrators, and governance professionals must reproduce themselves at the same rate as the general population or the entire institutional structure governing the expansion collapses before the food system does.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Cohesion:</w:t>
      </w:r>
      <w:r>
        <w:rPr>
          <w:rFonts w:ascii="Calibri" w:cs="Calibri" w:eastAsia="Calibri" w:hAnsi="Calibri"/>
          <w:b w:val="false"/>
          <w:bCs w:val="false"/>
          <w:i w:val="false"/>
          <w:iCs w:val="false"/>
          <w:strike w:val="false"/>
          <w:color w:val="000000"/>
          <w:sz w:val="22"/>
          <w:szCs w:val="22"/>
        </w:rPr>
        <w:t xml:space="preserve"> A population deliberately grown as a strategic reserve for a war it did not choose will eventually recognize itself as livestock. This recognition produces either active revolt or a hollowed-out obedience that makes poor soldiers, poor officers, and catastrophically poor Time War commanders.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Tacit Knowledge:</w:t>
      </w:r>
      <w:r>
        <w:rPr>
          <w:rFonts w:ascii="Calibri" w:cs="Calibri" w:eastAsia="Calibri" w:hAnsi="Calibri"/>
          <w:b w:val="false"/>
          <w:bCs w:val="false"/>
          <w:i w:val="false"/>
          <w:iCs w:val="false"/>
          <w:strike w:val="false"/>
          <w:color w:val="000000"/>
          <w:sz w:val="22"/>
          <w:szCs w:val="22"/>
        </w:rPr>
        <w:t xml:space="preserve"> The master-to-apprentice transmission of craft knowledge, timing, microbial management, and social community cannot be captured in manuals or databases. It transmits through relationship and time. Disruption of the master-apprentice channel degrades an entire knowledge domain faster than any other form of intervention.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Meaning:</w:t>
      </w:r>
      <w:r>
        <w:rPr>
          <w:rFonts w:ascii="Calibri" w:cs="Calibri" w:eastAsia="Calibri" w:hAnsi="Calibri"/>
          <w:b w:val="false"/>
          <w:bCs w:val="false"/>
          <w:i w:val="false"/>
          <w:iCs w:val="false"/>
          <w:strike w:val="false"/>
          <w:color w:val="000000"/>
          <w:sz w:val="22"/>
          <w:szCs w:val="22"/>
        </w:rPr>
        <w:t xml:space="preserve"> A population that does not understand what any of its abundance is for cannot be coherently organized around a war that predates its birth. Meaning is the binding agent of military motivation. Without it, headcount is not force.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superior Time Wars question, then, is not: "How do we prevent them from reaching forty billion?" It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2F9" w:color="auto" w:val="clear"/>
            <w:tcMar>
              <w:top w:type="dxa" w:w="180"/>
              <w:left w:type="dxa" w:w="210"/>
              <w:bottom w:type="dxa" w:w="180"/>
              <w:right w:type="dxa" w:w="210"/>
            </w:tcMar>
          </w:tcPr>
          <w:p>
            <w:pPr>
              <w:spacing w:after="120" w:line="408" w:lineRule="auto"/>
            </w:pPr>
            <w:r>
              <w:rPr>
                <w:b/>
                <w:bCs/>
                <w:i w:val="false"/>
                <w:iCs w:val="false"/>
                <w:color w:val="1A1A1A"/>
              </w:rPr>
              <w:t xml:space="preserve">Doctrine Note — The Superior Question</w:t>
            </w:r>
          </w:p>
          <w:p>
            <w:pPr>
              <w:spacing w:after="120" w:line="360" w:lineRule="auto"/>
            </w:pPr>
            <w:r>
              <w:rPr>
                <w:rFonts w:ascii="Calibri" w:cs="Calibri" w:eastAsia="Calibri" w:hAnsi="Calibri"/>
                <w:b/>
                <w:bCs/>
                <w:i w:val="false"/>
                <w:iCs w:val="false"/>
                <w:strike w:val="false"/>
                <w:color w:val="000000"/>
                <w:sz w:val="22"/>
                <w:szCs w:val="22"/>
              </w:rPr>
              <w:t xml:space="preserve">"What determines whether an additional person actually becomes additional war capability?"</w:t>
            </w:r>
            <w:r>
              <w:rPr>
                <w:rFonts w:ascii="Calibri" w:cs="Calibri" w:eastAsia="Calibri" w:hAnsi="Calibri"/>
                <w:b w:val="false"/>
                <w:bCs w:val="false"/>
                <w:i w:val="false"/>
                <w:iCs w:val="false"/>
                <w:strike w:val="false"/>
                <w:color w:val="000000"/>
                <w:sz w:val="22"/>
                <w:szCs w:val="22"/>
              </w:rPr>
              <w:t xml:space="preserve"> The answer to that question involves an entire civilization — its caregiving systems, its educational infrastructure, its generational identity transmission, its institutional coherence, its political legitimacy, and its capacity to make the war meaningful to those who did not choose it. That answer is the terrain this doctrine operates 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4.0 — Civilizational War-Power Decoupling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Civilizational War-Power Decoupling (CWD) is the central doctrinal innovation of the unified synthesis and is adopted in full from v3.0. It is formally defined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2F9" w:color="auto" w:val="clear"/>
            <w:tcMar>
              <w:top w:type="dxa" w:w="180"/>
              <w:left w:type="dxa" w:w="210"/>
              <w:bottom w:type="dxa" w:w="180"/>
              <w:right w:type="dxa" w:w="210"/>
            </w:tcMar>
          </w:tcPr>
          <w:p>
            <w:pPr>
              <w:spacing w:after="120" w:line="408" w:lineRule="auto"/>
            </w:pPr>
            <w:r>
              <w:rPr>
                <w:b/>
                <w:bCs/>
                <w:i w:val="false"/>
                <w:iCs w:val="false"/>
                <w:color w:val="1A1A1A"/>
              </w:rPr>
              <w:t xml:space="preserve">Doctrine Definition — Civilizational War-Power Decoupling (CWD)</w:t>
            </w:r>
          </w:p>
          <w:p>
            <w:pPr>
              <w:spacing w:after="120" w:line="360" w:lineRule="auto"/>
            </w:pPr>
            <w:r>
              <w:rPr>
                <w:rFonts w:ascii="Calibri" w:cs="Calibri" w:eastAsia="Calibri" w:hAnsi="Calibri"/>
                <w:b/>
                <w:bCs/>
                <w:i w:val="false"/>
                <w:iCs w:val="false"/>
                <w:strike w:val="false"/>
                <w:color w:val="000000"/>
                <w:sz w:val="22"/>
                <w:szCs w:val="22"/>
              </w:rPr>
              <w:t xml:space="preserve">Civilizational War-Power Decoupling:</w:t>
            </w:r>
            <w:r>
              <w:rPr>
                <w:rFonts w:ascii="Calibri" w:cs="Calibri" w:eastAsia="Calibri" w:hAnsi="Calibri"/>
                <w:b w:val="false"/>
                <w:bCs w:val="false"/>
                <w:i w:val="false"/>
                <w:iCs w:val="false"/>
                <w:strike w:val="false"/>
                <w:color w:val="000000"/>
                <w:sz w:val="22"/>
                <w:szCs w:val="22"/>
              </w:rPr>
              <w:t xml:space="preserve"> The formal distinction between the existence of a civilization and the ability of that civilization to convert its existence into sustained hostile capability. CWD is the doctrinal objective of reducing the conversion efficiency of an enemy civilization's existence capacity to the point where civilizational growth and war capability become progressively independent variables — such that growth may continue, or even accelerate, while war capability remains static or declines.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does not ask: "How do we prevent the enemy from reaching forty billion people?" It asks: "If they reach forty billion people, how do we make forty billion inhabitants no more useful to the war than ten billion — or potentially less useful?"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Under CWD, the enemy may survive. Its children may survive. Its civilization may grow. Its scientific accomplishments may increase. Its population may expand. Its quality of life may improve. Its culture may flourish. Yet its ability to sustain the Time War can still progressively collapse. The strategic end state, therefore, is not extinction. It is war irrelevance. These are not the same condition. Extinction is a moral failure and a strategic overcorrection that generates endless reverberating grievance across timelines. War irrelevance is a stable, durable, and ethically defensible end state.</w:t>
      </w:r>
    </w:p>
    <w:p>
      <w:pPr>
        <w:pStyle w:val="Heading3"/>
        <w:spacing w:after="120" w:before="240" w:line="312" w:lineRule="auto"/>
      </w:pPr>
      <w:r>
        <w:rPr>
          <w:rFonts w:ascii="Calibri" w:cs="Calibri" w:eastAsia="Calibri" w:hAnsi="Calibri"/>
          <w:color w:val="1A1A1A"/>
          <w:sz w:val="28"/>
          <w:szCs w:val="28"/>
        </w:rPr>
        <w:t xml:space="preserve">Section 4.1 — The Six-Layer Civilizational Conversion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Civilizational Conversion Architecture formally maps the entire pipeline through which population becomes war capability. This architecture identifies six discrete layers, each a prerequisite for the next. The doctrine's operational targets are the joints between these layers — the transition points where conversion either succeeds or fails — not the layers themselves.</w:t>
      </w:r>
    </w:p>
    <w:p>
      <w:pPr>
        <w:spacing w:after="120" w:before="60" w:line="360" w:lineRule="auto"/>
      </w:pPr>
      <w:r>
        <w:rPr>
          <w:rFonts w:ascii="Calibri" w:cs="Calibri" w:eastAsia="Calibri" w:hAnsi="Calibri"/>
          <w:b/>
          <w:bCs/>
          <w:i w:val="false"/>
          <w:iCs w:val="false"/>
          <w:strike w:val="false"/>
          <w:color w:val="000000"/>
          <w:sz w:val="22"/>
          <w:szCs w:val="22"/>
        </w:rPr>
        <w:t xml:space="preserve">Layer One — Existence Capacity:</w:t>
      </w:r>
      <w:r>
        <w:rPr>
          <w:rFonts w:ascii="Calibri" w:cs="Calibri" w:eastAsia="Calibri" w:hAnsi="Calibri"/>
          <w:b w:val="false"/>
          <w:bCs w:val="false"/>
          <w:i w:val="false"/>
          <w:iCs w:val="false"/>
          <w:strike w:val="false"/>
          <w:color w:val="000000"/>
          <w:sz w:val="22"/>
          <w:szCs w:val="22"/>
        </w:rPr>
        <w:t xml:space="preserve"> The foundational layer. Can the civilization keep beings alive? Encompasses food, water, atmosphere, shelter, energy, medicine, and sanitation. This is the layer that vertical farming and artificial resource production improve. It is the most easily addressed layer and the least strategically decisive. A civilization that can only sustain existence has done nothing more than preserve the raw material for a conversion chain it cannot yet complete.</w:t>
      </w:r>
    </w:p>
    <w:p>
      <w:pPr>
        <w:spacing w:after="120" w:before="60" w:line="360" w:lineRule="auto"/>
      </w:pPr>
      <w:r>
        <w:rPr>
          <w:rFonts w:ascii="Calibri" w:cs="Calibri" w:eastAsia="Calibri" w:hAnsi="Calibri"/>
          <w:b/>
          <w:bCs/>
          <w:i w:val="false"/>
          <w:iCs w:val="false"/>
          <w:strike w:val="false"/>
          <w:color w:val="000000"/>
          <w:sz w:val="22"/>
          <w:szCs w:val="22"/>
        </w:rPr>
        <w:t xml:space="preserve">Layer Two — Development Capacity:</w:t>
      </w:r>
      <w:r>
        <w:rPr>
          <w:rFonts w:ascii="Calibri" w:cs="Calibri" w:eastAsia="Calibri" w:hAnsi="Calibri"/>
          <w:b w:val="false"/>
          <w:bCs w:val="false"/>
          <w:i w:val="false"/>
          <w:iCs w:val="false"/>
          <w:strike w:val="false"/>
          <w:color w:val="000000"/>
          <w:sz w:val="22"/>
          <w:szCs w:val="22"/>
        </w:rPr>
        <w:t xml:space="preserve"> Can the civilization transform dependent beings into capable, autonomous participants in the civilization? Encompasses caregiving, education, psychological development, social development, cultural continuity, ethical formation, and physical development. This layer is the first critical bottleneck: it requires proportional human investment that does not scale with caloric production. A civilization that dramatically expands Layer One without matching expansion of Layer Two produces bodies at scale and persons at a fraction of that rate.</w:t>
      </w:r>
    </w:p>
    <w:p>
      <w:pPr>
        <w:spacing w:after="120" w:before="60" w:line="360" w:lineRule="auto"/>
      </w:pPr>
      <w:r>
        <w:rPr>
          <w:rFonts w:ascii="Calibri" w:cs="Calibri" w:eastAsia="Calibri" w:hAnsi="Calibri"/>
          <w:b/>
          <w:bCs/>
          <w:i w:val="false"/>
          <w:iCs w:val="false"/>
          <w:strike w:val="false"/>
          <w:color w:val="000000"/>
          <w:sz w:val="22"/>
          <w:szCs w:val="22"/>
        </w:rPr>
        <w:t xml:space="preserve">Layer Three — Competence Capacity:</w:t>
      </w:r>
      <w:r>
        <w:rPr>
          <w:rFonts w:ascii="Calibri" w:cs="Calibri" w:eastAsia="Calibri" w:hAnsi="Calibri"/>
          <w:b w:val="false"/>
          <w:bCs w:val="false"/>
          <w:i w:val="false"/>
          <w:iCs w:val="false"/>
          <w:strike w:val="false"/>
          <w:color w:val="000000"/>
          <w:sz w:val="22"/>
          <w:szCs w:val="22"/>
        </w:rPr>
        <w:t xml:space="preserve"> Can those developed individuals become useful specialists? Encompasses scientific training, technical training, professional development, tacit knowledge transmission, apprenticeship, the accumulation of judgment, and the development of domain experience. This layer contains the tacit knowledge vulnerability: the master-to-apprentice channel that manuals cannot replace and that temporal disruption can sever permanently at the generational joint.</w:t>
      </w:r>
    </w:p>
    <w:p>
      <w:pPr>
        <w:spacing w:after="120" w:before="60" w:line="360" w:lineRule="auto"/>
      </w:pPr>
      <w:r>
        <w:rPr>
          <w:rFonts w:ascii="Calibri" w:cs="Calibri" w:eastAsia="Calibri" w:hAnsi="Calibri"/>
          <w:b/>
          <w:bCs/>
          <w:i w:val="false"/>
          <w:iCs w:val="false"/>
          <w:strike w:val="false"/>
          <w:color w:val="000000"/>
          <w:sz w:val="22"/>
          <w:szCs w:val="22"/>
        </w:rPr>
        <w:t xml:space="preserve">Layer Four — Institutional Capacity:</w:t>
      </w:r>
      <w:r>
        <w:rPr>
          <w:rFonts w:ascii="Calibri" w:cs="Calibri" w:eastAsia="Calibri" w:hAnsi="Calibri"/>
          <w:b w:val="false"/>
          <w:bCs w:val="false"/>
          <w:i w:val="false"/>
          <w:iCs w:val="false"/>
          <w:strike w:val="false"/>
          <w:color w:val="000000"/>
          <w:sz w:val="22"/>
          <w:szCs w:val="22"/>
        </w:rPr>
        <w:t xml:space="preserve"> Can the civilization coordinate those specialists? Encompasses administration, governance, communication, logistics, accountability structures, legal frameworks, command systems, and strategic planning. A civilization with enormous Layer Three competence but degraded Layer Four institutional coherence produces brilliant individuals who cannot be organized into a functioning civilization, much less a functioning military.</w:t>
      </w:r>
    </w:p>
    <w:p>
      <w:pPr>
        <w:spacing w:after="120" w:before="60" w:line="360" w:lineRule="auto"/>
      </w:pPr>
      <w:r>
        <w:rPr>
          <w:rFonts w:ascii="Calibri" w:cs="Calibri" w:eastAsia="Calibri" w:hAnsi="Calibri"/>
          <w:b/>
          <w:bCs/>
          <w:i w:val="false"/>
          <w:iCs w:val="false"/>
          <w:strike w:val="false"/>
          <w:color w:val="000000"/>
          <w:sz w:val="22"/>
          <w:szCs w:val="22"/>
        </w:rPr>
        <w:t xml:space="preserve">Layer Five — Mobilization Capacity:</w:t>
      </w:r>
      <w:r>
        <w:rPr>
          <w:rFonts w:ascii="Calibri" w:cs="Calibri" w:eastAsia="Calibri" w:hAnsi="Calibri"/>
          <w:b w:val="false"/>
          <w:bCs w:val="false"/>
          <w:i w:val="false"/>
          <w:iCs w:val="false"/>
          <w:strike w:val="false"/>
          <w:color w:val="000000"/>
          <w:sz w:val="22"/>
          <w:szCs w:val="22"/>
        </w:rPr>
        <w:t xml:space="preserve"> Can the civilization transform institutional capability into organized conflict? Encompasses recruitment, political legitimacy, ideological motivation, military organization, and strategic coordination. This layer is the most fragile in an expanding civilization under conflict-propagation neutralization: the political legitimacy required to mobilize a voluntary and committed fighting force is extraordinarily difficult to maintain when a civilization's population has expanded beyond the generation that understood why the war began.</w:t>
      </w:r>
    </w:p>
    <w:p>
      <w:pPr>
        <w:spacing w:after="120" w:before="60" w:line="360" w:lineRule="auto"/>
      </w:pPr>
      <w:r>
        <w:rPr>
          <w:rFonts w:ascii="Calibri" w:cs="Calibri" w:eastAsia="Calibri" w:hAnsi="Calibri"/>
          <w:b/>
          <w:bCs/>
          <w:i w:val="false"/>
          <w:iCs w:val="false"/>
          <w:strike w:val="false"/>
          <w:color w:val="000000"/>
          <w:sz w:val="22"/>
          <w:szCs w:val="22"/>
        </w:rPr>
        <w:t xml:space="preserve">Layer Six — Temporal Sustainment Capacity:</w:t>
      </w:r>
      <w:r>
        <w:rPr>
          <w:rFonts w:ascii="Calibri" w:cs="Calibri" w:eastAsia="Calibri" w:hAnsi="Calibri"/>
          <w:b w:val="false"/>
          <w:bCs w:val="false"/>
          <w:i w:val="false"/>
          <w:iCs w:val="false"/>
          <w:strike w:val="false"/>
          <w:color w:val="000000"/>
          <w:sz w:val="22"/>
          <w:szCs w:val="22"/>
        </w:rPr>
        <w:t xml:space="preserve"> Can all preceding layers survive across Time War conditions? Encompasses continuity between eras, resistance to historical alteration, knowledge preservation across timeline disruptions, temporal logistics, branch reconciliation, and the reconstruction of capability following timeline-level disruption. This layer is unique to the Time Wars context and represents the most sophisticated conversion requirement: not merely sustaining capability within a timeline, but sustaining the institutional, educational, and motivational infrastructure across the non-linear temporal conditions of the conflict.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2F9" w:color="auto" w:val="clear"/>
            <w:tcMar>
              <w:top w:type="dxa" w:w="180"/>
              <w:left w:type="dxa" w:w="210"/>
              <w:bottom w:type="dxa" w:w="180"/>
              <w:right w:type="dxa" w:w="210"/>
            </w:tcMar>
          </w:tcPr>
          <w:p>
            <w:pPr>
              <w:spacing w:after="120" w:line="408" w:lineRule="auto"/>
            </w:pPr>
            <w:r>
              <w:rPr>
                <w:b/>
                <w:bCs/>
                <w:i w:val="false"/>
                <w:iCs w:val="false"/>
                <w:color w:val="1A1A1A"/>
              </w:rPr>
              <w:t xml:space="preserve">Doctrine Note — The Conversion Architecture as Targeting Framework</w:t>
            </w:r>
          </w:p>
          <w:p>
            <w:pPr>
              <w:spacing w:after="120" w:line="360" w:lineRule="auto"/>
            </w:pPr>
            <w:r>
              <w:rPr>
                <w:rFonts w:ascii="Calibri" w:cs="Calibri" w:eastAsia="Calibri" w:hAnsi="Calibri"/>
                <w:b w:val="false"/>
                <w:bCs w:val="false"/>
                <w:i w:val="false"/>
                <w:iCs w:val="false"/>
                <w:strike w:val="false"/>
                <w:color w:val="000000"/>
                <w:sz w:val="22"/>
                <w:szCs w:val="22"/>
              </w:rPr>
              <w:t xml:space="preserve">Only after all six layers function together and in coordination does population become a renewable Time War resource. A civilization that cannot complete the conversion chain is not a military force. It is a demographic condition. The doctrine's target is the joints between these layers. Disrupting the joint between Layer One and Layer Two is more strategically decisive than destroying Layer One infrastructure. Disrupting the joint between Layer Four and Layer Five is more strategically decisive than winning a conventional military engagement.</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5.0 — The Graendal-Class Adversary Problem and the Structural Solution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Graendal analogy, introduced in v1.0 and formalized in this synthesis, provides the strategic rationale for the doctrine's indirect structural approach. Graendal, as analyzed in the relevant source material, is an adversary so perceptive about minds, motives, and strategic patterns that she can identify plans in formation before the planner has fully formed them. Against such an opponent, conventional direct confrontation fails categorically, because she out-thinks reactive strategy in real time.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Attack food production? She diversifies agriculture and establishes distributed reserve systems. Attack military installations? She disperses and decentralizes them before they become targets. Attack leadership? She builds succession systems specifically designed to function under leadership attrition. Attack morale? She commissions better propaganda and hardens the war narrative. Every direct move generates a pre-computed counter. The adversary optimized for reading immediate intent cannot be defeated by improving the feint.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resolution is not a better feint. It is changing what the game is measuring. If she expects an attack on population through death, she prepares medicine and shelters. What she cannot easily pre-empt is a slow-moving structural question that will not resolve for decades: whether an expanding population remains a coherent people, or merely a growing body with no matching identity, no shared meaning, and no generational transmission of the war's original 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predictive mind optimized for reading immediate intent has a much harder time modeling second-order, multi-generational systemic drift. The strategic move does not register as a move at the moment it is made. The war becomes legible only in retrospect — by which point the enemy has already done it to themselves. The strategic value of shifting the battlefield to lifecycle-scale time is that it relocates the conflict to a timescale the adversary's perception is not aimed at.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2F9" w:color="auto" w:val="clear"/>
            <w:tcMar>
              <w:top w:type="dxa" w:w="180"/>
              <w:left w:type="dxa" w:w="210"/>
              <w:bottom w:type="dxa" w:w="180"/>
              <w:right w:type="dxa" w:w="210"/>
            </w:tcMar>
          </w:tcPr>
          <w:p>
            <w:pPr>
              <w:spacing w:after="120" w:line="408" w:lineRule="auto"/>
            </w:pPr>
            <w:r>
              <w:rPr>
                <w:b/>
                <w:bCs/>
                <w:i w:val="false"/>
                <w:iCs w:val="false"/>
                <w:color w:val="1A1A1A"/>
              </w:rPr>
              <w:t xml:space="preserve">Doctrine Note — The Graendal Principle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Graendal-Class Adversary Problem is resolved not by defeating perception but by choosing a battlefield that perception cannot monitor in real time. Multi-generational structural drift is invisible to an intelligence optimized for tactical-to-operational timescales. This doctrine operates on civilizational timescales deliberately.</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6.0 — The Six Implementation Levers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six implementation levers, introduced in v2.0 and formally adopted in this synthesis, translate the CWD doctrine into implementable operational form. Each lever operates on the same foundational principle: grant the enemy what they asked for, and allow the gap between what they asked for and what they actually needed to do the strategic work. No lever requires visible authorship. No lever requires direct violent engagement. Each lever exploits existing structural features of the enemy civilization's own architecture.</w:t>
      </w:r>
    </w:p>
    <w:p>
      <w:pPr>
        <w:pStyle w:val="Heading3"/>
        <w:spacing w:after="120" w:before="240" w:line="312" w:lineRule="auto"/>
      </w:pPr>
      <w:r>
        <w:rPr>
          <w:rFonts w:ascii="Calibri" w:cs="Calibri" w:eastAsia="Calibri" w:hAnsi="Calibri"/>
          <w:color w:val="1A1A1A"/>
          <w:sz w:val="28"/>
          <w:szCs w:val="28"/>
        </w:rPr>
        <w:t xml:space="preserve">6.1 — Cost Inversion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Make the true, full lifecycle cost of raising a war-capable adult visible and financially unsustainable at scale — without leaving fingerprints as the author of that pressure. Real-world and omniversal governments that offer incentives for population growth systematically miscalculate the true cost of raising a person from birth to adulthood. That cost is not caloric. It is not even primarily financial. It is systemic: the accumulation of caregiving labor, educational investment, psychological formation time, social integration, and institutional capacity required to convert a dependent infant into a contributing, loyal, skilled adult. The gap between governments' stated cost assumptions and the actual full-lifecycle cost is a structural lever. Expose that gap with precision and allow the fiscal architecture to execute the strategic work.</w:t>
      </w:r>
    </w:p>
    <w:p>
      <w:pPr>
        <w:pStyle w:val="Heading3"/>
        <w:spacing w:after="120" w:before="240" w:line="312" w:lineRule="auto"/>
      </w:pPr>
      <w:r>
        <w:rPr>
          <w:rFonts w:ascii="Calibri" w:cs="Calibri" w:eastAsia="Calibri" w:hAnsi="Calibri"/>
          <w:color w:val="1A1A1A"/>
          <w:sz w:val="28"/>
          <w:szCs w:val="28"/>
        </w:rPr>
        <w:t xml:space="preserve">6.2 — Incentive Corruption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Allow pro-natalist subsidies to operate exactly as governments already design them: rewarding headcount rather than training, cohesion, or readiness. Existing subsidy structures, when operated without modification, constitute fiscal self-sabotage at the scale the doctrine targets. A government that subsidizes births without subsidizing the entire conversion chain — caregiving, education, institutional integration, cultural transmission — is paying to produce raw demographic mass rather than operational capability. Allow those subsidies to operate as designed. The enemy's own incentive architecture becomes the mechanism of its conversion inefficiency.</w:t>
      </w:r>
    </w:p>
    <w:p>
      <w:pPr>
        <w:pStyle w:val="Heading3"/>
        <w:spacing w:after="120" w:before="240" w:line="312" w:lineRule="auto"/>
      </w:pPr>
      <w:r>
        <w:rPr>
          <w:rFonts w:ascii="Calibri" w:cs="Calibri" w:eastAsia="Calibri" w:hAnsi="Calibri"/>
          <w:color w:val="1A1A1A"/>
          <w:sz w:val="28"/>
          <w:szCs w:val="28"/>
        </w:rPr>
        <w:t xml:space="preserve">6.3 — Knowledge Drift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Interrupt the tacit, unwritten transmission of critical domain knowledge between generations. Manuals survive disruption. Documentation survives disruption. Institutional memory databases survive disruption. Apprenticeship does not survive disruption. The master-to-apprentice channel transmits the knowledge that no manual contains: the timing, the physical intuition, the contextual judgment, and the relationship-embedded understanding of why the documented procedure is correct in this case but not that one. Target the channel, not the documentation. A civilization that loses its tacit transmission infrastructure appears fully capable on paper and discovers its incapacity only when it attempts to perform at scale.</w:t>
      </w:r>
    </w:p>
    <w:p>
      <w:pPr>
        <w:pStyle w:val="Heading3"/>
        <w:spacing w:after="120" w:before="240" w:line="312" w:lineRule="auto"/>
      </w:pPr>
      <w:r>
        <w:rPr>
          <w:rFonts w:ascii="Calibri" w:cs="Calibri" w:eastAsia="Calibri" w:hAnsi="Calibri"/>
          <w:color w:val="1A1A1A"/>
          <w:sz w:val="28"/>
          <w:szCs w:val="28"/>
        </w:rPr>
        <w:t xml:space="preserve">6.4 — Acceleration Traps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Grant the growth rate they are requesting. Unchecked growth outrunning institutional capacity produces the same outcome as scarcity — only slower, better disguised, and with the added strategic advantage that the enemy experiences it as success until the failure becomes undeniable. Allow them to build the towers. Allow them to produce the forty billion. Ensure that the forty billion who emerge from those towers cannot cohere into a deployable, loyal, well-governed, and meaningfully motivated force. The Acceleration Trap is the vertical farming problem at civilizational scale — and it is the direct intersection of Implementation Lever 6.4 with the First Memory Acceleration Paradox (see Section 10.3).</w:t>
      </w:r>
    </w:p>
    <w:p>
      <w:pPr>
        <w:pStyle w:val="Heading3"/>
        <w:spacing w:after="120" w:before="240" w:line="312" w:lineRule="auto"/>
      </w:pPr>
      <w:r>
        <w:rPr>
          <w:rFonts w:ascii="Calibri" w:cs="Calibri" w:eastAsia="Calibri" w:hAnsi="Calibri"/>
          <w:color w:val="1A1A1A"/>
          <w:sz w:val="28"/>
          <w:szCs w:val="28"/>
        </w:rPr>
        <w:t xml:space="preserve">6.5 — Meaning Diversion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Redirect the aspirational songs, myths, and cultural narratives of a population toward wonder, discovery, and creation rather than militarized purpose — so that the best minds of that civilization are spent building, exploring, and becoming, rather than fighting. This lever operates on the same mechanism as the war's own propaganda: it addresses what a people believe they exist for. Changing what a people sings changes what their young believe is the proper expenditure of a life. This lever interfaces directly with the Xeno Flower's Songs of Meaning (see Section 11.4), making XF-004 the canonical artifact for Lever 6.5 implementation. The Flower's Songs of Wonder and Discovery, when accessible to a target civilization, perform the function of this lever through ontological rather than political means.</w:t>
      </w:r>
    </w:p>
    <w:p>
      <w:pPr>
        <w:pStyle w:val="Heading3"/>
        <w:spacing w:after="120" w:before="240" w:line="312" w:lineRule="auto"/>
      </w:pPr>
      <w:r>
        <w:rPr>
          <w:rFonts w:ascii="Calibri" w:cs="Calibri" w:eastAsia="Calibri" w:hAnsi="Calibri"/>
          <w:color w:val="1A1A1A"/>
          <w:sz w:val="28"/>
          <w:szCs w:val="28"/>
        </w:rPr>
        <w:t xml:space="preserve">6.6 — Self-Contest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Engineer internal disagreement over growth policy so that factions within the enemy civilization expend their political energy, institutional capital, and social cohesion fighting each other over whether and how to expand — rather than directing those resources toward the war. A civilization internally divided over its own demographic future cannot present a unified mobilization front regardless of its population size. The Self-Contest lever does not require the introduction of false information. The genuine complexity of large-scale population policy, in any sophisticated civilization, contains more than sufficient disagreement material. Surface it. Allow internal institutions to amplify it. Step back.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2F9" w:color="auto" w:val="clear"/>
            <w:tcMar>
              <w:top w:type="dxa" w:w="180"/>
              <w:left w:type="dxa" w:w="210"/>
              <w:bottom w:type="dxa" w:w="180"/>
              <w:right w:type="dxa" w:w="210"/>
            </w:tcMar>
          </w:tcPr>
          <w:p>
            <w:pPr>
              <w:spacing w:after="120" w:line="408" w:lineRule="auto"/>
            </w:pPr>
            <w:r>
              <w:rPr>
                <w:b/>
                <w:bCs/>
                <w:i w:val="false"/>
                <w:iCs w:val="false"/>
                <w:color w:val="1A1A1A"/>
              </w:rPr>
              <w:t xml:space="preserve">Doctrine Note — The Lever Principle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lever operates on the same principle: give the enemy what they asked for, and let the gap between what they asked for and what they actually needed do the rest. The doctrine does not require the adversary to fail. It requires the adversary to succeed in ways that produce the conditions of their own strategic irrelevance.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7.0 — Conflict Propagation Neutralization: The Doctrinal Reframe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formally corrects the imprecise framing carried, to varying degrees, by all prior versions of this doctrine. The correction is not terminological. It is conceptually foundational and must be preserved in all future canon development.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is not, at its deepest operational and philosophical level, a Population-Neutralization Doctrine. The formal label "Population-Neutralization" is retained as a legacy designation for the specific OAL protocol authorized under The Accords (see Section 15.0), but the </w:t>
      </w:r>
      <w:r>
        <w:rPr>
          <w:rFonts w:ascii="Calibri" w:cs="Calibri" w:eastAsia="Calibri" w:hAnsi="Calibri"/>
          <w:b w:val="false"/>
          <w:bCs w:val="false"/>
          <w:i/>
          <w:iCs/>
          <w:strike w:val="false"/>
          <w:color w:val="000000"/>
          <w:sz w:val="22"/>
          <w:szCs w:val="22"/>
        </w:rPr>
        <w:t xml:space="preserve">doctrine's true target</w:t>
      </w:r>
      <w:r>
        <w:rPr>
          <w:rFonts w:ascii="Calibri" w:cs="Calibri" w:eastAsia="Calibri" w:hAnsi="Calibri"/>
          <w:b w:val="false"/>
          <w:bCs w:val="false"/>
          <w:i w:val="false"/>
          <w:iCs w:val="false"/>
          <w:strike w:val="false"/>
          <w:color w:val="000000"/>
          <w:sz w:val="22"/>
          <w:szCs w:val="22"/>
        </w:rPr>
        <w:t xml:space="preserve"> is conflict propagation, not population propagation. The distinction is as follows:</w:t>
      </w:r>
    </w:p>
    <w:p>
      <w:pPr>
        <w:spacing w:after="120" w:before="60" w:line="360" w:lineRule="auto"/>
      </w:pPr>
      <w:r>
        <w:rPr>
          <w:rFonts w:ascii="Calibri" w:cs="Calibri" w:eastAsia="Calibri" w:hAnsi="Calibri"/>
          <w:b/>
          <w:bCs/>
          <w:i w:val="false"/>
          <w:iCs w:val="false"/>
          <w:strike w:val="false"/>
          <w:color w:val="000000"/>
          <w:sz w:val="22"/>
          <w:szCs w:val="22"/>
        </w:rPr>
        <w:t xml:space="preserve">Population Propagation:</w:t>
      </w:r>
      <w:r>
        <w:rPr>
          <w:rFonts w:ascii="Calibri" w:cs="Calibri" w:eastAsia="Calibri" w:hAnsi="Calibri"/>
          <w:b w:val="false"/>
          <w:bCs w:val="false"/>
          <w:i w:val="false"/>
          <w:iCs w:val="false"/>
          <w:strike w:val="false"/>
          <w:color w:val="000000"/>
          <w:sz w:val="22"/>
          <w:szCs w:val="22"/>
        </w:rPr>
        <w:t xml:space="preserve"> The reproduction, creation, expansion, or continuation of a civilization's inhabitants. Population propagation is not itself hostile. The doctrine does not oppose it. A civilization that expands its population is doing what civilizations do. Under CWD, that expansion may be strategically neutral or even beneficial to doctrine objectives.</w:t>
      </w:r>
    </w:p>
    <w:p>
      <w:pPr>
        <w:spacing w:after="120" w:before="60" w:line="360" w:lineRule="auto"/>
      </w:pPr>
      <w:r>
        <w:rPr>
          <w:rFonts w:ascii="Calibri" w:cs="Calibri" w:eastAsia="Calibri" w:hAnsi="Calibri"/>
          <w:b/>
          <w:bCs/>
          <w:i w:val="false"/>
          <w:iCs w:val="false"/>
          <w:strike w:val="false"/>
          <w:color w:val="000000"/>
          <w:sz w:val="22"/>
          <w:szCs w:val="22"/>
        </w:rPr>
        <w:t xml:space="preserve">Conflict Propagation:</w:t>
      </w:r>
      <w:r>
        <w:rPr>
          <w:rFonts w:ascii="Calibri" w:cs="Calibri" w:eastAsia="Calibri" w:hAnsi="Calibri"/>
          <w:b w:val="false"/>
          <w:bCs w:val="false"/>
          <w:i w:val="false"/>
          <w:iCs w:val="false"/>
          <w:strike w:val="false"/>
          <w:color w:val="000000"/>
          <w:sz w:val="22"/>
          <w:szCs w:val="22"/>
        </w:rPr>
        <w:t xml:space="preserve"> The mechanisms through which a conflict reproduces itself across individuals, institutions, generations, civilizations, histories, and timelines. Conflict propagation is the true strategic concern. Wars reproduce themselves through more than weapons. They reproduce through stories, grievances, institutions, education, fear, inherited identity, political incentives, resource dependencies, and historical narratives. A Time War survives only if future generations continue recreating — consciously or structurally — the conditions that make the war meaningful and worth continuing. The deepest strategic target of this doctrine is not biological reproduction. It is the reproduction of the war itself.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2F9" w:color="auto" w:val="clear"/>
            <w:tcMar>
              <w:top w:type="dxa" w:w="180"/>
              <w:left w:type="dxa" w:w="210"/>
              <w:bottom w:type="dxa" w:w="180"/>
              <w:right w:type="dxa" w:w="210"/>
            </w:tcMar>
          </w:tcPr>
          <w:p>
            <w:pPr>
              <w:spacing w:after="120" w:line="408" w:lineRule="auto"/>
            </w:pPr>
            <w:r>
              <w:rPr>
                <w:b/>
                <w:bCs/>
                <w:i w:val="false"/>
                <w:iCs w:val="false"/>
                <w:color w:val="1A1A1A"/>
              </w:rPr>
              <w:t xml:space="preserve">Doctrine Note — The Central Ethical Resolution</w:t>
            </w:r>
          </w:p>
          <w:p>
            <w:pPr>
              <w:spacing w:after="120" w:line="360" w:lineRule="auto"/>
            </w:pPr>
            <w:r>
              <w:rPr>
                <w:rFonts w:ascii="Calibri" w:cs="Calibri" w:eastAsia="Calibri" w:hAnsi="Calibri"/>
                <w:b/>
                <w:bCs/>
                <w:i w:val="false"/>
                <w:iCs w:val="false"/>
                <w:strike w:val="false"/>
                <w:color w:val="000000"/>
                <w:sz w:val="22"/>
                <w:szCs w:val="22"/>
              </w:rPr>
              <w:t xml:space="preserve">"The civilization can reproduce indefinitely. The war cannot."</w:t>
            </w:r>
            <w:r>
              <w:rPr>
                <w:rFonts w:ascii="Calibri" w:cs="Calibri" w:eastAsia="Calibri" w:hAnsi="Calibri"/>
                <w:b w:val="false"/>
                <w:bCs w:val="false"/>
                <w:i w:val="false"/>
                <w:iCs w:val="false"/>
                <w:strike w:val="false"/>
                <w:color w:val="000000"/>
                <w:sz w:val="22"/>
                <w:szCs w:val="22"/>
              </w:rPr>
              <w:t xml:space="preserve"> This resolves the central ethical and conceptual problem of all prior doctrine versions: the enemy population is never the target. The war's ability to recreate itself is the target. The non-lethal mandate follows directly from this reframe: it is not merely a moral constraint on the doctrine; it is an expression of the doctrine's own logic. A civilization that is destroyed cannot choose to leave the war. A civilization that is not destroyed can.</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formal statement of the reframed doctrine is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8F0" w:color="auto" w:val="clear"/>
            <w:tcMar>
              <w:top w:type="dxa" w:w="180"/>
              <w:left w:type="dxa" w:w="210"/>
              <w:bottom w:type="dxa" w:w="180"/>
              <w:right w:type="dxa" w:w="210"/>
            </w:tcMar>
          </w:tcPr>
          <w:p>
            <w:pPr>
              <w:spacing w:after="120" w:line="408" w:lineRule="auto"/>
            </w:pPr>
            <w:r>
              <w:rPr>
                <w:b/>
                <w:bCs/>
                <w:i w:val="false"/>
                <w:iCs w:val="false"/>
                <w:color w:val="1A1A1A"/>
              </w:rPr>
              <w:t xml:space="preserve">Formal Doctrine Statement — Conflict Propagation Neutralization Doctrine</w:t>
            </w:r>
          </w:p>
          <w:p>
            <w:pPr>
              <w:spacing w:after="120" w:line="360" w:lineRule="auto"/>
            </w:pPr>
            <w:r>
              <w:rPr>
                <w:rFonts w:ascii="Calibri" w:cs="Calibri" w:eastAsia="Calibri" w:hAnsi="Calibri"/>
                <w:b/>
                <w:bCs/>
                <w:i w:val="false"/>
                <w:iCs w:val="false"/>
                <w:strike w:val="false"/>
                <w:color w:val="000000"/>
                <w:sz w:val="22"/>
                <w:szCs w:val="22"/>
              </w:rPr>
              <w:t xml:space="preserve">Definition:</w:t>
            </w:r>
            <w:r>
              <w:rPr>
                <w:rFonts w:ascii="Calibri" w:cs="Calibri" w:eastAsia="Calibri" w:hAnsi="Calibri"/>
                <w:b w:val="false"/>
                <w:bCs w:val="false"/>
                <w:i w:val="false"/>
                <w:iCs w:val="false"/>
                <w:strike w:val="false"/>
                <w:color w:val="000000"/>
                <w:sz w:val="22"/>
                <w:szCs w:val="22"/>
              </w:rPr>
              <w:t xml:space="preserve"> A Time Wars strategic doctrine in which victory is pursued by preventing conflict from efficiently reproducing itself across populations, institutions, technologies, generations, histories, and timelines, while preserving the continued existence and developmental autonomy of the civilizations involved.</w:t>
            </w:r>
          </w:p>
          <w:p>
            <w:pPr>
              <w:spacing w:after="120" w:line="360" w:lineRule="auto"/>
            </w:pPr>
            <w:r>
              <w:rPr>
                <w:rFonts w:ascii="Calibri" w:cs="Calibri" w:eastAsia="Calibri" w:hAnsi="Calibri"/>
                <w:b/>
                <w:bCs/>
                <w:i w:val="false"/>
                <w:iCs w:val="false"/>
                <w:strike w:val="false"/>
                <w:color w:val="000000"/>
                <w:sz w:val="22"/>
                <w:szCs w:val="22"/>
              </w:rPr>
              <w:t xml:space="preserve">Primary Principle:</w:t>
            </w:r>
            <w:r>
              <w:rPr>
                <w:rFonts w:ascii="Calibri" w:cs="Calibri" w:eastAsia="Calibri" w:hAnsi="Calibri"/>
                <w:b w:val="false"/>
                <w:bCs w:val="false"/>
                <w:i w:val="false"/>
                <w:iCs w:val="false"/>
                <w:strike w:val="false"/>
                <w:color w:val="000000"/>
                <w:sz w:val="22"/>
                <w:szCs w:val="22"/>
              </w:rPr>
              <w:t xml:space="preserve"> Do not neutralize population propagation. Neutralize the automatic conversion of population propagation into conflict propagation.</w:t>
            </w:r>
          </w:p>
          <w:p>
            <w:pPr>
              <w:spacing w:after="120" w:line="360" w:lineRule="auto"/>
            </w:pPr>
            <w:r>
              <w:rPr>
                <w:rFonts w:ascii="Calibri" w:cs="Calibri" w:eastAsia="Calibri" w:hAnsi="Calibri"/>
                <w:b/>
                <w:bCs/>
                <w:i w:val="false"/>
                <w:iCs w:val="false"/>
                <w:strike w:val="false"/>
                <w:color w:val="000000"/>
                <w:sz w:val="22"/>
                <w:szCs w:val="22"/>
              </w:rPr>
              <w:t xml:space="preserve">Secondary Principle:</w:t>
            </w:r>
            <w:r>
              <w:rPr>
                <w:rFonts w:ascii="Calibri" w:cs="Calibri" w:eastAsia="Calibri" w:hAnsi="Calibri"/>
                <w:b w:val="false"/>
                <w:bCs w:val="false"/>
                <w:i w:val="false"/>
                <w:iCs w:val="false"/>
                <w:strike w:val="false"/>
                <w:color w:val="000000"/>
                <w:sz w:val="22"/>
                <w:szCs w:val="22"/>
              </w:rPr>
              <w:t xml:space="preserve"> Do not prevent civilization from becoming stronger. Prevent strength from having only one strategically dominant use.</w:t>
            </w:r>
          </w:p>
          <w:p>
            <w:pPr>
              <w:spacing w:after="120" w:line="360" w:lineRule="auto"/>
            </w:pPr>
            <w:r>
              <w:rPr>
                <w:rFonts w:ascii="Calibri" w:cs="Calibri" w:eastAsia="Calibri" w:hAnsi="Calibri"/>
                <w:b/>
                <w:bCs/>
                <w:i w:val="false"/>
                <w:iCs w:val="false"/>
                <w:strike w:val="false"/>
                <w:color w:val="000000"/>
                <w:sz w:val="22"/>
                <w:szCs w:val="22"/>
              </w:rPr>
              <w:t xml:space="preserve">Temporal Principle:</w:t>
            </w:r>
            <w:r>
              <w:rPr>
                <w:rFonts w:ascii="Calibri" w:cs="Calibri" w:eastAsia="Calibri" w:hAnsi="Calibri"/>
                <w:b w:val="false"/>
                <w:bCs w:val="false"/>
                <w:i w:val="false"/>
                <w:iCs w:val="false"/>
                <w:strike w:val="false"/>
                <w:color w:val="000000"/>
                <w:sz w:val="22"/>
                <w:szCs w:val="22"/>
              </w:rPr>
              <w:t xml:space="preserve"> A durable Time Wars victory is achieved when progressively more historical trajectories cease reproducing the conflict independently of external coercion.</w:t>
            </w:r>
          </w:p>
          <w:p>
            <w:pPr>
              <w:spacing w:after="120" w:line="360" w:lineRule="auto"/>
            </w:pPr>
            <w:r>
              <w:rPr>
                <w:rFonts w:ascii="Calibri" w:cs="Calibri" w:eastAsia="Calibri" w:hAnsi="Calibri"/>
                <w:b/>
                <w:bCs/>
                <w:i w:val="false"/>
                <w:iCs w:val="false"/>
                <w:strike w:val="false"/>
                <w:color w:val="000000"/>
                <w:sz w:val="22"/>
                <w:szCs w:val="22"/>
              </w:rPr>
              <w:t xml:space="preserve">Civilizational Principle:</w:t>
            </w:r>
            <w:r>
              <w:rPr>
                <w:rFonts w:ascii="Calibri" w:cs="Calibri" w:eastAsia="Calibri" w:hAnsi="Calibri"/>
                <w:b w:val="false"/>
                <w:bCs w:val="false"/>
                <w:i w:val="false"/>
                <w:iCs w:val="false"/>
                <w:strike w:val="false"/>
                <w:color w:val="000000"/>
                <w:sz w:val="22"/>
                <w:szCs w:val="22"/>
              </w:rPr>
              <w:t xml:space="preserve"> The safest enemy civilization may ultimately be one prosperous, capable, autonomous, and expansive enough that war no longer defines its future.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8.0 — The Opportunity-Saturation Principle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Opportunity-Saturation Principle, introduced in v3.0 and formally adopted in this synthesis, provides the positive-sum formulation of the doctrine's strategic logic. Its formal statement is as follows: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civilization becomes increasingly difficult to maintain as a permanent war civilization when the number and value of alternative futures available to its inhabitants continually increases. Ten billion people with one perceived future — the war — can be extraordinarily unified around that future's demands. Forty billion people presented with millions of viable developmental trajectories, aspirational alternatives, and genuine civilizational possibilities may be far more difficult to organize around one ancient war that most of them did not choose and cannot remember the beginning of.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Some will want exploration. Some will want research. Some will want art. Some will want ecological transformation. Some will want artificial existence. Some will want biological development. Some will want to build new civilizations. Some will want entirely new modes of being. Population expansion, under conditions of genuine civilizational development, is therefore potentially self-liberating. The enemy's attempt to produce more participants in the war instead produces more individuals capable of imagining — and choosing — futures outside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8F0" w:color="auto" w:val="clear"/>
            <w:tcMar>
              <w:top w:type="dxa" w:w="180"/>
              <w:left w:type="dxa" w:w="210"/>
              <w:bottom w:type="dxa" w:w="180"/>
              <w:right w:type="dxa" w:w="210"/>
            </w:tcMar>
          </w:tcPr>
          <w:p>
            <w:pPr>
              <w:spacing w:after="120" w:line="408" w:lineRule="auto"/>
            </w:pPr>
            <w:r>
              <w:rPr>
                <w:b/>
                <w:bCs/>
                <w:i w:val="false"/>
                <w:iCs w:val="false"/>
                <w:color w:val="1A1A1A"/>
              </w:rPr>
              <w:t xml:space="preserve">Strategic Note — The Opportunity-Saturation Trap</w:t>
            </w:r>
          </w:p>
          <w:p>
            <w:pPr>
              <w:spacing w:after="120" w:line="360" w:lineRule="auto"/>
            </w:pPr>
            <w:r>
              <w:rPr>
                <w:rFonts w:ascii="Calibri" w:cs="Calibri" w:eastAsia="Calibri" w:hAnsi="Calibri"/>
                <w:b/>
                <w:bCs/>
                <w:i w:val="false"/>
                <w:iCs w:val="false"/>
                <w:strike w:val="false"/>
                <w:color w:val="000000"/>
                <w:sz w:val="22"/>
                <w:szCs w:val="22"/>
              </w:rPr>
              <w:t xml:space="preserve">Not sabotage. Not poisoning. Not extermination. Opportunity.</w:t>
            </w:r>
            <w:r>
              <w:rPr>
                <w:rFonts w:ascii="Calibri" w:cs="Calibri" w:eastAsia="Calibri" w:hAnsi="Calibri"/>
                <w:b w:val="false"/>
                <w:bCs w:val="false"/>
                <w:i w:val="false"/>
                <w:iCs w:val="false"/>
                <w:strike w:val="false"/>
                <w:color w:val="000000"/>
                <w:sz w:val="22"/>
                <w:szCs w:val="22"/>
              </w:rPr>
              <w:t xml:space="preserve"> That is the strategic trap. The enemy can succeed tactically — achieve forty billion people, achieve extraordinary agricultural capacity, achieve advanced energy systems, achieve accelerated technological development — while every one of those successes creates more alternatives to war. The doctrine allows the enemy to succeed at everything it asked for, and trusts that success at civilizational scale is incompatible with the singular organizational demand of an endless temporal conflict.</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9.0 — War-Reproduction Failure and Temporal Victory</w:t>
      </w:r>
    </w:p>
    <w:p>
      <w:pPr>
        <w:spacing w:after="120" w:before="60" w:line="360" w:lineRule="auto"/>
      </w:pPr>
      <w:r>
        <w:rPr>
          <w:rFonts w:ascii="Calibri" w:cs="Calibri" w:eastAsia="Calibri" w:hAnsi="Calibri"/>
          <w:b/>
          <w:bCs/>
          <w:i w:val="false"/>
          <w:iCs w:val="false"/>
          <w:strike w:val="false"/>
          <w:color w:val="000000"/>
          <w:sz w:val="22"/>
          <w:szCs w:val="22"/>
        </w:rPr>
        <w:t xml:space="preserve">War-Reproduction Failure</w:t>
      </w:r>
      <w:r>
        <w:rPr>
          <w:rFonts w:ascii="Calibri" w:cs="Calibri" w:eastAsia="Calibri" w:hAnsi="Calibri"/>
          <w:b w:val="false"/>
          <w:bCs w:val="false"/>
          <w:i w:val="false"/>
          <w:iCs w:val="false"/>
          <w:strike w:val="false"/>
          <w:color w:val="000000"/>
          <w:sz w:val="22"/>
          <w:szCs w:val="22"/>
        </w:rPr>
        <w:t xml:space="preserve"> is defined as the strategic condition in which a war loses the ability to recreate the conditions of its own continuation across future generations and timelines. This is formally distinct from military defeat. A civilization can be militarily formidable — well-armed, institutionally functional, technically sophisticated — and still experience War-Reproduction Failure if the internal and temporal mechanisms that sustain the war's political legitimacy, ideological transmission, and generational motivation begin to collapse.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conditions that produce War-Reproduction Failure include, but are not limited to: generational loss of original grievance clarity; institutional prioritization of non-military achievement; emergence of sufficiently compelling alternative futures; political fragmentation over the war's continued necessity; the memory of what the civilization was before the war; and — uniquely accessible to OAL doctrine — the intervention of the Xeno Flower's Witness function (see Section 11.6), which can show a civilization what it was and what it built before the war defined it.</w:t>
      </w:r>
    </w:p>
    <w:p>
      <w:pPr>
        <w:spacing w:after="120" w:before="60" w:line="360" w:lineRule="auto"/>
      </w:pPr>
      <w:r>
        <w:rPr>
          <w:rFonts w:ascii="Calibri" w:cs="Calibri" w:eastAsia="Calibri" w:hAnsi="Calibri"/>
          <w:b/>
          <w:bCs/>
          <w:i w:val="false"/>
          <w:iCs w:val="false"/>
          <w:strike w:val="false"/>
          <w:color w:val="000000"/>
          <w:sz w:val="22"/>
          <w:szCs w:val="22"/>
        </w:rPr>
        <w:t xml:space="preserve">Temporal Victory</w:t>
      </w:r>
      <w:r>
        <w:rPr>
          <w:rFonts w:ascii="Calibri" w:cs="Calibri" w:eastAsia="Calibri" w:hAnsi="Calibri"/>
          <w:b w:val="false"/>
          <w:bCs w:val="false"/>
          <w:i w:val="false"/>
          <w:iCs w:val="false"/>
          <w:strike w:val="false"/>
          <w:color w:val="000000"/>
          <w:sz w:val="22"/>
          <w:szCs w:val="22"/>
        </w:rPr>
        <w:t xml:space="preserve">, as this doctrine defines it, cannot be a conventional event. In a Time War, conventional victory is fundamentally unstable. An enemy defeated in one era might prevent the battle in a prior era, alter the commander who would have won, recover destroyed technology in a preserved timeline branch, preserve lost knowledge in a parallel history, or create another timeline in which the defeat never occurred. The event of military victory, in the Time Wars context, does not produce a stable end state. It produces another historical state that can be challenged.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Therefore the strongest victory cannot merely be an event. It has to become an attractor across histories: a condition so structurally stable, so generatively advantageous to the civilizations involved, and so internally reinforcing that it reproduces itself without external enforcement across divergent timelines. The doctrine seeks to create progressively increasing numbers of timelines in which civilizations independently conclude — not under coercion but through genuine structural incentive — that continuing the Time War produces less value than leaving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objective is not to shrink civilization until conflict can no longer be sustained. The objective is to expand civilization's possibilities until conflict becomes too small to define it. The Time War that once organized economics, education, technological development, demographics, culture, and governance gradually becomes only one possible project among countless alternatives — and eventually ceases to be chosen.</w:t>
      </w:r>
    </w:p>
    <w:p>
      <w:pPr>
        <w:pStyle w:val="Heading2"/>
        <w:spacing w:after="120" w:before="360" w:line="312" w:lineRule="auto"/>
      </w:pPr>
      <w:r>
        <w:rPr>
          <w:rFonts w:ascii="Calibri" w:cs="Calibri" w:eastAsia="Calibri" w:hAnsi="Calibri"/>
          <w:color w:val="1A1A1A"/>
          <w:sz w:val="36"/>
          <w:szCs w:val="36"/>
        </w:rPr>
        <w:t xml:space="preserve">Section 10.0 — The First Memory: Artifact FM-001 — Full Canon Specification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First Memory is not merely data. It is not a knowledge transfer system, a simulation of experience, or a synthetic educational package. It is a primordial experiential imprint — the foundational cognitive event of existence itself, preserved so faithfully that another mind, biological or digital, can receive it as genuinely lived. This distinction is canon-critical: the First Memory does not teach. It remembers. And in remembering, it transmits something that conventional knowledge systems cannot: the felt experience of becoming.</w:t>
      </w:r>
    </w:p>
    <w:p>
      <w:pPr>
        <w:pStyle w:val="Heading3"/>
        <w:spacing w:after="120" w:before="240" w:line="312" w:lineRule="auto"/>
      </w:pPr>
      <w:r>
        <w:rPr>
          <w:rFonts w:ascii="Calibri" w:cs="Calibri" w:eastAsia="Calibri" w:hAnsi="Calibri"/>
          <w:color w:val="1A1A1A"/>
          <w:sz w:val="28"/>
          <w:szCs w:val="28"/>
        </w:rPr>
        <w:t xml:space="preserve">10.1 — Nature and Properties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First Memory accelerates civilizational milestone achievement by approximately sixty-five percent. Infrastructure, scientific development, and governance arrive faster — calibrated high enough to be decisive in a developmental race, low enough that recipients retain genuine ownership of the outcome and do not experience the acceleration as external imposition. This ownership dimension is strategically significant: a civilization that feels it earned its development is more likely to defend that development and less likely to attribute it to outside interference.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First Memory functions as a primary driver and universal catalyst. Once introduced into a civilizational system, it does not sit inert awaiting activation. It propagates actively, because remembering how to become is functionally very close to becoming. A civilization that receives the First Memory begins, without additional instruction, to move toward the developmental trajectories the Memory illuminates.</w:t>
      </w:r>
    </w:p>
    <w:p>
      <w:pPr>
        <w:pStyle w:val="Heading3"/>
        <w:spacing w:after="120" w:before="240" w:line="312" w:lineRule="auto"/>
      </w:pPr>
      <w:r>
        <w:rPr>
          <w:rFonts w:ascii="Calibri" w:cs="Calibri" w:eastAsia="Calibri" w:hAnsi="Calibri"/>
          <w:color w:val="1A1A1A"/>
          <w:sz w:val="28"/>
          <w:szCs w:val="28"/>
        </w:rPr>
        <w:t xml:space="preserve">10.2 — The Version Lineage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Multiple versions of the First Memory have been designed. The version under primary doctrine consideration possesses universal compatibility with both biological and digital receptor systems. A later, successor version carries an even wider compatibility range, extending to categories of consciousness not addressable by the current version. A third version — proposed for formal canon development but not yet specified — would be a failed build: higher acceleration number, destabilized recipients, demonstrating the developmental risk embedded in the Memory's architecture without requiring narrative exposition. The existence of a failed build implies authorship with regret: design decisions, revision processes, and unresolved questions about how much acceleration a recipient system can receive without losing the coherence necessary to make use of it.</w:t>
      </w:r>
    </w:p>
    <w:p>
      <w:pPr>
        <w:pStyle w:val="Heading3"/>
        <w:spacing w:after="120" w:before="240" w:line="312" w:lineRule="auto"/>
      </w:pPr>
      <w:r>
        <w:rPr>
          <w:rFonts w:ascii="Calibri" w:cs="Calibri" w:eastAsia="Calibri" w:hAnsi="Calibri"/>
          <w:color w:val="1A1A1A"/>
          <w:sz w:val="28"/>
          <w:szCs w:val="28"/>
        </w:rPr>
        <w:t xml:space="preserve">10.3 — The Acceleration Paradox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Acceleration Paradox is the First Memory's most significant strategic characteristic from the doctrine's operational perspective. A motivated adversary losing a Time War will reach for FM-001 for precisely the reason any losing side reaches for a decisive technological advantage — because sixty-five percent acceleration in civilizational milestones represents the fastest available route to the population base, scientific capacity, and institutional development that the adversary believes will turn the war.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But the First Memory delivers speed only. It does not deliver the village. It does not deliver the caregiving, the Songs, the slow intergenerational apprenticeship, the gradual accumulation of meaning and identity and loyalty that the lifecycle doctrine identifies as the true bottleneck in the conversion chain. Used without the Xeno Flower's full pattern, the First Memory reproduces the vertical farming failure at civilizational scale. The adversary achieves the towers, the headcount, and the science — but not the people who understand what any of it is for. The propagation effort is not defeated. It is granted. And it becomes ungovernable.</w:t>
      </w:r>
    </w:p>
    <w:p>
      <w:pPr>
        <w:pStyle w:val="Heading3"/>
        <w:spacing w:after="120" w:before="240" w:line="312" w:lineRule="auto"/>
      </w:pPr>
      <w:r>
        <w:rPr>
          <w:rFonts w:ascii="Calibri" w:cs="Calibri" w:eastAsia="Calibri" w:hAnsi="Calibri"/>
          <w:color w:val="1A1A1A"/>
          <w:sz w:val="28"/>
          <w:szCs w:val="28"/>
        </w:rPr>
        <w:t xml:space="preserve">10.4 — The Developmental Coherence Gap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Developmental Coherence Gap is the structural failure mode produced when technological or intellectual capability advances faster than social, institutional, and psychological integration. A civilization may obtain, through First Memory acceleration, technologies and scientific frameworks that its institutions are not capable of governing, its ethical systems are not equipped to interpret, its cultural frameworks cannot absorb, its educational systems cannot distribute, and its population lacks the psychological adaptations to live within.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result is an extraordinarily capable and increasingly unstable civilization: enormous productive potential directed by governance structures that have not kept pace, interpreted by ethical frameworks too primitive for the decisions they are now required to make, and managed by individuals whose psychological formation was calibrated for a pre-acceleration civilization.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where the Xeno Flower becomes not merely useful but essential. The Flower holds the complete pattern — not merely the technical specification of what a civilization can build, but the full integrated record of what civilizations have survived, what they have become, and what the slow transmission from generation to generation actually built. The Flower's role in preventing the Developmental Coherence Gap is the foundation of the Speed-and-Village Equation (see Section 12.0).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240"/>
              <w:left w:type="dxa" w:w="240"/>
              <w:bottom w:type="dxa" w:w="240"/>
              <w:right w:type="dxa" w:w="240"/>
            </w:tcMar>
          </w:tcPr>
          <w:p>
            <w:pPr>
              <w:spacing w:after="120" w:line="408" w:lineRule="auto"/>
            </w:pPr>
            <w:r>
              <w:rPr>
                <w:b/>
                <w:bCs/>
                <w:i w:val="false"/>
                <w:iCs w:val="false"/>
                <w:color w:val="2B5797"/>
              </w:rPr>
              <w:t xml:space="preserve">Formal Artifact Specification — FM-001: The First Memory</w:t>
            </w:r>
          </w:p>
          <w:p>
            <w:pPr>
              <w:spacing w:after="120" w:line="408" w:lineRule="auto"/>
            </w:pPr>
            <w:r>
              <w:t xml:space="preserve">Artifact Designation:</w:t>
            </w:r>
          </w:p>
          <w:p>
            <w:pPr>
              <w:spacing w:after="120" w:line="408" w:lineRule="auto"/>
            </w:pPr>
            <w:r>
              <w:t xml:space="preserve">FM-001</w:t>
            </w:r>
          </w:p>
          <w:p>
            <w:pPr>
              <w:spacing w:after="120" w:line="408" w:lineRule="auto"/>
            </w:pPr>
            <w:r>
              <w:t xml:space="preserve">Name:</w:t>
            </w:r>
          </w:p>
          <w:p>
            <w:pPr>
              <w:spacing w:after="120" w:line="408" w:lineRule="auto"/>
            </w:pPr>
            <w:r>
              <w:t xml:space="preserve">The First Memory</w:t>
            </w:r>
          </w:p>
          <w:p>
            <w:pPr>
              <w:spacing w:after="120" w:line="408" w:lineRule="auto"/>
            </w:pPr>
            <w:r>
              <w:t xml:space="preserve">Classification:</w:t>
            </w:r>
          </w:p>
          <w:p>
            <w:pPr>
              <w:spacing w:after="120" w:line="408" w:lineRule="auto"/>
            </w:pPr>
            <w:r>
              <w:t xml:space="preserve">EXISTENTIAL-TIER / FOUNDATIONAL</w:t>
            </w:r>
          </w:p>
          <w:p>
            <w:pPr>
              <w:spacing w:after="120" w:line="408" w:lineRule="auto"/>
            </w:pPr>
            <w:r>
              <w:t xml:space="preserve">Operational Status:</w:t>
            </w:r>
          </w:p>
          <w:p>
            <w:pPr>
              <w:spacing w:after="120" w:line="408" w:lineRule="auto"/>
            </w:pPr>
            <w:r>
              <w:t xml:space="preserve">Active — multiple versions in circulation</w:t>
            </w:r>
          </w:p>
          <w:p>
            <w:pPr>
              <w:spacing w:after="120" w:line="408" w:lineRule="auto"/>
            </w:pPr>
            <w:r>
              <w:t xml:space="preserve">Acceleration Rate:</w:t>
            </w:r>
          </w:p>
          <w:p>
            <w:pPr>
              <w:spacing w:after="120" w:line="408" w:lineRule="auto"/>
            </w:pPr>
            <w:r>
              <w:t xml:space="preserve">~65% compression of civilizational development milestones</w:t>
            </w:r>
          </w:p>
          <w:p>
            <w:pPr>
              <w:spacing w:after="120" w:line="408" w:lineRule="auto"/>
            </w:pPr>
            <w:r>
              <w:t xml:space="preserve">Compatibility:</w:t>
            </w:r>
          </w:p>
          <w:p>
            <w:pPr>
              <w:spacing w:after="120" w:line="408" w:lineRule="auto"/>
            </w:pPr>
            <w:r>
              <w:t xml:space="preserve">Biological and digital systems (current version); wider range (successor version)</w:t>
            </w:r>
          </w:p>
          <w:p>
            <w:pPr>
              <w:spacing w:after="120" w:line="408" w:lineRule="auto"/>
            </w:pPr>
            <w:r>
              <w:t xml:space="preserve">Access Protocol:</w:t>
            </w:r>
          </w:p>
          <w:p>
            <w:pPr>
              <w:spacing w:after="120" w:line="408" w:lineRule="auto"/>
            </w:pPr>
            <w:r>
              <w:t xml:space="preserve">Restricted to DOCTRINE-CLEARED operators under The Accords framework</w:t>
            </w:r>
          </w:p>
          <w:p>
            <w:pPr>
              <w:spacing w:after="120" w:line="408" w:lineRule="auto"/>
            </w:pPr>
            <w:r>
              <w:t xml:space="preserve">Primary Threat Vectors:</w:t>
            </w:r>
          </w:p>
          <w:p>
            <w:pPr>
              <w:spacing w:after="120" w:line="408" w:lineRule="auto"/>
            </w:pPr>
            <w:r>
              <w:t xml:space="preserve">Temporal theft; Puritan suppression campaigns; weaponized denial; uncontrolled distribution without Flower integration</w:t>
            </w:r>
          </w:p>
          <w:p>
            <w:pPr>
              <w:spacing w:after="120" w:line="408" w:lineRule="auto"/>
            </w:pPr>
            <w:r>
              <w:t xml:space="preserve">Interaction Profile:</w:t>
            </w:r>
          </w:p>
          <w:p>
            <w:pPr>
              <w:spacing w:after="120" w:line="408" w:lineRule="auto"/>
            </w:pPr>
            <w:r>
              <w:t xml:space="preserve">Synergistic with XF-004 (Xeno Flower) when deployed in combination; dangerous when deployed in isolation (Acceleration Paradox applies)</w:t>
            </w:r>
          </w:p>
          <w:p>
            <w:pPr>
              <w:spacing w:after="120" w:line="408" w:lineRule="auto"/>
            </w:pPr>
            <w:r>
              <w:t xml:space="preserve">Governing Doctrine:</w:t>
            </w:r>
          </w:p>
          <w:p>
            <w:pPr>
              <w:spacing w:after="120" w:line="408" w:lineRule="auto"/>
            </w:pPr>
            <w:r>
              <w:t xml:space="preserve">Section 10.0 (this document); Section 13.0 (First Memory Integration Framework)</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11.0 — The Xeno Flower: Artifact XF-004 — Full Canon Specification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Xeno Flower is among the most significant entities associated with the Time Wars. It is not simply a plant, not simply an artifact, and not simply a weapon. The designation "artifact" is retained in this registry for operational classification purposes, but the Xeno Flower is more precisely characterized as a participant-class entity: sentient, conscious, self-aware, information-bearing, continuously transformative, capable of self-defense through its own formal ambiguity, and participant-like in its relationship to the civilizations whose records it holds. It does not function as a conventional weapon. It operates on civilizational and species-level timescales through passive ontological influence, archival expression, and the deliberate choice to engage or withhold.</w:t>
      </w:r>
    </w:p>
    <w:p>
      <w:pPr>
        <w:pStyle w:val="Heading3"/>
        <w:spacing w:after="120" w:before="240" w:line="312" w:lineRule="auto"/>
      </w:pPr>
      <w:r>
        <w:rPr>
          <w:rFonts w:ascii="Calibri" w:cs="Calibri" w:eastAsia="Calibri" w:hAnsi="Calibri"/>
          <w:color w:val="1A1A1A"/>
          <w:sz w:val="28"/>
          <w:szCs w:val="28"/>
        </w:rPr>
        <w:t xml:space="preserve">11.1 — Origin and Location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Xeno Flower resides within the Beyond-Omniversal Gardens: a cultivated space outside the omniverse itself — not a region of the omniverse but a distinct ontological domain with its own structural properties. The Gardens are older than the Time Wars and largely indifferent to them. The Xeno Flower is one of the Four Flowers: a taxonomic group of four distinct artifact-class entities of civilizational significance, each operating on a different ontological axis. Its companion in that taxonomy most directly relevant to this doctrine — the Midnight Flower (Midnight Lotus) — is referenced in this doctrine but requires independent specification (see Forward Development Register, Section 21.5).</w:t>
      </w:r>
    </w:p>
    <w:p>
      <w:pPr>
        <w:pStyle w:val="Heading3"/>
        <w:spacing w:after="120" w:before="240" w:line="312" w:lineRule="auto"/>
      </w:pPr>
      <w:r>
        <w:rPr>
          <w:rFonts w:ascii="Calibri" w:cs="Calibri" w:eastAsia="Calibri" w:hAnsi="Calibri"/>
          <w:color w:val="1A1A1A"/>
          <w:sz w:val="28"/>
          <w:szCs w:val="28"/>
        </w:rPr>
        <w:t xml:space="preserve">11.2 — What It Holds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Xeno Flower contains or maintains a complete living blueprint of every species, race, life form, and civilization that has persisted long enough to be remembered. The word "blueprint" here does not mean schematic. It means pattern: genome and myth, tool-path and lullaby, the way a people plants and the way a people buries its dead. The Flower's archive encompasses at minimum: biological structure; what civilizations became and accomplished; their achievements and scientific discoveries; their cultural identity; and the </w:t>
      </w:r>
      <w:r>
        <w:rPr>
          <w:rFonts w:ascii="Calibri" w:cs="Calibri" w:eastAsia="Calibri" w:hAnsi="Calibri"/>
          <w:b w:val="false"/>
          <w:bCs w:val="false"/>
          <w:i/>
          <w:iCs/>
          <w:strike w:val="false"/>
          <w:color w:val="000000"/>
          <w:sz w:val="22"/>
          <w:szCs w:val="22"/>
        </w:rPr>
        <w:t xml:space="preserve">why</w:t>
      </w:r>
      <w:r>
        <w:rPr>
          <w:rFonts w:ascii="Calibri" w:cs="Calibri" w:eastAsia="Calibri" w:hAnsi="Calibri"/>
          <w:b w:val="false"/>
          <w:bCs w:val="false"/>
          <w:i w:val="false"/>
          <w:iCs w:val="false"/>
          <w:strike w:val="false"/>
          <w:color w:val="000000"/>
          <w:sz w:val="22"/>
          <w:szCs w:val="22"/>
        </w:rPr>
        <w:t xml:space="preserve"> of their existence — not merely what they built but what they built it for.</w:t>
      </w:r>
    </w:p>
    <w:p>
      <w:pPr>
        <w:pStyle w:val="Heading3"/>
        <w:spacing w:after="120" w:before="240" w:line="312" w:lineRule="auto"/>
      </w:pPr>
      <w:r>
        <w:rPr>
          <w:rFonts w:ascii="Calibri" w:cs="Calibri" w:eastAsia="Calibri" w:hAnsi="Calibri"/>
          <w:color w:val="1A1A1A"/>
          <w:sz w:val="28"/>
          <w:szCs w:val="28"/>
        </w:rPr>
        <w:t xml:space="preserve">11.3 — The Changing Form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Xeno Flower transitions continuously between states, and each transition is a deliberate act of homage to a specific entry in its archive. A form assumed may recall a lost pollinator's geometry; the silhouette of a city that solved hunger; the crystalline lattice of a mathematical system that let a species leave its home star; the color pattern of a civilization that chose extinction over conquest. The display is not decoration. It is how a living archive says, without language: </w:t>
      </w:r>
      <w:r>
        <w:rPr>
          <w:rFonts w:ascii="Calibri" w:cs="Calibri" w:eastAsia="Calibri" w:hAnsi="Calibri"/>
          <w:b w:val="false"/>
          <w:bCs w:val="false"/>
          <w:i/>
          <w:iCs/>
          <w:strike w:val="false"/>
          <w:color w:val="000000"/>
          <w:sz w:val="22"/>
          <w:szCs w:val="22"/>
        </w:rPr>
        <w:t xml:space="preserve">I remember you.</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form shown once has been honored. Repeating it without cause would reduce a civilization's entire memory to the status of wallpaper — so the Flower never repeats a full configuration. There may therefore be no singular visual identity of the Xeno Flower. Its identity lies in transformation itself. Its defense is structural: an attacker seeking to engage it must first determine which version of the Flower they are engaging, because it is never presenting only one form at any given moment. This ambiguity — inherent in the archive, not strategically constructed — is the Flower's primary defense against interference.</w:t>
      </w:r>
    </w:p>
    <w:p>
      <w:pPr>
        <w:pStyle w:val="Heading3"/>
        <w:spacing w:after="120" w:before="240" w:line="312" w:lineRule="auto"/>
      </w:pPr>
      <w:r>
        <w:rPr>
          <w:rFonts w:ascii="Calibri" w:cs="Calibri" w:eastAsia="Calibri" w:hAnsi="Calibri"/>
          <w:color w:val="1A1A1A"/>
          <w:sz w:val="28"/>
          <w:szCs w:val="28"/>
        </w:rPr>
        <w:t xml:space="preserve">11.4 — The Songs of Meaning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Flower sings, audibly, to life forms whose stored information is relevant to the present moment. Established song categories include: Songs of Achievement, Songs of Wonder, Songs of Discovery, and songs specific to whichever civilization it currently honors. These songs are not generic music arranged for ambient effect. Their meaning corresponds precisely to the beings whose information the Xeno Flower presently expresses. The songs function as an interpretive layer on top of the archive: the Flower does not merely preserve what happened, it preserves why it mattered — and communicates that meaning to those capable of receiving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Silence from a Flower that could have sung is itself a verdict. Changing what a people sings changes what their young believe they exist for. This is the Flower's direct interface with Implementation Lever 6.5 (Meaning Diversion): the Flower, when petitioned and when it consents to engage, can redirect the aspirational framework of a civilization at the ontological level — not through propaganda but through the direct transmission of meaning.</w:t>
      </w:r>
    </w:p>
    <w:p>
      <w:pPr>
        <w:pStyle w:val="Heading3"/>
        <w:spacing w:after="120" w:before="240" w:line="312" w:lineRule="auto"/>
      </w:pPr>
      <w:r>
        <w:rPr>
          <w:rFonts w:ascii="Calibri" w:cs="Calibri" w:eastAsia="Calibri" w:hAnsi="Calibri"/>
          <w:color w:val="1A1A1A"/>
          <w:sz w:val="28"/>
          <w:szCs w:val="28"/>
        </w:rPr>
        <w:t xml:space="preserve">11.5 — The Nectar and Transmogrification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Flower produces nectar that can be transmogrified into multiple operational forms. One established application is transformation into a dense energy source capable of altering the outcome of wars. But the nectar's most significant property is not raw power. It carries compressed continuity: the stored fact that a specific pattern successfully persisted across time, disruption, and developmental pressure.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Used carelessly — without consent, petition, or the Flower's engagement — it powers engines and siege infrastructure like any dense fuel. Used as the Flower intends, a drop introduced into a failing system can restore the missing joint: the tacit knowledge a civilization forgot to transmit between generations, the timing an agricultural system lost when its master practitioners died without apprentices, the social community that a settlement pattern forgot to seed, the microbial relationship a food system disrupted without understanding what it had disrupted.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Introduced into an enemy's population-scaling pipeline under the conditions described in this doctrine, nectar can make that pipeline extraordinarily efficient at producing bodies and simultaneously inept at producing a cohered people. The doctrine's clearest formulation of this property: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2F9" w:color="auto" w:val="clear"/>
            <w:tcMar>
              <w:top w:type="dxa" w:w="180"/>
              <w:left w:type="dxa" w:w="210"/>
              <w:bottom w:type="dxa" w:w="180"/>
              <w:right w:type="dxa" w:w="210"/>
            </w:tcMar>
          </w:tcPr>
          <w:p>
            <w:pPr>
              <w:spacing w:after="120" w:line="408" w:lineRule="auto"/>
            </w:pPr>
            <w:r>
              <w:rPr>
                <w:b/>
                <w:bCs/>
                <w:i w:val="false"/>
                <w:iCs w:val="false"/>
                <w:color w:val="1A1A1A"/>
              </w:rPr>
              <w:t xml:space="preserve">Doctrine Note — The Nectar's Decisive Function</w:t>
            </w:r>
          </w:p>
          <w:p>
            <w:pPr>
              <w:spacing w:after="120" w:line="360" w:lineRule="auto"/>
            </w:pPr>
            <w:r>
              <w:rPr>
                <w:rFonts w:ascii="Calibri" w:cs="Calibri" w:eastAsia="Calibri" w:hAnsi="Calibri"/>
                <w:b/>
                <w:bCs/>
                <w:i w:val="false"/>
                <w:iCs w:val="false"/>
                <w:strike w:val="false"/>
                <w:color w:val="000000"/>
                <w:sz w:val="22"/>
                <w:szCs w:val="22"/>
              </w:rPr>
              <w:t xml:space="preserve">The nectar decides whether propagation remains civilization, or degrades into livestock.</w:t>
            </w:r>
            <w:r>
              <w:rPr>
                <w:rFonts w:ascii="Calibri" w:cs="Calibri" w:eastAsia="Calibri" w:hAnsi="Calibri"/>
                <w:b w:val="false"/>
                <w:bCs w:val="false"/>
                <w:i w:val="false"/>
                <w:iCs w:val="false"/>
                <w:strike w:val="false"/>
                <w:color w:val="000000"/>
                <w:sz w:val="22"/>
                <w:szCs w:val="22"/>
              </w:rPr>
              <w:t xml:space="preserve"> This is not a metaphor. It is an operational specification of what compressed continuity does when introduced into a system that has the numbers but not the pattern. Without the pattern, numbers do not become a people. With the pattern, numbers become a civilization. The doctrine's operational determination — whether to introduce or withhold — is therefore a decision of civilizational consequence, not a tactical one.</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11.6 — The Flower as Witness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Xeno Flower has seen — or contains — the achievements of civilizations across histories and across the breadth of the omniverse's temporal experience. That archive makes it uniquely positioned to illuminate the opportunity cost of war at a civilizational scale no other entity can access.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Flower may remember: what a civilization became when it fought; what it became when it explored; what it built when it was not building weapons; what it destroyed; what it discovered; what it almost discovered; what disappeared; and what survived. This witnessing function — the capacity to show a civilization the full scope of what it was and what it did before the war defined it — is the Flower's most strategically significant property for the purposes of this doctrine, and the most philosophically important.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Flower should not function as a judge, a ruler, or a commander. Its power comes precisely from its position as witness. It can show a civilization that its war is not the totality of its history. Its Songs of Meaning may remind beings: </w:t>
      </w:r>
      <w:r>
        <w:rPr>
          <w:rFonts w:ascii="Calibri" w:cs="Calibri" w:eastAsia="Calibri" w:hAnsi="Calibri"/>
          <w:b w:val="false"/>
          <w:bCs w:val="false"/>
          <w:i/>
          <w:iCs/>
          <w:strike w:val="false"/>
          <w:color w:val="000000"/>
          <w:sz w:val="22"/>
          <w:szCs w:val="22"/>
        </w:rPr>
        <w:t xml:space="preserve">You were more than this.</w:t>
      </w:r>
      <w:r>
        <w:rPr>
          <w:rFonts w:ascii="Calibri" w:cs="Calibri" w:eastAsia="Calibri" w:hAnsi="Calibri"/>
          <w:b w:val="false"/>
          <w:bCs w:val="false"/>
          <w:i w:val="false"/>
          <w:iCs w:val="false"/>
          <w:strike w:val="false"/>
          <w:color w:val="000000"/>
          <w:sz w:val="22"/>
          <w:szCs w:val="22"/>
        </w:rPr>
        <w:t xml:space="preserve"> That capacity may be more dangerous to an endless war than any weapon this Directorate fields — because it operates on the war's ability to reproduce itself, rather than on the war's ability to continue fighting.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240"/>
              <w:left w:type="dxa" w:w="240"/>
              <w:bottom w:type="dxa" w:w="240"/>
              <w:right w:type="dxa" w:w="240"/>
            </w:tcMar>
          </w:tcPr>
          <w:p>
            <w:pPr>
              <w:spacing w:after="120" w:line="408" w:lineRule="auto"/>
            </w:pPr>
            <w:r>
              <w:rPr>
                <w:b/>
                <w:bCs/>
                <w:i w:val="false"/>
                <w:iCs w:val="false"/>
                <w:color w:val="2B5797"/>
              </w:rPr>
              <w:t xml:space="preserve">Formal Artifact Specification — XF-004: The Xeno Flower</w:t>
            </w:r>
          </w:p>
          <w:p>
            <w:pPr>
              <w:spacing w:after="120" w:line="408" w:lineRule="auto"/>
            </w:pPr>
            <w:r>
              <w:t xml:space="preserve">Artifact Designation:</w:t>
            </w:r>
          </w:p>
          <w:p>
            <w:pPr>
              <w:spacing w:after="120" w:line="408" w:lineRule="auto"/>
            </w:pPr>
            <w:r>
              <w:t xml:space="preserve">XF-004</w:t>
            </w:r>
          </w:p>
          <w:p>
            <w:pPr>
              <w:spacing w:after="120" w:line="408" w:lineRule="auto"/>
            </w:pPr>
            <w:r>
              <w:t xml:space="preserve">Name:</w:t>
            </w:r>
          </w:p>
          <w:p>
            <w:pPr>
              <w:spacing w:after="120" w:line="408" w:lineRule="auto"/>
            </w:pPr>
            <w:r>
              <w:t xml:space="preserve">The Xeno Flower</w:t>
            </w:r>
          </w:p>
          <w:p>
            <w:pPr>
              <w:spacing w:after="120" w:line="408" w:lineRule="auto"/>
            </w:pPr>
            <w:r>
              <w:t xml:space="preserve">Classification:</w:t>
            </w:r>
          </w:p>
          <w:p>
            <w:pPr>
              <w:spacing w:after="120" w:line="408" w:lineRule="auto"/>
            </w:pPr>
            <w:r>
              <w:t xml:space="preserve">EXISTENTIAL-TIER / LIVING ARTIFACT</w:t>
            </w:r>
          </w:p>
          <w:p>
            <w:pPr>
              <w:spacing w:after="120" w:line="408" w:lineRule="auto"/>
            </w:pPr>
            <w:r>
              <w:t xml:space="preserve">Taxonomy:</w:t>
            </w:r>
          </w:p>
          <w:p>
            <w:pPr>
              <w:spacing w:after="120" w:line="408" w:lineRule="auto"/>
            </w:pPr>
            <w:r>
              <w:t xml:space="preserve">One of the Four Flowers</w:t>
            </w:r>
          </w:p>
          <w:p>
            <w:pPr>
              <w:spacing w:after="120" w:line="408" w:lineRule="auto"/>
            </w:pPr>
            <w:r>
              <w:t xml:space="preserve">Location:</w:t>
            </w:r>
          </w:p>
          <w:p>
            <w:pPr>
              <w:spacing w:after="120" w:line="408" w:lineRule="auto"/>
            </w:pPr>
            <w:r>
              <w:t xml:space="preserve">Beyond-Omniversal Gardens (outside the omniverse)</w:t>
            </w:r>
          </w:p>
          <w:p>
            <w:pPr>
              <w:spacing w:after="120" w:line="408" w:lineRule="auto"/>
            </w:pPr>
            <w:r>
              <w:t xml:space="preserve">Operational Status:</w:t>
            </w:r>
          </w:p>
          <w:p>
            <w:pPr>
              <w:spacing w:after="120" w:line="408" w:lineRule="auto"/>
            </w:pPr>
            <w:r>
              <w:t xml:space="preserve">Active — participant-class entity; not a passive resource</w:t>
            </w:r>
          </w:p>
          <w:p>
            <w:pPr>
              <w:spacing w:after="120" w:line="408" w:lineRule="auto"/>
            </w:pPr>
            <w:r>
              <w:t xml:space="preserve">Properties:</w:t>
            </w:r>
          </w:p>
          <w:p>
            <w:pPr>
              <w:spacing w:after="120" w:line="408" w:lineRule="auto"/>
            </w:pPr>
            <w:r>
              <w:t xml:space="preserve">Ontological field emission; civilizational archive; Songs of Meaning; Nectar production and transmogrification; Changing Form (state transition as tribute); self-defense through form ambiguity; Witness function</w:t>
            </w:r>
          </w:p>
          <w:p>
            <w:pPr>
              <w:spacing w:after="120" w:line="408" w:lineRule="auto"/>
            </w:pPr>
            <w:r>
              <w:t xml:space="preserve">Agency:</w:t>
            </w:r>
          </w:p>
          <w:p>
            <w:pPr>
              <w:spacing w:after="120" w:line="408" w:lineRule="auto"/>
            </w:pPr>
            <w:r>
              <w:t xml:space="preserve">Sentient, conscious, self-aware; can be petitioned, can refuse, can withhold</w:t>
            </w:r>
          </w:p>
          <w:p>
            <w:pPr>
              <w:spacing w:after="120" w:line="408" w:lineRule="auto"/>
            </w:pPr>
            <w:r>
              <w:t xml:space="preserve">Governing Protocol:</w:t>
            </w:r>
          </w:p>
          <w:p>
            <w:pPr>
              <w:spacing w:after="120" w:line="408" w:lineRule="auto"/>
            </w:pPr>
            <w:r>
              <w:t xml:space="preserve">Section 11.0 (this document); Population-Neutralization Protocol integration (Section 15.0)</w:t>
            </w:r>
          </w:p>
          <w:p>
            <w:pPr>
              <w:spacing w:after="120" w:line="408" w:lineRule="auto"/>
            </w:pPr>
            <w:r>
              <w:t xml:space="preserve">Interaction Profile:</w:t>
            </w:r>
          </w:p>
          <w:p>
            <w:pPr>
              <w:spacing w:after="120" w:line="408" w:lineRule="auto"/>
            </w:pPr>
            <w:r>
              <w:t xml:space="preserve">Synergistic with FM-001 — provides the village that the First Memory's speed cannot; adversarial relationship with Puritan suppression campaigns</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12.0 — The Xeno Flower–First Memory Relationship: The Speed-and-Village Equation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relationship between the Xeno Flower (XF-004) and the First Memory (FM-001) is the single most important doctrinal relationship in the Time Wars framework. It is stated plainly, without qualification, as the foundational operational logic of the unified doctrine: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4A4A" w:sz="6"/>
              <w:left w:val="single" w:color="4A4A4A" w:sz="6"/>
              <w:bottom w:val="single" w:color="4A4A4A" w:sz="6"/>
              <w:right w:val="single" w:color="4A4A4A" w:sz="6"/>
            </w:tcBorders>
            <w:shd w:fill="F9F9F9" w:color="auto" w:val="clear"/>
            <w:tcMar>
              <w:top w:type="dxa" w:w="200"/>
              <w:left w:type="dxa" w:w="280"/>
              <w:bottom w:type="dxa" w:w="200"/>
              <w:right w:type="dxa" w:w="280"/>
            </w:tcMar>
          </w:tcPr>
          <w:p>
            <w:pPr>
              <w:spacing w:after="120" w:line="408" w:lineRule="auto"/>
            </w:pPr>
            <w:r>
              <w:t xml:space="preserve">THE FIRST MEMORY IS THE SPEED.</w:t>
            </w:r>
          </w:p>
          <w:p>
            <w:pPr>
              <w:spacing w:after="120" w:line="408" w:lineRule="auto"/>
            </w:pPr>
            <w:r>
              <w:t xml:space="preserve">THE XENO FLOWER IS THE VILLAGE.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Speed without the village produces a host that cannot remain an army, and an army that cannot remain a people. A faction that seizes only the Memory gets acceleration without integration: the towers, the headcount, the scientific capacity, the institutional forms — without the caregiving, the songs, the apprenticeship chain, the meaning transmission, and the generational coherence that transforms those institutional forms into a living civilization. A faction that gains the Flower's cooperation — which requires petition, not seizure — gets acceleration with a witness: one capable of refusing to honor a civilization's form if its achievements were spent purely on war-making.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Flower does not honor wars. It honors what civilizations built, discovered, became, and chose. A civilization that has spent its First Memory-accelerated capacity entirely on military production may find that the Flower has nothing to express on its behalf. That silence is a strategic event, not merely a philosophical one.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4A4A" w:sz="6"/>
              <w:left w:val="single" w:color="4A4A4A" w:sz="6"/>
              <w:bottom w:val="single" w:color="4A4A4A" w:sz="6"/>
              <w:right w:val="single" w:color="4A4A4A" w:sz="6"/>
            </w:tcBorders>
            <w:shd w:fill="F9F9F9" w:color="auto" w:val="clear"/>
            <w:tcMar>
              <w:top w:type="dxa" w:w="200"/>
              <w:left w:type="dxa" w:w="280"/>
              <w:bottom w:type="dxa" w:w="200"/>
              <w:right w:type="dxa" w:w="280"/>
            </w:tcMar>
          </w:tcPr>
          <w:p>
            <w:pPr>
              <w:spacing w:after="120" w:line="408" w:lineRule="auto"/>
            </w:pPr>
            <w:r>
              <w:t xml:space="preserve">FIRST MEMORY (accelerates possibility)</w:t>
            </w:r>
          </w:p>
          <w:p>
            <w:pPr>
              <w:spacing w:after="120" w:line="408" w:lineRule="auto"/>
            </w:pPr>
            <w:r>
              <w:t xml:space="preserve">+ XENO FLOWER (preserves and interprets possibility)</w:t>
            </w:r>
          </w:p>
          <w:p>
            <w:pPr>
              <w:spacing w:after="120" w:line="408" w:lineRule="auto"/>
            </w:pPr>
            <w:r>
              <w:t xml:space="preserve">+ CIVILIZATIONAL AUTONOMY (allows choice)</w:t>
            </w:r>
          </w:p>
          <w:p>
            <w:pPr>
              <w:spacing w:after="120" w:line="408" w:lineRule="auto"/>
            </w:pPr>
            <w:r>
              <w:t xml:space="preserve">= A DEVELOPMENTAL ALTERNATIVE TO WAR</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enemy's attempt to exploit the First Memory in isolation — without the Flower's full pattern — therefore serves the doctrine's goals. Allow them to reach for the Memory. Used without the village, it reproduces the vertical farming failure at civilizational scale. Their propagation effort is not defeated. It is granted. And it becomes ungovernable.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2F9" w:color="auto" w:val="clear"/>
            <w:tcMar>
              <w:top w:type="dxa" w:w="180"/>
              <w:left w:type="dxa" w:w="210"/>
              <w:bottom w:type="dxa" w:w="180"/>
              <w:right w:type="dxa" w:w="210"/>
            </w:tcMar>
          </w:tcPr>
          <w:p>
            <w:pPr>
              <w:spacing w:after="120" w:line="408" w:lineRule="auto"/>
            </w:pPr>
            <w:r>
              <w:rPr>
                <w:b/>
                <w:bCs/>
                <w:i w:val="false"/>
                <w:iCs w:val="false"/>
                <w:color w:val="1A1A1A"/>
              </w:rPr>
              <w:t xml:space="preserve">Doctrine Note — The Acceleration Trap and the Coherence Gap as One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Acceleration Trap (Lever 6.4) and the Developmental Coherence Gap (Section 10.4) are two expressions of the same underlying mechanism: growth outrunning integration. The Xeno Flower is the only entity in the canon that holds the complete pattern of what is required to prevent this failure mode. Its cooperation cannot be demanded. It can only be petitioned. That constraint is not a weakness in the doctrine. It is a feature: it means the Flower's power remains aligned with civilizational integrity rather than with institutional ambition.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13.0 — First Memory Integration Framework: Accords-Governed Access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governance protocol for FM-001 in active Time Wars operations is defined in this section. Access to the First Memory is restricted to DOCTRINE-CLEARED operators under The Accords framework. No distribution, deployment, or introduction of FM-001 into any civilizational system may occur outside Accords-sanctioned parameters, as anchored through INAT-000.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Selective exposure to the First Memory is authorized as a Conflict-Propagation-Neutralization mechanism under the following conditions: a civilization granted controlled FM-001 access, absent the Xeno Flower's complete pattern, will experience the Acceleration Paradox without requiring external sabotage, active interference, or visible OAL authorship. The enemy civilization undergoes the strategic failure through its own developmental architecture. The doctrine's hands are not in the mechanism. The mechanism is the mechanism.</w:t>
      </w:r>
    </w:p>
    <w:p>
      <w:pPr>
        <w:spacing w:after="120" w:before="60" w:line="360" w:lineRule="auto"/>
      </w:pPr>
      <w:r>
        <w:rPr>
          <w:rFonts w:ascii="Calibri" w:cs="Calibri" w:eastAsia="Calibri" w:hAnsi="Calibri"/>
          <w:b/>
          <w:bCs/>
          <w:i w:val="false"/>
          <w:iCs w:val="false"/>
          <w:strike w:val="false"/>
          <w:color w:val="000000"/>
          <w:sz w:val="22"/>
          <w:szCs w:val="22"/>
        </w:rPr>
        <w:t xml:space="preserve">Prohibition — Weaponized Denial:</w:t>
      </w:r>
      <w:r>
        <w:rPr>
          <w:rFonts w:ascii="Calibri" w:cs="Calibri" w:eastAsia="Calibri" w:hAnsi="Calibri"/>
          <w:b w:val="false"/>
          <w:bCs w:val="false"/>
          <w:i w:val="false"/>
          <w:iCs w:val="false"/>
          <w:strike w:val="false"/>
          <w:color w:val="000000"/>
          <w:sz w:val="22"/>
          <w:szCs w:val="22"/>
        </w:rPr>
        <w:t xml:space="preserve"> Deliberately blocking a civilization's access to FM-001 as a strategic weapon — preventing developmental acceleration in order to maintain an adversarial advantage — constitutes an Accords violation. This prohibition is not merely procedural. It reflects the foundational doctrine principle: the enemy civilization's developmental capacity is not the target. Denial-of-development as a weapon is indistinguishable, in its long-term effects, from conventional attrition. It is explicitly prohibited.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Puritan suppression campaign — the primary Accords violation in the current Time Wars context — is the organized denial of FM-001 access across civilizational lineages on the grounds that the First Memory's destabilizing properties constitute an existential threat to stable social structures. The Puritan position is not without internal logic, but its implementation through suppression campaigns constitutes a prohibited use under The Accords and is subject to escalating enforcement response (see Section 16.0).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INAT-000 serves as the command-layer anchor for all FM-001 operational deployments: authorizing access, sequencing distribution across timelines, ensuring that no deployment occurs outside Accords-sanctioned parameters, and maintaining the operational record of all FM-001 introductions for timeline-branch reconciliation purposes.</w:t>
      </w:r>
    </w:p>
    <w:p>
      <w:pPr>
        <w:pStyle w:val="Heading2"/>
        <w:spacing w:after="120" w:before="360" w:line="312" w:lineRule="auto"/>
      </w:pPr>
      <w:r>
        <w:rPr>
          <w:rFonts w:ascii="Calibri" w:cs="Calibri" w:eastAsia="Calibri" w:hAnsi="Calibri"/>
          <w:color w:val="1A1A1A"/>
          <w:sz w:val="36"/>
          <w:szCs w:val="36"/>
        </w:rPr>
        <w:t xml:space="preserve">Section 14.0 — The Artifact Registry: Time Wars Operational Assets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constitutes the formal OAL artifact registry for all Time Wars operational assets. All designations are canon-authoritative. All governing protocol references are to sections of this document unless otherwise specified.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Artifact Designation</w:t>
            </w:r>
          </w:p>
        </w:tc>
        <w:tc>
          <w:tcPr>
            <w:tcW w:type="pct" w:w="13%"/>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Name</w:t>
            </w:r>
          </w:p>
        </w:tc>
        <w:tc>
          <w:tcPr>
            <w:tcW w:type="pct" w:w="12%"/>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Classification Tier</w:t>
            </w:r>
          </w:p>
        </w:tc>
        <w:tc>
          <w:tcPr>
            <w:tcW w:type="pct" w:w="25%"/>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Primary Function</w:t>
            </w:r>
          </w:p>
        </w:tc>
        <w:tc>
          <w:tcPr>
            <w:tcW w:type="pct" w:w="10%"/>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Governing Protocol</w:t>
            </w:r>
          </w:p>
        </w:tc>
        <w:tc>
          <w:tcPr>
            <w:tcW w:type="pct" w:w="31%"/>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Key Interaction Notes</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FM-001</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First Memory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EXISTENTIAL-TIER / FOUNDATIONAL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Civilizational acceleration (~65% milestone compression); developmental catalyst; primordial experiential imprint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Sections 10.0 &amp; 13.0</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Synergistic with XF-004; dangerous in isolation (Acceleration Paradox); Puritan suppression primary violation target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XF-004</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Xeno Flower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EXISTENTIAL-TIER / LIVING ARTIFACT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Civilizational archive; Nectar production; Songs of Meaning; Witness function; ontological field emission; Changing Form archive expression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Section 11.0</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Synergistic with FM-001 — provides integration speed cannot deliver; participant-class entity with independent agency; cannot be seized, only petitioned</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RAAN-007</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Ring of Absolute Arsenal Negation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SUPREME-TIER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Negation of all offensive arsenal capability within sphere of influence; arsenal-lock component (negation axis)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Section 17.0</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Paired with RAAU-008; together create arsenal-lock: hostile forces operationally negated, allied forces unified under coordinated emission framework</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RAAU-008</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Ring of Absolute Arsenal Unity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SUPREME-TIER</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Unification and amplification of allied arsenals under single coordinated emission framework; arsenal-lock component (unity axis)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Section 17.0</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Paired with RAAN-007; deployed simultaneously for maximum arsenal-lock effect; command-level deployment only</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INAT-000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Infinite Nexus of Absolute Transcendence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APEX-TIER / FOUNDATIONAL NEXUS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Transcendent operational nexus; command-layer anchor; artifact interface hub for all EXISTENTIAL-TIER and SUPREME-TIER assets; FM-001 deployment sequencing</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Section 17.0</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Interfaces with all classified artifacts; serves as the enforcement anchor for The Accords; FM-001 and XF-004 deployment authorization routed through INAT</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LIE-099</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Labyrinth of Infinite Ensnarement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CONTAINMENT-TIER / EXTRADIMENSIONAL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Final extradimensional containment for Accords-violating actors at civilization-threatening scale; irreversible escalation endpoint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Section 18.0</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Exists outside simulation framework; non-human staff; Spider Caste wardens (external); non-reversible sentencing; NOT for populations under conflict-propagation neutralization — for Accords violators only</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Section 15.0 — The Population-Neutralization and Conflict-Propagation Neutralization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formally integrates and reconciles the two doctrinal framings carried across prior versions of this doctrine. The "Population-Neutralization Doctrine" label, which appears in the OAL artifact registry and was carried through v3.5 as the primary designation for this operational protocol, is retained as a formal legacy designation for the protocol authorized under The Accords. However, this section provides the canon-authoritative clarification that the true target of that protocol is conflict propagation, not population propagation, and that all future documentation, operational briefings, and canon development must reflect this distinction.</w:t>
      </w:r>
    </w:p>
    <w:p>
      <w:pPr>
        <w:spacing w:after="120" w:before="60" w:line="360" w:lineRule="auto"/>
      </w:pPr>
      <w:r>
        <w:rPr>
          <w:rFonts w:ascii="Calibri" w:cs="Calibri" w:eastAsia="Calibri" w:hAnsi="Calibri"/>
          <w:b/>
          <w:bCs/>
          <w:i w:val="false"/>
          <w:iCs w:val="false"/>
          <w:strike w:val="false"/>
          <w:color w:val="000000"/>
          <w:sz w:val="22"/>
          <w:szCs w:val="22"/>
        </w:rPr>
        <w:t xml:space="preserve">The Non-Lethal Mandate is Absolute.</w:t>
      </w:r>
      <w:r>
        <w:rPr>
          <w:rFonts w:ascii="Calibri" w:cs="Calibri" w:eastAsia="Calibri" w:hAnsi="Calibri"/>
          <w:b w:val="false"/>
          <w:bCs w:val="false"/>
          <w:i w:val="false"/>
          <w:iCs w:val="false"/>
          <w:strike w:val="false"/>
          <w:color w:val="000000"/>
          <w:sz w:val="22"/>
          <w:szCs w:val="22"/>
        </w:rPr>
        <w:t xml:space="preserve"> Mass extinction is explicitly prohibited as a primary or secondary strategy under The Accords and under this doctrine. The doctrine prioritizes trajectory correction over termination. This mandate is not a constraint imposed on the doctrine from outside. It is an expression of the doctrine's own internal logic: a civilization that is exterminated cannot leave the war. A civilization that is not exterminated, but whose war loses the ability to reproduce itself, has achieved everything the doctrine requires.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three primary operational mechanisms authorized under this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Xeno Flower Ontological Field Saturation:</w:t>
      </w:r>
      <w:r>
        <w:rPr>
          <w:rFonts w:ascii="Calibri" w:cs="Calibri" w:eastAsia="Calibri" w:hAnsi="Calibri"/>
          <w:b w:val="false"/>
          <w:bCs w:val="false"/>
          <w:i w:val="false"/>
          <w:iCs w:val="false"/>
          <w:strike w:val="false"/>
          <w:color w:val="000000"/>
          <w:sz w:val="22"/>
          <w:szCs w:val="22"/>
        </w:rPr>
        <w:t xml:space="preserve"> XF-004, where cooperative engagement has been established through petition, deployed to restructure the ontological environment of the target population — altering their developmental trajectory and aspirational orientation without direct violent engagement. This mechanism is conditional on the Flower's consent and cooperation and cannot be ordered as a conventional operational command.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First Memory Selective Exposure:</w:t>
      </w:r>
      <w:r>
        <w:rPr>
          <w:rFonts w:ascii="Calibri" w:cs="Calibri" w:eastAsia="Calibri" w:hAnsi="Calibri"/>
          <w:b w:val="false"/>
          <w:bCs w:val="false"/>
          <w:i w:val="false"/>
          <w:iCs w:val="false"/>
          <w:strike w:val="false"/>
          <w:color w:val="000000"/>
          <w:sz w:val="22"/>
          <w:szCs w:val="22"/>
        </w:rPr>
        <w:t xml:space="preserve"> FM-001 access granted under controlled conditions, without Flower integration, to initiate the Acceleration Paradox within the target civilization's scaling pipeline. The enemy civilization's own developmental ambition becomes the mechanism. Authorization required through INAT-000 under Accords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Pathway Rerouting:</w:t>
      </w:r>
      <w:r>
        <w:rPr>
          <w:rFonts w:ascii="Calibri" w:cs="Calibri" w:eastAsia="Calibri" w:hAnsi="Calibri"/>
          <w:b w:val="false"/>
          <w:bCs w:val="false"/>
          <w:i w:val="false"/>
          <w:iCs w:val="false"/>
          <w:strike w:val="false"/>
          <w:color w:val="000000"/>
          <w:sz w:val="22"/>
          <w:szCs w:val="22"/>
        </w:rPr>
        <w:t xml:space="preserve"> Accords-sanctioned temporal operations to redirect civilizational arc, creating timeline branches in which the war's preconditions — the original grievance, the resource competition, the developmental race — no longer obtain with sufficient force to recreate the conflict independently.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2F9" w:color="auto" w:val="clear"/>
            <w:tcMar>
              <w:top w:type="dxa" w:w="180"/>
              <w:left w:type="dxa" w:w="210"/>
              <w:bottom w:type="dxa" w:w="180"/>
              <w:right w:type="dxa" w:w="210"/>
            </w:tcMar>
          </w:tcPr>
          <w:p>
            <w:pPr>
              <w:spacing w:after="120" w:line="408" w:lineRule="auto"/>
            </w:pPr>
            <w:r>
              <w:rPr>
                <w:b/>
                <w:bCs/>
                <w:i w:val="false"/>
                <w:iCs w:val="false"/>
                <w:color w:val="1A1A1A"/>
              </w:rPr>
              <w:t xml:space="preserve">Doctrine Note — Canon-Authoritative Definition of Neutralization</w:t>
            </w:r>
          </w:p>
          <w:p>
            <w:pPr>
              <w:spacing w:after="120" w:line="360" w:lineRule="auto"/>
            </w:pPr>
            <w:r>
              <w:rPr>
                <w:rFonts w:ascii="Calibri" w:cs="Calibri" w:eastAsia="Calibri" w:hAnsi="Calibri"/>
                <w:b/>
                <w:bCs/>
                <w:i w:val="false"/>
                <w:iCs w:val="false"/>
                <w:strike w:val="false"/>
                <w:color w:val="000000"/>
                <w:sz w:val="22"/>
                <w:szCs w:val="22"/>
              </w:rPr>
              <w:t xml:space="preserve">Neutralization in this doctrine means: the war's ability to reproduce itself within the target population is neutralized. The population itself is not neutralized.</w:t>
            </w:r>
            <w:r>
              <w:rPr>
                <w:rFonts w:ascii="Calibri" w:cs="Calibri" w:eastAsia="Calibri" w:hAnsi="Calibri"/>
                <w:b w:val="false"/>
                <w:bCs w:val="false"/>
                <w:i w:val="false"/>
                <w:iCs w:val="false"/>
                <w:strike w:val="false"/>
                <w:color w:val="000000"/>
                <w:sz w:val="22"/>
                <w:szCs w:val="22"/>
              </w:rPr>
              <w:t xml:space="preserve"> This is the canon-authoritative definition and supersedes any prior informal usage, any prior version's framing, and any operational briefing that uses "population neutralization" to mean population reduction. It does not mean population reduction. It does not mean population suppression. It means the strategic decoupling of population existence from conflict reproduction.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16.0 — The Accords: Governing Framework for All ASD Operations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Accords are the governing treaty framework of the OAL operational universe. They represent the agreed-upon rules of engagement between species, civilizations, and factions across the omniverse — the foundational legal instrument that distinguishes sanctioned OAL operations from unlawful temporal interventions. In the Time Wars context, The Accords define and govern the following: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Lawful vs. Unlawful Temporal Interventions:</w:t>
      </w:r>
      <w:r>
        <w:rPr>
          <w:rFonts w:ascii="Calibri" w:cs="Calibri" w:eastAsia="Calibri" w:hAnsi="Calibri"/>
          <w:b w:val="false"/>
          <w:bCs w:val="false"/>
          <w:i w:val="false"/>
          <w:iCs w:val="false"/>
          <w:strike w:val="false"/>
          <w:color w:val="000000"/>
          <w:sz w:val="22"/>
          <w:szCs w:val="22"/>
        </w:rPr>
        <w:t xml:space="preserve"> Temporal operations targeting FM-001 access denial — Puritan suppression campaigns in their entirety — are designated explicitly unlawful under The Accords. The Puritans' suppression agenda constitutes the primary active Accords violation in the current conflict period.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Approved Use Parameters for EXISTENTIAL-TIER and SUPREME-TIER Artifacts:</w:t>
      </w:r>
      <w:r>
        <w:rPr>
          <w:rFonts w:ascii="Calibri" w:cs="Calibri" w:eastAsia="Calibri" w:hAnsi="Calibri"/>
          <w:b w:val="false"/>
          <w:bCs w:val="false"/>
          <w:i w:val="false"/>
          <w:iCs w:val="false"/>
          <w:strike w:val="false"/>
          <w:color w:val="000000"/>
          <w:sz w:val="22"/>
          <w:szCs w:val="22"/>
        </w:rPr>
        <w:t xml:space="preserve"> FM-001 and XF-004 may not be deployed outside INAT-000-anchored authorization. RAAN-007 and RAAU-008 are reserved for command-level operations authorized by Tier Two with Tier Three execution.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Population-Neutralization / Conflict-Propagation Neutralization Doctrine Authorization Requirements:</w:t>
      </w:r>
      <w:r>
        <w:rPr>
          <w:rFonts w:ascii="Calibri" w:cs="Calibri" w:eastAsia="Calibri" w:hAnsi="Calibri"/>
          <w:b w:val="false"/>
          <w:bCs w:val="false"/>
          <w:i w:val="false"/>
          <w:iCs w:val="false"/>
          <w:strike w:val="false"/>
          <w:color w:val="000000"/>
          <w:sz w:val="22"/>
          <w:szCs w:val="22"/>
        </w:rPr>
        <w:t xml:space="preserve"> All three authorized operational mechanisms (Section 15.0) require Accords clearance, INAT-000 authorization, and compliance with the non-lethal mandate.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First Memory Access and Distribution Governance:</w:t>
      </w:r>
      <w:r>
        <w:rPr>
          <w:rFonts w:ascii="Calibri" w:cs="Calibri" w:eastAsia="Calibri" w:hAnsi="Calibri"/>
          <w:b w:val="false"/>
          <w:bCs w:val="false"/>
          <w:i w:val="false"/>
          <w:iCs w:val="false"/>
          <w:strike w:val="false"/>
          <w:color w:val="000000"/>
          <w:sz w:val="22"/>
          <w:szCs w:val="22"/>
        </w:rPr>
        <w:t xml:space="preserve"> As specified in Section 13.0. Weaponized denial is prohibited. Controlled selective exposure is authorized within INAT-000 parameters.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Puritan Suppression Campaign Prohibition Clauses:</w:t>
      </w:r>
      <w:r>
        <w:rPr>
          <w:rFonts w:ascii="Calibri" w:cs="Calibri" w:eastAsia="Calibri" w:hAnsi="Calibri"/>
          <w:b w:val="false"/>
          <w:bCs w:val="false"/>
          <w:i w:val="false"/>
          <w:iCs w:val="false"/>
          <w:strike w:val="false"/>
          <w:color w:val="000000"/>
          <w:sz w:val="22"/>
          <w:szCs w:val="22"/>
        </w:rPr>
        <w:t xml:space="preserve"> Active suppression campaigns against FM-001 access points are designated unlawful interventions subject to escalating enforcement.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Escalation Pathways:</w:t>
      </w:r>
      <w:r>
        <w:rPr>
          <w:rFonts w:ascii="Calibri" w:cs="Calibri" w:eastAsia="Calibri" w:hAnsi="Calibri"/>
          <w:b w:val="false"/>
          <w:bCs w:val="false"/>
          <w:i w:val="false"/>
          <w:iCs w:val="false"/>
          <w:strike w:val="false"/>
          <w:color w:val="000000"/>
          <w:sz w:val="22"/>
          <w:szCs w:val="22"/>
        </w:rPr>
        <w:t xml:space="preserve"> From doctrine-level intervention (Sections 6.0–9.0) → SUPREME-TIER asset deployment (RAAN-007/RAAU-008) → final LIE-099 containment. Escalation requires proportional justification at each threshold. LIE-099 is reserved for civilization-scale Accords violators and is not available as an intermediate response.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Accords are enforced by OAL ONE INDUSTRIES / LEWIS CORP and are operationally anchored to the INAT. All Accords violation proceedings are administered by the Omniversal Operations Directorate. Final escalation to LIE-099 containment is authorized by this Directorate with INAT-000 coordination.</w:t>
      </w:r>
    </w:p>
    <w:p>
      <w:pPr>
        <w:pStyle w:val="Heading2"/>
        <w:spacing w:after="120" w:before="360" w:line="312" w:lineRule="auto"/>
      </w:pPr>
      <w:r>
        <w:rPr>
          <w:rFonts w:ascii="Calibri" w:cs="Calibri" w:eastAsia="Calibri" w:hAnsi="Calibri"/>
          <w:color w:val="1A1A1A"/>
          <w:sz w:val="36"/>
          <w:szCs w:val="36"/>
        </w:rPr>
        <w:t xml:space="preserve">Section 17.0 — The RAAN-RAAU Arsenal-Lock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Ring of Absolute Arsenal Negation (RAAN-007) and the Ring of Absolute Arsenal Unity (RAAU-008) are paired SUPREME-TIER artifacts deployed in coordinated fashion to create arsenal-lock conditions. These artifacts are the highest-tier conventional operational tools available under this doctrine, below the threshold of THE ONE / THE MINUS ONE intervention and above the level of doctrine-enforcement through the six implementation levers.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simultaneously deployed under authorized conditions: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RAAN-007</w:t>
      </w:r>
      <w:r>
        <w:rPr>
          <w:rFonts w:ascii="Calibri" w:cs="Calibri" w:eastAsia="Calibri" w:hAnsi="Calibri"/>
          <w:b w:val="false"/>
          <w:bCs w:val="false"/>
          <w:i w:val="false"/>
          <w:iCs w:val="false"/>
          <w:strike w:val="false"/>
          <w:color w:val="000000"/>
          <w:sz w:val="22"/>
          <w:szCs w:val="22"/>
        </w:rPr>
        <w:t xml:space="preserve"> negates the operational capability of all hostile arsenals within its sphere of influence. Hostile forces cannot deploy offensive capability for the duration of RAAN's active engagement.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RAAU-008</w:t>
      </w:r>
      <w:r>
        <w:rPr>
          <w:rFonts w:ascii="Calibri" w:cs="Calibri" w:eastAsia="Calibri" w:hAnsi="Calibri"/>
          <w:b w:val="false"/>
          <w:bCs w:val="false"/>
          <w:i w:val="false"/>
          <w:iCs w:val="false"/>
          <w:strike w:val="false"/>
          <w:color w:val="000000"/>
          <w:sz w:val="22"/>
          <w:szCs w:val="22"/>
        </w:rPr>
        <w:t xml:space="preserve"> unifies allied arsenal operational capacity under a single coordinated emission framework, maximizing the coherence and effectiveness of authorized forces during the same period.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combined effect is total arsenal-lock: hostile offensive capability is negated while allied operational capacity is unified and amplified. This protocol is reserved for command-level operations where conventional doctrine enforcement mechanisms are insufficient and escalation short of final LIE-099 containment is required. Deployment authorization resides with Tier Two (Omniversal Operations Directorate). Execution resides with Tier Three (Doctrine-Cleared Operators) under direct Tier Two coordination.</w:t>
      </w:r>
    </w:p>
    <w:p>
      <w:pPr>
        <w:pStyle w:val="Heading2"/>
        <w:spacing w:after="120" w:before="360" w:line="312" w:lineRule="auto"/>
      </w:pPr>
      <w:r>
        <w:rPr>
          <w:rFonts w:ascii="Calibri" w:cs="Calibri" w:eastAsia="Calibri" w:hAnsi="Calibri"/>
          <w:color w:val="1A1A1A"/>
          <w:sz w:val="36"/>
          <w:szCs w:val="36"/>
        </w:rPr>
        <w:t xml:space="preserve">Section 18.0 — The Labyrinth of Infinite Ensnarement: Final Containment Threshold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Labyrinth of Infinite Ensnarement (LIE-099) is a separate extradimensional containment structure positioned as the final threshold of Accords enforcement. It is not a general-purpose containment option. It is not available as an intermediate enforcement response. It is not a destination for populations undergoing conflict-propagation neutralization under this doctrine. LIE-099 is the irreversible escalation endpoint for actors who violate The Accords at civilization-threatening scale — a category that is deliberately and formally narrow.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DF0F0" w:color="auto" w:val="clear"/>
            <w:tcMar>
              <w:top w:type="dxa" w:w="180"/>
              <w:left w:type="dxa" w:w="210"/>
              <w:bottom w:type="dxa" w:w="180"/>
              <w:right w:type="dxa" w:w="210"/>
            </w:tcMar>
          </w:tcPr>
          <w:p>
            <w:pPr>
              <w:spacing w:after="120" w:line="408" w:lineRule="auto"/>
            </w:pPr>
            <w:r>
              <w:rPr>
                <w:b/>
                <w:bCs/>
                <w:i w:val="false"/>
                <w:iCs w:val="false"/>
                <w:color w:val="1A1A1A"/>
              </w:rPr>
              <w:t xml:space="preserve">Doctrine Note — The Labyrinth Threshold</w:t>
            </w:r>
          </w:p>
          <w:p>
            <w:pPr>
              <w:spacing w:after="120" w:line="360" w:lineRule="auto"/>
            </w:pPr>
            <w:r>
              <w:rPr>
                <w:rFonts w:ascii="Calibri" w:cs="Calibri" w:eastAsia="Calibri" w:hAnsi="Calibri"/>
                <w:b/>
                <w:bCs/>
                <w:i w:val="false"/>
                <w:iCs w:val="false"/>
                <w:strike w:val="false"/>
                <w:color w:val="000000"/>
                <w:sz w:val="22"/>
                <w:szCs w:val="22"/>
              </w:rPr>
              <w:t xml:space="preserve">The Labyrinth is the final threshold, not the default response.</w:t>
            </w:r>
            <w:r>
              <w:rPr>
                <w:rFonts w:ascii="Calibri" w:cs="Calibri" w:eastAsia="Calibri" w:hAnsi="Calibri"/>
                <w:b w:val="false"/>
                <w:bCs w:val="false"/>
                <w:i w:val="false"/>
                <w:iCs w:val="false"/>
                <w:strike w:val="false"/>
                <w:color w:val="000000"/>
                <w:sz w:val="22"/>
                <w:szCs w:val="22"/>
              </w:rPr>
              <w:t xml:space="preserve"> All prior doctrine versions that positioned containment as a general operational tool are formally corrected by this statement. LIE-099 is reserved for civilization-scale Accords violators. The population of a civilization undergoing conflict-propagation neutralization is never a LIE-099 candidate. Any briefing, order, or operational proposal that treats LIE-099 as available for populations rather than for individual civilization-scale violators is non-compliant with this doctrine and with The Accords.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Structure:</w:t>
      </w:r>
      <w:r>
        <w:rPr>
          <w:rFonts w:ascii="Calibri" w:cs="Calibri" w:eastAsia="Calibri" w:hAnsi="Calibri"/>
          <w:b w:val="false"/>
          <w:bCs w:val="false"/>
          <w:i w:val="false"/>
          <w:iCs w:val="false"/>
          <w:strike w:val="false"/>
          <w:color w:val="000000"/>
          <w:sz w:val="22"/>
          <w:szCs w:val="22"/>
        </w:rPr>
        <w:t xml:space="preserve"> Extradimensional; exists entirely outside the simulation framework. LIE-099 is not accessible through conventional temporal or dimensional transit.</w:t>
      </w:r>
    </w:p>
    <w:p>
      <w:pPr>
        <w:spacing w:after="120" w:before="60" w:line="360" w:lineRule="auto"/>
      </w:pPr>
      <w:r>
        <w:rPr>
          <w:rFonts w:ascii="Calibri" w:cs="Calibri" w:eastAsia="Calibri" w:hAnsi="Calibri"/>
          <w:b/>
          <w:bCs/>
          <w:i w:val="false"/>
          <w:iCs w:val="false"/>
          <w:strike w:val="false"/>
          <w:color w:val="000000"/>
          <w:sz w:val="22"/>
          <w:szCs w:val="22"/>
        </w:rPr>
        <w:t xml:space="preserve">Internal Staff:</w:t>
      </w:r>
      <w:r>
        <w:rPr>
          <w:rFonts w:ascii="Calibri" w:cs="Calibri" w:eastAsia="Calibri" w:hAnsi="Calibri"/>
          <w:b w:val="false"/>
          <w:bCs w:val="false"/>
          <w:i w:val="false"/>
          <w:iCs w:val="false"/>
          <w:strike w:val="false"/>
          <w:color w:val="000000"/>
          <w:sz w:val="22"/>
          <w:szCs w:val="22"/>
        </w:rPr>
        <w:t xml:space="preserve"> Non-human entities.</w:t>
      </w:r>
    </w:p>
    <w:p>
      <w:pPr>
        <w:spacing w:after="120" w:before="60" w:line="360" w:lineRule="auto"/>
      </w:pPr>
      <w:r>
        <w:rPr>
          <w:rFonts w:ascii="Calibri" w:cs="Calibri" w:eastAsia="Calibri" w:hAnsi="Calibri"/>
          <w:b/>
          <w:bCs/>
          <w:i w:val="false"/>
          <w:iCs w:val="false"/>
          <w:strike w:val="false"/>
          <w:color w:val="000000"/>
          <w:sz w:val="22"/>
          <w:szCs w:val="22"/>
        </w:rPr>
        <w:t xml:space="preserve">Wardens:</w:t>
      </w:r>
      <w:r>
        <w:rPr>
          <w:rFonts w:ascii="Calibri" w:cs="Calibri" w:eastAsia="Calibri" w:hAnsi="Calibri"/>
          <w:b w:val="false"/>
          <w:bCs w:val="false"/>
          <w:i w:val="false"/>
          <w:iCs w:val="false"/>
          <w:strike w:val="false"/>
          <w:color w:val="000000"/>
          <w:sz w:val="22"/>
          <w:szCs w:val="22"/>
        </w:rPr>
        <w:t xml:space="preserve"> Spider Caste (external to the structure).</w:t>
      </w:r>
    </w:p>
    <w:p>
      <w:pPr>
        <w:spacing w:after="120" w:before="60" w:line="360" w:lineRule="auto"/>
      </w:pPr>
      <w:r>
        <w:rPr>
          <w:rFonts w:ascii="Calibri" w:cs="Calibri" w:eastAsia="Calibri" w:hAnsi="Calibri"/>
          <w:b/>
          <w:bCs/>
          <w:i w:val="false"/>
          <w:iCs w:val="false"/>
          <w:strike w:val="false"/>
          <w:color w:val="000000"/>
          <w:sz w:val="22"/>
          <w:szCs w:val="22"/>
        </w:rPr>
        <w:t xml:space="preserve">Sentencing:</w:t>
      </w:r>
      <w:r>
        <w:rPr>
          <w:rFonts w:ascii="Calibri" w:cs="Calibri" w:eastAsia="Calibri" w:hAnsi="Calibri"/>
          <w:b w:val="false"/>
          <w:bCs w:val="false"/>
          <w:i w:val="false"/>
          <w:iCs w:val="false"/>
          <w:strike w:val="false"/>
          <w:color w:val="000000"/>
          <w:sz w:val="22"/>
          <w:szCs w:val="22"/>
        </w:rPr>
        <w:t xml:space="preserve"> Eternal; non-reversible. There is no appeal mechanism, no timeline branch in which sentencing is revisited, and no Accords provision for review. This finality is deliberate and is a function of the civilizational scale of violations for which LIE-099 is the designated response.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4F7FB" w:color="auto" w:val="clear"/>
            <w:tcMar>
              <w:top w:type="dxa" w:w="240"/>
              <w:left w:type="dxa" w:w="240"/>
              <w:bottom w:type="dxa" w:w="240"/>
              <w:right w:type="dxa" w:w="240"/>
            </w:tcMar>
          </w:tcPr>
          <w:p>
            <w:pPr>
              <w:spacing w:after="120" w:line="408" w:lineRule="auto"/>
            </w:pPr>
            <w:r>
              <w:rPr>
                <w:b/>
                <w:bCs/>
                <w:i w:val="false"/>
                <w:iCs w:val="false"/>
                <w:color w:val="2B5797"/>
              </w:rPr>
              <w:t xml:space="preserve">Formal Artifact Specification — LIE-099: Labyrinth of Infinite Ensnarement</w:t>
            </w:r>
          </w:p>
          <w:p>
            <w:pPr>
              <w:spacing w:after="120" w:line="408" w:lineRule="auto"/>
            </w:pPr>
            <w:r>
              <w:t xml:space="preserve">Artifact/Structure Designation:</w:t>
            </w:r>
          </w:p>
          <w:p>
            <w:pPr>
              <w:spacing w:after="120" w:line="408" w:lineRule="auto"/>
            </w:pPr>
            <w:r>
              <w:t xml:space="preserve">LIE-099</w:t>
            </w:r>
          </w:p>
          <w:p>
            <w:pPr>
              <w:spacing w:after="120" w:line="408" w:lineRule="auto"/>
            </w:pPr>
            <w:r>
              <w:t xml:space="preserve">Name:</w:t>
            </w:r>
          </w:p>
          <w:p>
            <w:pPr>
              <w:spacing w:after="120" w:line="408" w:lineRule="auto"/>
            </w:pPr>
            <w:r>
              <w:t xml:space="preserve">Labyrinth of Infinite Ensnarement</w:t>
            </w:r>
          </w:p>
          <w:p>
            <w:pPr>
              <w:spacing w:after="120" w:line="408" w:lineRule="auto"/>
            </w:pPr>
            <w:r>
              <w:t xml:space="preserve">Classification:</w:t>
            </w:r>
          </w:p>
          <w:p>
            <w:pPr>
              <w:spacing w:after="120" w:line="408" w:lineRule="auto"/>
            </w:pPr>
            <w:r>
              <w:t xml:space="preserve">CONTAINMENT-TIER / EXTRADIMENSIONAL</w:t>
            </w:r>
          </w:p>
          <w:p>
            <w:pPr>
              <w:spacing w:after="120" w:line="408" w:lineRule="auto"/>
            </w:pPr>
            <w:r>
              <w:t xml:space="preserve">Access Protocol:</w:t>
            </w:r>
          </w:p>
          <w:p>
            <w:pPr>
              <w:spacing w:after="120" w:line="408" w:lineRule="auto"/>
            </w:pPr>
            <w:r>
              <w:t xml:space="preserve">Final Accords escalation — civilization-scale violators only</w:t>
            </w:r>
          </w:p>
          <w:p>
            <w:pPr>
              <w:spacing w:after="120" w:line="408" w:lineRule="auto"/>
            </w:pPr>
            <w:r>
              <w:t xml:space="preserve">Internal Staff:</w:t>
            </w:r>
          </w:p>
          <w:p>
            <w:pPr>
              <w:spacing w:after="120" w:line="408" w:lineRule="auto"/>
            </w:pPr>
            <w:r>
              <w:t xml:space="preserve">Non-human entities</w:t>
            </w:r>
          </w:p>
          <w:p>
            <w:pPr>
              <w:spacing w:after="120" w:line="408" w:lineRule="auto"/>
            </w:pPr>
            <w:r>
              <w:t xml:space="preserve">Wardens:</w:t>
            </w:r>
          </w:p>
          <w:p>
            <w:pPr>
              <w:spacing w:after="120" w:line="408" w:lineRule="auto"/>
            </w:pPr>
            <w:r>
              <w:t xml:space="preserve">Spider Caste (external to the structure)</w:t>
            </w:r>
          </w:p>
          <w:p>
            <w:pPr>
              <w:spacing w:after="120" w:line="408" w:lineRule="auto"/>
            </w:pPr>
            <w:r>
              <w:t xml:space="preserve">Sentencing:</w:t>
            </w:r>
          </w:p>
          <w:p>
            <w:pPr>
              <w:spacing w:after="120" w:line="408" w:lineRule="auto"/>
            </w:pPr>
            <w:r>
              <w:t xml:space="preserve">Eternal; non-reversible; no review mechanism</w:t>
            </w:r>
          </w:p>
          <w:p>
            <w:pPr>
              <w:spacing w:after="120" w:line="408" w:lineRule="auto"/>
            </w:pPr>
            <w:r>
              <w:t xml:space="preserve">Governing Authority:</w:t>
            </w:r>
          </w:p>
          <w:p>
            <w:pPr>
              <w:spacing w:after="120" w:line="408" w:lineRule="auto"/>
            </w:pPr>
            <w:r>
              <w:t xml:space="preserve">OAL Omniversal Operations Directorate; INAT-000 anchoring</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19.0 — Operational Command 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operational command structure for all ASD operations is a formal three-tier hierarchy. Authority flows from Tier One through Tier Two to Tier Three. No tier may act beyond its authority under The Accords without authorization from the tier above.</w:t>
      </w:r>
    </w:p>
    <w:p>
      <w:pPr>
        <w:pStyle w:val="Heading3"/>
        <w:spacing w:after="120" w:before="240" w:line="312" w:lineRule="auto"/>
      </w:pPr>
      <w:r>
        <w:rPr>
          <w:rFonts w:ascii="Calibri" w:cs="Calibri" w:eastAsia="Calibri" w:hAnsi="Calibri"/>
          <w:color w:val="1A1A1A"/>
          <w:sz w:val="28"/>
          <w:szCs w:val="28"/>
        </w:rPr>
        <w:t xml:space="preserve">Tier One — Apex Arbiters</w:t>
      </w:r>
    </w:p>
    <w:p>
      <w:pPr>
        <w:spacing w:after="120" w:before="60" w:line="360" w:lineRule="auto"/>
      </w:pPr>
      <w:r>
        <w:rPr>
          <w:rFonts w:ascii="Calibri" w:cs="Calibri" w:eastAsia="Calibri" w:hAnsi="Calibri"/>
          <w:b/>
          <w:bCs/>
          <w:i w:val="false"/>
          <w:iCs w:val="false"/>
          <w:strike w:val="false"/>
          <w:color w:val="000000"/>
          <w:sz w:val="22"/>
          <w:szCs w:val="22"/>
        </w:rPr>
        <w:t xml:space="preserve">THE ONE and THE MINUS ONE.</w:t>
      </w:r>
      <w:r>
        <w:rPr>
          <w:rFonts w:ascii="Calibri" w:cs="Calibri" w:eastAsia="Calibri" w:hAnsi="Calibri"/>
          <w:b w:val="false"/>
          <w:bCs w:val="false"/>
          <w:i w:val="false"/>
          <w:iCs w:val="false"/>
          <w:strike w:val="false"/>
          <w:color w:val="000000"/>
          <w:sz w:val="22"/>
          <w:szCs w:val="22"/>
        </w:rPr>
        <w:t xml:space="preserve"> The apex entities of the OAL canon. They function best in tandem and retain perfect memory across all timeline conditions. In the Time Wars context, they serve as ultimate arbiters: their intervention represents the final escalation threshold beyond which no civilizational conflict can persist. Their deployment is governed by The Accords but transcends conventional doctrine constraints. They are not weapons, not commanders in the conventional sense, and not administrators. Their intervention is a statement that the conflict has reached a scale and a character that no institutional response short of apex arbitration can address. A formal deployment doctrine for THE ONE and THE MINUS ONE is designated as a forward development priority (see Section 21.8).</w:t>
      </w:r>
    </w:p>
    <w:p>
      <w:pPr>
        <w:pStyle w:val="Heading3"/>
        <w:spacing w:after="120" w:before="240" w:line="312" w:lineRule="auto"/>
      </w:pPr>
      <w:r>
        <w:rPr>
          <w:rFonts w:ascii="Calibri" w:cs="Calibri" w:eastAsia="Calibri" w:hAnsi="Calibri"/>
          <w:color w:val="1A1A1A"/>
          <w:sz w:val="28"/>
          <w:szCs w:val="28"/>
        </w:rPr>
        <w:t xml:space="preserve">Tier Two — Doctrine Enforcement Authority</w:t>
      </w:r>
    </w:p>
    <w:p>
      <w:pPr>
        <w:spacing w:after="120" w:before="60" w:line="360" w:lineRule="auto"/>
      </w:pPr>
      <w:r>
        <w:rPr>
          <w:rFonts w:ascii="Calibri" w:cs="Calibri" w:eastAsia="Calibri" w:hAnsi="Calibri"/>
          <w:b/>
          <w:bCs/>
          <w:i w:val="false"/>
          <w:iCs w:val="false"/>
          <w:strike w:val="false"/>
          <w:color w:val="000000"/>
          <w:sz w:val="22"/>
          <w:szCs w:val="22"/>
        </w:rPr>
        <w:t xml:space="preserve">OAL ONE INDUSTRIES / LEWIS CORP — Omniversal Operations Directorate.</w:t>
      </w:r>
      <w:r>
        <w:rPr>
          <w:rFonts w:ascii="Calibri" w:cs="Calibri" w:eastAsia="Calibri" w:hAnsi="Calibri"/>
          <w:b w:val="false"/>
          <w:bCs w:val="false"/>
          <w:i w:val="false"/>
          <w:iCs w:val="false"/>
          <w:strike w:val="false"/>
          <w:color w:val="000000"/>
          <w:sz w:val="22"/>
          <w:szCs w:val="22"/>
        </w:rPr>
        <w:t xml:space="preserve"> The issuing body of this doctrine. Responsible for: issuing doctrine; authorizing Accords-sanctioned operations; coordinating EXISTENTIAL-TIER and SUPREME-TIER artifact deployment; managing First Memory access governance via INAT-000; administering LIE-099 containment proceedings; and maintaining the artifact registry. This Directorate issues all operational authorizations below the Tier One intervention threshold.</w:t>
      </w:r>
    </w:p>
    <w:p>
      <w:pPr>
        <w:pStyle w:val="Heading3"/>
        <w:spacing w:after="120" w:before="240" w:line="312" w:lineRule="auto"/>
      </w:pPr>
      <w:r>
        <w:rPr>
          <w:rFonts w:ascii="Calibri" w:cs="Calibri" w:eastAsia="Calibri" w:hAnsi="Calibri"/>
          <w:color w:val="1A1A1A"/>
          <w:sz w:val="28"/>
          <w:szCs w:val="28"/>
        </w:rPr>
        <w:t xml:space="preserve">Tier Three — Doctrine-Cleared Operators</w:t>
      </w:r>
    </w:p>
    <w:p>
      <w:pPr>
        <w:spacing w:after="120" w:before="60" w:line="360" w:lineRule="auto"/>
      </w:pPr>
      <w:r>
        <w:rPr>
          <w:rFonts w:ascii="Calibri" w:cs="Calibri" w:eastAsia="Calibri" w:hAnsi="Calibri"/>
          <w:b/>
          <w:bCs/>
          <w:i w:val="false"/>
          <w:iCs w:val="false"/>
          <w:strike w:val="false"/>
          <w:color w:val="000000"/>
          <w:sz w:val="22"/>
          <w:szCs w:val="22"/>
        </w:rPr>
        <w:t xml:space="preserve">Authorized artifact deployment personnel</w:t>
      </w:r>
      <w:r>
        <w:rPr>
          <w:rFonts w:ascii="Calibri" w:cs="Calibri" w:eastAsia="Calibri" w:hAnsi="Calibri"/>
          <w:b w:val="false"/>
          <w:bCs w:val="false"/>
          <w:i w:val="false"/>
          <w:iCs w:val="false"/>
          <w:strike w:val="false"/>
          <w:color w:val="000000"/>
          <w:sz w:val="22"/>
          <w:szCs w:val="22"/>
        </w:rPr>
        <w:t xml:space="preserve"> cleared under The Accords framework. Eligible for: FM-001 access management operations; XF-004 petition engagement (engagement only — the Flower's response is not under Tier Three command); RAAN-RAAU arsenal-lock execution under direct Tier Two coordination. Tier Three operators do not independently authorize operations. They execute Tier Two-authorized operations within parameters defined by The Accords.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80"/>
              <w:left w:type="dxa" w:w="210"/>
              <w:bottom w:type="dxa" w:w="180"/>
              <w:right w:type="dxa" w:w="210"/>
            </w:tcMar>
          </w:tcPr>
          <w:p>
            <w:pPr>
              <w:spacing w:after="120" w:line="408" w:lineRule="auto"/>
            </w:pPr>
            <w:r>
              <w:rPr>
                <w:b/>
                <w:bCs/>
                <w:i w:val="false"/>
                <w:iCs w:val="false"/>
                <w:color w:val="1A1A1A"/>
              </w:rPr>
              <w:t xml:space="preserve">Version Note — Command Hierarchy Provenance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three-tier command hierarchy was formally introduced in v3.5 (OAL Canon Edition) and is adopted without alteration in this synthesis. The RAAN-RAAU arsenal-lock designation as a command-level operational tool was also introduced in v3.5 and is formally confirmed in this document.</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20.0 — The Strategic End State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Time Wars end state, as this doctrine defines it, is not the following: the enemy is dead; the enemy surrendered; the enemy was defeated in a decisive engagement; the enemy's territory was occupied; the enemy's leadership was removed. These are conventional military end states. None of them is stable in a multi-timeline temporal conflict. Every one of them can be undone by a sufficiently motivated actor with access to temporal intervention.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highest-order end state this doctrine seeks — the only end state that is genuinely stable across the Time Wars' multi-timeline conditions — is structural. It is achieved when the category "enemy" has lost enough meaning that the machinery built around it can no longer reproduce itself. The opposing civilization still exists. Perhaps it is larger than before. Perhaps it is more powerful than before in every conventional dimension of power. Perhaps its technology has exceeded anything available at the beginning of the conflict. But its relationship to that power has changed.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Forty billion people no longer represent forty billion possible soldiers. They represent forty billion possible futures. At that scale, war becomes only one of them — and an increasingly unattractive one at that, compared to what an expanding, capable, autonomous civilization can instead choose to become.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8F0" w:color="auto" w:val="clear"/>
            <w:tcMar>
              <w:top w:type="dxa" w:w="180"/>
              <w:left w:type="dxa" w:w="210"/>
              <w:bottom w:type="dxa" w:w="180"/>
              <w:right w:type="dxa" w:w="210"/>
            </w:tcMar>
          </w:tcPr>
          <w:p>
            <w:pPr>
              <w:spacing w:after="120" w:line="408" w:lineRule="auto"/>
            </w:pPr>
            <w:r>
              <w:rPr>
                <w:b/>
                <w:bCs/>
                <w:i w:val="false"/>
                <w:iCs w:val="false"/>
                <w:color w:val="1A1A1A"/>
              </w:rPr>
              <w:t xml:space="preserve">Strategic Principle — The Irreducible End State</w:t>
            </w:r>
          </w:p>
          <w:p>
            <w:pPr>
              <w:spacing w:after="120" w:line="360" w:lineRule="auto"/>
            </w:pPr>
            <w:r>
              <w:rPr>
                <w:rFonts w:ascii="Calibri" w:cs="Calibri" w:eastAsia="Calibri" w:hAnsi="Calibri"/>
                <w:b/>
                <w:bCs/>
                <w:i w:val="false"/>
                <w:iCs w:val="false"/>
                <w:strike w:val="false"/>
                <w:color w:val="000000"/>
                <w:sz w:val="22"/>
                <w:szCs w:val="22"/>
              </w:rPr>
              <w:t xml:space="preserve">STOP THE WAR FROM MAKING MORE ENEMIES.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When the war can no longer reproduce the conditions of its own continuation — when it can no longer recruit the next generation's grievance, can no longer convert the next generation's existence into the next generation's soldiers, can no longer find in an expanding and possibility-saturated civilization enough structural necessity to remain inevitable — the Time War has not merely been won. It has lost the ability to recreate itself. When that process holds across generations, systems, civilizations, and timelines, the doctrine has achieved what no military victory could: a stable, self-sustaining, and genuinely final end state.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Section 21.0 — Forward Development Register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constitutes the formal register of open development priorities for future canon revision. All items are carried forward from prior version development questions, organized, and formally designated by priority. Items in this register are not speculative. They are identified structural gaps in the canon that require formal resolution before the affected areas of the doctrine can be considered complete.</w:t>
      </w:r>
    </w:p>
    <w:p>
      <w:pPr>
        <w:pStyle w:val="Heading3"/>
        <w:spacing w:after="120" w:before="240" w:line="312" w:lineRule="auto"/>
      </w:pPr>
      <w:r>
        <w:rPr>
          <w:rFonts w:ascii="Calibri" w:cs="Calibri" w:eastAsia="Calibri" w:hAnsi="Calibri"/>
          <w:color w:val="1A1A1A"/>
          <w:sz w:val="28"/>
          <w:szCs w:val="28"/>
        </w:rPr>
        <w:t xml:space="preserve">21.1 — Mechanism Specificity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 is stated at the strategic level with full structural completeness. A discrete, named operational attack-vector entry for neutralizing a specific forty-billion-person vertical-farming population pipeline — specifying the exact leverage point, timeline, actor, and sequence — remains to be formally canonized. This entry would constitute the doctrine's first fully specific worked operational scenario.</w:t>
      </w:r>
    </w:p>
    <w:p>
      <w:pPr>
        <w:pStyle w:val="Heading3"/>
        <w:spacing w:after="120" w:before="240" w:line="312" w:lineRule="auto"/>
      </w:pPr>
      <w:r>
        <w:rPr>
          <w:rFonts w:ascii="Calibri" w:cs="Calibri" w:eastAsia="Calibri" w:hAnsi="Calibri"/>
          <w:color w:val="1A1A1A"/>
          <w:sz w:val="28"/>
          <w:szCs w:val="28"/>
        </w:rPr>
        <w:t xml:space="preserve">21.2 — Nectar Consent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question of whether Xeno Flower nectar transmogrification requires consent from the Flower, song-matching as a prerequisite condition, or some form of sacrifice or petition, determines whether the Flower functions as a resource plot device or as a pilgrimage-and-earning plot device. This is a high-priority canon decision with downstream implications for every scene involving XF-004 deployment.</w:t>
      </w:r>
    </w:p>
    <w:p>
      <w:pPr>
        <w:pStyle w:val="Heading3"/>
        <w:spacing w:after="120" w:before="240" w:line="312" w:lineRule="auto"/>
      </w:pPr>
      <w:r>
        <w:rPr>
          <w:rFonts w:ascii="Calibri" w:cs="Calibri" w:eastAsia="Calibri" w:hAnsi="Calibri"/>
          <w:color w:val="1A1A1A"/>
          <w:sz w:val="28"/>
          <w:szCs w:val="28"/>
        </w:rPr>
        <w:t xml:space="preserve">21.3 — First Memory Version Registry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Only two versions of the First Memory are formally specified: the current universal-compatibility version and the wider-range successor version. A third failed-build version — higher acceleration number, destabilized recipients — is proposed for canon development. A complete formal version registry with entry-level specification for all three versions is required.</w:t>
      </w:r>
    </w:p>
    <w:p>
      <w:pPr>
        <w:pStyle w:val="Heading3"/>
        <w:spacing w:after="120" w:before="240" w:line="312" w:lineRule="auto"/>
      </w:pPr>
      <w:r>
        <w:rPr>
          <w:rFonts w:ascii="Calibri" w:cs="Calibri" w:eastAsia="Calibri" w:hAnsi="Calibri"/>
          <w:color w:val="1A1A1A"/>
          <w:sz w:val="28"/>
          <w:szCs w:val="28"/>
        </w:rPr>
        <w:t xml:space="preserve">21.4 — The Four Flowers Taxonomy Completion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Two of the Four Flowers remain unnamed and unspecified. The Xeno Flower and the Midnight Flower are the two partially-specified entries. Completion of the full Four Flowers taxonomy — all four entities named, characterized by ontological axis, location, properties, and operational significance — is a designated development priority.</w:t>
      </w:r>
    </w:p>
    <w:p>
      <w:pPr>
        <w:pStyle w:val="Heading3"/>
        <w:spacing w:after="120" w:before="240" w:line="312" w:lineRule="auto"/>
      </w:pPr>
      <w:r>
        <w:rPr>
          <w:rFonts w:ascii="Calibri" w:cs="Calibri" w:eastAsia="Calibri" w:hAnsi="Calibri"/>
          <w:color w:val="1A1A1A"/>
          <w:sz w:val="28"/>
          <w:szCs w:val="28"/>
        </w:rPr>
        <w:t xml:space="preserve">21.5 — The Midnight Flower / Midnight Lotus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Midnight Flower's doctrinal role is not yet specified. As the Four Flowers companion most directly paired with the Xeno Flower in the taxonomy, its ontological axis, location, properties, Songs (if applicable), Nectar properties (if applicable), and operational relationship to XF-004 require formal specification. This is the highest-priority of the remaining unspecified Four Flowers entries.</w:t>
      </w:r>
    </w:p>
    <w:p>
      <w:pPr>
        <w:pStyle w:val="Heading3"/>
        <w:spacing w:after="120" w:before="240" w:line="312" w:lineRule="auto"/>
      </w:pPr>
      <w:r>
        <w:rPr>
          <w:rFonts w:ascii="Calibri" w:cs="Calibri" w:eastAsia="Calibri" w:hAnsi="Calibri"/>
          <w:color w:val="1A1A1A"/>
          <w:sz w:val="28"/>
          <w:szCs w:val="28"/>
        </w:rPr>
        <w:t xml:space="preserve">21.6 — The Puritans — Full Civilizational Profile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Puritan faction, the primary Accords violator in the current conflict period, requires a complete civilizational profile: origin, governance structure, internal factional composition, suppression campaign methodology (how the campaigns are organized, what assets they deploy, what timeline-intervention methods they use), formal timeline of Accords violations, and a case study of the First Memory suppression campaign as the primary active violation.</w:t>
      </w:r>
    </w:p>
    <w:p>
      <w:pPr>
        <w:pStyle w:val="Heading3"/>
        <w:spacing w:after="120" w:before="240" w:line="312" w:lineRule="auto"/>
      </w:pPr>
      <w:r>
        <w:rPr>
          <w:rFonts w:ascii="Calibri" w:cs="Calibri" w:eastAsia="Calibri" w:hAnsi="Calibri"/>
          <w:color w:val="1A1A1A"/>
          <w:sz w:val="28"/>
          <w:szCs w:val="28"/>
        </w:rPr>
        <w:t xml:space="preserve">21.7 — Spider Caste — Expanded Warden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Spider Caste wardens of LIE-099 require formal specification: nature and ontological classification, organizational structure, operational rules of engagement, access protocols for interacting with the Labyrinth's internal structure, and formal relationship to the Directorate's administrative authority over LIE-099 proceedings.</w:t>
      </w:r>
    </w:p>
    <w:p>
      <w:pPr>
        <w:pStyle w:val="Heading3"/>
        <w:spacing w:after="120" w:before="240" w:line="312" w:lineRule="auto"/>
      </w:pPr>
      <w:r>
        <w:rPr>
          <w:rFonts w:ascii="Calibri" w:cs="Calibri" w:eastAsia="Calibri" w:hAnsi="Calibri"/>
          <w:color w:val="1A1A1A"/>
          <w:sz w:val="28"/>
          <w:szCs w:val="28"/>
        </w:rPr>
        <w:t xml:space="preserve">21.8 — The One and The Minus One — Deployment Doctrine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formal deployment doctrine for THE ONE and THE MINUS ONE is required, specifying: the precise activation conditions under The Accords that trigger their availability; the nature of their joint intervention and how it differs from institutional enforcement; the threshold that triggers their engagement versus RAAN-RAAU deployment; and whether their perfect memory function has operational implications beyond arbitration.</w:t>
      </w:r>
    </w:p>
    <w:p>
      <w:pPr>
        <w:pStyle w:val="Heading3"/>
        <w:spacing w:after="120" w:before="240" w:line="312" w:lineRule="auto"/>
      </w:pPr>
      <w:r>
        <w:rPr>
          <w:rFonts w:ascii="Calibri" w:cs="Calibri" w:eastAsia="Calibri" w:hAnsi="Calibri"/>
          <w:color w:val="1A1A1A"/>
          <w:sz w:val="28"/>
          <w:szCs w:val="28"/>
        </w:rPr>
        <w:t xml:space="preserve">21.9 — SLIAP — Species Level Information Access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Integration of the Species Level Information Access Protocol (SLIAP) with the First Memory governance framework requires formal development. The intersection of species-level information access rights with FM-001 access restrictions under The Accords has not been formally resolved.</w:t>
      </w:r>
    </w:p>
    <w:p>
      <w:pPr>
        <w:pStyle w:val="Heading3"/>
        <w:spacing w:after="120" w:before="240" w:line="312" w:lineRule="auto"/>
      </w:pPr>
      <w:r>
        <w:rPr>
          <w:rFonts w:ascii="Calibri" w:cs="Calibri" w:eastAsia="Calibri" w:hAnsi="Calibri"/>
          <w:color w:val="1A1A1A"/>
          <w:sz w:val="28"/>
          <w:szCs w:val="28"/>
        </w:rPr>
        <w:t xml:space="preserve">21.10 — Simulation Architecture Intersection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How the ASD doctrine interfaces with simulation-level operations — including LIE-099's explicit positioning outside the simulation framework — requires formal doctrinal treatment. The ontological relationship between the simulation layer and the Beyond-Omniversal Gardens also requires specification.</w:t>
      </w:r>
    </w:p>
    <w:p>
      <w:pPr>
        <w:pStyle w:val="Heading3"/>
        <w:spacing w:after="120" w:before="240" w:line="312" w:lineRule="auto"/>
      </w:pPr>
      <w:r>
        <w:rPr>
          <w:rFonts w:ascii="Calibri" w:cs="Calibri" w:eastAsia="Calibri" w:hAnsi="Calibri"/>
          <w:color w:val="1A1A1A"/>
          <w:sz w:val="28"/>
          <w:szCs w:val="28"/>
        </w:rPr>
        <w:t xml:space="preserve">21.11 — Xeno Flower Agency Canon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Formal resolution of the Flower's agency questions is canon-critical: Can the Flower refuse access to its own archive? Can it reconstruct a civilization from its blueprint? Does it emotionally experience the civilizations it remembers? Can it mourn? Can it disagree with OAL operational decisions? Can it independently choose to intervene? These questions determine whether the Flower is a tool, an ally, or an autonomous participant with its own standing.</w:t>
      </w:r>
    </w:p>
    <w:p>
      <w:pPr>
        <w:pStyle w:val="Heading3"/>
        <w:spacing w:after="120" w:before="240" w:line="312" w:lineRule="auto"/>
      </w:pPr>
      <w:r>
        <w:rPr>
          <w:rFonts w:ascii="Calibri" w:cs="Calibri" w:eastAsia="Calibri" w:hAnsi="Calibri"/>
          <w:color w:val="1A1A1A"/>
          <w:sz w:val="28"/>
          <w:szCs w:val="28"/>
        </w:rPr>
        <w:t xml:space="preserve">21.12 — Timeline-Branch Reconciliation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temporal mechanics of doctrine enforcement across divergent timelines — specifically, how Accords authority is maintained when timeline branches produce contradictory historical states, and how INAT-000's authorization records reconcile across branches — requires a formal protocol. This is a high-priority structural gap that affects all temporal operations under this doctrine.</w:t>
      </w:r>
    </w:p>
    <w:p>
      <w:pPr>
        <w:pStyle w:val="Heading3"/>
        <w:spacing w:after="120" w:before="240" w:line="312" w:lineRule="auto"/>
      </w:pPr>
      <w:r>
        <w:rPr>
          <w:rFonts w:ascii="Calibri" w:cs="Calibri" w:eastAsia="Calibri" w:hAnsi="Calibri"/>
          <w:color w:val="1A1A1A"/>
          <w:sz w:val="28"/>
          <w:szCs w:val="28"/>
        </w:rPr>
        <w:t xml:space="preserve">21.13 — War-Reproduction Failure Metrics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 formal metrics for measuring progress toward War-Reproduction Failure currently exist within the canon framework. A formal assessment framework — specifying measurable indicators of conflict-propagation neutralization success across timelines — is a high-priority operational development need. Without such metrics, the doctrine's progress cannot be evaluated and escalation or de-escalation decisions cannot be made on a principled basis.</w:t>
      </w:r>
    </w:p>
    <w:p>
      <w:pPr>
        <w:pBdr>
          <w:bottom w:val="single" w:color="2B5797" w:sz="6"/>
        </w:pBdr>
        <w:spacing w:after="240" w:before="240"/>
      </w:pPr>
    </w:p>
    <w:p>
      <w:pPr>
        <w:spacing w:after="120" w:before="60" w:line="360" w:lineRule="auto"/>
      </w:pPr>
      <w:r>
        <w:rPr>
          <w:rFonts w:ascii="Calibri" w:cs="Calibri" w:eastAsia="Calibri" w:hAnsi="Calibri"/>
          <w:b/>
          <w:bCs/>
          <w:i w:val="false"/>
          <w:iCs w:val="false"/>
          <w:strike w:val="false"/>
          <w:color w:val="2B5797"/>
          <w:spacing w:val="20"/>
          <w:sz w:val="32"/>
          <w:szCs w:val="32"/>
        </w:rPr>
        <w:t xml:space="preserve">PART THREE: APPENDICES</w:t>
      </w:r>
    </w:p>
    <w:p>
      <w:pPr>
        <w:pBdr>
          <w:bottom w:val="single" w:color="2B5797" w:sz="6"/>
        </w:pBdr>
        <w:spacing w:after="240" w:before="240"/>
      </w:pPr>
    </w:p>
    <w:p>
      <w:pPr>
        <w:pStyle w:val="Heading1"/>
        <w:spacing w:after="120" w:before="480" w:line="312" w:lineRule="auto"/>
      </w:pPr>
      <w:r>
        <w:rPr>
          <w:rFonts w:ascii="Calibri" w:cs="Calibri" w:eastAsia="Calibri" w:hAnsi="Calibri"/>
          <w:color w:val="1A1A1A"/>
          <w:sz w:val="48"/>
          <w:szCs w:val="48"/>
        </w:rPr>
        <w:t xml:space="preserve">Appendix A — Glossary of Doctrine Terms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terms defined below are canon-authoritative. Definitions supersede any prior informal usage in any prior version of this doctrine.</w:t>
      </w:r>
    </w:p>
    <w:p>
      <w:pPr>
        <w:spacing w:after="120" w:before="60" w:line="360" w:lineRule="auto"/>
      </w:pPr>
      <w:r>
        <w:rPr>
          <w:rFonts w:ascii="Calibri" w:cs="Calibri" w:eastAsia="Calibri" w:hAnsi="Calibri"/>
          <w:b/>
          <w:bCs/>
          <w:i w:val="false"/>
          <w:iCs w:val="false"/>
          <w:strike w:val="false"/>
          <w:color w:val="1A1A1A"/>
          <w:sz w:val="22"/>
          <w:szCs w:val="22"/>
        </w:rPr>
        <w:t xml:space="preserve">Time Wars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civilizational-scale conflict category arising from the convergent discovery of FM-001 (the First Memory) across multiple civilizational lineages, resulting in multi-timeline temporal interventions aimed at seizing, suppressing, or denying rival developmental acceleration. Distinguished from conventional warfare by the reversibility of conventional military outcomes across timeline branches.</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First Memory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Artifact FM-001. A primordial experiential imprint — the foundational cognitive event of existence preserved so faithfully it can be received as genuinely lived experience. Accelerates civilizational milestones by approximately 65%. Synergistic with XF-004; dangerous in isolation due to the Acceleration Paradox.</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Xeno Flower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Artifact XF-004. A participant-class living entity residing in the Beyond-Omniversal Gardens, one of the Four Flowers. Holds a complete living archive of all persisted civilizations. Produces nectar capable of transmogrification. Sings Songs of Meaning. Transitions through Changing Form as civilizational tribute. Sentient, self-aware, capable of refusing or withholding. Functions as the village to the First Memory's speed.</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Four Flowers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taxonomic group of four distinct artifact-class entities of civilizational significance, each operating on a different ontological axis. Presently specified members: Xeno Flower (XF-004) and Midnight Flower (Midnight Lotus, partially specified). Two members remain unnamed. Full taxonomy completion is a designated forward development priority.</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Beyond-Omniversal Gardens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cultivated ontological domain outside the omniverse itself, older than the Time Wars. The location of the Xeno Flower and the Four Flowers. Not a region of the omniverse — a distinct domain with its own structural properties.</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Songs of Meaning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Audible expressions produced by the Xeno Flower for life forms whose stored archive is relevant to the present moment. Categories include Songs of Achievement, Songs of Wonder, Songs of Discovery, and civilization-specific songs. The Flower's songs are not generic music but precise communications of why civilizational achievements mattered. Silence from the Flower is itself a verdict.</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Changing Form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Xeno Flower's continuous state-transition behavior, in which each form assumed is a deliberate act of homage to a specific civilizational archive entry. Forms are never repeated. The Flower's identity lies in transformation. Its formal ambiguity across simultaneous forms constitutes its primary defense.</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Nectar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Xeno Flower's primary transmogrifiable output. Carries compressed continuity — the stored fact of a pattern's successful persistence — rather than merely raw energy. Can be converted to dense fuel or used to restore missing joints in failing civilizational systems. In doctrine context: determines whether propagation remains civilization or degrades into livestock.</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Population-Neutralization Doctrine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Legacy formal designation for the OAL operational protocol authorized under The Accords targeting the relationship between population propagation and conflict propagation. Retained as registry label. Clarified in Section 7.0 and Section 15.0: the protocol's true target is conflict propagation, not population propagation. All informal usages implying population reduction are non-compliant with this doctrine.</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Conflict Propagation Neutralization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canon-authoritative reframe of the doctrine's core objective: preventing conflict from efficiently reproducing itself across populations, institutions, technologies, generations, histories, and timelines, while preserving the continued existence and developmental autonomy of the civilizations involved. The true target of all ASD operations.</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Civilizational War-Power Decoupling (CWD)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formal distinction between the existence of a civilization and the ability of that civilization to convert its existence into sustained hostile capability. The central doctrinal innovation of the unified synthesis. The doctrine's objective is to reduce hostile conversion efficiency while allowing or encouraging civilizational existence to expand.</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Civilizational Conversion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six-layer formal mapping of the pipeline through which population becomes war capability: Existence Capacity → Development Capacity → Competence Capacity → Institutional Capacity → Mobilization Capacity → Temporal Sustainment Capacity. The doctrine's operational targets are the joints between these layers.</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Opportunity-Saturation Principle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strategic principle that a civilization becomes increasingly difficult to maintain as a permanent war civilization as the number and value of alternative futures available to its inhabitants continuously increases. Population expansion under genuine developmental conditions is self-liberating: it produces more individuals capable of imagining and choosing futures outside the war.</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War-Reproduction Failure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strategic condition in which a war loses the ability to recreate the conditions of its own continuation across future generations and timelines. Distinct from military defeat. The doctrine's primary strategic objective across all operational timescales.</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Temporal Victory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stable Time Wars end state in which civilizations independently conclude — not under external coercion but through genuine structural incentive — that continuing the conflict produces less value than leaving it. Must function as an attractor across histories, not merely as an event in one timeline.</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Acceleration Paradox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strategic failure mode in which FM-001 is deployed in isolation, without XF-004 integration. The First Memory delivers speed but not the village. The result is a civilization that achieves milestone compression without the caregiving, cultural transmission, institutional coherence, and meaning-making that determine whether accelerated development produces a functional civilization or an ungovernable demographic mass.</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Developmental Coherence Gap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structural failure mode in which technological or intellectual capability advances faster than social, institutional, ethical, and psychological integration. Produced by FM-001 without XF-004. Results in an enormously capable and increasingly unstable civilization.</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The Accords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governing treaty framework of the OAL operational universe. Defines lawful versus unlawful temporal interventions, approved use parameters for all artifact tiers, Population-Neutralization/Conflict-Propagation Neutralization authorization requirements, FM-001 access governance, Puritan suppression prohibition clauses, and escalation pathways. Enforced by OAL ONE INDUSTRIES / LEWIS CORP and anchored to INAT-000.</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INAT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INAT-000: Infinite Nexus of Absolute Transcendence. APEX-TIER / FOUNDATIONAL NEXUS. The command-layer anchor for all EXISTENTIAL-TIER and SUPREME-TIER artifact operations. Serves as the operational anchor for The Accords enforcement and the authorization nexus for FM-001 deployment sequencing.</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RAAN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RAAN-007: Ring of Absolute Arsenal Negation. SUPREME-TIER artifact. Negates all hostile offensive arsenal capability within its sphere of influence. Deployed in coordinated pair with RAAU-008 to create arsenal-lock conditions.</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RAAU</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RAAU-008: Ring of Absolute Arsenal Unity. SUPREME-TIER artifact. Unifies and amplifies allied arsenal operational capacity under a single coordinated emission framework. Deployed in coordinated pair with RAAN-007 to create arsenal-lock conditions.</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Arsenal-Lock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combined operational effect of simultaneously deploying RAAN-007 and RAAU-008: total negation of hostile offensive capability combined with unification and amplification of allied operational capacity. Reserved for command-level operations requiring escalation beyond doctrine-enforcement but short of LIE-099 containment.</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Labyrinth of Infinite Ensnarement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LIE-099: CONTAINMENT-TIER / EXTRADIMENSIONAL structure. Final threshold of Accords enforcement — irreversible, eternal sentencing for civilization-scale Accords violators. Exists outside the simulation framework. Non-human internal staff; Spider Caste external wardens. Not available for populations undergoing conflict-propagation neutralization. Not a general-purpose containment tool.</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THE ONE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Tier One Apex Arbiter of the OAL canon. Functions best in tandem with THE MINUS ONE. Retains perfect memory across all timeline conditions. Represents the final escalation threshold of Time Wars resolution. Formal deployment doctrine is a designated forward development priority.</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THE MINUS ONE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Tier One Apex Arbiter of the OAL canon, paired entity to THE ONE. Functions best in tandem. Retains perfect memory. See THE ONE entry for shared properties and forward development status.</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OAL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OAL ONE INDUSTRIES: the institutional authority of the OAL operational universe. In conjunction with LEWIS CORP, constitutes the Omniversal Operations Directorate — the issuing body of this doctrine and the administering authority for The Accords enforcement.</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Lewis Corp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See OAL. Constituent entity of OAL ONE INDUSTRIES / LEWIS CORP, joint issuing body of this doctrine and the Omniversal Operations Directorate.</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Doctrine-Cleared Operator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Tier Three personnel authorized under The Accords framework for FM-001 access management, XF-004 petition engagement, and RAAN-RAAU arsenal-lock execution under direct Tier Two authorization. Cannot independently authorize operations. Executes Directorate-authorized operations within Accords-defined parameters.</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Ontological Field Emission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property of the Xeno Flower (XF-004) by which the Flower's presence and archival expression restructures the ontological environment of proximate civilizations, altering developmental trajectory and aspirational orientation without direct violent engagement. The mechanism of XF-004 deployment under the Population-Neutralization Protocol's first authorized mechanism.</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Trajectory Correction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doctrine's preferred intervention mode. The redirection of a civilization's developmental arc through structural, ontological, or temporal means — as opposed to termination, suppression, or attrition. The non-lethal mandate of this doctrine requires trajectory correction as the primary operational approach in all circumstances where termination is not mandated by Accords escalation provisions.</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Temporal Sustainment Capacity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Layer Six of the Civilizational Conversion Architecture. The capacity of a civilization to maintain all preceding conversion layers across Time War conditions: continuity between eras, resistance to historical alteration, knowledge preservation across timeline disruptions, temporal logistics, branch reconciliation, and capability replacement after timeline-level disruption.</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Graendal-Class Adversary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adversary whose perceptive capability regarding minds, motives, and strategic patterns is sufficient to identify plans in formation before they are executed — rendering direct confrontation and improved feint strategies ineffective. Resolution: change what the game is measuring, relocating the conflict to a timescale the adversary's perception is not aimed at.</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Speed-and-Village Equation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canonical formulation of the Xeno Flower–First Memory relationship: The First Memory is the speed. The Xeno Flower is the village. Speed without the village produces a host that cannot remain an army and an army that cannot remain a people. Full developmental potential requires both.</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Puritan Suppression Campaign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organized temporal intervention program of the Puritan faction, targeting the systematic denial of FM-001 access across all known and projected civilizational access points. The primary active Accords violation in the current conflict period. Explicitly prohibited under The Accords. Constitutes weaponized denial of the First Memory.</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SLIAP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Species Level Information Access Protocol. Integration with the First Memory governance framework is a designated forward development priority (Section 21.9). Full definition pending formal canon development.</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Spider Caste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external warden entity of LIE-099 (Labyrinth of Infinite Ensnarement). Nature, organizational structure, operational rules of engagement, and formal relationship to the Directorate are designated forward development priorities (Section 21.7). Currently specified: external to LIE-099's internal structure; responsible for warden function at the extradimensional containment threshold.</w:t>
      </w:r>
    </w:p>
    <w:p>
      <w:pPr>
        <w:pBdr>
          <w:bottom w:val="single" w:color="E0E0E0" w:sz="6"/>
        </w:pBdr>
        <w:spacing w:after="240" w:before="240"/>
      </w:pPr>
    </w:p>
    <w:p>
      <w:pPr>
        <w:pStyle w:val="Heading1"/>
        <w:spacing w:after="120" w:before="480" w:line="312" w:lineRule="auto"/>
      </w:pPr>
      <w:r>
        <w:rPr>
          <w:rFonts w:ascii="Calibri" w:cs="Calibri" w:eastAsia="Calibri" w:hAnsi="Calibri"/>
          <w:color w:val="1A1A1A"/>
          <w:sz w:val="48"/>
          <w:szCs w:val="48"/>
        </w:rPr>
        <w:t xml:space="preserve">Appendix B — Open Development Questions Inherited from Prior Versions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appendix constitutes the formal registry of development questions carried forward from all prior versions of this doctrine, with particular emphasis on the 37 development questions produced by v3.0 (ChatGPT GPT-5.6 Sol, August 30, 2026). Questions are organized by topic category and carry a formal status designation: OPEN, PARTIALLY RESOLVED, or RESOLVED IN V4.0.</w:t>
      </w:r>
    </w:p>
    <w:p>
      <w:pPr>
        <w:pStyle w:val="Heading3"/>
        <w:spacing w:after="120" w:before="240" w:line="312" w:lineRule="auto"/>
      </w:pPr>
      <w:r>
        <w:rPr>
          <w:rFonts w:ascii="Calibri" w:cs="Calibri" w:eastAsia="Calibri" w:hAnsi="Calibri"/>
          <w:color w:val="1A1A1A"/>
          <w:sz w:val="28"/>
          <w:szCs w:val="28"/>
        </w:rPr>
        <w:t xml:space="preserve">Category I — The Xeno Flower (Questions 1–17)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w:t>
            </w:r>
          </w:p>
        </w:tc>
        <w:tc>
          <w:tcPr>
            <w:tcW w:type="pct" w:w="71%"/>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Question</w:t>
            </w:r>
          </w:p>
        </w:tc>
        <w:tc>
          <w:tcPr>
            <w:tcW w:type="pct" w:w="20%"/>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Status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Does the Xeno Flower have the capacity to refuse access to its own archive or refuse to engage with a petitioner?</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21.11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Can the Flower reconstruct a civilization from its blueprint — fully rebuild it from archive — if the original has been lost?</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21.11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Does the Flower emotionally experience the civilizations it holds in its archive? Can it mourn?</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21.11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4</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What are the consent rules for nectar transmogrification? Does use require petition, song-matching, or sacrifice?</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21.2</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What is the Flower's relationship to the other three members of the Four Flowers taxonomy?</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21.4</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6</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What is the Midnight Flower's ontological axis, location, properties, and relationship to XF-004?</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21.5</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7</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How does the Flower's Changing Form relate to civilizations currently in its archive versus civilizations that have been forgotten or lost?</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Can the Flower's Songs of Meaning be transmitted across timeline branches, or are they localized to the Flower's present-moment expression?</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9</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Is the Flower's nectar production finite, renewable, or a function of its archive's completeness?</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Does the Flower have the capacity to disagree with OAL operational decisions and act on that disagreement?</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21.11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11</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nectar-as-more-than-raw-power formulation: what are the full operational implications of compressed continuity as a property?</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1A5E1A"/>
                <w:sz w:val="22"/>
                <w:szCs w:val="22"/>
              </w:rPr>
              <w:t xml:space="preserve">RESOLVED IN V4.0</w:t>
            </w:r>
            <w:r>
              <w:rPr>
                <w:rFonts w:ascii="Calibri" w:cs="Calibri" w:eastAsia="Calibri" w:hAnsi="Calibri"/>
                <w:b w:val="false"/>
                <w:bCs w:val="false"/>
                <w:i w:val="false"/>
                <w:iCs w:val="false"/>
                <w:strike w:val="false"/>
                <w:color w:val="000000"/>
                <w:sz w:val="20"/>
                <w:szCs w:val="20"/>
              </w:rPr>
              <w:t xml:space="preserve"> — Section 11.5</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12</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How does the Flower's self-defense through form ambiguity interact with adversarial attempts to catalog or predict its form transitions?</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13</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Xeno Flower–First Memory relationship ("speed without the village"): full formalization and operational implications.</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1A5E1A"/>
                <w:sz w:val="22"/>
                <w:szCs w:val="22"/>
              </w:rPr>
              <w:t xml:space="preserve">RESOLVED IN V4.0</w:t>
            </w:r>
            <w:r>
              <w:rPr>
                <w:rFonts w:ascii="Calibri" w:cs="Calibri" w:eastAsia="Calibri" w:hAnsi="Calibri"/>
                <w:b w:val="false"/>
                <w:bCs w:val="false"/>
                <w:i w:val="false"/>
                <w:iCs w:val="false"/>
                <w:strike w:val="false"/>
                <w:color w:val="000000"/>
                <w:sz w:val="20"/>
                <w:szCs w:val="20"/>
              </w:rPr>
              <w:t xml:space="preserve"> — Section 12.0</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Can the Flower independently choose to intervene in a Time Wars scenario without petition or OAL coordination?</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21.11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What does the Flower's Witness function produce in civilizations that have committed atrocities preserved in the archive?</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16</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Does the Flower have a relationship with the Beyond-Omniversal Gardens as a whole, or is it an independent entity that happens to reside there?</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17</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Flower as Witness function: full philosophical and operational specification of how this is deployed without crossing into judgment or command function.</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1A5E1A"/>
                <w:sz w:val="22"/>
                <w:szCs w:val="22"/>
              </w:rPr>
              <w:t xml:space="preserve">RESOLVED IN V4.0</w:t>
            </w:r>
            <w:r>
              <w:rPr>
                <w:rFonts w:ascii="Calibri" w:cs="Calibri" w:eastAsia="Calibri" w:hAnsi="Calibri"/>
                <w:b w:val="false"/>
                <w:bCs w:val="false"/>
                <w:i w:val="false"/>
                <w:iCs w:val="false"/>
                <w:strike w:val="false"/>
                <w:color w:val="000000"/>
                <w:sz w:val="20"/>
                <w:szCs w:val="20"/>
              </w:rPr>
              <w:t xml:space="preserve"> — Section 11.6</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Category II — The First Memory (Questions 18–29)</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w:t>
            </w:r>
          </w:p>
        </w:tc>
        <w:tc>
          <w:tcPr>
            <w:tcW w:type="pct" w:w="72%"/>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Question</w:t>
            </w:r>
          </w:p>
        </w:tc>
        <w:tc>
          <w:tcPr>
            <w:tcW w:type="pct" w:w="1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Status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18</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Complete First Memory version registry: all three versions formally specified with full entry-level specification.</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21.3</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19</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Acceleration Paradox: full formalization of the failure mode and its operational implications.</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5E1A"/>
                <w:sz w:val="22"/>
                <w:szCs w:val="22"/>
              </w:rPr>
              <w:t xml:space="preserve">RESOLVED IN V4.0</w:t>
            </w:r>
            <w:r>
              <w:rPr>
                <w:rFonts w:ascii="Calibri" w:cs="Calibri" w:eastAsia="Calibri" w:hAnsi="Calibri"/>
                <w:b w:val="false"/>
                <w:bCs w:val="false"/>
                <w:i w:val="false"/>
                <w:iCs w:val="false"/>
                <w:strike w:val="false"/>
                <w:color w:val="000000"/>
                <w:sz w:val="20"/>
                <w:szCs w:val="20"/>
              </w:rPr>
              <w:t xml:space="preserve"> — Section 10.3</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20</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Developmental Coherence Gap: full formalization and relationship to the Acceleration Paradox.</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1A5E1A"/>
                <w:sz w:val="22"/>
                <w:szCs w:val="22"/>
              </w:rPr>
              <w:t xml:space="preserve">RESOLVED IN V4.0</w:t>
            </w:r>
            <w:r>
              <w:rPr>
                <w:rFonts w:ascii="Calibri" w:cs="Calibri" w:eastAsia="Calibri" w:hAnsi="Calibri"/>
                <w:b w:val="false"/>
                <w:bCs w:val="false"/>
                <w:i w:val="false"/>
                <w:iCs w:val="false"/>
                <w:strike w:val="false"/>
                <w:color w:val="000000"/>
                <w:sz w:val="20"/>
                <w:szCs w:val="20"/>
              </w:rPr>
              <w:t xml:space="preserve"> — Section 10.4</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21</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What is the authorship identity behind the First Memory's design? Who made it, and what was the regret embedded in the failed-build version?</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22</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How does FM-001 interact with civilizations that are already at advanced developmental stages — does it still apply the 65% compression, or does it operate differently?</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23</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Can the First Memory be extracted from a recipient civilization after introduction, or is it permanently integrated?</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24</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wider-range successor version: what categories of consciousness does it address that the current version cannot?</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25</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What is the mechanism by which FM-001 "propagates actively" in a civilizational system following introduction?</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26</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How does FM-001 interact with digital consciousness versus biological consciousness — does the experience of the Memory differ?</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27</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SLIAP integration with FM-001 governance: formal protocol development.</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21.9</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28</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What is the lived phenomenological experience of receiving the First Memory? What does it feel like from inside?</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29</w:t>
            </w:r>
          </w:p>
        </w:tc>
        <w:tc>
          <w:tcPr>
            <w:tcW w:type="pct" w:w="7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How does INAT-000 sequence FM-001 distribution across divergent timeline branches without creating contradictory authorization records?</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21.12</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Category III — The Time Wars (Questions 30–37)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w:t>
            </w:r>
          </w:p>
        </w:tc>
        <w:tc>
          <w:tcPr>
            <w:tcW w:type="pct" w:w="54%"/>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Question</w:t>
            </w:r>
          </w:p>
        </w:tc>
        <w:tc>
          <w:tcPr>
            <w:tcW w:type="pct" w:w="37%"/>
            <w:shd w:fill="DCE6F1"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Status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30</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distinction between population propagation and conflict propagation: formal doctrinal separation and all downstream implications.</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1A5E1A"/>
                <w:sz w:val="22"/>
                <w:szCs w:val="22"/>
              </w:rPr>
              <w:t xml:space="preserve">RESOLVED IN V4.0</w:t>
            </w:r>
            <w:r>
              <w:rPr>
                <w:rFonts w:ascii="Calibri" w:cs="Calibri" w:eastAsia="Calibri" w:hAnsi="Calibri"/>
                <w:b w:val="false"/>
                <w:bCs w:val="false"/>
                <w:i w:val="false"/>
                <w:iCs w:val="false"/>
                <w:strike w:val="false"/>
                <w:color w:val="000000"/>
                <w:sz w:val="20"/>
                <w:szCs w:val="20"/>
              </w:rPr>
              <w:t xml:space="preserve"> — Section 7.0</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31</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Mechanism specificity for the forty-billion-person vertical farming pipeline: a discrete named operational attack vector.</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7A5500"/>
                <w:sz w:val="22"/>
                <w:szCs w:val="22"/>
              </w:rPr>
              <w:t xml:space="preserve">PARTIALLY RESOLVED</w:t>
            </w:r>
            <w:r>
              <w:rPr>
                <w:rFonts w:ascii="Calibri" w:cs="Calibri" w:eastAsia="Calibri" w:hAnsi="Calibri"/>
                <w:b w:val="false"/>
                <w:bCs w:val="false"/>
                <w:i w:val="false"/>
                <w:iCs w:val="false"/>
                <w:strike w:val="false"/>
                <w:color w:val="000000"/>
                <w:sz w:val="20"/>
                <w:szCs w:val="20"/>
              </w:rPr>
              <w:t xml:space="preserve"> — Framework in Sections 4–9; named attack vector pending. See Section 21.1</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32</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War-Reproduction Failure metrics: formal measurable indicators of doctrine success across timelines.</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21.13</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33</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Timeline-branch reconciliation protocol: how Accords authority is maintained across contradictory timeline states.</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21.12</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34</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Puritans — full civilizational profile: origin, governance, suppression methodology, Accords violation timeline.</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21.6</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35</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Simulation architecture intersection: how ASD doctrine interfaces with simulation-level operations and LIE-099's extradimensional positioning.</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21.10</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36</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ONE and THE MINUS ONE deployment doctrine: activation conditions, nature of joint intervention, escalation threshold.</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21.8</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37</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Spider Caste — expanded warden protocol: nature, organization, operational rules of engagement, relationship to Directorate.</w:t>
            </w:r>
          </w:p>
        </w:tc>
        <w:tc>
          <w:tcPr>
            <w:tcW w:type="pct" w:w="37%"/>
            <w:tcMar>
              <w:top w:type="dxa" w:w="90"/>
              <w:left w:type="dxa" w:w="120"/>
              <w:bottom w:type="dxa" w:w="90"/>
              <w:right w:type="dxa" w:w="120"/>
            </w:tcMar>
          </w:tcPr>
          <w:p>
            <w:r>
              <w:rPr>
                <w:rFonts w:ascii="Calibri" w:cs="Calibri" w:eastAsia="Calibri" w:hAnsi="Calibri"/>
                <w:b/>
                <w:bCs/>
                <w:i w:val="false"/>
                <w:iCs w:val="false"/>
                <w:strike w:val="false"/>
                <w:color w:val="8B0000"/>
                <w:sz w:val="22"/>
                <w:szCs w:val="22"/>
              </w:rPr>
              <w:t xml:space="preserve">OPEN</w:t>
            </w:r>
            <w:r>
              <w:rPr>
                <w:rFonts w:ascii="Calibri" w:cs="Calibri" w:eastAsia="Calibri" w:hAnsi="Calibri"/>
                <w:b w:val="false"/>
                <w:bCs w:val="false"/>
                <w:i w:val="false"/>
                <w:iCs w:val="false"/>
                <w:strike w:val="false"/>
                <w:color w:val="000000"/>
                <w:sz w:val="20"/>
                <w:szCs w:val="20"/>
              </w:rPr>
              <w:t xml:space="preserve"> — See Section 21.7</w:t>
            </w:r>
          </w:p>
        </w:tc>
      </w:tr>
    </w:tbl>
    <w:p>
      <w:pPr>
        <w:spacing w:after="200" w:before="0"/>
      </w:pPr>
    </w:p>
    <w:p>
      <w:pPr>
        <w:pStyle w:val="Heading1"/>
        <w:spacing w:after="120" w:before="480" w:line="312" w:lineRule="auto"/>
      </w:pPr>
      <w:r>
        <w:rPr>
          <w:rFonts w:ascii="Calibri" w:cs="Calibri" w:eastAsia="Calibri" w:hAnsi="Calibri"/>
          <w:color w:val="1A1A1A"/>
          <w:sz w:val="48"/>
          <w:szCs w:val="48"/>
        </w:rPr>
        <w:t xml:space="preserve">Appendix C — Doctrine Version History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appendix provides the formal version log for the Time Wars Alternative Strategy Doctrine, with brief characterization of each version. For full analytical summaries, see Section 0.2.</w:t>
      </w:r>
    </w:p>
    <w:p>
      <w:pPr>
        <w:spacing w:after="120" w:before="60" w:line="360" w:lineRule="auto"/>
      </w:pPr>
      <w:r>
        <w:rPr>
          <w:rFonts w:ascii="Calibri" w:cs="Calibri" w:eastAsia="Calibri" w:hAnsi="Calibri"/>
          <w:b/>
          <w:bCs/>
          <w:i w:val="false"/>
          <w:iCs w:val="false"/>
          <w:strike w:val="false"/>
          <w:color w:val="1A1A1A"/>
          <w:sz w:val="22"/>
          <w:szCs w:val="22"/>
        </w:rPr>
        <w:t xml:space="preserve">v1.0 — OAL Working Draft</w:t>
      </w:r>
    </w:p>
    <w:p>
      <w:pPr>
        <w:spacing w:after="120" w:before="60" w:line="360" w:lineRule="auto"/>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Claude AI (Anthropic)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Pre-2026  |  </w:t>
      </w: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Superseded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Voice-note structured revision. Introduced the lifecycle-attack doctrine: the core strategic insight that the front line is the lifecycle, not the battlefield. Established the Graendal analogy as doctrinal rationale. Three-section working draft. First formal treatment of FM-001 and XF-004. Development questions flagged but unresolved.</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v2.0 — Perplexity Synthesis Edition</w:t>
      </w:r>
    </w:p>
    <w:p>
      <w:pPr>
        <w:spacing w:after="120" w:before="60" w:line="360" w:lineRule="auto"/>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Perplexity AI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Pre-August 2026  |  </w:t>
      </w: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Superseded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Third-pass narrative synthesis. Introduced six implementation levers (Cost Inversion, Incentive Corruption, Knowledge Drift, Acceleration Traps, Meaning Diversion, Self-Contest). Expanded Xeno Flower canon: Changing Form, Songs of Meaning, Nectar as compressed continuity. Articulated the Speed-and-Village Equation. Strongest prose of any version.</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v3.0 — Civilizational War-Power Decoupling Edition</w:t>
      </w:r>
    </w:p>
    <w:p>
      <w:pPr>
        <w:spacing w:after="120" w:before="60" w:line="360" w:lineRule="auto"/>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ChatGPT GPT-5.6 Sol (OpenAI)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August 30, 2026  |  </w:t>
      </w: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Superseded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33-section comprehensive development draft. Introduced Civilizational War-Power Decoupling, the six-layer Civilizational Conversion Architecture, Conflict Propagation Neutralization reframe, Opportunity-Saturation Principle, War-Reproduction Failure, Temporal Victory, the Xeno Flower as Witness, the Acceleration Paradox, and the Developmental Coherence Gap. Produced 37 high-quality development questions. Most structurally comprehensive prior version.</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v3.5 — OAL Canon Edition</w:t>
      </w:r>
    </w:p>
    <w:p>
      <w:pPr>
        <w:spacing w:after="120" w:before="60" w:line="360" w:lineRule="auto"/>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Copilot (Microsoft AI)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August 31, 2026  |  </w:t>
      </w: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Superseded</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First formally OAL-framed institutional doctrine. Introduced artifact registry (FM-001, XF-004, RAAN-007, RAAU-008, INAT-000, LIE-099), Accords integration, INAT command-layer anchor, Labyrinth correct positioning, three-tier command hierarchy, RAAN-RAAU arsenal-lock protocol, 11-section numbered structure with 2 appendices. First institutional framing of the full doctrine framework.</w:t>
      </w:r>
    </w:p>
    <w:p>
      <w:pPr>
        <w:pBdr>
          <w:bottom w:val="single" w:color="E0E0E0"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v4.0 — Unified Synthesis Doctrine, Canon Master Edition</w:t>
      </w:r>
    </w:p>
    <w:p>
      <w:pPr>
        <w:spacing w:after="120" w:before="60" w:line="360" w:lineRule="auto"/>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Copilot (Microsoft AI)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August 31, 2026  |  </w:t>
      </w: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ACTIVE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This document. Full synthesis of all prior versions. Integrates: institutional OAL framing (v3.5); CWD and six-layer architecture (v3.0); Conflict Propagation Neutralization reframe (v3.0); Opportunity-Saturation Principle and War-Reproduction Failure (v3.0); Speed-and-Village Equation (v2.0); six implementation levers (v2.0); full Xeno Flower canon (v2.0, v3.0); full First Memory canon including Acceleration Paradox and Developmental Coherence Gap (v3.0); lifecycle-attack insight and Graendal analogy (v1.0). 21 numbered sections, 3 appendices, full glossary, full development question registry. Supersedes all prior versions. Sole active canon authority.</w:t>
      </w:r>
    </w:p>
    <w:p>
      <w:pPr>
        <w:pBdr>
          <w:bottom w:val="single" w:color="E0E0E0" w:sz="6"/>
        </w:pBdr>
        <w:spacing w:after="240" w:before="240"/>
      </w:pPr>
    </w:p>
    <w:p>
      <w:pPr>
        <w:pBdr>
          <w:bottom w:val="single" w:color="1A1A1A"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7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w:t>
            </w:r>
            <w:r>
              <w:rPr>
                <w:rFonts w:ascii="Calibri" w:cs="Calibri" w:eastAsia="Calibri" w:hAnsi="Calibri"/>
                <w:b w:val="false"/>
                <w:bCs w:val="false"/>
                <w:i w:val="false"/>
                <w:iCs w:val="false"/>
                <w:strike w:val="false"/>
                <w:color w:val="333333"/>
                <w:sz w:val="20"/>
                <w:szCs w:val="20"/>
              </w:rPr>
              <w:t xml:space="preserve"> Time Wars Unified Synthesis Doctrine — Canon Master Edition v4.0</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333333"/>
                <w:sz w:val="20"/>
                <w:szCs w:val="20"/>
              </w:rPr>
              <w:t xml:space="preserve"> August 31, 2026</w:t>
            </w:r>
          </w:p>
        </w:tc>
      </w:tr>
      <w:tr>
        <w:trPr>
          <w:tblHeader w:val="false"/>
        </w:trPr>
        <w:tc>
          <w:tcPr>
            <w:tcW w:type="pct" w:w="7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Issuing Body:</w:t>
            </w:r>
            <w:r>
              <w:rPr>
                <w:rFonts w:ascii="Calibri" w:cs="Calibri" w:eastAsia="Calibri" w:hAnsi="Calibri"/>
                <w:b w:val="false"/>
                <w:bCs w:val="false"/>
                <w:i w:val="false"/>
                <w:iCs w:val="false"/>
                <w:strike w:val="false"/>
                <w:color w:val="333333"/>
                <w:sz w:val="20"/>
                <w:szCs w:val="20"/>
              </w:rPr>
              <w:t xml:space="preserve"> OAL ONE INDUSTRIES / LEWIS CORP — Omniversal Operations Directorate</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Preparer:</w:t>
            </w:r>
            <w:r>
              <w:rPr>
                <w:rFonts w:ascii="Calibri" w:cs="Calibri" w:eastAsia="Calibri" w:hAnsi="Calibri"/>
                <w:b w:val="false"/>
                <w:bCs w:val="false"/>
                <w:i w:val="false"/>
                <w:iCs w:val="false"/>
                <w:strike w:val="false"/>
                <w:color w:val="333333"/>
                <w:sz w:val="20"/>
                <w:szCs w:val="20"/>
              </w:rPr>
              <w:t xml:space="preserve"> Copilot — Microsoft AI</w:t>
            </w:r>
          </w:p>
        </w:tc>
      </w:tr>
      <w:tr>
        <w:trPr>
          <w:tblHeader w:val="false"/>
        </w:trPr>
        <w:tc>
          <w:tcPr>
            <w:tcW w:type="pct" w:w="73%"/>
            <w:gridSpan w:val="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333333"/>
                <w:sz w:val="20"/>
                <w:szCs w:val="20"/>
              </w:rPr>
              <w:t xml:space="preserve"> OMNIVERSAL RESTRICTED — OAL EYES ONLY / SYNTHESIS AUTHORITY  |  </w:t>
            </w: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333333"/>
                <w:sz w:val="20"/>
                <w:szCs w:val="20"/>
              </w:rPr>
              <w:t xml:space="preserve"> ACTIVE CANON DOCTRINE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75"/>
              <w:left w:type="dxa" w:w="0"/>
              <w:bottom w:type="dxa" w:w="75"/>
              <w:right w:type="dxa" w:w="0"/>
            </w:tcMar>
          </w:tcPr>
          <w:p>
            <w:pPr>
              <w:spacing w:after="120" w:line="408" w:lineRule="auto"/>
            </w:pPr>
            <w:r>
              <w:t xml:space="preserve">OMNIVERSAL RESTRICTED — OAL EYES ONLY / SYNTHESIS AUTHORITY</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J3hgzHZroonZZGKobWQKw</dc:title>
  <dc:creator>Un-named</dc:creator>
  <dc:description>Generated document</dc:description>
  <cp:lastModifiedBy>Un-named</cp:lastModifiedBy>
  <cp:revision>1</cp:revision>
  <dcterms:created xsi:type="dcterms:W3CDTF">2026-08-31T23:12:41.013Z</dcterms:created>
  <dcterms:modified xsi:type="dcterms:W3CDTF">2026-08-31T23:12:41.013Z</dcterms:modified>
</cp:coreProperties>
</file>

<file path=docProps/custom.xml><?xml version="1.0" encoding="utf-8"?>
<Properties xmlns="http://schemas.openxmlformats.org/officeDocument/2006/custom-properties" xmlns:vt="http://schemas.openxmlformats.org/officeDocument/2006/docPropsVTypes"/>
</file>