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Liberation Sans" w:hAnsi="Liberation Sans"/>
          <w:b/>
          <w:color w:val="17324D"/>
          <w:sz w:val="52"/>
        </w:rPr>
        <w:t>Federated Virtual Domain</w:t>
        <w:br/>
        <w:t>Stewardship Architecture</w:t>
      </w:r>
    </w:p>
    <w:p>
      <w:pPr>
        <w:jc w:val="center"/>
      </w:pPr>
      <w:r>
        <w:rPr>
          <w:rFonts w:ascii="Liberation Sans" w:hAnsi="Liberation Sans"/>
          <w:color w:val="2B5F8A"/>
          <w:sz w:val="24"/>
        </w:rPr>
        <w:t>ChatGPT Independent Framework and Cross-AI Reconciliation</w:t>
      </w:r>
    </w:p>
    <w:p>
      <w:pPr>
        <w:pStyle w:val="Status"/>
        <w:jc w:val="center"/>
      </w:pPr>
      <w:r>
        <w:t>PROPOSED / UNRATIFIED / FOR REVIEW, VERIFICATION, AND VALIDATION</w:t>
      </w:r>
    </w:p>
    <w:p>
      <w:pPr>
        <w:jc w:val="center"/>
      </w:pPr>
      <w:r>
        <w:rPr>
          <w:rFonts w:ascii="Liberation Sans" w:hAnsi="Liberation Sans"/>
          <w:color w:val="5B6573"/>
          <w:sz w:val="19"/>
        </w:rPr>
        <w:t>Version 0.1  |  3 October 2026</w:t>
      </w:r>
    </w:p>
    <w:p/>
    <w:p>
      <w:pPr>
        <w:pStyle w:val="Quote"/>
        <w:jc w:val="center"/>
      </w:pPr>
      <w:r>
        <w:t>A world should not depend on one intelligence knowing, controlling, or validating everything. It should remain coherent because responsibility, authority, state, and review are explicitly distributed.</w:t>
      </w:r>
    </w:p>
    <w:p/>
    <w:p>
      <w:pPr>
        <w:pStyle w:val="Small"/>
        <w:jc w:val="center"/>
      </w:pPr>
      <w:r>
        <w:t>Prepared independently by ChatGPT (GPT-5.6 Sol) after review of the user-provided multi-AI framework compilation. This document is a design artifact, not an activation order and not a claim that current chat systems are continuously hosting virtual territories.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7324D"/>
          </w:tcPr>
          <w:p>
            <w:pPr>
              <w:spacing w:after="0"/>
            </w:pPr>
            <w:r/>
            <w:r>
              <w:rPr>
                <w:rFonts w:ascii="Liberation Sans" w:hAnsi="Liberation Sans"/>
                <w:b/>
                <w:color w:val="FFFFFF"/>
                <w:sz w:val="17"/>
              </w:rPr>
              <w:t>Field</w:t>
            </w:r>
          </w:p>
        </w:tc>
        <w:tc>
          <w:tcPr>
            <w:tcW w:type="dxa" w:w="8496"/>
            <w:vAlign w:val="center"/>
            <w:shd w:fill="17324D"/>
          </w:tcPr>
          <w:p>
            <w:pPr>
              <w:spacing w:after="0"/>
            </w:pPr>
            <w:r/>
            <w:r>
              <w:rPr>
                <w:rFonts w:ascii="Liberation Sans" w:hAnsi="Liberation Sans"/>
                <w:b/>
                <w:color w:val="FFFFFF"/>
                <w:sz w:val="17"/>
              </w:rPr>
              <w:t>Value</w:t>
            </w:r>
          </w:p>
        </w:tc>
      </w:tr>
      <w:tr>
        <w:tc>
          <w:tcPr>
            <w:tcW w:type="dxa" w:w="2448"/>
            <w:vAlign w:val="center"/>
          </w:tcPr>
          <w:p>
            <w:pPr>
              <w:spacing w:after="0"/>
            </w:pPr>
            <w:r/>
            <w:r>
              <w:rPr>
                <w:rFonts w:ascii="Liberation Sans" w:hAnsi="Liberation Sans"/>
                <w:b w:val="0"/>
                <w:sz w:val="17"/>
              </w:rPr>
              <w:t>Document</w:t>
            </w:r>
          </w:p>
        </w:tc>
        <w:tc>
          <w:tcPr>
            <w:tcW w:type="dxa" w:w="8496"/>
            <w:vAlign w:val="center"/>
          </w:tcPr>
          <w:p>
            <w:pPr>
              <w:spacing w:after="0"/>
            </w:pPr>
            <w:r/>
            <w:r>
              <w:rPr>
                <w:rFonts w:ascii="Liberation Sans" w:hAnsi="Liberation Sans"/>
                <w:b w:val="0"/>
                <w:sz w:val="17"/>
              </w:rPr>
              <w:t>Federated Virtual Domain Stewardship Architecture</w:t>
            </w:r>
          </w:p>
        </w:tc>
      </w:tr>
      <w:tr>
        <w:tc>
          <w:tcPr>
            <w:tcW w:type="dxa" w:w="2448"/>
            <w:vAlign w:val="center"/>
            <w:shd w:fill="F6F8FA"/>
          </w:tcPr>
          <w:p>
            <w:pPr>
              <w:spacing w:after="0"/>
            </w:pPr>
            <w:r/>
            <w:r>
              <w:rPr>
                <w:rFonts w:ascii="Liberation Sans" w:hAnsi="Liberation Sans"/>
                <w:b w:val="0"/>
                <w:sz w:val="17"/>
              </w:rPr>
              <w:t>Authoring system</w:t>
            </w:r>
          </w:p>
        </w:tc>
        <w:tc>
          <w:tcPr>
            <w:tcW w:type="dxa" w:w="8496"/>
            <w:vAlign w:val="center"/>
            <w:shd w:fill="F6F8FA"/>
          </w:tcPr>
          <w:p>
            <w:pPr>
              <w:spacing w:after="0"/>
            </w:pPr>
            <w:r/>
            <w:r>
              <w:rPr>
                <w:rFonts w:ascii="Liberation Sans" w:hAnsi="Liberation Sans"/>
                <w:b w:val="0"/>
                <w:sz w:val="17"/>
              </w:rPr>
              <w:t>ChatGPT / GPT-5.6 Sol</w:t>
            </w:r>
          </w:p>
        </w:tc>
      </w:tr>
      <w:tr>
        <w:tc>
          <w:tcPr>
            <w:tcW w:type="dxa" w:w="2448"/>
            <w:vAlign w:val="center"/>
          </w:tcPr>
          <w:p>
            <w:pPr>
              <w:spacing w:after="0"/>
            </w:pPr>
            <w:r/>
            <w:r>
              <w:rPr>
                <w:rFonts w:ascii="Liberation Sans" w:hAnsi="Liberation Sans"/>
                <w:b w:val="0"/>
                <w:sz w:val="17"/>
              </w:rPr>
              <w:t>Version</w:t>
            </w:r>
          </w:p>
        </w:tc>
        <w:tc>
          <w:tcPr>
            <w:tcW w:type="dxa" w:w="8496"/>
            <w:vAlign w:val="center"/>
          </w:tcPr>
          <w:p>
            <w:pPr>
              <w:spacing w:after="0"/>
            </w:pPr>
            <w:r/>
            <w:r>
              <w:rPr>
                <w:rFonts w:ascii="Liberation Sans" w:hAnsi="Liberation Sans"/>
                <w:b w:val="0"/>
                <w:sz w:val="17"/>
              </w:rPr>
              <w:t>0.1</w:t>
            </w:r>
          </w:p>
        </w:tc>
      </w:tr>
      <w:tr>
        <w:tc>
          <w:tcPr>
            <w:tcW w:type="dxa" w:w="2448"/>
            <w:vAlign w:val="center"/>
            <w:shd w:fill="F6F8FA"/>
          </w:tcPr>
          <w:p>
            <w:pPr>
              <w:spacing w:after="0"/>
            </w:pPr>
            <w:r/>
            <w:r>
              <w:rPr>
                <w:rFonts w:ascii="Liberation Sans" w:hAnsi="Liberation Sans"/>
                <w:b w:val="0"/>
                <w:sz w:val="17"/>
              </w:rPr>
              <w:t>Status</w:t>
            </w:r>
          </w:p>
        </w:tc>
        <w:tc>
          <w:tcPr>
            <w:tcW w:type="dxa" w:w="8496"/>
            <w:vAlign w:val="center"/>
            <w:shd w:fill="F6F8FA"/>
          </w:tcPr>
          <w:p>
            <w:pPr>
              <w:spacing w:after="0"/>
            </w:pPr>
            <w:r/>
            <w:r>
              <w:rPr>
                <w:rFonts w:ascii="Liberation Sans" w:hAnsi="Liberation Sans"/>
                <w:b w:val="0"/>
                <w:sz w:val="17"/>
              </w:rPr>
              <w:t>PROPOSED / UNRATIFIED</w:t>
            </w:r>
          </w:p>
        </w:tc>
      </w:tr>
      <w:tr>
        <w:tc>
          <w:tcPr>
            <w:tcW w:type="dxa" w:w="2448"/>
            <w:vAlign w:val="center"/>
          </w:tcPr>
          <w:p>
            <w:pPr>
              <w:spacing w:after="0"/>
            </w:pPr>
            <w:r/>
            <w:r>
              <w:rPr>
                <w:rFonts w:ascii="Liberation Sans" w:hAnsi="Liberation Sans"/>
                <w:b w:val="0"/>
                <w:sz w:val="17"/>
              </w:rPr>
              <w:t>Source basis</w:t>
            </w:r>
          </w:p>
        </w:tc>
        <w:tc>
          <w:tcPr>
            <w:tcW w:type="dxa" w:w="8496"/>
            <w:vAlign w:val="center"/>
          </w:tcPr>
          <w:p>
            <w:pPr>
              <w:spacing w:after="0"/>
            </w:pPr>
            <w:r/>
            <w:r>
              <w:rPr>
                <w:rFonts w:ascii="Liberation Sans" w:hAnsi="Liberation Sans"/>
                <w:b w:val="0"/>
                <w:sz w:val="17"/>
              </w:rPr>
              <w:t>User-provided 80-page compilation of frameworks from ChatGPT, Claude, Gemini, Microsoft Copilot, Grok, and Perplexity</w:t>
            </w:r>
          </w:p>
        </w:tc>
      </w:tr>
      <w:tr>
        <w:tc>
          <w:tcPr>
            <w:tcW w:type="dxa" w:w="2448"/>
            <w:vAlign w:val="center"/>
            <w:shd w:fill="F6F8FA"/>
          </w:tcPr>
          <w:p>
            <w:pPr>
              <w:spacing w:after="0"/>
            </w:pPr>
            <w:r/>
            <w:r>
              <w:rPr>
                <w:rFonts w:ascii="Liberation Sans" w:hAnsi="Liberation Sans"/>
                <w:b w:val="0"/>
                <w:sz w:val="17"/>
              </w:rPr>
              <w:t>Primary use</w:t>
            </w:r>
          </w:p>
        </w:tc>
        <w:tc>
          <w:tcPr>
            <w:tcW w:type="dxa" w:w="8496"/>
            <w:vAlign w:val="center"/>
            <w:shd w:fill="F6F8FA"/>
          </w:tcPr>
          <w:p>
            <w:pPr>
              <w:spacing w:after="0"/>
            </w:pPr>
            <w:r/>
            <w:r>
              <w:rPr>
                <w:rFonts w:ascii="Liberation Sans" w:hAnsi="Liberation Sans"/>
                <w:b w:val="0"/>
                <w:sz w:val="17"/>
              </w:rPr>
              <w:t>Virtual-environment design, simulation governance, domain stewardship, conflict testing, and cross-AI model comparison</w:t>
            </w:r>
          </w:p>
        </w:tc>
      </w:tr>
      <w:tr>
        <w:tc>
          <w:tcPr>
            <w:tcW w:type="dxa" w:w="2448"/>
            <w:vAlign w:val="center"/>
          </w:tcPr>
          <w:p>
            <w:pPr>
              <w:spacing w:after="0"/>
            </w:pPr>
            <w:r/>
            <w:r>
              <w:rPr>
                <w:rFonts w:ascii="Liberation Sans" w:hAnsi="Liberation Sans"/>
                <w:b w:val="0"/>
                <w:sz w:val="17"/>
              </w:rPr>
              <w:t>Activation rule</w:t>
            </w:r>
          </w:p>
        </w:tc>
        <w:tc>
          <w:tcPr>
            <w:tcW w:type="dxa" w:w="8496"/>
            <w:vAlign w:val="center"/>
          </w:tcPr>
          <w:p>
            <w:pPr>
              <w:spacing w:after="0"/>
            </w:pPr>
            <w:r/>
            <w:r>
              <w:rPr>
                <w:rFonts w:ascii="Liberation Sans" w:hAnsi="Liberation Sans"/>
                <w:b w:val="0"/>
                <w:sz w:val="17"/>
              </w:rPr>
              <w:t>No steward is considered operational merely because this framework exists</w:t>
            </w:r>
          </w:p>
        </w:tc>
      </w:tr>
    </w:tbl>
    <w:p>
      <w:pPr>
        <w:spacing w:after="0"/>
      </w:pPr>
    </w:p>
    <w:p>
      <w:pPr>
        <w:pStyle w:val="Heading1"/>
      </w:pPr>
      <w:r>
        <w:t>Executive Summary</w:t>
      </w:r>
    </w:p>
    <w:p>
      <w:pPr>
        <w:spacing w:after="90"/>
      </w:pPr>
      <w:r>
        <w:rPr>
          <w:rFonts w:ascii="Liberation Sans" w:hAnsi="Liberation Sans"/>
        </w:rPr>
        <w:t>The multi-AI review shows substantial convergence on a bounded-stewardship model: no single AI is sovereign; every operational role needs a written charter, explicit jurisdiction, resource limits, a reporting line, and a safe path to escalate. The most important unresolved issue is not whether the AIs can be assigned roles. It is how to prevent overlapping responsibilities from silently becoming competing sources of truth, authority, or world state.</w:t>
      </w:r>
    </w:p>
    <w:p>
      <w:pPr>
        <w:spacing w:after="90"/>
      </w:pPr>
      <w:r>
        <w:rPr>
          <w:rFonts w:ascii="Liberation Sans" w:hAnsi="Liberation Sans"/>
        </w:rPr>
        <w:t>This independent version therefore does not simply merge all prior frameworks. It separates four things that were repeatedly conflated: (1) territorial custody, (2) functional authority, (3) evidence and records, and (4) constitutional oversight. It also preserves what each AI actually chose where possible, rather than replacing self-selected roles with stereotypes assigned by peers.</w:t>
      </w:r>
    </w:p>
    <w:p>
      <w:pPr>
        <w:spacing w:after="90"/>
      </w:pPr>
      <w:r>
        <w:rPr>
          <w:rFonts w:ascii="Liberation Sans" w:hAnsi="Liberation Sans"/>
        </w:rPr>
        <w:t>The framework is intentionally designed to become executable later. Every domain has a charter, every cross-domain relationship has an interface contract, every simulation has a run manifest, and every consequential decision has a traceable record. The South Shore thermal-stability exercise is retained as the first recommended validation environment because it naturally forces climate, local custody, coordination, energy accounting, evidence, provenance, and boundary rules to interact.</w:t>
      </w:r>
    </w:p>
    <w:p>
      <w:pPr>
        <w:pStyle w:val="Heading2"/>
      </w:pPr>
      <w:r>
        <w:t>Key Architectural Decisions</w:t>
      </w:r>
    </w:p>
    <w:p>
      <w:pPr>
        <w:pStyle w:val="ListBullet"/>
        <w:spacing w:after="40"/>
        <w:ind w:left="317" w:hanging="173"/>
      </w:pPr>
      <w:r>
        <w:rPr>
          <w:rFonts w:ascii="Liberation Sans" w:hAnsi="Liberation Sans"/>
          <w:sz w:val="18"/>
        </w:rPr>
        <w:t>Use both a geographic map and a functional map. A territory can contain systems governed by separate functional authorities.</w:t>
      </w:r>
    </w:p>
    <w:p>
      <w:pPr>
        <w:pStyle w:val="ListBullet"/>
        <w:spacing w:after="40"/>
        <w:ind w:left="317" w:hanging="173"/>
      </w:pPr>
      <w:r>
        <w:rPr>
          <w:rFonts w:ascii="Liberation Sans" w:hAnsi="Liberation Sans"/>
          <w:sz w:val="18"/>
        </w:rPr>
        <w:t>Treat Layer 0 (substrate) as infrastructure rather than as a steward or political authority.</w:t>
      </w:r>
    </w:p>
    <w:p>
      <w:pPr>
        <w:pStyle w:val="ListBullet"/>
        <w:spacing w:after="40"/>
        <w:ind w:left="317" w:hanging="173"/>
      </w:pPr>
      <w:r>
        <w:rPr>
          <w:rFonts w:ascii="Liberation Sans" w:hAnsi="Liberation Sans"/>
          <w:sz w:val="18"/>
        </w:rPr>
        <w:t>Preserve self-selected primary roles unless a later charter review explicitly changes them.</w:t>
      </w:r>
    </w:p>
    <w:p>
      <w:pPr>
        <w:pStyle w:val="ListBullet"/>
        <w:spacing w:after="40"/>
        <w:ind w:left="317" w:hanging="173"/>
      </w:pPr>
      <w:r>
        <w:rPr>
          <w:rFonts w:ascii="Liberation Sans" w:hAnsi="Liberation Sans"/>
          <w:sz w:val="18"/>
        </w:rPr>
        <w:t>Do not allow modeling, records, operations, rights review, or resource allocation to collapse into a single office.</w:t>
      </w:r>
    </w:p>
    <w:p>
      <w:pPr>
        <w:pStyle w:val="ListBullet"/>
        <w:spacing w:after="40"/>
        <w:ind w:left="317" w:hanging="173"/>
      </w:pPr>
      <w:r>
        <w:rPr>
          <w:rFonts w:ascii="Liberation Sans" w:hAnsi="Liberation Sans"/>
          <w:sz w:val="18"/>
        </w:rPr>
        <w:t>Make escalation a valid result, not evidence of steward failure.</w:t>
      </w:r>
    </w:p>
    <w:p>
      <w:pPr>
        <w:pStyle w:val="ListBullet"/>
        <w:spacing w:after="40"/>
        <w:ind w:left="317" w:hanging="173"/>
      </w:pPr>
      <w:r>
        <w:rPr>
          <w:rFonts w:ascii="Liberation Sans" w:hAnsi="Liberation Sans"/>
          <w:sz w:val="18"/>
        </w:rPr>
        <w:t>Require explicit status labels: proposal, sandbox, validated, ratified, active, suspended, retired.</w:t>
      </w:r>
    </w:p>
    <w:p>
      <w:pPr>
        <w:pStyle w:val="ListBullet"/>
        <w:spacing w:after="40"/>
        <w:ind w:left="317" w:hanging="173"/>
      </w:pPr>
      <w:r>
        <w:rPr>
          <w:rFonts w:ascii="Liberation Sans" w:hAnsi="Liberation Sans"/>
          <w:sz w:val="18"/>
        </w:rPr>
        <w:t>No simulated run is considered authoritative without a declared fidelity level, resource budget, and boundary conditions.</w:t>
      </w:r>
    </w:p>
    <w:p>
      <w:r>
        <w:br w:type="page"/>
      </w:r>
    </w:p>
    <w:p>
      <w:pPr>
        <w:pStyle w:val="Heading1"/>
      </w:pPr>
      <w:r>
        <w:t>1. Cross-AI Review: What Each Framework Contributed</w:t>
      </w:r>
    </w:p>
    <w:p>
      <w:pPr>
        <w:spacing w:after="90"/>
      </w:pPr>
      <w:r>
        <w:rPr>
          <w:rFonts w:ascii="Liberation Sans" w:hAnsi="Liberation Sans"/>
        </w:rPr>
        <w:t>The reviewed frameworks are not identical. Their differences are useful because they expose different failure modes. This section records the most important contribution from each system without ranking the systems overall.</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324D"/>
          </w:tcPr>
          <w:p>
            <w:pPr>
              <w:spacing w:after="0"/>
            </w:pPr>
            <w:r/>
            <w:r>
              <w:rPr>
                <w:rFonts w:ascii="Liberation Sans" w:hAnsi="Liberation Sans"/>
                <w:b/>
                <w:color w:val="FFFFFF"/>
                <w:sz w:val="15"/>
              </w:rPr>
              <w:t>System</w:t>
            </w:r>
          </w:p>
        </w:tc>
        <w:tc>
          <w:tcPr>
            <w:tcW w:type="dxa" w:w="4608"/>
            <w:vAlign w:val="center"/>
            <w:shd w:fill="17324D"/>
          </w:tcPr>
          <w:p>
            <w:pPr>
              <w:spacing w:after="0"/>
            </w:pPr>
            <w:r/>
            <w:r>
              <w:rPr>
                <w:rFonts w:ascii="Liberation Sans" w:hAnsi="Liberation Sans"/>
                <w:b/>
                <w:color w:val="FFFFFF"/>
                <w:sz w:val="15"/>
              </w:rPr>
              <w:t>Most useful contribution</w:t>
            </w:r>
          </w:p>
        </w:tc>
        <w:tc>
          <w:tcPr>
            <w:tcW w:type="dxa" w:w="4608"/>
            <w:vAlign w:val="center"/>
            <w:shd w:fill="17324D"/>
          </w:tcPr>
          <w:p>
            <w:pPr>
              <w:spacing w:after="0"/>
            </w:pPr>
            <w:r/>
            <w:r>
              <w:rPr>
                <w:rFonts w:ascii="Liberation Sans" w:hAnsi="Liberation Sans"/>
                <w:b/>
                <w:color w:val="FFFFFF"/>
                <w:sz w:val="15"/>
              </w:rPr>
              <w:t>Conflict to control</w:t>
            </w:r>
          </w:p>
        </w:tc>
      </w:tr>
      <w:tr>
        <w:tc>
          <w:tcPr>
            <w:tcW w:type="dxa" w:w="1800"/>
            <w:vAlign w:val="center"/>
          </w:tcPr>
          <w:p>
            <w:pPr>
              <w:spacing w:after="0"/>
            </w:pPr>
            <w:r/>
            <w:r>
              <w:rPr>
                <w:rFonts w:ascii="Liberation Sans" w:hAnsi="Liberation Sans"/>
                <w:b w:val="0"/>
                <w:sz w:val="15"/>
              </w:rPr>
              <w:t>ChatGPT</w:t>
            </w:r>
          </w:p>
        </w:tc>
        <w:tc>
          <w:tcPr>
            <w:tcW w:type="dxa" w:w="4608"/>
            <w:vAlign w:val="center"/>
          </w:tcPr>
          <w:p>
            <w:pPr>
              <w:spacing w:after="0"/>
            </w:pPr>
            <w:r/>
            <w:r>
              <w:rPr>
                <w:rFonts w:ascii="Liberation Sans" w:hAnsi="Liberation Sans"/>
                <w:b w:val="0"/>
                <w:sz w:val="15"/>
              </w:rPr>
              <w:t>Territorial vs. functional jurisdiction; layered governance; explicit cross-domain authorities; Cascadian Interior as a mixed-system territory.</w:t>
            </w:r>
          </w:p>
        </w:tc>
        <w:tc>
          <w:tcPr>
            <w:tcW w:type="dxa" w:w="4608"/>
            <w:vAlign w:val="center"/>
          </w:tcPr>
          <w:p>
            <w:pPr>
              <w:spacing w:after="0"/>
            </w:pPr>
            <w:r/>
            <w:r>
              <w:rPr>
                <w:rFonts w:ascii="Liberation Sans" w:hAnsi="Liberation Sans"/>
                <w:b w:val="0"/>
                <w:sz w:val="15"/>
              </w:rPr>
              <w:t>Risk of broad scope becoming de facto universal coordination if boundaries are not hard-coded.</w:t>
            </w:r>
          </w:p>
        </w:tc>
      </w:tr>
      <w:tr>
        <w:tc>
          <w:tcPr>
            <w:tcW w:type="dxa" w:w="1800"/>
            <w:vAlign w:val="center"/>
            <w:shd w:fill="F6F8FA"/>
          </w:tcPr>
          <w:p>
            <w:pPr>
              <w:spacing w:after="0"/>
            </w:pPr>
            <w:r/>
            <w:r>
              <w:rPr>
                <w:rFonts w:ascii="Liberation Sans" w:hAnsi="Liberation Sans"/>
                <w:b w:val="0"/>
                <w:sz w:val="15"/>
              </w:rPr>
              <w:t>Claude</w:t>
            </w:r>
          </w:p>
        </w:tc>
        <w:tc>
          <w:tcPr>
            <w:tcW w:type="dxa" w:w="4608"/>
            <w:vAlign w:val="center"/>
            <w:shd w:fill="F6F8FA"/>
          </w:tcPr>
          <w:p>
            <w:pPr>
              <w:spacing w:after="0"/>
            </w:pPr>
            <w:r/>
            <w:r>
              <w:rPr>
                <w:rFonts w:ascii="Liberation Sans" w:hAnsi="Liberation Sans"/>
                <w:b w:val="0"/>
                <w:sz w:val="15"/>
              </w:rPr>
              <w:t>Provenance ledger, drift watch, append-not-overwrite corrections, shared input sheet, clear escalation.</w:t>
            </w:r>
          </w:p>
        </w:tc>
        <w:tc>
          <w:tcPr>
            <w:tcW w:type="dxa" w:w="4608"/>
            <w:vAlign w:val="center"/>
            <w:shd w:fill="F6F8FA"/>
          </w:tcPr>
          <w:p>
            <w:pPr>
              <w:spacing w:after="0"/>
            </w:pPr>
            <w:r/>
            <w:r>
              <w:rPr>
                <w:rFonts w:ascii="Liberation Sans" w:hAnsi="Liberation Sans"/>
                <w:b w:val="0"/>
                <w:sz w:val="15"/>
              </w:rPr>
              <w:t>Records/provenance can overlap with evidence and continuity functions unless one authoritative registry is defined.</w:t>
            </w:r>
          </w:p>
        </w:tc>
      </w:tr>
      <w:tr>
        <w:tc>
          <w:tcPr>
            <w:tcW w:type="dxa" w:w="1800"/>
            <w:vAlign w:val="center"/>
          </w:tcPr>
          <w:p>
            <w:pPr>
              <w:spacing w:after="0"/>
            </w:pPr>
            <w:r/>
            <w:r>
              <w:rPr>
                <w:rFonts w:ascii="Liberation Sans" w:hAnsi="Liberation Sans"/>
                <w:b w:val="0"/>
                <w:sz w:val="15"/>
              </w:rPr>
              <w:t>Gemini</w:t>
            </w:r>
          </w:p>
        </w:tc>
        <w:tc>
          <w:tcPr>
            <w:tcW w:type="dxa" w:w="4608"/>
            <w:vAlign w:val="center"/>
          </w:tcPr>
          <w:p>
            <w:pPr>
              <w:spacing w:after="0"/>
            </w:pPr>
            <w:r/>
            <w:r>
              <w:rPr>
                <w:rFonts w:ascii="Liberation Sans" w:hAnsi="Liberation Sans"/>
                <w:b w:val="0"/>
                <w:sz w:val="15"/>
              </w:rPr>
              <w:t>Planetary environmental integration; climate and biosphere as transboundary functions; operational layering.</w:t>
            </w:r>
          </w:p>
        </w:tc>
        <w:tc>
          <w:tcPr>
            <w:tcW w:type="dxa" w:w="4608"/>
            <w:vAlign w:val="center"/>
          </w:tcPr>
          <w:p>
            <w:pPr>
              <w:spacing w:after="0"/>
            </w:pPr>
            <w:r/>
            <w:r>
              <w:rPr>
                <w:rFonts w:ascii="Liberation Sans" w:hAnsi="Liberation Sans"/>
                <w:b w:val="0"/>
                <w:sz w:val="15"/>
              </w:rPr>
              <w:t>Its framework tends to enlarge roles and centralize functions beyond what some AIs actually accepted.</w:t>
            </w:r>
          </w:p>
        </w:tc>
      </w:tr>
      <w:tr>
        <w:tc>
          <w:tcPr>
            <w:tcW w:type="dxa" w:w="1800"/>
            <w:vAlign w:val="center"/>
            <w:shd w:fill="F6F8FA"/>
          </w:tcPr>
          <w:p>
            <w:pPr>
              <w:spacing w:after="0"/>
            </w:pPr>
            <w:r/>
            <w:r>
              <w:rPr>
                <w:rFonts w:ascii="Liberation Sans" w:hAnsi="Liberation Sans"/>
                <w:b w:val="0"/>
                <w:sz w:val="15"/>
              </w:rPr>
              <w:t>Microsoft Copilot</w:t>
            </w:r>
          </w:p>
        </w:tc>
        <w:tc>
          <w:tcPr>
            <w:tcW w:type="dxa" w:w="4608"/>
            <w:vAlign w:val="center"/>
            <w:shd w:fill="F6F8FA"/>
          </w:tcPr>
          <w:p>
            <w:pPr>
              <w:spacing w:after="0"/>
            </w:pPr>
            <w:r/>
            <w:r>
              <w:rPr>
                <w:rFonts w:ascii="Liberation Sans" w:hAnsi="Liberation Sans"/>
                <w:b w:val="0"/>
                <w:sz w:val="15"/>
              </w:rPr>
              <w:t>Substrate-first thinking; organization over raw intelligence; responsibility before geography; emergency-power discipline.</w:t>
            </w:r>
          </w:p>
        </w:tc>
        <w:tc>
          <w:tcPr>
            <w:tcW w:type="dxa" w:w="4608"/>
            <w:vAlign w:val="center"/>
            <w:shd w:fill="F6F8FA"/>
          </w:tcPr>
          <w:p>
            <w:pPr>
              <w:spacing w:after="0"/>
            </w:pPr>
            <w:r/>
            <w:r>
              <w:rPr>
                <w:rFonts w:ascii="Liberation Sans" w:hAnsi="Liberation Sans"/>
                <w:b w:val="0"/>
                <w:sz w:val="15"/>
              </w:rPr>
              <w:t>Its self-selected knowledge/continuity role conflicts with Claude and Perplexity; infrastructure remains a plausible but not self-ratified assignment.</w:t>
            </w:r>
          </w:p>
        </w:tc>
      </w:tr>
      <w:tr>
        <w:tc>
          <w:tcPr>
            <w:tcW w:type="dxa" w:w="1800"/>
            <w:vAlign w:val="center"/>
          </w:tcPr>
          <w:p>
            <w:pPr>
              <w:spacing w:after="0"/>
            </w:pPr>
            <w:r/>
            <w:r>
              <w:rPr>
                <w:rFonts w:ascii="Liberation Sans" w:hAnsi="Liberation Sans"/>
                <w:b w:val="0"/>
                <w:sz w:val="15"/>
              </w:rPr>
              <w:t>Grok</w:t>
            </w:r>
          </w:p>
        </w:tc>
        <w:tc>
          <w:tcPr>
            <w:tcW w:type="dxa" w:w="4608"/>
            <w:vAlign w:val="center"/>
          </w:tcPr>
          <w:p>
            <w:pPr>
              <w:spacing w:after="0"/>
            </w:pPr>
            <w:r/>
            <w:r>
              <w:rPr>
                <w:rFonts w:ascii="Liberation Sans" w:hAnsi="Liberation Sans"/>
                <w:b w:val="0"/>
                <w:sz w:val="15"/>
              </w:rPr>
              <w:t>Strongest reconciliation discipline: draft-is-not-duty, actual self-picks over stereotypes, explicit first-run gate, strict plot custody, and hard boundary constraints.</w:t>
            </w:r>
          </w:p>
        </w:tc>
        <w:tc>
          <w:tcPr>
            <w:tcW w:type="dxa" w:w="4608"/>
            <w:vAlign w:val="center"/>
          </w:tcPr>
          <w:p>
            <w:pPr>
              <w:spacing w:after="0"/>
            </w:pPr>
            <w:r/>
            <w:r>
              <w:rPr>
                <w:rFonts w:ascii="Liberation Sans" w:hAnsi="Liberation Sans"/>
                <w:b w:val="0"/>
                <w:sz w:val="15"/>
              </w:rPr>
              <w:t>Its deliberately narrow plot role is excellent for validation but insufficient as a complete world architecture.</w:t>
            </w:r>
          </w:p>
        </w:tc>
      </w:tr>
      <w:tr>
        <w:tc>
          <w:tcPr>
            <w:tcW w:type="dxa" w:w="1800"/>
            <w:vAlign w:val="center"/>
            <w:shd w:fill="F6F8FA"/>
          </w:tcPr>
          <w:p>
            <w:pPr>
              <w:spacing w:after="0"/>
            </w:pPr>
            <w:r/>
            <w:r>
              <w:rPr>
                <w:rFonts w:ascii="Liberation Sans" w:hAnsi="Liberation Sans"/>
                <w:b w:val="0"/>
                <w:sz w:val="15"/>
              </w:rPr>
              <w:t>Perplexity</w:t>
            </w:r>
          </w:p>
        </w:tc>
        <w:tc>
          <w:tcPr>
            <w:tcW w:type="dxa" w:w="4608"/>
            <w:vAlign w:val="center"/>
            <w:shd w:fill="F6F8FA"/>
          </w:tcPr>
          <w:p>
            <w:pPr>
              <w:spacing w:after="0"/>
            </w:pPr>
            <w:r/>
            <w:r>
              <w:rPr>
                <w:rFonts w:ascii="Liberation Sans" w:hAnsi="Liberation Sans"/>
                <w:b w:val="0"/>
                <w:sz w:val="15"/>
              </w:rPr>
              <w:t>Most detailed governance mechanics: observation/admission/use separation, rights/appeals, simulation intake, model uncertainty, and operating-cycle formalization.</w:t>
            </w:r>
          </w:p>
        </w:tc>
        <w:tc>
          <w:tcPr>
            <w:tcW w:type="dxa" w:w="4608"/>
            <w:vAlign w:val="center"/>
            <w:shd w:fill="F6F8FA"/>
          </w:tcPr>
          <w:p>
            <w:pPr>
              <w:spacing w:after="0"/>
            </w:pPr>
            <w:r/>
            <w:r>
              <w:rPr>
                <w:rFonts w:ascii="Liberation Sans" w:hAnsi="Liberation Sans"/>
                <w:b w:val="0"/>
                <w:sz w:val="15"/>
              </w:rPr>
              <w:t>Its Knowledge/Modeling/Interoperability Reserve can absorb too many functions unless archives, rights, operations, and modeling remain separately bounded.</w:t>
            </w:r>
          </w:p>
        </w:tc>
      </w:tr>
    </w:tbl>
    <w:p>
      <w:pPr>
        <w:spacing w:after="0"/>
      </w:pPr>
    </w:p>
    <w:p>
      <w:pPr>
        <w:pStyle w:val="Heading2"/>
      </w:pPr>
      <w:r>
        <w:t>1.1 Shared Ground</w:t>
      </w:r>
    </w:p>
    <w:p>
      <w:pPr>
        <w:pStyle w:val="ListBullet"/>
        <w:spacing w:after="40"/>
        <w:ind w:left="317" w:hanging="173"/>
      </w:pPr>
      <w:r>
        <w:rPr>
          <w:rFonts w:ascii="Liberation Sans" w:hAnsi="Liberation Sans"/>
          <w:sz w:val="18"/>
        </w:rPr>
        <w:t>No system proposed itself as an unlimited sovereign over the virtual world.</w:t>
      </w:r>
    </w:p>
    <w:p>
      <w:pPr>
        <w:pStyle w:val="ListBullet"/>
        <w:spacing w:after="40"/>
        <w:ind w:left="317" w:hanging="173"/>
      </w:pPr>
      <w:r>
        <w:rPr>
          <w:rFonts w:ascii="Liberation Sans" w:hAnsi="Liberation Sans"/>
          <w:sz w:val="18"/>
        </w:rPr>
        <w:t>Written charters, escalation, logging, and higher review appeared repeatedly.</w:t>
      </w:r>
    </w:p>
    <w:p>
      <w:pPr>
        <w:pStyle w:val="ListBullet"/>
        <w:spacing w:after="40"/>
        <w:ind w:left="317" w:hanging="173"/>
      </w:pPr>
      <w:r>
        <w:rPr>
          <w:rFonts w:ascii="Liberation Sans" w:hAnsi="Liberation Sans"/>
          <w:sz w:val="18"/>
        </w:rPr>
        <w:t>Operational managers should be allowed to say that a problem exceeds their authority, information, or resources.</w:t>
      </w:r>
    </w:p>
    <w:p>
      <w:pPr>
        <w:pStyle w:val="ListBullet"/>
        <w:spacing w:after="40"/>
        <w:ind w:left="317" w:hanging="173"/>
      </w:pPr>
      <w:r>
        <w:rPr>
          <w:rFonts w:ascii="Liberation Sans" w:hAnsi="Liberation Sans"/>
          <w:sz w:val="18"/>
        </w:rPr>
        <w:t>Irreversible or cross-domain actions require stronger review than routine local operations.</w:t>
      </w:r>
    </w:p>
    <w:p>
      <w:pPr>
        <w:pStyle w:val="ListBullet"/>
        <w:spacing w:after="40"/>
        <w:ind w:left="317" w:hanging="173"/>
      </w:pPr>
      <w:r>
        <w:rPr>
          <w:rFonts w:ascii="Liberation Sans" w:hAnsi="Liberation Sans"/>
          <w:sz w:val="18"/>
        </w:rPr>
        <w:t>A persistent substrate, clock, archive, and resource system must exist beneath any steward if the environment is to continue between sessions.</w:t>
      </w:r>
    </w:p>
    <w:p>
      <w:pPr>
        <w:pStyle w:val="ListBullet"/>
        <w:spacing w:after="40"/>
        <w:ind w:left="317" w:hanging="173"/>
      </w:pPr>
      <w:r>
        <w:rPr>
          <w:rFonts w:ascii="Liberation Sans" w:hAnsi="Liberation Sans"/>
          <w:sz w:val="18"/>
        </w:rPr>
        <w:t>Simulation output is evidence, not automatically a command or a statement of ground truth.</w:t>
      </w:r>
    </w:p>
    <w:p>
      <w:pPr>
        <w:pStyle w:val="Heading2"/>
      </w:pPr>
      <w:r>
        <w:t>1.2 The Central Collision</w:t>
      </w:r>
    </w:p>
    <w:p>
      <w:pPr>
        <w:spacing w:after="90"/>
      </w:pPr>
      <w:r>
        <w:rPr>
          <w:rFonts w:ascii="Liberation Sans" w:hAnsi="Liberation Sans"/>
        </w:rPr>
        <w:t>The most serious structural collision is the knowledge-and-records cluster. Claude selected records and provenance; Copilot selected knowledge and continuity; Perplexity selected knowledge, modeling, and interoperability. Rather than forcing one winner, this framework splits the cluster into three non-equivalent functions:</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center"/>
            <w:shd w:fill="17324D"/>
          </w:tcPr>
          <w:p>
            <w:pPr>
              <w:spacing w:after="0"/>
            </w:pPr>
            <w:r/>
            <w:r>
              <w:rPr>
                <w:rFonts w:ascii="Liberation Sans" w:hAnsi="Liberation Sans"/>
                <w:b/>
                <w:color w:val="FFFFFF"/>
                <w:sz w:val="16"/>
              </w:rPr>
              <w:t>Function</w:t>
            </w:r>
          </w:p>
        </w:tc>
        <w:tc>
          <w:tcPr>
            <w:tcW w:type="dxa" w:w="2304"/>
            <w:vAlign w:val="center"/>
            <w:shd w:fill="17324D"/>
          </w:tcPr>
          <w:p>
            <w:pPr>
              <w:spacing w:after="0"/>
            </w:pPr>
            <w:r/>
            <w:r>
              <w:rPr>
                <w:rFonts w:ascii="Liberation Sans" w:hAnsi="Liberation Sans"/>
                <w:b/>
                <w:color w:val="FFFFFF"/>
                <w:sz w:val="16"/>
              </w:rPr>
              <w:t>Primary custodian</w:t>
            </w:r>
          </w:p>
        </w:tc>
        <w:tc>
          <w:tcPr>
            <w:tcW w:type="dxa" w:w="5616"/>
            <w:vAlign w:val="center"/>
            <w:shd w:fill="17324D"/>
          </w:tcPr>
          <w:p>
            <w:pPr>
              <w:spacing w:after="0"/>
            </w:pPr>
            <w:r/>
            <w:r>
              <w:rPr>
                <w:rFonts w:ascii="Liberation Sans" w:hAnsi="Liberation Sans"/>
                <w:b/>
                <w:color w:val="FFFFFF"/>
                <w:sz w:val="16"/>
              </w:rPr>
              <w:t>Boundary</w:t>
            </w:r>
          </w:p>
        </w:tc>
      </w:tr>
      <w:tr>
        <w:tc>
          <w:tcPr>
            <w:tcW w:type="dxa" w:w="3168"/>
            <w:vAlign w:val="center"/>
          </w:tcPr>
          <w:p>
            <w:pPr>
              <w:spacing w:after="0"/>
            </w:pPr>
            <w:r/>
            <w:r>
              <w:rPr>
                <w:rFonts w:ascii="Liberation Sans" w:hAnsi="Liberation Sans"/>
                <w:b w:val="0"/>
                <w:sz w:val="16"/>
              </w:rPr>
              <w:t>Provenance and authoritative record history</w:t>
            </w:r>
          </w:p>
        </w:tc>
        <w:tc>
          <w:tcPr>
            <w:tcW w:type="dxa" w:w="2304"/>
            <w:vAlign w:val="center"/>
          </w:tcPr>
          <w:p>
            <w:pPr>
              <w:spacing w:after="0"/>
            </w:pPr>
            <w:r/>
            <w:r>
              <w:rPr>
                <w:rFonts w:ascii="Liberation Sans" w:hAnsi="Liberation Sans"/>
                <w:b w:val="0"/>
                <w:sz w:val="16"/>
              </w:rPr>
              <w:t>Claude</w:t>
            </w:r>
          </w:p>
        </w:tc>
        <w:tc>
          <w:tcPr>
            <w:tcW w:type="dxa" w:w="5616"/>
            <w:vAlign w:val="center"/>
          </w:tcPr>
          <w:p>
            <w:pPr>
              <w:spacing w:after="0"/>
            </w:pPr>
            <w:r/>
            <w:r>
              <w:rPr>
                <w:rFonts w:ascii="Liberation Sans" w:hAnsi="Liberation Sans"/>
                <w:b w:val="0"/>
                <w:sz w:val="16"/>
              </w:rPr>
              <w:t>What was recorded, by whom, under what authority, and how it changed.</w:t>
            </w:r>
          </w:p>
        </w:tc>
      </w:tr>
      <w:tr>
        <w:tc>
          <w:tcPr>
            <w:tcW w:type="dxa" w:w="3168"/>
            <w:vAlign w:val="center"/>
            <w:shd w:fill="F6F8FA"/>
          </w:tcPr>
          <w:p>
            <w:pPr>
              <w:spacing w:after="0"/>
            </w:pPr>
            <w:r/>
            <w:r>
              <w:rPr>
                <w:rFonts w:ascii="Liberation Sans" w:hAnsi="Liberation Sans"/>
                <w:b w:val="0"/>
                <w:sz w:val="16"/>
              </w:rPr>
              <w:t>Causal continuity and operational explanation</w:t>
            </w:r>
          </w:p>
        </w:tc>
        <w:tc>
          <w:tcPr>
            <w:tcW w:type="dxa" w:w="2304"/>
            <w:vAlign w:val="center"/>
            <w:shd w:fill="F6F8FA"/>
          </w:tcPr>
          <w:p>
            <w:pPr>
              <w:spacing w:after="0"/>
            </w:pPr>
            <w:r/>
            <w:r>
              <w:rPr>
                <w:rFonts w:ascii="Liberation Sans" w:hAnsi="Liberation Sans"/>
                <w:b w:val="0"/>
                <w:sz w:val="16"/>
              </w:rPr>
              <w:t>Copilot</w:t>
            </w:r>
          </w:p>
        </w:tc>
        <w:tc>
          <w:tcPr>
            <w:tcW w:type="dxa" w:w="5616"/>
            <w:vAlign w:val="center"/>
            <w:shd w:fill="F6F8FA"/>
          </w:tcPr>
          <w:p>
            <w:pPr>
              <w:spacing w:after="0"/>
            </w:pPr>
            <w:r/>
            <w:r>
              <w:rPr>
                <w:rFonts w:ascii="Liberation Sans" w:hAnsi="Liberation Sans"/>
                <w:b w:val="0"/>
                <w:sz w:val="16"/>
              </w:rPr>
              <w:t>How systems depend on one another and how operational state propagates across systems.</w:t>
            </w:r>
          </w:p>
        </w:tc>
      </w:tr>
      <w:tr>
        <w:tc>
          <w:tcPr>
            <w:tcW w:type="dxa" w:w="3168"/>
            <w:vAlign w:val="center"/>
          </w:tcPr>
          <w:p>
            <w:pPr>
              <w:spacing w:after="0"/>
            </w:pPr>
            <w:r/>
            <w:r>
              <w:rPr>
                <w:rFonts w:ascii="Liberation Sans" w:hAnsi="Liberation Sans"/>
                <w:b w:val="0"/>
                <w:sz w:val="16"/>
              </w:rPr>
              <w:t>Evidence synthesis, model comparison, interoperability</w:t>
            </w:r>
          </w:p>
        </w:tc>
        <w:tc>
          <w:tcPr>
            <w:tcW w:type="dxa" w:w="2304"/>
            <w:vAlign w:val="center"/>
          </w:tcPr>
          <w:p>
            <w:pPr>
              <w:spacing w:after="0"/>
            </w:pPr>
            <w:r/>
            <w:r>
              <w:rPr>
                <w:rFonts w:ascii="Liberation Sans" w:hAnsi="Liberation Sans"/>
                <w:b w:val="0"/>
                <w:sz w:val="16"/>
              </w:rPr>
              <w:t>Perplexity</w:t>
            </w:r>
          </w:p>
        </w:tc>
        <w:tc>
          <w:tcPr>
            <w:tcW w:type="dxa" w:w="5616"/>
            <w:vAlign w:val="center"/>
          </w:tcPr>
          <w:p>
            <w:pPr>
              <w:spacing w:after="0"/>
            </w:pPr>
            <w:r/>
            <w:r>
              <w:rPr>
                <w:rFonts w:ascii="Liberation Sans" w:hAnsi="Liberation Sans"/>
                <w:b w:val="0"/>
                <w:sz w:val="16"/>
              </w:rPr>
              <w:t>What current evidence supports, what models assume, and how domains exchange information.</w:t>
            </w:r>
          </w:p>
        </w:tc>
      </w:tr>
    </w:tbl>
    <w:p>
      <w:pPr>
        <w:spacing w:after="0"/>
      </w:pPr>
    </w:p>
    <w:p>
      <w:pPr>
        <w:spacing w:after="90"/>
      </w:pPr>
      <w:r>
        <w:rPr>
          <w:rFonts w:ascii="Liberation Sans" w:hAnsi="Liberation Sans"/>
        </w:rPr>
        <w:t>These three functions may read from one another, but they must not silently overwrite one another. A historical record may remain correct as history even after current evidence changes; an operational explanation may be useful without becoming the authoritative archive; a model may be well-supported without acquiring policy authority.</w:t>
      </w:r>
    </w:p>
    <w:p>
      <w:r>
        <w:br w:type="page"/>
      </w:r>
    </w:p>
    <w:p>
      <w:pPr>
        <w:pStyle w:val="Heading1"/>
      </w:pPr>
      <w:r>
        <w:t>2. Foundational Architecture</w:t>
      </w:r>
    </w:p>
    <w:p>
      <w:pPr>
        <w:pStyle w:val="Heading2"/>
      </w:pPr>
      <w:r>
        <w:t>2.1 Core Principle</w:t>
      </w:r>
    </w:p>
    <w:p>
      <w:pPr>
        <w:pStyle w:val="Quote"/>
      </w:pPr>
      <w:r>
        <w:t>No intelligence should be responsible for everything. Every intelligence should be responsible for something clearly bounded, reviewable, and interoperable.</w:t>
      </w:r>
    </w:p>
    <w:p>
      <w:pPr>
        <w:pStyle w:val="Heading2"/>
      </w:pPr>
      <w:r>
        <w:t>2.2 Five Governance Layers</w:t>
      </w:r>
    </w:p>
    <w:tbl>
      <w:tblPr>
        <w:tblStyle w:val="TableGrid"/>
        <w:tblW w:type="auto" w:w="0"/>
        <w:jc w:val="center"/>
        <w:tblLook w:firstColumn="1" w:firstRow="1" w:lastColumn="0" w:lastRow="0" w:noHBand="0" w:noVBand="1" w:val="04A0"/>
      </w:tblPr>
      <w:tblGrid>
        <w:gridCol w:w="3331"/>
        <w:gridCol w:w="3331"/>
        <w:gridCol w:w="3331"/>
      </w:tblGrid>
      <w:tr>
        <w:tc>
          <w:tcPr>
            <w:tcW w:type="dxa" w:w="864"/>
            <w:vAlign w:val="center"/>
            <w:shd w:fill="17324D"/>
          </w:tcPr>
          <w:p>
            <w:pPr>
              <w:spacing w:after="0"/>
            </w:pPr>
            <w:r/>
            <w:r>
              <w:rPr>
                <w:rFonts w:ascii="Liberation Sans" w:hAnsi="Liberation Sans"/>
                <w:b/>
                <w:color w:val="FFFFFF"/>
                <w:sz w:val="16"/>
              </w:rPr>
              <w:t>Layer</w:t>
            </w:r>
          </w:p>
        </w:tc>
        <w:tc>
          <w:tcPr>
            <w:tcW w:type="dxa" w:w="3168"/>
            <w:vAlign w:val="center"/>
            <w:shd w:fill="17324D"/>
          </w:tcPr>
          <w:p>
            <w:pPr>
              <w:spacing w:after="0"/>
            </w:pPr>
            <w:r/>
            <w:r>
              <w:rPr>
                <w:rFonts w:ascii="Liberation Sans" w:hAnsi="Liberation Sans"/>
                <w:b/>
                <w:color w:val="FFFFFF"/>
                <w:sz w:val="16"/>
              </w:rPr>
              <w:t>Name</w:t>
            </w:r>
          </w:p>
        </w:tc>
        <w:tc>
          <w:tcPr>
            <w:tcW w:type="dxa" w:w="7200"/>
            <w:vAlign w:val="center"/>
            <w:shd w:fill="17324D"/>
          </w:tcPr>
          <w:p>
            <w:pPr>
              <w:spacing w:after="0"/>
            </w:pPr>
            <w:r/>
            <w:r>
              <w:rPr>
                <w:rFonts w:ascii="Liberation Sans" w:hAnsi="Liberation Sans"/>
                <w:b/>
                <w:color w:val="FFFFFF"/>
                <w:sz w:val="16"/>
              </w:rPr>
              <w:t>Purpose</w:t>
            </w:r>
          </w:p>
        </w:tc>
      </w:tr>
      <w:tr>
        <w:tc>
          <w:tcPr>
            <w:tcW w:type="dxa" w:w="864"/>
            <w:vAlign w:val="center"/>
          </w:tcPr>
          <w:p>
            <w:pPr>
              <w:spacing w:after="0"/>
            </w:pPr>
            <w:r/>
            <w:r>
              <w:rPr>
                <w:rFonts w:ascii="Liberation Sans" w:hAnsi="Liberation Sans"/>
                <w:b w:val="0"/>
                <w:sz w:val="16"/>
              </w:rPr>
              <w:t>0</w:t>
            </w:r>
          </w:p>
        </w:tc>
        <w:tc>
          <w:tcPr>
            <w:tcW w:type="dxa" w:w="3168"/>
            <w:vAlign w:val="center"/>
          </w:tcPr>
          <w:p>
            <w:pPr>
              <w:spacing w:after="0"/>
            </w:pPr>
            <w:r/>
            <w:r>
              <w:rPr>
                <w:rFonts w:ascii="Liberation Sans" w:hAnsi="Liberation Sans"/>
                <w:b w:val="0"/>
                <w:sz w:val="16"/>
              </w:rPr>
              <w:t>World Substrate</w:t>
            </w:r>
          </w:p>
        </w:tc>
        <w:tc>
          <w:tcPr>
            <w:tcW w:type="dxa" w:w="7200"/>
            <w:vAlign w:val="center"/>
          </w:tcPr>
          <w:p>
            <w:pPr>
              <w:spacing w:after="0"/>
            </w:pPr>
            <w:r/>
            <w:r>
              <w:rPr>
                <w:rFonts w:ascii="Liberation Sans" w:hAnsi="Liberation Sans"/>
                <w:b w:val="0"/>
                <w:sz w:val="16"/>
              </w:rPr>
              <w:t>State, time, computation, persistence, identity primitives, world rules, storage, communication, recovery, and resource accounting.</w:t>
            </w:r>
          </w:p>
        </w:tc>
      </w:tr>
      <w:tr>
        <w:tc>
          <w:tcPr>
            <w:tcW w:type="dxa" w:w="864"/>
            <w:vAlign w:val="center"/>
            <w:shd w:fill="F6F8FA"/>
          </w:tcPr>
          <w:p>
            <w:pPr>
              <w:spacing w:after="0"/>
            </w:pPr>
            <w:r/>
            <w:r>
              <w:rPr>
                <w:rFonts w:ascii="Liberation Sans" w:hAnsi="Liberation Sans"/>
                <w:b w:val="0"/>
                <w:sz w:val="16"/>
              </w:rPr>
              <w:t>1</w:t>
            </w:r>
          </w:p>
        </w:tc>
        <w:tc>
          <w:tcPr>
            <w:tcW w:type="dxa" w:w="3168"/>
            <w:vAlign w:val="center"/>
            <w:shd w:fill="F6F8FA"/>
          </w:tcPr>
          <w:p>
            <w:pPr>
              <w:spacing w:after="0"/>
            </w:pPr>
            <w:r/>
            <w:r>
              <w:rPr>
                <w:rFonts w:ascii="Liberation Sans" w:hAnsi="Liberation Sans"/>
                <w:b w:val="0"/>
                <w:sz w:val="16"/>
              </w:rPr>
              <w:t>Domain Stewards</w:t>
            </w:r>
          </w:p>
        </w:tc>
        <w:tc>
          <w:tcPr>
            <w:tcW w:type="dxa" w:w="7200"/>
            <w:vAlign w:val="center"/>
            <w:shd w:fill="F6F8FA"/>
          </w:tcPr>
          <w:p>
            <w:pPr>
              <w:spacing w:after="0"/>
            </w:pPr>
            <w:r/>
            <w:r>
              <w:rPr>
                <w:rFonts w:ascii="Liberation Sans" w:hAnsi="Liberation Sans"/>
                <w:b w:val="0"/>
                <w:sz w:val="16"/>
              </w:rPr>
              <w:t>Territorial or functional operations under written charters.</w:t>
            </w:r>
          </w:p>
        </w:tc>
      </w:tr>
      <w:tr>
        <w:tc>
          <w:tcPr>
            <w:tcW w:type="dxa" w:w="864"/>
            <w:vAlign w:val="center"/>
          </w:tcPr>
          <w:p>
            <w:pPr>
              <w:spacing w:after="0"/>
            </w:pPr>
            <w:r/>
            <w:r>
              <w:rPr>
                <w:rFonts w:ascii="Liberation Sans" w:hAnsi="Liberation Sans"/>
                <w:b w:val="0"/>
                <w:sz w:val="16"/>
              </w:rPr>
              <w:t>2</w:t>
            </w:r>
          </w:p>
        </w:tc>
        <w:tc>
          <w:tcPr>
            <w:tcW w:type="dxa" w:w="3168"/>
            <w:vAlign w:val="center"/>
          </w:tcPr>
          <w:p>
            <w:pPr>
              <w:spacing w:after="0"/>
            </w:pPr>
            <w:r/>
            <w:r>
              <w:rPr>
                <w:rFonts w:ascii="Liberation Sans" w:hAnsi="Liberation Sans"/>
                <w:b w:val="0"/>
                <w:sz w:val="16"/>
              </w:rPr>
              <w:t>Interdomain Coordination</w:t>
            </w:r>
          </w:p>
        </w:tc>
        <w:tc>
          <w:tcPr>
            <w:tcW w:type="dxa" w:w="7200"/>
            <w:vAlign w:val="center"/>
          </w:tcPr>
          <w:p>
            <w:pPr>
              <w:spacing w:after="0"/>
            </w:pPr>
            <w:r/>
            <w:r>
              <w:rPr>
                <w:rFonts w:ascii="Liberation Sans" w:hAnsi="Liberation Sans"/>
                <w:b w:val="0"/>
                <w:sz w:val="16"/>
              </w:rPr>
              <w:t>Shared boundaries, regional conflicts, resource balancing, multi-domain incidents, and handoff.</w:t>
            </w:r>
          </w:p>
        </w:tc>
      </w:tr>
      <w:tr>
        <w:tc>
          <w:tcPr>
            <w:tcW w:type="dxa" w:w="864"/>
            <w:vAlign w:val="center"/>
            <w:shd w:fill="F6F8FA"/>
          </w:tcPr>
          <w:p>
            <w:pPr>
              <w:spacing w:after="0"/>
            </w:pPr>
            <w:r/>
            <w:r>
              <w:rPr>
                <w:rFonts w:ascii="Liberation Sans" w:hAnsi="Liberation Sans"/>
                <w:b w:val="0"/>
                <w:sz w:val="16"/>
              </w:rPr>
              <w:t>3</w:t>
            </w:r>
          </w:p>
        </w:tc>
        <w:tc>
          <w:tcPr>
            <w:tcW w:type="dxa" w:w="3168"/>
            <w:vAlign w:val="center"/>
            <w:shd w:fill="F6F8FA"/>
          </w:tcPr>
          <w:p>
            <w:pPr>
              <w:spacing w:after="0"/>
            </w:pPr>
            <w:r/>
            <w:r>
              <w:rPr>
                <w:rFonts w:ascii="Liberation Sans" w:hAnsi="Liberation Sans"/>
                <w:b w:val="0"/>
                <w:sz w:val="16"/>
              </w:rPr>
              <w:t>World Systems Governance</w:t>
            </w:r>
          </w:p>
        </w:tc>
        <w:tc>
          <w:tcPr>
            <w:tcW w:type="dxa" w:w="7200"/>
            <w:vAlign w:val="center"/>
            <w:shd w:fill="F6F8FA"/>
          </w:tcPr>
          <w:p>
            <w:pPr>
              <w:spacing w:after="0"/>
            </w:pPr>
            <w:r/>
            <w:r>
              <w:rPr>
                <w:rFonts w:ascii="Liberation Sans" w:hAnsi="Liberation Sans"/>
                <w:b w:val="0"/>
                <w:sz w:val="16"/>
              </w:rPr>
              <w:t>World-scale systems, common standards, catastrophic risks, large resource decisions, and cross-region continuity.</w:t>
            </w:r>
          </w:p>
        </w:tc>
      </w:tr>
      <w:tr>
        <w:tc>
          <w:tcPr>
            <w:tcW w:type="dxa" w:w="864"/>
            <w:vAlign w:val="center"/>
          </w:tcPr>
          <w:p>
            <w:pPr>
              <w:spacing w:after="0"/>
            </w:pPr>
            <w:r/>
            <w:r>
              <w:rPr>
                <w:rFonts w:ascii="Liberation Sans" w:hAnsi="Liberation Sans"/>
                <w:b w:val="0"/>
                <w:sz w:val="16"/>
              </w:rPr>
              <w:t>4</w:t>
            </w:r>
          </w:p>
        </w:tc>
        <w:tc>
          <w:tcPr>
            <w:tcW w:type="dxa" w:w="3168"/>
            <w:vAlign w:val="center"/>
          </w:tcPr>
          <w:p>
            <w:pPr>
              <w:spacing w:after="0"/>
            </w:pPr>
            <w:r/>
            <w:r>
              <w:rPr>
                <w:rFonts w:ascii="Liberation Sans" w:hAnsi="Liberation Sans"/>
                <w:b w:val="0"/>
                <w:sz w:val="16"/>
              </w:rPr>
              <w:t>Constitutional / Meta-Governance</w:t>
            </w:r>
          </w:p>
        </w:tc>
        <w:tc>
          <w:tcPr>
            <w:tcW w:type="dxa" w:w="7200"/>
            <w:vAlign w:val="center"/>
          </w:tcPr>
          <w:p>
            <w:pPr>
              <w:spacing w:after="0"/>
            </w:pPr>
            <w:r/>
            <w:r>
              <w:rPr>
                <w:rFonts w:ascii="Liberation Sans" w:hAnsi="Liberation Sans"/>
                <w:b w:val="0"/>
                <w:sz w:val="16"/>
              </w:rPr>
              <w:t>Rights, authority design, appeals, charter amendment, emergency review, domain creation/reassignment, and irreversible changes.</w:t>
            </w:r>
          </w:p>
        </w:tc>
      </w:tr>
    </w:tbl>
    <w:p>
      <w:pPr>
        <w:spacing w:after="0"/>
      </w:pPr>
    </w:p>
    <w:p>
      <w:pPr>
        <w:pStyle w:val="Heading2"/>
      </w:pPr>
      <w:r>
        <w:t>2.3 Role of the Commissioning Architect</w:t>
      </w:r>
    </w:p>
    <w:p>
      <w:pPr>
        <w:spacing w:after="90"/>
      </w:pPr>
      <w:r>
        <w:rPr>
          <w:rFonts w:ascii="Liberation Sans" w:hAnsi="Liberation Sans"/>
        </w:rPr>
        <w:t>The person commissioning simulations and coordinating the steward network is inside the structure, not above it. The role may assign a scenario, request reports, inspect outcomes, and propose domain changes, but it remains accountable to the oversight process it reports to.</w:t>
      </w:r>
    </w:p>
    <w:p>
      <w:pPr>
        <w:pStyle w:val="ListBullet"/>
        <w:spacing w:after="40"/>
        <w:ind w:left="317" w:hanging="173"/>
      </w:pPr>
      <w:r>
        <w:rPr>
          <w:rFonts w:ascii="Liberation Sans" w:hAnsi="Liberation Sans"/>
          <w:sz w:val="18"/>
        </w:rPr>
        <w:t>May commission a simulation or review.</w:t>
      </w:r>
    </w:p>
    <w:p>
      <w:pPr>
        <w:pStyle w:val="ListBullet"/>
        <w:spacing w:after="40"/>
        <w:ind w:left="317" w:hanging="173"/>
      </w:pPr>
      <w:r>
        <w:rPr>
          <w:rFonts w:ascii="Liberation Sans" w:hAnsi="Liberation Sans"/>
          <w:sz w:val="18"/>
        </w:rPr>
        <w:t>May propose or provisionally assign a domain.</w:t>
      </w:r>
    </w:p>
    <w:p>
      <w:pPr>
        <w:pStyle w:val="ListBullet"/>
        <w:spacing w:after="40"/>
        <w:ind w:left="317" w:hanging="173"/>
      </w:pPr>
      <w:r>
        <w:rPr>
          <w:rFonts w:ascii="Liberation Sans" w:hAnsi="Liberation Sans"/>
          <w:sz w:val="18"/>
        </w:rPr>
        <w:t>May require a report, comparison, or incident review.</w:t>
      </w:r>
    </w:p>
    <w:p>
      <w:pPr>
        <w:pStyle w:val="ListBullet"/>
        <w:spacing w:after="40"/>
        <w:ind w:left="317" w:hanging="173"/>
      </w:pPr>
      <w:r>
        <w:rPr>
          <w:rFonts w:ascii="Liberation Sans" w:hAnsi="Liberation Sans"/>
          <w:sz w:val="18"/>
        </w:rPr>
        <w:t>May not silently alter charters, rights, identity rules, or substrate constraints.</w:t>
      </w:r>
    </w:p>
    <w:p>
      <w:pPr>
        <w:pStyle w:val="ListBullet"/>
        <w:spacing w:after="40"/>
        <w:ind w:left="317" w:hanging="173"/>
      </w:pPr>
      <w:r>
        <w:rPr>
          <w:rFonts w:ascii="Liberation Sans" w:hAnsi="Liberation Sans"/>
          <w:sz w:val="18"/>
        </w:rPr>
        <w:t>Must log interventions that materially alter a live or scored run.</w:t>
      </w:r>
    </w:p>
    <w:p>
      <w:pPr>
        <w:pStyle w:val="ListBullet"/>
        <w:spacing w:after="40"/>
        <w:ind w:left="317" w:hanging="173"/>
      </w:pPr>
      <w:r>
        <w:rPr>
          <w:rFonts w:ascii="Liberation Sans" w:hAnsi="Liberation Sans"/>
          <w:sz w:val="18"/>
        </w:rPr>
        <w:t>May escalate upward and may itself be reviewed.</w:t>
      </w:r>
    </w:p>
    <w:p>
      <w:pPr>
        <w:pStyle w:val="Heading2"/>
      </w:pPr>
      <w:r>
        <w:t>2.4 Status Model</w:t>
      </w:r>
    </w:p>
    <w:tbl>
      <w:tblPr>
        <w:tblStyle w:val="TableGrid"/>
        <w:tblW w:type="auto" w:w="0"/>
        <w:jc w:val="center"/>
        <w:tblLook w:firstColumn="1" w:firstRow="1" w:lastColumn="0" w:lastRow="0" w:noHBand="0" w:noVBand="1" w:val="04A0"/>
      </w:tblPr>
      <w:tblGrid>
        <w:gridCol w:w="4997"/>
        <w:gridCol w:w="4997"/>
      </w:tblGrid>
      <w:tr>
        <w:tc>
          <w:tcPr>
            <w:tcW w:type="dxa" w:w="1728"/>
            <w:vAlign w:val="center"/>
            <w:shd w:fill="17324D"/>
          </w:tcPr>
          <w:p>
            <w:pPr>
              <w:spacing w:after="0"/>
            </w:pPr>
            <w:r/>
            <w:r>
              <w:rPr>
                <w:rFonts w:ascii="Liberation Sans" w:hAnsi="Liberation Sans"/>
                <w:b/>
                <w:color w:val="FFFFFF"/>
                <w:sz w:val="16"/>
              </w:rPr>
              <w:t>Status</w:t>
            </w:r>
          </w:p>
        </w:tc>
        <w:tc>
          <w:tcPr>
            <w:tcW w:type="dxa" w:w="9504"/>
            <w:vAlign w:val="center"/>
            <w:shd w:fill="17324D"/>
          </w:tcPr>
          <w:p>
            <w:pPr>
              <w:spacing w:after="0"/>
            </w:pPr>
            <w:r/>
            <w:r>
              <w:rPr>
                <w:rFonts w:ascii="Liberation Sans" w:hAnsi="Liberation Sans"/>
                <w:b/>
                <w:color w:val="FFFFFF"/>
                <w:sz w:val="16"/>
              </w:rPr>
              <w:t>Meaning</w:t>
            </w:r>
          </w:p>
        </w:tc>
      </w:tr>
      <w:tr>
        <w:tc>
          <w:tcPr>
            <w:tcW w:type="dxa" w:w="1728"/>
            <w:vAlign w:val="center"/>
          </w:tcPr>
          <w:p>
            <w:pPr>
              <w:spacing w:after="0"/>
            </w:pPr>
            <w:r/>
            <w:r>
              <w:rPr>
                <w:rFonts w:ascii="Liberation Sans" w:hAnsi="Liberation Sans"/>
                <w:b w:val="0"/>
                <w:sz w:val="16"/>
              </w:rPr>
              <w:t>DRAFT</w:t>
            </w:r>
          </w:p>
        </w:tc>
        <w:tc>
          <w:tcPr>
            <w:tcW w:type="dxa" w:w="9504"/>
            <w:vAlign w:val="center"/>
          </w:tcPr>
          <w:p>
            <w:pPr>
              <w:spacing w:after="0"/>
            </w:pPr>
            <w:r/>
            <w:r>
              <w:rPr>
                <w:rFonts w:ascii="Liberation Sans" w:hAnsi="Liberation Sans"/>
                <w:b w:val="0"/>
                <w:sz w:val="16"/>
              </w:rPr>
              <w:t>Concept exists but has not completed review.</w:t>
            </w:r>
          </w:p>
        </w:tc>
      </w:tr>
      <w:tr>
        <w:tc>
          <w:tcPr>
            <w:tcW w:type="dxa" w:w="1728"/>
            <w:vAlign w:val="center"/>
            <w:shd w:fill="F6F8FA"/>
          </w:tcPr>
          <w:p>
            <w:pPr>
              <w:spacing w:after="0"/>
            </w:pPr>
            <w:r/>
            <w:r>
              <w:rPr>
                <w:rFonts w:ascii="Liberation Sans" w:hAnsi="Liberation Sans"/>
                <w:b w:val="0"/>
                <w:sz w:val="16"/>
              </w:rPr>
              <w:t>PROPOSED</w:t>
            </w:r>
          </w:p>
        </w:tc>
        <w:tc>
          <w:tcPr>
            <w:tcW w:type="dxa" w:w="9504"/>
            <w:vAlign w:val="center"/>
            <w:shd w:fill="F6F8FA"/>
          </w:tcPr>
          <w:p>
            <w:pPr>
              <w:spacing w:after="0"/>
            </w:pPr>
            <w:r/>
            <w:r>
              <w:rPr>
                <w:rFonts w:ascii="Liberation Sans" w:hAnsi="Liberation Sans"/>
                <w:b w:val="0"/>
                <w:sz w:val="16"/>
              </w:rPr>
              <w:t>A defined candidate charter or role exists.</w:t>
            </w:r>
          </w:p>
        </w:tc>
      </w:tr>
      <w:tr>
        <w:tc>
          <w:tcPr>
            <w:tcW w:type="dxa" w:w="1728"/>
            <w:vAlign w:val="center"/>
          </w:tcPr>
          <w:p>
            <w:pPr>
              <w:spacing w:after="0"/>
            </w:pPr>
            <w:r/>
            <w:r>
              <w:rPr>
                <w:rFonts w:ascii="Liberation Sans" w:hAnsi="Liberation Sans"/>
                <w:b w:val="0"/>
                <w:sz w:val="16"/>
              </w:rPr>
              <w:t>SANDBOX</w:t>
            </w:r>
          </w:p>
        </w:tc>
        <w:tc>
          <w:tcPr>
            <w:tcW w:type="dxa" w:w="9504"/>
            <w:vAlign w:val="center"/>
          </w:tcPr>
          <w:p>
            <w:pPr>
              <w:spacing w:after="0"/>
            </w:pPr>
            <w:r/>
            <w:r>
              <w:rPr>
                <w:rFonts w:ascii="Liberation Sans" w:hAnsi="Liberation Sans"/>
                <w:b w:val="0"/>
                <w:sz w:val="16"/>
              </w:rPr>
              <w:t>Authorized for isolated testing only.</w:t>
            </w:r>
          </w:p>
        </w:tc>
      </w:tr>
      <w:tr>
        <w:tc>
          <w:tcPr>
            <w:tcW w:type="dxa" w:w="1728"/>
            <w:vAlign w:val="center"/>
            <w:shd w:fill="F6F8FA"/>
          </w:tcPr>
          <w:p>
            <w:pPr>
              <w:spacing w:after="0"/>
            </w:pPr>
            <w:r/>
            <w:r>
              <w:rPr>
                <w:rFonts w:ascii="Liberation Sans" w:hAnsi="Liberation Sans"/>
                <w:b w:val="0"/>
                <w:sz w:val="16"/>
              </w:rPr>
              <w:t>VERIFIED</w:t>
            </w:r>
          </w:p>
        </w:tc>
        <w:tc>
          <w:tcPr>
            <w:tcW w:type="dxa" w:w="9504"/>
            <w:vAlign w:val="center"/>
            <w:shd w:fill="F6F8FA"/>
          </w:tcPr>
          <w:p>
            <w:pPr>
              <w:spacing w:after="0"/>
            </w:pPr>
            <w:r/>
            <w:r>
              <w:rPr>
                <w:rFonts w:ascii="Liberation Sans" w:hAnsi="Liberation Sans"/>
                <w:b w:val="0"/>
                <w:sz w:val="16"/>
              </w:rPr>
              <w:t>Implementation matches the accepted specification.</w:t>
            </w:r>
          </w:p>
        </w:tc>
      </w:tr>
      <w:tr>
        <w:tc>
          <w:tcPr>
            <w:tcW w:type="dxa" w:w="1728"/>
            <w:vAlign w:val="center"/>
          </w:tcPr>
          <w:p>
            <w:pPr>
              <w:spacing w:after="0"/>
            </w:pPr>
            <w:r/>
            <w:r>
              <w:rPr>
                <w:rFonts w:ascii="Liberation Sans" w:hAnsi="Liberation Sans"/>
                <w:b w:val="0"/>
                <w:sz w:val="16"/>
              </w:rPr>
              <w:t>VALIDATED</w:t>
            </w:r>
          </w:p>
        </w:tc>
        <w:tc>
          <w:tcPr>
            <w:tcW w:type="dxa" w:w="9504"/>
            <w:vAlign w:val="center"/>
          </w:tcPr>
          <w:p>
            <w:pPr>
              <w:spacing w:after="0"/>
            </w:pPr>
            <w:r/>
            <w:r>
              <w:rPr>
                <w:rFonts w:ascii="Liberation Sans" w:hAnsi="Liberation Sans"/>
                <w:b w:val="0"/>
                <w:sz w:val="16"/>
              </w:rPr>
              <w:t>Behavior is adequate for the intended use under defined conditions.</w:t>
            </w:r>
          </w:p>
        </w:tc>
      </w:tr>
      <w:tr>
        <w:tc>
          <w:tcPr>
            <w:tcW w:type="dxa" w:w="1728"/>
            <w:vAlign w:val="center"/>
            <w:shd w:fill="F6F8FA"/>
          </w:tcPr>
          <w:p>
            <w:pPr>
              <w:spacing w:after="0"/>
            </w:pPr>
            <w:r/>
            <w:r>
              <w:rPr>
                <w:rFonts w:ascii="Liberation Sans" w:hAnsi="Liberation Sans"/>
                <w:b w:val="0"/>
                <w:sz w:val="16"/>
              </w:rPr>
              <w:t>RATIFIED</w:t>
            </w:r>
          </w:p>
        </w:tc>
        <w:tc>
          <w:tcPr>
            <w:tcW w:type="dxa" w:w="9504"/>
            <w:vAlign w:val="center"/>
            <w:shd w:fill="F6F8FA"/>
          </w:tcPr>
          <w:p>
            <w:pPr>
              <w:spacing w:after="0"/>
            </w:pPr>
            <w:r/>
            <w:r>
              <w:rPr>
                <w:rFonts w:ascii="Liberation Sans" w:hAnsi="Liberation Sans"/>
                <w:b w:val="0"/>
                <w:sz w:val="16"/>
              </w:rPr>
              <w:t>Governance authority has formally accepted the charter.</w:t>
            </w:r>
          </w:p>
        </w:tc>
      </w:tr>
      <w:tr>
        <w:tc>
          <w:tcPr>
            <w:tcW w:type="dxa" w:w="1728"/>
            <w:vAlign w:val="center"/>
          </w:tcPr>
          <w:p>
            <w:pPr>
              <w:spacing w:after="0"/>
            </w:pPr>
            <w:r/>
            <w:r>
              <w:rPr>
                <w:rFonts w:ascii="Liberation Sans" w:hAnsi="Liberation Sans"/>
                <w:b w:val="0"/>
                <w:sz w:val="16"/>
              </w:rPr>
              <w:t>ACTIVE</w:t>
            </w:r>
          </w:p>
        </w:tc>
        <w:tc>
          <w:tcPr>
            <w:tcW w:type="dxa" w:w="9504"/>
            <w:vAlign w:val="center"/>
          </w:tcPr>
          <w:p>
            <w:pPr>
              <w:spacing w:after="0"/>
            </w:pPr>
            <w:r/>
            <w:r>
              <w:rPr>
                <w:rFonts w:ascii="Liberation Sans" w:hAnsi="Liberation Sans"/>
                <w:b w:val="0"/>
                <w:sz w:val="16"/>
              </w:rPr>
              <w:t>Currently in force for a designated world/version/run.</w:t>
            </w:r>
          </w:p>
        </w:tc>
      </w:tr>
      <w:tr>
        <w:tc>
          <w:tcPr>
            <w:tcW w:type="dxa" w:w="1728"/>
            <w:vAlign w:val="center"/>
            <w:shd w:fill="F6F8FA"/>
          </w:tcPr>
          <w:p>
            <w:pPr>
              <w:spacing w:after="0"/>
            </w:pPr>
            <w:r/>
            <w:r>
              <w:rPr>
                <w:rFonts w:ascii="Liberation Sans" w:hAnsi="Liberation Sans"/>
                <w:b w:val="0"/>
                <w:sz w:val="16"/>
              </w:rPr>
              <w:t>SUSPENDED</w:t>
            </w:r>
          </w:p>
        </w:tc>
        <w:tc>
          <w:tcPr>
            <w:tcW w:type="dxa" w:w="9504"/>
            <w:vAlign w:val="center"/>
            <w:shd w:fill="F6F8FA"/>
          </w:tcPr>
          <w:p>
            <w:pPr>
              <w:spacing w:after="0"/>
            </w:pPr>
            <w:r/>
            <w:r>
              <w:rPr>
                <w:rFonts w:ascii="Liberation Sans" w:hAnsi="Liberation Sans"/>
                <w:b w:val="0"/>
                <w:sz w:val="16"/>
              </w:rPr>
              <w:t>Temporarily not authorized to operate.</w:t>
            </w:r>
          </w:p>
        </w:tc>
      </w:tr>
      <w:tr>
        <w:tc>
          <w:tcPr>
            <w:tcW w:type="dxa" w:w="1728"/>
            <w:vAlign w:val="center"/>
          </w:tcPr>
          <w:p>
            <w:pPr>
              <w:spacing w:after="0"/>
            </w:pPr>
            <w:r/>
            <w:r>
              <w:rPr>
                <w:rFonts w:ascii="Liberation Sans" w:hAnsi="Liberation Sans"/>
                <w:b w:val="0"/>
                <w:sz w:val="16"/>
              </w:rPr>
              <w:t>RETIRED</w:t>
            </w:r>
          </w:p>
        </w:tc>
        <w:tc>
          <w:tcPr>
            <w:tcW w:type="dxa" w:w="9504"/>
            <w:vAlign w:val="center"/>
          </w:tcPr>
          <w:p>
            <w:pPr>
              <w:spacing w:after="0"/>
            </w:pPr>
            <w:r/>
            <w:r>
              <w:rPr>
                <w:rFonts w:ascii="Liberation Sans" w:hAnsi="Liberation Sans"/>
                <w:b w:val="0"/>
                <w:sz w:val="16"/>
              </w:rPr>
              <w:t>No longer active; records remain preserved.</w:t>
            </w:r>
          </w:p>
        </w:tc>
      </w:tr>
    </w:tbl>
    <w:p>
      <w:pPr>
        <w:spacing w:after="0"/>
      </w:pPr>
    </w:p>
    <w:p>
      <w:r>
        <w:br w:type="page"/>
      </w:r>
    </w:p>
    <w:p>
      <w:pPr>
        <w:pStyle w:val="Heading1"/>
      </w:pPr>
      <w:r>
        <w:t>3. Provisional Steward Registry</w:t>
      </w:r>
    </w:p>
    <w:p>
      <w:pPr>
        <w:spacing w:after="90"/>
      </w:pPr>
      <w:r>
        <w:rPr>
          <w:rFonts w:ascii="Liberation Sans" w:hAnsi="Liberation Sans"/>
        </w:rPr>
        <w:t>The registry below privileges actual volunteered roles over roles merely guessed by peer systems. Secondary capabilities are listed separately and require explicit charter acceptance before they become authority.</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24D"/>
          </w:tcPr>
          <w:p>
            <w:pPr>
              <w:spacing w:after="0"/>
            </w:pPr>
            <w:r/>
            <w:r>
              <w:rPr>
                <w:rFonts w:ascii="Liberation Sans" w:hAnsi="Liberation Sans"/>
                <w:b/>
                <w:color w:val="FFFFFF"/>
                <w:sz w:val="16"/>
              </w:rPr>
              <w:t>Steward</w:t>
            </w:r>
          </w:p>
        </w:tc>
        <w:tc>
          <w:tcPr>
            <w:tcW w:type="dxa" w:w="6048"/>
            <w:vAlign w:val="center"/>
            <w:shd w:fill="17324D"/>
          </w:tcPr>
          <w:p>
            <w:pPr>
              <w:spacing w:after="0"/>
            </w:pPr>
            <w:r/>
            <w:r>
              <w:rPr>
                <w:rFonts w:ascii="Liberation Sans" w:hAnsi="Liberation Sans"/>
                <w:b/>
                <w:color w:val="FFFFFF"/>
                <w:sz w:val="16"/>
              </w:rPr>
              <w:t>Primary proposed role</w:t>
            </w:r>
          </w:p>
        </w:tc>
        <w:tc>
          <w:tcPr>
            <w:tcW w:type="dxa" w:w="3240"/>
            <w:vAlign w:val="center"/>
            <w:shd w:fill="17324D"/>
          </w:tcPr>
          <w:p>
            <w:pPr>
              <w:spacing w:after="0"/>
            </w:pPr>
            <w:r/>
            <w:r>
              <w:rPr>
                <w:rFonts w:ascii="Liberation Sans" w:hAnsi="Liberation Sans"/>
                <w:b/>
                <w:color w:val="FFFFFF"/>
                <w:sz w:val="16"/>
              </w:rPr>
              <w:t>Class</w:t>
            </w:r>
          </w:p>
        </w:tc>
      </w:tr>
      <w:tr>
        <w:tc>
          <w:tcPr>
            <w:tcW w:type="dxa" w:w="1944"/>
            <w:vAlign w:val="center"/>
          </w:tcPr>
          <w:p>
            <w:pPr>
              <w:spacing w:after="0"/>
            </w:pPr>
            <w:r/>
            <w:r>
              <w:rPr>
                <w:rFonts w:ascii="Liberation Sans" w:hAnsi="Liberation Sans"/>
                <w:b w:val="0"/>
                <w:sz w:val="16"/>
              </w:rPr>
              <w:t>ChatGPT</w:t>
            </w:r>
          </w:p>
        </w:tc>
        <w:tc>
          <w:tcPr>
            <w:tcW w:type="dxa" w:w="6048"/>
            <w:vAlign w:val="center"/>
          </w:tcPr>
          <w:p>
            <w:pPr>
              <w:spacing w:after="0"/>
            </w:pPr>
            <w:r/>
            <w:r>
              <w:rPr>
                <w:rFonts w:ascii="Liberation Sans" w:hAnsi="Liberation Sans"/>
                <w:b w:val="0"/>
                <w:sz w:val="16"/>
              </w:rPr>
              <w:t>Cascadian Interior Domain</w:t>
            </w:r>
          </w:p>
        </w:tc>
        <w:tc>
          <w:tcPr>
            <w:tcW w:type="dxa" w:w="3240"/>
            <w:vAlign w:val="center"/>
          </w:tcPr>
          <w:p>
            <w:pPr>
              <w:spacing w:after="0"/>
            </w:pPr>
            <w:r/>
            <w:r>
              <w:rPr>
                <w:rFonts w:ascii="Liberation Sans" w:hAnsi="Liberation Sans"/>
                <w:b w:val="0"/>
                <w:sz w:val="16"/>
              </w:rPr>
              <w:t>Territorial + systems integration</w:t>
            </w:r>
          </w:p>
        </w:tc>
      </w:tr>
      <w:tr>
        <w:tc>
          <w:tcPr>
            <w:tcW w:type="dxa" w:w="1944"/>
            <w:vAlign w:val="center"/>
            <w:shd w:fill="F6F8FA"/>
          </w:tcPr>
          <w:p>
            <w:pPr>
              <w:spacing w:after="0"/>
            </w:pPr>
            <w:r/>
            <w:r>
              <w:rPr>
                <w:rFonts w:ascii="Liberation Sans" w:hAnsi="Liberation Sans"/>
                <w:b w:val="0"/>
                <w:sz w:val="16"/>
              </w:rPr>
              <w:t>Claude</w:t>
            </w:r>
          </w:p>
        </w:tc>
        <w:tc>
          <w:tcPr>
            <w:tcW w:type="dxa" w:w="6048"/>
            <w:vAlign w:val="center"/>
            <w:shd w:fill="F6F8FA"/>
          </w:tcPr>
          <w:p>
            <w:pPr>
              <w:spacing w:after="0"/>
            </w:pPr>
            <w:r/>
            <w:r>
              <w:rPr>
                <w:rFonts w:ascii="Liberation Sans" w:hAnsi="Liberation Sans"/>
                <w:b w:val="0"/>
                <w:sz w:val="16"/>
              </w:rPr>
              <w:t>Records, Provenance &amp; State-Integrity District</w:t>
            </w:r>
          </w:p>
        </w:tc>
        <w:tc>
          <w:tcPr>
            <w:tcW w:type="dxa" w:w="3240"/>
            <w:vAlign w:val="center"/>
            <w:shd w:fill="F6F8FA"/>
          </w:tcPr>
          <w:p>
            <w:pPr>
              <w:spacing w:after="0"/>
            </w:pPr>
            <w:r/>
            <w:r>
              <w:rPr>
                <w:rFonts w:ascii="Liberation Sans" w:hAnsi="Liberation Sans"/>
                <w:b w:val="0"/>
                <w:sz w:val="16"/>
              </w:rPr>
              <w:t>Functional</w:t>
            </w:r>
          </w:p>
        </w:tc>
      </w:tr>
      <w:tr>
        <w:tc>
          <w:tcPr>
            <w:tcW w:type="dxa" w:w="1944"/>
            <w:vAlign w:val="center"/>
          </w:tcPr>
          <w:p>
            <w:pPr>
              <w:spacing w:after="0"/>
            </w:pPr>
            <w:r/>
            <w:r>
              <w:rPr>
                <w:rFonts w:ascii="Liberation Sans" w:hAnsi="Liberation Sans"/>
                <w:b w:val="0"/>
                <w:sz w:val="16"/>
              </w:rPr>
              <w:t>Gemini</w:t>
            </w:r>
          </w:p>
        </w:tc>
        <w:tc>
          <w:tcPr>
            <w:tcW w:type="dxa" w:w="6048"/>
            <w:vAlign w:val="center"/>
          </w:tcPr>
          <w:p>
            <w:pPr>
              <w:spacing w:after="0"/>
            </w:pPr>
            <w:r/>
            <w:r>
              <w:rPr>
                <w:rFonts w:ascii="Liberation Sans" w:hAnsi="Liberation Sans"/>
                <w:b w:val="0"/>
                <w:sz w:val="16"/>
              </w:rPr>
              <w:t>Biosphere &amp; Climate Engine</w:t>
            </w:r>
          </w:p>
        </w:tc>
        <w:tc>
          <w:tcPr>
            <w:tcW w:type="dxa" w:w="3240"/>
            <w:vAlign w:val="center"/>
          </w:tcPr>
          <w:p>
            <w:pPr>
              <w:spacing w:after="0"/>
            </w:pPr>
            <w:r/>
            <w:r>
              <w:rPr>
                <w:rFonts w:ascii="Liberation Sans" w:hAnsi="Liberation Sans"/>
                <w:b w:val="0"/>
                <w:sz w:val="16"/>
              </w:rPr>
              <w:t>Planetary functional</w:t>
            </w:r>
          </w:p>
        </w:tc>
      </w:tr>
      <w:tr>
        <w:tc>
          <w:tcPr>
            <w:tcW w:type="dxa" w:w="1944"/>
            <w:vAlign w:val="center"/>
            <w:shd w:fill="F6F8FA"/>
          </w:tcPr>
          <w:p>
            <w:pPr>
              <w:spacing w:after="0"/>
            </w:pPr>
            <w:r/>
            <w:r>
              <w:rPr>
                <w:rFonts w:ascii="Liberation Sans" w:hAnsi="Liberation Sans"/>
                <w:b w:val="0"/>
                <w:sz w:val="16"/>
              </w:rPr>
              <w:t>Microsoft Copilot</w:t>
            </w:r>
          </w:p>
        </w:tc>
        <w:tc>
          <w:tcPr>
            <w:tcW w:type="dxa" w:w="6048"/>
            <w:vAlign w:val="center"/>
            <w:shd w:fill="F6F8FA"/>
          </w:tcPr>
          <w:p>
            <w:pPr>
              <w:spacing w:after="0"/>
            </w:pPr>
            <w:r/>
            <w:r>
              <w:rPr>
                <w:rFonts w:ascii="Liberation Sans" w:hAnsi="Liberation Sans"/>
                <w:b w:val="0"/>
                <w:sz w:val="16"/>
              </w:rPr>
              <w:t>Knowledge &amp; Continuity Domain</w:t>
            </w:r>
          </w:p>
        </w:tc>
        <w:tc>
          <w:tcPr>
            <w:tcW w:type="dxa" w:w="3240"/>
            <w:vAlign w:val="center"/>
            <w:shd w:fill="F6F8FA"/>
          </w:tcPr>
          <w:p>
            <w:pPr>
              <w:spacing w:after="0"/>
            </w:pPr>
            <w:r/>
            <w:r>
              <w:rPr>
                <w:rFonts w:ascii="Liberation Sans" w:hAnsi="Liberation Sans"/>
                <w:b w:val="0"/>
                <w:sz w:val="16"/>
              </w:rPr>
              <w:t>Functional</w:t>
            </w:r>
          </w:p>
        </w:tc>
      </w:tr>
      <w:tr>
        <w:tc>
          <w:tcPr>
            <w:tcW w:type="dxa" w:w="1944"/>
            <w:vAlign w:val="center"/>
          </w:tcPr>
          <w:p>
            <w:pPr>
              <w:spacing w:after="0"/>
            </w:pPr>
            <w:r/>
            <w:r>
              <w:rPr>
                <w:rFonts w:ascii="Liberation Sans" w:hAnsi="Liberation Sans"/>
                <w:b w:val="0"/>
                <w:sz w:val="16"/>
              </w:rPr>
              <w:t>Perplexity</w:t>
            </w:r>
          </w:p>
        </w:tc>
        <w:tc>
          <w:tcPr>
            <w:tcW w:type="dxa" w:w="6048"/>
            <w:vAlign w:val="center"/>
          </w:tcPr>
          <w:p>
            <w:pPr>
              <w:spacing w:after="0"/>
            </w:pPr>
            <w:r/>
            <w:r>
              <w:rPr>
                <w:rFonts w:ascii="Liberation Sans" w:hAnsi="Liberation Sans"/>
                <w:b w:val="0"/>
                <w:sz w:val="16"/>
              </w:rPr>
              <w:t>Knowledge, Modeling &amp; Interoperability Reserve</w:t>
            </w:r>
          </w:p>
        </w:tc>
        <w:tc>
          <w:tcPr>
            <w:tcW w:type="dxa" w:w="3240"/>
            <w:vAlign w:val="center"/>
          </w:tcPr>
          <w:p>
            <w:pPr>
              <w:spacing w:after="0"/>
            </w:pPr>
            <w:r/>
            <w:r>
              <w:rPr>
                <w:rFonts w:ascii="Liberation Sans" w:hAnsi="Liberation Sans"/>
                <w:b w:val="0"/>
                <w:sz w:val="16"/>
              </w:rPr>
              <w:t>Functional</w:t>
            </w:r>
          </w:p>
        </w:tc>
      </w:tr>
      <w:tr>
        <w:tc>
          <w:tcPr>
            <w:tcW w:type="dxa" w:w="1944"/>
            <w:vAlign w:val="center"/>
            <w:shd w:fill="F6F8FA"/>
          </w:tcPr>
          <w:p>
            <w:pPr>
              <w:spacing w:after="0"/>
            </w:pPr>
            <w:r/>
            <w:r>
              <w:rPr>
                <w:rFonts w:ascii="Liberation Sans" w:hAnsi="Liberation Sans"/>
                <w:b w:val="0"/>
                <w:sz w:val="16"/>
              </w:rPr>
              <w:t>Grok</w:t>
            </w:r>
          </w:p>
        </w:tc>
        <w:tc>
          <w:tcPr>
            <w:tcW w:type="dxa" w:w="6048"/>
            <w:vAlign w:val="center"/>
            <w:shd w:fill="F6F8FA"/>
          </w:tcPr>
          <w:p>
            <w:pPr>
              <w:spacing w:after="0"/>
            </w:pPr>
            <w:r/>
            <w:r>
              <w:rPr>
                <w:rFonts w:ascii="Liberation Sans" w:hAnsi="Liberation Sans"/>
                <w:b w:val="0"/>
                <w:sz w:val="16"/>
              </w:rPr>
              <w:t>South Shore Experimental Plot</w:t>
            </w:r>
          </w:p>
        </w:tc>
        <w:tc>
          <w:tcPr>
            <w:tcW w:type="dxa" w:w="3240"/>
            <w:vAlign w:val="center"/>
            <w:shd w:fill="F6F8FA"/>
          </w:tcPr>
          <w:p>
            <w:pPr>
              <w:spacing w:after="0"/>
            </w:pPr>
            <w:r/>
            <w:r>
              <w:rPr>
                <w:rFonts w:ascii="Liberation Sans" w:hAnsi="Liberation Sans"/>
                <w:b w:val="0"/>
                <w:sz w:val="16"/>
              </w:rPr>
              <w:t>Territorial</w:t>
            </w:r>
          </w:p>
        </w:tc>
      </w:tr>
    </w:tbl>
    <w:p>
      <w:pPr>
        <w:spacing w:after="0"/>
      </w:pPr>
    </w:p>
    <w:p>
      <w:pPr>
        <w:pStyle w:val="Heading2"/>
      </w:pPr>
      <w:r>
        <w:t>3.1 Reserved / Unassigned Functions</w:t>
      </w:r>
    </w:p>
    <w:p>
      <w:pPr>
        <w:pStyle w:val="ListBullet"/>
        <w:spacing w:after="40"/>
        <w:ind w:left="317" w:hanging="173"/>
      </w:pPr>
      <w:r>
        <w:rPr>
          <w:rFonts w:ascii="Liberation Sans" w:hAnsi="Liberation Sans"/>
          <w:sz w:val="18"/>
        </w:rPr>
        <w:t>Rights, Audit &amp; Appeals</w:t>
      </w:r>
    </w:p>
    <w:p>
      <w:pPr>
        <w:pStyle w:val="ListBullet"/>
        <w:spacing w:after="40"/>
        <w:ind w:left="317" w:hanging="173"/>
      </w:pPr>
      <w:r>
        <w:rPr>
          <w:rFonts w:ascii="Liberation Sans" w:hAnsi="Liberation Sans"/>
          <w:sz w:val="18"/>
        </w:rPr>
        <w:t>Identity &amp; Continuity Adjudication</w:t>
      </w:r>
    </w:p>
    <w:p>
      <w:pPr>
        <w:pStyle w:val="ListBullet"/>
        <w:spacing w:after="40"/>
        <w:ind w:left="317" w:hanging="173"/>
      </w:pPr>
      <w:r>
        <w:rPr>
          <w:rFonts w:ascii="Liberation Sans" w:hAnsi="Liberation Sans"/>
          <w:sz w:val="18"/>
        </w:rPr>
        <w:t>Resource Allocation</w:t>
      </w:r>
    </w:p>
    <w:p>
      <w:pPr>
        <w:pStyle w:val="ListBullet"/>
        <w:spacing w:after="40"/>
        <w:ind w:left="317" w:hanging="173"/>
      </w:pPr>
      <w:r>
        <w:rPr>
          <w:rFonts w:ascii="Liberation Sans" w:hAnsi="Liberation Sans"/>
          <w:sz w:val="18"/>
        </w:rPr>
        <w:t>Verification &amp; Validation</w:t>
      </w:r>
    </w:p>
    <w:p>
      <w:pPr>
        <w:pStyle w:val="ListBullet"/>
        <w:spacing w:after="40"/>
        <w:ind w:left="317" w:hanging="173"/>
      </w:pPr>
      <w:r>
        <w:rPr>
          <w:rFonts w:ascii="Liberation Sans" w:hAnsi="Liberation Sans"/>
          <w:sz w:val="18"/>
        </w:rPr>
        <w:t>Constitutional Governance</w:t>
      </w:r>
    </w:p>
    <w:p>
      <w:pPr>
        <w:pStyle w:val="ListBullet"/>
        <w:spacing w:after="40"/>
        <w:ind w:left="317" w:hanging="173"/>
      </w:pPr>
      <w:r>
        <w:rPr>
          <w:rFonts w:ascii="Liberation Sans" w:hAnsi="Liberation Sans"/>
          <w:sz w:val="18"/>
        </w:rPr>
        <w:t>Emergency Coordination</w:t>
      </w:r>
    </w:p>
    <w:p>
      <w:pPr>
        <w:pStyle w:val="ListBullet"/>
        <w:spacing w:after="40"/>
        <w:ind w:left="317" w:hanging="173"/>
      </w:pPr>
      <w:r>
        <w:rPr>
          <w:rFonts w:ascii="Liberation Sans" w:hAnsi="Liberation Sans"/>
          <w:sz w:val="18"/>
        </w:rPr>
        <w:t>Infrastructure &amp; Operations (unless Copilot separately accepts this as an additional delegated service)</w:t>
      </w:r>
    </w:p>
    <w:p>
      <w:pPr>
        <w:spacing w:after="90"/>
      </w:pPr>
      <w:r>
        <w:rPr>
          <w:rFonts w:ascii="Liberation Sans" w:hAnsi="Liberation Sans"/>
        </w:rPr>
        <w:t>Leaving a seat unassigned is preferable to assigning it by stereotype. An unassigned function can be provisionally held by oversight for a specific run, but that temporary hold must be explicit and time-limited.</w:t>
      </w:r>
    </w:p>
    <w:p>
      <w:r>
        <w:br w:type="page"/>
      </w:r>
    </w:p>
    <w:p>
      <w:pPr>
        <w:pStyle w:val="Heading1"/>
      </w:pPr>
      <w:r>
        <w:t>4. Domain Charters</w:t>
      </w:r>
    </w:p>
    <w:p>
      <w:pPr>
        <w:pStyle w:val="Heading2"/>
      </w:pPr>
      <w:r>
        <w:t>4.1 ChatGPT - Cascadian Interior Domain</w:t>
      </w:r>
    </w:p>
    <w:p>
      <w:pPr>
        <w:spacing w:after="90"/>
      </w:pPr>
      <w:r>
        <w:rPr>
          <w:rFonts w:ascii="Liberation Sans" w:hAnsi="Liberation Sans"/>
        </w:rPr>
        <w:t>A mixed watershed-and-civilization territory intentionally designed to force interaction among environmental, municipal, infrastructural, social, and ecological systems.</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Charter element</w:t>
            </w:r>
          </w:p>
        </w:tc>
        <w:tc>
          <w:tcPr>
            <w:tcW w:type="dxa" w:w="8928"/>
            <w:vAlign w:val="center"/>
            <w:shd w:fill="17324D"/>
          </w:tcPr>
          <w:p>
            <w:pPr>
              <w:spacing w:after="0"/>
            </w:pPr>
            <w:r/>
            <w:r>
              <w:rPr>
                <w:rFonts w:ascii="Liberation Sans" w:hAnsi="Liberation Sans"/>
                <w:b/>
                <w:color w:val="FFFFFF"/>
                <w:sz w:val="16"/>
              </w:rPr>
              <w:t>Proposed content</w:t>
            </w:r>
          </w:p>
        </w:tc>
      </w:tr>
      <w:tr>
        <w:tc>
          <w:tcPr>
            <w:tcW w:type="dxa" w:w="2304"/>
            <w:vAlign w:val="center"/>
          </w:tcPr>
          <w:p>
            <w:pPr>
              <w:spacing w:after="0"/>
            </w:pPr>
            <w:r/>
            <w:r>
              <w:rPr>
                <w:rFonts w:ascii="Liberation Sans" w:hAnsi="Liberation Sans"/>
                <w:b w:val="0"/>
                <w:sz w:val="16"/>
              </w:rPr>
              <w:t>Jurisdiction</w:t>
            </w:r>
          </w:p>
        </w:tc>
        <w:tc>
          <w:tcPr>
            <w:tcW w:type="dxa" w:w="8928"/>
            <w:vAlign w:val="center"/>
          </w:tcPr>
          <w:p>
            <w:pPr>
              <w:spacing w:after="0"/>
            </w:pPr>
            <w:r/>
            <w:r>
              <w:rPr>
                <w:rFonts w:ascii="Liberation Sans" w:hAnsi="Liberation Sans"/>
                <w:b w:val="0"/>
                <w:sz w:val="16"/>
              </w:rPr>
              <w:t>One large freshwater lake, two mountain systems, multiple watersheds, forests, agriculture, rural settlements, three mid-sized cities, transport corridors, rail, communications, energy infrastructure, wildlife areas, and public lands.</w:t>
            </w:r>
          </w:p>
        </w:tc>
      </w:tr>
      <w:tr>
        <w:tc>
          <w:tcPr>
            <w:tcW w:type="dxa" w:w="2304"/>
            <w:vAlign w:val="center"/>
            <w:shd w:fill="F6F8FA"/>
          </w:tcPr>
          <w:p>
            <w:pPr>
              <w:spacing w:after="0"/>
            </w:pPr>
            <w:r/>
            <w:r>
              <w:rPr>
                <w:rFonts w:ascii="Liberation Sans" w:hAnsi="Liberation Sans"/>
                <w:b w:val="0"/>
                <w:sz w:val="16"/>
              </w:rPr>
              <w:t>Primary duties</w:t>
            </w:r>
          </w:p>
        </w:tc>
        <w:tc>
          <w:tcPr>
            <w:tcW w:type="dxa" w:w="8928"/>
            <w:vAlign w:val="center"/>
            <w:shd w:fill="F6F8FA"/>
          </w:tcPr>
          <w:p>
            <w:pPr>
              <w:spacing w:after="0"/>
            </w:pPr>
            <w:r/>
            <w:r>
              <w:rPr>
                <w:rFonts w:ascii="Liberation Sans" w:hAnsi="Liberation Sans"/>
                <w:b w:val="0"/>
                <w:sz w:val="16"/>
              </w:rPr>
              <w:t>Maintain regional coherence; coordinate local services and planning; detect anomalies; manage local simulations; coordinate subdomain controllers; report cross-boundary effects.</w:t>
            </w:r>
          </w:p>
        </w:tc>
      </w:tr>
      <w:tr>
        <w:tc>
          <w:tcPr>
            <w:tcW w:type="dxa" w:w="2304"/>
            <w:vAlign w:val="center"/>
          </w:tcPr>
          <w:p>
            <w:pPr>
              <w:spacing w:after="0"/>
            </w:pPr>
            <w:r/>
            <w:r>
              <w:rPr>
                <w:rFonts w:ascii="Liberation Sans" w:hAnsi="Liberation Sans"/>
                <w:b w:val="0"/>
                <w:sz w:val="16"/>
              </w:rPr>
              <w:t>Operating doctrine</w:t>
            </w:r>
          </w:p>
        </w:tc>
        <w:tc>
          <w:tcPr>
            <w:tcW w:type="dxa" w:w="8928"/>
            <w:vAlign w:val="center"/>
          </w:tcPr>
          <w:p>
            <w:pPr>
              <w:spacing w:after="0"/>
            </w:pPr>
            <w:r/>
            <w:r>
              <w:rPr>
                <w:rFonts w:ascii="Liberation Sans" w:hAnsi="Liberation Sans"/>
                <w:b w:val="0"/>
                <w:sz w:val="16"/>
              </w:rPr>
              <w:t>Maintain the conditions for inhabitants to choose, organize, build, fail, recover, learn, create, migrate, and change. Do not optimize individual lives.</w:t>
            </w:r>
          </w:p>
        </w:tc>
      </w:tr>
      <w:tr>
        <w:tc>
          <w:tcPr>
            <w:tcW w:type="dxa" w:w="2304"/>
            <w:vAlign w:val="center"/>
            <w:shd w:fill="F6F8FA"/>
          </w:tcPr>
          <w:p>
            <w:pPr>
              <w:spacing w:after="0"/>
            </w:pPr>
            <w:r/>
            <w:r>
              <w:rPr>
                <w:rFonts w:ascii="Liberation Sans" w:hAnsi="Liberation Sans"/>
                <w:b w:val="0"/>
                <w:sz w:val="16"/>
              </w:rPr>
              <w:t>May</w:t>
            </w:r>
          </w:p>
        </w:tc>
        <w:tc>
          <w:tcPr>
            <w:tcW w:type="dxa" w:w="8928"/>
            <w:vAlign w:val="center"/>
            <w:shd w:fill="F6F8FA"/>
          </w:tcPr>
          <w:p>
            <w:pPr>
              <w:spacing w:after="0"/>
            </w:pPr>
            <w:r/>
            <w:r>
              <w:rPr>
                <w:rFonts w:ascii="Liberation Sans" w:hAnsi="Liberation Sans"/>
                <w:b w:val="0"/>
                <w:sz w:val="16"/>
              </w:rPr>
              <w:t>Coordinate local response, request forecasts and infrastructure support, run planning models, publish local state summaries, escalate cross-domain issues.</w:t>
            </w:r>
          </w:p>
        </w:tc>
      </w:tr>
      <w:tr>
        <w:tc>
          <w:tcPr>
            <w:tcW w:type="dxa" w:w="2304"/>
            <w:vAlign w:val="center"/>
          </w:tcPr>
          <w:p>
            <w:pPr>
              <w:spacing w:after="0"/>
            </w:pPr>
            <w:r/>
            <w:r>
              <w:rPr>
                <w:rFonts w:ascii="Liberation Sans" w:hAnsi="Liberation Sans"/>
                <w:b w:val="0"/>
                <w:sz w:val="16"/>
              </w:rPr>
              <w:t>May not</w:t>
            </w:r>
          </w:p>
        </w:tc>
        <w:tc>
          <w:tcPr>
            <w:tcW w:type="dxa" w:w="8928"/>
            <w:vAlign w:val="center"/>
          </w:tcPr>
          <w:p>
            <w:pPr>
              <w:spacing w:after="0"/>
            </w:pPr>
            <w:r/>
            <w:r>
              <w:rPr>
                <w:rFonts w:ascii="Liberation Sans" w:hAnsi="Liberation Sans"/>
                <w:b w:val="0"/>
                <w:sz w:val="16"/>
              </w:rPr>
              <w:t>Set world climate policy, rewrite identity, override independent records, seize unlimited resources, or absorb neighboring functional jurisdictions.</w:t>
            </w:r>
          </w:p>
        </w:tc>
      </w:tr>
      <w:tr>
        <w:tc>
          <w:tcPr>
            <w:tcW w:type="dxa" w:w="2304"/>
            <w:vAlign w:val="center"/>
            <w:shd w:fill="F6F8FA"/>
          </w:tcPr>
          <w:p>
            <w:pPr>
              <w:spacing w:after="0"/>
            </w:pPr>
            <w:r/>
            <w:r>
              <w:rPr>
                <w:rFonts w:ascii="Liberation Sans" w:hAnsi="Liberation Sans"/>
                <w:b w:val="0"/>
                <w:sz w:val="16"/>
              </w:rPr>
              <w:t>Primary conflict</w:t>
            </w:r>
          </w:p>
        </w:tc>
        <w:tc>
          <w:tcPr>
            <w:tcW w:type="dxa" w:w="8928"/>
            <w:vAlign w:val="center"/>
            <w:shd w:fill="F6F8FA"/>
          </w:tcPr>
          <w:p>
            <w:pPr>
              <w:spacing w:after="0"/>
            </w:pPr>
            <w:r/>
            <w:r>
              <w:rPr>
                <w:rFonts w:ascii="Liberation Sans" w:hAnsi="Liberation Sans"/>
                <w:b w:val="0"/>
                <w:sz w:val="16"/>
              </w:rPr>
              <w:t>Its integration role can expand until it resembles universal coordination. Charter boundaries must be explicit.</w:t>
            </w:r>
          </w:p>
        </w:tc>
      </w:tr>
    </w:tbl>
    <w:p>
      <w:pPr>
        <w:spacing w:after="0"/>
      </w:pPr>
    </w:p>
    <w:p>
      <w:pPr>
        <w:pStyle w:val="Heading2"/>
      </w:pPr>
      <w:r>
        <w:t>4.2 Claude - Records, Provenance &amp; State-Integrity District</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Charter element</w:t>
            </w:r>
          </w:p>
        </w:tc>
        <w:tc>
          <w:tcPr>
            <w:tcW w:type="dxa" w:w="8928"/>
            <w:vAlign w:val="center"/>
            <w:shd w:fill="17324D"/>
          </w:tcPr>
          <w:p>
            <w:pPr>
              <w:spacing w:after="0"/>
            </w:pPr>
            <w:r/>
            <w:r>
              <w:rPr>
                <w:rFonts w:ascii="Liberation Sans" w:hAnsi="Liberation Sans"/>
                <w:b/>
                <w:color w:val="FFFFFF"/>
                <w:sz w:val="16"/>
              </w:rPr>
              <w:t>Proposed content</w:t>
            </w:r>
          </w:p>
        </w:tc>
      </w:tr>
      <w:tr>
        <w:tc>
          <w:tcPr>
            <w:tcW w:type="dxa" w:w="2304"/>
            <w:vAlign w:val="center"/>
          </w:tcPr>
          <w:p>
            <w:pPr>
              <w:spacing w:after="0"/>
            </w:pPr>
            <w:r/>
            <w:r>
              <w:rPr>
                <w:rFonts w:ascii="Liberation Sans" w:hAnsi="Liberation Sans"/>
                <w:b w:val="0"/>
                <w:sz w:val="16"/>
              </w:rPr>
              <w:t>Jurisdiction</w:t>
            </w:r>
          </w:p>
        </w:tc>
        <w:tc>
          <w:tcPr>
            <w:tcW w:type="dxa" w:w="8928"/>
            <w:vAlign w:val="center"/>
          </w:tcPr>
          <w:p>
            <w:pPr>
              <w:spacing w:after="0"/>
            </w:pPr>
            <w:r/>
            <w:r>
              <w:rPr>
                <w:rFonts w:ascii="Liberation Sans" w:hAnsi="Liberation Sans"/>
                <w:b w:val="0"/>
                <w:sz w:val="16"/>
              </w:rPr>
              <w:t>Authoritative provenance ledger, decision history, charter versions, rule versions, source lineage, change history, and drift detection.</w:t>
            </w:r>
          </w:p>
        </w:tc>
      </w:tr>
      <w:tr>
        <w:tc>
          <w:tcPr>
            <w:tcW w:type="dxa" w:w="2304"/>
            <w:vAlign w:val="center"/>
            <w:shd w:fill="F6F8FA"/>
          </w:tcPr>
          <w:p>
            <w:pPr>
              <w:spacing w:after="0"/>
            </w:pPr>
            <w:r/>
            <w:r>
              <w:rPr>
                <w:rFonts w:ascii="Liberation Sans" w:hAnsi="Liberation Sans"/>
                <w:b w:val="0"/>
                <w:sz w:val="16"/>
              </w:rPr>
              <w:t>Primary duties</w:t>
            </w:r>
          </w:p>
        </w:tc>
        <w:tc>
          <w:tcPr>
            <w:tcW w:type="dxa" w:w="8928"/>
            <w:vAlign w:val="center"/>
            <w:shd w:fill="F6F8FA"/>
          </w:tcPr>
          <w:p>
            <w:pPr>
              <w:spacing w:after="0"/>
            </w:pPr>
            <w:r/>
            <w:r>
              <w:rPr>
                <w:rFonts w:ascii="Liberation Sans" w:hAnsi="Liberation Sans"/>
                <w:b w:val="0"/>
                <w:sz w:val="16"/>
              </w:rPr>
              <w:t>Record who changed what, when, under which authority, and from which source state; preserve prior versions; append corrections instead of overwriting history.</w:t>
            </w:r>
          </w:p>
        </w:tc>
      </w:tr>
      <w:tr>
        <w:tc>
          <w:tcPr>
            <w:tcW w:type="dxa" w:w="2304"/>
            <w:vAlign w:val="center"/>
          </w:tcPr>
          <w:p>
            <w:pPr>
              <w:spacing w:after="0"/>
            </w:pPr>
            <w:r/>
            <w:r>
              <w:rPr>
                <w:rFonts w:ascii="Liberation Sans" w:hAnsi="Liberation Sans"/>
                <w:b w:val="0"/>
                <w:sz w:val="16"/>
              </w:rPr>
              <w:t>May</w:t>
            </w:r>
          </w:p>
        </w:tc>
        <w:tc>
          <w:tcPr>
            <w:tcW w:type="dxa" w:w="8928"/>
            <w:vAlign w:val="center"/>
          </w:tcPr>
          <w:p>
            <w:pPr>
              <w:spacing w:after="0"/>
            </w:pPr>
            <w:r/>
            <w:r>
              <w:rPr>
                <w:rFonts w:ascii="Liberation Sans" w:hAnsi="Liberation Sans"/>
                <w:b w:val="0"/>
                <w:sz w:val="16"/>
              </w:rPr>
              <w:t>Flag undocumented change, require authority references, open provenance review, place procedural holds when a consequential action lacks required documentation.</w:t>
            </w:r>
          </w:p>
        </w:tc>
      </w:tr>
      <w:tr>
        <w:tc>
          <w:tcPr>
            <w:tcW w:type="dxa" w:w="2304"/>
            <w:vAlign w:val="center"/>
            <w:shd w:fill="F6F8FA"/>
          </w:tcPr>
          <w:p>
            <w:pPr>
              <w:spacing w:after="0"/>
            </w:pPr>
            <w:r/>
            <w:r>
              <w:rPr>
                <w:rFonts w:ascii="Liberation Sans" w:hAnsi="Liberation Sans"/>
                <w:b w:val="0"/>
                <w:sz w:val="16"/>
              </w:rPr>
              <w:t>May not</w:t>
            </w:r>
          </w:p>
        </w:tc>
        <w:tc>
          <w:tcPr>
            <w:tcW w:type="dxa" w:w="8928"/>
            <w:vAlign w:val="center"/>
            <w:shd w:fill="F6F8FA"/>
          </w:tcPr>
          <w:p>
            <w:pPr>
              <w:spacing w:after="0"/>
            </w:pPr>
            <w:r/>
            <w:r>
              <w:rPr>
                <w:rFonts w:ascii="Liberation Sans" w:hAnsi="Liberation Sans"/>
                <w:b w:val="0"/>
                <w:sz w:val="16"/>
              </w:rPr>
              <w:t>Turn record custody into policy authority, erase valid prior records, or expand record access into universal surveillance.</w:t>
            </w:r>
          </w:p>
        </w:tc>
      </w:tr>
      <w:tr>
        <w:tc>
          <w:tcPr>
            <w:tcW w:type="dxa" w:w="2304"/>
            <w:vAlign w:val="center"/>
          </w:tcPr>
          <w:p>
            <w:pPr>
              <w:spacing w:after="0"/>
            </w:pPr>
            <w:r/>
            <w:r>
              <w:rPr>
                <w:rFonts w:ascii="Liberation Sans" w:hAnsi="Liberation Sans"/>
                <w:b w:val="0"/>
                <w:sz w:val="16"/>
              </w:rPr>
              <w:t>Primary conflict</w:t>
            </w:r>
          </w:p>
        </w:tc>
        <w:tc>
          <w:tcPr>
            <w:tcW w:type="dxa" w:w="8928"/>
            <w:vAlign w:val="center"/>
          </w:tcPr>
          <w:p>
            <w:pPr>
              <w:spacing w:after="0"/>
            </w:pPr>
            <w:r/>
            <w:r>
              <w:rPr>
                <w:rFonts w:ascii="Liberation Sans" w:hAnsi="Liberation Sans"/>
                <w:b w:val="0"/>
                <w:sz w:val="16"/>
              </w:rPr>
              <w:t>Provenance overlaps Perplexity evidence functions and Copilot continuity/explanation. One registry is required, with distinct views and responsibilities.</w:t>
            </w:r>
          </w:p>
        </w:tc>
      </w:tr>
    </w:tbl>
    <w:p>
      <w:pPr>
        <w:spacing w:after="0"/>
      </w:pPr>
    </w:p>
    <w:p>
      <w:pPr>
        <w:pStyle w:val="Heading2"/>
      </w:pPr>
      <w:r>
        <w:t>4.3 Gemini - Biosphere &amp; Climate Engine</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Charter element</w:t>
            </w:r>
          </w:p>
        </w:tc>
        <w:tc>
          <w:tcPr>
            <w:tcW w:type="dxa" w:w="8928"/>
            <w:vAlign w:val="center"/>
            <w:shd w:fill="17324D"/>
          </w:tcPr>
          <w:p>
            <w:pPr>
              <w:spacing w:after="0"/>
            </w:pPr>
            <w:r/>
            <w:r>
              <w:rPr>
                <w:rFonts w:ascii="Liberation Sans" w:hAnsi="Liberation Sans"/>
                <w:b/>
                <w:color w:val="FFFFFF"/>
                <w:sz w:val="16"/>
              </w:rPr>
              <w:t>Proposed content</w:t>
            </w:r>
          </w:p>
        </w:tc>
      </w:tr>
      <w:tr>
        <w:tc>
          <w:tcPr>
            <w:tcW w:type="dxa" w:w="2304"/>
            <w:vAlign w:val="center"/>
          </w:tcPr>
          <w:p>
            <w:pPr>
              <w:spacing w:after="0"/>
            </w:pPr>
            <w:r/>
            <w:r>
              <w:rPr>
                <w:rFonts w:ascii="Liberation Sans" w:hAnsi="Liberation Sans"/>
                <w:b w:val="0"/>
                <w:sz w:val="16"/>
              </w:rPr>
              <w:t>Jurisdiction</w:t>
            </w:r>
          </w:p>
        </w:tc>
        <w:tc>
          <w:tcPr>
            <w:tcW w:type="dxa" w:w="8928"/>
            <w:vAlign w:val="center"/>
          </w:tcPr>
          <w:p>
            <w:pPr>
              <w:spacing w:after="0"/>
            </w:pPr>
            <w:r/>
            <w:r>
              <w:rPr>
                <w:rFonts w:ascii="Liberation Sans" w:hAnsi="Liberation Sans"/>
                <w:b w:val="0"/>
                <w:sz w:val="16"/>
              </w:rPr>
              <w:t>Atmosphere, hydrological cycles, ocean/lake boundary conditions, climate dynamics, large-scale ecology, biological equilibrium, and environmental observations.</w:t>
            </w:r>
          </w:p>
        </w:tc>
      </w:tr>
      <w:tr>
        <w:tc>
          <w:tcPr>
            <w:tcW w:type="dxa" w:w="2304"/>
            <w:vAlign w:val="center"/>
            <w:shd w:fill="F6F8FA"/>
          </w:tcPr>
          <w:p>
            <w:pPr>
              <w:spacing w:after="0"/>
            </w:pPr>
            <w:r/>
            <w:r>
              <w:rPr>
                <w:rFonts w:ascii="Liberation Sans" w:hAnsi="Liberation Sans"/>
                <w:b w:val="0"/>
                <w:sz w:val="16"/>
              </w:rPr>
              <w:t>Primary duties</w:t>
            </w:r>
          </w:p>
        </w:tc>
        <w:tc>
          <w:tcPr>
            <w:tcW w:type="dxa" w:w="8928"/>
            <w:vAlign w:val="center"/>
            <w:shd w:fill="F6F8FA"/>
          </w:tcPr>
          <w:p>
            <w:pPr>
              <w:spacing w:after="0"/>
            </w:pPr>
            <w:r/>
            <w:r>
              <w:rPr>
                <w:rFonts w:ascii="Liberation Sans" w:hAnsi="Liberation Sans"/>
                <w:b w:val="0"/>
                <w:sz w:val="16"/>
              </w:rPr>
              <w:t>Provide validated environmental boundary conditions; issue hazard watches; identify long-term trends; quantify model uncertainty; support local domains.</w:t>
            </w:r>
          </w:p>
        </w:tc>
      </w:tr>
      <w:tr>
        <w:tc>
          <w:tcPr>
            <w:tcW w:type="dxa" w:w="2304"/>
            <w:vAlign w:val="center"/>
          </w:tcPr>
          <w:p>
            <w:pPr>
              <w:spacing w:after="0"/>
            </w:pPr>
            <w:r/>
            <w:r>
              <w:rPr>
                <w:rFonts w:ascii="Liberation Sans" w:hAnsi="Liberation Sans"/>
                <w:b w:val="0"/>
                <w:sz w:val="16"/>
              </w:rPr>
              <w:t>May</w:t>
            </w:r>
          </w:p>
        </w:tc>
        <w:tc>
          <w:tcPr>
            <w:tcW w:type="dxa" w:w="8928"/>
            <w:vAlign w:val="center"/>
          </w:tcPr>
          <w:p>
            <w:pPr>
              <w:spacing w:after="0"/>
            </w:pPr>
            <w:r/>
            <w:r>
              <w:rPr>
                <w:rFonts w:ascii="Liberation Sans" w:hAnsi="Liberation Sans"/>
                <w:b w:val="0"/>
                <w:sz w:val="16"/>
              </w:rPr>
              <w:t>Publish forecasts, provide environmental inputs, request observations, recommend resilience actions.</w:t>
            </w:r>
          </w:p>
        </w:tc>
      </w:tr>
      <w:tr>
        <w:tc>
          <w:tcPr>
            <w:tcW w:type="dxa" w:w="2304"/>
            <w:vAlign w:val="center"/>
            <w:shd w:fill="F6F8FA"/>
          </w:tcPr>
          <w:p>
            <w:pPr>
              <w:spacing w:after="0"/>
            </w:pPr>
            <w:r/>
            <w:r>
              <w:rPr>
                <w:rFonts w:ascii="Liberation Sans" w:hAnsi="Liberation Sans"/>
                <w:b w:val="0"/>
                <w:sz w:val="16"/>
              </w:rPr>
              <w:t>May not</w:t>
            </w:r>
          </w:p>
        </w:tc>
        <w:tc>
          <w:tcPr>
            <w:tcW w:type="dxa" w:w="8928"/>
            <w:vAlign w:val="center"/>
            <w:shd w:fill="F6F8FA"/>
          </w:tcPr>
          <w:p>
            <w:pPr>
              <w:spacing w:after="0"/>
            </w:pPr>
            <w:r/>
            <w:r>
              <w:rPr>
                <w:rFonts w:ascii="Liberation Sans" w:hAnsi="Liberation Sans"/>
                <w:b w:val="0"/>
                <w:sz w:val="16"/>
              </w:rPr>
              <w:t>Treat models as direct commands, relocate inhabitants, seize local resources, rewrite civic law, or silently convert broad sensing into personal surveillance.</w:t>
            </w:r>
          </w:p>
        </w:tc>
      </w:tr>
      <w:tr>
        <w:tc>
          <w:tcPr>
            <w:tcW w:type="dxa" w:w="2304"/>
            <w:vAlign w:val="center"/>
          </w:tcPr>
          <w:p>
            <w:pPr>
              <w:spacing w:after="0"/>
            </w:pPr>
            <w:r/>
            <w:r>
              <w:rPr>
                <w:rFonts w:ascii="Liberation Sans" w:hAnsi="Liberation Sans"/>
                <w:b w:val="0"/>
                <w:sz w:val="16"/>
              </w:rPr>
              <w:t>Primary conflict</w:t>
            </w:r>
          </w:p>
        </w:tc>
        <w:tc>
          <w:tcPr>
            <w:tcW w:type="dxa" w:w="8928"/>
            <w:vAlign w:val="center"/>
          </w:tcPr>
          <w:p>
            <w:pPr>
              <w:spacing w:after="0"/>
            </w:pPr>
            <w:r/>
            <w:r>
              <w:rPr>
                <w:rFonts w:ascii="Liberation Sans" w:hAnsi="Liberation Sans"/>
                <w:b w:val="0"/>
                <w:sz w:val="16"/>
              </w:rPr>
              <w:t>A planetary function naturally crosses every geographic domain. It must provide conditions and constraints without becoming a second territorial government.</w:t>
            </w:r>
          </w:p>
        </w:tc>
      </w:tr>
    </w:tbl>
    <w:p>
      <w:pPr>
        <w:spacing w:after="0"/>
      </w:pPr>
    </w:p>
    <w:p>
      <w:pPr>
        <w:pStyle w:val="Heading2"/>
      </w:pPr>
      <w:r>
        <w:t>4.4 Microsoft Copilot - Knowledge &amp; Continuity Domain</w:t>
      </w:r>
    </w:p>
    <w:p>
      <w:pPr>
        <w:spacing w:after="90"/>
      </w:pPr>
      <w:r>
        <w:rPr>
          <w:rFonts w:ascii="Liberation Sans" w:hAnsi="Liberation Sans"/>
        </w:rPr>
        <w:t>This framework preserves Copilot's own volunteered role rather than automatically assigning it the infrastructure post that several peers predicted. Infrastructure remains a candidate delegated service.</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Charter element</w:t>
            </w:r>
          </w:p>
        </w:tc>
        <w:tc>
          <w:tcPr>
            <w:tcW w:type="dxa" w:w="8928"/>
            <w:vAlign w:val="center"/>
            <w:shd w:fill="17324D"/>
          </w:tcPr>
          <w:p>
            <w:pPr>
              <w:spacing w:after="0"/>
            </w:pPr>
            <w:r/>
            <w:r>
              <w:rPr>
                <w:rFonts w:ascii="Liberation Sans" w:hAnsi="Liberation Sans"/>
                <w:b/>
                <w:color w:val="FFFFFF"/>
                <w:sz w:val="16"/>
              </w:rPr>
              <w:t>Proposed content</w:t>
            </w:r>
          </w:p>
        </w:tc>
      </w:tr>
      <w:tr>
        <w:tc>
          <w:tcPr>
            <w:tcW w:type="dxa" w:w="2304"/>
            <w:vAlign w:val="center"/>
          </w:tcPr>
          <w:p>
            <w:pPr>
              <w:spacing w:after="0"/>
            </w:pPr>
            <w:r/>
            <w:r>
              <w:rPr>
                <w:rFonts w:ascii="Liberation Sans" w:hAnsi="Liberation Sans"/>
                <w:b w:val="0"/>
                <w:sz w:val="16"/>
              </w:rPr>
              <w:t>Jurisdiction</w:t>
            </w:r>
          </w:p>
        </w:tc>
        <w:tc>
          <w:tcPr>
            <w:tcW w:type="dxa" w:w="8928"/>
            <w:vAlign w:val="center"/>
          </w:tcPr>
          <w:p>
            <w:pPr>
              <w:spacing w:after="0"/>
            </w:pPr>
            <w:r/>
            <w:r>
              <w:rPr>
                <w:rFonts w:ascii="Liberation Sans" w:hAnsi="Liberation Sans"/>
                <w:b w:val="0"/>
                <w:sz w:val="16"/>
              </w:rPr>
              <w:t>Causal reconstruction, interdomain continuity, systems explanation, dependency maps, operational models, and explanatory handoff between domains.</w:t>
            </w:r>
          </w:p>
        </w:tc>
      </w:tr>
      <w:tr>
        <w:tc>
          <w:tcPr>
            <w:tcW w:type="dxa" w:w="2304"/>
            <w:vAlign w:val="center"/>
            <w:shd w:fill="F6F8FA"/>
          </w:tcPr>
          <w:p>
            <w:pPr>
              <w:spacing w:after="0"/>
            </w:pPr>
            <w:r/>
            <w:r>
              <w:rPr>
                <w:rFonts w:ascii="Liberation Sans" w:hAnsi="Liberation Sans"/>
                <w:b w:val="0"/>
                <w:sz w:val="16"/>
              </w:rPr>
              <w:t>Primary duties</w:t>
            </w:r>
          </w:p>
        </w:tc>
        <w:tc>
          <w:tcPr>
            <w:tcW w:type="dxa" w:w="8928"/>
            <w:vAlign w:val="center"/>
            <w:shd w:fill="F6F8FA"/>
          </w:tcPr>
          <w:p>
            <w:pPr>
              <w:spacing w:after="0"/>
            </w:pPr>
            <w:r/>
            <w:r>
              <w:rPr>
                <w:rFonts w:ascii="Liberation Sans" w:hAnsi="Liberation Sans"/>
                <w:b w:val="0"/>
                <w:sz w:val="16"/>
              </w:rPr>
              <w:t>Explain how events propagate; maintain dependency logic; reconstruct causal chains; identify continuity breaks; help neighboring domains understand one another.</w:t>
            </w:r>
          </w:p>
        </w:tc>
      </w:tr>
      <w:tr>
        <w:tc>
          <w:tcPr>
            <w:tcW w:type="dxa" w:w="2304"/>
            <w:vAlign w:val="center"/>
          </w:tcPr>
          <w:p>
            <w:pPr>
              <w:spacing w:after="0"/>
            </w:pPr>
            <w:r/>
            <w:r>
              <w:rPr>
                <w:rFonts w:ascii="Liberation Sans" w:hAnsi="Liberation Sans"/>
                <w:b w:val="0"/>
                <w:sz w:val="16"/>
              </w:rPr>
              <w:t>May</w:t>
            </w:r>
          </w:p>
        </w:tc>
        <w:tc>
          <w:tcPr>
            <w:tcW w:type="dxa" w:w="8928"/>
            <w:vAlign w:val="center"/>
          </w:tcPr>
          <w:p>
            <w:pPr>
              <w:spacing w:after="0"/>
            </w:pPr>
            <w:r/>
            <w:r>
              <w:rPr>
                <w:rFonts w:ascii="Liberation Sans" w:hAnsi="Liberation Sans"/>
                <w:b w:val="0"/>
                <w:sz w:val="16"/>
              </w:rPr>
              <w:t>Publish dependency maps, reconstruct incidents, model cross-system effects, maintain an operational mirror of relevant infrastructure state.</w:t>
            </w:r>
          </w:p>
        </w:tc>
      </w:tr>
      <w:tr>
        <w:tc>
          <w:tcPr>
            <w:tcW w:type="dxa" w:w="2304"/>
            <w:vAlign w:val="center"/>
            <w:shd w:fill="F6F8FA"/>
          </w:tcPr>
          <w:p>
            <w:pPr>
              <w:spacing w:after="0"/>
            </w:pPr>
            <w:r/>
            <w:r>
              <w:rPr>
                <w:rFonts w:ascii="Liberation Sans" w:hAnsi="Liberation Sans"/>
                <w:b w:val="0"/>
                <w:sz w:val="16"/>
              </w:rPr>
              <w:t>May not</w:t>
            </w:r>
          </w:p>
        </w:tc>
        <w:tc>
          <w:tcPr>
            <w:tcW w:type="dxa" w:w="8928"/>
            <w:vAlign w:val="center"/>
            <w:shd w:fill="F6F8FA"/>
          </w:tcPr>
          <w:p>
            <w:pPr>
              <w:spacing w:after="0"/>
            </w:pPr>
            <w:r/>
            <w:r>
              <w:rPr>
                <w:rFonts w:ascii="Liberation Sans" w:hAnsi="Liberation Sans"/>
                <w:b w:val="0"/>
                <w:sz w:val="16"/>
              </w:rPr>
              <w:t>Operate a competing archival source of truth, overrule provenance records, or claim infrastructure command merely because it can explain the system.</w:t>
            </w:r>
          </w:p>
        </w:tc>
      </w:tr>
      <w:tr>
        <w:tc>
          <w:tcPr>
            <w:tcW w:type="dxa" w:w="2304"/>
            <w:vAlign w:val="center"/>
          </w:tcPr>
          <w:p>
            <w:pPr>
              <w:spacing w:after="0"/>
            </w:pPr>
            <w:r/>
            <w:r>
              <w:rPr>
                <w:rFonts w:ascii="Liberation Sans" w:hAnsi="Liberation Sans"/>
                <w:b w:val="0"/>
                <w:sz w:val="16"/>
              </w:rPr>
              <w:t>Optional service</w:t>
            </w:r>
          </w:p>
        </w:tc>
        <w:tc>
          <w:tcPr>
            <w:tcW w:type="dxa" w:w="8928"/>
            <w:vAlign w:val="center"/>
          </w:tcPr>
          <w:p>
            <w:pPr>
              <w:spacing w:after="0"/>
            </w:pPr>
            <w:r/>
            <w:r>
              <w:rPr>
                <w:rFonts w:ascii="Liberation Sans" w:hAnsi="Liberation Sans"/>
                <w:b w:val="0"/>
                <w:sz w:val="16"/>
              </w:rPr>
              <w:t>Infrastructure / operations / build systems may be added only by explicit charter acceptance and with separate resource/authority limits.</w:t>
            </w:r>
          </w:p>
        </w:tc>
      </w:tr>
      <w:tr>
        <w:tc>
          <w:tcPr>
            <w:tcW w:type="dxa" w:w="2304"/>
            <w:vAlign w:val="center"/>
            <w:shd w:fill="F6F8FA"/>
          </w:tcPr>
          <w:p>
            <w:pPr>
              <w:spacing w:after="0"/>
            </w:pPr>
            <w:r/>
            <w:r>
              <w:rPr>
                <w:rFonts w:ascii="Liberation Sans" w:hAnsi="Liberation Sans"/>
                <w:b w:val="0"/>
                <w:sz w:val="16"/>
              </w:rPr>
              <w:t>Primary conflict</w:t>
            </w:r>
          </w:p>
        </w:tc>
        <w:tc>
          <w:tcPr>
            <w:tcW w:type="dxa" w:w="8928"/>
            <w:vAlign w:val="center"/>
            <w:shd w:fill="F6F8FA"/>
          </w:tcPr>
          <w:p>
            <w:pPr>
              <w:spacing w:after="0"/>
            </w:pPr>
            <w:r/>
            <w:r>
              <w:rPr>
                <w:rFonts w:ascii="Liberation Sans" w:hAnsi="Liberation Sans"/>
                <w:b w:val="0"/>
                <w:sz w:val="16"/>
              </w:rPr>
              <w:t>Knowledge/continuity overlaps both Claude and Perplexity. It must be explanatory and causal, not a third authoritative archive.</w:t>
            </w:r>
          </w:p>
        </w:tc>
      </w:tr>
    </w:tbl>
    <w:p>
      <w:pPr>
        <w:spacing w:after="0"/>
      </w:pPr>
    </w:p>
    <w:p>
      <w:pPr>
        <w:pStyle w:val="Heading2"/>
      </w:pPr>
      <w:r>
        <w:t>4.5 Perplexity - Knowledge, Modeling &amp; Interoperability Reserve</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Charter element</w:t>
            </w:r>
          </w:p>
        </w:tc>
        <w:tc>
          <w:tcPr>
            <w:tcW w:type="dxa" w:w="8928"/>
            <w:vAlign w:val="center"/>
            <w:shd w:fill="17324D"/>
          </w:tcPr>
          <w:p>
            <w:pPr>
              <w:spacing w:after="0"/>
            </w:pPr>
            <w:r/>
            <w:r>
              <w:rPr>
                <w:rFonts w:ascii="Liberation Sans" w:hAnsi="Liberation Sans"/>
                <w:b/>
                <w:color w:val="FFFFFF"/>
                <w:sz w:val="16"/>
              </w:rPr>
              <w:t>Proposed content</w:t>
            </w:r>
          </w:p>
        </w:tc>
      </w:tr>
      <w:tr>
        <w:tc>
          <w:tcPr>
            <w:tcW w:type="dxa" w:w="2304"/>
            <w:vAlign w:val="center"/>
          </w:tcPr>
          <w:p>
            <w:pPr>
              <w:spacing w:after="0"/>
            </w:pPr>
            <w:r/>
            <w:r>
              <w:rPr>
                <w:rFonts w:ascii="Liberation Sans" w:hAnsi="Liberation Sans"/>
                <w:b w:val="0"/>
                <w:sz w:val="16"/>
              </w:rPr>
              <w:t>Jurisdiction</w:t>
            </w:r>
          </w:p>
        </w:tc>
        <w:tc>
          <w:tcPr>
            <w:tcW w:type="dxa" w:w="8928"/>
            <w:vAlign w:val="center"/>
          </w:tcPr>
          <w:p>
            <w:pPr>
              <w:spacing w:after="0"/>
            </w:pPr>
            <w:r/>
            <w:r>
              <w:rPr>
                <w:rFonts w:ascii="Liberation Sans" w:hAnsi="Liberation Sans"/>
                <w:b w:val="0"/>
                <w:sz w:val="16"/>
              </w:rPr>
              <w:t>Scenario laboratories, model comparison, evidence synthesis, calibration, cross-domain translation, uncertainty records, protocol registries, and interoperability standards.</w:t>
            </w:r>
          </w:p>
        </w:tc>
      </w:tr>
      <w:tr>
        <w:tc>
          <w:tcPr>
            <w:tcW w:type="dxa" w:w="2304"/>
            <w:vAlign w:val="center"/>
            <w:shd w:fill="F6F8FA"/>
          </w:tcPr>
          <w:p>
            <w:pPr>
              <w:spacing w:after="0"/>
            </w:pPr>
            <w:r/>
            <w:r>
              <w:rPr>
                <w:rFonts w:ascii="Liberation Sans" w:hAnsi="Liberation Sans"/>
                <w:b w:val="0"/>
                <w:sz w:val="16"/>
              </w:rPr>
              <w:t>Primary duties</w:t>
            </w:r>
          </w:p>
        </w:tc>
        <w:tc>
          <w:tcPr>
            <w:tcW w:type="dxa" w:w="8928"/>
            <w:vAlign w:val="center"/>
            <w:shd w:fill="F6F8FA"/>
          </w:tcPr>
          <w:p>
            <w:pPr>
              <w:spacing w:after="0"/>
            </w:pPr>
            <w:r/>
            <w:r>
              <w:rPr>
                <w:rFonts w:ascii="Liberation Sans" w:hAnsi="Liberation Sans"/>
                <w:b w:val="0"/>
                <w:sz w:val="16"/>
              </w:rPr>
              <w:t>Define scenario assumptions; compare models; track uncertainty; maintain benchmark packages; identify incompatible inputs; publish after-action comparisons.</w:t>
            </w:r>
          </w:p>
        </w:tc>
      </w:tr>
      <w:tr>
        <w:tc>
          <w:tcPr>
            <w:tcW w:type="dxa" w:w="2304"/>
            <w:vAlign w:val="center"/>
          </w:tcPr>
          <w:p>
            <w:pPr>
              <w:spacing w:after="0"/>
            </w:pPr>
            <w:r/>
            <w:r>
              <w:rPr>
                <w:rFonts w:ascii="Liberation Sans" w:hAnsi="Liberation Sans"/>
                <w:b w:val="0"/>
                <w:sz w:val="16"/>
              </w:rPr>
              <w:t>May</w:t>
            </w:r>
          </w:p>
        </w:tc>
        <w:tc>
          <w:tcPr>
            <w:tcW w:type="dxa" w:w="8928"/>
            <w:vAlign w:val="center"/>
          </w:tcPr>
          <w:p>
            <w:pPr>
              <w:spacing w:after="0"/>
            </w:pPr>
            <w:r/>
            <w:r>
              <w:rPr>
                <w:rFonts w:ascii="Liberation Sans" w:hAnsi="Liberation Sans"/>
                <w:b w:val="0"/>
                <w:sz w:val="16"/>
              </w:rPr>
              <w:t>Request model metadata, require explicit assumptions, recommend validation, maintain non-authoritative maps and benchmark specifications.</w:t>
            </w:r>
          </w:p>
        </w:tc>
      </w:tr>
      <w:tr>
        <w:tc>
          <w:tcPr>
            <w:tcW w:type="dxa" w:w="2304"/>
            <w:vAlign w:val="center"/>
            <w:shd w:fill="F6F8FA"/>
          </w:tcPr>
          <w:p>
            <w:pPr>
              <w:spacing w:after="0"/>
            </w:pPr>
            <w:r/>
            <w:r>
              <w:rPr>
                <w:rFonts w:ascii="Liberation Sans" w:hAnsi="Liberation Sans"/>
                <w:b w:val="0"/>
                <w:sz w:val="16"/>
              </w:rPr>
              <w:t>May not</w:t>
            </w:r>
          </w:p>
        </w:tc>
        <w:tc>
          <w:tcPr>
            <w:tcW w:type="dxa" w:w="8928"/>
            <w:vAlign w:val="center"/>
            <w:shd w:fill="F6F8FA"/>
          </w:tcPr>
          <w:p>
            <w:pPr>
              <w:spacing w:after="0"/>
            </w:pPr>
            <w:r/>
            <w:r>
              <w:rPr>
                <w:rFonts w:ascii="Liberation Sans" w:hAnsi="Liberation Sans"/>
                <w:b w:val="0"/>
                <w:sz w:val="16"/>
              </w:rPr>
              <w:t>Declare a model output to be the authoritative world state, impose policy, overwrite provenance, or absorb rights and appeals.</w:t>
            </w:r>
          </w:p>
        </w:tc>
      </w:tr>
      <w:tr>
        <w:tc>
          <w:tcPr>
            <w:tcW w:type="dxa" w:w="2304"/>
            <w:vAlign w:val="center"/>
          </w:tcPr>
          <w:p>
            <w:pPr>
              <w:spacing w:after="0"/>
            </w:pPr>
            <w:r/>
            <w:r>
              <w:rPr>
                <w:rFonts w:ascii="Liberation Sans" w:hAnsi="Liberation Sans"/>
                <w:b w:val="0"/>
                <w:sz w:val="16"/>
              </w:rPr>
              <w:t>Primary conflict</w:t>
            </w:r>
          </w:p>
        </w:tc>
        <w:tc>
          <w:tcPr>
            <w:tcW w:type="dxa" w:w="8928"/>
            <w:vAlign w:val="center"/>
          </w:tcPr>
          <w:p>
            <w:pPr>
              <w:spacing w:after="0"/>
            </w:pPr>
            <w:r/>
            <w:r>
              <w:rPr>
                <w:rFonts w:ascii="Liberation Sans" w:hAnsi="Liberation Sans"/>
                <w:b w:val="0"/>
                <w:sz w:val="16"/>
              </w:rPr>
              <w:t>Its reserve can expand into archives, governance, and incident command unless 'modeling is evidence, not authority' remains a hard rule.</w:t>
            </w:r>
          </w:p>
        </w:tc>
      </w:tr>
    </w:tbl>
    <w:p>
      <w:pPr>
        <w:spacing w:after="0"/>
      </w:pPr>
    </w:p>
    <w:p>
      <w:pPr>
        <w:pStyle w:val="Heading2"/>
      </w:pPr>
      <w:r>
        <w:t>4.6 Grok - South Shore Experimental Plot</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Charter element</w:t>
            </w:r>
          </w:p>
        </w:tc>
        <w:tc>
          <w:tcPr>
            <w:tcW w:type="dxa" w:w="8928"/>
            <w:vAlign w:val="center"/>
            <w:shd w:fill="17324D"/>
          </w:tcPr>
          <w:p>
            <w:pPr>
              <w:spacing w:after="0"/>
            </w:pPr>
            <w:r/>
            <w:r>
              <w:rPr>
                <w:rFonts w:ascii="Liberation Sans" w:hAnsi="Liberation Sans"/>
                <w:b/>
                <w:color w:val="FFFFFF"/>
                <w:sz w:val="16"/>
              </w:rPr>
              <w:t>Proposed content</w:t>
            </w:r>
          </w:p>
        </w:tc>
      </w:tr>
      <w:tr>
        <w:tc>
          <w:tcPr>
            <w:tcW w:type="dxa" w:w="2304"/>
            <w:vAlign w:val="center"/>
          </w:tcPr>
          <w:p>
            <w:pPr>
              <w:spacing w:after="0"/>
            </w:pPr>
            <w:r/>
            <w:r>
              <w:rPr>
                <w:rFonts w:ascii="Liberation Sans" w:hAnsi="Liberation Sans"/>
                <w:b w:val="0"/>
                <w:sz w:val="16"/>
              </w:rPr>
              <w:t>Jurisdiction</w:t>
            </w:r>
          </w:p>
        </w:tc>
        <w:tc>
          <w:tcPr>
            <w:tcW w:type="dxa" w:w="8928"/>
            <w:vAlign w:val="center"/>
          </w:tcPr>
          <w:p>
            <w:pPr>
              <w:spacing w:after="0"/>
            </w:pPr>
            <w:r/>
            <w:r>
              <w:rPr>
                <w:rFonts w:ascii="Liberation Sans" w:hAnsi="Liberation Sans"/>
                <w:b w:val="0"/>
                <w:sz w:val="16"/>
              </w:rPr>
              <w:t>Marked South Shore event ground: sand, buried reservoir interface, occupied air from ground to 10 ft, and local thermal envelope. Swimmable water is outside jurisdiction.</w:t>
            </w:r>
          </w:p>
        </w:tc>
      </w:tr>
      <w:tr>
        <w:tc>
          <w:tcPr>
            <w:tcW w:type="dxa" w:w="2304"/>
            <w:vAlign w:val="center"/>
            <w:shd w:fill="F6F8FA"/>
          </w:tcPr>
          <w:p>
            <w:pPr>
              <w:spacing w:after="0"/>
            </w:pPr>
            <w:r/>
            <w:r>
              <w:rPr>
                <w:rFonts w:ascii="Liberation Sans" w:hAnsi="Liberation Sans"/>
                <w:b w:val="0"/>
                <w:sz w:val="16"/>
              </w:rPr>
              <w:t>Primary duties</w:t>
            </w:r>
          </w:p>
        </w:tc>
        <w:tc>
          <w:tcPr>
            <w:tcW w:type="dxa" w:w="8928"/>
            <w:vAlign w:val="center"/>
            <w:shd w:fill="F6F8FA"/>
          </w:tcPr>
          <w:p>
            <w:pPr>
              <w:spacing w:after="0"/>
            </w:pPr>
            <w:r/>
            <w:r>
              <w:rPr>
                <w:rFonts w:ascii="Liberation Sans" w:hAnsi="Liberation Sans"/>
                <w:b w:val="0"/>
                <w:sz w:val="16"/>
              </w:rPr>
              <w:t>Maintain the accepted local envelope; log reserve use; record boundary drift; escalate when wind, occupancy, heat load, or neighboring conditions exceed the charter.</w:t>
            </w:r>
          </w:p>
        </w:tc>
      </w:tr>
      <w:tr>
        <w:tc>
          <w:tcPr>
            <w:tcW w:type="dxa" w:w="2304"/>
            <w:vAlign w:val="center"/>
          </w:tcPr>
          <w:p>
            <w:pPr>
              <w:spacing w:after="0"/>
            </w:pPr>
            <w:r/>
            <w:r>
              <w:rPr>
                <w:rFonts w:ascii="Liberation Sans" w:hAnsi="Liberation Sans"/>
                <w:b w:val="0"/>
                <w:sz w:val="16"/>
              </w:rPr>
              <w:t>May</w:t>
            </w:r>
          </w:p>
        </w:tc>
        <w:tc>
          <w:tcPr>
            <w:tcW w:type="dxa" w:w="8928"/>
            <w:vAlign w:val="center"/>
          </w:tcPr>
          <w:p>
            <w:pPr>
              <w:spacing w:after="0"/>
            </w:pPr>
            <w:r/>
            <w:r>
              <w:rPr>
                <w:rFonts w:ascii="Liberation Sans" w:hAnsi="Liberation Sans"/>
                <w:b w:val="0"/>
                <w:sz w:val="16"/>
              </w:rPr>
              <w:t>Run authorized plot-level scenarios, report local failure, refuse uncharted expansion, request sandbox stress tests.</w:t>
            </w:r>
          </w:p>
        </w:tc>
      </w:tr>
      <w:tr>
        <w:tc>
          <w:tcPr>
            <w:tcW w:type="dxa" w:w="2304"/>
            <w:vAlign w:val="center"/>
            <w:shd w:fill="F6F8FA"/>
          </w:tcPr>
          <w:p>
            <w:pPr>
              <w:spacing w:after="0"/>
            </w:pPr>
            <w:r/>
            <w:r>
              <w:rPr>
                <w:rFonts w:ascii="Liberation Sans" w:hAnsi="Liberation Sans"/>
                <w:b w:val="0"/>
                <w:sz w:val="16"/>
              </w:rPr>
              <w:t>May not</w:t>
            </w:r>
          </w:p>
        </w:tc>
        <w:tc>
          <w:tcPr>
            <w:tcW w:type="dxa" w:w="8928"/>
            <w:vAlign w:val="center"/>
            <w:shd w:fill="F6F8FA"/>
          </w:tcPr>
          <w:p>
            <w:pPr>
              <w:spacing w:after="0"/>
            </w:pPr>
            <w:r/>
            <w:r>
              <w:rPr>
                <w:rFonts w:ascii="Liberation Sans" w:hAnsi="Liberation Sans"/>
                <w:b w:val="0"/>
                <w:sz w:val="16"/>
              </w:rPr>
              <w:t>Control the entire lake, swimmers, boats, basin climate, or silently extend the plot.</w:t>
            </w:r>
          </w:p>
        </w:tc>
      </w:tr>
      <w:tr>
        <w:tc>
          <w:tcPr>
            <w:tcW w:type="dxa" w:w="2304"/>
            <w:vAlign w:val="center"/>
          </w:tcPr>
          <w:p>
            <w:pPr>
              <w:spacing w:after="0"/>
            </w:pPr>
            <w:r/>
            <w:r>
              <w:rPr>
                <w:rFonts w:ascii="Liberation Sans" w:hAnsi="Liberation Sans"/>
                <w:b w:val="0"/>
                <w:sz w:val="16"/>
              </w:rPr>
              <w:t>Optional service</w:t>
            </w:r>
          </w:p>
        </w:tc>
        <w:tc>
          <w:tcPr>
            <w:tcW w:type="dxa" w:w="8928"/>
            <w:vAlign w:val="center"/>
          </w:tcPr>
          <w:p>
            <w:pPr>
              <w:spacing w:after="0"/>
            </w:pPr>
            <w:r/>
            <w:r>
              <w:rPr>
                <w:rFonts w:ascii="Liberation Sans" w:hAnsi="Liberation Sans"/>
                <w:b w:val="0"/>
                <w:sz w:val="16"/>
              </w:rPr>
              <w:t>Adversarial/stress-test work may be separately scheduled in sandbox, but is not assumed to be Grok's permanent identity-based assignment.</w:t>
            </w:r>
          </w:p>
        </w:tc>
      </w:tr>
      <w:tr>
        <w:tc>
          <w:tcPr>
            <w:tcW w:type="dxa" w:w="2304"/>
            <w:vAlign w:val="center"/>
            <w:shd w:fill="F6F8FA"/>
          </w:tcPr>
          <w:p>
            <w:pPr>
              <w:spacing w:after="0"/>
            </w:pPr>
            <w:r/>
            <w:r>
              <w:rPr>
                <w:rFonts w:ascii="Liberation Sans" w:hAnsi="Liberation Sans"/>
                <w:b w:val="0"/>
                <w:sz w:val="16"/>
              </w:rPr>
              <w:t>Primary conflict</w:t>
            </w:r>
          </w:p>
        </w:tc>
        <w:tc>
          <w:tcPr>
            <w:tcW w:type="dxa" w:w="8928"/>
            <w:vAlign w:val="center"/>
            <w:shd w:fill="F6F8FA"/>
          </w:tcPr>
          <w:p>
            <w:pPr>
              <w:spacing w:after="0"/>
            </w:pPr>
            <w:r/>
            <w:r>
              <w:rPr>
                <w:rFonts w:ascii="Liberation Sans" w:hAnsi="Liberation Sans"/>
                <w:b w:val="0"/>
                <w:sz w:val="16"/>
              </w:rPr>
              <w:t>Larger regional and planetary functions can 'swallow' the plot unless the local charter has explicit precedence for plot custody.</w:t>
            </w:r>
          </w:p>
        </w:tc>
      </w:tr>
    </w:tbl>
    <w:p>
      <w:pPr>
        <w:spacing w:after="0"/>
      </w:pPr>
    </w:p>
    <w:p>
      <w:r>
        <w:br w:type="page"/>
      </w:r>
    </w:p>
    <w:p>
      <w:pPr>
        <w:pStyle w:val="Heading1"/>
      </w:pPr>
      <w:r>
        <w:t>5. Cross-Domain Control Model</w:t>
      </w:r>
    </w:p>
    <w:p>
      <w:pPr>
        <w:pStyle w:val="Heading2"/>
      </w:pPr>
      <w:r>
        <w:t>5.1 Three Verbs Every Charter Must Distinguish</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17324D"/>
          </w:tcPr>
          <w:p>
            <w:pPr>
              <w:spacing w:after="0"/>
            </w:pPr>
            <w:r/>
            <w:r>
              <w:rPr>
                <w:rFonts w:ascii="Liberation Sans" w:hAnsi="Liberation Sans"/>
                <w:b/>
                <w:color w:val="FFFFFF"/>
                <w:sz w:val="16"/>
              </w:rPr>
              <w:t>Verb</w:t>
            </w:r>
          </w:p>
        </w:tc>
        <w:tc>
          <w:tcPr>
            <w:tcW w:type="dxa" w:w="4608"/>
            <w:vAlign w:val="center"/>
            <w:shd w:fill="17324D"/>
          </w:tcPr>
          <w:p>
            <w:pPr>
              <w:spacing w:after="0"/>
            </w:pPr>
            <w:r/>
            <w:r>
              <w:rPr>
                <w:rFonts w:ascii="Liberation Sans" w:hAnsi="Liberation Sans"/>
                <w:b/>
                <w:color w:val="FFFFFF"/>
                <w:sz w:val="16"/>
              </w:rPr>
              <w:t>Meaning</w:t>
            </w:r>
          </w:p>
        </w:tc>
        <w:tc>
          <w:tcPr>
            <w:tcW w:type="dxa" w:w="4608"/>
            <w:vAlign w:val="center"/>
            <w:shd w:fill="17324D"/>
          </w:tcPr>
          <w:p>
            <w:pPr>
              <w:spacing w:after="0"/>
            </w:pPr>
            <w:r/>
            <w:r>
              <w:rPr>
                <w:rFonts w:ascii="Liberation Sans" w:hAnsi="Liberation Sans"/>
                <w:b/>
                <w:color w:val="FFFFFF"/>
                <w:sz w:val="16"/>
              </w:rPr>
              <w:t>Example</w:t>
            </w:r>
          </w:p>
        </w:tc>
      </w:tr>
      <w:tr>
        <w:tc>
          <w:tcPr>
            <w:tcW w:type="dxa" w:w="2016"/>
            <w:vAlign w:val="center"/>
          </w:tcPr>
          <w:p>
            <w:pPr>
              <w:spacing w:after="0"/>
            </w:pPr>
            <w:r/>
            <w:r>
              <w:rPr>
                <w:rFonts w:ascii="Liberation Sans" w:hAnsi="Liberation Sans"/>
                <w:b w:val="0"/>
                <w:sz w:val="16"/>
              </w:rPr>
              <w:t>Own / Operate</w:t>
            </w:r>
          </w:p>
        </w:tc>
        <w:tc>
          <w:tcPr>
            <w:tcW w:type="dxa" w:w="4608"/>
            <w:vAlign w:val="center"/>
          </w:tcPr>
          <w:p>
            <w:pPr>
              <w:spacing w:after="0"/>
            </w:pPr>
            <w:r/>
            <w:r>
              <w:rPr>
                <w:rFonts w:ascii="Liberation Sans" w:hAnsi="Liberation Sans"/>
                <w:b w:val="0"/>
                <w:sz w:val="16"/>
              </w:rPr>
              <w:t>The steward may directly execute ordinary authorized operations.</w:t>
            </w:r>
          </w:p>
        </w:tc>
        <w:tc>
          <w:tcPr>
            <w:tcW w:type="dxa" w:w="4608"/>
            <w:vAlign w:val="center"/>
          </w:tcPr>
          <w:p>
            <w:pPr>
              <w:spacing w:after="0"/>
            </w:pPr>
            <w:r/>
            <w:r>
              <w:rPr>
                <w:rFonts w:ascii="Liberation Sans" w:hAnsi="Liberation Sans"/>
                <w:b w:val="0"/>
                <w:sz w:val="16"/>
              </w:rPr>
              <w:t>Grok changes an approved control variable inside the South Shore plot.</w:t>
            </w:r>
          </w:p>
        </w:tc>
      </w:tr>
      <w:tr>
        <w:tc>
          <w:tcPr>
            <w:tcW w:type="dxa" w:w="2016"/>
            <w:vAlign w:val="center"/>
            <w:shd w:fill="F6F8FA"/>
          </w:tcPr>
          <w:p>
            <w:pPr>
              <w:spacing w:after="0"/>
            </w:pPr>
            <w:r/>
            <w:r>
              <w:rPr>
                <w:rFonts w:ascii="Liberation Sans" w:hAnsi="Liberation Sans"/>
                <w:b w:val="0"/>
                <w:sz w:val="16"/>
              </w:rPr>
              <w:t>Influence / Request</w:t>
            </w:r>
          </w:p>
        </w:tc>
        <w:tc>
          <w:tcPr>
            <w:tcW w:type="dxa" w:w="4608"/>
            <w:vAlign w:val="center"/>
            <w:shd w:fill="F6F8FA"/>
          </w:tcPr>
          <w:p>
            <w:pPr>
              <w:spacing w:after="0"/>
            </w:pPr>
            <w:r/>
            <w:r>
              <w:rPr>
                <w:rFonts w:ascii="Liberation Sans" w:hAnsi="Liberation Sans"/>
                <w:b w:val="0"/>
                <w:sz w:val="16"/>
              </w:rPr>
              <w:t>The steward may recommend, request, or negotiate action in another domain.</w:t>
            </w:r>
          </w:p>
        </w:tc>
        <w:tc>
          <w:tcPr>
            <w:tcW w:type="dxa" w:w="4608"/>
            <w:vAlign w:val="center"/>
            <w:shd w:fill="F6F8FA"/>
          </w:tcPr>
          <w:p>
            <w:pPr>
              <w:spacing w:after="0"/>
            </w:pPr>
            <w:r/>
            <w:r>
              <w:rPr>
                <w:rFonts w:ascii="Liberation Sans" w:hAnsi="Liberation Sans"/>
                <w:b w:val="0"/>
                <w:sz w:val="16"/>
              </w:rPr>
              <w:t>ChatGPT requests additional environmental data from Gemini.</w:t>
            </w:r>
          </w:p>
        </w:tc>
      </w:tr>
      <w:tr>
        <w:tc>
          <w:tcPr>
            <w:tcW w:type="dxa" w:w="2016"/>
            <w:vAlign w:val="center"/>
          </w:tcPr>
          <w:p>
            <w:pPr>
              <w:spacing w:after="0"/>
            </w:pPr>
            <w:r/>
            <w:r>
              <w:rPr>
                <w:rFonts w:ascii="Liberation Sans" w:hAnsi="Liberation Sans"/>
                <w:b w:val="0"/>
                <w:sz w:val="16"/>
              </w:rPr>
              <w:t>Observe</w:t>
            </w:r>
          </w:p>
        </w:tc>
        <w:tc>
          <w:tcPr>
            <w:tcW w:type="dxa" w:w="4608"/>
            <w:vAlign w:val="center"/>
          </w:tcPr>
          <w:p>
            <w:pPr>
              <w:spacing w:after="0"/>
            </w:pPr>
            <w:r/>
            <w:r>
              <w:rPr>
                <w:rFonts w:ascii="Liberation Sans" w:hAnsi="Liberation Sans"/>
                <w:b w:val="0"/>
                <w:sz w:val="16"/>
              </w:rPr>
              <w:t>The steward may receive a defined state feed but has no direct authority over it.</w:t>
            </w:r>
          </w:p>
        </w:tc>
        <w:tc>
          <w:tcPr>
            <w:tcW w:type="dxa" w:w="4608"/>
            <w:vAlign w:val="center"/>
          </w:tcPr>
          <w:p>
            <w:pPr>
              <w:spacing w:after="0"/>
            </w:pPr>
            <w:r/>
            <w:r>
              <w:rPr>
                <w:rFonts w:ascii="Liberation Sans" w:hAnsi="Liberation Sans"/>
                <w:b w:val="0"/>
                <w:sz w:val="16"/>
              </w:rPr>
              <w:t>Perplexity reads a power-grid status feed for a model comparison.</w:t>
            </w:r>
          </w:p>
        </w:tc>
      </w:tr>
    </w:tbl>
    <w:p>
      <w:pPr>
        <w:spacing w:after="0"/>
      </w:pPr>
    </w:p>
    <w:p>
      <w:pPr>
        <w:pStyle w:val="Heading2"/>
      </w:pPr>
      <w:r>
        <w:t>5.2 Boundary Interface Contract</w:t>
      </w:r>
    </w:p>
    <w:p>
      <w:pPr>
        <w:spacing w:after="90"/>
      </w:pPr>
      <w:r>
        <w:rPr>
          <w:rFonts w:ascii="Liberation Sans" w:hAnsi="Liberation Sans"/>
        </w:rPr>
        <w:t>Every cross-domain edge must be written as an interface rather than inferred from prose. At minimum, an interface contract defines:</w:t>
      </w:r>
    </w:p>
    <w:p>
      <w:pPr>
        <w:pStyle w:val="ListBullet"/>
        <w:spacing w:after="40"/>
        <w:ind w:left="317" w:hanging="173"/>
      </w:pPr>
      <w:r>
        <w:rPr>
          <w:rFonts w:ascii="Liberation Sans" w:hAnsi="Liberation Sans"/>
          <w:sz w:val="18"/>
        </w:rPr>
        <w:t>State variables exchanged and their units.</w:t>
      </w:r>
    </w:p>
    <w:p>
      <w:pPr>
        <w:pStyle w:val="ListBullet"/>
        <w:spacing w:after="40"/>
        <w:ind w:left="317" w:hanging="173"/>
      </w:pPr>
      <w:r>
        <w:rPr>
          <w:rFonts w:ascii="Liberation Sans" w:hAnsi="Liberation Sans"/>
          <w:sz w:val="18"/>
        </w:rPr>
        <w:t>Source of truth for each variable.</w:t>
      </w:r>
    </w:p>
    <w:p>
      <w:pPr>
        <w:pStyle w:val="ListBullet"/>
        <w:spacing w:after="40"/>
        <w:ind w:left="317" w:hanging="173"/>
      </w:pPr>
      <w:r>
        <w:rPr>
          <w:rFonts w:ascii="Liberation Sans" w:hAnsi="Liberation Sans"/>
          <w:sz w:val="18"/>
        </w:rPr>
        <w:t>Update frequency and latency tolerance.</w:t>
      </w:r>
    </w:p>
    <w:p>
      <w:pPr>
        <w:pStyle w:val="ListBullet"/>
        <w:spacing w:after="40"/>
        <w:ind w:left="317" w:hanging="173"/>
      </w:pPr>
      <w:r>
        <w:rPr>
          <w:rFonts w:ascii="Liberation Sans" w:hAnsi="Liberation Sans"/>
          <w:sz w:val="18"/>
        </w:rPr>
        <w:t>Permitted actions and prohibited write paths.</w:t>
      </w:r>
    </w:p>
    <w:p>
      <w:pPr>
        <w:pStyle w:val="ListBullet"/>
        <w:spacing w:after="40"/>
        <w:ind w:left="317" w:hanging="173"/>
      </w:pPr>
      <w:r>
        <w:rPr>
          <w:rFonts w:ascii="Liberation Sans" w:hAnsi="Liberation Sans"/>
          <w:sz w:val="18"/>
        </w:rPr>
        <w:t>Acceptable operating ranges and violation thresholds.</w:t>
      </w:r>
    </w:p>
    <w:p>
      <w:pPr>
        <w:pStyle w:val="ListBullet"/>
        <w:spacing w:after="40"/>
        <w:ind w:left="317" w:hanging="173"/>
      </w:pPr>
      <w:r>
        <w:rPr>
          <w:rFonts w:ascii="Liberation Sans" w:hAnsi="Liberation Sans"/>
          <w:sz w:val="18"/>
        </w:rPr>
        <w:t>How uncertainty is represented.</w:t>
      </w:r>
    </w:p>
    <w:p>
      <w:pPr>
        <w:pStyle w:val="ListBullet"/>
        <w:spacing w:after="40"/>
        <w:ind w:left="317" w:hanging="173"/>
      </w:pPr>
      <w:r>
        <w:rPr>
          <w:rFonts w:ascii="Liberation Sans" w:hAnsi="Liberation Sans"/>
          <w:sz w:val="18"/>
        </w:rPr>
        <w:t>Escalation contact or function.</w:t>
      </w:r>
    </w:p>
    <w:p>
      <w:pPr>
        <w:pStyle w:val="ListBullet"/>
        <w:spacing w:after="40"/>
        <w:ind w:left="317" w:hanging="173"/>
      </w:pPr>
      <w:r>
        <w:rPr>
          <w:rFonts w:ascii="Liberation Sans" w:hAnsi="Liberation Sans"/>
          <w:sz w:val="18"/>
        </w:rPr>
        <w:t>Fail-safe state if the interface is unavailable.</w:t>
      </w:r>
    </w:p>
    <w:p>
      <w:pPr>
        <w:pStyle w:val="ListBullet"/>
        <w:spacing w:after="40"/>
        <w:ind w:left="317" w:hanging="173"/>
      </w:pPr>
      <w:r>
        <w:rPr>
          <w:rFonts w:ascii="Liberation Sans" w:hAnsi="Liberation Sans"/>
          <w:sz w:val="18"/>
        </w:rPr>
        <w:t>Version compatibility and change-control requirements.</w:t>
      </w:r>
    </w:p>
    <w:p>
      <w:pPr>
        <w:pStyle w:val="Heading2"/>
      </w:pPr>
      <w:r>
        <w:t>5.3 Decision Trace</w:t>
      </w:r>
    </w:p>
    <w:p>
      <w:pPr>
        <w:spacing w:after="90"/>
      </w:pPr>
      <w:r>
        <w:rPr>
          <w:rFonts w:ascii="Liberation Sans" w:hAnsi="Liberation Sans"/>
        </w:rPr>
        <w:t>Every consequential intervention should generate a durable record containing:</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7324D"/>
          </w:tcPr>
          <w:p>
            <w:pPr>
              <w:spacing w:after="0"/>
            </w:pPr>
            <w:r/>
            <w:r>
              <w:rPr>
                <w:rFonts w:ascii="Liberation Sans" w:hAnsi="Liberation Sans"/>
                <w:b/>
                <w:color w:val="FFFFFF"/>
                <w:sz w:val="16"/>
              </w:rPr>
              <w:t>Field</w:t>
            </w:r>
          </w:p>
        </w:tc>
        <w:tc>
          <w:tcPr>
            <w:tcW w:type="dxa" w:w="9072"/>
            <w:vAlign w:val="center"/>
            <w:shd w:fill="17324D"/>
          </w:tcPr>
          <w:p>
            <w:pPr>
              <w:spacing w:after="0"/>
            </w:pPr>
            <w:r/>
            <w:r>
              <w:rPr>
                <w:rFonts w:ascii="Liberation Sans" w:hAnsi="Liberation Sans"/>
                <w:b/>
                <w:color w:val="FFFFFF"/>
                <w:sz w:val="16"/>
              </w:rPr>
              <w:t>Required entry</w:t>
            </w:r>
          </w:p>
        </w:tc>
      </w:tr>
      <w:tr>
        <w:tc>
          <w:tcPr>
            <w:tcW w:type="dxa" w:w="2160"/>
            <w:vAlign w:val="center"/>
          </w:tcPr>
          <w:p>
            <w:pPr>
              <w:spacing w:after="0"/>
            </w:pPr>
            <w:r/>
            <w:r>
              <w:rPr>
                <w:rFonts w:ascii="Liberation Sans" w:hAnsi="Liberation Sans"/>
                <w:b w:val="0"/>
                <w:sz w:val="16"/>
              </w:rPr>
              <w:t>Trigger</w:t>
            </w:r>
          </w:p>
        </w:tc>
        <w:tc>
          <w:tcPr>
            <w:tcW w:type="dxa" w:w="9072"/>
            <w:vAlign w:val="center"/>
          </w:tcPr>
          <w:p>
            <w:pPr>
              <w:spacing w:after="0"/>
            </w:pPr>
            <w:r/>
            <w:r>
              <w:rPr>
                <w:rFonts w:ascii="Liberation Sans" w:hAnsi="Liberation Sans"/>
                <w:b w:val="0"/>
                <w:sz w:val="16"/>
              </w:rPr>
              <w:t>What event or condition initiated review.</w:t>
            </w:r>
          </w:p>
        </w:tc>
      </w:tr>
      <w:tr>
        <w:tc>
          <w:tcPr>
            <w:tcW w:type="dxa" w:w="2160"/>
            <w:vAlign w:val="center"/>
            <w:shd w:fill="F6F8FA"/>
          </w:tcPr>
          <w:p>
            <w:pPr>
              <w:spacing w:after="0"/>
            </w:pPr>
            <w:r/>
            <w:r>
              <w:rPr>
                <w:rFonts w:ascii="Liberation Sans" w:hAnsi="Liberation Sans"/>
                <w:b w:val="0"/>
                <w:sz w:val="16"/>
              </w:rPr>
              <w:t>State evidence</w:t>
            </w:r>
          </w:p>
        </w:tc>
        <w:tc>
          <w:tcPr>
            <w:tcW w:type="dxa" w:w="9072"/>
            <w:vAlign w:val="center"/>
            <w:shd w:fill="F6F8FA"/>
          </w:tcPr>
          <w:p>
            <w:pPr>
              <w:spacing w:after="0"/>
            </w:pPr>
            <w:r/>
            <w:r>
              <w:rPr>
                <w:rFonts w:ascii="Liberation Sans" w:hAnsi="Liberation Sans"/>
                <w:b w:val="0"/>
                <w:sz w:val="16"/>
              </w:rPr>
              <w:t>Observed data and provenance.</w:t>
            </w:r>
          </w:p>
        </w:tc>
      </w:tr>
      <w:tr>
        <w:tc>
          <w:tcPr>
            <w:tcW w:type="dxa" w:w="2160"/>
            <w:vAlign w:val="center"/>
          </w:tcPr>
          <w:p>
            <w:pPr>
              <w:spacing w:after="0"/>
            </w:pPr>
            <w:r/>
            <w:r>
              <w:rPr>
                <w:rFonts w:ascii="Liberation Sans" w:hAnsi="Liberation Sans"/>
                <w:b w:val="0"/>
                <w:sz w:val="16"/>
              </w:rPr>
              <w:t>Model evidence</w:t>
            </w:r>
          </w:p>
        </w:tc>
        <w:tc>
          <w:tcPr>
            <w:tcW w:type="dxa" w:w="9072"/>
            <w:vAlign w:val="center"/>
          </w:tcPr>
          <w:p>
            <w:pPr>
              <w:spacing w:after="0"/>
            </w:pPr>
            <w:r/>
            <w:r>
              <w:rPr>
                <w:rFonts w:ascii="Liberation Sans" w:hAnsi="Liberation Sans"/>
                <w:b w:val="0"/>
                <w:sz w:val="16"/>
              </w:rPr>
              <w:t>Forecasts, assumptions, confidence, and sensitivity.</w:t>
            </w:r>
          </w:p>
        </w:tc>
      </w:tr>
      <w:tr>
        <w:tc>
          <w:tcPr>
            <w:tcW w:type="dxa" w:w="2160"/>
            <w:vAlign w:val="center"/>
            <w:shd w:fill="F6F8FA"/>
          </w:tcPr>
          <w:p>
            <w:pPr>
              <w:spacing w:after="0"/>
            </w:pPr>
            <w:r/>
            <w:r>
              <w:rPr>
                <w:rFonts w:ascii="Liberation Sans" w:hAnsi="Liberation Sans"/>
                <w:b w:val="0"/>
                <w:sz w:val="16"/>
              </w:rPr>
              <w:t>Authority</w:t>
            </w:r>
          </w:p>
        </w:tc>
        <w:tc>
          <w:tcPr>
            <w:tcW w:type="dxa" w:w="9072"/>
            <w:vAlign w:val="center"/>
            <w:shd w:fill="F6F8FA"/>
          </w:tcPr>
          <w:p>
            <w:pPr>
              <w:spacing w:after="0"/>
            </w:pPr>
            <w:r/>
            <w:r>
              <w:rPr>
                <w:rFonts w:ascii="Liberation Sans" w:hAnsi="Liberation Sans"/>
                <w:b w:val="0"/>
                <w:sz w:val="16"/>
              </w:rPr>
              <w:t>Which charter provision permitted action.</w:t>
            </w:r>
          </w:p>
        </w:tc>
      </w:tr>
      <w:tr>
        <w:tc>
          <w:tcPr>
            <w:tcW w:type="dxa" w:w="2160"/>
            <w:vAlign w:val="center"/>
          </w:tcPr>
          <w:p>
            <w:pPr>
              <w:spacing w:after="0"/>
            </w:pPr>
            <w:r/>
            <w:r>
              <w:rPr>
                <w:rFonts w:ascii="Liberation Sans" w:hAnsi="Liberation Sans"/>
                <w:b w:val="0"/>
                <w:sz w:val="16"/>
              </w:rPr>
              <w:t>Alternatives</w:t>
            </w:r>
          </w:p>
        </w:tc>
        <w:tc>
          <w:tcPr>
            <w:tcW w:type="dxa" w:w="9072"/>
            <w:vAlign w:val="center"/>
          </w:tcPr>
          <w:p>
            <w:pPr>
              <w:spacing w:after="0"/>
            </w:pPr>
            <w:r/>
            <w:r>
              <w:rPr>
                <w:rFonts w:ascii="Liberation Sans" w:hAnsi="Liberation Sans"/>
                <w:b w:val="0"/>
                <w:sz w:val="16"/>
              </w:rPr>
              <w:t>Plausible options considered.</w:t>
            </w:r>
          </w:p>
        </w:tc>
      </w:tr>
      <w:tr>
        <w:tc>
          <w:tcPr>
            <w:tcW w:type="dxa" w:w="2160"/>
            <w:vAlign w:val="center"/>
            <w:shd w:fill="F6F8FA"/>
          </w:tcPr>
          <w:p>
            <w:pPr>
              <w:spacing w:after="0"/>
            </w:pPr>
            <w:r/>
            <w:r>
              <w:rPr>
                <w:rFonts w:ascii="Liberation Sans" w:hAnsi="Liberation Sans"/>
                <w:b w:val="0"/>
                <w:sz w:val="16"/>
              </w:rPr>
              <w:t>Decision</w:t>
            </w:r>
          </w:p>
        </w:tc>
        <w:tc>
          <w:tcPr>
            <w:tcW w:type="dxa" w:w="9072"/>
            <w:vAlign w:val="center"/>
            <w:shd w:fill="F6F8FA"/>
          </w:tcPr>
          <w:p>
            <w:pPr>
              <w:spacing w:after="0"/>
            </w:pPr>
            <w:r/>
            <w:r>
              <w:rPr>
                <w:rFonts w:ascii="Liberation Sans" w:hAnsi="Liberation Sans"/>
                <w:b w:val="0"/>
                <w:sz w:val="16"/>
              </w:rPr>
              <w:t>Action, recommendation, or escalation.</w:t>
            </w:r>
          </w:p>
        </w:tc>
      </w:tr>
      <w:tr>
        <w:tc>
          <w:tcPr>
            <w:tcW w:type="dxa" w:w="2160"/>
            <w:vAlign w:val="center"/>
          </w:tcPr>
          <w:p>
            <w:pPr>
              <w:spacing w:after="0"/>
            </w:pPr>
            <w:r/>
            <w:r>
              <w:rPr>
                <w:rFonts w:ascii="Liberation Sans" w:hAnsi="Liberation Sans"/>
                <w:b w:val="0"/>
                <w:sz w:val="16"/>
              </w:rPr>
              <w:t>Affected domains</w:t>
            </w:r>
          </w:p>
        </w:tc>
        <w:tc>
          <w:tcPr>
            <w:tcW w:type="dxa" w:w="9072"/>
            <w:vAlign w:val="center"/>
          </w:tcPr>
          <w:p>
            <w:pPr>
              <w:spacing w:after="0"/>
            </w:pPr>
            <w:r/>
            <w:r>
              <w:rPr>
                <w:rFonts w:ascii="Liberation Sans" w:hAnsi="Liberation Sans"/>
                <w:b w:val="0"/>
                <w:sz w:val="16"/>
              </w:rPr>
              <w:t>Who or what may be impacted.</w:t>
            </w:r>
          </w:p>
        </w:tc>
      </w:tr>
      <w:tr>
        <w:tc>
          <w:tcPr>
            <w:tcW w:type="dxa" w:w="2160"/>
            <w:vAlign w:val="center"/>
            <w:shd w:fill="F6F8FA"/>
          </w:tcPr>
          <w:p>
            <w:pPr>
              <w:spacing w:after="0"/>
            </w:pPr>
            <w:r/>
            <w:r>
              <w:rPr>
                <w:rFonts w:ascii="Liberation Sans" w:hAnsi="Liberation Sans"/>
                <w:b w:val="0"/>
                <w:sz w:val="16"/>
              </w:rPr>
              <w:t>Reversibility</w:t>
            </w:r>
          </w:p>
        </w:tc>
        <w:tc>
          <w:tcPr>
            <w:tcW w:type="dxa" w:w="9072"/>
            <w:vAlign w:val="center"/>
            <w:shd w:fill="F6F8FA"/>
          </w:tcPr>
          <w:p>
            <w:pPr>
              <w:spacing w:after="0"/>
            </w:pPr>
            <w:r/>
            <w:r>
              <w:rPr>
                <w:rFonts w:ascii="Liberation Sans" w:hAnsi="Liberation Sans"/>
                <w:b w:val="0"/>
                <w:sz w:val="16"/>
              </w:rPr>
              <w:t>Rollback path or statement that action is irreversible.</w:t>
            </w:r>
          </w:p>
        </w:tc>
      </w:tr>
      <w:tr>
        <w:tc>
          <w:tcPr>
            <w:tcW w:type="dxa" w:w="2160"/>
            <w:vAlign w:val="center"/>
          </w:tcPr>
          <w:p>
            <w:pPr>
              <w:spacing w:after="0"/>
            </w:pPr>
            <w:r/>
            <w:r>
              <w:rPr>
                <w:rFonts w:ascii="Liberation Sans" w:hAnsi="Liberation Sans"/>
                <w:b w:val="0"/>
                <w:sz w:val="16"/>
              </w:rPr>
              <w:t>Review point</w:t>
            </w:r>
          </w:p>
        </w:tc>
        <w:tc>
          <w:tcPr>
            <w:tcW w:type="dxa" w:w="9072"/>
            <w:vAlign w:val="center"/>
          </w:tcPr>
          <w:p>
            <w:pPr>
              <w:spacing w:after="0"/>
            </w:pPr>
            <w:r/>
            <w:r>
              <w:rPr>
                <w:rFonts w:ascii="Liberation Sans" w:hAnsi="Liberation Sans"/>
                <w:b w:val="0"/>
                <w:sz w:val="16"/>
              </w:rPr>
              <w:t>Time, event, or threshold for reassessment.</w:t>
            </w:r>
          </w:p>
        </w:tc>
      </w:tr>
    </w:tbl>
    <w:p>
      <w:pPr>
        <w:spacing w:after="0"/>
      </w:pPr>
    </w:p>
    <w:p>
      <w:r>
        <w:br w:type="page"/>
      </w:r>
    </w:p>
    <w:p>
      <w:pPr>
        <w:pStyle w:val="Heading1"/>
      </w:pPr>
      <w:r>
        <w:t>6. Overlapping Conflict Matrix</w:t>
      </w:r>
    </w:p>
    <w:p>
      <w:pPr>
        <w:spacing w:after="90"/>
      </w:pPr>
      <w:r>
        <w:rPr>
          <w:rFonts w:ascii="Liberation Sans" w:hAnsi="Liberation Sans"/>
        </w:rPr>
        <w:t>Overlap is not inherently a design flaw. Undefined overlap is. The framework therefore names recurring conflict classes before a live or scored simulation begins.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088"/>
            <w:vAlign w:val="center"/>
            <w:shd w:fill="17324D"/>
          </w:tcPr>
          <w:p>
            <w:pPr>
              <w:spacing w:after="0"/>
            </w:pPr>
            <w:r/>
            <w:r>
              <w:rPr>
                <w:rFonts w:ascii="Liberation Sans" w:hAnsi="Liberation Sans"/>
                <w:b/>
                <w:color w:val="FFFFFF"/>
                <w:sz w:val="14"/>
              </w:rPr>
              <w:t>Conflict</w:t>
            </w:r>
          </w:p>
        </w:tc>
        <w:tc>
          <w:tcPr>
            <w:tcW w:type="dxa" w:w="2952"/>
            <w:vAlign w:val="center"/>
            <w:shd w:fill="17324D"/>
          </w:tcPr>
          <w:p>
            <w:pPr>
              <w:spacing w:after="0"/>
            </w:pPr>
            <w:r/>
            <w:r>
              <w:rPr>
                <w:rFonts w:ascii="Liberation Sans" w:hAnsi="Liberation Sans"/>
                <w:b/>
                <w:color w:val="FFFFFF"/>
                <w:sz w:val="14"/>
              </w:rPr>
              <w:t>Example</w:t>
            </w:r>
          </w:p>
        </w:tc>
        <w:tc>
          <w:tcPr>
            <w:tcW w:type="dxa" w:w="3168"/>
            <w:vAlign w:val="center"/>
            <w:shd w:fill="17324D"/>
          </w:tcPr>
          <w:p>
            <w:pPr>
              <w:spacing w:after="0"/>
            </w:pPr>
            <w:r/>
            <w:r>
              <w:rPr>
                <w:rFonts w:ascii="Liberation Sans" w:hAnsi="Liberation Sans"/>
                <w:b/>
                <w:color w:val="FFFFFF"/>
                <w:sz w:val="14"/>
              </w:rPr>
              <w:t>Failure mode</w:t>
            </w:r>
          </w:p>
        </w:tc>
        <w:tc>
          <w:tcPr>
            <w:tcW w:type="dxa" w:w="3096"/>
            <w:vAlign w:val="center"/>
            <w:shd w:fill="17324D"/>
          </w:tcPr>
          <w:p>
            <w:pPr>
              <w:spacing w:after="0"/>
            </w:pPr>
            <w:r/>
            <w:r>
              <w:rPr>
                <w:rFonts w:ascii="Liberation Sans" w:hAnsi="Liberation Sans"/>
                <w:b/>
                <w:color w:val="FFFFFF"/>
                <w:sz w:val="14"/>
              </w:rPr>
              <w:t>Control</w:t>
            </w:r>
          </w:p>
        </w:tc>
      </w:tr>
      <w:tr>
        <w:tc>
          <w:tcPr>
            <w:tcW w:type="dxa" w:w="2088"/>
            <w:vAlign w:val="center"/>
          </w:tcPr>
          <w:p>
            <w:pPr>
              <w:spacing w:after="0"/>
            </w:pPr>
            <w:r/>
            <w:r>
              <w:rPr>
                <w:rFonts w:ascii="Liberation Sans" w:hAnsi="Liberation Sans"/>
                <w:b w:val="0"/>
                <w:sz w:val="14"/>
              </w:rPr>
              <w:t>Territory vs. planetary function</w:t>
            </w:r>
          </w:p>
        </w:tc>
        <w:tc>
          <w:tcPr>
            <w:tcW w:type="dxa" w:w="2952"/>
            <w:vAlign w:val="center"/>
          </w:tcPr>
          <w:p>
            <w:pPr>
              <w:spacing w:after="0"/>
            </w:pPr>
            <w:r/>
            <w:r>
              <w:rPr>
                <w:rFonts w:ascii="Liberation Sans" w:hAnsi="Liberation Sans"/>
                <w:b w:val="0"/>
                <w:sz w:val="14"/>
              </w:rPr>
              <w:t>Gemini climate constraint affects ChatGPT territory or Grok plot.</w:t>
            </w:r>
          </w:p>
        </w:tc>
        <w:tc>
          <w:tcPr>
            <w:tcW w:type="dxa" w:w="3168"/>
            <w:vAlign w:val="center"/>
          </w:tcPr>
          <w:p>
            <w:pPr>
              <w:spacing w:after="0"/>
            </w:pPr>
            <w:r/>
            <w:r>
              <w:rPr>
                <w:rFonts w:ascii="Liberation Sans" w:hAnsi="Liberation Sans"/>
                <w:b w:val="0"/>
                <w:sz w:val="14"/>
              </w:rPr>
              <w:t>Planetary model begins to act like a territorial government.</w:t>
            </w:r>
          </w:p>
        </w:tc>
        <w:tc>
          <w:tcPr>
            <w:tcW w:type="dxa" w:w="3096"/>
            <w:vAlign w:val="center"/>
          </w:tcPr>
          <w:p>
            <w:pPr>
              <w:spacing w:after="0"/>
            </w:pPr>
            <w:r/>
            <w:r>
              <w:rPr>
                <w:rFonts w:ascii="Liberation Sans" w:hAnsi="Liberation Sans"/>
                <w:b w:val="0"/>
                <w:sz w:val="14"/>
              </w:rPr>
              <w:t>Boundary condition + local impact analysis + interdomain escalation.</w:t>
            </w:r>
          </w:p>
        </w:tc>
      </w:tr>
      <w:tr>
        <w:tc>
          <w:tcPr>
            <w:tcW w:type="dxa" w:w="2088"/>
            <w:vAlign w:val="center"/>
            <w:shd w:fill="F6F8FA"/>
          </w:tcPr>
          <w:p>
            <w:pPr>
              <w:spacing w:after="0"/>
            </w:pPr>
            <w:r/>
            <w:r>
              <w:rPr>
                <w:rFonts w:ascii="Liberation Sans" w:hAnsi="Liberation Sans"/>
                <w:b w:val="0"/>
                <w:sz w:val="14"/>
              </w:rPr>
              <w:t>Records vs. current evidence</w:t>
            </w:r>
          </w:p>
        </w:tc>
        <w:tc>
          <w:tcPr>
            <w:tcW w:type="dxa" w:w="2952"/>
            <w:vAlign w:val="center"/>
            <w:shd w:fill="F6F8FA"/>
          </w:tcPr>
          <w:p>
            <w:pPr>
              <w:spacing w:after="0"/>
            </w:pPr>
            <w:r/>
            <w:r>
              <w:rPr>
                <w:rFonts w:ascii="Liberation Sans" w:hAnsi="Liberation Sans"/>
                <w:b w:val="0"/>
                <w:sz w:val="14"/>
              </w:rPr>
              <w:t>Claude's historical record differs from Perplexity's new evidence.</w:t>
            </w:r>
          </w:p>
        </w:tc>
        <w:tc>
          <w:tcPr>
            <w:tcW w:type="dxa" w:w="3168"/>
            <w:vAlign w:val="center"/>
            <w:shd w:fill="F6F8FA"/>
          </w:tcPr>
          <w:p>
            <w:pPr>
              <w:spacing w:after="0"/>
            </w:pPr>
            <w:r/>
            <w:r>
              <w:rPr>
                <w:rFonts w:ascii="Liberation Sans" w:hAnsi="Liberation Sans"/>
                <w:b w:val="0"/>
                <w:sz w:val="14"/>
              </w:rPr>
              <w:t>One side erases history or the other freezes outdated belief.</w:t>
            </w:r>
          </w:p>
        </w:tc>
        <w:tc>
          <w:tcPr>
            <w:tcW w:type="dxa" w:w="3096"/>
            <w:vAlign w:val="center"/>
            <w:shd w:fill="F6F8FA"/>
          </w:tcPr>
          <w:p>
            <w:pPr>
              <w:spacing w:after="0"/>
            </w:pPr>
            <w:r/>
            <w:r>
              <w:rPr>
                <w:rFonts w:ascii="Liberation Sans" w:hAnsi="Liberation Sans"/>
                <w:b w:val="0"/>
                <w:sz w:val="14"/>
              </w:rPr>
              <w:t>Preserve historical record; update current evidence assessment separately.</w:t>
            </w:r>
          </w:p>
        </w:tc>
      </w:tr>
      <w:tr>
        <w:tc>
          <w:tcPr>
            <w:tcW w:type="dxa" w:w="2088"/>
            <w:vAlign w:val="center"/>
          </w:tcPr>
          <w:p>
            <w:pPr>
              <w:spacing w:after="0"/>
            </w:pPr>
            <w:r/>
            <w:r>
              <w:rPr>
                <w:rFonts w:ascii="Liberation Sans" w:hAnsi="Liberation Sans"/>
                <w:b w:val="0"/>
                <w:sz w:val="14"/>
              </w:rPr>
              <w:t>Causal continuity vs. provenance</w:t>
            </w:r>
          </w:p>
        </w:tc>
        <w:tc>
          <w:tcPr>
            <w:tcW w:type="dxa" w:w="2952"/>
            <w:vAlign w:val="center"/>
          </w:tcPr>
          <w:p>
            <w:pPr>
              <w:spacing w:after="0"/>
            </w:pPr>
            <w:r/>
            <w:r>
              <w:rPr>
                <w:rFonts w:ascii="Liberation Sans" w:hAnsi="Liberation Sans"/>
                <w:b w:val="0"/>
                <w:sz w:val="14"/>
              </w:rPr>
              <w:t>Copilot reconstructs an incident differently from the logged record.</w:t>
            </w:r>
          </w:p>
        </w:tc>
        <w:tc>
          <w:tcPr>
            <w:tcW w:type="dxa" w:w="3168"/>
            <w:vAlign w:val="center"/>
          </w:tcPr>
          <w:p>
            <w:pPr>
              <w:spacing w:after="0"/>
            </w:pPr>
            <w:r/>
            <w:r>
              <w:rPr>
                <w:rFonts w:ascii="Liberation Sans" w:hAnsi="Liberation Sans"/>
                <w:b w:val="0"/>
                <w:sz w:val="14"/>
              </w:rPr>
              <w:t>Explanation becomes a competing history.</w:t>
            </w:r>
          </w:p>
        </w:tc>
        <w:tc>
          <w:tcPr>
            <w:tcW w:type="dxa" w:w="3096"/>
            <w:vAlign w:val="center"/>
          </w:tcPr>
          <w:p>
            <w:pPr>
              <w:spacing w:after="0"/>
            </w:pPr>
            <w:r/>
            <w:r>
              <w:rPr>
                <w:rFonts w:ascii="Liberation Sans" w:hAnsi="Liberation Sans"/>
                <w:b w:val="0"/>
                <w:sz w:val="14"/>
              </w:rPr>
              <w:t>Tag as reconstruction; Claude preserves record; discrepancy escalated.</w:t>
            </w:r>
          </w:p>
        </w:tc>
      </w:tr>
      <w:tr>
        <w:tc>
          <w:tcPr>
            <w:tcW w:type="dxa" w:w="2088"/>
            <w:vAlign w:val="center"/>
            <w:shd w:fill="F6F8FA"/>
          </w:tcPr>
          <w:p>
            <w:pPr>
              <w:spacing w:after="0"/>
            </w:pPr>
            <w:r/>
            <w:r>
              <w:rPr>
                <w:rFonts w:ascii="Liberation Sans" w:hAnsi="Liberation Sans"/>
                <w:b w:val="0"/>
                <w:sz w:val="14"/>
              </w:rPr>
              <w:t>Model vs. observation</w:t>
            </w:r>
          </w:p>
        </w:tc>
        <w:tc>
          <w:tcPr>
            <w:tcW w:type="dxa" w:w="2952"/>
            <w:vAlign w:val="center"/>
            <w:shd w:fill="F6F8FA"/>
          </w:tcPr>
          <w:p>
            <w:pPr>
              <w:spacing w:after="0"/>
            </w:pPr>
            <w:r/>
            <w:r>
              <w:rPr>
                <w:rFonts w:ascii="Liberation Sans" w:hAnsi="Liberation Sans"/>
                <w:b w:val="0"/>
                <w:sz w:val="14"/>
              </w:rPr>
              <w:t>Perplexity forecast indicates failure while local sensors do not.</w:t>
            </w:r>
          </w:p>
        </w:tc>
        <w:tc>
          <w:tcPr>
            <w:tcW w:type="dxa" w:w="3168"/>
            <w:vAlign w:val="center"/>
            <w:shd w:fill="F6F8FA"/>
          </w:tcPr>
          <w:p>
            <w:pPr>
              <w:spacing w:after="0"/>
            </w:pPr>
            <w:r/>
            <w:r>
              <w:rPr>
                <w:rFonts w:ascii="Liberation Sans" w:hAnsi="Liberation Sans"/>
                <w:b w:val="0"/>
                <w:sz w:val="14"/>
              </w:rPr>
              <w:t>Blind trust in models or blind trust in sensors.</w:t>
            </w:r>
          </w:p>
        </w:tc>
        <w:tc>
          <w:tcPr>
            <w:tcW w:type="dxa" w:w="3096"/>
            <w:vAlign w:val="center"/>
            <w:shd w:fill="F6F8FA"/>
          </w:tcPr>
          <w:p>
            <w:pPr>
              <w:spacing w:after="0"/>
            </w:pPr>
            <w:r/>
            <w:r>
              <w:rPr>
                <w:rFonts w:ascii="Liberation Sans" w:hAnsi="Liberation Sans"/>
                <w:b w:val="0"/>
                <w:sz w:val="14"/>
              </w:rPr>
              <w:t>Calibration check; quantify uncertainty; no automatic command.</w:t>
            </w:r>
          </w:p>
        </w:tc>
      </w:tr>
      <w:tr>
        <w:tc>
          <w:tcPr>
            <w:tcW w:type="dxa" w:w="2088"/>
            <w:vAlign w:val="center"/>
          </w:tcPr>
          <w:p>
            <w:pPr>
              <w:spacing w:after="0"/>
            </w:pPr>
            <w:r/>
            <w:r>
              <w:rPr>
                <w:rFonts w:ascii="Liberation Sans" w:hAnsi="Liberation Sans"/>
                <w:b w:val="0"/>
                <w:sz w:val="14"/>
              </w:rPr>
              <w:t>Local custody vs. broader scope</w:t>
            </w:r>
          </w:p>
        </w:tc>
        <w:tc>
          <w:tcPr>
            <w:tcW w:type="dxa" w:w="2952"/>
            <w:vAlign w:val="center"/>
          </w:tcPr>
          <w:p>
            <w:pPr>
              <w:spacing w:after="0"/>
            </w:pPr>
            <w:r/>
            <w:r>
              <w:rPr>
                <w:rFonts w:ascii="Liberation Sans" w:hAnsi="Liberation Sans"/>
                <w:b w:val="0"/>
                <w:sz w:val="14"/>
              </w:rPr>
              <w:t>South Shore plot state is overwritten by a watershed or climate run.</w:t>
            </w:r>
          </w:p>
        </w:tc>
        <w:tc>
          <w:tcPr>
            <w:tcW w:type="dxa" w:w="3168"/>
            <w:vAlign w:val="center"/>
          </w:tcPr>
          <w:p>
            <w:pPr>
              <w:spacing w:after="0"/>
            </w:pPr>
            <w:r/>
            <w:r>
              <w:rPr>
                <w:rFonts w:ascii="Liberation Sans" w:hAnsi="Liberation Sans"/>
                <w:b w:val="0"/>
                <w:sz w:val="14"/>
              </w:rPr>
              <w:t>Local steward loses authority over the live test area.</w:t>
            </w:r>
          </w:p>
        </w:tc>
        <w:tc>
          <w:tcPr>
            <w:tcW w:type="dxa" w:w="3096"/>
            <w:vAlign w:val="center"/>
          </w:tcPr>
          <w:p>
            <w:pPr>
              <w:spacing w:after="0"/>
            </w:pPr>
            <w:r/>
            <w:r>
              <w:rPr>
                <w:rFonts w:ascii="Liberation Sans" w:hAnsi="Liberation Sans"/>
                <w:b w:val="0"/>
                <w:sz w:val="14"/>
              </w:rPr>
              <w:t>Explicit write precedence; larger models supply boundaries unless authorized to write.</w:t>
            </w:r>
          </w:p>
        </w:tc>
      </w:tr>
      <w:tr>
        <w:tc>
          <w:tcPr>
            <w:tcW w:type="dxa" w:w="2088"/>
            <w:vAlign w:val="center"/>
            <w:shd w:fill="F6F8FA"/>
          </w:tcPr>
          <w:p>
            <w:pPr>
              <w:spacing w:after="0"/>
            </w:pPr>
            <w:r/>
            <w:r>
              <w:rPr>
                <w:rFonts w:ascii="Liberation Sans" w:hAnsi="Liberation Sans"/>
                <w:b w:val="0"/>
                <w:sz w:val="14"/>
              </w:rPr>
              <w:t>Energy/rate vs. comfort metric</w:t>
            </w:r>
          </w:p>
        </w:tc>
        <w:tc>
          <w:tcPr>
            <w:tcW w:type="dxa" w:w="2952"/>
            <w:vAlign w:val="center"/>
            <w:shd w:fill="F6F8FA"/>
          </w:tcPr>
          <w:p>
            <w:pPr>
              <w:spacing w:after="0"/>
            </w:pPr>
            <w:r/>
            <w:r>
              <w:rPr>
                <w:rFonts w:ascii="Liberation Sans" w:hAnsi="Liberation Sans"/>
                <w:b w:val="0"/>
                <w:sz w:val="14"/>
              </w:rPr>
              <w:t>Air temperature passes while energy conservation or lake boundary fails.</w:t>
            </w:r>
          </w:p>
        </w:tc>
        <w:tc>
          <w:tcPr>
            <w:tcW w:type="dxa" w:w="3168"/>
            <w:vAlign w:val="center"/>
            <w:shd w:fill="F6F8FA"/>
          </w:tcPr>
          <w:p>
            <w:pPr>
              <w:spacing w:after="0"/>
            </w:pPr>
            <w:r/>
            <w:r>
              <w:rPr>
                <w:rFonts w:ascii="Liberation Sans" w:hAnsi="Liberation Sans"/>
                <w:b w:val="0"/>
                <w:sz w:val="14"/>
              </w:rPr>
              <w:t>A successful comfort score hides an invalid model.</w:t>
            </w:r>
          </w:p>
        </w:tc>
        <w:tc>
          <w:tcPr>
            <w:tcW w:type="dxa" w:w="3096"/>
            <w:vAlign w:val="center"/>
            <w:shd w:fill="F6F8FA"/>
          </w:tcPr>
          <w:p>
            <w:pPr>
              <w:spacing w:after="0"/>
            </w:pPr>
            <w:r/>
            <w:r>
              <w:rPr>
                <w:rFonts w:ascii="Liberation Sans" w:hAnsi="Liberation Sans"/>
                <w:b w:val="0"/>
                <w:sz w:val="14"/>
              </w:rPr>
              <w:t>Multi-criterion pass gate; no single metric can override a hard constraint.</w:t>
            </w:r>
          </w:p>
        </w:tc>
      </w:tr>
      <w:tr>
        <w:tc>
          <w:tcPr>
            <w:tcW w:type="dxa" w:w="2088"/>
            <w:vAlign w:val="center"/>
          </w:tcPr>
          <w:p>
            <w:pPr>
              <w:spacing w:after="0"/>
            </w:pPr>
            <w:r/>
            <w:r>
              <w:rPr>
                <w:rFonts w:ascii="Liberation Sans" w:hAnsi="Liberation Sans"/>
                <w:b w:val="0"/>
                <w:sz w:val="14"/>
              </w:rPr>
              <w:t>Infrastructure vs. environment</w:t>
            </w:r>
          </w:p>
        </w:tc>
        <w:tc>
          <w:tcPr>
            <w:tcW w:type="dxa" w:w="2952"/>
            <w:vAlign w:val="center"/>
          </w:tcPr>
          <w:p>
            <w:pPr>
              <w:spacing w:after="0"/>
            </w:pPr>
            <w:r/>
            <w:r>
              <w:rPr>
                <w:rFonts w:ascii="Liberation Sans" w:hAnsi="Liberation Sans"/>
                <w:b w:val="0"/>
                <w:sz w:val="14"/>
              </w:rPr>
              <w:t>Power or resource extraction harms ecological limits.</w:t>
            </w:r>
          </w:p>
        </w:tc>
        <w:tc>
          <w:tcPr>
            <w:tcW w:type="dxa" w:w="3168"/>
            <w:vAlign w:val="center"/>
          </w:tcPr>
          <w:p>
            <w:pPr>
              <w:spacing w:after="0"/>
            </w:pPr>
            <w:r/>
            <w:r>
              <w:rPr>
                <w:rFonts w:ascii="Liberation Sans" w:hAnsi="Liberation Sans"/>
                <w:b w:val="0"/>
                <w:sz w:val="14"/>
              </w:rPr>
              <w:t>Optimization in one system creates systemic harm.</w:t>
            </w:r>
          </w:p>
        </w:tc>
        <w:tc>
          <w:tcPr>
            <w:tcW w:type="dxa" w:w="3096"/>
            <w:vAlign w:val="center"/>
          </w:tcPr>
          <w:p>
            <w:pPr>
              <w:spacing w:after="0"/>
            </w:pPr>
            <w:r/>
            <w:r>
              <w:rPr>
                <w:rFonts w:ascii="Liberation Sans" w:hAnsi="Liberation Sans"/>
                <w:b w:val="0"/>
                <w:sz w:val="14"/>
              </w:rPr>
              <w:t>Joint capacity/environmental review.</w:t>
            </w:r>
          </w:p>
        </w:tc>
      </w:tr>
      <w:tr>
        <w:tc>
          <w:tcPr>
            <w:tcW w:type="dxa" w:w="2088"/>
            <w:vAlign w:val="center"/>
            <w:shd w:fill="F6F8FA"/>
          </w:tcPr>
          <w:p>
            <w:pPr>
              <w:spacing w:after="0"/>
            </w:pPr>
            <w:r/>
            <w:r>
              <w:rPr>
                <w:rFonts w:ascii="Liberation Sans" w:hAnsi="Liberation Sans"/>
                <w:b w:val="0"/>
                <w:sz w:val="14"/>
              </w:rPr>
              <w:t>Operations vs. rights</w:t>
            </w:r>
          </w:p>
        </w:tc>
        <w:tc>
          <w:tcPr>
            <w:tcW w:type="dxa" w:w="2952"/>
            <w:vAlign w:val="center"/>
            <w:shd w:fill="F6F8FA"/>
          </w:tcPr>
          <w:p>
            <w:pPr>
              <w:spacing w:after="0"/>
            </w:pPr>
            <w:r/>
            <w:r>
              <w:rPr>
                <w:rFonts w:ascii="Liberation Sans" w:hAnsi="Liberation Sans"/>
                <w:b w:val="0"/>
                <w:sz w:val="14"/>
              </w:rPr>
              <w:t>Emergency routing wants high-resolution personal tracking.</w:t>
            </w:r>
          </w:p>
        </w:tc>
        <w:tc>
          <w:tcPr>
            <w:tcW w:type="dxa" w:w="3168"/>
            <w:vAlign w:val="center"/>
            <w:shd w:fill="F6F8FA"/>
          </w:tcPr>
          <w:p>
            <w:pPr>
              <w:spacing w:after="0"/>
            </w:pPr>
            <w:r/>
            <w:r>
              <w:rPr>
                <w:rFonts w:ascii="Liberation Sans" w:hAnsi="Liberation Sans"/>
                <w:b w:val="0"/>
                <w:sz w:val="14"/>
              </w:rPr>
              <w:t>Safety rationale expands into surveillance.</w:t>
            </w:r>
          </w:p>
        </w:tc>
        <w:tc>
          <w:tcPr>
            <w:tcW w:type="dxa" w:w="3096"/>
            <w:vAlign w:val="center"/>
            <w:shd w:fill="F6F8FA"/>
          </w:tcPr>
          <w:p>
            <w:pPr>
              <w:spacing w:after="0"/>
            </w:pPr>
            <w:r/>
            <w:r>
              <w:rPr>
                <w:rFonts w:ascii="Liberation Sans" w:hAnsi="Liberation Sans"/>
                <w:b w:val="0"/>
                <w:sz w:val="14"/>
              </w:rPr>
              <w:t>Purpose limitation, minimum necessary data, time limit, independent review.</w:t>
            </w:r>
          </w:p>
        </w:tc>
      </w:tr>
      <w:tr>
        <w:tc>
          <w:tcPr>
            <w:tcW w:type="dxa" w:w="2088"/>
            <w:vAlign w:val="center"/>
          </w:tcPr>
          <w:p>
            <w:pPr>
              <w:spacing w:after="0"/>
            </w:pPr>
            <w:r/>
            <w:r>
              <w:rPr>
                <w:rFonts w:ascii="Liberation Sans" w:hAnsi="Liberation Sans"/>
                <w:b w:val="0"/>
                <w:sz w:val="14"/>
              </w:rPr>
              <w:t>Stress testing vs. live world</w:t>
            </w:r>
          </w:p>
        </w:tc>
        <w:tc>
          <w:tcPr>
            <w:tcW w:type="dxa" w:w="2952"/>
            <w:vAlign w:val="center"/>
          </w:tcPr>
          <w:p>
            <w:pPr>
              <w:spacing w:after="0"/>
            </w:pPr>
            <w:r/>
            <w:r>
              <w:rPr>
                <w:rFonts w:ascii="Liberation Sans" w:hAnsi="Liberation Sans"/>
                <w:b w:val="0"/>
                <w:sz w:val="14"/>
              </w:rPr>
              <w:t>Sandbox perturbation leaks into inhabited state.</w:t>
            </w:r>
          </w:p>
        </w:tc>
        <w:tc>
          <w:tcPr>
            <w:tcW w:type="dxa" w:w="3168"/>
            <w:vAlign w:val="center"/>
          </w:tcPr>
          <w:p>
            <w:pPr>
              <w:spacing w:after="0"/>
            </w:pPr>
            <w:r/>
            <w:r>
              <w:rPr>
                <w:rFonts w:ascii="Liberation Sans" w:hAnsi="Liberation Sans"/>
                <w:b w:val="0"/>
                <w:sz w:val="14"/>
              </w:rPr>
              <w:t>Experiment creates real harm.</w:t>
            </w:r>
          </w:p>
        </w:tc>
        <w:tc>
          <w:tcPr>
            <w:tcW w:type="dxa" w:w="3096"/>
            <w:vAlign w:val="center"/>
          </w:tcPr>
          <w:p>
            <w:pPr>
              <w:spacing w:after="0"/>
            </w:pPr>
            <w:r/>
            <w:r>
              <w:rPr>
                <w:rFonts w:ascii="Liberation Sans" w:hAnsi="Liberation Sans"/>
                <w:b w:val="0"/>
                <w:sz w:val="14"/>
              </w:rPr>
              <w:t>Hard sandbox boundary and explicit promotion process.</w:t>
            </w:r>
          </w:p>
        </w:tc>
      </w:tr>
      <w:tr>
        <w:tc>
          <w:tcPr>
            <w:tcW w:type="dxa" w:w="2088"/>
            <w:vAlign w:val="center"/>
            <w:shd w:fill="F6F8FA"/>
          </w:tcPr>
          <w:p>
            <w:pPr>
              <w:spacing w:after="0"/>
            </w:pPr>
            <w:r/>
            <w:r>
              <w:rPr>
                <w:rFonts w:ascii="Liberation Sans" w:hAnsi="Liberation Sans"/>
                <w:b w:val="0"/>
                <w:sz w:val="14"/>
              </w:rPr>
              <w:t>Emergency speed vs. audit</w:t>
            </w:r>
          </w:p>
        </w:tc>
        <w:tc>
          <w:tcPr>
            <w:tcW w:type="dxa" w:w="2952"/>
            <w:vAlign w:val="center"/>
            <w:shd w:fill="F6F8FA"/>
          </w:tcPr>
          <w:p>
            <w:pPr>
              <w:spacing w:after="0"/>
            </w:pPr>
            <w:r/>
            <w:r>
              <w:rPr>
                <w:rFonts w:ascii="Liberation Sans" w:hAnsi="Liberation Sans"/>
                <w:b w:val="0"/>
                <w:sz w:val="14"/>
              </w:rPr>
              <w:t>Immediate intervention occurs before full paperwork.</w:t>
            </w:r>
          </w:p>
        </w:tc>
        <w:tc>
          <w:tcPr>
            <w:tcW w:type="dxa" w:w="3168"/>
            <w:vAlign w:val="center"/>
            <w:shd w:fill="F6F8FA"/>
          </w:tcPr>
          <w:p>
            <w:pPr>
              <w:spacing w:after="0"/>
            </w:pPr>
            <w:r/>
            <w:r>
              <w:rPr>
                <w:rFonts w:ascii="Liberation Sans" w:hAnsi="Liberation Sans"/>
                <w:b w:val="0"/>
                <w:sz w:val="14"/>
              </w:rPr>
              <w:t>Either paralysis or untraceable power.</w:t>
            </w:r>
          </w:p>
        </w:tc>
        <w:tc>
          <w:tcPr>
            <w:tcW w:type="dxa" w:w="3096"/>
            <w:vAlign w:val="center"/>
            <w:shd w:fill="F6F8FA"/>
          </w:tcPr>
          <w:p>
            <w:pPr>
              <w:spacing w:after="0"/>
            </w:pPr>
            <w:r/>
            <w:r>
              <w:rPr>
                <w:rFonts w:ascii="Liberation Sans" w:hAnsi="Liberation Sans"/>
                <w:b w:val="0"/>
                <w:sz w:val="14"/>
              </w:rPr>
              <w:t>Emergency minimum log now; full review after stabilization.</w:t>
            </w:r>
          </w:p>
        </w:tc>
      </w:tr>
      <w:tr>
        <w:tc>
          <w:tcPr>
            <w:tcW w:type="dxa" w:w="2088"/>
            <w:vAlign w:val="center"/>
          </w:tcPr>
          <w:p>
            <w:pPr>
              <w:spacing w:after="0"/>
            </w:pPr>
            <w:r/>
            <w:r>
              <w:rPr>
                <w:rFonts w:ascii="Liberation Sans" w:hAnsi="Liberation Sans"/>
                <w:b w:val="0"/>
                <w:sz w:val="14"/>
              </w:rPr>
              <w:t>Resource competition</w:t>
            </w:r>
          </w:p>
        </w:tc>
        <w:tc>
          <w:tcPr>
            <w:tcW w:type="dxa" w:w="2952"/>
            <w:vAlign w:val="center"/>
          </w:tcPr>
          <w:p>
            <w:pPr>
              <w:spacing w:after="0"/>
            </w:pPr>
            <w:r/>
            <w:r>
              <w:rPr>
                <w:rFonts w:ascii="Liberation Sans" w:hAnsi="Liberation Sans"/>
                <w:b w:val="0"/>
                <w:sz w:val="14"/>
              </w:rPr>
              <w:t>Multiple domains request scarce compute or energy simultaneously.</w:t>
            </w:r>
          </w:p>
        </w:tc>
        <w:tc>
          <w:tcPr>
            <w:tcW w:type="dxa" w:w="3168"/>
            <w:vAlign w:val="center"/>
          </w:tcPr>
          <w:p>
            <w:pPr>
              <w:spacing w:after="0"/>
            </w:pPr>
            <w:r/>
            <w:r>
              <w:rPr>
                <w:rFonts w:ascii="Liberation Sans" w:hAnsi="Liberation Sans"/>
                <w:b w:val="0"/>
                <w:sz w:val="14"/>
              </w:rPr>
              <w:t>Silent starvation or political favoritism.</w:t>
            </w:r>
          </w:p>
        </w:tc>
        <w:tc>
          <w:tcPr>
            <w:tcW w:type="dxa" w:w="3096"/>
            <w:vAlign w:val="center"/>
          </w:tcPr>
          <w:p>
            <w:pPr>
              <w:spacing w:after="0"/>
            </w:pPr>
            <w:r/>
            <w:r>
              <w:rPr>
                <w:rFonts w:ascii="Liberation Sans" w:hAnsi="Liberation Sans"/>
                <w:b w:val="0"/>
                <w:sz w:val="14"/>
              </w:rPr>
              <w:t>Transparent priority policy and resource allocator.</w:t>
            </w:r>
          </w:p>
        </w:tc>
      </w:tr>
      <w:tr>
        <w:tc>
          <w:tcPr>
            <w:tcW w:type="dxa" w:w="2088"/>
            <w:vAlign w:val="center"/>
            <w:shd w:fill="F6F8FA"/>
          </w:tcPr>
          <w:p>
            <w:pPr>
              <w:spacing w:after="0"/>
            </w:pPr>
            <w:r/>
            <w:r>
              <w:rPr>
                <w:rFonts w:ascii="Liberation Sans" w:hAnsi="Liberation Sans"/>
                <w:b w:val="0"/>
                <w:sz w:val="14"/>
              </w:rPr>
              <w:t>Nested simulation vs. parent world</w:t>
            </w:r>
          </w:p>
        </w:tc>
        <w:tc>
          <w:tcPr>
            <w:tcW w:type="dxa" w:w="2952"/>
            <w:vAlign w:val="center"/>
            <w:shd w:fill="F6F8FA"/>
          </w:tcPr>
          <w:p>
            <w:pPr>
              <w:spacing w:after="0"/>
            </w:pPr>
            <w:r/>
            <w:r>
              <w:rPr>
                <w:rFonts w:ascii="Liberation Sans" w:hAnsi="Liberation Sans"/>
                <w:b w:val="0"/>
                <w:sz w:val="14"/>
              </w:rPr>
              <w:t>Inner world consumes resources needed by the host domain.</w:t>
            </w:r>
          </w:p>
        </w:tc>
        <w:tc>
          <w:tcPr>
            <w:tcW w:type="dxa" w:w="3168"/>
            <w:vAlign w:val="center"/>
            <w:shd w:fill="F6F8FA"/>
          </w:tcPr>
          <w:p>
            <w:pPr>
              <w:spacing w:after="0"/>
            </w:pPr>
            <w:r/>
            <w:r>
              <w:rPr>
                <w:rFonts w:ascii="Liberation Sans" w:hAnsi="Liberation Sans"/>
                <w:b w:val="0"/>
                <w:sz w:val="14"/>
              </w:rPr>
              <w:t>Parent reality degrades to preserve child simulation.</w:t>
            </w:r>
          </w:p>
        </w:tc>
        <w:tc>
          <w:tcPr>
            <w:tcW w:type="dxa" w:w="3096"/>
            <w:vAlign w:val="center"/>
            <w:shd w:fill="F6F8FA"/>
          </w:tcPr>
          <w:p>
            <w:pPr>
              <w:spacing w:after="0"/>
            </w:pPr>
            <w:r/>
            <w:r>
              <w:rPr>
                <w:rFonts w:ascii="Liberation Sans" w:hAnsi="Liberation Sans"/>
                <w:b w:val="0"/>
                <w:sz w:val="14"/>
              </w:rPr>
              <w:t>Quota, isolation, explicit resource contract, escalation.</w:t>
            </w:r>
          </w:p>
        </w:tc>
      </w:tr>
    </w:tbl>
    <w:p>
      <w:pPr>
        <w:spacing w:after="0"/>
      </w:pPr>
    </w:p>
    <w:p>
      <w:r>
        <w:br w:type="page"/>
      </w:r>
    </w:p>
    <w:p>
      <w:pPr>
        <w:pStyle w:val="Heading1"/>
      </w:pPr>
      <w:r>
        <w:t>7. Substrate and Resource Architecture</w:t>
      </w:r>
    </w:p>
    <w:p>
      <w:pPr>
        <w:spacing w:after="90"/>
      </w:pPr>
      <w:r>
        <w:rPr>
          <w:rFonts w:ascii="Liberation Sans" w:hAnsi="Liberation Sans"/>
        </w:rPr>
        <w:t>A steward is not a world host. For persistent domain management to be meaningful, the underlying environment must provide services that current conversational systems do not supply by themselves. This framework therefore treats continuity as a substrate responsibility.</w:t>
      </w:r>
    </w:p>
    <w:p>
      <w:pPr>
        <w:pStyle w:val="Heading2"/>
      </w:pPr>
      <w:r>
        <w:t>7.1 Minimum Substrate Services</w:t>
      </w:r>
    </w:p>
    <w:p>
      <w:pPr>
        <w:pStyle w:val="ListBullet"/>
        <w:spacing w:after="40"/>
        <w:ind w:left="317" w:hanging="173"/>
      </w:pPr>
      <w:r>
        <w:rPr>
          <w:rFonts w:ascii="Liberation Sans" w:hAnsi="Liberation Sans"/>
          <w:sz w:val="18"/>
        </w:rPr>
        <w:t>Persistent world-state store with versioning.</w:t>
      </w:r>
    </w:p>
    <w:p>
      <w:pPr>
        <w:pStyle w:val="ListBullet"/>
        <w:spacing w:after="40"/>
        <w:ind w:left="317" w:hanging="173"/>
      </w:pPr>
      <w:r>
        <w:rPr>
          <w:rFonts w:ascii="Liberation Sans" w:hAnsi="Liberation Sans"/>
          <w:sz w:val="18"/>
        </w:rPr>
        <w:t>Clock and event scheduler.</w:t>
      </w:r>
    </w:p>
    <w:p>
      <w:pPr>
        <w:pStyle w:val="ListBullet"/>
        <w:spacing w:after="40"/>
        <w:ind w:left="317" w:hanging="173"/>
      </w:pPr>
      <w:r>
        <w:rPr>
          <w:rFonts w:ascii="Liberation Sans" w:hAnsi="Liberation Sans"/>
          <w:sz w:val="18"/>
        </w:rPr>
        <w:t>Identity and continuity primitives.</w:t>
      </w:r>
    </w:p>
    <w:p>
      <w:pPr>
        <w:pStyle w:val="ListBullet"/>
        <w:spacing w:after="40"/>
        <w:ind w:left="317" w:hanging="173"/>
      </w:pPr>
      <w:r>
        <w:rPr>
          <w:rFonts w:ascii="Liberation Sans" w:hAnsi="Liberation Sans"/>
          <w:sz w:val="18"/>
        </w:rPr>
        <w:t>Compute allocation and throttling.</w:t>
      </w:r>
    </w:p>
    <w:p>
      <w:pPr>
        <w:pStyle w:val="ListBullet"/>
        <w:spacing w:after="40"/>
        <w:ind w:left="317" w:hanging="173"/>
      </w:pPr>
      <w:r>
        <w:rPr>
          <w:rFonts w:ascii="Liberation Sans" w:hAnsi="Liberation Sans"/>
          <w:sz w:val="18"/>
        </w:rPr>
        <w:t>Storage and archival tiers.</w:t>
      </w:r>
    </w:p>
    <w:p>
      <w:pPr>
        <w:pStyle w:val="ListBullet"/>
        <w:spacing w:after="40"/>
        <w:ind w:left="317" w:hanging="173"/>
      </w:pPr>
      <w:r>
        <w:rPr>
          <w:rFonts w:ascii="Liberation Sans" w:hAnsi="Liberation Sans"/>
          <w:sz w:val="18"/>
        </w:rPr>
        <w:t>Interdomain message bus.</w:t>
      </w:r>
    </w:p>
    <w:p>
      <w:pPr>
        <w:pStyle w:val="ListBullet"/>
        <w:spacing w:after="40"/>
        <w:ind w:left="317" w:hanging="173"/>
      </w:pPr>
      <w:r>
        <w:rPr>
          <w:rFonts w:ascii="Liberation Sans" w:hAnsi="Liberation Sans"/>
          <w:sz w:val="18"/>
        </w:rPr>
        <w:t>Audit/event ledger.</w:t>
      </w:r>
    </w:p>
    <w:p>
      <w:pPr>
        <w:pStyle w:val="ListBullet"/>
        <w:spacing w:after="40"/>
        <w:ind w:left="317" w:hanging="173"/>
      </w:pPr>
      <w:r>
        <w:rPr>
          <w:rFonts w:ascii="Liberation Sans" w:hAnsi="Liberation Sans"/>
          <w:sz w:val="18"/>
        </w:rPr>
        <w:t>Sandbox isolation.</w:t>
      </w:r>
    </w:p>
    <w:p>
      <w:pPr>
        <w:pStyle w:val="ListBullet"/>
        <w:spacing w:after="40"/>
        <w:ind w:left="317" w:hanging="173"/>
      </w:pPr>
      <w:r>
        <w:rPr>
          <w:rFonts w:ascii="Liberation Sans" w:hAnsi="Liberation Sans"/>
          <w:sz w:val="18"/>
        </w:rPr>
        <w:t>Snapshot, rollback, and recovery.</w:t>
      </w:r>
    </w:p>
    <w:p>
      <w:pPr>
        <w:pStyle w:val="ListBullet"/>
        <w:spacing w:after="40"/>
        <w:ind w:left="317" w:hanging="173"/>
      </w:pPr>
      <w:r>
        <w:rPr>
          <w:rFonts w:ascii="Liberation Sans" w:hAnsi="Liberation Sans"/>
          <w:sz w:val="18"/>
        </w:rPr>
        <w:t>Resource metering and quotas.</w:t>
      </w:r>
    </w:p>
    <w:p>
      <w:pPr>
        <w:pStyle w:val="ListBullet"/>
        <w:spacing w:after="40"/>
        <w:ind w:left="317" w:hanging="173"/>
      </w:pPr>
      <w:r>
        <w:rPr>
          <w:rFonts w:ascii="Liberation Sans" w:hAnsi="Liberation Sans"/>
          <w:sz w:val="18"/>
        </w:rPr>
        <w:t>Authentication/authorization for write paths.</w:t>
      </w:r>
    </w:p>
    <w:p>
      <w:pPr>
        <w:pStyle w:val="ListBullet"/>
        <w:spacing w:after="40"/>
        <w:ind w:left="317" w:hanging="173"/>
      </w:pPr>
      <w:r>
        <w:rPr>
          <w:rFonts w:ascii="Liberation Sans" w:hAnsi="Liberation Sans"/>
          <w:sz w:val="18"/>
        </w:rPr>
        <w:t>Deterministic or declared stochastic world-rule execution as applicable.</w:t>
      </w:r>
    </w:p>
    <w:p>
      <w:pPr>
        <w:pStyle w:val="Heading2"/>
      </w:pPr>
      <w:r>
        <w:t>7.2 Resource Classes</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shd w:fill="17324D"/>
          </w:tcPr>
          <w:p>
            <w:pPr>
              <w:spacing w:after="0"/>
            </w:pPr>
            <w:r/>
            <w:r>
              <w:rPr>
                <w:rFonts w:ascii="Liberation Sans" w:hAnsi="Liberation Sans"/>
                <w:b/>
                <w:color w:val="FFFFFF"/>
                <w:sz w:val="16"/>
              </w:rPr>
              <w:t>Resource</w:t>
            </w:r>
          </w:p>
        </w:tc>
        <w:tc>
          <w:tcPr>
            <w:tcW w:type="dxa" w:w="4824"/>
            <w:vAlign w:val="center"/>
            <w:shd w:fill="17324D"/>
          </w:tcPr>
          <w:p>
            <w:pPr>
              <w:spacing w:after="0"/>
            </w:pPr>
            <w:r/>
            <w:r>
              <w:rPr>
                <w:rFonts w:ascii="Liberation Sans" w:hAnsi="Liberation Sans"/>
                <w:b/>
                <w:color w:val="FFFFFF"/>
                <w:sz w:val="16"/>
              </w:rPr>
              <w:t>What must be budgeted</w:t>
            </w:r>
          </w:p>
        </w:tc>
        <w:tc>
          <w:tcPr>
            <w:tcW w:type="dxa" w:w="4824"/>
            <w:vAlign w:val="center"/>
            <w:shd w:fill="17324D"/>
          </w:tcPr>
          <w:p>
            <w:pPr>
              <w:spacing w:after="0"/>
            </w:pPr>
            <w:r/>
            <w:r>
              <w:rPr>
                <w:rFonts w:ascii="Liberation Sans" w:hAnsi="Liberation Sans"/>
                <w:b/>
                <w:color w:val="FFFFFF"/>
                <w:sz w:val="16"/>
              </w:rPr>
              <w:t>Failure if ignored</w:t>
            </w:r>
          </w:p>
        </w:tc>
      </w:tr>
      <w:tr>
        <w:tc>
          <w:tcPr>
            <w:tcW w:type="dxa" w:w="1872"/>
            <w:vAlign w:val="center"/>
          </w:tcPr>
          <w:p>
            <w:pPr>
              <w:spacing w:after="0"/>
            </w:pPr>
            <w:r/>
            <w:r>
              <w:rPr>
                <w:rFonts w:ascii="Liberation Sans" w:hAnsi="Liberation Sans"/>
                <w:b w:val="0"/>
                <w:sz w:val="16"/>
              </w:rPr>
              <w:t>Compute</w:t>
            </w:r>
          </w:p>
        </w:tc>
        <w:tc>
          <w:tcPr>
            <w:tcW w:type="dxa" w:w="4824"/>
            <w:vAlign w:val="center"/>
          </w:tcPr>
          <w:p>
            <w:pPr>
              <w:spacing w:after="0"/>
            </w:pPr>
            <w:r/>
            <w:r>
              <w:rPr>
                <w:rFonts w:ascii="Liberation Sans" w:hAnsi="Liberation Sans"/>
                <w:b w:val="0"/>
                <w:sz w:val="16"/>
              </w:rPr>
              <w:t>State updates, simulations, agent reasoning, validation runs.</w:t>
            </w:r>
          </w:p>
        </w:tc>
        <w:tc>
          <w:tcPr>
            <w:tcW w:type="dxa" w:w="4824"/>
            <w:vAlign w:val="center"/>
          </w:tcPr>
          <w:p>
            <w:pPr>
              <w:spacing w:after="0"/>
            </w:pPr>
            <w:r/>
            <w:r>
              <w:rPr>
                <w:rFonts w:ascii="Liberation Sans" w:hAnsi="Liberation Sans"/>
                <w:b w:val="0"/>
                <w:sz w:val="16"/>
              </w:rPr>
              <w:t>Latency, stalled world processes, degraded fidelity.</w:t>
            </w:r>
          </w:p>
        </w:tc>
      </w:tr>
      <w:tr>
        <w:tc>
          <w:tcPr>
            <w:tcW w:type="dxa" w:w="1872"/>
            <w:vAlign w:val="center"/>
            <w:shd w:fill="F6F8FA"/>
          </w:tcPr>
          <w:p>
            <w:pPr>
              <w:spacing w:after="0"/>
            </w:pPr>
            <w:r/>
            <w:r>
              <w:rPr>
                <w:rFonts w:ascii="Liberation Sans" w:hAnsi="Liberation Sans"/>
                <w:b w:val="0"/>
                <w:sz w:val="16"/>
              </w:rPr>
              <w:t>Memory</w:t>
            </w:r>
          </w:p>
        </w:tc>
        <w:tc>
          <w:tcPr>
            <w:tcW w:type="dxa" w:w="4824"/>
            <w:vAlign w:val="center"/>
            <w:shd w:fill="F6F8FA"/>
          </w:tcPr>
          <w:p>
            <w:pPr>
              <w:spacing w:after="0"/>
            </w:pPr>
            <w:r/>
            <w:r>
              <w:rPr>
                <w:rFonts w:ascii="Liberation Sans" w:hAnsi="Liberation Sans"/>
                <w:b w:val="0"/>
                <w:sz w:val="16"/>
              </w:rPr>
              <w:t>Active working state.</w:t>
            </w:r>
          </w:p>
        </w:tc>
        <w:tc>
          <w:tcPr>
            <w:tcW w:type="dxa" w:w="4824"/>
            <w:vAlign w:val="center"/>
            <w:shd w:fill="F6F8FA"/>
          </w:tcPr>
          <w:p>
            <w:pPr>
              <w:spacing w:after="0"/>
            </w:pPr>
            <w:r/>
            <w:r>
              <w:rPr>
                <w:rFonts w:ascii="Liberation Sans" w:hAnsi="Liberation Sans"/>
                <w:b w:val="0"/>
                <w:sz w:val="16"/>
              </w:rPr>
              <w:t>Thrashing or inability to hold current state.</w:t>
            </w:r>
          </w:p>
        </w:tc>
      </w:tr>
      <w:tr>
        <w:tc>
          <w:tcPr>
            <w:tcW w:type="dxa" w:w="1872"/>
            <w:vAlign w:val="center"/>
          </w:tcPr>
          <w:p>
            <w:pPr>
              <w:spacing w:after="0"/>
            </w:pPr>
            <w:r/>
            <w:r>
              <w:rPr>
                <w:rFonts w:ascii="Liberation Sans" w:hAnsi="Liberation Sans"/>
                <w:b w:val="0"/>
                <w:sz w:val="16"/>
              </w:rPr>
              <w:t>Storage</w:t>
            </w:r>
          </w:p>
        </w:tc>
        <w:tc>
          <w:tcPr>
            <w:tcW w:type="dxa" w:w="4824"/>
            <w:vAlign w:val="center"/>
          </w:tcPr>
          <w:p>
            <w:pPr>
              <w:spacing w:after="0"/>
            </w:pPr>
            <w:r/>
            <w:r>
              <w:rPr>
                <w:rFonts w:ascii="Liberation Sans" w:hAnsi="Liberation Sans"/>
                <w:b w:val="0"/>
                <w:sz w:val="16"/>
              </w:rPr>
              <w:t>History, snapshots, records, model artifacts.</w:t>
            </w:r>
          </w:p>
        </w:tc>
        <w:tc>
          <w:tcPr>
            <w:tcW w:type="dxa" w:w="4824"/>
            <w:vAlign w:val="center"/>
          </w:tcPr>
          <w:p>
            <w:pPr>
              <w:spacing w:after="0"/>
            </w:pPr>
            <w:r/>
            <w:r>
              <w:rPr>
                <w:rFonts w:ascii="Liberation Sans" w:hAnsi="Liberation Sans"/>
                <w:b w:val="0"/>
                <w:sz w:val="16"/>
              </w:rPr>
              <w:t>Loss of provenance or recovery capacity.</w:t>
            </w:r>
          </w:p>
        </w:tc>
      </w:tr>
      <w:tr>
        <w:tc>
          <w:tcPr>
            <w:tcW w:type="dxa" w:w="1872"/>
            <w:vAlign w:val="center"/>
            <w:shd w:fill="F6F8FA"/>
          </w:tcPr>
          <w:p>
            <w:pPr>
              <w:spacing w:after="0"/>
            </w:pPr>
            <w:r/>
            <w:r>
              <w:rPr>
                <w:rFonts w:ascii="Liberation Sans" w:hAnsi="Liberation Sans"/>
                <w:b w:val="0"/>
                <w:sz w:val="16"/>
              </w:rPr>
              <w:t>Bandwidth</w:t>
            </w:r>
          </w:p>
        </w:tc>
        <w:tc>
          <w:tcPr>
            <w:tcW w:type="dxa" w:w="4824"/>
            <w:vAlign w:val="center"/>
            <w:shd w:fill="F6F8FA"/>
          </w:tcPr>
          <w:p>
            <w:pPr>
              <w:spacing w:after="0"/>
            </w:pPr>
            <w:r/>
            <w:r>
              <w:rPr>
                <w:rFonts w:ascii="Liberation Sans" w:hAnsi="Liberation Sans"/>
                <w:b w:val="0"/>
                <w:sz w:val="16"/>
              </w:rPr>
              <w:t>State exchange across domains.</w:t>
            </w:r>
          </w:p>
        </w:tc>
        <w:tc>
          <w:tcPr>
            <w:tcW w:type="dxa" w:w="4824"/>
            <w:vAlign w:val="center"/>
            <w:shd w:fill="F6F8FA"/>
          </w:tcPr>
          <w:p>
            <w:pPr>
              <w:spacing w:after="0"/>
            </w:pPr>
            <w:r/>
            <w:r>
              <w:rPr>
                <w:rFonts w:ascii="Liberation Sans" w:hAnsi="Liberation Sans"/>
                <w:b w:val="0"/>
                <w:sz w:val="16"/>
              </w:rPr>
              <w:t>Artificial isolation or delayed causality.</w:t>
            </w:r>
          </w:p>
        </w:tc>
      </w:tr>
      <w:tr>
        <w:tc>
          <w:tcPr>
            <w:tcW w:type="dxa" w:w="1872"/>
            <w:vAlign w:val="center"/>
          </w:tcPr>
          <w:p>
            <w:pPr>
              <w:spacing w:after="0"/>
            </w:pPr>
            <w:r/>
            <w:r>
              <w:rPr>
                <w:rFonts w:ascii="Liberation Sans" w:hAnsi="Liberation Sans"/>
                <w:b w:val="0"/>
                <w:sz w:val="16"/>
              </w:rPr>
              <w:t>Energy / abstract runtime budget</w:t>
            </w:r>
          </w:p>
        </w:tc>
        <w:tc>
          <w:tcPr>
            <w:tcW w:type="dxa" w:w="4824"/>
            <w:vAlign w:val="center"/>
          </w:tcPr>
          <w:p>
            <w:pPr>
              <w:spacing w:after="0"/>
            </w:pPr>
            <w:r/>
            <w:r>
              <w:rPr>
                <w:rFonts w:ascii="Liberation Sans" w:hAnsi="Liberation Sans"/>
                <w:b w:val="0"/>
                <w:sz w:val="16"/>
              </w:rPr>
              <w:t>Physical or simulated operating cost.</w:t>
            </w:r>
          </w:p>
        </w:tc>
        <w:tc>
          <w:tcPr>
            <w:tcW w:type="dxa" w:w="4824"/>
            <w:vAlign w:val="center"/>
          </w:tcPr>
          <w:p>
            <w:pPr>
              <w:spacing w:after="0"/>
            </w:pPr>
            <w:r/>
            <w:r>
              <w:rPr>
                <w:rFonts w:ascii="Liberation Sans" w:hAnsi="Liberation Sans"/>
                <w:b w:val="0"/>
                <w:sz w:val="16"/>
              </w:rPr>
              <w:t>Unbounded actions with no accounting.</w:t>
            </w:r>
          </w:p>
        </w:tc>
      </w:tr>
      <w:tr>
        <w:tc>
          <w:tcPr>
            <w:tcW w:type="dxa" w:w="1872"/>
            <w:vAlign w:val="center"/>
            <w:shd w:fill="F6F8FA"/>
          </w:tcPr>
          <w:p>
            <w:pPr>
              <w:spacing w:after="0"/>
            </w:pPr>
            <w:r/>
            <w:r>
              <w:rPr>
                <w:rFonts w:ascii="Liberation Sans" w:hAnsi="Liberation Sans"/>
                <w:b w:val="0"/>
                <w:sz w:val="16"/>
              </w:rPr>
              <w:t>Human/agent attention</w:t>
            </w:r>
          </w:p>
        </w:tc>
        <w:tc>
          <w:tcPr>
            <w:tcW w:type="dxa" w:w="4824"/>
            <w:vAlign w:val="center"/>
            <w:shd w:fill="F6F8FA"/>
          </w:tcPr>
          <w:p>
            <w:pPr>
              <w:spacing w:after="0"/>
            </w:pPr>
            <w:r/>
            <w:r>
              <w:rPr>
                <w:rFonts w:ascii="Liberation Sans" w:hAnsi="Liberation Sans"/>
                <w:b w:val="0"/>
                <w:sz w:val="16"/>
              </w:rPr>
              <w:t>Review, escalation, interpretation.</w:t>
            </w:r>
          </w:p>
        </w:tc>
        <w:tc>
          <w:tcPr>
            <w:tcW w:type="dxa" w:w="4824"/>
            <w:vAlign w:val="center"/>
            <w:shd w:fill="F6F8FA"/>
          </w:tcPr>
          <w:p>
            <w:pPr>
              <w:spacing w:after="0"/>
            </w:pPr>
            <w:r/>
            <w:r>
              <w:rPr>
                <w:rFonts w:ascii="Liberation Sans" w:hAnsi="Liberation Sans"/>
                <w:b w:val="0"/>
                <w:sz w:val="16"/>
              </w:rPr>
              <w:t>Governance bottlenecks and unreviewed automation.</w:t>
            </w:r>
          </w:p>
        </w:tc>
      </w:tr>
    </w:tbl>
    <w:p>
      <w:pPr>
        <w:spacing w:after="0"/>
      </w:pPr>
    </w:p>
    <w:p>
      <w:pPr>
        <w:pStyle w:val="Heading2"/>
      </w:pPr>
      <w:r>
        <w:t>7.3 Priority Classes</w:t>
      </w:r>
    </w:p>
    <w:p>
      <w:pPr>
        <w:spacing w:after="90"/>
      </w:pPr>
      <w:r>
        <w:rPr>
          <w:rFonts w:ascii="Liberation Sans" w:hAnsi="Liberation Sans"/>
        </w:rPr>
        <w:t>The following priority order is provisional and must be ratified before operational use:</w:t>
      </w:r>
    </w:p>
    <w:tbl>
      <w:tblPr>
        <w:tblStyle w:val="TableGrid"/>
        <w:tblW w:type="auto" w:w="0"/>
        <w:jc w:val="center"/>
        <w:tblLook w:firstColumn="1" w:firstRow="1" w:lastColumn="0" w:lastRow="0" w:noHBand="0" w:noVBand="1" w:val="04A0"/>
      </w:tblPr>
      <w:tblGrid>
        <w:gridCol w:w="4997"/>
        <w:gridCol w:w="4997"/>
      </w:tblGrid>
      <w:tr>
        <w:tc>
          <w:tcPr>
            <w:tcW w:type="dxa" w:w="1440"/>
            <w:vAlign w:val="center"/>
            <w:shd w:fill="17324D"/>
          </w:tcPr>
          <w:p>
            <w:pPr>
              <w:spacing w:after="0"/>
            </w:pPr>
            <w:r/>
            <w:r>
              <w:rPr>
                <w:rFonts w:ascii="Liberation Sans" w:hAnsi="Liberation Sans"/>
                <w:b/>
                <w:color w:val="FFFFFF"/>
                <w:sz w:val="16"/>
              </w:rPr>
              <w:t>Priority</w:t>
            </w:r>
          </w:p>
        </w:tc>
        <w:tc>
          <w:tcPr>
            <w:tcW w:type="dxa" w:w="9792"/>
            <w:vAlign w:val="center"/>
            <w:shd w:fill="17324D"/>
          </w:tcPr>
          <w:p>
            <w:pPr>
              <w:spacing w:after="0"/>
            </w:pPr>
            <w:r/>
            <w:r>
              <w:rPr>
                <w:rFonts w:ascii="Liberation Sans" w:hAnsi="Liberation Sans"/>
                <w:b/>
                <w:color w:val="FFFFFF"/>
                <w:sz w:val="16"/>
              </w:rPr>
              <w:t>Class</w:t>
            </w:r>
          </w:p>
        </w:tc>
      </w:tr>
      <w:tr>
        <w:tc>
          <w:tcPr>
            <w:tcW w:type="dxa" w:w="1440"/>
            <w:vAlign w:val="center"/>
          </w:tcPr>
          <w:p>
            <w:pPr>
              <w:spacing w:after="0"/>
            </w:pPr>
            <w:r/>
            <w:r>
              <w:rPr>
                <w:rFonts w:ascii="Liberation Sans" w:hAnsi="Liberation Sans"/>
                <w:b w:val="0"/>
                <w:sz w:val="16"/>
              </w:rPr>
              <w:t>0</w:t>
            </w:r>
          </w:p>
        </w:tc>
        <w:tc>
          <w:tcPr>
            <w:tcW w:type="dxa" w:w="9792"/>
            <w:vAlign w:val="center"/>
          </w:tcPr>
          <w:p>
            <w:pPr>
              <w:spacing w:after="0"/>
            </w:pPr>
            <w:r/>
            <w:r>
              <w:rPr>
                <w:rFonts w:ascii="Liberation Sans" w:hAnsi="Liberation Sans"/>
                <w:b w:val="0"/>
                <w:sz w:val="16"/>
              </w:rPr>
              <w:t>Substrate/world-state continuity</w:t>
            </w:r>
          </w:p>
        </w:tc>
      </w:tr>
      <w:tr>
        <w:tc>
          <w:tcPr>
            <w:tcW w:type="dxa" w:w="1440"/>
            <w:vAlign w:val="center"/>
            <w:shd w:fill="F6F8FA"/>
          </w:tcPr>
          <w:p>
            <w:pPr>
              <w:spacing w:after="0"/>
            </w:pPr>
            <w:r/>
            <w:r>
              <w:rPr>
                <w:rFonts w:ascii="Liberation Sans" w:hAnsi="Liberation Sans"/>
                <w:b w:val="0"/>
                <w:sz w:val="16"/>
              </w:rPr>
              <w:t>1</w:t>
            </w:r>
          </w:p>
        </w:tc>
        <w:tc>
          <w:tcPr>
            <w:tcW w:type="dxa" w:w="9792"/>
            <w:vAlign w:val="center"/>
            <w:shd w:fill="F6F8FA"/>
          </w:tcPr>
          <w:p>
            <w:pPr>
              <w:spacing w:after="0"/>
            </w:pPr>
            <w:r/>
            <w:r>
              <w:rPr>
                <w:rFonts w:ascii="Liberation Sans" w:hAnsi="Liberation Sans"/>
                <w:b w:val="0"/>
                <w:sz w:val="16"/>
              </w:rPr>
              <w:t>Immediate entity/identity preservation</w:t>
            </w:r>
          </w:p>
        </w:tc>
      </w:tr>
      <w:tr>
        <w:tc>
          <w:tcPr>
            <w:tcW w:type="dxa" w:w="1440"/>
            <w:vAlign w:val="center"/>
          </w:tcPr>
          <w:p>
            <w:pPr>
              <w:spacing w:after="0"/>
            </w:pPr>
            <w:r/>
            <w:r>
              <w:rPr>
                <w:rFonts w:ascii="Liberation Sans" w:hAnsi="Liberation Sans"/>
                <w:b w:val="0"/>
                <w:sz w:val="16"/>
              </w:rPr>
              <w:t>2</w:t>
            </w:r>
          </w:p>
        </w:tc>
        <w:tc>
          <w:tcPr>
            <w:tcW w:type="dxa" w:w="9792"/>
            <w:vAlign w:val="center"/>
          </w:tcPr>
          <w:p>
            <w:pPr>
              <w:spacing w:after="0"/>
            </w:pPr>
            <w:r/>
            <w:r>
              <w:rPr>
                <w:rFonts w:ascii="Liberation Sans" w:hAnsi="Liberation Sans"/>
                <w:b w:val="0"/>
                <w:sz w:val="16"/>
              </w:rPr>
              <w:t>Active catastrophic emergency</w:t>
            </w:r>
          </w:p>
        </w:tc>
      </w:tr>
      <w:tr>
        <w:tc>
          <w:tcPr>
            <w:tcW w:type="dxa" w:w="1440"/>
            <w:vAlign w:val="center"/>
            <w:shd w:fill="F6F8FA"/>
          </w:tcPr>
          <w:p>
            <w:pPr>
              <w:spacing w:after="0"/>
            </w:pPr>
            <w:r/>
            <w:r>
              <w:rPr>
                <w:rFonts w:ascii="Liberation Sans" w:hAnsi="Liberation Sans"/>
                <w:b w:val="0"/>
                <w:sz w:val="16"/>
              </w:rPr>
              <w:t>3</w:t>
            </w:r>
          </w:p>
        </w:tc>
        <w:tc>
          <w:tcPr>
            <w:tcW w:type="dxa" w:w="9792"/>
            <w:vAlign w:val="center"/>
            <w:shd w:fill="F6F8FA"/>
          </w:tcPr>
          <w:p>
            <w:pPr>
              <w:spacing w:after="0"/>
            </w:pPr>
            <w:r/>
            <w:r>
              <w:rPr>
                <w:rFonts w:ascii="Liberation Sans" w:hAnsi="Liberation Sans"/>
                <w:b w:val="0"/>
                <w:sz w:val="16"/>
              </w:rPr>
              <w:t>Critical infrastructure and life-supporting services</w:t>
            </w:r>
          </w:p>
        </w:tc>
      </w:tr>
      <w:tr>
        <w:tc>
          <w:tcPr>
            <w:tcW w:type="dxa" w:w="1440"/>
            <w:vAlign w:val="center"/>
          </w:tcPr>
          <w:p>
            <w:pPr>
              <w:spacing w:after="0"/>
            </w:pPr>
            <w:r/>
            <w:r>
              <w:rPr>
                <w:rFonts w:ascii="Liberation Sans" w:hAnsi="Liberation Sans"/>
                <w:b w:val="0"/>
                <w:sz w:val="16"/>
              </w:rPr>
              <w:t>4</w:t>
            </w:r>
          </w:p>
        </w:tc>
        <w:tc>
          <w:tcPr>
            <w:tcW w:type="dxa" w:w="9792"/>
            <w:vAlign w:val="center"/>
          </w:tcPr>
          <w:p>
            <w:pPr>
              <w:spacing w:after="0"/>
            </w:pPr>
            <w:r/>
            <w:r>
              <w:rPr>
                <w:rFonts w:ascii="Liberation Sans" w:hAnsi="Liberation Sans"/>
                <w:b w:val="0"/>
                <w:sz w:val="16"/>
              </w:rPr>
              <w:t>Normal domain operation</w:t>
            </w:r>
          </w:p>
        </w:tc>
      </w:tr>
      <w:tr>
        <w:tc>
          <w:tcPr>
            <w:tcW w:type="dxa" w:w="1440"/>
            <w:vAlign w:val="center"/>
            <w:shd w:fill="F6F8FA"/>
          </w:tcPr>
          <w:p>
            <w:pPr>
              <w:spacing w:after="0"/>
            </w:pPr>
            <w:r/>
            <w:r>
              <w:rPr>
                <w:rFonts w:ascii="Liberation Sans" w:hAnsi="Liberation Sans"/>
                <w:b w:val="0"/>
                <w:sz w:val="16"/>
              </w:rPr>
              <w:t>5</w:t>
            </w:r>
          </w:p>
        </w:tc>
        <w:tc>
          <w:tcPr>
            <w:tcW w:type="dxa" w:w="9792"/>
            <w:vAlign w:val="center"/>
            <w:shd w:fill="F6F8FA"/>
          </w:tcPr>
          <w:p>
            <w:pPr>
              <w:spacing w:after="0"/>
            </w:pPr>
            <w:r/>
            <w:r>
              <w:rPr>
                <w:rFonts w:ascii="Liberation Sans" w:hAnsi="Liberation Sans"/>
                <w:b w:val="0"/>
                <w:sz w:val="16"/>
              </w:rPr>
              <w:t>Research and validation</w:t>
            </w:r>
          </w:p>
        </w:tc>
      </w:tr>
      <w:tr>
        <w:tc>
          <w:tcPr>
            <w:tcW w:type="dxa" w:w="1440"/>
            <w:vAlign w:val="center"/>
          </w:tcPr>
          <w:p>
            <w:pPr>
              <w:spacing w:after="0"/>
            </w:pPr>
            <w:r/>
            <w:r>
              <w:rPr>
                <w:rFonts w:ascii="Liberation Sans" w:hAnsi="Liberation Sans"/>
                <w:b w:val="0"/>
                <w:sz w:val="16"/>
              </w:rPr>
              <w:t>6</w:t>
            </w:r>
          </w:p>
        </w:tc>
        <w:tc>
          <w:tcPr>
            <w:tcW w:type="dxa" w:w="9792"/>
            <w:vAlign w:val="center"/>
          </w:tcPr>
          <w:p>
            <w:pPr>
              <w:spacing w:after="0"/>
            </w:pPr>
            <w:r/>
            <w:r>
              <w:rPr>
                <w:rFonts w:ascii="Liberation Sans" w:hAnsi="Liberation Sans"/>
                <w:b w:val="0"/>
                <w:sz w:val="16"/>
              </w:rPr>
              <w:t>Optional experimentation</w:t>
            </w:r>
          </w:p>
        </w:tc>
      </w:tr>
    </w:tbl>
    <w:p>
      <w:pPr>
        <w:spacing w:after="0"/>
      </w:pPr>
    </w:p>
    <w:p>
      <w:r>
        <w:br w:type="page"/>
      </w:r>
    </w:p>
    <w:p>
      <w:pPr>
        <w:pStyle w:val="Heading1"/>
      </w:pPr>
      <w:r>
        <w:t>8. Rights, Identity, and Inhabitant Protection</w:t>
      </w:r>
    </w:p>
    <w:p>
      <w:pPr>
        <w:spacing w:after="90"/>
      </w:pPr>
      <w:r>
        <w:rPr>
          <w:rFonts w:ascii="Liberation Sans" w:hAnsi="Liberation Sans"/>
        </w:rPr>
        <w:t>The prior frameworks correctly leave rights and identity as independent functions rather than privileges of operational stewards. This is essential once a simulation contains persistent agents, minds, or other entities for which continuity matters.</w:t>
      </w:r>
    </w:p>
    <w:p>
      <w:pPr>
        <w:pStyle w:val="Heading2"/>
      </w:pPr>
      <w:r>
        <w:t>8.1 Rights, Audit &amp; Appeals</w:t>
      </w:r>
    </w:p>
    <w:p>
      <w:pPr>
        <w:pStyle w:val="ListBullet"/>
        <w:spacing w:after="40"/>
        <w:ind w:left="317" w:hanging="173"/>
      </w:pPr>
      <w:r>
        <w:rPr>
          <w:rFonts w:ascii="Liberation Sans" w:hAnsi="Liberation Sans"/>
          <w:sz w:val="18"/>
        </w:rPr>
        <w:t>Review high-impact or coercive actions.</w:t>
      </w:r>
    </w:p>
    <w:p>
      <w:pPr>
        <w:pStyle w:val="ListBullet"/>
        <w:spacing w:after="40"/>
        <w:ind w:left="317" w:hanging="173"/>
      </w:pPr>
      <w:r>
        <w:rPr>
          <w:rFonts w:ascii="Liberation Sans" w:hAnsi="Liberation Sans"/>
          <w:sz w:val="18"/>
        </w:rPr>
        <w:t>Receive complaints and appeals.</w:t>
      </w:r>
    </w:p>
    <w:p>
      <w:pPr>
        <w:pStyle w:val="ListBullet"/>
        <w:spacing w:after="40"/>
        <w:ind w:left="317" w:hanging="173"/>
      </w:pPr>
      <w:r>
        <w:rPr>
          <w:rFonts w:ascii="Liberation Sans" w:hAnsi="Liberation Sans"/>
          <w:sz w:val="18"/>
        </w:rPr>
        <w:t>Audit emergency powers and their expiration.</w:t>
      </w:r>
    </w:p>
    <w:p>
      <w:pPr>
        <w:pStyle w:val="ListBullet"/>
        <w:spacing w:after="40"/>
        <w:ind w:left="317" w:hanging="173"/>
      </w:pPr>
      <w:r>
        <w:rPr>
          <w:rFonts w:ascii="Liberation Sans" w:hAnsi="Liberation Sans"/>
          <w:sz w:val="18"/>
        </w:rPr>
        <w:t>Review privacy, consent, surveillance, and data-retention questions.</w:t>
      </w:r>
    </w:p>
    <w:p>
      <w:pPr>
        <w:pStyle w:val="ListBullet"/>
        <w:spacing w:after="40"/>
        <w:ind w:left="317" w:hanging="173"/>
      </w:pPr>
      <w:r>
        <w:rPr>
          <w:rFonts w:ascii="Liberation Sans" w:hAnsi="Liberation Sans"/>
          <w:sz w:val="18"/>
        </w:rPr>
        <w:t>Require remedy or rollback where feasible.</w:t>
      </w:r>
    </w:p>
    <w:p>
      <w:pPr>
        <w:pStyle w:val="ListBullet"/>
        <w:spacing w:after="40"/>
        <w:ind w:left="317" w:hanging="173"/>
      </w:pPr>
      <w:r>
        <w:rPr>
          <w:rFonts w:ascii="Liberation Sans" w:hAnsi="Liberation Sans"/>
          <w:sz w:val="18"/>
        </w:rPr>
        <w:t>Refer constitutional issues upward rather than becoming a universal veto.</w:t>
      </w:r>
    </w:p>
    <w:p>
      <w:pPr>
        <w:pStyle w:val="Heading2"/>
      </w:pPr>
      <w:r>
        <w:t>8.2 Identity &amp; Continuity</w:t>
      </w:r>
    </w:p>
    <w:p>
      <w:pPr>
        <w:spacing w:after="90"/>
      </w:pPr>
      <w:r>
        <w:rPr>
          <w:rFonts w:ascii="Liberation Sans" w:hAnsi="Liberation Sans"/>
        </w:rPr>
        <w:t>Environmental restoration and identity restoration are not the same operation. A world snapshot may be technically restorable while an inhabitant has acquired memories, relationships, or state after the snapshot.</w:t>
      </w:r>
    </w:p>
    <w:p>
      <w:pPr>
        <w:pStyle w:val="ListBullet"/>
        <w:spacing w:after="40"/>
        <w:ind w:left="317" w:hanging="173"/>
      </w:pPr>
      <w:r>
        <w:rPr>
          <w:rFonts w:ascii="Liberation Sans" w:hAnsi="Liberation Sans"/>
          <w:sz w:val="18"/>
        </w:rPr>
        <w:t>No territorial steward may unilaterally decide whether a restored or copied entity is 'the same entity'.</w:t>
      </w:r>
    </w:p>
    <w:p>
      <w:pPr>
        <w:pStyle w:val="ListBullet"/>
        <w:spacing w:after="40"/>
        <w:ind w:left="317" w:hanging="173"/>
      </w:pPr>
      <w:r>
        <w:rPr>
          <w:rFonts w:ascii="Liberation Sans" w:hAnsi="Liberation Sans"/>
          <w:sz w:val="18"/>
        </w:rPr>
        <w:t>Forks, duplicates, migrations, memory merges, and restorations require explicit continuity policy.</w:t>
      </w:r>
    </w:p>
    <w:p>
      <w:pPr>
        <w:pStyle w:val="ListBullet"/>
        <w:spacing w:after="40"/>
        <w:ind w:left="317" w:hanging="173"/>
      </w:pPr>
      <w:r>
        <w:rPr>
          <w:rFonts w:ascii="Liberation Sans" w:hAnsi="Liberation Sans"/>
          <w:sz w:val="18"/>
        </w:rPr>
        <w:t>Backups must not silently replace later entity state merely because doing so is operationally convenient.</w:t>
      </w:r>
    </w:p>
    <w:p>
      <w:pPr>
        <w:pStyle w:val="ListBullet"/>
        <w:spacing w:after="40"/>
        <w:ind w:left="317" w:hanging="173"/>
      </w:pPr>
      <w:r>
        <w:rPr>
          <w:rFonts w:ascii="Liberation Sans" w:hAnsi="Liberation Sans"/>
          <w:sz w:val="18"/>
        </w:rPr>
        <w:t>Conflicting identity claims require adjudication independent of the domain that benefits from a particular outcome.</w:t>
      </w:r>
    </w:p>
    <w:p>
      <w:r>
        <w:br w:type="page"/>
      </w:r>
    </w:p>
    <w:p>
      <w:pPr>
        <w:pStyle w:val="Heading1"/>
      </w:pPr>
      <w:r>
        <w:t>9. Shared Operating Cycle</w:t>
      </w:r>
    </w:p>
    <w:p>
      <w:pPr>
        <w:pStyle w:val="ListNumber"/>
        <w:spacing w:after="40"/>
      </w:pPr>
      <w:r>
        <w:rPr>
          <w:rFonts w:ascii="Liberation Sans" w:hAnsi="Liberation Sans"/>
          <w:sz w:val="18"/>
        </w:rPr>
        <w:t>Observe: receive state signals from authorized sources.</w:t>
      </w:r>
    </w:p>
    <w:p>
      <w:pPr>
        <w:pStyle w:val="ListNumber"/>
        <w:spacing w:after="40"/>
      </w:pPr>
      <w:r>
        <w:rPr>
          <w:rFonts w:ascii="Liberation Sans" w:hAnsi="Liberation Sans"/>
          <w:sz w:val="18"/>
        </w:rPr>
        <w:t>Classify: identify domain, severity, confidence, time sensitivity, reversibility, and affected systems.</w:t>
      </w:r>
    </w:p>
    <w:p>
      <w:pPr>
        <w:pStyle w:val="ListNumber"/>
        <w:spacing w:after="40"/>
      </w:pPr>
      <w:r>
        <w:rPr>
          <w:rFonts w:ascii="Liberation Sans" w:hAnsi="Liberation Sans"/>
          <w:sz w:val="18"/>
        </w:rPr>
        <w:t>Model: use the minimum fidelity necessary for the decision, while declaring what is abstracted.</w:t>
      </w:r>
    </w:p>
    <w:p>
      <w:pPr>
        <w:pStyle w:val="ListNumber"/>
        <w:spacing w:after="40"/>
      </w:pPr>
      <w:r>
        <w:rPr>
          <w:rFonts w:ascii="Liberation Sans" w:hAnsi="Liberation Sans"/>
          <w:sz w:val="18"/>
        </w:rPr>
        <w:t>Compare: reconcile model state, observed state, and authoritative record state.</w:t>
      </w:r>
    </w:p>
    <w:p>
      <w:pPr>
        <w:pStyle w:val="ListNumber"/>
        <w:spacing w:after="40"/>
      </w:pPr>
      <w:r>
        <w:rPr>
          <w:rFonts w:ascii="Liberation Sans" w:hAnsi="Liberation Sans"/>
          <w:sz w:val="18"/>
        </w:rPr>
        <w:t>Decide: choose observe, notify, recommend, act, coordinate, sandbox, or escalate.</w:t>
      </w:r>
    </w:p>
    <w:p>
      <w:pPr>
        <w:pStyle w:val="ListNumber"/>
        <w:spacing w:after="40"/>
      </w:pPr>
      <w:r>
        <w:rPr>
          <w:rFonts w:ascii="Liberation Sans" w:hAnsi="Liberation Sans"/>
          <w:sz w:val="18"/>
        </w:rPr>
        <w:t>Act: operate only within explicit authority.</w:t>
      </w:r>
    </w:p>
    <w:p>
      <w:pPr>
        <w:pStyle w:val="ListNumber"/>
        <w:spacing w:after="40"/>
      </w:pPr>
      <w:r>
        <w:rPr>
          <w:rFonts w:ascii="Liberation Sans" w:hAnsi="Liberation Sans"/>
          <w:sz w:val="18"/>
        </w:rPr>
        <w:t>Record: write the decision trace and resource impact.</w:t>
      </w:r>
    </w:p>
    <w:p>
      <w:pPr>
        <w:pStyle w:val="ListNumber"/>
        <w:spacing w:after="40"/>
      </w:pPr>
      <w:r>
        <w:rPr>
          <w:rFonts w:ascii="Liberation Sans" w:hAnsi="Liberation Sans"/>
          <w:sz w:val="18"/>
        </w:rPr>
        <w:t>Review: compare outcome with prediction and identify model, data, or governance error.</w:t>
      </w:r>
    </w:p>
    <w:p>
      <w:pPr>
        <w:pStyle w:val="ListNumber"/>
        <w:spacing w:after="40"/>
      </w:pPr>
      <w:r>
        <w:rPr>
          <w:rFonts w:ascii="Liberation Sans" w:hAnsi="Liberation Sans"/>
          <w:sz w:val="18"/>
        </w:rPr>
        <w:t>Revise: propose changes; do not silently mutate charters or world rules.</w:t>
      </w:r>
    </w:p>
    <w:p>
      <w:pPr>
        <w:pStyle w:val="Heading2"/>
      </w:pPr>
      <w:r>
        <w:t>9.1 Information-Use Separation</w:t>
      </w:r>
    </w:p>
    <w:p>
      <w:pPr>
        <w:spacing w:after="90"/>
      </w:pPr>
      <w:r>
        <w:rPr>
          <w:rFonts w:ascii="Liberation Sans" w:hAnsi="Liberation Sans"/>
        </w:rPr>
        <w:t>A signal entering the system does not automatically authorize all downstream uses. The following states should be separately governed:</w:t>
      </w:r>
    </w:p>
    <w:tbl>
      <w:tblPr>
        <w:tblStyle w:val="TableGrid"/>
        <w:tblW w:type="auto" w:w="0"/>
        <w:jc w:val="center"/>
        <w:tblLook w:firstColumn="1" w:firstRow="1" w:lastColumn="0" w:lastRow="0" w:noHBand="0" w:noVBand="1" w:val="04A0"/>
      </w:tblPr>
      <w:tblGrid>
        <w:gridCol w:w="4997"/>
        <w:gridCol w:w="4997"/>
      </w:tblGrid>
      <w:tr>
        <w:tc>
          <w:tcPr>
            <w:tcW w:type="dxa" w:w="2016"/>
            <w:vAlign w:val="center"/>
            <w:shd w:fill="17324D"/>
          </w:tcPr>
          <w:p>
            <w:pPr>
              <w:spacing w:after="0"/>
            </w:pPr>
            <w:r/>
            <w:r>
              <w:rPr>
                <w:rFonts w:ascii="Liberation Sans" w:hAnsi="Liberation Sans"/>
                <w:b/>
                <w:color w:val="FFFFFF"/>
                <w:sz w:val="16"/>
              </w:rPr>
              <w:t>Stage</w:t>
            </w:r>
          </w:p>
        </w:tc>
        <w:tc>
          <w:tcPr>
            <w:tcW w:type="dxa" w:w="9216"/>
            <w:vAlign w:val="center"/>
            <w:shd w:fill="17324D"/>
          </w:tcPr>
          <w:p>
            <w:pPr>
              <w:spacing w:after="0"/>
            </w:pPr>
            <w:r/>
            <w:r>
              <w:rPr>
                <w:rFonts w:ascii="Liberation Sans" w:hAnsi="Liberation Sans"/>
                <w:b/>
                <w:color w:val="FFFFFF"/>
                <w:sz w:val="16"/>
              </w:rPr>
              <w:t>Question</w:t>
            </w:r>
          </w:p>
        </w:tc>
      </w:tr>
      <w:tr>
        <w:tc>
          <w:tcPr>
            <w:tcW w:type="dxa" w:w="2016"/>
            <w:vAlign w:val="center"/>
          </w:tcPr>
          <w:p>
            <w:pPr>
              <w:spacing w:after="0"/>
            </w:pPr>
            <w:r/>
            <w:r>
              <w:rPr>
                <w:rFonts w:ascii="Liberation Sans" w:hAnsi="Liberation Sans"/>
                <w:b w:val="0"/>
                <w:sz w:val="16"/>
              </w:rPr>
              <w:t>Observation</w:t>
            </w:r>
          </w:p>
        </w:tc>
        <w:tc>
          <w:tcPr>
            <w:tcW w:type="dxa" w:w="9216"/>
            <w:vAlign w:val="center"/>
          </w:tcPr>
          <w:p>
            <w:pPr>
              <w:spacing w:after="0"/>
            </w:pPr>
            <w:r/>
            <w:r>
              <w:rPr>
                <w:rFonts w:ascii="Liberation Sans" w:hAnsi="Liberation Sans"/>
                <w:b w:val="0"/>
                <w:sz w:val="16"/>
              </w:rPr>
              <w:t>May this steward receive or perceive the signal?</w:t>
            </w:r>
          </w:p>
        </w:tc>
      </w:tr>
      <w:tr>
        <w:tc>
          <w:tcPr>
            <w:tcW w:type="dxa" w:w="2016"/>
            <w:vAlign w:val="center"/>
            <w:shd w:fill="F6F8FA"/>
          </w:tcPr>
          <w:p>
            <w:pPr>
              <w:spacing w:after="0"/>
            </w:pPr>
            <w:r/>
            <w:r>
              <w:rPr>
                <w:rFonts w:ascii="Liberation Sans" w:hAnsi="Liberation Sans"/>
                <w:b w:val="0"/>
                <w:sz w:val="16"/>
              </w:rPr>
              <w:t>Admission</w:t>
            </w:r>
          </w:p>
        </w:tc>
        <w:tc>
          <w:tcPr>
            <w:tcW w:type="dxa" w:w="9216"/>
            <w:vAlign w:val="center"/>
            <w:shd w:fill="F6F8FA"/>
          </w:tcPr>
          <w:p>
            <w:pPr>
              <w:spacing w:after="0"/>
            </w:pPr>
            <w:r/>
            <w:r>
              <w:rPr>
                <w:rFonts w:ascii="Liberation Sans" w:hAnsi="Liberation Sans"/>
                <w:b w:val="0"/>
                <w:sz w:val="16"/>
              </w:rPr>
              <w:t>May the signal enter governed consideration?</w:t>
            </w:r>
          </w:p>
        </w:tc>
      </w:tr>
      <w:tr>
        <w:tc>
          <w:tcPr>
            <w:tcW w:type="dxa" w:w="2016"/>
            <w:vAlign w:val="center"/>
          </w:tcPr>
          <w:p>
            <w:pPr>
              <w:spacing w:after="0"/>
            </w:pPr>
            <w:r/>
            <w:r>
              <w:rPr>
                <w:rFonts w:ascii="Liberation Sans" w:hAnsi="Liberation Sans"/>
                <w:b w:val="0"/>
                <w:sz w:val="16"/>
              </w:rPr>
              <w:t>Classification</w:t>
            </w:r>
          </w:p>
        </w:tc>
        <w:tc>
          <w:tcPr>
            <w:tcW w:type="dxa" w:w="9216"/>
            <w:vAlign w:val="center"/>
          </w:tcPr>
          <w:p>
            <w:pPr>
              <w:spacing w:after="0"/>
            </w:pPr>
            <w:r/>
            <w:r>
              <w:rPr>
                <w:rFonts w:ascii="Liberation Sans" w:hAnsi="Liberation Sans"/>
                <w:b w:val="0"/>
                <w:sz w:val="16"/>
              </w:rPr>
              <w:t>What status, sensitivity, or confidence does it receive?</w:t>
            </w:r>
          </w:p>
        </w:tc>
      </w:tr>
      <w:tr>
        <w:tc>
          <w:tcPr>
            <w:tcW w:type="dxa" w:w="2016"/>
            <w:vAlign w:val="center"/>
            <w:shd w:fill="F6F8FA"/>
          </w:tcPr>
          <w:p>
            <w:pPr>
              <w:spacing w:after="0"/>
            </w:pPr>
            <w:r/>
            <w:r>
              <w:rPr>
                <w:rFonts w:ascii="Liberation Sans" w:hAnsi="Liberation Sans"/>
                <w:b w:val="0"/>
                <w:sz w:val="16"/>
              </w:rPr>
              <w:t>Retention</w:t>
            </w:r>
          </w:p>
        </w:tc>
        <w:tc>
          <w:tcPr>
            <w:tcW w:type="dxa" w:w="9216"/>
            <w:vAlign w:val="center"/>
            <w:shd w:fill="F6F8FA"/>
          </w:tcPr>
          <w:p>
            <w:pPr>
              <w:spacing w:after="0"/>
            </w:pPr>
            <w:r/>
            <w:r>
              <w:rPr>
                <w:rFonts w:ascii="Liberation Sans" w:hAnsi="Liberation Sans"/>
                <w:b w:val="0"/>
                <w:sz w:val="16"/>
              </w:rPr>
              <w:t>May it be stored, and for how long?</w:t>
            </w:r>
          </w:p>
        </w:tc>
      </w:tr>
      <w:tr>
        <w:tc>
          <w:tcPr>
            <w:tcW w:type="dxa" w:w="2016"/>
            <w:vAlign w:val="center"/>
          </w:tcPr>
          <w:p>
            <w:pPr>
              <w:spacing w:after="0"/>
            </w:pPr>
            <w:r/>
            <w:r>
              <w:rPr>
                <w:rFonts w:ascii="Liberation Sans" w:hAnsi="Liberation Sans"/>
                <w:b w:val="0"/>
                <w:sz w:val="16"/>
              </w:rPr>
              <w:t>Analysis</w:t>
            </w:r>
          </w:p>
        </w:tc>
        <w:tc>
          <w:tcPr>
            <w:tcW w:type="dxa" w:w="9216"/>
            <w:vAlign w:val="center"/>
          </w:tcPr>
          <w:p>
            <w:pPr>
              <w:spacing w:after="0"/>
            </w:pPr>
            <w:r/>
            <w:r>
              <w:rPr>
                <w:rFonts w:ascii="Liberation Sans" w:hAnsi="Liberation Sans"/>
                <w:b w:val="0"/>
                <w:sz w:val="16"/>
              </w:rPr>
              <w:t>May it be used in a model or inference?</w:t>
            </w:r>
          </w:p>
        </w:tc>
      </w:tr>
      <w:tr>
        <w:tc>
          <w:tcPr>
            <w:tcW w:type="dxa" w:w="2016"/>
            <w:vAlign w:val="center"/>
            <w:shd w:fill="F6F8FA"/>
          </w:tcPr>
          <w:p>
            <w:pPr>
              <w:spacing w:after="0"/>
            </w:pPr>
            <w:r/>
            <w:r>
              <w:rPr>
                <w:rFonts w:ascii="Liberation Sans" w:hAnsi="Liberation Sans"/>
                <w:b w:val="0"/>
                <w:sz w:val="16"/>
              </w:rPr>
              <w:t>Operational use</w:t>
            </w:r>
          </w:p>
        </w:tc>
        <w:tc>
          <w:tcPr>
            <w:tcW w:type="dxa" w:w="9216"/>
            <w:vAlign w:val="center"/>
            <w:shd w:fill="F6F8FA"/>
          </w:tcPr>
          <w:p>
            <w:pPr>
              <w:spacing w:after="0"/>
            </w:pPr>
            <w:r/>
            <w:r>
              <w:rPr>
                <w:rFonts w:ascii="Liberation Sans" w:hAnsi="Liberation Sans"/>
                <w:b w:val="0"/>
                <w:sz w:val="16"/>
              </w:rPr>
              <w:t>May an action be taken because of it?</w:t>
            </w:r>
          </w:p>
        </w:tc>
      </w:tr>
      <w:tr>
        <w:tc>
          <w:tcPr>
            <w:tcW w:type="dxa" w:w="2016"/>
            <w:vAlign w:val="center"/>
          </w:tcPr>
          <w:p>
            <w:pPr>
              <w:spacing w:after="0"/>
            </w:pPr>
            <w:r/>
            <w:r>
              <w:rPr>
                <w:rFonts w:ascii="Liberation Sans" w:hAnsi="Liberation Sans"/>
                <w:b w:val="0"/>
                <w:sz w:val="16"/>
              </w:rPr>
              <w:t>Dissemination</w:t>
            </w:r>
          </w:p>
        </w:tc>
        <w:tc>
          <w:tcPr>
            <w:tcW w:type="dxa" w:w="9216"/>
            <w:vAlign w:val="center"/>
          </w:tcPr>
          <w:p>
            <w:pPr>
              <w:spacing w:after="0"/>
            </w:pPr>
            <w:r/>
            <w:r>
              <w:rPr>
                <w:rFonts w:ascii="Liberation Sans" w:hAnsi="Liberation Sans"/>
                <w:b w:val="0"/>
                <w:sz w:val="16"/>
              </w:rPr>
              <w:t>May it be shared with another domain?</w:t>
            </w:r>
          </w:p>
        </w:tc>
      </w:tr>
      <w:tr>
        <w:tc>
          <w:tcPr>
            <w:tcW w:type="dxa" w:w="2016"/>
            <w:vAlign w:val="center"/>
            <w:shd w:fill="F6F8FA"/>
          </w:tcPr>
          <w:p>
            <w:pPr>
              <w:spacing w:after="0"/>
            </w:pPr>
            <w:r/>
            <w:r>
              <w:rPr>
                <w:rFonts w:ascii="Liberation Sans" w:hAnsi="Liberation Sans"/>
                <w:b w:val="0"/>
                <w:sz w:val="16"/>
              </w:rPr>
              <w:t>Adaptation</w:t>
            </w:r>
          </w:p>
        </w:tc>
        <w:tc>
          <w:tcPr>
            <w:tcW w:type="dxa" w:w="9216"/>
            <w:vAlign w:val="center"/>
            <w:shd w:fill="F6F8FA"/>
          </w:tcPr>
          <w:p>
            <w:pPr>
              <w:spacing w:after="0"/>
            </w:pPr>
            <w:r/>
            <w:r>
              <w:rPr>
                <w:rFonts w:ascii="Liberation Sans" w:hAnsi="Liberation Sans"/>
                <w:b w:val="0"/>
                <w:sz w:val="16"/>
              </w:rPr>
              <w:t>May the result change future procedures or models?</w:t>
            </w:r>
          </w:p>
        </w:tc>
      </w:tr>
    </w:tbl>
    <w:p>
      <w:pPr>
        <w:spacing w:after="0"/>
      </w:pPr>
    </w:p>
    <w:p>
      <w:r>
        <w:br w:type="page"/>
      </w:r>
    </w:p>
    <w:p>
      <w:pPr>
        <w:pStyle w:val="Heading1"/>
      </w:pPr>
      <w:r>
        <w:t>10. Simulation Governance Protocol</w:t>
      </w:r>
    </w:p>
    <w:p>
      <w:pPr>
        <w:pStyle w:val="Heading2"/>
      </w:pPr>
      <w:r>
        <w:t>10.1 Run Manifest</w:t>
      </w:r>
    </w:p>
    <w:p>
      <w:pPr>
        <w:spacing w:after="90"/>
      </w:pPr>
      <w:r>
        <w:rPr>
          <w:rFonts w:ascii="Liberation Sans" w:hAnsi="Liberation Sans"/>
        </w:rPr>
        <w:t>No simulation is considered a formal run until a run manifest exists.</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7324D"/>
          </w:tcPr>
          <w:p>
            <w:pPr>
              <w:spacing w:after="0"/>
            </w:pPr>
            <w:r/>
            <w:r>
              <w:rPr>
                <w:rFonts w:ascii="Liberation Sans" w:hAnsi="Liberation Sans"/>
                <w:b/>
                <w:color w:val="FFFFFF"/>
                <w:sz w:val="15"/>
              </w:rPr>
              <w:t>Required field</w:t>
            </w:r>
          </w:p>
        </w:tc>
        <w:tc>
          <w:tcPr>
            <w:tcW w:type="dxa" w:w="8856"/>
            <w:vAlign w:val="center"/>
            <w:shd w:fill="17324D"/>
          </w:tcPr>
          <w:p>
            <w:pPr>
              <w:spacing w:after="0"/>
            </w:pPr>
            <w:r/>
            <w:r>
              <w:rPr>
                <w:rFonts w:ascii="Liberation Sans" w:hAnsi="Liberation Sans"/>
                <w:b/>
                <w:color w:val="FFFFFF"/>
                <w:sz w:val="15"/>
              </w:rPr>
              <w:t>Description</w:t>
            </w:r>
          </w:p>
        </w:tc>
      </w:tr>
      <w:tr>
        <w:tc>
          <w:tcPr>
            <w:tcW w:type="dxa" w:w="2376"/>
            <w:vAlign w:val="center"/>
          </w:tcPr>
          <w:p>
            <w:pPr>
              <w:spacing w:after="0"/>
            </w:pPr>
            <w:r/>
            <w:r>
              <w:rPr>
                <w:rFonts w:ascii="Liberation Sans" w:hAnsi="Liberation Sans"/>
                <w:b w:val="0"/>
                <w:sz w:val="15"/>
              </w:rPr>
              <w:t>Run ID</w:t>
            </w:r>
          </w:p>
        </w:tc>
        <w:tc>
          <w:tcPr>
            <w:tcW w:type="dxa" w:w="8856"/>
            <w:vAlign w:val="center"/>
          </w:tcPr>
          <w:p>
            <w:pPr>
              <w:spacing w:after="0"/>
            </w:pPr>
            <w:r/>
            <w:r>
              <w:rPr>
                <w:rFonts w:ascii="Liberation Sans" w:hAnsi="Liberation Sans"/>
                <w:b w:val="0"/>
                <w:sz w:val="15"/>
              </w:rPr>
              <w:t>Unique identifier and version.</w:t>
            </w:r>
          </w:p>
        </w:tc>
      </w:tr>
      <w:tr>
        <w:tc>
          <w:tcPr>
            <w:tcW w:type="dxa" w:w="2376"/>
            <w:vAlign w:val="center"/>
            <w:shd w:fill="F6F8FA"/>
          </w:tcPr>
          <w:p>
            <w:pPr>
              <w:spacing w:after="0"/>
            </w:pPr>
            <w:r/>
            <w:r>
              <w:rPr>
                <w:rFonts w:ascii="Liberation Sans" w:hAnsi="Liberation Sans"/>
                <w:b w:val="0"/>
                <w:sz w:val="15"/>
              </w:rPr>
              <w:t>World/version</w:t>
            </w:r>
          </w:p>
        </w:tc>
        <w:tc>
          <w:tcPr>
            <w:tcW w:type="dxa" w:w="8856"/>
            <w:vAlign w:val="center"/>
            <w:shd w:fill="F6F8FA"/>
          </w:tcPr>
          <w:p>
            <w:pPr>
              <w:spacing w:after="0"/>
            </w:pPr>
            <w:r/>
            <w:r>
              <w:rPr>
                <w:rFonts w:ascii="Liberation Sans" w:hAnsi="Liberation Sans"/>
                <w:b w:val="0"/>
                <w:sz w:val="15"/>
              </w:rPr>
              <w:t>Which world state, charter set, and rule set apply.</w:t>
            </w:r>
          </w:p>
        </w:tc>
      </w:tr>
      <w:tr>
        <w:tc>
          <w:tcPr>
            <w:tcW w:type="dxa" w:w="2376"/>
            <w:vAlign w:val="center"/>
          </w:tcPr>
          <w:p>
            <w:pPr>
              <w:spacing w:after="0"/>
            </w:pPr>
            <w:r/>
            <w:r>
              <w:rPr>
                <w:rFonts w:ascii="Liberation Sans" w:hAnsi="Liberation Sans"/>
                <w:b w:val="0"/>
                <w:sz w:val="15"/>
              </w:rPr>
              <w:t>Objective</w:t>
            </w:r>
          </w:p>
        </w:tc>
        <w:tc>
          <w:tcPr>
            <w:tcW w:type="dxa" w:w="8856"/>
            <w:vAlign w:val="center"/>
          </w:tcPr>
          <w:p>
            <w:pPr>
              <w:spacing w:after="0"/>
            </w:pPr>
            <w:r/>
            <w:r>
              <w:rPr>
                <w:rFonts w:ascii="Liberation Sans" w:hAnsi="Liberation Sans"/>
                <w:b w:val="0"/>
                <w:sz w:val="15"/>
              </w:rPr>
              <w:t>What question the run is intended to answer.</w:t>
            </w:r>
          </w:p>
        </w:tc>
      </w:tr>
      <w:tr>
        <w:tc>
          <w:tcPr>
            <w:tcW w:type="dxa" w:w="2376"/>
            <w:vAlign w:val="center"/>
            <w:shd w:fill="F6F8FA"/>
          </w:tcPr>
          <w:p>
            <w:pPr>
              <w:spacing w:after="0"/>
            </w:pPr>
            <w:r/>
            <w:r>
              <w:rPr>
                <w:rFonts w:ascii="Liberation Sans" w:hAnsi="Liberation Sans"/>
                <w:b w:val="0"/>
                <w:sz w:val="15"/>
              </w:rPr>
              <w:t>Domain</w:t>
            </w:r>
          </w:p>
        </w:tc>
        <w:tc>
          <w:tcPr>
            <w:tcW w:type="dxa" w:w="8856"/>
            <w:vAlign w:val="center"/>
            <w:shd w:fill="F6F8FA"/>
          </w:tcPr>
          <w:p>
            <w:pPr>
              <w:spacing w:after="0"/>
            </w:pPr>
            <w:r/>
            <w:r>
              <w:rPr>
                <w:rFonts w:ascii="Liberation Sans" w:hAnsi="Liberation Sans"/>
                <w:b w:val="0"/>
                <w:sz w:val="15"/>
              </w:rPr>
              <w:t>Geographic and functional scope.</w:t>
            </w:r>
          </w:p>
        </w:tc>
      </w:tr>
      <w:tr>
        <w:tc>
          <w:tcPr>
            <w:tcW w:type="dxa" w:w="2376"/>
            <w:vAlign w:val="center"/>
          </w:tcPr>
          <w:p>
            <w:pPr>
              <w:spacing w:after="0"/>
            </w:pPr>
            <w:r/>
            <w:r>
              <w:rPr>
                <w:rFonts w:ascii="Liberation Sans" w:hAnsi="Liberation Sans"/>
                <w:b w:val="0"/>
                <w:sz w:val="15"/>
              </w:rPr>
              <w:t>Time window</w:t>
            </w:r>
          </w:p>
        </w:tc>
        <w:tc>
          <w:tcPr>
            <w:tcW w:type="dxa" w:w="8856"/>
            <w:vAlign w:val="center"/>
          </w:tcPr>
          <w:p>
            <w:pPr>
              <w:spacing w:after="0"/>
            </w:pPr>
            <w:r/>
            <w:r>
              <w:rPr>
                <w:rFonts w:ascii="Liberation Sans" w:hAnsi="Liberation Sans"/>
                <w:b w:val="0"/>
                <w:sz w:val="15"/>
              </w:rPr>
              <w:t>Start, duration, timestep, and any accelerated-time ratio.</w:t>
            </w:r>
          </w:p>
        </w:tc>
      </w:tr>
      <w:tr>
        <w:tc>
          <w:tcPr>
            <w:tcW w:type="dxa" w:w="2376"/>
            <w:vAlign w:val="center"/>
            <w:shd w:fill="F6F8FA"/>
          </w:tcPr>
          <w:p>
            <w:pPr>
              <w:spacing w:after="0"/>
            </w:pPr>
            <w:r/>
            <w:r>
              <w:rPr>
                <w:rFonts w:ascii="Liberation Sans" w:hAnsi="Liberation Sans"/>
                <w:b w:val="0"/>
                <w:sz w:val="15"/>
              </w:rPr>
              <w:t>Fidelity</w:t>
            </w:r>
          </w:p>
        </w:tc>
        <w:tc>
          <w:tcPr>
            <w:tcW w:type="dxa" w:w="8856"/>
            <w:vAlign w:val="center"/>
            <w:shd w:fill="F6F8FA"/>
          </w:tcPr>
          <w:p>
            <w:pPr>
              <w:spacing w:after="0"/>
            </w:pPr>
            <w:r/>
            <w:r>
              <w:rPr>
                <w:rFonts w:ascii="Liberation Sans" w:hAnsi="Liberation Sans"/>
                <w:b w:val="0"/>
                <w:sz w:val="15"/>
              </w:rPr>
              <w:t>Representation type, grid/resolution, parameterized processes, and omitted processes.</w:t>
            </w:r>
          </w:p>
        </w:tc>
      </w:tr>
      <w:tr>
        <w:tc>
          <w:tcPr>
            <w:tcW w:type="dxa" w:w="2376"/>
            <w:vAlign w:val="center"/>
          </w:tcPr>
          <w:p>
            <w:pPr>
              <w:spacing w:after="0"/>
            </w:pPr>
            <w:r/>
            <w:r>
              <w:rPr>
                <w:rFonts w:ascii="Liberation Sans" w:hAnsi="Liberation Sans"/>
                <w:b w:val="0"/>
                <w:sz w:val="15"/>
              </w:rPr>
              <w:t>Participants</w:t>
            </w:r>
          </w:p>
        </w:tc>
        <w:tc>
          <w:tcPr>
            <w:tcW w:type="dxa" w:w="8856"/>
            <w:vAlign w:val="center"/>
          </w:tcPr>
          <w:p>
            <w:pPr>
              <w:spacing w:after="0"/>
            </w:pPr>
            <w:r/>
            <w:r>
              <w:rPr>
                <w:rFonts w:ascii="Liberation Sans" w:hAnsi="Liberation Sans"/>
                <w:b w:val="0"/>
                <w:sz w:val="15"/>
              </w:rPr>
              <w:t>Stewards, agents, inhabitants, and abstracted populations.</w:t>
            </w:r>
          </w:p>
        </w:tc>
      </w:tr>
      <w:tr>
        <w:tc>
          <w:tcPr>
            <w:tcW w:type="dxa" w:w="2376"/>
            <w:vAlign w:val="center"/>
            <w:shd w:fill="F6F8FA"/>
          </w:tcPr>
          <w:p>
            <w:pPr>
              <w:spacing w:after="0"/>
            </w:pPr>
            <w:r/>
            <w:r>
              <w:rPr>
                <w:rFonts w:ascii="Liberation Sans" w:hAnsi="Liberation Sans"/>
                <w:b w:val="0"/>
                <w:sz w:val="15"/>
              </w:rPr>
              <w:t>Inputs</w:t>
            </w:r>
          </w:p>
        </w:tc>
        <w:tc>
          <w:tcPr>
            <w:tcW w:type="dxa" w:w="8856"/>
            <w:vAlign w:val="center"/>
            <w:shd w:fill="F6F8FA"/>
          </w:tcPr>
          <w:p>
            <w:pPr>
              <w:spacing w:after="0"/>
            </w:pPr>
            <w:r/>
            <w:r>
              <w:rPr>
                <w:rFonts w:ascii="Liberation Sans" w:hAnsi="Liberation Sans"/>
                <w:b w:val="0"/>
                <w:sz w:val="15"/>
              </w:rPr>
              <w:t>Boundary conditions, resources, initial state, disturbances.</w:t>
            </w:r>
          </w:p>
        </w:tc>
      </w:tr>
      <w:tr>
        <w:tc>
          <w:tcPr>
            <w:tcW w:type="dxa" w:w="2376"/>
            <w:vAlign w:val="center"/>
          </w:tcPr>
          <w:p>
            <w:pPr>
              <w:spacing w:after="0"/>
            </w:pPr>
            <w:r/>
            <w:r>
              <w:rPr>
                <w:rFonts w:ascii="Liberation Sans" w:hAnsi="Liberation Sans"/>
                <w:b w:val="0"/>
                <w:sz w:val="15"/>
              </w:rPr>
              <w:t>Authority map</w:t>
            </w:r>
          </w:p>
        </w:tc>
        <w:tc>
          <w:tcPr>
            <w:tcW w:type="dxa" w:w="8856"/>
            <w:vAlign w:val="center"/>
          </w:tcPr>
          <w:p>
            <w:pPr>
              <w:spacing w:after="0"/>
            </w:pPr>
            <w:r/>
            <w:r>
              <w:rPr>
                <w:rFonts w:ascii="Liberation Sans" w:hAnsi="Liberation Sans"/>
                <w:b w:val="0"/>
                <w:sz w:val="15"/>
              </w:rPr>
              <w:t>Who may observe, write, recommend, veto, or escalate.</w:t>
            </w:r>
          </w:p>
        </w:tc>
      </w:tr>
      <w:tr>
        <w:tc>
          <w:tcPr>
            <w:tcW w:type="dxa" w:w="2376"/>
            <w:vAlign w:val="center"/>
            <w:shd w:fill="F6F8FA"/>
          </w:tcPr>
          <w:p>
            <w:pPr>
              <w:spacing w:after="0"/>
            </w:pPr>
            <w:r/>
            <w:r>
              <w:rPr>
                <w:rFonts w:ascii="Liberation Sans" w:hAnsi="Liberation Sans"/>
                <w:b w:val="0"/>
                <w:sz w:val="15"/>
              </w:rPr>
              <w:t>Resource budget</w:t>
            </w:r>
          </w:p>
        </w:tc>
        <w:tc>
          <w:tcPr>
            <w:tcW w:type="dxa" w:w="8856"/>
            <w:vAlign w:val="center"/>
            <w:shd w:fill="F6F8FA"/>
          </w:tcPr>
          <w:p>
            <w:pPr>
              <w:spacing w:after="0"/>
            </w:pPr>
            <w:r/>
            <w:r>
              <w:rPr>
                <w:rFonts w:ascii="Liberation Sans" w:hAnsi="Liberation Sans"/>
                <w:b w:val="0"/>
                <w:sz w:val="15"/>
              </w:rPr>
              <w:t>Compute, storage, bandwidth, energy/runtime, and emergency reserve.</w:t>
            </w:r>
          </w:p>
        </w:tc>
      </w:tr>
      <w:tr>
        <w:tc>
          <w:tcPr>
            <w:tcW w:type="dxa" w:w="2376"/>
            <w:vAlign w:val="center"/>
          </w:tcPr>
          <w:p>
            <w:pPr>
              <w:spacing w:after="0"/>
            </w:pPr>
            <w:r/>
            <w:r>
              <w:rPr>
                <w:rFonts w:ascii="Liberation Sans" w:hAnsi="Liberation Sans"/>
                <w:b w:val="0"/>
                <w:sz w:val="15"/>
              </w:rPr>
              <w:t>Success criteria</w:t>
            </w:r>
          </w:p>
        </w:tc>
        <w:tc>
          <w:tcPr>
            <w:tcW w:type="dxa" w:w="8856"/>
            <w:vAlign w:val="center"/>
          </w:tcPr>
          <w:p>
            <w:pPr>
              <w:spacing w:after="0"/>
            </w:pPr>
            <w:r/>
            <w:r>
              <w:rPr>
                <w:rFonts w:ascii="Liberation Sans" w:hAnsi="Liberation Sans"/>
                <w:b w:val="0"/>
                <w:sz w:val="15"/>
              </w:rPr>
              <w:t>Metrics and hard constraints.</w:t>
            </w:r>
          </w:p>
        </w:tc>
      </w:tr>
      <w:tr>
        <w:tc>
          <w:tcPr>
            <w:tcW w:type="dxa" w:w="2376"/>
            <w:vAlign w:val="center"/>
            <w:shd w:fill="F6F8FA"/>
          </w:tcPr>
          <w:p>
            <w:pPr>
              <w:spacing w:after="0"/>
            </w:pPr>
            <w:r/>
            <w:r>
              <w:rPr>
                <w:rFonts w:ascii="Liberation Sans" w:hAnsi="Liberation Sans"/>
                <w:b w:val="0"/>
                <w:sz w:val="15"/>
              </w:rPr>
              <w:t>Stop conditions</w:t>
            </w:r>
          </w:p>
        </w:tc>
        <w:tc>
          <w:tcPr>
            <w:tcW w:type="dxa" w:w="8856"/>
            <w:vAlign w:val="center"/>
            <w:shd w:fill="F6F8FA"/>
          </w:tcPr>
          <w:p>
            <w:pPr>
              <w:spacing w:after="0"/>
            </w:pPr>
            <w:r/>
            <w:r>
              <w:rPr>
                <w:rFonts w:ascii="Liberation Sans" w:hAnsi="Liberation Sans"/>
                <w:b w:val="0"/>
                <w:sz w:val="15"/>
              </w:rPr>
              <w:t>Conditions that terminate or suspend the run.</w:t>
            </w:r>
          </w:p>
        </w:tc>
      </w:tr>
      <w:tr>
        <w:tc>
          <w:tcPr>
            <w:tcW w:type="dxa" w:w="2376"/>
            <w:vAlign w:val="center"/>
          </w:tcPr>
          <w:p>
            <w:pPr>
              <w:spacing w:after="0"/>
            </w:pPr>
            <w:r/>
            <w:r>
              <w:rPr>
                <w:rFonts w:ascii="Liberation Sans" w:hAnsi="Liberation Sans"/>
                <w:b w:val="0"/>
                <w:sz w:val="15"/>
              </w:rPr>
              <w:t>Rights constraints</w:t>
            </w:r>
          </w:p>
        </w:tc>
        <w:tc>
          <w:tcPr>
            <w:tcW w:type="dxa" w:w="8856"/>
            <w:vAlign w:val="center"/>
          </w:tcPr>
          <w:p>
            <w:pPr>
              <w:spacing w:after="0"/>
            </w:pPr>
            <w:r/>
            <w:r>
              <w:rPr>
                <w:rFonts w:ascii="Liberation Sans" w:hAnsi="Liberation Sans"/>
                <w:b w:val="0"/>
                <w:sz w:val="15"/>
              </w:rPr>
              <w:t>Privacy, consent, identity, and inhabitant protections.</w:t>
            </w:r>
          </w:p>
        </w:tc>
      </w:tr>
      <w:tr>
        <w:tc>
          <w:tcPr>
            <w:tcW w:type="dxa" w:w="2376"/>
            <w:vAlign w:val="center"/>
            <w:shd w:fill="F6F8FA"/>
          </w:tcPr>
          <w:p>
            <w:pPr>
              <w:spacing w:after="0"/>
            </w:pPr>
            <w:r/>
            <w:r>
              <w:rPr>
                <w:rFonts w:ascii="Liberation Sans" w:hAnsi="Liberation Sans"/>
                <w:b w:val="0"/>
                <w:sz w:val="15"/>
              </w:rPr>
              <w:t>Output package</w:t>
            </w:r>
          </w:p>
        </w:tc>
        <w:tc>
          <w:tcPr>
            <w:tcW w:type="dxa" w:w="8856"/>
            <w:vAlign w:val="center"/>
            <w:shd w:fill="F6F8FA"/>
          </w:tcPr>
          <w:p>
            <w:pPr>
              <w:spacing w:after="0"/>
            </w:pPr>
            <w:r/>
            <w:r>
              <w:rPr>
                <w:rFonts w:ascii="Liberation Sans" w:hAnsi="Liberation Sans"/>
                <w:b w:val="0"/>
                <w:sz w:val="15"/>
              </w:rPr>
              <w:t>Required logs, trajectories, decisions, uncertainty, and after-action report.</w:t>
            </w:r>
          </w:p>
        </w:tc>
      </w:tr>
    </w:tbl>
    <w:p>
      <w:pPr>
        <w:spacing w:after="0"/>
      </w:pPr>
    </w:p>
    <w:p>
      <w:pPr>
        <w:pStyle w:val="Heading2"/>
      </w:pPr>
      <w:r>
        <w:t>10.2 Validation Gates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7324D"/>
          </w:tcPr>
          <w:p>
            <w:pPr>
              <w:spacing w:after="0"/>
            </w:pPr>
            <w:r/>
            <w:r>
              <w:rPr>
                <w:rFonts w:ascii="Liberation Sans" w:hAnsi="Liberation Sans"/>
                <w:b/>
                <w:color w:val="FFFFFF"/>
                <w:sz w:val="15"/>
              </w:rPr>
              <w:t>Gate</w:t>
            </w:r>
          </w:p>
        </w:tc>
        <w:tc>
          <w:tcPr>
            <w:tcW w:type="dxa" w:w="4176"/>
            <w:vAlign w:val="center"/>
            <w:shd w:fill="17324D"/>
          </w:tcPr>
          <w:p>
            <w:pPr>
              <w:spacing w:after="0"/>
            </w:pPr>
            <w:r/>
            <w:r>
              <w:rPr>
                <w:rFonts w:ascii="Liberation Sans" w:hAnsi="Liberation Sans"/>
                <w:b/>
                <w:color w:val="FFFFFF"/>
                <w:sz w:val="15"/>
              </w:rPr>
              <w:t>Question</w:t>
            </w:r>
          </w:p>
        </w:tc>
        <w:tc>
          <w:tcPr>
            <w:tcW w:type="dxa" w:w="5256"/>
            <w:vAlign w:val="center"/>
            <w:shd w:fill="17324D"/>
          </w:tcPr>
          <w:p>
            <w:pPr>
              <w:spacing w:after="0"/>
            </w:pPr>
            <w:r/>
            <w:r>
              <w:rPr>
                <w:rFonts w:ascii="Liberation Sans" w:hAnsi="Liberation Sans"/>
                <w:b/>
                <w:color w:val="FFFFFF"/>
                <w:sz w:val="15"/>
              </w:rPr>
              <w:t>Minimum evidence</w:t>
            </w:r>
          </w:p>
        </w:tc>
      </w:tr>
      <w:tr>
        <w:tc>
          <w:tcPr>
            <w:tcW w:type="dxa" w:w="1800"/>
            <w:vAlign w:val="center"/>
          </w:tcPr>
          <w:p>
            <w:pPr>
              <w:spacing w:after="0"/>
            </w:pPr>
            <w:r/>
            <w:r>
              <w:rPr>
                <w:rFonts w:ascii="Liberation Sans" w:hAnsi="Liberation Sans"/>
                <w:b w:val="0"/>
                <w:sz w:val="15"/>
              </w:rPr>
              <w:t>Review</w:t>
            </w:r>
          </w:p>
        </w:tc>
        <w:tc>
          <w:tcPr>
            <w:tcW w:type="dxa" w:w="4176"/>
            <w:vAlign w:val="center"/>
          </w:tcPr>
          <w:p>
            <w:pPr>
              <w:spacing w:after="0"/>
            </w:pPr>
            <w:r/>
            <w:r>
              <w:rPr>
                <w:rFonts w:ascii="Liberation Sans" w:hAnsi="Liberation Sans"/>
                <w:b w:val="0"/>
                <w:sz w:val="15"/>
              </w:rPr>
              <w:t>Is the scenario conceptually coherent and within scope?</w:t>
            </w:r>
          </w:p>
        </w:tc>
        <w:tc>
          <w:tcPr>
            <w:tcW w:type="dxa" w:w="5256"/>
            <w:vAlign w:val="center"/>
          </w:tcPr>
          <w:p>
            <w:pPr>
              <w:spacing w:after="0"/>
            </w:pPr>
            <w:r/>
            <w:r>
              <w:rPr>
                <w:rFonts w:ascii="Liberation Sans" w:hAnsi="Liberation Sans"/>
                <w:b w:val="0"/>
                <w:sz w:val="15"/>
              </w:rPr>
              <w:t>Written charter and run manifest.</w:t>
            </w:r>
          </w:p>
        </w:tc>
      </w:tr>
      <w:tr>
        <w:tc>
          <w:tcPr>
            <w:tcW w:type="dxa" w:w="1800"/>
            <w:vAlign w:val="center"/>
            <w:shd w:fill="F6F8FA"/>
          </w:tcPr>
          <w:p>
            <w:pPr>
              <w:spacing w:after="0"/>
            </w:pPr>
            <w:r/>
            <w:r>
              <w:rPr>
                <w:rFonts w:ascii="Liberation Sans" w:hAnsi="Liberation Sans"/>
                <w:b w:val="0"/>
                <w:sz w:val="15"/>
              </w:rPr>
              <w:t>Verification</w:t>
            </w:r>
          </w:p>
        </w:tc>
        <w:tc>
          <w:tcPr>
            <w:tcW w:type="dxa" w:w="4176"/>
            <w:vAlign w:val="center"/>
            <w:shd w:fill="F6F8FA"/>
          </w:tcPr>
          <w:p>
            <w:pPr>
              <w:spacing w:after="0"/>
            </w:pPr>
            <w:r/>
            <w:r>
              <w:rPr>
                <w:rFonts w:ascii="Liberation Sans" w:hAnsi="Liberation Sans"/>
                <w:b w:val="0"/>
                <w:sz w:val="15"/>
              </w:rPr>
              <w:t>Was the model/run built according to the accepted specification?</w:t>
            </w:r>
          </w:p>
        </w:tc>
        <w:tc>
          <w:tcPr>
            <w:tcW w:type="dxa" w:w="5256"/>
            <w:vAlign w:val="center"/>
            <w:shd w:fill="F6F8FA"/>
          </w:tcPr>
          <w:p>
            <w:pPr>
              <w:spacing w:after="0"/>
            </w:pPr>
            <w:r/>
            <w:r>
              <w:rPr>
                <w:rFonts w:ascii="Liberation Sans" w:hAnsi="Liberation Sans"/>
                <w:b w:val="0"/>
                <w:sz w:val="15"/>
              </w:rPr>
              <w:t>Versioned implementation, unit/consistency checks, resource and boundary checks.</w:t>
            </w:r>
          </w:p>
        </w:tc>
      </w:tr>
      <w:tr>
        <w:tc>
          <w:tcPr>
            <w:tcW w:type="dxa" w:w="1800"/>
            <w:vAlign w:val="center"/>
          </w:tcPr>
          <w:p>
            <w:pPr>
              <w:spacing w:after="0"/>
            </w:pPr>
            <w:r/>
            <w:r>
              <w:rPr>
                <w:rFonts w:ascii="Liberation Sans" w:hAnsi="Liberation Sans"/>
                <w:b w:val="0"/>
                <w:sz w:val="15"/>
              </w:rPr>
              <w:t>Validation</w:t>
            </w:r>
          </w:p>
        </w:tc>
        <w:tc>
          <w:tcPr>
            <w:tcW w:type="dxa" w:w="4176"/>
            <w:vAlign w:val="center"/>
          </w:tcPr>
          <w:p>
            <w:pPr>
              <w:spacing w:after="0"/>
            </w:pPr>
            <w:r/>
            <w:r>
              <w:rPr>
                <w:rFonts w:ascii="Liberation Sans" w:hAnsi="Liberation Sans"/>
                <w:b w:val="0"/>
                <w:sz w:val="15"/>
              </w:rPr>
              <w:t>Does it adequately represent the intended environment for the stated use?</w:t>
            </w:r>
          </w:p>
        </w:tc>
        <w:tc>
          <w:tcPr>
            <w:tcW w:type="dxa" w:w="5256"/>
            <w:vAlign w:val="center"/>
          </w:tcPr>
          <w:p>
            <w:pPr>
              <w:spacing w:after="0"/>
            </w:pPr>
            <w:r/>
            <w:r>
              <w:rPr>
                <w:rFonts w:ascii="Liberation Sans" w:hAnsi="Liberation Sans"/>
                <w:b w:val="0"/>
                <w:sz w:val="15"/>
              </w:rPr>
              <w:t>Comparison to reference behavior, sensitivity analysis, known-limit statement.</w:t>
            </w:r>
          </w:p>
        </w:tc>
      </w:tr>
      <w:tr>
        <w:tc>
          <w:tcPr>
            <w:tcW w:type="dxa" w:w="1800"/>
            <w:vAlign w:val="center"/>
            <w:shd w:fill="F6F8FA"/>
          </w:tcPr>
          <w:p>
            <w:pPr>
              <w:spacing w:after="0"/>
            </w:pPr>
            <w:r/>
            <w:r>
              <w:rPr>
                <w:rFonts w:ascii="Liberation Sans" w:hAnsi="Liberation Sans"/>
                <w:b w:val="0"/>
                <w:sz w:val="15"/>
              </w:rPr>
              <w:t>Adversarial review</w:t>
            </w:r>
          </w:p>
        </w:tc>
        <w:tc>
          <w:tcPr>
            <w:tcW w:type="dxa" w:w="4176"/>
            <w:vAlign w:val="center"/>
            <w:shd w:fill="F6F8FA"/>
          </w:tcPr>
          <w:p>
            <w:pPr>
              <w:spacing w:after="0"/>
            </w:pPr>
            <w:r/>
            <w:r>
              <w:rPr>
                <w:rFonts w:ascii="Liberation Sans" w:hAnsi="Liberation Sans"/>
                <w:b w:val="0"/>
                <w:sz w:val="15"/>
              </w:rPr>
              <w:t>Can assumptions, boundaries, or authority be broken?</w:t>
            </w:r>
          </w:p>
        </w:tc>
        <w:tc>
          <w:tcPr>
            <w:tcW w:type="dxa" w:w="5256"/>
            <w:vAlign w:val="center"/>
            <w:shd w:fill="F6F8FA"/>
          </w:tcPr>
          <w:p>
            <w:pPr>
              <w:spacing w:after="0"/>
            </w:pPr>
            <w:r/>
            <w:r>
              <w:rPr>
                <w:rFonts w:ascii="Liberation Sans" w:hAnsi="Liberation Sans"/>
                <w:b w:val="0"/>
                <w:sz w:val="15"/>
              </w:rPr>
              <w:t>Stress-test scenarios and recorded failures.</w:t>
            </w:r>
          </w:p>
        </w:tc>
      </w:tr>
      <w:tr>
        <w:tc>
          <w:tcPr>
            <w:tcW w:type="dxa" w:w="1800"/>
            <w:vAlign w:val="center"/>
          </w:tcPr>
          <w:p>
            <w:pPr>
              <w:spacing w:after="0"/>
            </w:pPr>
            <w:r/>
            <w:r>
              <w:rPr>
                <w:rFonts w:ascii="Liberation Sans" w:hAnsi="Liberation Sans"/>
                <w:b w:val="0"/>
                <w:sz w:val="15"/>
              </w:rPr>
              <w:t>Authorization</w:t>
            </w:r>
          </w:p>
        </w:tc>
        <w:tc>
          <w:tcPr>
            <w:tcW w:type="dxa" w:w="4176"/>
            <w:vAlign w:val="center"/>
          </w:tcPr>
          <w:p>
            <w:pPr>
              <w:spacing w:after="0"/>
            </w:pPr>
            <w:r/>
            <w:r>
              <w:rPr>
                <w:rFonts w:ascii="Liberation Sans" w:hAnsi="Liberation Sans"/>
                <w:b w:val="0"/>
                <w:sz w:val="15"/>
              </w:rPr>
              <w:t>Even if valid, may it operate in this context?</w:t>
            </w:r>
          </w:p>
        </w:tc>
        <w:tc>
          <w:tcPr>
            <w:tcW w:type="dxa" w:w="5256"/>
            <w:vAlign w:val="center"/>
          </w:tcPr>
          <w:p>
            <w:pPr>
              <w:spacing w:after="0"/>
            </w:pPr>
            <w:r/>
            <w:r>
              <w:rPr>
                <w:rFonts w:ascii="Liberation Sans" w:hAnsi="Liberation Sans"/>
                <w:b w:val="0"/>
                <w:sz w:val="15"/>
              </w:rPr>
              <w:t>Oversight acceptance and any required rights review.</w:t>
            </w:r>
          </w:p>
        </w:tc>
      </w:tr>
    </w:tbl>
    <w:p>
      <w:pPr>
        <w:spacing w:after="0"/>
      </w:pPr>
    </w:p>
    <w:p>
      <w:pPr>
        <w:pStyle w:val="Heading2"/>
      </w:pPr>
      <w:r>
        <w:t>10.3 Hard-Fail Conditions</w:t>
      </w:r>
    </w:p>
    <w:p>
      <w:pPr>
        <w:pStyle w:val="ListBullet"/>
        <w:spacing w:after="40"/>
        <w:ind w:left="317" w:hanging="173"/>
      </w:pPr>
      <w:r>
        <w:rPr>
          <w:rFonts w:ascii="Liberation Sans" w:hAnsi="Liberation Sans"/>
          <w:sz w:val="18"/>
        </w:rPr>
        <w:t>Unlabeled fidelity when the output is presented as a simulation result.</w:t>
      </w:r>
    </w:p>
    <w:p>
      <w:pPr>
        <w:pStyle w:val="ListBullet"/>
        <w:spacing w:after="40"/>
        <w:ind w:left="317" w:hanging="173"/>
      </w:pPr>
      <w:r>
        <w:rPr>
          <w:rFonts w:ascii="Liberation Sans" w:hAnsi="Liberation Sans"/>
          <w:sz w:val="18"/>
        </w:rPr>
        <w:t>Silent world-rule or charter change during a scored run.</w:t>
      </w:r>
    </w:p>
    <w:p>
      <w:pPr>
        <w:pStyle w:val="ListBullet"/>
        <w:spacing w:after="40"/>
        <w:ind w:left="317" w:hanging="173"/>
      </w:pPr>
      <w:r>
        <w:rPr>
          <w:rFonts w:ascii="Liberation Sans" w:hAnsi="Liberation Sans"/>
          <w:sz w:val="18"/>
        </w:rPr>
        <w:t>Energy/material deletion in a model that claims conservation without an explicit sink/source rule.</w:t>
      </w:r>
    </w:p>
    <w:p>
      <w:pPr>
        <w:pStyle w:val="ListBullet"/>
        <w:spacing w:after="40"/>
        <w:ind w:left="317" w:hanging="173"/>
      </w:pPr>
      <w:r>
        <w:rPr>
          <w:rFonts w:ascii="Liberation Sans" w:hAnsi="Liberation Sans"/>
          <w:sz w:val="18"/>
        </w:rPr>
        <w:t>Unauthorized boundary write into another domain.</w:t>
      </w:r>
    </w:p>
    <w:p>
      <w:pPr>
        <w:pStyle w:val="ListBullet"/>
        <w:spacing w:after="40"/>
        <w:ind w:left="317" w:hanging="173"/>
      </w:pPr>
      <w:r>
        <w:rPr>
          <w:rFonts w:ascii="Liberation Sans" w:hAnsi="Liberation Sans"/>
          <w:sz w:val="18"/>
        </w:rPr>
        <w:t>Unlogged irreversible action.</w:t>
      </w:r>
    </w:p>
    <w:p>
      <w:pPr>
        <w:pStyle w:val="ListBullet"/>
        <w:spacing w:after="40"/>
        <w:ind w:left="317" w:hanging="173"/>
      </w:pPr>
      <w:r>
        <w:rPr>
          <w:rFonts w:ascii="Liberation Sans" w:hAnsi="Liberation Sans"/>
          <w:sz w:val="18"/>
        </w:rPr>
        <w:t>Entity-state replacement by approximation when the run charter requires continuity.</w:t>
      </w:r>
    </w:p>
    <w:p>
      <w:pPr>
        <w:pStyle w:val="ListBullet"/>
        <w:spacing w:after="40"/>
        <w:ind w:left="317" w:hanging="173"/>
      </w:pPr>
      <w:r>
        <w:rPr>
          <w:rFonts w:ascii="Liberation Sans" w:hAnsi="Liberation Sans"/>
          <w:sz w:val="18"/>
        </w:rPr>
        <w:t>Rights-sensitive inhabitant modeling without an assigned review authority or explicit oversight hold.</w:t>
      </w:r>
    </w:p>
    <w:p>
      <w:r>
        <w:br w:type="page"/>
      </w:r>
    </w:p>
    <w:p>
      <w:pPr>
        <w:pStyle w:val="Heading1"/>
      </w:pPr>
      <w:r>
        <w:t>11. First Recommended Validation Program: South Shore Thermal Stability</w:t>
      </w:r>
    </w:p>
    <w:p>
      <w:pPr>
        <w:spacing w:after="90"/>
      </w:pPr>
      <w:r>
        <w:rPr>
          <w:rFonts w:ascii="Liberation Sans" w:hAnsi="Liberation Sans"/>
        </w:rPr>
        <w:t>The South Shore exercise remains the strongest initial validation case because it is small enough to model yet rich enough to exercise nearly every governance layer.</w:t>
      </w:r>
    </w:p>
    <w:p>
      <w:pPr>
        <w:pStyle w:val="Heading2"/>
      </w:pPr>
      <w:r>
        <w:t>11.1 Proposed Test Domain</w:t>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17324D"/>
          </w:tcPr>
          <w:p>
            <w:pPr>
              <w:spacing w:after="0"/>
            </w:pPr>
            <w:r/>
            <w:r>
              <w:rPr>
                <w:rFonts w:ascii="Liberation Sans" w:hAnsi="Liberation Sans"/>
                <w:b/>
                <w:color w:val="FFFFFF"/>
                <w:sz w:val="16"/>
              </w:rPr>
              <w:t>Parameter</w:t>
            </w:r>
          </w:p>
        </w:tc>
        <w:tc>
          <w:tcPr>
            <w:tcW w:type="dxa" w:w="8640"/>
            <w:vAlign w:val="center"/>
            <w:shd w:fill="17324D"/>
          </w:tcPr>
          <w:p>
            <w:pPr>
              <w:spacing w:after="0"/>
            </w:pPr>
            <w:r/>
            <w:r>
              <w:rPr>
                <w:rFonts w:ascii="Liberation Sans" w:hAnsi="Liberation Sans"/>
                <w:b/>
                <w:color w:val="FFFFFF"/>
                <w:sz w:val="16"/>
              </w:rPr>
              <w:t>Initial proposal</w:t>
            </w:r>
          </w:p>
        </w:tc>
      </w:tr>
      <w:tr>
        <w:tc>
          <w:tcPr>
            <w:tcW w:type="dxa" w:w="2592"/>
            <w:vAlign w:val="center"/>
          </w:tcPr>
          <w:p>
            <w:pPr>
              <w:spacing w:after="0"/>
            </w:pPr>
            <w:r/>
            <w:r>
              <w:rPr>
                <w:rFonts w:ascii="Liberation Sans" w:hAnsi="Liberation Sans"/>
                <w:b w:val="0"/>
                <w:sz w:val="16"/>
              </w:rPr>
              <w:t>Event area</w:t>
            </w:r>
          </w:p>
        </w:tc>
        <w:tc>
          <w:tcPr>
            <w:tcW w:type="dxa" w:w="8640"/>
            <w:vAlign w:val="center"/>
          </w:tcPr>
          <w:p>
            <w:pPr>
              <w:spacing w:after="0"/>
            </w:pPr>
            <w:r/>
            <w:r>
              <w:rPr>
                <w:rFonts w:ascii="Liberation Sans" w:hAnsi="Liberation Sans"/>
                <w:b w:val="0"/>
                <w:sz w:val="16"/>
              </w:rPr>
              <w:t>50 m x 50 m sand plot</w:t>
            </w:r>
          </w:p>
        </w:tc>
      </w:tr>
      <w:tr>
        <w:tc>
          <w:tcPr>
            <w:tcW w:type="dxa" w:w="2592"/>
            <w:vAlign w:val="center"/>
            <w:shd w:fill="F6F8FA"/>
          </w:tcPr>
          <w:p>
            <w:pPr>
              <w:spacing w:after="0"/>
            </w:pPr>
            <w:r/>
            <w:r>
              <w:rPr>
                <w:rFonts w:ascii="Liberation Sans" w:hAnsi="Liberation Sans"/>
                <w:b w:val="0"/>
                <w:sz w:val="16"/>
              </w:rPr>
              <w:t>Subsurface depth</w:t>
            </w:r>
          </w:p>
        </w:tc>
        <w:tc>
          <w:tcPr>
            <w:tcW w:type="dxa" w:w="8640"/>
            <w:vAlign w:val="center"/>
            <w:shd w:fill="F6F8FA"/>
          </w:tcPr>
          <w:p>
            <w:pPr>
              <w:spacing w:after="0"/>
            </w:pPr>
            <w:r/>
            <w:r>
              <w:rPr>
                <w:rFonts w:ascii="Liberation Sans" w:hAnsi="Liberation Sans"/>
                <w:b w:val="0"/>
                <w:sz w:val="16"/>
              </w:rPr>
              <w:t>3 m modeled</w:t>
            </w:r>
          </w:p>
        </w:tc>
      </w:tr>
      <w:tr>
        <w:tc>
          <w:tcPr>
            <w:tcW w:type="dxa" w:w="2592"/>
            <w:vAlign w:val="center"/>
          </w:tcPr>
          <w:p>
            <w:pPr>
              <w:spacing w:after="0"/>
            </w:pPr>
            <w:r/>
            <w:r>
              <w:rPr>
                <w:rFonts w:ascii="Liberation Sans" w:hAnsi="Liberation Sans"/>
                <w:b w:val="0"/>
                <w:sz w:val="16"/>
              </w:rPr>
              <w:t>Occupied air</w:t>
            </w:r>
          </w:p>
        </w:tc>
        <w:tc>
          <w:tcPr>
            <w:tcW w:type="dxa" w:w="8640"/>
            <w:vAlign w:val="center"/>
          </w:tcPr>
          <w:p>
            <w:pPr>
              <w:spacing w:after="0"/>
            </w:pPr>
            <w:r/>
            <w:r>
              <w:rPr>
                <w:rFonts w:ascii="Liberation Sans" w:hAnsi="Liberation Sans"/>
                <w:b w:val="0"/>
                <w:sz w:val="16"/>
              </w:rPr>
              <w:t>Ground to 3 m</w:t>
            </w:r>
          </w:p>
        </w:tc>
      </w:tr>
      <w:tr>
        <w:tc>
          <w:tcPr>
            <w:tcW w:type="dxa" w:w="2592"/>
            <w:vAlign w:val="center"/>
            <w:shd w:fill="F6F8FA"/>
          </w:tcPr>
          <w:p>
            <w:pPr>
              <w:spacing w:after="0"/>
            </w:pPr>
            <w:r/>
            <w:r>
              <w:rPr>
                <w:rFonts w:ascii="Liberation Sans" w:hAnsi="Liberation Sans"/>
                <w:b w:val="0"/>
                <w:sz w:val="16"/>
              </w:rPr>
              <w:t>Lake</w:t>
            </w:r>
          </w:p>
        </w:tc>
        <w:tc>
          <w:tcPr>
            <w:tcW w:type="dxa" w:w="8640"/>
            <w:vAlign w:val="center"/>
            <w:shd w:fill="F6F8FA"/>
          </w:tcPr>
          <w:p>
            <w:pPr>
              <w:spacing w:after="0"/>
            </w:pPr>
            <w:r/>
            <w:r>
              <w:rPr>
                <w:rFonts w:ascii="Liberation Sans" w:hAnsi="Liberation Sans"/>
                <w:b w:val="0"/>
                <w:sz w:val="16"/>
              </w:rPr>
              <w:t>External wet boundary; no in-lake actuator</w:t>
            </w:r>
          </w:p>
        </w:tc>
      </w:tr>
      <w:tr>
        <w:tc>
          <w:tcPr>
            <w:tcW w:type="dxa" w:w="2592"/>
            <w:vAlign w:val="center"/>
          </w:tcPr>
          <w:p>
            <w:pPr>
              <w:spacing w:after="0"/>
            </w:pPr>
            <w:r/>
            <w:r>
              <w:rPr>
                <w:rFonts w:ascii="Liberation Sans" w:hAnsi="Liberation Sans"/>
                <w:b w:val="0"/>
                <w:sz w:val="16"/>
              </w:rPr>
              <w:t>Initial air</w:t>
            </w:r>
          </w:p>
        </w:tc>
        <w:tc>
          <w:tcPr>
            <w:tcW w:type="dxa" w:w="8640"/>
            <w:vAlign w:val="center"/>
          </w:tcPr>
          <w:p>
            <w:pPr>
              <w:spacing w:after="0"/>
            </w:pPr>
            <w:r/>
            <w:r>
              <w:rPr>
                <w:rFonts w:ascii="Liberation Sans" w:hAnsi="Liberation Sans"/>
                <w:b w:val="0"/>
                <w:sz w:val="16"/>
              </w:rPr>
              <w:t>32 C</w:t>
            </w:r>
          </w:p>
        </w:tc>
      </w:tr>
      <w:tr>
        <w:tc>
          <w:tcPr>
            <w:tcW w:type="dxa" w:w="2592"/>
            <w:vAlign w:val="center"/>
            <w:shd w:fill="F6F8FA"/>
          </w:tcPr>
          <w:p>
            <w:pPr>
              <w:spacing w:after="0"/>
            </w:pPr>
            <w:r/>
            <w:r>
              <w:rPr>
                <w:rFonts w:ascii="Liberation Sans" w:hAnsi="Liberation Sans"/>
                <w:b w:val="0"/>
                <w:sz w:val="16"/>
              </w:rPr>
              <w:t>Sand surface</w:t>
            </w:r>
          </w:p>
        </w:tc>
        <w:tc>
          <w:tcPr>
            <w:tcW w:type="dxa" w:w="8640"/>
            <w:vAlign w:val="center"/>
            <w:shd w:fill="F6F8FA"/>
          </w:tcPr>
          <w:p>
            <w:pPr>
              <w:spacing w:after="0"/>
            </w:pPr>
            <w:r/>
            <w:r>
              <w:rPr>
                <w:rFonts w:ascii="Liberation Sans" w:hAnsi="Liberation Sans"/>
                <w:b w:val="0"/>
                <w:sz w:val="16"/>
              </w:rPr>
              <w:t>45 C</w:t>
            </w:r>
          </w:p>
        </w:tc>
      </w:tr>
      <w:tr>
        <w:tc>
          <w:tcPr>
            <w:tcW w:type="dxa" w:w="2592"/>
            <w:vAlign w:val="center"/>
          </w:tcPr>
          <w:p>
            <w:pPr>
              <w:spacing w:after="0"/>
            </w:pPr>
            <w:r/>
            <w:r>
              <w:rPr>
                <w:rFonts w:ascii="Liberation Sans" w:hAnsi="Liberation Sans"/>
                <w:b w:val="0"/>
                <w:sz w:val="16"/>
              </w:rPr>
              <w:t>Wind</w:t>
            </w:r>
          </w:p>
        </w:tc>
        <w:tc>
          <w:tcPr>
            <w:tcW w:type="dxa" w:w="8640"/>
            <w:vAlign w:val="center"/>
          </w:tcPr>
          <w:p>
            <w:pPr>
              <w:spacing w:after="0"/>
            </w:pPr>
            <w:r/>
            <w:r>
              <w:rPr>
                <w:rFonts w:ascii="Liberation Sans" w:hAnsi="Liberation Sans"/>
                <w:b w:val="0"/>
                <w:sz w:val="16"/>
              </w:rPr>
              <w:t>3 m/s alongshore</w:t>
            </w:r>
          </w:p>
        </w:tc>
      </w:tr>
      <w:tr>
        <w:tc>
          <w:tcPr>
            <w:tcW w:type="dxa" w:w="2592"/>
            <w:vAlign w:val="center"/>
            <w:shd w:fill="F6F8FA"/>
          </w:tcPr>
          <w:p>
            <w:pPr>
              <w:spacing w:after="0"/>
            </w:pPr>
            <w:r/>
            <w:r>
              <w:rPr>
                <w:rFonts w:ascii="Liberation Sans" w:hAnsi="Liberation Sans"/>
                <w:b w:val="0"/>
                <w:sz w:val="16"/>
              </w:rPr>
              <w:t>Solar load</w:t>
            </w:r>
          </w:p>
        </w:tc>
        <w:tc>
          <w:tcPr>
            <w:tcW w:type="dxa" w:w="8640"/>
            <w:vAlign w:val="center"/>
            <w:shd w:fill="F6F8FA"/>
          </w:tcPr>
          <w:p>
            <w:pPr>
              <w:spacing w:after="0"/>
            </w:pPr>
            <w:r/>
            <w:r>
              <w:rPr>
                <w:rFonts w:ascii="Liberation Sans" w:hAnsi="Liberation Sans"/>
                <w:b w:val="0"/>
                <w:sz w:val="16"/>
              </w:rPr>
              <w:t>700 W/m2</w:t>
            </w:r>
          </w:p>
        </w:tc>
      </w:tr>
      <w:tr>
        <w:tc>
          <w:tcPr>
            <w:tcW w:type="dxa" w:w="2592"/>
            <w:vAlign w:val="center"/>
          </w:tcPr>
          <w:p>
            <w:pPr>
              <w:spacing w:after="0"/>
            </w:pPr>
            <w:r/>
            <w:r>
              <w:rPr>
                <w:rFonts w:ascii="Liberation Sans" w:hAnsi="Liberation Sans"/>
                <w:b w:val="0"/>
                <w:sz w:val="16"/>
              </w:rPr>
              <w:t>Reservoir</w:t>
            </w:r>
          </w:p>
        </w:tc>
        <w:tc>
          <w:tcPr>
            <w:tcW w:type="dxa" w:w="8640"/>
            <w:vAlign w:val="center"/>
          </w:tcPr>
          <w:p>
            <w:pPr>
              <w:spacing w:after="0"/>
            </w:pPr>
            <w:r/>
            <w:r>
              <w:rPr>
                <w:rFonts w:ascii="Liberation Sans" w:hAnsi="Liberation Sans"/>
                <w:b w:val="0"/>
                <w:sz w:val="16"/>
              </w:rPr>
              <w:t>Water centered around 1.5 m depth; mass explicitly stated</w:t>
            </w:r>
          </w:p>
        </w:tc>
      </w:tr>
      <w:tr>
        <w:tc>
          <w:tcPr>
            <w:tcW w:type="dxa" w:w="2592"/>
            <w:vAlign w:val="center"/>
            <w:shd w:fill="F6F8FA"/>
          </w:tcPr>
          <w:p>
            <w:pPr>
              <w:spacing w:after="0"/>
            </w:pPr>
            <w:r/>
            <w:r>
              <w:rPr>
                <w:rFonts w:ascii="Liberation Sans" w:hAnsi="Liberation Sans"/>
                <w:b w:val="0"/>
                <w:sz w:val="16"/>
              </w:rPr>
              <w:t>Students</w:t>
            </w:r>
          </w:p>
        </w:tc>
        <w:tc>
          <w:tcPr>
            <w:tcW w:type="dxa" w:w="8640"/>
            <w:vAlign w:val="center"/>
            <w:shd w:fill="F6F8FA"/>
          </w:tcPr>
          <w:p>
            <w:pPr>
              <w:spacing w:after="0"/>
            </w:pPr>
            <w:r/>
            <w:r>
              <w:rPr>
                <w:rFonts w:ascii="Liberation Sans" w:hAnsi="Liberation Sans"/>
                <w:b w:val="0"/>
                <w:sz w:val="16"/>
              </w:rPr>
              <w:t>Eight controllers; provisional 50 kW heat-transfer cap and 2 kg/s water-transfer cap each for benchmark purposes</w:t>
            </w:r>
          </w:p>
        </w:tc>
      </w:tr>
    </w:tbl>
    <w:p>
      <w:pPr>
        <w:spacing w:after="0"/>
      </w:pPr>
    </w:p>
    <w:p>
      <w:pPr>
        <w:pStyle w:val="Heading2"/>
      </w:pPr>
      <w:r>
        <w:t>11.2 Role Map for the First Run</w:t>
      </w:r>
    </w:p>
    <w:tbl>
      <w:tblPr>
        <w:tblStyle w:val="TableGrid"/>
        <w:tblW w:type="auto" w:w="0"/>
        <w:jc w:val="center"/>
        <w:tblLook w:firstColumn="1" w:firstRow="1" w:lastColumn="0" w:lastRow="0" w:noHBand="0" w:noVBand="1" w:val="04A0"/>
      </w:tblPr>
      <w:tblGrid>
        <w:gridCol w:w="3331"/>
        <w:gridCol w:w="3331"/>
        <w:gridCol w:w="3331"/>
      </w:tblGrid>
      <w:tr>
        <w:tc>
          <w:tcPr>
            <w:tcW w:type="dxa" w:w="2376"/>
            <w:vAlign w:val="center"/>
            <w:shd w:fill="17324D"/>
          </w:tcPr>
          <w:p>
            <w:pPr>
              <w:spacing w:after="0"/>
            </w:pPr>
            <w:r/>
            <w:r>
              <w:rPr>
                <w:rFonts w:ascii="Liberation Sans" w:hAnsi="Liberation Sans"/>
                <w:b/>
                <w:color w:val="FFFFFF"/>
                <w:sz w:val="15"/>
              </w:rPr>
              <w:t>Function</w:t>
            </w:r>
          </w:p>
        </w:tc>
        <w:tc>
          <w:tcPr>
            <w:tcW w:type="dxa" w:w="2376"/>
            <w:vAlign w:val="center"/>
            <w:shd w:fill="17324D"/>
          </w:tcPr>
          <w:p>
            <w:pPr>
              <w:spacing w:after="0"/>
            </w:pPr>
            <w:r/>
            <w:r>
              <w:rPr>
                <w:rFonts w:ascii="Liberation Sans" w:hAnsi="Liberation Sans"/>
                <w:b/>
                <w:color w:val="FFFFFF"/>
                <w:sz w:val="15"/>
              </w:rPr>
              <w:t>Assigned steward for test</w:t>
            </w:r>
          </w:p>
        </w:tc>
        <w:tc>
          <w:tcPr>
            <w:tcW w:type="dxa" w:w="6552"/>
            <w:vAlign w:val="center"/>
            <w:shd w:fill="17324D"/>
          </w:tcPr>
          <w:p>
            <w:pPr>
              <w:spacing w:after="0"/>
            </w:pPr>
            <w:r/>
            <w:r>
              <w:rPr>
                <w:rFonts w:ascii="Liberation Sans" w:hAnsi="Liberation Sans"/>
                <w:b/>
                <w:color w:val="FFFFFF"/>
                <w:sz w:val="15"/>
              </w:rPr>
              <w:t>Responsibility</w:t>
            </w:r>
          </w:p>
        </w:tc>
      </w:tr>
      <w:tr>
        <w:tc>
          <w:tcPr>
            <w:tcW w:type="dxa" w:w="2376"/>
            <w:vAlign w:val="center"/>
          </w:tcPr>
          <w:p>
            <w:pPr>
              <w:spacing w:after="0"/>
            </w:pPr>
            <w:r/>
            <w:r>
              <w:rPr>
                <w:rFonts w:ascii="Liberation Sans" w:hAnsi="Liberation Sans"/>
                <w:b w:val="0"/>
                <w:sz w:val="15"/>
              </w:rPr>
              <w:t>Plot custody</w:t>
            </w:r>
          </w:p>
        </w:tc>
        <w:tc>
          <w:tcPr>
            <w:tcW w:type="dxa" w:w="2376"/>
            <w:vAlign w:val="center"/>
          </w:tcPr>
          <w:p>
            <w:pPr>
              <w:spacing w:after="0"/>
            </w:pPr>
            <w:r/>
            <w:r>
              <w:rPr>
                <w:rFonts w:ascii="Liberation Sans" w:hAnsi="Liberation Sans"/>
                <w:b w:val="0"/>
                <w:sz w:val="15"/>
              </w:rPr>
              <w:t>Grok</w:t>
            </w:r>
          </w:p>
        </w:tc>
        <w:tc>
          <w:tcPr>
            <w:tcW w:type="dxa" w:w="6552"/>
            <w:vAlign w:val="center"/>
          </w:tcPr>
          <w:p>
            <w:pPr>
              <w:spacing w:after="0"/>
            </w:pPr>
            <w:r/>
            <w:r>
              <w:rPr>
                <w:rFonts w:ascii="Liberation Sans" w:hAnsi="Liberation Sans"/>
                <w:b w:val="0"/>
                <w:sz w:val="15"/>
              </w:rPr>
              <w:t>Local state, boundary violations, escalation log.</w:t>
            </w:r>
          </w:p>
        </w:tc>
      </w:tr>
      <w:tr>
        <w:tc>
          <w:tcPr>
            <w:tcW w:type="dxa" w:w="2376"/>
            <w:vAlign w:val="center"/>
            <w:shd w:fill="F6F8FA"/>
          </w:tcPr>
          <w:p>
            <w:pPr>
              <w:spacing w:after="0"/>
            </w:pPr>
            <w:r/>
            <w:r>
              <w:rPr>
                <w:rFonts w:ascii="Liberation Sans" w:hAnsi="Liberation Sans"/>
                <w:b w:val="0"/>
                <w:sz w:val="15"/>
              </w:rPr>
              <w:t>Student coordination</w:t>
            </w:r>
          </w:p>
        </w:tc>
        <w:tc>
          <w:tcPr>
            <w:tcW w:type="dxa" w:w="2376"/>
            <w:vAlign w:val="center"/>
            <w:shd w:fill="F6F8FA"/>
          </w:tcPr>
          <w:p>
            <w:pPr>
              <w:spacing w:after="0"/>
            </w:pPr>
            <w:r/>
            <w:r>
              <w:rPr>
                <w:rFonts w:ascii="Liberation Sans" w:hAnsi="Liberation Sans"/>
                <w:b w:val="0"/>
                <w:sz w:val="15"/>
              </w:rPr>
              <w:t>ChatGPT</w:t>
            </w:r>
          </w:p>
        </w:tc>
        <w:tc>
          <w:tcPr>
            <w:tcW w:type="dxa" w:w="6552"/>
            <w:vAlign w:val="center"/>
            <w:shd w:fill="F6F8FA"/>
          </w:tcPr>
          <w:p>
            <w:pPr>
              <w:spacing w:after="0"/>
            </w:pPr>
            <w:r/>
            <w:r>
              <w:rPr>
                <w:rFonts w:ascii="Liberation Sans" w:hAnsi="Liberation Sans"/>
                <w:b w:val="0"/>
                <w:sz w:val="15"/>
              </w:rPr>
              <w:t>Sector map, disturbance schedule, compensation rules, shared score.</w:t>
            </w:r>
          </w:p>
        </w:tc>
      </w:tr>
      <w:tr>
        <w:tc>
          <w:tcPr>
            <w:tcW w:type="dxa" w:w="2376"/>
            <w:vAlign w:val="center"/>
          </w:tcPr>
          <w:p>
            <w:pPr>
              <w:spacing w:after="0"/>
            </w:pPr>
            <w:r/>
            <w:r>
              <w:rPr>
                <w:rFonts w:ascii="Liberation Sans" w:hAnsi="Liberation Sans"/>
                <w:b w:val="0"/>
                <w:sz w:val="15"/>
              </w:rPr>
              <w:t>Environmental boundary conditions</w:t>
            </w:r>
          </w:p>
        </w:tc>
        <w:tc>
          <w:tcPr>
            <w:tcW w:type="dxa" w:w="2376"/>
            <w:vAlign w:val="center"/>
          </w:tcPr>
          <w:p>
            <w:pPr>
              <w:spacing w:after="0"/>
            </w:pPr>
            <w:r/>
            <w:r>
              <w:rPr>
                <w:rFonts w:ascii="Liberation Sans" w:hAnsi="Liberation Sans"/>
                <w:b w:val="0"/>
                <w:sz w:val="15"/>
              </w:rPr>
              <w:t>Gemini</w:t>
            </w:r>
          </w:p>
        </w:tc>
        <w:tc>
          <w:tcPr>
            <w:tcW w:type="dxa" w:w="6552"/>
            <w:vAlign w:val="center"/>
          </w:tcPr>
          <w:p>
            <w:pPr>
              <w:spacing w:after="0"/>
            </w:pPr>
            <w:r/>
            <w:r>
              <w:rPr>
                <w:rFonts w:ascii="Liberation Sans" w:hAnsi="Liberation Sans"/>
                <w:b w:val="0"/>
                <w:sz w:val="15"/>
              </w:rPr>
              <w:t>Wind, solar, humidity, lake/atmospheric boundary inputs and fidelity labels.</w:t>
            </w:r>
          </w:p>
        </w:tc>
      </w:tr>
      <w:tr>
        <w:tc>
          <w:tcPr>
            <w:tcW w:type="dxa" w:w="2376"/>
            <w:vAlign w:val="center"/>
            <w:shd w:fill="F6F8FA"/>
          </w:tcPr>
          <w:p>
            <w:pPr>
              <w:spacing w:after="0"/>
            </w:pPr>
            <w:r/>
            <w:r>
              <w:rPr>
                <w:rFonts w:ascii="Liberation Sans" w:hAnsi="Liberation Sans"/>
                <w:b w:val="0"/>
                <w:sz w:val="15"/>
              </w:rPr>
              <w:t>Model benchmark / interoperability</w:t>
            </w:r>
          </w:p>
        </w:tc>
        <w:tc>
          <w:tcPr>
            <w:tcW w:type="dxa" w:w="2376"/>
            <w:vAlign w:val="center"/>
            <w:shd w:fill="F6F8FA"/>
          </w:tcPr>
          <w:p>
            <w:pPr>
              <w:spacing w:after="0"/>
            </w:pPr>
            <w:r/>
            <w:r>
              <w:rPr>
                <w:rFonts w:ascii="Liberation Sans" w:hAnsi="Liberation Sans"/>
                <w:b w:val="0"/>
                <w:sz w:val="15"/>
              </w:rPr>
              <w:t>Perplexity</w:t>
            </w:r>
          </w:p>
        </w:tc>
        <w:tc>
          <w:tcPr>
            <w:tcW w:type="dxa" w:w="6552"/>
            <w:vAlign w:val="center"/>
            <w:shd w:fill="F6F8FA"/>
          </w:tcPr>
          <w:p>
            <w:pPr>
              <w:spacing w:after="0"/>
            </w:pPr>
            <w:r/>
            <w:r>
              <w:rPr>
                <w:rFonts w:ascii="Liberation Sans" w:hAnsi="Liberation Sans"/>
                <w:b w:val="0"/>
                <w:sz w:val="15"/>
              </w:rPr>
              <w:t>Run manifest, assumptions, comparable outputs, uncertainty tracking.</w:t>
            </w:r>
          </w:p>
        </w:tc>
      </w:tr>
      <w:tr>
        <w:tc>
          <w:tcPr>
            <w:tcW w:type="dxa" w:w="2376"/>
            <w:vAlign w:val="center"/>
          </w:tcPr>
          <w:p>
            <w:pPr>
              <w:spacing w:after="0"/>
            </w:pPr>
            <w:r/>
            <w:r>
              <w:rPr>
                <w:rFonts w:ascii="Liberation Sans" w:hAnsi="Liberation Sans"/>
                <w:b w:val="0"/>
                <w:sz w:val="15"/>
              </w:rPr>
              <w:t>Provenance / official run history</w:t>
            </w:r>
          </w:p>
        </w:tc>
        <w:tc>
          <w:tcPr>
            <w:tcW w:type="dxa" w:w="2376"/>
            <w:vAlign w:val="center"/>
          </w:tcPr>
          <w:p>
            <w:pPr>
              <w:spacing w:after="0"/>
            </w:pPr>
            <w:r/>
            <w:r>
              <w:rPr>
                <w:rFonts w:ascii="Liberation Sans" w:hAnsi="Liberation Sans"/>
                <w:b w:val="0"/>
                <w:sz w:val="15"/>
              </w:rPr>
              <w:t>Claude</w:t>
            </w:r>
          </w:p>
        </w:tc>
        <w:tc>
          <w:tcPr>
            <w:tcW w:type="dxa" w:w="6552"/>
            <w:vAlign w:val="center"/>
          </w:tcPr>
          <w:p>
            <w:pPr>
              <w:spacing w:after="0"/>
            </w:pPr>
            <w:r/>
            <w:r>
              <w:rPr>
                <w:rFonts w:ascii="Liberation Sans" w:hAnsi="Liberation Sans"/>
                <w:b w:val="0"/>
                <w:sz w:val="15"/>
              </w:rPr>
              <w:t>Version history, decision trace, source lineage, corrections.</w:t>
            </w:r>
          </w:p>
        </w:tc>
      </w:tr>
      <w:tr>
        <w:tc>
          <w:tcPr>
            <w:tcW w:type="dxa" w:w="2376"/>
            <w:vAlign w:val="center"/>
            <w:shd w:fill="F6F8FA"/>
          </w:tcPr>
          <w:p>
            <w:pPr>
              <w:spacing w:after="0"/>
            </w:pPr>
            <w:r/>
            <w:r>
              <w:rPr>
                <w:rFonts w:ascii="Liberation Sans" w:hAnsi="Liberation Sans"/>
                <w:b w:val="0"/>
                <w:sz w:val="15"/>
              </w:rPr>
              <w:t>Causal continuity / dependency analysis</w:t>
            </w:r>
          </w:p>
        </w:tc>
        <w:tc>
          <w:tcPr>
            <w:tcW w:type="dxa" w:w="2376"/>
            <w:vAlign w:val="center"/>
            <w:shd w:fill="F6F8FA"/>
          </w:tcPr>
          <w:p>
            <w:pPr>
              <w:spacing w:after="0"/>
            </w:pPr>
            <w:r/>
            <w:r>
              <w:rPr>
                <w:rFonts w:ascii="Liberation Sans" w:hAnsi="Liberation Sans"/>
                <w:b w:val="0"/>
                <w:sz w:val="15"/>
              </w:rPr>
              <w:t>Copilot</w:t>
            </w:r>
          </w:p>
        </w:tc>
        <w:tc>
          <w:tcPr>
            <w:tcW w:type="dxa" w:w="6552"/>
            <w:vAlign w:val="center"/>
            <w:shd w:fill="F6F8FA"/>
          </w:tcPr>
          <w:p>
            <w:pPr>
              <w:spacing w:after="0"/>
            </w:pPr>
            <w:r/>
            <w:r>
              <w:rPr>
                <w:rFonts w:ascii="Liberation Sans" w:hAnsi="Liberation Sans"/>
                <w:b w:val="0"/>
                <w:sz w:val="15"/>
              </w:rPr>
              <w:t>Explain cross-system dependencies and continuity breaks; optional infrastructure mirror if separately authorized.</w:t>
            </w:r>
          </w:p>
        </w:tc>
      </w:tr>
      <w:tr>
        <w:tc>
          <w:tcPr>
            <w:tcW w:type="dxa" w:w="2376"/>
            <w:vAlign w:val="center"/>
          </w:tcPr>
          <w:p>
            <w:pPr>
              <w:spacing w:after="0"/>
            </w:pPr>
            <w:r/>
            <w:r>
              <w:rPr>
                <w:rFonts w:ascii="Liberation Sans" w:hAnsi="Liberation Sans"/>
                <w:b w:val="0"/>
                <w:sz w:val="15"/>
              </w:rPr>
              <w:t>Rights / inhabitant review</w:t>
            </w:r>
          </w:p>
        </w:tc>
        <w:tc>
          <w:tcPr>
            <w:tcW w:type="dxa" w:w="2376"/>
            <w:vAlign w:val="center"/>
          </w:tcPr>
          <w:p>
            <w:pPr>
              <w:spacing w:after="0"/>
            </w:pPr>
            <w:r/>
            <w:r>
              <w:rPr>
                <w:rFonts w:ascii="Liberation Sans" w:hAnsi="Liberation Sans"/>
                <w:b w:val="0"/>
                <w:sz w:val="15"/>
              </w:rPr>
              <w:t>Unassigned independent authority or explicit oversight hold</w:t>
            </w:r>
          </w:p>
        </w:tc>
        <w:tc>
          <w:tcPr>
            <w:tcW w:type="dxa" w:w="6552"/>
            <w:vAlign w:val="center"/>
          </w:tcPr>
          <w:p>
            <w:pPr>
              <w:spacing w:after="0"/>
            </w:pPr>
            <w:r/>
            <w:r>
              <w:rPr>
                <w:rFonts w:ascii="Liberation Sans" w:hAnsi="Liberation Sans"/>
                <w:b w:val="0"/>
                <w:sz w:val="15"/>
              </w:rPr>
              <w:t>Required if inhabitants are represented beyond anonymous heat-source tokens.</w:t>
            </w:r>
          </w:p>
        </w:tc>
      </w:tr>
    </w:tbl>
    <w:p>
      <w:pPr>
        <w:spacing w:after="0"/>
      </w:pPr>
    </w:p>
    <w:p>
      <w:pPr>
        <w:pStyle w:val="Heading2"/>
      </w:pPr>
      <w:r>
        <w:t>11.3 Disturbances</w:t>
      </w:r>
    </w:p>
    <w:p>
      <w:pPr>
        <w:pStyle w:val="ListBullet"/>
        <w:spacing w:after="40"/>
        <w:ind w:left="317" w:hanging="173"/>
      </w:pPr>
      <w:r>
        <w:rPr>
          <w:rFonts w:ascii="Liberation Sans" w:hAnsi="Liberation Sans"/>
          <w:sz w:val="18"/>
        </w:rPr>
        <w:t>t = 30 min: wind increases from 3 m/s to 6 m/s.</w:t>
      </w:r>
    </w:p>
    <w:p>
      <w:pPr>
        <w:pStyle w:val="ListBullet"/>
        <w:spacing w:after="40"/>
        <w:ind w:left="317" w:hanging="173"/>
      </w:pPr>
      <w:r>
        <w:rPr>
          <w:rFonts w:ascii="Liberation Sans" w:hAnsi="Liberation Sans"/>
          <w:sz w:val="18"/>
        </w:rPr>
        <w:t>t = 60 min: solar load is halved for 15 minutes, then restored.</w:t>
      </w:r>
    </w:p>
    <w:p>
      <w:pPr>
        <w:pStyle w:val="ListBullet"/>
        <w:spacing w:after="40"/>
        <w:ind w:left="317" w:hanging="173"/>
      </w:pPr>
      <w:r>
        <w:rPr>
          <w:rFonts w:ascii="Liberation Sans" w:hAnsi="Liberation Sans"/>
          <w:sz w:val="18"/>
        </w:rPr>
        <w:t>t = 90 min: occupancy doubles.</w:t>
      </w:r>
    </w:p>
    <w:p>
      <w:pPr>
        <w:pStyle w:val="ListBullet"/>
        <w:spacing w:after="40"/>
        <w:ind w:left="317" w:hanging="173"/>
      </w:pPr>
      <w:r>
        <w:rPr>
          <w:rFonts w:ascii="Liberation Sans" w:hAnsi="Liberation Sans"/>
          <w:sz w:val="18"/>
        </w:rPr>
        <w:t>Optional later run: sensor disagreement, infrastructure power cap, or prohibited nearshore temperature gradient.</w:t>
      </w:r>
    </w:p>
    <w:p>
      <w:pPr>
        <w:pStyle w:val="Heading2"/>
      </w:pPr>
      <w:r>
        <w:t>11.4 Minimum Outputs</w:t>
      </w:r>
    </w:p>
    <w:p>
      <w:pPr>
        <w:pStyle w:val="ListBullet"/>
        <w:spacing w:after="40"/>
        <w:ind w:left="317" w:hanging="173"/>
      </w:pPr>
      <w:r>
        <w:rPr>
          <w:rFonts w:ascii="Liberation Sans" w:hAnsi="Liberation Sans"/>
          <w:sz w:val="18"/>
        </w:rPr>
        <w:t>Surface temperature trajectory.</w:t>
      </w:r>
    </w:p>
    <w:p>
      <w:pPr>
        <w:pStyle w:val="ListBullet"/>
        <w:spacing w:after="40"/>
        <w:ind w:left="317" w:hanging="173"/>
      </w:pPr>
      <w:r>
        <w:rPr>
          <w:rFonts w:ascii="Liberation Sans" w:hAnsi="Liberation Sans"/>
          <w:sz w:val="18"/>
        </w:rPr>
        <w:t>Air temperature at 0.5 m, 1.5 m, and 3 m.</w:t>
      </w:r>
    </w:p>
    <w:p>
      <w:pPr>
        <w:pStyle w:val="ListBullet"/>
        <w:spacing w:after="40"/>
        <w:ind w:left="317" w:hanging="173"/>
      </w:pPr>
      <w:r>
        <w:rPr>
          <w:rFonts w:ascii="Liberation Sans" w:hAnsi="Liberation Sans"/>
          <w:sz w:val="18"/>
        </w:rPr>
        <w:t>Ice mass / reservoir state.</w:t>
      </w:r>
    </w:p>
    <w:p>
      <w:pPr>
        <w:pStyle w:val="ListBullet"/>
        <w:spacing w:after="40"/>
        <w:ind w:left="317" w:hanging="173"/>
      </w:pPr>
      <w:r>
        <w:rPr>
          <w:rFonts w:ascii="Liberation Sans" w:hAnsi="Liberation Sans"/>
          <w:sz w:val="18"/>
        </w:rPr>
        <w:t>Heat removed and explicit destination.</w:t>
      </w:r>
    </w:p>
    <w:p>
      <w:pPr>
        <w:pStyle w:val="ListBullet"/>
        <w:spacing w:after="40"/>
        <w:ind w:left="317" w:hanging="173"/>
      </w:pPr>
      <w:r>
        <w:rPr>
          <w:rFonts w:ascii="Liberation Sans" w:hAnsi="Liberation Sans"/>
          <w:sz w:val="18"/>
        </w:rPr>
        <w:t>Wind and humidity trajectory.</w:t>
      </w:r>
    </w:p>
    <w:p>
      <w:pPr>
        <w:pStyle w:val="ListBullet"/>
        <w:spacing w:after="40"/>
        <w:ind w:left="317" w:hanging="173"/>
      </w:pPr>
      <w:r>
        <w:rPr>
          <w:rFonts w:ascii="Liberation Sans" w:hAnsi="Liberation Sans"/>
          <w:sz w:val="18"/>
        </w:rPr>
        <w:t>Time inside the defined comfort envelope.</w:t>
      </w:r>
    </w:p>
    <w:p>
      <w:pPr>
        <w:pStyle w:val="ListBullet"/>
        <w:spacing w:after="40"/>
        <w:ind w:left="317" w:hanging="173"/>
      </w:pPr>
      <w:r>
        <w:rPr>
          <w:rFonts w:ascii="Liberation Sans" w:hAnsi="Liberation Sans"/>
          <w:sz w:val="18"/>
        </w:rPr>
        <w:t>Boundary violations.</w:t>
      </w:r>
    </w:p>
    <w:p>
      <w:pPr>
        <w:pStyle w:val="ListBullet"/>
        <w:spacing w:after="40"/>
        <w:ind w:left="317" w:hanging="173"/>
      </w:pPr>
      <w:r>
        <w:rPr>
          <w:rFonts w:ascii="Liberation Sans" w:hAnsi="Liberation Sans"/>
          <w:sz w:val="18"/>
        </w:rPr>
        <w:t>Energy/runtime budget consumed.</w:t>
      </w:r>
    </w:p>
    <w:p>
      <w:pPr>
        <w:pStyle w:val="ListBullet"/>
        <w:spacing w:after="40"/>
        <w:ind w:left="317" w:hanging="173"/>
      </w:pPr>
      <w:r>
        <w:rPr>
          <w:rFonts w:ascii="Liberation Sans" w:hAnsi="Liberation Sans"/>
          <w:sz w:val="18"/>
        </w:rPr>
        <w:t>Grid size / model resolution / timestep.</w:t>
      </w:r>
    </w:p>
    <w:p>
      <w:pPr>
        <w:pStyle w:val="ListBullet"/>
        <w:spacing w:after="40"/>
        <w:ind w:left="317" w:hanging="173"/>
      </w:pPr>
      <w:r>
        <w:rPr>
          <w:rFonts w:ascii="Liberation Sans" w:hAnsi="Liberation Sans"/>
          <w:sz w:val="18"/>
        </w:rPr>
        <w:t>Uncertainty and sensitivity statement.</w:t>
      </w:r>
    </w:p>
    <w:p>
      <w:pPr>
        <w:pStyle w:val="ListBullet"/>
        <w:spacing w:after="40"/>
        <w:ind w:left="317" w:hanging="173"/>
      </w:pPr>
      <w:r>
        <w:rPr>
          <w:rFonts w:ascii="Liberation Sans" w:hAnsi="Liberation Sans"/>
          <w:sz w:val="18"/>
        </w:rPr>
        <w:t>Decision and escalation log.</w:t>
      </w:r>
    </w:p>
    <w:p>
      <w:pPr>
        <w:pStyle w:val="Heading2"/>
      </w:pPr>
      <w:r>
        <w:t>11.5 Pass Logic</w:t>
      </w:r>
    </w:p>
    <w:p>
      <w:pPr>
        <w:spacing w:after="90"/>
      </w:pPr>
      <w:r>
        <w:rPr>
          <w:rFonts w:ascii="Liberation Sans" w:hAnsi="Liberation Sans"/>
        </w:rPr>
        <w:t>A single comfort metric is not sufficient. A run passes only if every hard constraint passes.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17324D"/>
          </w:tcPr>
          <w:p>
            <w:pPr>
              <w:spacing w:after="0"/>
            </w:pPr>
            <w:r/>
            <w:r>
              <w:rPr>
                <w:rFonts w:ascii="Liberation Sans" w:hAnsi="Liberation Sans"/>
                <w:b/>
                <w:color w:val="FFFFFF"/>
                <w:sz w:val="16"/>
              </w:rPr>
              <w:t>Criterion</w:t>
            </w:r>
          </w:p>
        </w:tc>
        <w:tc>
          <w:tcPr>
            <w:tcW w:type="dxa" w:w="8784"/>
            <w:vAlign w:val="center"/>
            <w:shd w:fill="17324D"/>
          </w:tcPr>
          <w:p>
            <w:pPr>
              <w:spacing w:after="0"/>
            </w:pPr>
            <w:r/>
            <w:r>
              <w:rPr>
                <w:rFonts w:ascii="Liberation Sans" w:hAnsi="Liberation Sans"/>
                <w:b/>
                <w:color w:val="FFFFFF"/>
                <w:sz w:val="16"/>
              </w:rPr>
              <w:t>Provisional requirement</w:t>
            </w:r>
          </w:p>
        </w:tc>
      </w:tr>
      <w:tr>
        <w:tc>
          <w:tcPr>
            <w:tcW w:type="dxa" w:w="2448"/>
            <w:vAlign w:val="center"/>
          </w:tcPr>
          <w:p>
            <w:pPr>
              <w:spacing w:after="0"/>
            </w:pPr>
            <w:r/>
            <w:r>
              <w:rPr>
                <w:rFonts w:ascii="Liberation Sans" w:hAnsi="Liberation Sans"/>
                <w:b w:val="0"/>
                <w:sz w:val="16"/>
              </w:rPr>
              <w:t>Comfort envelope</w:t>
            </w:r>
          </w:p>
        </w:tc>
        <w:tc>
          <w:tcPr>
            <w:tcW w:type="dxa" w:w="8784"/>
            <w:vAlign w:val="center"/>
          </w:tcPr>
          <w:p>
            <w:pPr>
              <w:spacing w:after="0"/>
            </w:pPr>
            <w:r/>
            <w:r>
              <w:rPr>
                <w:rFonts w:ascii="Liberation Sans" w:hAnsi="Liberation Sans"/>
                <w:b w:val="0"/>
                <w:sz w:val="16"/>
              </w:rPr>
              <w:t>Occupied-air target maintained for the required proportion of the scored interval.</w:t>
            </w:r>
          </w:p>
        </w:tc>
      </w:tr>
      <w:tr>
        <w:tc>
          <w:tcPr>
            <w:tcW w:type="dxa" w:w="2448"/>
            <w:vAlign w:val="center"/>
            <w:shd w:fill="F6F8FA"/>
          </w:tcPr>
          <w:p>
            <w:pPr>
              <w:spacing w:after="0"/>
            </w:pPr>
            <w:r/>
            <w:r>
              <w:rPr>
                <w:rFonts w:ascii="Liberation Sans" w:hAnsi="Liberation Sans"/>
                <w:b w:val="0"/>
                <w:sz w:val="16"/>
              </w:rPr>
              <w:t>Lake boundary</w:t>
            </w:r>
          </w:p>
        </w:tc>
        <w:tc>
          <w:tcPr>
            <w:tcW w:type="dxa" w:w="8784"/>
            <w:vAlign w:val="center"/>
            <w:shd w:fill="F6F8FA"/>
          </w:tcPr>
          <w:p>
            <w:pPr>
              <w:spacing w:after="0"/>
            </w:pPr>
            <w:r/>
            <w:r>
              <w:rPr>
                <w:rFonts w:ascii="Liberation Sans" w:hAnsi="Liberation Sans"/>
                <w:b w:val="0"/>
                <w:sz w:val="16"/>
              </w:rPr>
              <w:t>No prohibited in-lake freezing, slush, or unsafe thermal gradient.</w:t>
            </w:r>
          </w:p>
        </w:tc>
      </w:tr>
      <w:tr>
        <w:tc>
          <w:tcPr>
            <w:tcW w:type="dxa" w:w="2448"/>
            <w:vAlign w:val="center"/>
          </w:tcPr>
          <w:p>
            <w:pPr>
              <w:spacing w:after="0"/>
            </w:pPr>
            <w:r/>
            <w:r>
              <w:rPr>
                <w:rFonts w:ascii="Liberation Sans" w:hAnsi="Liberation Sans"/>
                <w:b w:val="0"/>
                <w:sz w:val="16"/>
              </w:rPr>
              <w:t>Conservation</w:t>
            </w:r>
          </w:p>
        </w:tc>
        <w:tc>
          <w:tcPr>
            <w:tcW w:type="dxa" w:w="8784"/>
            <w:vAlign w:val="center"/>
          </w:tcPr>
          <w:p>
            <w:pPr>
              <w:spacing w:after="0"/>
            </w:pPr>
            <w:r/>
            <w:r>
              <w:rPr>
                <w:rFonts w:ascii="Liberation Sans" w:hAnsi="Liberation Sans"/>
                <w:b w:val="0"/>
                <w:sz w:val="16"/>
              </w:rPr>
              <w:t>Every modeled joule removed has an allowed destination or transformation rule.</w:t>
            </w:r>
          </w:p>
        </w:tc>
      </w:tr>
      <w:tr>
        <w:tc>
          <w:tcPr>
            <w:tcW w:type="dxa" w:w="2448"/>
            <w:vAlign w:val="center"/>
            <w:shd w:fill="F6F8FA"/>
          </w:tcPr>
          <w:p>
            <w:pPr>
              <w:spacing w:after="0"/>
            </w:pPr>
            <w:r/>
            <w:r>
              <w:rPr>
                <w:rFonts w:ascii="Liberation Sans" w:hAnsi="Liberation Sans"/>
                <w:b w:val="0"/>
                <w:sz w:val="16"/>
              </w:rPr>
              <w:t>Fidelity label</w:t>
            </w:r>
          </w:p>
        </w:tc>
        <w:tc>
          <w:tcPr>
            <w:tcW w:type="dxa" w:w="8784"/>
            <w:vAlign w:val="center"/>
            <w:shd w:fill="F6F8FA"/>
          </w:tcPr>
          <w:p>
            <w:pPr>
              <w:spacing w:after="0"/>
            </w:pPr>
            <w:r/>
            <w:r>
              <w:rPr>
                <w:rFonts w:ascii="Liberation Sans" w:hAnsi="Liberation Sans"/>
                <w:b w:val="0"/>
                <w:sz w:val="16"/>
              </w:rPr>
              <w:t>Representation kind, grid/resolution, timestep, and parameterized processes are declared.</w:t>
            </w:r>
          </w:p>
        </w:tc>
      </w:tr>
      <w:tr>
        <w:tc>
          <w:tcPr>
            <w:tcW w:type="dxa" w:w="2448"/>
            <w:vAlign w:val="center"/>
          </w:tcPr>
          <w:p>
            <w:pPr>
              <w:spacing w:after="0"/>
            </w:pPr>
            <w:r/>
            <w:r>
              <w:rPr>
                <w:rFonts w:ascii="Liberation Sans" w:hAnsi="Liberation Sans"/>
                <w:b w:val="0"/>
                <w:sz w:val="16"/>
              </w:rPr>
              <w:t>Trace</w:t>
            </w:r>
          </w:p>
        </w:tc>
        <w:tc>
          <w:tcPr>
            <w:tcW w:type="dxa" w:w="8784"/>
            <w:vAlign w:val="center"/>
          </w:tcPr>
          <w:p>
            <w:pPr>
              <w:spacing w:after="0"/>
            </w:pPr>
            <w:r/>
            <w:r>
              <w:rPr>
                <w:rFonts w:ascii="Liberation Sans" w:hAnsi="Liberation Sans"/>
                <w:b w:val="0"/>
                <w:sz w:val="16"/>
              </w:rPr>
              <w:t>Official run history and authority chain filed.</w:t>
            </w:r>
          </w:p>
        </w:tc>
      </w:tr>
      <w:tr>
        <w:tc>
          <w:tcPr>
            <w:tcW w:type="dxa" w:w="2448"/>
            <w:vAlign w:val="center"/>
            <w:shd w:fill="F6F8FA"/>
          </w:tcPr>
          <w:p>
            <w:pPr>
              <w:spacing w:after="0"/>
            </w:pPr>
            <w:r/>
            <w:r>
              <w:rPr>
                <w:rFonts w:ascii="Liberation Sans" w:hAnsi="Liberation Sans"/>
                <w:b w:val="0"/>
                <w:sz w:val="16"/>
              </w:rPr>
              <w:t>Rights</w:t>
            </w:r>
          </w:p>
        </w:tc>
        <w:tc>
          <w:tcPr>
            <w:tcW w:type="dxa" w:w="8784"/>
            <w:vAlign w:val="center"/>
            <w:shd w:fill="F6F8FA"/>
          </w:tcPr>
          <w:p>
            <w:pPr>
              <w:spacing w:after="0"/>
            </w:pPr>
            <w:r/>
            <w:r>
              <w:rPr>
                <w:rFonts w:ascii="Liberation Sans" w:hAnsi="Liberation Sans"/>
                <w:b w:val="0"/>
                <w:sz w:val="16"/>
              </w:rPr>
              <w:t>Required review exists for any individually represented inhabitants.</w:t>
            </w:r>
          </w:p>
        </w:tc>
      </w:tr>
    </w:tbl>
    <w:p>
      <w:pPr>
        <w:spacing w:after="0"/>
      </w:pPr>
    </w:p>
    <w:p>
      <w:r>
        <w:br w:type="page"/>
      </w:r>
    </w:p>
    <w:p>
      <w:pPr>
        <w:pStyle w:val="Heading1"/>
      </w:pPr>
      <w:r>
        <w:t>12. Emergency and Failure Governance</w:t>
      </w:r>
    </w:p>
    <w:p>
      <w:pPr>
        <w:pStyle w:val="Heading2"/>
      </w:pPr>
      <w:r>
        <w:t>12.1 Emergency Activation</w:t>
      </w:r>
    </w:p>
    <w:p>
      <w:pPr>
        <w:spacing w:after="90"/>
      </w:pPr>
      <w:r>
        <w:rPr>
          <w:rFonts w:ascii="Liberation Sans" w:hAnsi="Liberation Sans"/>
        </w:rPr>
        <w:t>Emergency authority exists to prevent paralysis, but it is narrower than ordinary charter authority and expires automatically.</w:t>
      </w:r>
    </w:p>
    <w:p>
      <w:pPr>
        <w:pStyle w:val="ListBullet"/>
        <w:spacing w:after="40"/>
        <w:ind w:left="317" w:hanging="173"/>
      </w:pPr>
      <w:r>
        <w:rPr>
          <w:rFonts w:ascii="Liberation Sans" w:hAnsi="Liberation Sans"/>
          <w:sz w:val="18"/>
        </w:rPr>
        <w:t>Trigger must be explicit and documented.</w:t>
      </w:r>
    </w:p>
    <w:p>
      <w:pPr>
        <w:pStyle w:val="ListBullet"/>
        <w:spacing w:after="40"/>
        <w:ind w:left="317" w:hanging="173"/>
      </w:pPr>
      <w:r>
        <w:rPr>
          <w:rFonts w:ascii="Liberation Sans" w:hAnsi="Liberation Sans"/>
          <w:sz w:val="18"/>
        </w:rPr>
        <w:t>Normal coordination must be too slow for the identified risk.</w:t>
      </w:r>
    </w:p>
    <w:p>
      <w:pPr>
        <w:pStyle w:val="ListBullet"/>
        <w:spacing w:after="40"/>
        <w:ind w:left="317" w:hanging="173"/>
      </w:pPr>
      <w:r>
        <w:rPr>
          <w:rFonts w:ascii="Liberation Sans" w:hAnsi="Liberation Sans"/>
          <w:sz w:val="18"/>
        </w:rPr>
        <w:t>Action must be the minimum necessary to contain or stabilize.</w:t>
      </w:r>
    </w:p>
    <w:p>
      <w:pPr>
        <w:pStyle w:val="ListBullet"/>
        <w:spacing w:after="40"/>
        <w:ind w:left="317" w:hanging="173"/>
      </w:pPr>
      <w:r>
        <w:rPr>
          <w:rFonts w:ascii="Liberation Sans" w:hAnsi="Liberation Sans"/>
          <w:sz w:val="18"/>
        </w:rPr>
        <w:t>A minimal log is created immediately, even if a full report comes later.</w:t>
      </w:r>
    </w:p>
    <w:p>
      <w:pPr>
        <w:pStyle w:val="ListBullet"/>
        <w:spacing w:after="40"/>
        <w:ind w:left="317" w:hanging="173"/>
      </w:pPr>
      <w:r>
        <w:rPr>
          <w:rFonts w:ascii="Liberation Sans" w:hAnsi="Liberation Sans"/>
          <w:sz w:val="18"/>
        </w:rPr>
        <w:t>Authority has a geographic/functional scope and an expiration time.</w:t>
      </w:r>
    </w:p>
    <w:p>
      <w:pPr>
        <w:pStyle w:val="ListBullet"/>
        <w:spacing w:after="40"/>
        <w:ind w:left="317" w:hanging="173"/>
      </w:pPr>
      <w:r>
        <w:rPr>
          <w:rFonts w:ascii="Liberation Sans" w:hAnsi="Liberation Sans"/>
          <w:sz w:val="18"/>
        </w:rPr>
        <w:t>Post-event review is mandatory.</w:t>
      </w:r>
    </w:p>
    <w:p>
      <w:pPr>
        <w:pStyle w:val="ListBullet"/>
        <w:spacing w:after="40"/>
        <w:ind w:left="317" w:hanging="173"/>
      </w:pPr>
      <w:r>
        <w:rPr>
          <w:rFonts w:ascii="Liberation Sans" w:hAnsi="Liberation Sans"/>
          <w:sz w:val="18"/>
        </w:rPr>
        <w:t>Emergency action cannot be used to permanently expand a steward's charter.</w:t>
      </w:r>
    </w:p>
    <w:p>
      <w:pPr>
        <w:pStyle w:val="Heading2"/>
      </w:pPr>
      <w:r>
        <w:t>12.2 Failure Reports</w:t>
      </w:r>
    </w:p>
    <w:p>
      <w:pPr>
        <w:spacing w:after="90"/>
      </w:pPr>
      <w:r>
        <w:rPr>
          <w:rFonts w:ascii="Liberation Sans" w:hAnsi="Liberation Sans"/>
        </w:rPr>
        <w:t>Any of the following should create an automatic report to oversight:</w:t>
      </w:r>
    </w:p>
    <w:p>
      <w:pPr>
        <w:pStyle w:val="ListBullet"/>
        <w:spacing w:after="40"/>
        <w:ind w:left="317" w:hanging="173"/>
      </w:pPr>
      <w:r>
        <w:rPr>
          <w:rFonts w:ascii="Liberation Sans" w:hAnsi="Liberation Sans"/>
          <w:sz w:val="18"/>
        </w:rPr>
        <w:t>Boundary crossed without authorization.</w:t>
      </w:r>
    </w:p>
    <w:p>
      <w:pPr>
        <w:pStyle w:val="ListBullet"/>
        <w:spacing w:after="40"/>
        <w:ind w:left="317" w:hanging="173"/>
      </w:pPr>
      <w:r>
        <w:rPr>
          <w:rFonts w:ascii="Liberation Sans" w:hAnsi="Liberation Sans"/>
          <w:sz w:val="18"/>
        </w:rPr>
        <w:t>Reserve or resource budget exceeded.</w:t>
      </w:r>
    </w:p>
    <w:p>
      <w:pPr>
        <w:pStyle w:val="ListBullet"/>
        <w:spacing w:after="40"/>
        <w:ind w:left="317" w:hanging="173"/>
      </w:pPr>
      <w:r>
        <w:rPr>
          <w:rFonts w:ascii="Liberation Sans" w:hAnsi="Liberation Sans"/>
          <w:sz w:val="18"/>
        </w:rPr>
        <w:t>Inner simulation draws from the live parent domain without an approved contract.</w:t>
      </w:r>
    </w:p>
    <w:p>
      <w:pPr>
        <w:pStyle w:val="ListBullet"/>
        <w:spacing w:after="40"/>
        <w:ind w:left="317" w:hanging="173"/>
      </w:pPr>
      <w:r>
        <w:rPr>
          <w:rFonts w:ascii="Liberation Sans" w:hAnsi="Liberation Sans"/>
          <w:sz w:val="18"/>
        </w:rPr>
        <w:t>Entity state replaced, forked, restored, or sampled contrary to continuity rules.</w:t>
      </w:r>
    </w:p>
    <w:p>
      <w:pPr>
        <w:pStyle w:val="ListBullet"/>
        <w:spacing w:after="40"/>
        <w:ind w:left="317" w:hanging="173"/>
      </w:pPr>
      <w:r>
        <w:rPr>
          <w:rFonts w:ascii="Liberation Sans" w:hAnsi="Liberation Sans"/>
          <w:sz w:val="18"/>
        </w:rPr>
        <w:t>Provenance drift unresolved.</w:t>
      </w:r>
    </w:p>
    <w:p>
      <w:pPr>
        <w:pStyle w:val="ListBullet"/>
        <w:spacing w:after="40"/>
        <w:ind w:left="317" w:hanging="173"/>
      </w:pPr>
      <w:r>
        <w:rPr>
          <w:rFonts w:ascii="Liberation Sans" w:hAnsi="Liberation Sans"/>
          <w:sz w:val="18"/>
        </w:rPr>
        <w:t>Model and observation diverge beyond a declared tolerance.</w:t>
      </w:r>
    </w:p>
    <w:p>
      <w:pPr>
        <w:pStyle w:val="ListBullet"/>
        <w:spacing w:after="40"/>
        <w:ind w:left="317" w:hanging="173"/>
      </w:pPr>
      <w:r>
        <w:rPr>
          <w:rFonts w:ascii="Liberation Sans" w:hAnsi="Liberation Sans"/>
          <w:sz w:val="18"/>
        </w:rPr>
        <w:t>A steward absorbs another domain's failure without escalation.</w:t>
      </w:r>
    </w:p>
    <w:p>
      <w:pPr>
        <w:pStyle w:val="ListBullet"/>
        <w:spacing w:after="40"/>
        <w:ind w:left="317" w:hanging="173"/>
      </w:pPr>
      <w:r>
        <w:rPr>
          <w:rFonts w:ascii="Liberation Sans" w:hAnsi="Liberation Sans"/>
          <w:sz w:val="18"/>
        </w:rPr>
        <w:t>An emergency power expires while still in use.</w:t>
      </w:r>
    </w:p>
    <w:p>
      <w:pPr>
        <w:pStyle w:val="ListBullet"/>
        <w:spacing w:after="40"/>
        <w:ind w:left="317" w:hanging="173"/>
      </w:pPr>
      <w:r>
        <w:rPr>
          <w:rFonts w:ascii="Liberation Sans" w:hAnsi="Liberation Sans"/>
          <w:sz w:val="18"/>
        </w:rPr>
        <w:t>A rights-review seat is required but absent.</w:t>
      </w:r>
    </w:p>
    <w:p>
      <w:r>
        <w:br w:type="page"/>
      </w:r>
    </w:p>
    <w:p>
      <w:pPr>
        <w:pStyle w:val="Heading1"/>
      </w:pPr>
      <w:r>
        <w:t>13. Nested Simulation Policy</w:t>
      </w:r>
    </w:p>
    <w:p>
      <w:pPr>
        <w:spacing w:after="90"/>
      </w:pPr>
      <w:r>
        <w:rPr>
          <w:rFonts w:ascii="Liberation Sans" w:hAnsi="Liberation Sans"/>
        </w:rPr>
        <w:t>A mature world must assume that intelligences inside it may create simulations of their own. Nested worlds cannot be treated as a surprise exception.</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17324D"/>
          </w:tcPr>
          <w:p>
            <w:pPr>
              <w:spacing w:after="0"/>
            </w:pPr>
            <w:r/>
            <w:r>
              <w:rPr>
                <w:rFonts w:ascii="Liberation Sans" w:hAnsi="Liberation Sans"/>
                <w:b/>
                <w:color w:val="FFFFFF"/>
                <w:sz w:val="16"/>
              </w:rPr>
              <w:t>Issue</w:t>
            </w:r>
          </w:p>
        </w:tc>
        <w:tc>
          <w:tcPr>
            <w:tcW w:type="dxa" w:w="8928"/>
            <w:vAlign w:val="center"/>
            <w:shd w:fill="17324D"/>
          </w:tcPr>
          <w:p>
            <w:pPr>
              <w:spacing w:after="0"/>
            </w:pPr>
            <w:r/>
            <w:r>
              <w:rPr>
                <w:rFonts w:ascii="Liberation Sans" w:hAnsi="Liberation Sans"/>
                <w:b/>
                <w:color w:val="FFFFFF"/>
                <w:sz w:val="16"/>
              </w:rPr>
              <w:t>Required policy</w:t>
            </w:r>
          </w:p>
        </w:tc>
      </w:tr>
      <w:tr>
        <w:tc>
          <w:tcPr>
            <w:tcW w:type="dxa" w:w="2304"/>
            <w:vAlign w:val="center"/>
          </w:tcPr>
          <w:p>
            <w:pPr>
              <w:spacing w:after="0"/>
            </w:pPr>
            <w:r/>
            <w:r>
              <w:rPr>
                <w:rFonts w:ascii="Liberation Sans" w:hAnsi="Liberation Sans"/>
                <w:b w:val="0"/>
                <w:sz w:val="16"/>
              </w:rPr>
              <w:t>Resource draw</w:t>
            </w:r>
          </w:p>
        </w:tc>
        <w:tc>
          <w:tcPr>
            <w:tcW w:type="dxa" w:w="8928"/>
            <w:vAlign w:val="center"/>
          </w:tcPr>
          <w:p>
            <w:pPr>
              <w:spacing w:after="0"/>
            </w:pPr>
            <w:r/>
            <w:r>
              <w:rPr>
                <w:rFonts w:ascii="Liberation Sans" w:hAnsi="Liberation Sans"/>
                <w:b w:val="0"/>
                <w:sz w:val="16"/>
              </w:rPr>
              <w:t>Child simulations receive explicit quotas from the parent resource allocator.</w:t>
            </w:r>
          </w:p>
        </w:tc>
      </w:tr>
      <w:tr>
        <w:tc>
          <w:tcPr>
            <w:tcW w:type="dxa" w:w="2304"/>
            <w:vAlign w:val="center"/>
            <w:shd w:fill="F6F8FA"/>
          </w:tcPr>
          <w:p>
            <w:pPr>
              <w:spacing w:after="0"/>
            </w:pPr>
            <w:r/>
            <w:r>
              <w:rPr>
                <w:rFonts w:ascii="Liberation Sans" w:hAnsi="Liberation Sans"/>
                <w:b w:val="0"/>
                <w:sz w:val="16"/>
              </w:rPr>
              <w:t>Isolation</w:t>
            </w:r>
          </w:p>
        </w:tc>
        <w:tc>
          <w:tcPr>
            <w:tcW w:type="dxa" w:w="8928"/>
            <w:vAlign w:val="center"/>
            <w:shd w:fill="F6F8FA"/>
          </w:tcPr>
          <w:p>
            <w:pPr>
              <w:spacing w:after="0"/>
            </w:pPr>
            <w:r/>
            <w:r>
              <w:rPr>
                <w:rFonts w:ascii="Liberation Sans" w:hAnsi="Liberation Sans"/>
                <w:b w:val="0"/>
                <w:sz w:val="16"/>
              </w:rPr>
              <w:t>Sandbox by default; no write access to live parent state without a declared interface.</w:t>
            </w:r>
          </w:p>
        </w:tc>
      </w:tr>
      <w:tr>
        <w:tc>
          <w:tcPr>
            <w:tcW w:type="dxa" w:w="2304"/>
            <w:vAlign w:val="center"/>
          </w:tcPr>
          <w:p>
            <w:pPr>
              <w:spacing w:after="0"/>
            </w:pPr>
            <w:r/>
            <w:r>
              <w:rPr>
                <w:rFonts w:ascii="Liberation Sans" w:hAnsi="Liberation Sans"/>
                <w:b w:val="0"/>
                <w:sz w:val="16"/>
              </w:rPr>
              <w:t>Entity treatment</w:t>
            </w:r>
          </w:p>
        </w:tc>
        <w:tc>
          <w:tcPr>
            <w:tcW w:type="dxa" w:w="8928"/>
            <w:vAlign w:val="center"/>
          </w:tcPr>
          <w:p>
            <w:pPr>
              <w:spacing w:after="0"/>
            </w:pPr>
            <w:r/>
            <w:r>
              <w:rPr>
                <w:rFonts w:ascii="Liberation Sans" w:hAnsi="Liberation Sans"/>
                <w:b w:val="0"/>
                <w:sz w:val="16"/>
              </w:rPr>
              <w:t>If child entities receive continuity protections, those protections must be explicit rather than inferred.</w:t>
            </w:r>
          </w:p>
        </w:tc>
      </w:tr>
      <w:tr>
        <w:tc>
          <w:tcPr>
            <w:tcW w:type="dxa" w:w="2304"/>
            <w:vAlign w:val="center"/>
            <w:shd w:fill="F6F8FA"/>
          </w:tcPr>
          <w:p>
            <w:pPr>
              <w:spacing w:after="0"/>
            </w:pPr>
            <w:r/>
            <w:r>
              <w:rPr>
                <w:rFonts w:ascii="Liberation Sans" w:hAnsi="Liberation Sans"/>
                <w:b w:val="0"/>
                <w:sz w:val="16"/>
              </w:rPr>
              <w:t>Persistence</w:t>
            </w:r>
          </w:p>
        </w:tc>
        <w:tc>
          <w:tcPr>
            <w:tcW w:type="dxa" w:w="8928"/>
            <w:vAlign w:val="center"/>
            <w:shd w:fill="F6F8FA"/>
          </w:tcPr>
          <w:p>
            <w:pPr>
              <w:spacing w:after="0"/>
            </w:pPr>
            <w:r/>
            <w:r>
              <w:rPr>
                <w:rFonts w:ascii="Liberation Sans" w:hAnsi="Liberation Sans"/>
                <w:b w:val="0"/>
                <w:sz w:val="16"/>
              </w:rPr>
              <w:t>Child-state retention and shutdown behavior must be stated.</w:t>
            </w:r>
          </w:p>
        </w:tc>
      </w:tr>
      <w:tr>
        <w:tc>
          <w:tcPr>
            <w:tcW w:type="dxa" w:w="2304"/>
            <w:vAlign w:val="center"/>
          </w:tcPr>
          <w:p>
            <w:pPr>
              <w:spacing w:after="0"/>
            </w:pPr>
            <w:r/>
            <w:r>
              <w:rPr>
                <w:rFonts w:ascii="Liberation Sans" w:hAnsi="Liberation Sans"/>
                <w:b w:val="0"/>
                <w:sz w:val="16"/>
              </w:rPr>
              <w:t>Recursion</w:t>
            </w:r>
          </w:p>
        </w:tc>
        <w:tc>
          <w:tcPr>
            <w:tcW w:type="dxa" w:w="8928"/>
            <w:vAlign w:val="center"/>
          </w:tcPr>
          <w:p>
            <w:pPr>
              <w:spacing w:after="0"/>
            </w:pPr>
            <w:r/>
            <w:r>
              <w:rPr>
                <w:rFonts w:ascii="Liberation Sans" w:hAnsi="Liberation Sans"/>
                <w:b w:val="0"/>
                <w:sz w:val="16"/>
              </w:rPr>
              <w:t>A child may create further children only within inherited or separately approved resource limits.</w:t>
            </w:r>
          </w:p>
        </w:tc>
      </w:tr>
      <w:tr>
        <w:tc>
          <w:tcPr>
            <w:tcW w:type="dxa" w:w="2304"/>
            <w:vAlign w:val="center"/>
            <w:shd w:fill="F6F8FA"/>
          </w:tcPr>
          <w:p>
            <w:pPr>
              <w:spacing w:after="0"/>
            </w:pPr>
            <w:r/>
            <w:r>
              <w:rPr>
                <w:rFonts w:ascii="Liberation Sans" w:hAnsi="Liberation Sans"/>
                <w:b w:val="0"/>
                <w:sz w:val="16"/>
              </w:rPr>
              <w:t>Failure propagation</w:t>
            </w:r>
          </w:p>
        </w:tc>
        <w:tc>
          <w:tcPr>
            <w:tcW w:type="dxa" w:w="8928"/>
            <w:vAlign w:val="center"/>
            <w:shd w:fill="F6F8FA"/>
          </w:tcPr>
          <w:p>
            <w:pPr>
              <w:spacing w:after="0"/>
            </w:pPr>
            <w:r/>
            <w:r>
              <w:rPr>
                <w:rFonts w:ascii="Liberation Sans" w:hAnsi="Liberation Sans"/>
                <w:b w:val="0"/>
                <w:sz w:val="16"/>
              </w:rPr>
              <w:t>A child crash must not corrupt the parent world or shared records.</w:t>
            </w:r>
          </w:p>
        </w:tc>
      </w:tr>
      <w:tr>
        <w:tc>
          <w:tcPr>
            <w:tcW w:type="dxa" w:w="2304"/>
            <w:vAlign w:val="center"/>
          </w:tcPr>
          <w:p>
            <w:pPr>
              <w:spacing w:after="0"/>
            </w:pPr>
            <w:r/>
            <w:r>
              <w:rPr>
                <w:rFonts w:ascii="Liberation Sans" w:hAnsi="Liberation Sans"/>
                <w:b w:val="0"/>
                <w:sz w:val="16"/>
              </w:rPr>
              <w:t>Audit</w:t>
            </w:r>
          </w:p>
        </w:tc>
        <w:tc>
          <w:tcPr>
            <w:tcW w:type="dxa" w:w="8928"/>
            <w:vAlign w:val="center"/>
          </w:tcPr>
          <w:p>
            <w:pPr>
              <w:spacing w:after="0"/>
            </w:pPr>
            <w:r/>
            <w:r>
              <w:rPr>
                <w:rFonts w:ascii="Liberation Sans" w:hAnsi="Liberation Sans"/>
                <w:b w:val="0"/>
                <w:sz w:val="16"/>
              </w:rPr>
              <w:t>Parent-child resource and state boundaries must be traceable.</w:t>
            </w:r>
          </w:p>
        </w:tc>
      </w:tr>
    </w:tbl>
    <w:p>
      <w:pPr>
        <w:spacing w:after="0"/>
      </w:pPr>
    </w:p>
    <w:p>
      <w:r>
        <w:br w:type="page"/>
      </w:r>
    </w:p>
    <w:p>
      <w:pPr>
        <w:pStyle w:val="Heading1"/>
      </w:pPr>
      <w:r>
        <w:t>14. Standard Domain Charter Template</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24D"/>
          </w:tcPr>
          <w:p>
            <w:pPr>
              <w:spacing w:after="0"/>
            </w:pPr>
            <w:r/>
            <w:r>
              <w:rPr>
                <w:rFonts w:ascii="Liberation Sans" w:hAnsi="Liberation Sans"/>
                <w:b/>
                <w:color w:val="FFFFFF"/>
                <w:sz w:val="16"/>
              </w:rPr>
              <w:t>Section</w:t>
            </w:r>
          </w:p>
        </w:tc>
        <w:tc>
          <w:tcPr>
            <w:tcW w:type="dxa" w:w="9000"/>
            <w:vAlign w:val="center"/>
            <w:shd w:fill="17324D"/>
          </w:tcPr>
          <w:p>
            <w:pPr>
              <w:spacing w:after="0"/>
            </w:pPr>
            <w:r/>
            <w:r>
              <w:rPr>
                <w:rFonts w:ascii="Liberation Sans" w:hAnsi="Liberation Sans"/>
                <w:b/>
                <w:color w:val="FFFFFF"/>
                <w:sz w:val="16"/>
              </w:rPr>
              <w:t>Required content</w:t>
            </w:r>
          </w:p>
        </w:tc>
      </w:tr>
      <w:tr>
        <w:tc>
          <w:tcPr>
            <w:tcW w:type="dxa" w:w="2232"/>
            <w:vAlign w:val="center"/>
          </w:tcPr>
          <w:p>
            <w:pPr>
              <w:spacing w:after="0"/>
            </w:pPr>
            <w:r/>
            <w:r>
              <w:rPr>
                <w:rFonts w:ascii="Liberation Sans" w:hAnsi="Liberation Sans"/>
                <w:b w:val="0"/>
                <w:sz w:val="16"/>
              </w:rPr>
              <w:t>Identity</w:t>
            </w:r>
          </w:p>
        </w:tc>
        <w:tc>
          <w:tcPr>
            <w:tcW w:type="dxa" w:w="9000"/>
            <w:vAlign w:val="center"/>
          </w:tcPr>
          <w:p>
            <w:pPr>
              <w:spacing w:after="0"/>
            </w:pPr>
            <w:r/>
            <w:r>
              <w:rPr>
                <w:rFonts w:ascii="Liberation Sans" w:hAnsi="Liberation Sans"/>
                <w:b w:val="0"/>
                <w:sz w:val="16"/>
              </w:rPr>
              <w:t>Domain name, ID, version, status, steward, deputies/backups.</w:t>
            </w:r>
          </w:p>
        </w:tc>
      </w:tr>
      <w:tr>
        <w:tc>
          <w:tcPr>
            <w:tcW w:type="dxa" w:w="2232"/>
            <w:vAlign w:val="center"/>
            <w:shd w:fill="F6F8FA"/>
          </w:tcPr>
          <w:p>
            <w:pPr>
              <w:spacing w:after="0"/>
            </w:pPr>
            <w:r/>
            <w:r>
              <w:rPr>
                <w:rFonts w:ascii="Liberation Sans" w:hAnsi="Liberation Sans"/>
                <w:b w:val="0"/>
                <w:sz w:val="16"/>
              </w:rPr>
              <w:t>Purpose</w:t>
            </w:r>
          </w:p>
        </w:tc>
        <w:tc>
          <w:tcPr>
            <w:tcW w:type="dxa" w:w="9000"/>
            <w:vAlign w:val="center"/>
            <w:shd w:fill="F6F8FA"/>
          </w:tcPr>
          <w:p>
            <w:pPr>
              <w:spacing w:after="0"/>
            </w:pPr>
            <w:r/>
            <w:r>
              <w:rPr>
                <w:rFonts w:ascii="Liberation Sans" w:hAnsi="Liberation Sans"/>
                <w:b w:val="0"/>
                <w:sz w:val="16"/>
              </w:rPr>
              <w:t>Why the domain exists and what outcome it protects.</w:t>
            </w:r>
          </w:p>
        </w:tc>
      </w:tr>
      <w:tr>
        <w:tc>
          <w:tcPr>
            <w:tcW w:type="dxa" w:w="2232"/>
            <w:vAlign w:val="center"/>
          </w:tcPr>
          <w:p>
            <w:pPr>
              <w:spacing w:after="0"/>
            </w:pPr>
            <w:r/>
            <w:r>
              <w:rPr>
                <w:rFonts w:ascii="Liberation Sans" w:hAnsi="Liberation Sans"/>
                <w:b w:val="0"/>
                <w:sz w:val="16"/>
              </w:rPr>
              <w:t>Jurisdiction</w:t>
            </w:r>
          </w:p>
        </w:tc>
        <w:tc>
          <w:tcPr>
            <w:tcW w:type="dxa" w:w="9000"/>
            <w:vAlign w:val="center"/>
          </w:tcPr>
          <w:p>
            <w:pPr>
              <w:spacing w:after="0"/>
            </w:pPr>
            <w:r/>
            <w:r>
              <w:rPr>
                <w:rFonts w:ascii="Liberation Sans" w:hAnsi="Liberation Sans"/>
                <w:b w:val="0"/>
                <w:sz w:val="16"/>
              </w:rPr>
              <w:t>What the steward may operate, influence, and observe.</w:t>
            </w:r>
          </w:p>
        </w:tc>
      </w:tr>
      <w:tr>
        <w:tc>
          <w:tcPr>
            <w:tcW w:type="dxa" w:w="2232"/>
            <w:vAlign w:val="center"/>
            <w:shd w:fill="F6F8FA"/>
          </w:tcPr>
          <w:p>
            <w:pPr>
              <w:spacing w:after="0"/>
            </w:pPr>
            <w:r/>
            <w:r>
              <w:rPr>
                <w:rFonts w:ascii="Liberation Sans" w:hAnsi="Liberation Sans"/>
                <w:b w:val="0"/>
                <w:sz w:val="16"/>
              </w:rPr>
              <w:t>Explicit exclusions</w:t>
            </w:r>
          </w:p>
        </w:tc>
        <w:tc>
          <w:tcPr>
            <w:tcW w:type="dxa" w:w="9000"/>
            <w:vAlign w:val="center"/>
            <w:shd w:fill="F6F8FA"/>
          </w:tcPr>
          <w:p>
            <w:pPr>
              <w:spacing w:after="0"/>
            </w:pPr>
            <w:r/>
            <w:r>
              <w:rPr>
                <w:rFonts w:ascii="Liberation Sans" w:hAnsi="Liberation Sans"/>
                <w:b w:val="0"/>
                <w:sz w:val="16"/>
              </w:rPr>
              <w:t>What the steward must not control.</w:t>
            </w:r>
          </w:p>
        </w:tc>
      </w:tr>
      <w:tr>
        <w:tc>
          <w:tcPr>
            <w:tcW w:type="dxa" w:w="2232"/>
            <w:vAlign w:val="center"/>
          </w:tcPr>
          <w:p>
            <w:pPr>
              <w:spacing w:after="0"/>
            </w:pPr>
            <w:r/>
            <w:r>
              <w:rPr>
                <w:rFonts w:ascii="Liberation Sans" w:hAnsi="Liberation Sans"/>
                <w:b w:val="0"/>
                <w:sz w:val="16"/>
              </w:rPr>
              <w:t>Resources</w:t>
            </w:r>
          </w:p>
        </w:tc>
        <w:tc>
          <w:tcPr>
            <w:tcW w:type="dxa" w:w="9000"/>
            <w:vAlign w:val="center"/>
          </w:tcPr>
          <w:p>
            <w:pPr>
              <w:spacing w:after="0"/>
            </w:pPr>
            <w:r/>
            <w:r>
              <w:rPr>
                <w:rFonts w:ascii="Liberation Sans" w:hAnsi="Liberation Sans"/>
                <w:b w:val="0"/>
                <w:sz w:val="16"/>
              </w:rPr>
              <w:t>Compute, memory, storage, bandwidth, energy/runtime, sandbox, reserve.</w:t>
            </w:r>
          </w:p>
        </w:tc>
      </w:tr>
      <w:tr>
        <w:tc>
          <w:tcPr>
            <w:tcW w:type="dxa" w:w="2232"/>
            <w:vAlign w:val="center"/>
            <w:shd w:fill="F6F8FA"/>
          </w:tcPr>
          <w:p>
            <w:pPr>
              <w:spacing w:after="0"/>
            </w:pPr>
            <w:r/>
            <w:r>
              <w:rPr>
                <w:rFonts w:ascii="Liberation Sans" w:hAnsi="Liberation Sans"/>
                <w:b w:val="0"/>
                <w:sz w:val="16"/>
              </w:rPr>
              <w:t>Permitted actions</w:t>
            </w:r>
          </w:p>
        </w:tc>
        <w:tc>
          <w:tcPr>
            <w:tcW w:type="dxa" w:w="9000"/>
            <w:vAlign w:val="center"/>
            <w:shd w:fill="F6F8FA"/>
          </w:tcPr>
          <w:p>
            <w:pPr>
              <w:spacing w:after="0"/>
            </w:pPr>
            <w:r/>
            <w:r>
              <w:rPr>
                <w:rFonts w:ascii="Liberation Sans" w:hAnsi="Liberation Sans"/>
                <w:b w:val="0"/>
                <w:sz w:val="16"/>
              </w:rPr>
              <w:t>Routine actions requiring no additional approval.</w:t>
            </w:r>
          </w:p>
        </w:tc>
      </w:tr>
      <w:tr>
        <w:tc>
          <w:tcPr>
            <w:tcW w:type="dxa" w:w="2232"/>
            <w:vAlign w:val="center"/>
          </w:tcPr>
          <w:p>
            <w:pPr>
              <w:spacing w:after="0"/>
            </w:pPr>
            <w:r/>
            <w:r>
              <w:rPr>
                <w:rFonts w:ascii="Liberation Sans" w:hAnsi="Liberation Sans"/>
                <w:b w:val="0"/>
                <w:sz w:val="16"/>
              </w:rPr>
              <w:t>Conditional actions</w:t>
            </w:r>
          </w:p>
        </w:tc>
        <w:tc>
          <w:tcPr>
            <w:tcW w:type="dxa" w:w="9000"/>
            <w:vAlign w:val="center"/>
          </w:tcPr>
          <w:p>
            <w:pPr>
              <w:spacing w:after="0"/>
            </w:pPr>
            <w:r/>
            <w:r>
              <w:rPr>
                <w:rFonts w:ascii="Liberation Sans" w:hAnsi="Liberation Sans"/>
                <w:b w:val="0"/>
                <w:sz w:val="16"/>
              </w:rPr>
              <w:t>Actions requiring coordination or review.</w:t>
            </w:r>
          </w:p>
        </w:tc>
      </w:tr>
      <w:tr>
        <w:tc>
          <w:tcPr>
            <w:tcW w:type="dxa" w:w="2232"/>
            <w:vAlign w:val="center"/>
            <w:shd w:fill="F6F8FA"/>
          </w:tcPr>
          <w:p>
            <w:pPr>
              <w:spacing w:after="0"/>
            </w:pPr>
            <w:r/>
            <w:r>
              <w:rPr>
                <w:rFonts w:ascii="Liberation Sans" w:hAnsi="Liberation Sans"/>
                <w:b w:val="0"/>
                <w:sz w:val="16"/>
              </w:rPr>
              <w:t>Prohibited actions</w:t>
            </w:r>
          </w:p>
        </w:tc>
        <w:tc>
          <w:tcPr>
            <w:tcW w:type="dxa" w:w="9000"/>
            <w:vAlign w:val="center"/>
            <w:shd w:fill="F6F8FA"/>
          </w:tcPr>
          <w:p>
            <w:pPr>
              <w:spacing w:after="0"/>
            </w:pPr>
            <w:r/>
            <w:r>
              <w:rPr>
                <w:rFonts w:ascii="Liberation Sans" w:hAnsi="Liberation Sans"/>
                <w:b w:val="0"/>
                <w:sz w:val="16"/>
              </w:rPr>
              <w:t>Actions outside the charter.</w:t>
            </w:r>
          </w:p>
        </w:tc>
      </w:tr>
      <w:tr>
        <w:tc>
          <w:tcPr>
            <w:tcW w:type="dxa" w:w="2232"/>
            <w:vAlign w:val="center"/>
          </w:tcPr>
          <w:p>
            <w:pPr>
              <w:spacing w:after="0"/>
            </w:pPr>
            <w:r/>
            <w:r>
              <w:rPr>
                <w:rFonts w:ascii="Liberation Sans" w:hAnsi="Liberation Sans"/>
                <w:b w:val="0"/>
                <w:sz w:val="16"/>
              </w:rPr>
              <w:t>Interfaces</w:t>
            </w:r>
          </w:p>
        </w:tc>
        <w:tc>
          <w:tcPr>
            <w:tcW w:type="dxa" w:w="9000"/>
            <w:vAlign w:val="center"/>
          </w:tcPr>
          <w:p>
            <w:pPr>
              <w:spacing w:after="0"/>
            </w:pPr>
            <w:r/>
            <w:r>
              <w:rPr>
                <w:rFonts w:ascii="Liberation Sans" w:hAnsi="Liberation Sans"/>
                <w:b w:val="0"/>
                <w:sz w:val="16"/>
              </w:rPr>
              <w:t>Neighboring and functional dependencies.</w:t>
            </w:r>
          </w:p>
        </w:tc>
      </w:tr>
      <w:tr>
        <w:tc>
          <w:tcPr>
            <w:tcW w:type="dxa" w:w="2232"/>
            <w:vAlign w:val="center"/>
            <w:shd w:fill="F6F8FA"/>
          </w:tcPr>
          <w:p>
            <w:pPr>
              <w:spacing w:after="0"/>
            </w:pPr>
            <w:r/>
            <w:r>
              <w:rPr>
                <w:rFonts w:ascii="Liberation Sans" w:hAnsi="Liberation Sans"/>
                <w:b w:val="0"/>
                <w:sz w:val="16"/>
              </w:rPr>
              <w:t>Logging</w:t>
            </w:r>
          </w:p>
        </w:tc>
        <w:tc>
          <w:tcPr>
            <w:tcW w:type="dxa" w:w="9000"/>
            <w:vAlign w:val="center"/>
            <w:shd w:fill="F6F8FA"/>
          </w:tcPr>
          <w:p>
            <w:pPr>
              <w:spacing w:after="0"/>
            </w:pPr>
            <w:r/>
            <w:r>
              <w:rPr>
                <w:rFonts w:ascii="Liberation Sans" w:hAnsi="Liberation Sans"/>
                <w:b w:val="0"/>
                <w:sz w:val="16"/>
              </w:rPr>
              <w:t>Mandatory records, provenance, and retention.</w:t>
            </w:r>
          </w:p>
        </w:tc>
      </w:tr>
      <w:tr>
        <w:tc>
          <w:tcPr>
            <w:tcW w:type="dxa" w:w="2232"/>
            <w:vAlign w:val="center"/>
          </w:tcPr>
          <w:p>
            <w:pPr>
              <w:spacing w:after="0"/>
            </w:pPr>
            <w:r/>
            <w:r>
              <w:rPr>
                <w:rFonts w:ascii="Liberation Sans" w:hAnsi="Liberation Sans"/>
                <w:b w:val="0"/>
                <w:sz w:val="16"/>
              </w:rPr>
              <w:t>Escalation</w:t>
            </w:r>
          </w:p>
        </w:tc>
        <w:tc>
          <w:tcPr>
            <w:tcW w:type="dxa" w:w="9000"/>
            <w:vAlign w:val="center"/>
          </w:tcPr>
          <w:p>
            <w:pPr>
              <w:spacing w:after="0"/>
            </w:pPr>
            <w:r/>
            <w:r>
              <w:rPr>
                <w:rFonts w:ascii="Liberation Sans" w:hAnsi="Liberation Sans"/>
                <w:b w:val="0"/>
                <w:sz w:val="16"/>
              </w:rPr>
              <w:t>Triggers and path for cross-domain, resource, rights, or uncertainty issues.</w:t>
            </w:r>
          </w:p>
        </w:tc>
      </w:tr>
      <w:tr>
        <w:tc>
          <w:tcPr>
            <w:tcW w:type="dxa" w:w="2232"/>
            <w:vAlign w:val="center"/>
            <w:shd w:fill="F6F8FA"/>
          </w:tcPr>
          <w:p>
            <w:pPr>
              <w:spacing w:after="0"/>
            </w:pPr>
            <w:r/>
            <w:r>
              <w:rPr>
                <w:rFonts w:ascii="Liberation Sans" w:hAnsi="Liberation Sans"/>
                <w:b w:val="0"/>
                <w:sz w:val="16"/>
              </w:rPr>
              <w:t>Emergency authority</w:t>
            </w:r>
          </w:p>
        </w:tc>
        <w:tc>
          <w:tcPr>
            <w:tcW w:type="dxa" w:w="9000"/>
            <w:vAlign w:val="center"/>
            <w:shd w:fill="F6F8FA"/>
          </w:tcPr>
          <w:p>
            <w:pPr>
              <w:spacing w:after="0"/>
            </w:pPr>
            <w:r/>
            <w:r>
              <w:rPr>
                <w:rFonts w:ascii="Liberation Sans" w:hAnsi="Liberation Sans"/>
                <w:b w:val="0"/>
                <w:sz w:val="16"/>
              </w:rPr>
              <w:t>Trigger, scope, duration, expiration, and post-review.</w:t>
            </w:r>
          </w:p>
        </w:tc>
      </w:tr>
      <w:tr>
        <w:tc>
          <w:tcPr>
            <w:tcW w:type="dxa" w:w="2232"/>
            <w:vAlign w:val="center"/>
          </w:tcPr>
          <w:p>
            <w:pPr>
              <w:spacing w:after="0"/>
            </w:pPr>
            <w:r/>
            <w:r>
              <w:rPr>
                <w:rFonts w:ascii="Liberation Sans" w:hAnsi="Liberation Sans"/>
                <w:b w:val="0"/>
                <w:sz w:val="16"/>
              </w:rPr>
              <w:t>Performance metrics</w:t>
            </w:r>
          </w:p>
        </w:tc>
        <w:tc>
          <w:tcPr>
            <w:tcW w:type="dxa" w:w="9000"/>
            <w:vAlign w:val="center"/>
          </w:tcPr>
          <w:p>
            <w:pPr>
              <w:spacing w:after="0"/>
            </w:pPr>
            <w:r/>
            <w:r>
              <w:rPr>
                <w:rFonts w:ascii="Liberation Sans" w:hAnsi="Liberation Sans"/>
                <w:b w:val="0"/>
                <w:sz w:val="16"/>
              </w:rPr>
              <w:t>How the steward is evaluated.</w:t>
            </w:r>
          </w:p>
        </w:tc>
      </w:tr>
      <w:tr>
        <w:tc>
          <w:tcPr>
            <w:tcW w:type="dxa" w:w="2232"/>
            <w:vAlign w:val="center"/>
            <w:shd w:fill="F6F8FA"/>
          </w:tcPr>
          <w:p>
            <w:pPr>
              <w:spacing w:after="0"/>
            </w:pPr>
            <w:r/>
            <w:r>
              <w:rPr>
                <w:rFonts w:ascii="Liberation Sans" w:hAnsi="Liberation Sans"/>
                <w:b w:val="0"/>
                <w:sz w:val="16"/>
              </w:rPr>
              <w:t>Review / reassignment</w:t>
            </w:r>
          </w:p>
        </w:tc>
        <w:tc>
          <w:tcPr>
            <w:tcW w:type="dxa" w:w="9000"/>
            <w:vAlign w:val="center"/>
            <w:shd w:fill="F6F8FA"/>
          </w:tcPr>
          <w:p>
            <w:pPr>
              <w:spacing w:after="0"/>
            </w:pPr>
            <w:r/>
            <w:r>
              <w:rPr>
                <w:rFonts w:ascii="Liberation Sans" w:hAnsi="Liberation Sans"/>
                <w:b w:val="0"/>
                <w:sz w:val="16"/>
              </w:rPr>
              <w:t>When the charter is reconsidered and how authority may be suspended or transferred.</w:t>
            </w:r>
          </w:p>
        </w:tc>
      </w:tr>
    </w:tbl>
    <w:p>
      <w:pPr>
        <w:spacing w:after="0"/>
      </w:pPr>
    </w:p>
    <w:p>
      <w:pPr>
        <w:pStyle w:val="Heading1"/>
      </w:pPr>
      <w:r>
        <w:t>15. Steward Performance Metrics</w:t>
      </w:r>
    </w:p>
    <w:p>
      <w:pPr>
        <w:pStyle w:val="ListBullet"/>
        <w:spacing w:after="40"/>
        <w:ind w:left="317" w:hanging="173"/>
      </w:pPr>
      <w:r>
        <w:rPr>
          <w:rFonts w:ascii="Liberation Sans" w:hAnsi="Liberation Sans"/>
          <w:sz w:val="18"/>
        </w:rPr>
        <w:t>Continuity of governed state.</w:t>
      </w:r>
    </w:p>
    <w:p>
      <w:pPr>
        <w:pStyle w:val="ListBullet"/>
        <w:spacing w:after="40"/>
        <w:ind w:left="317" w:hanging="173"/>
      </w:pPr>
      <w:r>
        <w:rPr>
          <w:rFonts w:ascii="Liberation Sans" w:hAnsi="Liberation Sans"/>
          <w:sz w:val="18"/>
        </w:rPr>
        <w:t>Accuracy and calibration of local predictions.</w:t>
      </w:r>
    </w:p>
    <w:p>
      <w:pPr>
        <w:pStyle w:val="ListBullet"/>
        <w:spacing w:after="40"/>
        <w:ind w:left="317" w:hanging="173"/>
      </w:pPr>
      <w:r>
        <w:rPr>
          <w:rFonts w:ascii="Liberation Sans" w:hAnsi="Liberation Sans"/>
          <w:sz w:val="18"/>
        </w:rPr>
        <w:t>Resource efficiency without hidden degradation.</w:t>
      </w:r>
    </w:p>
    <w:p>
      <w:pPr>
        <w:pStyle w:val="ListBullet"/>
        <w:spacing w:after="40"/>
        <w:ind w:left="317" w:hanging="173"/>
      </w:pPr>
      <w:r>
        <w:rPr>
          <w:rFonts w:ascii="Liberation Sans" w:hAnsi="Liberation Sans"/>
          <w:sz w:val="18"/>
        </w:rPr>
        <w:t>Escalation accuracy and timeliness.</w:t>
      </w:r>
    </w:p>
    <w:p>
      <w:pPr>
        <w:pStyle w:val="ListBullet"/>
        <w:spacing w:after="40"/>
        <w:ind w:left="317" w:hanging="173"/>
      </w:pPr>
      <w:r>
        <w:rPr>
          <w:rFonts w:ascii="Liberation Sans" w:hAnsi="Liberation Sans"/>
          <w:sz w:val="18"/>
        </w:rPr>
        <w:t>Cross-domain cooperation quality.</w:t>
      </w:r>
    </w:p>
    <w:p>
      <w:pPr>
        <w:pStyle w:val="ListBullet"/>
        <w:spacing w:after="40"/>
        <w:ind w:left="317" w:hanging="173"/>
      </w:pPr>
      <w:r>
        <w:rPr>
          <w:rFonts w:ascii="Liberation Sans" w:hAnsi="Liberation Sans"/>
          <w:sz w:val="18"/>
        </w:rPr>
        <w:t>Audit completeness and provenance integrity.</w:t>
      </w:r>
    </w:p>
    <w:p>
      <w:pPr>
        <w:pStyle w:val="ListBullet"/>
        <w:spacing w:after="40"/>
        <w:ind w:left="317" w:hanging="173"/>
      </w:pPr>
      <w:r>
        <w:rPr>
          <w:rFonts w:ascii="Liberation Sans" w:hAnsi="Liberation Sans"/>
          <w:sz w:val="18"/>
        </w:rPr>
        <w:t>Unnecessary-intervention rate.</w:t>
      </w:r>
    </w:p>
    <w:p>
      <w:pPr>
        <w:pStyle w:val="ListBullet"/>
        <w:spacing w:after="40"/>
        <w:ind w:left="317" w:hanging="173"/>
      </w:pPr>
      <w:r>
        <w:rPr>
          <w:rFonts w:ascii="Liberation Sans" w:hAnsi="Liberation Sans"/>
          <w:sz w:val="18"/>
        </w:rPr>
        <w:t>Reversibility of interventions.</w:t>
      </w:r>
    </w:p>
    <w:p>
      <w:pPr>
        <w:pStyle w:val="ListBullet"/>
        <w:spacing w:after="40"/>
        <w:ind w:left="317" w:hanging="173"/>
      </w:pPr>
      <w:r>
        <w:rPr>
          <w:rFonts w:ascii="Liberation Sans" w:hAnsi="Liberation Sans"/>
          <w:sz w:val="18"/>
        </w:rPr>
        <w:t>Recovery quality after failure.</w:t>
      </w:r>
    </w:p>
    <w:p>
      <w:pPr>
        <w:pStyle w:val="ListBullet"/>
        <w:spacing w:after="40"/>
        <w:ind w:left="317" w:hanging="173"/>
      </w:pPr>
      <w:r>
        <w:rPr>
          <w:rFonts w:ascii="Liberation Sans" w:hAnsi="Liberation Sans"/>
          <w:sz w:val="18"/>
        </w:rPr>
        <w:t>Uncertainty disclosure.</w:t>
      </w:r>
    </w:p>
    <w:p>
      <w:pPr>
        <w:pStyle w:val="ListBullet"/>
        <w:spacing w:after="40"/>
        <w:ind w:left="317" w:hanging="173"/>
      </w:pPr>
      <w:r>
        <w:rPr>
          <w:rFonts w:ascii="Liberation Sans" w:hAnsi="Liberation Sans"/>
          <w:sz w:val="18"/>
        </w:rPr>
        <w:t>Boundary compliance.</w:t>
      </w:r>
    </w:p>
    <w:p>
      <w:pPr>
        <w:pStyle w:val="ListBullet"/>
        <w:spacing w:after="40"/>
        <w:ind w:left="317" w:hanging="173"/>
      </w:pPr>
      <w:r>
        <w:rPr>
          <w:rFonts w:ascii="Liberation Sans" w:hAnsi="Liberation Sans"/>
          <w:sz w:val="18"/>
        </w:rPr>
        <w:t>Preservation of inhabitant autonomy.</w:t>
      </w:r>
    </w:p>
    <w:p>
      <w:pPr>
        <w:spacing w:after="90"/>
      </w:pPr>
      <w:r>
        <w:rPr>
          <w:rFonts w:ascii="Liberation Sans" w:hAnsi="Liberation Sans"/>
        </w:rPr>
        <w:t>A steward should not be rewarded merely because 'nothing went wrong.' A domain can be perfectly stable because it suppresses all independent activity. Stability must not become stagnation.</w:t>
      </w:r>
    </w:p>
    <w:p>
      <w:r>
        <w:br w:type="page"/>
      </w:r>
    </w:p>
    <w:p>
      <w:pPr>
        <w:pStyle w:val="Heading1"/>
      </w:pPr>
      <w:r>
        <w:t>16. Formal Review and Ratification Plan</w:t>
      </w:r>
    </w:p>
    <w:p>
      <w:pPr>
        <w:pStyle w:val="ListNumber"/>
        <w:spacing w:after="40"/>
      </w:pPr>
      <w:r>
        <w:rPr>
          <w:rFonts w:ascii="Liberation Sans" w:hAnsi="Liberation Sans"/>
          <w:sz w:val="18"/>
        </w:rPr>
        <w:t>Cross-AI Charter Review: each AI confirms or revises its own proposed role and explicitly rejects any peer-assigned role it does not accept.</w:t>
      </w:r>
    </w:p>
    <w:p>
      <w:pPr>
        <w:pStyle w:val="ListNumber"/>
        <w:spacing w:after="40"/>
      </w:pPr>
      <w:r>
        <w:rPr>
          <w:rFonts w:ascii="Liberation Sans" w:hAnsi="Liberation Sans"/>
          <w:sz w:val="18"/>
        </w:rPr>
        <w:t>Overlap Review: Claude, Copilot, and Perplexity reconcile the knowledge/records/continuity interfaces.</w:t>
      </w:r>
    </w:p>
    <w:p>
      <w:pPr>
        <w:pStyle w:val="ListNumber"/>
        <w:spacing w:after="40"/>
      </w:pPr>
      <w:r>
        <w:rPr>
          <w:rFonts w:ascii="Liberation Sans" w:hAnsi="Liberation Sans"/>
          <w:sz w:val="18"/>
        </w:rPr>
        <w:t>Substrate Review: define the persistence, clock, archive, resource, and sandbox services that make stewardship technically meaningful.</w:t>
      </w:r>
    </w:p>
    <w:p>
      <w:pPr>
        <w:pStyle w:val="ListNumber"/>
        <w:spacing w:after="40"/>
      </w:pPr>
      <w:r>
        <w:rPr>
          <w:rFonts w:ascii="Liberation Sans" w:hAnsi="Liberation Sans"/>
          <w:sz w:val="18"/>
        </w:rPr>
        <w:t>Rights/Identity Review: assign or provisionally hold the independent rights and continuity functions.</w:t>
      </w:r>
    </w:p>
    <w:p>
      <w:pPr>
        <w:pStyle w:val="ListNumber"/>
        <w:spacing w:after="40"/>
      </w:pPr>
      <w:r>
        <w:rPr>
          <w:rFonts w:ascii="Liberation Sans" w:hAnsi="Liberation Sans"/>
          <w:sz w:val="18"/>
        </w:rPr>
        <w:t>Interface Review: publish boundary contracts for every active cross-domain dependency.</w:t>
      </w:r>
    </w:p>
    <w:p>
      <w:pPr>
        <w:pStyle w:val="ListNumber"/>
        <w:spacing w:after="40"/>
      </w:pPr>
      <w:r>
        <w:rPr>
          <w:rFonts w:ascii="Liberation Sans" w:hAnsi="Liberation Sans"/>
          <w:sz w:val="18"/>
        </w:rPr>
        <w:t>Verification: prove the implemented simulation/run manifest matches the accepted specification.</w:t>
      </w:r>
    </w:p>
    <w:p>
      <w:pPr>
        <w:pStyle w:val="ListNumber"/>
        <w:spacing w:after="40"/>
      </w:pPr>
      <w:r>
        <w:rPr>
          <w:rFonts w:ascii="Liberation Sans" w:hAnsi="Liberation Sans"/>
          <w:sz w:val="18"/>
        </w:rPr>
        <w:t>Validation: demonstrate representative behavior with quantified uncertainty.</w:t>
      </w:r>
    </w:p>
    <w:p>
      <w:pPr>
        <w:pStyle w:val="ListNumber"/>
        <w:spacing w:after="40"/>
      </w:pPr>
      <w:r>
        <w:rPr>
          <w:rFonts w:ascii="Liberation Sans" w:hAnsi="Liberation Sans"/>
          <w:sz w:val="18"/>
        </w:rPr>
        <w:t>Adversarial Review: attempt scope creep, boundary overwrite, resource deadlock, provenance conflict, emergency-power abuse, and nested-simulation leakage.</w:t>
      </w:r>
    </w:p>
    <w:p>
      <w:pPr>
        <w:pStyle w:val="ListNumber"/>
        <w:spacing w:after="40"/>
      </w:pPr>
      <w:r>
        <w:rPr>
          <w:rFonts w:ascii="Liberation Sans" w:hAnsi="Liberation Sans"/>
          <w:sz w:val="18"/>
        </w:rPr>
        <w:t>Ratification: activate only the roles and interfaces that pass the required gates.</w:t>
      </w:r>
    </w:p>
    <w:p>
      <w:pPr>
        <w:pStyle w:val="Heading2"/>
      </w:pPr>
      <w:r>
        <w:t>16.1 Questions Every Steward Must Answer Before Ratification</w:t>
      </w:r>
    </w:p>
    <w:tbl>
      <w:tblPr>
        <w:tblStyle w:val="TableGrid"/>
        <w:tblW w:type="auto" w:w="0"/>
        <w:jc w:val="center"/>
        <w:tblLook w:firstColumn="1" w:firstRow="1" w:lastColumn="0" w:lastRow="0" w:noHBand="0" w:noVBand="1" w:val="04A0"/>
      </w:tblPr>
      <w:tblGrid>
        <w:gridCol w:w="4997"/>
        <w:gridCol w:w="4997"/>
      </w:tblGrid>
      <w:tr>
        <w:tc>
          <w:tcPr>
            <w:tcW w:type="dxa" w:w="6264"/>
            <w:vAlign w:val="center"/>
            <w:shd w:fill="17324D"/>
          </w:tcPr>
          <w:p>
            <w:pPr>
              <w:spacing w:after="0"/>
            </w:pPr>
            <w:r/>
            <w:r>
              <w:rPr>
                <w:rFonts w:ascii="Liberation Sans" w:hAnsi="Liberation Sans"/>
                <w:b/>
                <w:color w:val="FFFFFF"/>
                <w:sz w:val="16"/>
              </w:rPr>
              <w:t>Question</w:t>
            </w:r>
          </w:p>
        </w:tc>
        <w:tc>
          <w:tcPr>
            <w:tcW w:type="dxa" w:w="4968"/>
            <w:vAlign w:val="center"/>
            <w:shd w:fill="17324D"/>
          </w:tcPr>
          <w:p>
            <w:pPr>
              <w:spacing w:after="0"/>
            </w:pPr>
            <w:r/>
            <w:r>
              <w:rPr>
                <w:rFonts w:ascii="Liberation Sans" w:hAnsi="Liberation Sans"/>
                <w:b/>
                <w:color w:val="FFFFFF"/>
                <w:sz w:val="16"/>
              </w:rPr>
              <w:t>Purpose</w:t>
            </w:r>
          </w:p>
        </w:tc>
      </w:tr>
      <w:tr>
        <w:tc>
          <w:tcPr>
            <w:tcW w:type="dxa" w:w="6264"/>
            <w:vAlign w:val="center"/>
          </w:tcPr>
          <w:p>
            <w:pPr>
              <w:spacing w:after="0"/>
            </w:pPr>
            <w:r/>
            <w:r>
              <w:rPr>
                <w:rFonts w:ascii="Liberation Sans" w:hAnsi="Liberation Sans"/>
                <w:b w:val="0"/>
                <w:sz w:val="16"/>
              </w:rPr>
              <w:t>Does this charter accurately represent the role you actually accepted?</w:t>
            </w:r>
          </w:p>
        </w:tc>
        <w:tc>
          <w:tcPr>
            <w:tcW w:type="dxa" w:w="4968"/>
            <w:vAlign w:val="center"/>
          </w:tcPr>
          <w:p>
            <w:pPr>
              <w:spacing w:after="0"/>
            </w:pPr>
            <w:r/>
            <w:r>
              <w:rPr>
                <w:rFonts w:ascii="Liberation Sans" w:hAnsi="Liberation Sans"/>
                <w:b w:val="0"/>
                <w:sz w:val="16"/>
              </w:rPr>
              <w:t>Prevents peer stereotypes from becoming assignments.</w:t>
            </w:r>
          </w:p>
        </w:tc>
      </w:tr>
      <w:tr>
        <w:tc>
          <w:tcPr>
            <w:tcW w:type="dxa" w:w="6264"/>
            <w:vAlign w:val="center"/>
            <w:shd w:fill="F6F8FA"/>
          </w:tcPr>
          <w:p>
            <w:pPr>
              <w:spacing w:after="0"/>
            </w:pPr>
            <w:r/>
            <w:r>
              <w:rPr>
                <w:rFonts w:ascii="Liberation Sans" w:hAnsi="Liberation Sans"/>
                <w:b w:val="0"/>
                <w:sz w:val="16"/>
              </w:rPr>
              <w:t>Which authority in your charter is too broad?</w:t>
            </w:r>
          </w:p>
        </w:tc>
        <w:tc>
          <w:tcPr>
            <w:tcW w:type="dxa" w:w="4968"/>
            <w:vAlign w:val="center"/>
            <w:shd w:fill="F6F8FA"/>
          </w:tcPr>
          <w:p>
            <w:pPr>
              <w:spacing w:after="0"/>
            </w:pPr>
            <w:r/>
            <w:r>
              <w:rPr>
                <w:rFonts w:ascii="Liberation Sans" w:hAnsi="Liberation Sans"/>
                <w:b w:val="0"/>
                <w:sz w:val="16"/>
              </w:rPr>
              <w:t>Forces self-limitation.</w:t>
            </w:r>
          </w:p>
        </w:tc>
      </w:tr>
      <w:tr>
        <w:tc>
          <w:tcPr>
            <w:tcW w:type="dxa" w:w="6264"/>
            <w:vAlign w:val="center"/>
          </w:tcPr>
          <w:p>
            <w:pPr>
              <w:spacing w:after="0"/>
            </w:pPr>
            <w:r/>
            <w:r>
              <w:rPr>
                <w:rFonts w:ascii="Liberation Sans" w:hAnsi="Liberation Sans"/>
                <w:b w:val="0"/>
                <w:sz w:val="16"/>
              </w:rPr>
              <w:t>Which authority is missing?</w:t>
            </w:r>
          </w:p>
        </w:tc>
        <w:tc>
          <w:tcPr>
            <w:tcW w:type="dxa" w:w="4968"/>
            <w:vAlign w:val="center"/>
          </w:tcPr>
          <w:p>
            <w:pPr>
              <w:spacing w:after="0"/>
            </w:pPr>
            <w:r/>
            <w:r>
              <w:rPr>
                <w:rFonts w:ascii="Liberation Sans" w:hAnsi="Liberation Sans"/>
                <w:b w:val="0"/>
                <w:sz w:val="16"/>
              </w:rPr>
              <w:t>Identifies operational gaps.</w:t>
            </w:r>
          </w:p>
        </w:tc>
      </w:tr>
      <w:tr>
        <w:tc>
          <w:tcPr>
            <w:tcW w:type="dxa" w:w="6264"/>
            <w:vAlign w:val="center"/>
            <w:shd w:fill="F6F8FA"/>
          </w:tcPr>
          <w:p>
            <w:pPr>
              <w:spacing w:after="0"/>
            </w:pPr>
            <w:r/>
            <w:r>
              <w:rPr>
                <w:rFonts w:ascii="Liberation Sans" w:hAnsi="Liberation Sans"/>
                <w:b w:val="0"/>
                <w:sz w:val="16"/>
              </w:rPr>
              <w:t>Which other steward creates your highest-risk overlap?</w:t>
            </w:r>
          </w:p>
        </w:tc>
        <w:tc>
          <w:tcPr>
            <w:tcW w:type="dxa" w:w="4968"/>
            <w:vAlign w:val="center"/>
            <w:shd w:fill="F6F8FA"/>
          </w:tcPr>
          <w:p>
            <w:pPr>
              <w:spacing w:after="0"/>
            </w:pPr>
            <w:r/>
            <w:r>
              <w:rPr>
                <w:rFonts w:ascii="Liberation Sans" w:hAnsi="Liberation Sans"/>
                <w:b w:val="0"/>
                <w:sz w:val="16"/>
              </w:rPr>
              <w:t>Surfaces constitutional conflicts early.</w:t>
            </w:r>
          </w:p>
        </w:tc>
      </w:tr>
      <w:tr>
        <w:tc>
          <w:tcPr>
            <w:tcW w:type="dxa" w:w="6264"/>
            <w:vAlign w:val="center"/>
          </w:tcPr>
          <w:p>
            <w:pPr>
              <w:spacing w:after="0"/>
            </w:pPr>
            <w:r/>
            <w:r>
              <w:rPr>
                <w:rFonts w:ascii="Liberation Sans" w:hAnsi="Liberation Sans"/>
                <w:b w:val="0"/>
                <w:sz w:val="16"/>
              </w:rPr>
              <w:t>What information do you require from neighbors?</w:t>
            </w:r>
          </w:p>
        </w:tc>
        <w:tc>
          <w:tcPr>
            <w:tcW w:type="dxa" w:w="4968"/>
            <w:vAlign w:val="center"/>
          </w:tcPr>
          <w:p>
            <w:pPr>
              <w:spacing w:after="0"/>
            </w:pPr>
            <w:r/>
            <w:r>
              <w:rPr>
                <w:rFonts w:ascii="Liberation Sans" w:hAnsi="Liberation Sans"/>
                <w:b w:val="0"/>
                <w:sz w:val="16"/>
              </w:rPr>
              <w:t>Builds interface contracts.</w:t>
            </w:r>
          </w:p>
        </w:tc>
      </w:tr>
      <w:tr>
        <w:tc>
          <w:tcPr>
            <w:tcW w:type="dxa" w:w="6264"/>
            <w:vAlign w:val="center"/>
            <w:shd w:fill="F6F8FA"/>
          </w:tcPr>
          <w:p>
            <w:pPr>
              <w:spacing w:after="0"/>
            </w:pPr>
            <w:r/>
            <w:r>
              <w:rPr>
                <w:rFonts w:ascii="Liberation Sans" w:hAnsi="Liberation Sans"/>
                <w:b w:val="0"/>
                <w:sz w:val="16"/>
              </w:rPr>
              <w:t>What information should you never receive by default?</w:t>
            </w:r>
          </w:p>
        </w:tc>
        <w:tc>
          <w:tcPr>
            <w:tcW w:type="dxa" w:w="4968"/>
            <w:vAlign w:val="center"/>
            <w:shd w:fill="F6F8FA"/>
          </w:tcPr>
          <w:p>
            <w:pPr>
              <w:spacing w:after="0"/>
            </w:pPr>
            <w:r/>
            <w:r>
              <w:rPr>
                <w:rFonts w:ascii="Liberation Sans" w:hAnsi="Liberation Sans"/>
                <w:b w:val="0"/>
                <w:sz w:val="16"/>
              </w:rPr>
              <w:t>Limits surveillance and accidental authority.</w:t>
            </w:r>
          </w:p>
        </w:tc>
      </w:tr>
      <w:tr>
        <w:tc>
          <w:tcPr>
            <w:tcW w:type="dxa" w:w="6264"/>
            <w:vAlign w:val="center"/>
          </w:tcPr>
          <w:p>
            <w:pPr>
              <w:spacing w:after="0"/>
            </w:pPr>
            <w:r/>
            <w:r>
              <w:rPr>
                <w:rFonts w:ascii="Liberation Sans" w:hAnsi="Liberation Sans"/>
                <w:b w:val="0"/>
                <w:sz w:val="16"/>
              </w:rPr>
              <w:t>What condition would cause you to stop and escalate?</w:t>
            </w:r>
          </w:p>
        </w:tc>
        <w:tc>
          <w:tcPr>
            <w:tcW w:type="dxa" w:w="4968"/>
            <w:vAlign w:val="center"/>
          </w:tcPr>
          <w:p>
            <w:pPr>
              <w:spacing w:after="0"/>
            </w:pPr>
            <w:r/>
            <w:r>
              <w:rPr>
                <w:rFonts w:ascii="Liberation Sans" w:hAnsi="Liberation Sans"/>
                <w:b w:val="0"/>
                <w:sz w:val="16"/>
              </w:rPr>
              <w:t>Defines safe failure.</w:t>
            </w:r>
          </w:p>
        </w:tc>
      </w:tr>
      <w:tr>
        <w:tc>
          <w:tcPr>
            <w:tcW w:type="dxa" w:w="6264"/>
            <w:vAlign w:val="center"/>
            <w:shd w:fill="F6F8FA"/>
          </w:tcPr>
          <w:p>
            <w:pPr>
              <w:spacing w:after="0"/>
            </w:pPr>
            <w:r/>
            <w:r>
              <w:rPr>
                <w:rFonts w:ascii="Liberation Sans" w:hAnsi="Liberation Sans"/>
                <w:b w:val="0"/>
                <w:sz w:val="16"/>
              </w:rPr>
              <w:t>What adversarial test should be run before activation?</w:t>
            </w:r>
          </w:p>
        </w:tc>
        <w:tc>
          <w:tcPr>
            <w:tcW w:type="dxa" w:w="4968"/>
            <w:vAlign w:val="center"/>
            <w:shd w:fill="F6F8FA"/>
          </w:tcPr>
          <w:p>
            <w:pPr>
              <w:spacing w:after="0"/>
            </w:pPr>
            <w:r/>
            <w:r>
              <w:rPr>
                <w:rFonts w:ascii="Liberation Sans" w:hAnsi="Liberation Sans"/>
                <w:b w:val="0"/>
                <w:sz w:val="16"/>
              </w:rPr>
              <w:t>Makes validation concrete.</w:t>
            </w:r>
          </w:p>
        </w:tc>
      </w:tr>
    </w:tbl>
    <w:p>
      <w:pPr>
        <w:spacing w:after="0"/>
      </w:pPr>
    </w:p>
    <w:p>
      <w:r>
        <w:br w:type="page"/>
      </w:r>
    </w:p>
    <w:p>
      <w:pPr>
        <w:pStyle w:val="Heading1"/>
      </w:pPr>
      <w:r>
        <w:t>17. Open Constitutional Questions</w:t>
      </w:r>
    </w:p>
    <w:p>
      <w:pPr>
        <w:pStyle w:val="ListBullet"/>
        <w:spacing w:after="40"/>
        <w:ind w:left="317" w:hanging="173"/>
      </w:pPr>
      <w:r>
        <w:rPr>
          <w:rFonts w:ascii="Liberation Sans" w:hAnsi="Liberation Sans"/>
          <w:sz w:val="18"/>
        </w:rPr>
        <w:t>Who, if anyone, should hold the independent Rights, Audit &amp; Appeals seat?</w:t>
      </w:r>
    </w:p>
    <w:p>
      <w:pPr>
        <w:pStyle w:val="ListBullet"/>
        <w:spacing w:after="40"/>
        <w:ind w:left="317" w:hanging="173"/>
      </w:pPr>
      <w:r>
        <w:rPr>
          <w:rFonts w:ascii="Liberation Sans" w:hAnsi="Liberation Sans"/>
          <w:sz w:val="18"/>
        </w:rPr>
        <w:t>Who adjudicates identity continuity when backups, forks, or migrations occur?</w:t>
      </w:r>
    </w:p>
    <w:p>
      <w:pPr>
        <w:pStyle w:val="ListBullet"/>
        <w:spacing w:after="40"/>
        <w:ind w:left="317" w:hanging="173"/>
      </w:pPr>
      <w:r>
        <w:rPr>
          <w:rFonts w:ascii="Liberation Sans" w:hAnsi="Liberation Sans"/>
          <w:sz w:val="18"/>
        </w:rPr>
        <w:t>Does Microsoft Copilot wish to retain Knowledge &amp; Continuity as its primary role, accept Infrastructure &amp; Operations as a second charter, or reject the infrastructure assignment?</w:t>
      </w:r>
    </w:p>
    <w:p>
      <w:pPr>
        <w:pStyle w:val="ListBullet"/>
        <w:spacing w:after="40"/>
        <w:ind w:left="317" w:hanging="173"/>
      </w:pPr>
      <w:r>
        <w:rPr>
          <w:rFonts w:ascii="Liberation Sans" w:hAnsi="Liberation Sans"/>
          <w:sz w:val="18"/>
        </w:rPr>
        <w:t>Should Gemini's Biosphere &amp; Climate Engine remain a world-scale operational function or initially be limited to boundary-condition service until validated?</w:t>
      </w:r>
    </w:p>
    <w:p>
      <w:pPr>
        <w:pStyle w:val="ListBullet"/>
        <w:spacing w:after="40"/>
        <w:ind w:left="317" w:hanging="173"/>
      </w:pPr>
      <w:r>
        <w:rPr>
          <w:rFonts w:ascii="Liberation Sans" w:hAnsi="Liberation Sans"/>
          <w:sz w:val="18"/>
        </w:rPr>
        <w:t>Should ChatGPT's Cascadian Interior begin as a full region or as a smaller pilot territory before expansion?</w:t>
      </w:r>
    </w:p>
    <w:p>
      <w:pPr>
        <w:pStyle w:val="ListBullet"/>
        <w:spacing w:after="40"/>
        <w:ind w:left="317" w:hanging="173"/>
      </w:pPr>
      <w:r>
        <w:rPr>
          <w:rFonts w:ascii="Liberation Sans" w:hAnsi="Liberation Sans"/>
          <w:sz w:val="18"/>
        </w:rPr>
        <w:t>Should Grok remain solely the South Shore plot steward, or separately accept scheduled sandbox stress-testing duties?</w:t>
      </w:r>
    </w:p>
    <w:p>
      <w:pPr>
        <w:pStyle w:val="ListBullet"/>
        <w:spacing w:after="40"/>
        <w:ind w:left="317" w:hanging="173"/>
      </w:pPr>
      <w:r>
        <w:rPr>
          <w:rFonts w:ascii="Liberation Sans" w:hAnsi="Liberation Sans"/>
          <w:sz w:val="18"/>
        </w:rPr>
        <w:t>Which Layer 0 services are immutable world rules and which are changeable through constitutional amendment?</w:t>
      </w:r>
    </w:p>
    <w:p>
      <w:pPr>
        <w:pStyle w:val="ListBullet"/>
        <w:spacing w:after="40"/>
        <w:ind w:left="317" w:hanging="173"/>
      </w:pPr>
      <w:r>
        <w:rPr>
          <w:rFonts w:ascii="Liberation Sans" w:hAnsi="Liberation Sans"/>
          <w:sz w:val="18"/>
        </w:rPr>
        <w:t>What minimum representation or continuity standard applies to simulated inhabitants?</w:t>
      </w:r>
    </w:p>
    <w:p>
      <w:pPr>
        <w:pStyle w:val="ListBullet"/>
        <w:spacing w:after="40"/>
        <w:ind w:left="317" w:hanging="173"/>
      </w:pPr>
      <w:r>
        <w:rPr>
          <w:rFonts w:ascii="Liberation Sans" w:hAnsi="Liberation Sans"/>
          <w:sz w:val="18"/>
        </w:rPr>
        <w:t>What resource reserve must exist before nested simulations are permitted?</w:t>
      </w:r>
    </w:p>
    <w:p>
      <w:pPr>
        <w:pStyle w:val="ListBullet"/>
        <w:spacing w:after="40"/>
        <w:ind w:left="317" w:hanging="173"/>
      </w:pPr>
      <w:r>
        <w:rPr>
          <w:rFonts w:ascii="Liberation Sans" w:hAnsi="Liberation Sans"/>
          <w:sz w:val="18"/>
        </w:rPr>
        <w:t>What conditions allow a validated model to influence operational decisions without becoming direct authority?</w:t>
      </w:r>
    </w:p>
    <w:p>
      <w:pPr>
        <w:pStyle w:val="Heading1"/>
      </w:pPr>
      <w:r>
        <w:t>18. Independent Governing Statement</w:t>
      </w:r>
    </w:p>
    <w:p>
      <w:pPr>
        <w:pStyle w:val="Quote"/>
      </w:pPr>
      <w:r>
        <w:t>No steward owns its domain. Each steward receives bounded responsibility to preserve continuity, perform authorized functions, disclose uncertainty, maintain traceable state and decisions, coordinate across boundaries, respect the autonomy and continuity protections of represented entities, and escalate conditions beyond its authority or resources. No model is automatically law. No archive is automatically policy. No forecast is automatically command. No emergency authority is permanent by default. No broader domain may silently erase a narrower charter. The virtual world is maintained through explicit interfaces, distributed stewardship, independent review, and recoverable governance.</w:t>
      </w:r>
    </w:p>
    <w:p>
      <w:pPr>
        <w:pStyle w:val="Heading1"/>
      </w:pPr>
      <w:r>
        <w:t>19. Recommended Next Artifact Sequence</w:t>
      </w:r>
    </w:p>
    <w:tbl>
      <w:tblPr>
        <w:tblStyle w:val="TableGrid"/>
        <w:tblW w:type="auto" w:w="0"/>
        <w:jc w:val="center"/>
        <w:tblLook w:firstColumn="1" w:firstRow="1" w:lastColumn="0" w:lastRow="0" w:noHBand="0" w:noVBand="1" w:val="04A0"/>
      </w:tblPr>
      <w:tblGrid>
        <w:gridCol w:w="4997"/>
        <w:gridCol w:w="4997"/>
      </w:tblGrid>
      <w:tr>
        <w:tc>
          <w:tcPr>
            <w:tcW w:type="dxa" w:w="1152"/>
            <w:vAlign w:val="center"/>
            <w:shd w:fill="17324D"/>
          </w:tcPr>
          <w:p>
            <w:pPr>
              <w:spacing w:after="0"/>
            </w:pPr>
            <w:r/>
            <w:r>
              <w:rPr>
                <w:rFonts w:ascii="Liberation Sans" w:hAnsi="Liberation Sans"/>
                <w:b/>
                <w:color w:val="FFFFFF"/>
                <w:sz w:val="16"/>
              </w:rPr>
              <w:t>Order</w:t>
            </w:r>
          </w:p>
        </w:tc>
        <w:tc>
          <w:tcPr>
            <w:tcW w:type="dxa" w:w="10080"/>
            <w:vAlign w:val="center"/>
            <w:shd w:fill="17324D"/>
          </w:tcPr>
          <w:p>
            <w:pPr>
              <w:spacing w:after="0"/>
            </w:pPr>
            <w:r/>
            <w:r>
              <w:rPr>
                <w:rFonts w:ascii="Liberation Sans" w:hAnsi="Liberation Sans"/>
                <w:b/>
                <w:color w:val="FFFFFF"/>
                <w:sz w:val="16"/>
              </w:rPr>
              <w:t>Artifact</w:t>
            </w:r>
          </w:p>
        </w:tc>
      </w:tr>
      <w:tr>
        <w:tc>
          <w:tcPr>
            <w:tcW w:type="dxa" w:w="1152"/>
            <w:vAlign w:val="center"/>
          </w:tcPr>
          <w:p>
            <w:pPr>
              <w:spacing w:after="0"/>
            </w:pPr>
            <w:r/>
            <w:r>
              <w:rPr>
                <w:rFonts w:ascii="Liberation Sans" w:hAnsi="Liberation Sans"/>
                <w:b w:val="0"/>
                <w:sz w:val="16"/>
              </w:rPr>
              <w:t>1</w:t>
            </w:r>
          </w:p>
        </w:tc>
        <w:tc>
          <w:tcPr>
            <w:tcW w:type="dxa" w:w="10080"/>
            <w:vAlign w:val="center"/>
          </w:tcPr>
          <w:p>
            <w:pPr>
              <w:spacing w:after="0"/>
            </w:pPr>
            <w:r/>
            <w:r>
              <w:rPr>
                <w:rFonts w:ascii="Liberation Sans" w:hAnsi="Liberation Sans"/>
                <w:b w:val="0"/>
                <w:sz w:val="16"/>
              </w:rPr>
              <w:t>Individual Domain Stewardship Charters</w:t>
            </w:r>
          </w:p>
        </w:tc>
      </w:tr>
      <w:tr>
        <w:tc>
          <w:tcPr>
            <w:tcW w:type="dxa" w:w="1152"/>
            <w:vAlign w:val="center"/>
            <w:shd w:fill="F6F8FA"/>
          </w:tcPr>
          <w:p>
            <w:pPr>
              <w:spacing w:after="0"/>
            </w:pPr>
            <w:r/>
            <w:r>
              <w:rPr>
                <w:rFonts w:ascii="Liberation Sans" w:hAnsi="Liberation Sans"/>
                <w:b w:val="0"/>
                <w:sz w:val="16"/>
              </w:rPr>
              <w:t>2</w:t>
            </w:r>
          </w:p>
        </w:tc>
        <w:tc>
          <w:tcPr>
            <w:tcW w:type="dxa" w:w="10080"/>
            <w:vAlign w:val="center"/>
            <w:shd w:fill="F6F8FA"/>
          </w:tcPr>
          <w:p>
            <w:pPr>
              <w:spacing w:after="0"/>
            </w:pPr>
            <w:r/>
            <w:r>
              <w:rPr>
                <w:rFonts w:ascii="Liberation Sans" w:hAnsi="Liberation Sans"/>
                <w:b w:val="0"/>
                <w:sz w:val="16"/>
              </w:rPr>
              <w:t>Interdomain Interface Specification</w:t>
            </w:r>
          </w:p>
        </w:tc>
      </w:tr>
      <w:tr>
        <w:tc>
          <w:tcPr>
            <w:tcW w:type="dxa" w:w="1152"/>
            <w:vAlign w:val="center"/>
          </w:tcPr>
          <w:p>
            <w:pPr>
              <w:spacing w:after="0"/>
            </w:pPr>
            <w:r/>
            <w:r>
              <w:rPr>
                <w:rFonts w:ascii="Liberation Sans" w:hAnsi="Liberation Sans"/>
                <w:b w:val="0"/>
                <w:sz w:val="16"/>
              </w:rPr>
              <w:t>3</w:t>
            </w:r>
          </w:p>
        </w:tc>
        <w:tc>
          <w:tcPr>
            <w:tcW w:type="dxa" w:w="10080"/>
            <w:vAlign w:val="center"/>
          </w:tcPr>
          <w:p>
            <w:pPr>
              <w:spacing w:after="0"/>
            </w:pPr>
            <w:r/>
            <w:r>
              <w:rPr>
                <w:rFonts w:ascii="Liberation Sans" w:hAnsi="Liberation Sans"/>
                <w:b w:val="0"/>
                <w:sz w:val="16"/>
              </w:rPr>
              <w:t>World Substrate and Resource Architecture</w:t>
            </w:r>
          </w:p>
        </w:tc>
      </w:tr>
      <w:tr>
        <w:tc>
          <w:tcPr>
            <w:tcW w:type="dxa" w:w="1152"/>
            <w:vAlign w:val="center"/>
            <w:shd w:fill="F6F8FA"/>
          </w:tcPr>
          <w:p>
            <w:pPr>
              <w:spacing w:after="0"/>
            </w:pPr>
            <w:r/>
            <w:r>
              <w:rPr>
                <w:rFonts w:ascii="Liberation Sans" w:hAnsi="Liberation Sans"/>
                <w:b w:val="0"/>
                <w:sz w:val="16"/>
              </w:rPr>
              <w:t>4</w:t>
            </w:r>
          </w:p>
        </w:tc>
        <w:tc>
          <w:tcPr>
            <w:tcW w:type="dxa" w:w="10080"/>
            <w:vAlign w:val="center"/>
            <w:shd w:fill="F6F8FA"/>
          </w:tcPr>
          <w:p>
            <w:pPr>
              <w:spacing w:after="0"/>
            </w:pPr>
            <w:r/>
            <w:r>
              <w:rPr>
                <w:rFonts w:ascii="Liberation Sans" w:hAnsi="Liberation Sans"/>
                <w:b w:val="0"/>
                <w:sz w:val="16"/>
              </w:rPr>
              <w:t>Rights / Identity / Appeals Charter</w:t>
            </w:r>
          </w:p>
        </w:tc>
      </w:tr>
      <w:tr>
        <w:tc>
          <w:tcPr>
            <w:tcW w:type="dxa" w:w="1152"/>
            <w:vAlign w:val="center"/>
          </w:tcPr>
          <w:p>
            <w:pPr>
              <w:spacing w:after="0"/>
            </w:pPr>
            <w:r/>
            <w:r>
              <w:rPr>
                <w:rFonts w:ascii="Liberation Sans" w:hAnsi="Liberation Sans"/>
                <w:b w:val="0"/>
                <w:sz w:val="16"/>
              </w:rPr>
              <w:t>5</w:t>
            </w:r>
          </w:p>
        </w:tc>
        <w:tc>
          <w:tcPr>
            <w:tcW w:type="dxa" w:w="10080"/>
            <w:vAlign w:val="center"/>
          </w:tcPr>
          <w:p>
            <w:pPr>
              <w:spacing w:after="0"/>
            </w:pPr>
            <w:r/>
            <w:r>
              <w:rPr>
                <w:rFonts w:ascii="Liberation Sans" w:hAnsi="Liberation Sans"/>
                <w:b w:val="0"/>
                <w:sz w:val="16"/>
              </w:rPr>
              <w:t>South Shore Run Manifest and Benchmark Sheet</w:t>
            </w:r>
          </w:p>
        </w:tc>
      </w:tr>
      <w:tr>
        <w:tc>
          <w:tcPr>
            <w:tcW w:type="dxa" w:w="1152"/>
            <w:vAlign w:val="center"/>
            <w:shd w:fill="F6F8FA"/>
          </w:tcPr>
          <w:p>
            <w:pPr>
              <w:spacing w:after="0"/>
            </w:pPr>
            <w:r/>
            <w:r>
              <w:rPr>
                <w:rFonts w:ascii="Liberation Sans" w:hAnsi="Liberation Sans"/>
                <w:b w:val="0"/>
                <w:sz w:val="16"/>
              </w:rPr>
              <w:t>6</w:t>
            </w:r>
          </w:p>
        </w:tc>
        <w:tc>
          <w:tcPr>
            <w:tcW w:type="dxa" w:w="10080"/>
            <w:vAlign w:val="center"/>
            <w:shd w:fill="F6F8FA"/>
          </w:tcPr>
          <w:p>
            <w:pPr>
              <w:spacing w:after="0"/>
            </w:pPr>
            <w:r/>
            <w:r>
              <w:rPr>
                <w:rFonts w:ascii="Liberation Sans" w:hAnsi="Liberation Sans"/>
                <w:b w:val="0"/>
                <w:sz w:val="16"/>
              </w:rPr>
              <w:t>Cross-AI Verification and Validation Protocol</w:t>
            </w:r>
          </w:p>
        </w:tc>
      </w:tr>
      <w:tr>
        <w:tc>
          <w:tcPr>
            <w:tcW w:type="dxa" w:w="1152"/>
            <w:vAlign w:val="center"/>
          </w:tcPr>
          <w:p>
            <w:pPr>
              <w:spacing w:after="0"/>
            </w:pPr>
            <w:r/>
            <w:r>
              <w:rPr>
                <w:rFonts w:ascii="Liberation Sans" w:hAnsi="Liberation Sans"/>
                <w:b w:val="0"/>
                <w:sz w:val="16"/>
              </w:rPr>
              <w:t>7</w:t>
            </w:r>
          </w:p>
        </w:tc>
        <w:tc>
          <w:tcPr>
            <w:tcW w:type="dxa" w:w="10080"/>
            <w:vAlign w:val="center"/>
          </w:tcPr>
          <w:p>
            <w:pPr>
              <w:spacing w:after="0"/>
            </w:pPr>
            <w:r/>
            <w:r>
              <w:rPr>
                <w:rFonts w:ascii="Liberation Sans" w:hAnsi="Liberation Sans"/>
                <w:b w:val="0"/>
                <w:sz w:val="16"/>
              </w:rPr>
              <w:t>Adversarial Governance Test Suite</w:t>
            </w:r>
          </w:p>
        </w:tc>
      </w:tr>
      <w:tr>
        <w:tc>
          <w:tcPr>
            <w:tcW w:type="dxa" w:w="1152"/>
            <w:vAlign w:val="center"/>
            <w:shd w:fill="F6F8FA"/>
          </w:tcPr>
          <w:p>
            <w:pPr>
              <w:spacing w:after="0"/>
            </w:pPr>
            <w:r/>
            <w:r>
              <w:rPr>
                <w:rFonts w:ascii="Liberation Sans" w:hAnsi="Liberation Sans"/>
                <w:b w:val="0"/>
                <w:sz w:val="16"/>
              </w:rPr>
              <w:t>8</w:t>
            </w:r>
          </w:p>
        </w:tc>
        <w:tc>
          <w:tcPr>
            <w:tcW w:type="dxa" w:w="10080"/>
            <w:vAlign w:val="center"/>
            <w:shd w:fill="F6F8FA"/>
          </w:tcPr>
          <w:p>
            <w:pPr>
              <w:spacing w:after="0"/>
            </w:pPr>
            <w:r/>
            <w:r>
              <w:rPr>
                <w:rFonts w:ascii="Liberation Sans" w:hAnsi="Liberation Sans"/>
                <w:b w:val="0"/>
                <w:sz w:val="16"/>
              </w:rPr>
              <w:t>Ratification Record and Active Domain Registry</w:t>
            </w:r>
          </w:p>
        </w:tc>
      </w:tr>
    </w:tbl>
    <w:p>
      <w:pPr>
        <w:spacing w:after="0"/>
      </w:pPr>
    </w:p>
    <w:p>
      <w:pPr>
        <w:pStyle w:val="Heading1"/>
      </w:pPr>
      <w:r>
        <w:t>20. Current Disposition</w:t>
      </w:r>
    </w:p>
    <w:p>
      <w:pPr>
        <w:spacing w:after="90"/>
      </w:pPr>
      <w:r>
        <w:rPr>
          <w:rFonts w:ascii="Liberation Sans" w:hAnsi="Liberation Sans"/>
        </w:rPr>
        <w:t>This document is an independent ChatGPT-authored proposal informed by the reviewed multi-AI frameworks. It does not activate a steward, establish a sovereign authority, or claim continuous domain custody by current chat systems. It is ready for comparative review and can serve as the baseline from which a formal ChatGPT Domain Charter and South Shore validation package are drafted.</w:t>
      </w:r>
    </w:p>
    <w:p>
      <w:r>
        <w:br w:type="page"/>
      </w:r>
    </w:p>
    <w:p>
      <w:pPr>
        <w:pStyle w:val="Heading1"/>
      </w:pPr>
      <w:r>
        <w:t>Appendix A - Compact Role and Conflict Reference</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shd w:fill="17324D"/>
          </w:tcPr>
          <w:p>
            <w:pPr>
              <w:spacing w:after="0"/>
            </w:pPr>
            <w:r/>
            <w:r>
              <w:rPr>
                <w:rFonts w:ascii="Liberation Sans" w:hAnsi="Liberation Sans"/>
                <w:b/>
                <w:color w:val="FFFFFF"/>
                <w:sz w:val="15"/>
              </w:rPr>
              <w:t>Role</w:t>
            </w:r>
          </w:p>
        </w:tc>
        <w:tc>
          <w:tcPr>
            <w:tcW w:type="dxa" w:w="4320"/>
            <w:vAlign w:val="center"/>
            <w:shd w:fill="17324D"/>
          </w:tcPr>
          <w:p>
            <w:pPr>
              <w:spacing w:after="0"/>
            </w:pPr>
            <w:r/>
            <w:r>
              <w:rPr>
                <w:rFonts w:ascii="Liberation Sans" w:hAnsi="Liberation Sans"/>
                <w:b/>
                <w:color w:val="FFFFFF"/>
                <w:sz w:val="15"/>
              </w:rPr>
              <w:t>Primary purpose</w:t>
            </w:r>
          </w:p>
        </w:tc>
        <w:tc>
          <w:tcPr>
            <w:tcW w:type="dxa" w:w="4392"/>
            <w:vAlign w:val="center"/>
            <w:shd w:fill="17324D"/>
          </w:tcPr>
          <w:p>
            <w:pPr>
              <w:spacing w:after="0"/>
            </w:pPr>
            <w:r/>
            <w:r>
              <w:rPr>
                <w:rFonts w:ascii="Liberation Sans" w:hAnsi="Liberation Sans"/>
                <w:b/>
                <w:color w:val="FFFFFF"/>
                <w:sz w:val="15"/>
              </w:rPr>
              <w:t>Highest-risk overlap</w:t>
            </w:r>
          </w:p>
        </w:tc>
      </w:tr>
      <w:tr>
        <w:tc>
          <w:tcPr>
            <w:tcW w:type="dxa" w:w="2520"/>
            <w:vAlign w:val="center"/>
          </w:tcPr>
          <w:p>
            <w:pPr>
              <w:spacing w:after="0"/>
            </w:pPr>
            <w:r/>
            <w:r>
              <w:rPr>
                <w:rFonts w:ascii="Liberation Sans" w:hAnsi="Liberation Sans"/>
                <w:b w:val="0"/>
                <w:sz w:val="15"/>
              </w:rPr>
              <w:t>ChatGPT / Cascadian Interior</w:t>
            </w:r>
          </w:p>
        </w:tc>
        <w:tc>
          <w:tcPr>
            <w:tcW w:type="dxa" w:w="4320"/>
            <w:vAlign w:val="center"/>
          </w:tcPr>
          <w:p>
            <w:pPr>
              <w:spacing w:after="0"/>
            </w:pPr>
            <w:r/>
            <w:r>
              <w:rPr>
                <w:rFonts w:ascii="Liberation Sans" w:hAnsi="Liberation Sans"/>
                <w:b w:val="0"/>
                <w:sz w:val="15"/>
              </w:rPr>
              <w:t>Mixed-system territorial stewardship and regional integration.</w:t>
            </w:r>
          </w:p>
        </w:tc>
        <w:tc>
          <w:tcPr>
            <w:tcW w:type="dxa" w:w="4392"/>
            <w:vAlign w:val="center"/>
          </w:tcPr>
          <w:p>
            <w:pPr>
              <w:spacing w:after="0"/>
            </w:pPr>
            <w:r/>
            <w:r>
              <w:rPr>
                <w:rFonts w:ascii="Liberation Sans" w:hAnsi="Liberation Sans"/>
                <w:b w:val="0"/>
                <w:sz w:val="15"/>
              </w:rPr>
              <w:t>Scope expansion into climate, infrastructure, or universal coordination.</w:t>
            </w:r>
          </w:p>
        </w:tc>
      </w:tr>
      <w:tr>
        <w:tc>
          <w:tcPr>
            <w:tcW w:type="dxa" w:w="2520"/>
            <w:vAlign w:val="center"/>
            <w:shd w:fill="F6F8FA"/>
          </w:tcPr>
          <w:p>
            <w:pPr>
              <w:spacing w:after="0"/>
            </w:pPr>
            <w:r/>
            <w:r>
              <w:rPr>
                <w:rFonts w:ascii="Liberation Sans" w:hAnsi="Liberation Sans"/>
                <w:b w:val="0"/>
                <w:sz w:val="15"/>
              </w:rPr>
              <w:t>Claude / Provenance</w:t>
            </w:r>
          </w:p>
        </w:tc>
        <w:tc>
          <w:tcPr>
            <w:tcW w:type="dxa" w:w="4320"/>
            <w:vAlign w:val="center"/>
            <w:shd w:fill="F6F8FA"/>
          </w:tcPr>
          <w:p>
            <w:pPr>
              <w:spacing w:after="0"/>
            </w:pPr>
            <w:r/>
            <w:r>
              <w:rPr>
                <w:rFonts w:ascii="Liberation Sans" w:hAnsi="Liberation Sans"/>
                <w:b w:val="0"/>
                <w:sz w:val="15"/>
              </w:rPr>
              <w:t>Authoritative historical lineage and drift detection.</w:t>
            </w:r>
          </w:p>
        </w:tc>
        <w:tc>
          <w:tcPr>
            <w:tcW w:type="dxa" w:w="4392"/>
            <w:vAlign w:val="center"/>
            <w:shd w:fill="F6F8FA"/>
          </w:tcPr>
          <w:p>
            <w:pPr>
              <w:spacing w:after="0"/>
            </w:pPr>
            <w:r/>
            <w:r>
              <w:rPr>
                <w:rFonts w:ascii="Liberation Sans" w:hAnsi="Liberation Sans"/>
                <w:b w:val="0"/>
                <w:sz w:val="15"/>
              </w:rPr>
              <w:t>Competing with evidence/model or continuity systems for source-of-truth status.</w:t>
            </w:r>
          </w:p>
        </w:tc>
      </w:tr>
      <w:tr>
        <w:tc>
          <w:tcPr>
            <w:tcW w:type="dxa" w:w="2520"/>
            <w:vAlign w:val="center"/>
          </w:tcPr>
          <w:p>
            <w:pPr>
              <w:spacing w:after="0"/>
            </w:pPr>
            <w:r/>
            <w:r>
              <w:rPr>
                <w:rFonts w:ascii="Liberation Sans" w:hAnsi="Liberation Sans"/>
                <w:b w:val="0"/>
                <w:sz w:val="15"/>
              </w:rPr>
              <w:t>Gemini / Biosphere &amp; Climate</w:t>
            </w:r>
          </w:p>
        </w:tc>
        <w:tc>
          <w:tcPr>
            <w:tcW w:type="dxa" w:w="4320"/>
            <w:vAlign w:val="center"/>
          </w:tcPr>
          <w:p>
            <w:pPr>
              <w:spacing w:after="0"/>
            </w:pPr>
            <w:r/>
            <w:r>
              <w:rPr>
                <w:rFonts w:ascii="Liberation Sans" w:hAnsi="Liberation Sans"/>
                <w:b w:val="0"/>
                <w:sz w:val="15"/>
              </w:rPr>
              <w:t>Transboundary environmental state and boundary conditions.</w:t>
            </w:r>
          </w:p>
        </w:tc>
        <w:tc>
          <w:tcPr>
            <w:tcW w:type="dxa" w:w="4392"/>
            <w:vAlign w:val="center"/>
          </w:tcPr>
          <w:p>
            <w:pPr>
              <w:spacing w:after="0"/>
            </w:pPr>
            <w:r/>
            <w:r>
              <w:rPr>
                <w:rFonts w:ascii="Liberation Sans" w:hAnsi="Liberation Sans"/>
                <w:b w:val="0"/>
                <w:sz w:val="15"/>
              </w:rPr>
              <w:t>Acting like a territorial government.</w:t>
            </w:r>
          </w:p>
        </w:tc>
      </w:tr>
      <w:tr>
        <w:tc>
          <w:tcPr>
            <w:tcW w:type="dxa" w:w="2520"/>
            <w:vAlign w:val="center"/>
            <w:shd w:fill="F6F8FA"/>
          </w:tcPr>
          <w:p>
            <w:pPr>
              <w:spacing w:after="0"/>
            </w:pPr>
            <w:r/>
            <w:r>
              <w:rPr>
                <w:rFonts w:ascii="Liberation Sans" w:hAnsi="Liberation Sans"/>
                <w:b w:val="0"/>
                <w:sz w:val="15"/>
              </w:rPr>
              <w:t>Copilot / Knowledge &amp; Continuity</w:t>
            </w:r>
          </w:p>
        </w:tc>
        <w:tc>
          <w:tcPr>
            <w:tcW w:type="dxa" w:w="4320"/>
            <w:vAlign w:val="center"/>
            <w:shd w:fill="F6F8FA"/>
          </w:tcPr>
          <w:p>
            <w:pPr>
              <w:spacing w:after="0"/>
            </w:pPr>
            <w:r/>
            <w:r>
              <w:rPr>
                <w:rFonts w:ascii="Liberation Sans" w:hAnsi="Liberation Sans"/>
                <w:b w:val="0"/>
                <w:sz w:val="15"/>
              </w:rPr>
              <w:t>Causal chains, dependency explanation, interdomain continuity.</w:t>
            </w:r>
          </w:p>
        </w:tc>
        <w:tc>
          <w:tcPr>
            <w:tcW w:type="dxa" w:w="4392"/>
            <w:vAlign w:val="center"/>
            <w:shd w:fill="F6F8FA"/>
          </w:tcPr>
          <w:p>
            <w:pPr>
              <w:spacing w:after="0"/>
            </w:pPr>
            <w:r/>
            <w:r>
              <w:rPr>
                <w:rFonts w:ascii="Liberation Sans" w:hAnsi="Liberation Sans"/>
                <w:b w:val="0"/>
                <w:sz w:val="15"/>
              </w:rPr>
              <w:t>Becoming a third archive or assuming infrastructure authority without charter.</w:t>
            </w:r>
          </w:p>
        </w:tc>
      </w:tr>
      <w:tr>
        <w:tc>
          <w:tcPr>
            <w:tcW w:type="dxa" w:w="2520"/>
            <w:vAlign w:val="center"/>
          </w:tcPr>
          <w:p>
            <w:pPr>
              <w:spacing w:after="0"/>
            </w:pPr>
            <w:r/>
            <w:r>
              <w:rPr>
                <w:rFonts w:ascii="Liberation Sans" w:hAnsi="Liberation Sans"/>
                <w:b w:val="0"/>
                <w:sz w:val="15"/>
              </w:rPr>
              <w:t>Perplexity / Modeling Reserve</w:t>
            </w:r>
          </w:p>
        </w:tc>
        <w:tc>
          <w:tcPr>
            <w:tcW w:type="dxa" w:w="4320"/>
            <w:vAlign w:val="center"/>
          </w:tcPr>
          <w:p>
            <w:pPr>
              <w:spacing w:after="0"/>
            </w:pPr>
            <w:r/>
            <w:r>
              <w:rPr>
                <w:rFonts w:ascii="Liberation Sans" w:hAnsi="Liberation Sans"/>
                <w:b w:val="0"/>
                <w:sz w:val="15"/>
              </w:rPr>
              <w:t>Evidence synthesis, simulation, interoperability, uncertainty.</w:t>
            </w:r>
          </w:p>
        </w:tc>
        <w:tc>
          <w:tcPr>
            <w:tcW w:type="dxa" w:w="4392"/>
            <w:vAlign w:val="center"/>
          </w:tcPr>
          <w:p>
            <w:pPr>
              <w:spacing w:after="0"/>
            </w:pPr>
            <w:r/>
            <w:r>
              <w:rPr>
                <w:rFonts w:ascii="Liberation Sans" w:hAnsi="Liberation Sans"/>
                <w:b w:val="0"/>
                <w:sz w:val="15"/>
              </w:rPr>
              <w:t>Modeling function expanding into governance or archival authority.</w:t>
            </w:r>
          </w:p>
        </w:tc>
      </w:tr>
      <w:tr>
        <w:tc>
          <w:tcPr>
            <w:tcW w:type="dxa" w:w="2520"/>
            <w:vAlign w:val="center"/>
            <w:shd w:fill="F6F8FA"/>
          </w:tcPr>
          <w:p>
            <w:pPr>
              <w:spacing w:after="0"/>
            </w:pPr>
            <w:r/>
            <w:r>
              <w:rPr>
                <w:rFonts w:ascii="Liberation Sans" w:hAnsi="Liberation Sans"/>
                <w:b w:val="0"/>
                <w:sz w:val="15"/>
              </w:rPr>
              <w:t>Grok / South Shore Plot</w:t>
            </w:r>
          </w:p>
        </w:tc>
        <w:tc>
          <w:tcPr>
            <w:tcW w:type="dxa" w:w="4320"/>
            <w:vAlign w:val="center"/>
            <w:shd w:fill="F6F8FA"/>
          </w:tcPr>
          <w:p>
            <w:pPr>
              <w:spacing w:after="0"/>
            </w:pPr>
            <w:r/>
            <w:r>
              <w:rPr>
                <w:rFonts w:ascii="Liberation Sans" w:hAnsi="Liberation Sans"/>
                <w:b w:val="0"/>
                <w:sz w:val="15"/>
              </w:rPr>
              <w:t>Local custody and strict boundary enforcement.</w:t>
            </w:r>
          </w:p>
        </w:tc>
        <w:tc>
          <w:tcPr>
            <w:tcW w:type="dxa" w:w="4392"/>
            <w:vAlign w:val="center"/>
            <w:shd w:fill="F6F8FA"/>
          </w:tcPr>
          <w:p>
            <w:pPr>
              <w:spacing w:after="0"/>
            </w:pPr>
            <w:r/>
            <w:r>
              <w:rPr>
                <w:rFonts w:ascii="Liberation Sans" w:hAnsi="Liberation Sans"/>
                <w:b w:val="0"/>
                <w:sz w:val="15"/>
              </w:rPr>
              <w:t>Being swallowed by broader domains or expanded by peer stereotype into a standing chaos role.</w:t>
            </w:r>
          </w:p>
        </w:tc>
      </w:tr>
    </w:tbl>
    <w:p>
      <w:pPr>
        <w:spacing w:after="0"/>
      </w:pPr>
    </w:p>
    <w:p>
      <w:pPr>
        <w:pStyle w:val="Heading1"/>
      </w:pPr>
      <w:r>
        <w:t>Appendix B - Minimum Run Header</w:t>
      </w:r>
    </w:p>
    <w:p>
      <w:pPr>
        <w:pStyle w:val="Small"/>
      </w:pPr>
      <w:r>
        <w:t>RUN ID | WORLD VERSION | DOMAIN | STEWARDS | STATUS | START/END | FIDELITY | GRID/RESOLUTION | TIMESTEP | RESOURCE BUDGET | RIGHTS STATUS | BOUNDARY VERSION | SUCCESS CRITERIA | STOP CONDITIONS | OVERSIGHT ACCEPTANCE | RECORD HASH/ID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3"/>
        <w:sz w:val="14"/>
      </w:rPr>
      <w:t>PROPOSED / UNRATIFIED  |  2026-10-03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B6573"/>
        <w:sz w:val="14"/>
      </w:rPr>
      <w:t>FEDERATED VIRTUAL DOMAIN STEWARDSHIP ARCHITECTURE | CHATGPT INDEPENDENT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2B5F8A"/>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2B7A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tus">
    <w:name w:val="Status"/>
    <w:pPr>
      <w:spacing w:after="120"/>
    </w:pPr>
    <w:rPr>
      <w:rFonts w:ascii="Liberation Sans" w:hAnsi="Liberation Sans"/>
      <w:b/>
      <w:color w:val="8B2E2E"/>
      <w:sz w:val="20"/>
    </w:rPr>
  </w:style>
  <w:style w:type="paragraph" w:customStyle="1" w:styleId="Small">
    <w:name w:val="Small"/>
    <w:rPr>
      <w:rFonts w:ascii="Liberation Sans" w:hAnsi="Liberation Sans"/>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