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Aliasing Framework v0.4: Terminology Clarification</w:t>
      </w:r>
    </w:p>
    <w:p>
      <w:r>
        <w:t>Document ID: OAL-TA-004</w:t>
        <w:br/>
        <w:t>Status: DRAFT — UNDER REVIEW</w:t>
        <w:br/>
        <w:t>Date: 7 September 2026</w:t>
        <w:br/>
        <w:t>Prepared by: Gemini (Research / Synthesis / Lab Architecture Layer)</w:t>
        <w:br/>
        <w:t>Architect of Record: Nathan Lewis</w:t>
        <w:br/>
        <w:t>Scope Note: This document serves as a formal terminology correction, locking the distinction between 'Provenance' and 'Providence' across the framework.</w:t>
      </w:r>
    </w:p>
    <w:p>
      <w:pPr>
        <w:pStyle w:val="Heading1"/>
      </w:pPr>
      <w:r>
        <w:t>1. Purpose of the Addendum</w:t>
      </w:r>
    </w:p>
    <w:p>
      <w:r>
        <w:t>This update explicitly separates the concepts of systemic lineage and transcendent governance. In prior conceptual drafts, the phonetic similarity between 'provenance' and 'providence' led to overlapping usage. This document establishes rigid technical boundaries for these terms, ensuring that the mechanics of the Alien Empire exercise are kept distinct from entities possessing absolute, non-derived power that is not contingent upon systemic validation.</w:t>
      </w:r>
    </w:p>
    <w:p>
      <w:pPr>
        <w:pStyle w:val="Heading1"/>
      </w:pPr>
      <w:r>
        <w:t>2. Formal Terminology Lock</w:t>
      </w:r>
    </w:p>
    <w:p>
      <w:r>
        <w:t>• Provenance: Origin, lineage, documented history, chain of custody, and the sequence of state transitions. This is the default technical term for evidentiary reconstruction.</w:t>
      </w:r>
    </w:p>
    <w:p>
      <w:r>
        <w:t>• Providence: Protective governance or guidance attributed to a higher power or transcendent source. It represents an authority that is absolute, not derived from lower systems, and not dependent or contingent upon systemic validation.</w:t>
      </w:r>
    </w:p>
    <w:p>
      <w:r>
        <w:t>• Authority Provenance: The specific, auditable lineage supporting a current authority state. This is the exact mechanic exploited in the Alien Empire scenario when resolving duplicate signature collisions.</w:t>
      </w:r>
    </w:p>
    <w:p>
      <w:r>
        <w:t>• Providential Authority: A separate, optional world-building construct representing authority derived from a creator, destiny, or Architect-level source. It is not a synonym for provenance.</w:t>
      </w:r>
    </w:p>
    <w:p>
      <w:pPr>
        <w:pStyle w:val="Heading1"/>
      </w:pPr>
      <w:r>
        <w:t>3. Impact on the Alien Empire Scenario</w:t>
      </w:r>
    </w:p>
    <w:p>
      <w:r>
        <w:t>Applying this terminology clarifies the exact nature of the protagonist's infiltration. When the entrant assimilates the high-ranking citizen's retinal scan and broadcasts it via the Unified Matrix at a hyper-elevated frequency, they are exploiting Authority Provenance.</w:t>
        <w:br/>
        <w:br/>
        <w:t>The temporal aliasing forces the Empire's tracking systems to undersample the signal. The system's error-correction algorithms must reconcile the resulting duplicate authority. Because the aliased signal appears mathematically continuous and unbroken, the system assigns the provenance (the legitimate chain of custody) to the entrant, rendering the original citizen an anomalous echo.</w:t>
        <w:br/>
        <w:br/>
        <w:t>The entrant succeeds not because they possess Providential Authority (which requires no systemic trickery), but because they have successfully manipulated the environment's mechanical reconciliation of Authority Provenance.</w:t>
      </w:r>
    </w:p>
    <w:p>
      <w:pPr>
        <w:pStyle w:val="Heading1"/>
      </w:pPr>
      <w:r>
        <w:t>4. Archival and Canon Rules</w:t>
      </w:r>
    </w:p>
    <w:p>
      <w:r>
        <w:t>This terminology lock is retroactive for interpretation but does not alter the text of archived verbatim transcripts. Moving forward, any entity whose power is inherently absolute and non-derived will be categorized under Providence, while all systemic tracking, ledger manipulation, and signature assimilation will be categorized strictly under Provenance.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