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D1A4B" w14:textId="77777777" w:rsidR="001A6B53" w:rsidRPr="00AC4B0F" w:rsidRDefault="001A6B53" w:rsidP="001A6B53">
      <w:pPr>
        <w:rPr>
          <w:rFonts w:ascii="Times New Roman" w:hAnsi="Times New Roman" w:cs="Times New Roman"/>
          <w:b/>
          <w:lang w:val="en-US"/>
        </w:rPr>
      </w:pPr>
      <w:r w:rsidRPr="00AC4B0F">
        <w:rPr>
          <w:rFonts w:ascii="Times New Roman" w:hAnsi="Times New Roman" w:cs="Times New Roman"/>
          <w:b/>
          <w:lang w:val="en-US"/>
        </w:rPr>
        <w:t>QN 2</w:t>
      </w:r>
    </w:p>
    <w:p w14:paraId="2AD66C04" w14:textId="77777777" w:rsidR="001A6B53" w:rsidRPr="00EB3006" w:rsidRDefault="001A6B53" w:rsidP="001A6B53">
      <w:pPr>
        <w:rPr>
          <w:rFonts w:ascii="Times New Roman" w:hAnsi="Times New Roman" w:cs="Times New Roman"/>
          <w:lang w:val="en-US"/>
        </w:rPr>
      </w:pPr>
      <w:r w:rsidRPr="00EB3006">
        <w:rPr>
          <w:rFonts w:ascii="Times New Roman" w:hAnsi="Times New Roman" w:cs="Times New Roman"/>
          <w:lang w:val="en-US"/>
        </w:rPr>
        <w:t xml:space="preserve">Based on </w:t>
      </w:r>
      <w:r>
        <w:rPr>
          <w:rFonts w:ascii="Times New Roman" w:hAnsi="Times New Roman" w:cs="Times New Roman"/>
          <w:lang w:val="en-US"/>
        </w:rPr>
        <w:t>my</w:t>
      </w:r>
      <w:r w:rsidRPr="00EB3006">
        <w:rPr>
          <w:rFonts w:ascii="Times New Roman" w:hAnsi="Times New Roman" w:cs="Times New Roman"/>
          <w:lang w:val="en-US"/>
        </w:rPr>
        <w:t xml:space="preserve"> simulations, </w:t>
      </w:r>
      <w:r>
        <w:rPr>
          <w:rFonts w:ascii="Times New Roman" w:hAnsi="Times New Roman" w:cs="Times New Roman"/>
          <w:lang w:val="en-US"/>
        </w:rPr>
        <w:t>below are the</w:t>
      </w:r>
      <w:r w:rsidRPr="00EB3006">
        <w:rPr>
          <w:rFonts w:ascii="Times New Roman" w:hAnsi="Times New Roman" w:cs="Times New Roman"/>
          <w:lang w:val="en-US"/>
        </w:rPr>
        <w:t xml:space="preserve"> potential impact on public health policies:</w:t>
      </w:r>
    </w:p>
    <w:p w14:paraId="7EFA94D7" w14:textId="77777777" w:rsidR="001A6B53" w:rsidRPr="00EB3006" w:rsidRDefault="001A6B53" w:rsidP="001A6B53">
      <w:pPr>
        <w:rPr>
          <w:rFonts w:ascii="Times New Roman" w:hAnsi="Times New Roman" w:cs="Times New Roman"/>
          <w:lang w:val="en-US"/>
        </w:rPr>
      </w:pPr>
      <w:r w:rsidRPr="00EB3006">
        <w:rPr>
          <w:rFonts w:ascii="Times New Roman" w:hAnsi="Times New Roman" w:cs="Times New Roman"/>
          <w:lang w:val="en-US"/>
        </w:rPr>
        <w:t>Investing in Economic Growth: If increasing GDP has a substantial positive effect on life expectancy, governments could prioritize policies that foster economic development, such as investing in infrastructure, education, and job creation.</w:t>
      </w:r>
    </w:p>
    <w:p w14:paraId="6E2CEF91" w14:textId="77777777" w:rsidR="001A6B53" w:rsidRDefault="001A6B53" w:rsidP="001A6B53">
      <w:pPr>
        <w:rPr>
          <w:rFonts w:ascii="Times New Roman" w:hAnsi="Times New Roman" w:cs="Times New Roman"/>
          <w:lang w:val="en-US"/>
        </w:rPr>
      </w:pPr>
      <w:r w:rsidRPr="00EB3006">
        <w:rPr>
          <w:rFonts w:ascii="Times New Roman" w:hAnsi="Times New Roman" w:cs="Times New Roman"/>
          <w:lang w:val="en-US"/>
        </w:rPr>
        <w:t>Enhancing Healthcare Systems: A decrease in adult mortality might indicate that improving healthcare infrastructure (e.g., access to hospitals, maternal care) can directly impact life expectancy, suggesting the need for public health investment.</w:t>
      </w:r>
    </w:p>
    <w:p w14:paraId="611FA8A0" w14:textId="77777777" w:rsidR="00172E17" w:rsidRDefault="00172E17">
      <w:bookmarkStart w:id="0" w:name="_GoBack"/>
      <w:bookmarkEnd w:id="0"/>
    </w:p>
    <w:sectPr w:rsidR="0017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3B"/>
    <w:rsid w:val="00172E17"/>
    <w:rsid w:val="001A6B53"/>
    <w:rsid w:val="002E4AFD"/>
    <w:rsid w:val="0094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B736C-135E-4D93-9D9C-497568DB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B5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2024-09-09T09:22:00Z</dcterms:created>
  <dcterms:modified xsi:type="dcterms:W3CDTF">2024-09-09T09:22:00Z</dcterms:modified>
</cp:coreProperties>
</file>