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880" w:rsidRPr="007C4880" w:rsidRDefault="007C4880" w:rsidP="007C4880"/>
    <w:p w:rsidR="00A059D2" w:rsidRPr="00A059D2" w:rsidRDefault="00157775" w:rsidP="00A059D2">
      <w:pPr>
        <w:pStyle w:val="Titel"/>
      </w:pPr>
      <w:r>
        <w:t>Software</w:t>
      </w:r>
      <w:r w:rsidR="00A059D2">
        <w:t xml:space="preserve"> Zusammenstellung</w:t>
      </w:r>
      <w:bookmarkStart w:id="0" w:name="_GoBack"/>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693"/>
      </w:tblGrid>
      <w:tr w:rsidR="006624B3" w:rsidTr="00FC42CE">
        <w:tc>
          <w:tcPr>
            <w:tcW w:w="6487" w:type="dxa"/>
          </w:tcPr>
          <w:p w:rsidR="006624B3" w:rsidRDefault="006624B3" w:rsidP="00A330B6">
            <w:pPr>
              <w:pStyle w:val="berschrift2"/>
              <w:outlineLvl w:val="1"/>
            </w:pPr>
            <w:r>
              <w:t>Verknüpfungen reparieren</w:t>
            </w:r>
          </w:p>
        </w:tc>
        <w:tc>
          <w:tcPr>
            <w:tcW w:w="2693" w:type="dxa"/>
            <w:vMerge w:val="restart"/>
            <w:vAlign w:val="center"/>
          </w:tcPr>
          <w:p w:rsidR="006624B3" w:rsidRDefault="006624B3" w:rsidP="00A330B6">
            <w:pPr>
              <w:jc w:val="center"/>
              <w:rPr>
                <w:noProof/>
                <w:lang w:eastAsia="de-CH"/>
              </w:rPr>
            </w:pPr>
            <w:r>
              <w:rPr>
                <w:noProof/>
                <w:lang w:eastAsia="de-CH"/>
              </w:rPr>
              <w:drawing>
                <wp:inline distT="0" distB="0" distL="0" distR="0" wp14:anchorId="31EBEDAC" wp14:editId="4309B8F3">
                  <wp:extent cx="1038225" cy="1038225"/>
                  <wp:effectExtent l="0" t="0" r="9525" b="9525"/>
                  <wp:docPr id="3" name="Grafik 3" descr="http://icons.iconarchive.com/icons/harwen/pleasant/256/MS-DOS-Batch-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ons.iconarchive.com/icons/harwen/pleasant/256/MS-DOS-Batch-File-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r>
      <w:tr w:rsidR="006624B3" w:rsidTr="00FC42CE">
        <w:tc>
          <w:tcPr>
            <w:tcW w:w="6487" w:type="dxa"/>
          </w:tcPr>
          <w:p w:rsidR="00535133" w:rsidRPr="00535133" w:rsidRDefault="00535133" w:rsidP="005446AF">
            <w:pPr>
              <w:rPr>
                <w:b/>
                <w:bCs/>
              </w:rPr>
            </w:pPr>
            <w:r w:rsidRPr="00535133">
              <w:t xml:space="preserve">Wenn </w:t>
            </w:r>
            <w:r>
              <w:t>die Verknüpfungen auf dem USB-Stick nicht funktionieren</w:t>
            </w:r>
            <w:r w:rsidR="005446AF">
              <w:t>,</w:t>
            </w:r>
            <w:r>
              <w:t xml:space="preserve"> </w:t>
            </w:r>
            <w:r w:rsidR="005446AF">
              <w:t>k</w:t>
            </w:r>
            <w:r>
              <w:t xml:space="preserve">ann man dieses Problem beheben, indem man die Batchdatei </w:t>
            </w:r>
            <w:r w:rsidRPr="00535133">
              <w:t>laufwerksbuchstaben.bat</w:t>
            </w:r>
            <w:r>
              <w:t xml:space="preserve"> ausführt (Doppelklick).</w:t>
            </w:r>
            <w:r>
              <w:br/>
              <w:t>Es erscheint dann ein schwarzes Konsolenfenster</w:t>
            </w:r>
            <w:r w:rsidR="005446AF">
              <w:t>;</w:t>
            </w:r>
            <w:r>
              <w:t xml:space="preserve"> dieses muss man geöffnet lassen, bis es von selber wieder verschwindet.</w:t>
            </w:r>
            <w:r>
              <w:br/>
              <w:t>Danach sollten die Links zu den Programmen wieder funktionieren.</w:t>
            </w:r>
          </w:p>
        </w:tc>
        <w:tc>
          <w:tcPr>
            <w:tcW w:w="2693" w:type="dxa"/>
            <w:vMerge/>
            <w:vAlign w:val="center"/>
          </w:tcPr>
          <w:p w:rsidR="006624B3" w:rsidRDefault="006624B3" w:rsidP="00A330B6">
            <w:pPr>
              <w:jc w:val="center"/>
              <w:rPr>
                <w:noProof/>
                <w:lang w:eastAsia="de-CH"/>
              </w:rPr>
            </w:pPr>
          </w:p>
        </w:tc>
      </w:tr>
      <w:tr w:rsidR="00A55AF3" w:rsidTr="00FC42CE">
        <w:tc>
          <w:tcPr>
            <w:tcW w:w="6487" w:type="dxa"/>
          </w:tcPr>
          <w:p w:rsidR="00A55AF3" w:rsidRPr="00A55AF3" w:rsidRDefault="00A55AF3" w:rsidP="00A55AF3"/>
        </w:tc>
        <w:tc>
          <w:tcPr>
            <w:tcW w:w="2693" w:type="dxa"/>
            <w:vAlign w:val="center"/>
          </w:tcPr>
          <w:p w:rsidR="00A55AF3" w:rsidRDefault="00A55AF3" w:rsidP="00A330B6">
            <w:pPr>
              <w:jc w:val="center"/>
              <w:rPr>
                <w:noProof/>
                <w:lang w:eastAsia="de-CH"/>
              </w:rPr>
            </w:pPr>
          </w:p>
        </w:tc>
      </w:tr>
      <w:tr w:rsidR="00A330B6" w:rsidTr="00FC42CE">
        <w:tc>
          <w:tcPr>
            <w:tcW w:w="6487" w:type="dxa"/>
          </w:tcPr>
          <w:p w:rsidR="00A330B6" w:rsidRDefault="00A330B6" w:rsidP="00A330B6">
            <w:pPr>
              <w:pStyle w:val="berschrift2"/>
              <w:outlineLvl w:val="1"/>
            </w:pPr>
            <w:r>
              <w:t>7-Zip</w:t>
            </w:r>
          </w:p>
        </w:tc>
        <w:tc>
          <w:tcPr>
            <w:tcW w:w="2693" w:type="dxa"/>
            <w:vMerge w:val="restart"/>
            <w:vAlign w:val="center"/>
          </w:tcPr>
          <w:p w:rsidR="00A330B6" w:rsidRDefault="00A330B6" w:rsidP="00A330B6">
            <w:pPr>
              <w:jc w:val="center"/>
            </w:pPr>
            <w:r>
              <w:rPr>
                <w:noProof/>
                <w:lang w:eastAsia="de-CH"/>
              </w:rPr>
              <w:drawing>
                <wp:inline distT="0" distB="0" distL="0" distR="0" wp14:anchorId="30D159DA" wp14:editId="6A70BEC2">
                  <wp:extent cx="913078" cy="771525"/>
                  <wp:effectExtent l="38100" t="38100" r="40005" b="28575"/>
                  <wp:docPr id="1" name="Grafik 1" descr="http://getintopc.com/wp-content/uploads/2013/07/Download-7Zip-Free-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tintopc.com/wp-content/uploads/2013/07/Download-7Zip-Free-setu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355" cy="772604"/>
                          </a:xfrm>
                          <a:prstGeom prst="rect">
                            <a:avLst/>
                          </a:prstGeom>
                          <a:noFill/>
                          <a:ln w="57150">
                            <a:solidFill>
                              <a:srgbClr val="000000">
                                <a:alpha val="0"/>
                              </a:srgbClr>
                            </a:solidFill>
                          </a:ln>
                        </pic:spPr>
                      </pic:pic>
                    </a:graphicData>
                  </a:graphic>
                </wp:inline>
              </w:drawing>
            </w:r>
          </w:p>
        </w:tc>
      </w:tr>
      <w:tr w:rsidR="00A330B6" w:rsidTr="00FC42CE">
        <w:tc>
          <w:tcPr>
            <w:tcW w:w="6487" w:type="dxa"/>
          </w:tcPr>
          <w:p w:rsidR="00A330B6" w:rsidRDefault="00A330B6" w:rsidP="00A330B6">
            <w:r>
              <w:t xml:space="preserve">7-zip ermöglicht es eine oder mehrere Dateien zu sogenannten Archivdateien zusammenzufassen und sie auch wieder zu trennen (entpacken). Die Fachbegriffe dafür lauten archivieren und extrahieren. </w:t>
            </w:r>
          </w:p>
          <w:p w:rsidR="00A330B6" w:rsidRPr="00356D79" w:rsidRDefault="00A330B6" w:rsidP="00A330B6">
            <w:r>
              <w:t>Bei der Archivierung werden die Daten zusätzlich noch komprimiert</w:t>
            </w:r>
            <w:r w:rsidR="005446AF">
              <w:t>,</w:t>
            </w:r>
            <w:r>
              <w:t xml:space="preserve"> um Speicherplatz zu sparen.</w:t>
            </w:r>
          </w:p>
          <w:p w:rsidR="00A330B6" w:rsidRDefault="00A330B6" w:rsidP="00A330B6">
            <w:r>
              <w:t>Der Hauptzweck liegt aber darin mehrere Dateien zu einer zusammenzufassen.</w:t>
            </w:r>
          </w:p>
        </w:tc>
        <w:tc>
          <w:tcPr>
            <w:tcW w:w="2693" w:type="dxa"/>
            <w:vMerge/>
          </w:tcPr>
          <w:p w:rsidR="00A330B6" w:rsidRDefault="00A330B6" w:rsidP="007C4880"/>
        </w:tc>
      </w:tr>
      <w:tr w:rsidR="00A330B6" w:rsidTr="00FC42CE">
        <w:trPr>
          <w:trHeight w:val="112"/>
        </w:trPr>
        <w:tc>
          <w:tcPr>
            <w:tcW w:w="9180" w:type="dxa"/>
            <w:gridSpan w:val="2"/>
          </w:tcPr>
          <w:p w:rsidR="00A330B6" w:rsidRDefault="00A330B6" w:rsidP="007C4880"/>
        </w:tc>
      </w:tr>
      <w:tr w:rsidR="00A330B6" w:rsidTr="00FC42CE">
        <w:tc>
          <w:tcPr>
            <w:tcW w:w="6487" w:type="dxa"/>
          </w:tcPr>
          <w:p w:rsidR="00A330B6" w:rsidRDefault="00A330B6" w:rsidP="00045467">
            <w:pPr>
              <w:pStyle w:val="berschrift2"/>
              <w:outlineLvl w:val="1"/>
            </w:pPr>
            <w:r>
              <w:t>Brackets</w:t>
            </w:r>
          </w:p>
        </w:tc>
        <w:tc>
          <w:tcPr>
            <w:tcW w:w="2693" w:type="dxa"/>
            <w:vMerge w:val="restart"/>
            <w:vAlign w:val="center"/>
          </w:tcPr>
          <w:p w:rsidR="00A330B6" w:rsidRDefault="00A330B6" w:rsidP="00A330B6">
            <w:pPr>
              <w:jc w:val="center"/>
            </w:pPr>
            <w:r>
              <w:rPr>
                <w:noProof/>
                <w:lang w:eastAsia="de-CH"/>
              </w:rPr>
              <w:drawing>
                <wp:inline distT="0" distB="0" distL="0" distR="0" wp14:anchorId="60A881C2" wp14:editId="3B86EB2F">
                  <wp:extent cx="1000125" cy="1000125"/>
                  <wp:effectExtent l="0" t="0" r="9525" b="9525"/>
                  <wp:docPr id="15" name="Grafik 15" descr="http://clintberry.com/images/branding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ntberry.com/images/branding_25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8685" cy="998685"/>
                          </a:xfrm>
                          <a:prstGeom prst="rect">
                            <a:avLst/>
                          </a:prstGeom>
                          <a:noFill/>
                          <a:ln>
                            <a:noFill/>
                          </a:ln>
                        </pic:spPr>
                      </pic:pic>
                    </a:graphicData>
                  </a:graphic>
                </wp:inline>
              </w:drawing>
            </w:r>
          </w:p>
        </w:tc>
      </w:tr>
      <w:tr w:rsidR="00A330B6" w:rsidTr="00FC42CE">
        <w:tc>
          <w:tcPr>
            <w:tcW w:w="6487" w:type="dxa"/>
          </w:tcPr>
          <w:p w:rsidR="00A330B6" w:rsidRDefault="00A330B6" w:rsidP="005446AF">
            <w:r>
              <w:t xml:space="preserve">Brackets ist ein Editor für das Entwickeln von Webanwendungen.  </w:t>
            </w:r>
            <w:r>
              <w:br/>
              <w:t xml:space="preserve">Durch Live-Verbindungen und einfache Anpassungen an CSS erleichtert und vereinfacht er das </w:t>
            </w:r>
            <w:r w:rsidR="005446AF">
              <w:t>E</w:t>
            </w:r>
            <w:r>
              <w:t>ntwickeln von Webanwendungen.</w:t>
            </w:r>
          </w:p>
        </w:tc>
        <w:tc>
          <w:tcPr>
            <w:tcW w:w="2693" w:type="dxa"/>
            <w:vMerge/>
            <w:vAlign w:val="center"/>
          </w:tcPr>
          <w:p w:rsidR="00A330B6" w:rsidRDefault="00A330B6" w:rsidP="00A330B6">
            <w:pPr>
              <w:jc w:val="center"/>
            </w:pPr>
          </w:p>
        </w:tc>
      </w:tr>
      <w:tr w:rsidR="00A330B6" w:rsidTr="00FC42CE">
        <w:tc>
          <w:tcPr>
            <w:tcW w:w="9180" w:type="dxa"/>
            <w:gridSpan w:val="2"/>
          </w:tcPr>
          <w:p w:rsidR="00A330B6" w:rsidRDefault="00A330B6" w:rsidP="00A330B6">
            <w:pPr>
              <w:jc w:val="center"/>
            </w:pPr>
          </w:p>
        </w:tc>
      </w:tr>
      <w:tr w:rsidR="00A330B6" w:rsidTr="00FC42CE">
        <w:tc>
          <w:tcPr>
            <w:tcW w:w="6487" w:type="dxa"/>
          </w:tcPr>
          <w:p w:rsidR="00A330B6" w:rsidRDefault="00A330B6" w:rsidP="00045467">
            <w:pPr>
              <w:pStyle w:val="berschrift2"/>
              <w:outlineLvl w:val="1"/>
            </w:pPr>
            <w:r>
              <w:t>CSS</w:t>
            </w:r>
          </w:p>
        </w:tc>
        <w:tc>
          <w:tcPr>
            <w:tcW w:w="2693" w:type="dxa"/>
            <w:vMerge w:val="restart"/>
            <w:vAlign w:val="center"/>
          </w:tcPr>
          <w:p w:rsidR="00A330B6" w:rsidRDefault="00A330B6" w:rsidP="00A330B6">
            <w:pPr>
              <w:jc w:val="center"/>
            </w:pPr>
            <w:r w:rsidRPr="00AB5BCF">
              <w:rPr>
                <w:noProof/>
                <w:lang w:eastAsia="de-CH"/>
              </w:rPr>
              <w:drawing>
                <wp:inline distT="0" distB="0" distL="0" distR="0" wp14:anchorId="42C6C030" wp14:editId="5DC7C6B4">
                  <wp:extent cx="752475" cy="1065014"/>
                  <wp:effectExtent l="0" t="0" r="0" b="1905"/>
                  <wp:docPr id="2" name="Grafik 2" descr="G:\services\IT\Gruppen\Lehrlingswesen\Lehrlinge\Sarah_Hasler\Dokumente\e-Biz\OMR\Dokumente\Handouts\Bilder\HTML_CSS\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ervices\IT\Gruppen\Lehrlingswesen\Lehrlinge\Sarah_Hasler\Dokumente\e-Biz\OMR\Dokumente\Handouts\Bilder\HTML_CSS\c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2475" cy="1065014"/>
                          </a:xfrm>
                          <a:prstGeom prst="rect">
                            <a:avLst/>
                          </a:prstGeom>
                          <a:noFill/>
                          <a:ln>
                            <a:noFill/>
                          </a:ln>
                        </pic:spPr>
                      </pic:pic>
                    </a:graphicData>
                  </a:graphic>
                </wp:inline>
              </w:drawing>
            </w:r>
          </w:p>
        </w:tc>
      </w:tr>
      <w:tr w:rsidR="00A330B6" w:rsidTr="00FC42CE">
        <w:tc>
          <w:tcPr>
            <w:tcW w:w="6487" w:type="dxa"/>
          </w:tcPr>
          <w:p w:rsidR="00A330B6" w:rsidRDefault="00A330B6" w:rsidP="00A330B6">
            <w:r w:rsidRPr="00AB5BCF">
              <w:t>Cascading Style Sheets (CSS) ist eine Stilsprache, die das Aussehen von HTML-Dokumenten definiert. CSS kann man z.B. zum Festlegen von Schriftarten, Farben, Rändern, Linien, Höhen, Breiten, Hintergrundbildern, Positionierung und viele andere Sachen benutzen.</w:t>
            </w:r>
          </w:p>
        </w:tc>
        <w:tc>
          <w:tcPr>
            <w:tcW w:w="2693" w:type="dxa"/>
            <w:vMerge/>
            <w:vAlign w:val="center"/>
          </w:tcPr>
          <w:p w:rsidR="00A330B6" w:rsidRDefault="00A330B6" w:rsidP="00A330B6">
            <w:pPr>
              <w:jc w:val="center"/>
            </w:pPr>
          </w:p>
        </w:tc>
      </w:tr>
      <w:tr w:rsidR="00A330B6" w:rsidTr="00FC42CE">
        <w:tc>
          <w:tcPr>
            <w:tcW w:w="9180" w:type="dxa"/>
            <w:gridSpan w:val="2"/>
          </w:tcPr>
          <w:p w:rsidR="00A330B6" w:rsidRDefault="00A330B6" w:rsidP="00A330B6">
            <w:pPr>
              <w:jc w:val="center"/>
            </w:pPr>
          </w:p>
        </w:tc>
      </w:tr>
      <w:tr w:rsidR="00A330B6" w:rsidTr="00FC42CE">
        <w:tc>
          <w:tcPr>
            <w:tcW w:w="6487" w:type="dxa"/>
          </w:tcPr>
          <w:p w:rsidR="00A330B6" w:rsidRDefault="00A330B6" w:rsidP="00045467">
            <w:pPr>
              <w:pStyle w:val="berschrift2"/>
              <w:outlineLvl w:val="1"/>
            </w:pPr>
            <w:r>
              <w:t>GitHub</w:t>
            </w:r>
          </w:p>
        </w:tc>
        <w:tc>
          <w:tcPr>
            <w:tcW w:w="2693" w:type="dxa"/>
            <w:vMerge w:val="restart"/>
            <w:vAlign w:val="center"/>
          </w:tcPr>
          <w:p w:rsidR="00A330B6" w:rsidRDefault="00A330B6" w:rsidP="00A330B6">
            <w:pPr>
              <w:jc w:val="center"/>
            </w:pPr>
            <w:r>
              <w:rPr>
                <w:noProof/>
                <w:lang w:eastAsia="de-CH"/>
              </w:rPr>
              <w:drawing>
                <wp:inline distT="0" distB="0" distL="0" distR="0" wp14:anchorId="0E4C0559" wp14:editId="1575DAA9">
                  <wp:extent cx="1019175" cy="1019175"/>
                  <wp:effectExtent l="0" t="0" r="9525" b="9525"/>
                  <wp:docPr id="16" name="Grafik 16" descr="https://encrypted-tbn2.gstatic.com/images?q=tbn:ANd9GcSdqGsYh5E4jMk0WqMYAaoWCmgLujJZcgVm7vH5d_R82go0B73v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dqGsYh5E4jMk0WqMYAaoWCmgLujJZcgVm7vH5d_R82go0B73vx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7707" cy="1017707"/>
                          </a:xfrm>
                          <a:prstGeom prst="rect">
                            <a:avLst/>
                          </a:prstGeom>
                          <a:noFill/>
                          <a:ln>
                            <a:noFill/>
                          </a:ln>
                        </pic:spPr>
                      </pic:pic>
                    </a:graphicData>
                  </a:graphic>
                </wp:inline>
              </w:drawing>
            </w:r>
          </w:p>
        </w:tc>
      </w:tr>
      <w:tr w:rsidR="00A330B6" w:rsidTr="00FC42CE">
        <w:tc>
          <w:tcPr>
            <w:tcW w:w="6487" w:type="dxa"/>
          </w:tcPr>
          <w:p w:rsidR="00A330B6" w:rsidRDefault="00A330B6" w:rsidP="005446AF">
            <w:r>
              <w:t xml:space="preserve">GitHub ist ein sogenannter Hosting-Dienst, das heisst, man kann in Github seine Projekte </w:t>
            </w:r>
            <w:r w:rsidR="00A55AF3">
              <w:t xml:space="preserve">online verwalten. Man kann also </w:t>
            </w:r>
            <w:r>
              <w:t>auf GitHub ein Projekt erstellen</w:t>
            </w:r>
            <w:r w:rsidR="005446AF">
              <w:t xml:space="preserve"> und</w:t>
            </w:r>
            <w:r>
              <w:t xml:space="preserve"> seine Daten hochladen</w:t>
            </w:r>
            <w:r w:rsidR="005446AF">
              <w:t>. W</w:t>
            </w:r>
            <w:r>
              <w:t>enn man dann von einem anderen Gerät aus weiterarbeiten möchte, lädt man sich einfach die aktuellste Version wieder herunter.</w:t>
            </w:r>
            <w:r w:rsidR="00A55AF3">
              <w:t xml:space="preserve"> Alle Projekte sind öffentlich, wenn man die kostenlose Variante verwendet.</w:t>
            </w:r>
          </w:p>
        </w:tc>
        <w:tc>
          <w:tcPr>
            <w:tcW w:w="2693" w:type="dxa"/>
            <w:vMerge/>
            <w:vAlign w:val="center"/>
          </w:tcPr>
          <w:p w:rsidR="00A330B6" w:rsidRDefault="00A330B6" w:rsidP="00A330B6">
            <w:pPr>
              <w:jc w:val="center"/>
            </w:pPr>
          </w:p>
        </w:tc>
      </w:tr>
      <w:tr w:rsidR="00FC42CE" w:rsidTr="00FC42CE">
        <w:tc>
          <w:tcPr>
            <w:tcW w:w="6487" w:type="dxa"/>
          </w:tcPr>
          <w:p w:rsidR="00FC42CE" w:rsidRDefault="00FC42CE" w:rsidP="00045467">
            <w:pPr>
              <w:pStyle w:val="berschrift2"/>
              <w:outlineLvl w:val="1"/>
            </w:pPr>
          </w:p>
        </w:tc>
        <w:tc>
          <w:tcPr>
            <w:tcW w:w="2693" w:type="dxa"/>
            <w:vAlign w:val="center"/>
          </w:tcPr>
          <w:p w:rsidR="00FC42CE" w:rsidRDefault="00FC42CE" w:rsidP="00045467">
            <w:pPr>
              <w:jc w:val="center"/>
              <w:rPr>
                <w:noProof/>
                <w:lang w:eastAsia="de-CH"/>
              </w:rPr>
            </w:pPr>
          </w:p>
        </w:tc>
      </w:tr>
      <w:tr w:rsidR="00371DAF" w:rsidTr="00FC42CE">
        <w:tc>
          <w:tcPr>
            <w:tcW w:w="6487" w:type="dxa"/>
          </w:tcPr>
          <w:p w:rsidR="00371DAF" w:rsidRDefault="00371DAF" w:rsidP="00045467">
            <w:pPr>
              <w:pStyle w:val="berschrift2"/>
              <w:outlineLvl w:val="1"/>
            </w:pPr>
            <w:r>
              <w:t>HeidiSQL</w:t>
            </w:r>
          </w:p>
        </w:tc>
        <w:tc>
          <w:tcPr>
            <w:tcW w:w="2693" w:type="dxa"/>
            <w:vMerge w:val="restart"/>
            <w:vAlign w:val="center"/>
          </w:tcPr>
          <w:p w:rsidR="00371DAF" w:rsidRDefault="00371DAF" w:rsidP="00045467">
            <w:pPr>
              <w:jc w:val="center"/>
            </w:pPr>
            <w:r>
              <w:rPr>
                <w:noProof/>
                <w:lang w:eastAsia="de-CH"/>
              </w:rPr>
              <w:drawing>
                <wp:inline distT="0" distB="0" distL="0" distR="0" wp14:anchorId="217A24EE" wp14:editId="65E79500">
                  <wp:extent cx="981075" cy="981075"/>
                  <wp:effectExtent l="0" t="0" r="9525" b="9525"/>
                  <wp:docPr id="21" name="Grafik 21" descr="http://upload.wikimedia.org/wikipedia/commons/2/2f/HeidiSQ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f/HeidiSQL-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9424" cy="979424"/>
                          </a:xfrm>
                          <a:prstGeom prst="rect">
                            <a:avLst/>
                          </a:prstGeom>
                          <a:noFill/>
                          <a:ln>
                            <a:noFill/>
                          </a:ln>
                        </pic:spPr>
                      </pic:pic>
                    </a:graphicData>
                  </a:graphic>
                </wp:inline>
              </w:drawing>
            </w:r>
          </w:p>
        </w:tc>
      </w:tr>
      <w:tr w:rsidR="00371DAF" w:rsidTr="00FC42CE">
        <w:tc>
          <w:tcPr>
            <w:tcW w:w="6487" w:type="dxa"/>
          </w:tcPr>
          <w:p w:rsidR="00371DAF" w:rsidRDefault="00371DAF" w:rsidP="005446AF">
            <w:r>
              <w:t>Heidisql ist ein Datenbankmanagementsystem, das jedem Nutzer ermöglicht unkompliziert mit einem MySQL-Server zu kommunizieren und Daten zu aktualisieren.</w:t>
            </w:r>
          </w:p>
        </w:tc>
        <w:tc>
          <w:tcPr>
            <w:tcW w:w="2693" w:type="dxa"/>
            <w:vMerge/>
          </w:tcPr>
          <w:p w:rsidR="00371DAF" w:rsidRDefault="00371DAF" w:rsidP="00045467"/>
        </w:tc>
      </w:tr>
      <w:tr w:rsidR="00371DAF" w:rsidTr="00FC42CE">
        <w:tc>
          <w:tcPr>
            <w:tcW w:w="9180" w:type="dxa"/>
            <w:gridSpan w:val="2"/>
          </w:tcPr>
          <w:p w:rsidR="00371DAF" w:rsidRDefault="00371DAF" w:rsidP="00045467"/>
        </w:tc>
      </w:tr>
      <w:tr w:rsidR="00371DAF" w:rsidTr="00FC42CE">
        <w:tc>
          <w:tcPr>
            <w:tcW w:w="6487" w:type="dxa"/>
          </w:tcPr>
          <w:p w:rsidR="00371DAF" w:rsidRDefault="00371DAF" w:rsidP="00045467">
            <w:pPr>
              <w:pStyle w:val="berschrift2"/>
              <w:outlineLvl w:val="1"/>
            </w:pPr>
            <w:r>
              <w:t>HTML</w:t>
            </w:r>
          </w:p>
        </w:tc>
        <w:tc>
          <w:tcPr>
            <w:tcW w:w="2693" w:type="dxa"/>
            <w:vMerge w:val="restart"/>
            <w:vAlign w:val="center"/>
          </w:tcPr>
          <w:p w:rsidR="00371DAF" w:rsidRDefault="00371DAF" w:rsidP="00045467">
            <w:pPr>
              <w:jc w:val="center"/>
            </w:pPr>
            <w:r w:rsidRPr="00DA7A37">
              <w:rPr>
                <w:noProof/>
                <w:lang w:eastAsia="de-CH"/>
              </w:rPr>
              <w:drawing>
                <wp:inline distT="0" distB="0" distL="0" distR="0" wp14:anchorId="413013FC" wp14:editId="6C7B7D6A">
                  <wp:extent cx="1143000" cy="1143000"/>
                  <wp:effectExtent l="0" t="0" r="0" b="0"/>
                  <wp:docPr id="5" name="Grafik 5" descr="http://www.w3.org/html/logo/downloads/HTML5_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3.org/html/logo/downloads/HTML5_Logo_51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1828" cy="1141828"/>
                          </a:xfrm>
                          <a:prstGeom prst="rect">
                            <a:avLst/>
                          </a:prstGeom>
                          <a:noFill/>
                          <a:ln>
                            <a:noFill/>
                          </a:ln>
                        </pic:spPr>
                      </pic:pic>
                    </a:graphicData>
                  </a:graphic>
                </wp:inline>
              </w:drawing>
            </w:r>
          </w:p>
        </w:tc>
      </w:tr>
      <w:tr w:rsidR="00371DAF" w:rsidTr="00FC42CE">
        <w:tc>
          <w:tcPr>
            <w:tcW w:w="6487" w:type="dxa"/>
          </w:tcPr>
          <w:p w:rsidR="00371DAF" w:rsidRDefault="00371DAF" w:rsidP="005446AF">
            <w:r w:rsidRPr="00DA7A37">
              <w:t xml:space="preserve">Mit Hypertext Markup Language (dt. Hypertext Auszeichnungssprache) oder kurz HTML, lassen sich typische Dokumentenelemente, wie z.B. Überschriften, Kapitel, Textabsätze, Tabellen oder Grafiken bezeichnen und strukturieren, um Inhalte in Browsern  aufbereitet darstellen zu können. Die Sprache fungiert somit zur vereinheitlichten Strukturierung, der im World Wide Web grundlegenden dargestellten Dokumente, da </w:t>
            </w:r>
            <w:r w:rsidR="005446AF">
              <w:t>s</w:t>
            </w:r>
            <w:r w:rsidRPr="00DA7A37">
              <w:t>ie von allen Webbrowsern plattformunabhängig</w:t>
            </w:r>
            <w:r>
              <w:t xml:space="preserve"> und weltweit verstanden wird.</w:t>
            </w:r>
          </w:p>
        </w:tc>
        <w:tc>
          <w:tcPr>
            <w:tcW w:w="2693" w:type="dxa"/>
            <w:vMerge/>
            <w:vAlign w:val="center"/>
          </w:tcPr>
          <w:p w:rsidR="00371DAF" w:rsidRDefault="00371DAF" w:rsidP="00045467">
            <w:pPr>
              <w:jc w:val="center"/>
            </w:pPr>
          </w:p>
        </w:tc>
      </w:tr>
      <w:tr w:rsidR="00371DAF" w:rsidTr="00FC42CE">
        <w:tc>
          <w:tcPr>
            <w:tcW w:w="9180" w:type="dxa"/>
            <w:gridSpan w:val="2"/>
          </w:tcPr>
          <w:p w:rsidR="00371DAF" w:rsidRDefault="00371DAF" w:rsidP="00045467">
            <w:pPr>
              <w:jc w:val="center"/>
            </w:pPr>
          </w:p>
        </w:tc>
      </w:tr>
      <w:tr w:rsidR="00371DAF" w:rsidTr="00FC42CE">
        <w:tc>
          <w:tcPr>
            <w:tcW w:w="6487" w:type="dxa"/>
          </w:tcPr>
          <w:p w:rsidR="00371DAF" w:rsidRDefault="00371DAF" w:rsidP="00045467">
            <w:pPr>
              <w:pStyle w:val="berschrift2"/>
              <w:outlineLvl w:val="1"/>
            </w:pPr>
            <w:r>
              <w:t>LucidChart</w:t>
            </w:r>
          </w:p>
        </w:tc>
        <w:tc>
          <w:tcPr>
            <w:tcW w:w="2693" w:type="dxa"/>
            <w:vMerge w:val="restart"/>
            <w:vAlign w:val="center"/>
          </w:tcPr>
          <w:p w:rsidR="00371DAF" w:rsidRDefault="00371DAF" w:rsidP="00045467">
            <w:pPr>
              <w:jc w:val="center"/>
            </w:pPr>
            <w:r>
              <w:rPr>
                <w:noProof/>
                <w:lang w:eastAsia="de-CH"/>
              </w:rPr>
              <w:drawing>
                <wp:inline distT="0" distB="0" distL="0" distR="0" wp14:anchorId="37F803D9" wp14:editId="40B86F74">
                  <wp:extent cx="1102688" cy="1085850"/>
                  <wp:effectExtent l="38100" t="38100" r="40640" b="38100"/>
                  <wp:docPr id="22" name="Grafik 22" descr="D:\userdata\hasa\My Documents\My Pictures\OMR\Lucidcha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hasa\My Documents\My Pictures\OMR\Lucidchart\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1893" cy="1085067"/>
                          </a:xfrm>
                          <a:prstGeom prst="rect">
                            <a:avLst/>
                          </a:prstGeom>
                          <a:ln w="38100" cap="sq">
                            <a:solidFill>
                              <a:srgbClr val="000000">
                                <a:alpha val="0"/>
                              </a:srgbClr>
                            </a:solidFill>
                            <a:prstDash val="solid"/>
                            <a:miter lim="800000"/>
                          </a:ln>
                          <a:effectLst/>
                        </pic:spPr>
                      </pic:pic>
                    </a:graphicData>
                  </a:graphic>
                </wp:inline>
              </w:drawing>
            </w:r>
          </w:p>
        </w:tc>
      </w:tr>
      <w:tr w:rsidR="00371DAF" w:rsidTr="00FC42CE">
        <w:tc>
          <w:tcPr>
            <w:tcW w:w="6487" w:type="dxa"/>
          </w:tcPr>
          <w:p w:rsidR="00371DAF" w:rsidRDefault="00371DAF" w:rsidP="00371DAF">
            <w:r w:rsidRPr="004B0D47">
              <w:rPr>
                <w:lang w:eastAsia="de-CH"/>
              </w:rPr>
              <w:t>Lucid</w:t>
            </w:r>
            <w:r>
              <w:rPr>
                <w:lang w:eastAsia="de-CH"/>
              </w:rPr>
              <w:t>c</w:t>
            </w:r>
            <w:r w:rsidRPr="004B0D47">
              <w:rPr>
                <w:lang w:eastAsia="de-CH"/>
              </w:rPr>
              <w:t xml:space="preserve">hart ist eine auf HTML 5 basierende Anwendung für die visuelle </w:t>
            </w:r>
            <w:r>
              <w:rPr>
                <w:lang w:eastAsia="de-CH"/>
              </w:rPr>
              <w:t xml:space="preserve">Darstellung von Flussdiagrammen, Mockups, Mindmaps und vielem mehr.  Ausserdem können Diagramme für andere Benutzer freigegeben und in Echtzeit miteinander gestaltet werden. </w:t>
            </w:r>
          </w:p>
        </w:tc>
        <w:tc>
          <w:tcPr>
            <w:tcW w:w="2693" w:type="dxa"/>
            <w:vMerge/>
            <w:vAlign w:val="center"/>
          </w:tcPr>
          <w:p w:rsidR="00371DAF" w:rsidRDefault="00371DAF" w:rsidP="00045467">
            <w:pPr>
              <w:jc w:val="center"/>
            </w:pPr>
          </w:p>
        </w:tc>
      </w:tr>
      <w:tr w:rsidR="00371DAF" w:rsidTr="00FC42CE">
        <w:tc>
          <w:tcPr>
            <w:tcW w:w="9180" w:type="dxa"/>
            <w:gridSpan w:val="2"/>
          </w:tcPr>
          <w:p w:rsidR="00371DAF" w:rsidRDefault="00371DAF" w:rsidP="00045467">
            <w:pPr>
              <w:jc w:val="center"/>
            </w:pPr>
          </w:p>
        </w:tc>
      </w:tr>
      <w:tr w:rsidR="00371DAF" w:rsidTr="00FC42CE">
        <w:tc>
          <w:tcPr>
            <w:tcW w:w="6487" w:type="dxa"/>
          </w:tcPr>
          <w:p w:rsidR="00371DAF" w:rsidRDefault="00371DAF" w:rsidP="00045467">
            <w:pPr>
              <w:pStyle w:val="berschrift2"/>
              <w:outlineLvl w:val="1"/>
            </w:pPr>
            <w:r>
              <w:t>Moqups</w:t>
            </w:r>
          </w:p>
        </w:tc>
        <w:tc>
          <w:tcPr>
            <w:tcW w:w="2693" w:type="dxa"/>
            <w:vMerge w:val="restart"/>
            <w:vAlign w:val="center"/>
          </w:tcPr>
          <w:p w:rsidR="00371DAF" w:rsidRDefault="00371DAF" w:rsidP="00045467">
            <w:pPr>
              <w:jc w:val="center"/>
            </w:pPr>
            <w:r w:rsidRPr="00C02E72">
              <w:rPr>
                <w:noProof/>
                <w:lang w:eastAsia="de-CH"/>
              </w:rPr>
              <w:drawing>
                <wp:inline distT="0" distB="0" distL="0" distR="0" wp14:anchorId="492E9E33" wp14:editId="1C77F6E0">
                  <wp:extent cx="962025" cy="962025"/>
                  <wp:effectExtent l="0" t="0" r="9525" b="9525"/>
                  <wp:docPr id="23" name="Grafik 23" descr="G:\services\IT\Gruppen\Lehrlingswesen\Lehrlinge\Sarah_Hasler\Dokumente\e-Biz\OMR\Dokumente\Handouts\Bilder\Moqups\Moqups-Logo-on-Mevvy.c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rvices\IT\Gruppen\Lehrlingswesen\Lehrlinge\Sarah_Hasler\Dokumente\e-Biz\OMR\Dokumente\Handouts\Bilder\Moqups\Moqups-Logo-on-Mevvy.com_.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404" cy="963404"/>
                          </a:xfrm>
                          <a:prstGeom prst="rect">
                            <a:avLst/>
                          </a:prstGeom>
                          <a:noFill/>
                          <a:ln>
                            <a:noFill/>
                          </a:ln>
                        </pic:spPr>
                      </pic:pic>
                    </a:graphicData>
                  </a:graphic>
                </wp:inline>
              </w:drawing>
            </w:r>
          </w:p>
        </w:tc>
      </w:tr>
      <w:tr w:rsidR="00371DAF" w:rsidTr="00FC42CE">
        <w:tc>
          <w:tcPr>
            <w:tcW w:w="6487" w:type="dxa"/>
          </w:tcPr>
          <w:p w:rsidR="00371DAF" w:rsidRDefault="00371DAF" w:rsidP="00371DAF">
            <w:r w:rsidRPr="00C02E72">
              <w:rPr>
                <w:shd w:val="clear" w:color="auto" w:fill="FFFFFF"/>
              </w:rPr>
              <w:t>Die Lösung für schnelle Visualisierungen sind so genannte Mockups, Wireframes oder Prototypen: Einfach  gehaltene Entwürfe, die dazu dienen den Aufbau und die Funktionsweise von Webseiten oder</w:t>
            </w:r>
            <w:r w:rsidRPr="00C02E72">
              <w:rPr>
                <w:rStyle w:val="apple-converted-space"/>
                <w:rFonts w:ascii="Arial" w:hAnsi="Arial" w:cs="Arial"/>
                <w:b/>
                <w:bCs/>
                <w:color w:val="000000"/>
                <w:shd w:val="clear" w:color="auto" w:fill="FFFFFF"/>
              </w:rPr>
              <w:t> </w:t>
            </w:r>
            <w:hyperlink r:id="rId19" w:tooltip="Weitere News zu Apps" w:history="1">
              <w:r w:rsidRPr="00C02E72">
                <w:t>Apps</w:t>
              </w:r>
            </w:hyperlink>
            <w:r w:rsidRPr="00C02E72">
              <w:rPr>
                <w:rStyle w:val="apple-converted-space"/>
                <w:rFonts w:ascii="Arial" w:hAnsi="Arial" w:cs="Arial"/>
                <w:b/>
                <w:bCs/>
                <w:color w:val="000000"/>
                <w:shd w:val="clear" w:color="auto" w:fill="FFFFFF"/>
              </w:rPr>
              <w:t> </w:t>
            </w:r>
            <w:r w:rsidRPr="00C02E72">
              <w:rPr>
                <w:shd w:val="clear" w:color="auto" w:fill="FFFFFF"/>
              </w:rPr>
              <w:t>möglichst simpel zu veranschaulichen. Ein Tool, das diese Entwurfsphas</w:t>
            </w:r>
            <w:r>
              <w:rPr>
                <w:shd w:val="clear" w:color="auto" w:fill="FFFFFF"/>
              </w:rPr>
              <w:t>e erleichtert, ist M</w:t>
            </w:r>
            <w:r w:rsidRPr="00C02E72">
              <w:rPr>
                <w:shd w:val="clear" w:color="auto" w:fill="FFFFFF"/>
              </w:rPr>
              <w:t>oqups.</w:t>
            </w:r>
          </w:p>
        </w:tc>
        <w:tc>
          <w:tcPr>
            <w:tcW w:w="2693" w:type="dxa"/>
            <w:vMerge/>
            <w:vAlign w:val="center"/>
          </w:tcPr>
          <w:p w:rsidR="00371DAF" w:rsidRDefault="00371DAF" w:rsidP="00045467">
            <w:pPr>
              <w:jc w:val="center"/>
            </w:pPr>
          </w:p>
        </w:tc>
      </w:tr>
      <w:tr w:rsidR="00371DAF" w:rsidTr="00FC42CE">
        <w:tc>
          <w:tcPr>
            <w:tcW w:w="9180" w:type="dxa"/>
            <w:gridSpan w:val="2"/>
          </w:tcPr>
          <w:p w:rsidR="00371DAF" w:rsidRDefault="00371DAF" w:rsidP="00045467">
            <w:pPr>
              <w:jc w:val="center"/>
            </w:pPr>
          </w:p>
        </w:tc>
      </w:tr>
      <w:tr w:rsidR="00371DAF" w:rsidTr="00FC42CE">
        <w:tc>
          <w:tcPr>
            <w:tcW w:w="6487" w:type="dxa"/>
          </w:tcPr>
          <w:p w:rsidR="00371DAF" w:rsidRPr="00C02E72" w:rsidRDefault="00371DAF" w:rsidP="00371DAF">
            <w:pPr>
              <w:pStyle w:val="berschrift2"/>
              <w:outlineLvl w:val="1"/>
              <w:rPr>
                <w:shd w:val="clear" w:color="auto" w:fill="FFFFFF"/>
              </w:rPr>
            </w:pPr>
            <w:r>
              <w:rPr>
                <w:shd w:val="clear" w:color="auto" w:fill="FFFFFF"/>
              </w:rPr>
              <w:t>Xampp</w:t>
            </w:r>
          </w:p>
        </w:tc>
        <w:tc>
          <w:tcPr>
            <w:tcW w:w="2693" w:type="dxa"/>
            <w:vMerge w:val="restart"/>
            <w:vAlign w:val="center"/>
          </w:tcPr>
          <w:p w:rsidR="00371DAF" w:rsidRDefault="00371DAF" w:rsidP="00045467">
            <w:pPr>
              <w:jc w:val="center"/>
            </w:pPr>
            <w:r>
              <w:rPr>
                <w:noProof/>
                <w:lang w:eastAsia="de-CH"/>
              </w:rPr>
              <w:drawing>
                <wp:inline distT="0" distB="0" distL="0" distR="0" wp14:anchorId="61DCF000" wp14:editId="73F00FE8">
                  <wp:extent cx="933450" cy="933450"/>
                  <wp:effectExtent l="0" t="0" r="0" b="0"/>
                  <wp:docPr id="25" name="Grafik 25" descr="G:\services\IT\Gruppen\Lehrlingswesen\Lehrlinge\Sarah_Hasler\Dokumente\e-Biz\OMR\Dokumente\Handouts\Bilder\Xampp\xamp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rvices\IT\Gruppen\Lehrlingswesen\Lehrlinge\Sarah_Hasler\Dokumente\e-Biz\OMR\Dokumente\Handouts\Bilder\Xampp\xampp-log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r>
      <w:tr w:rsidR="00371DAF" w:rsidTr="00FC42CE">
        <w:tc>
          <w:tcPr>
            <w:tcW w:w="6487" w:type="dxa"/>
          </w:tcPr>
          <w:p w:rsidR="00371DAF" w:rsidRDefault="00371DAF" w:rsidP="00371DAF">
            <w:r>
              <w:t xml:space="preserve">Xampp ist eine Zusammenstellung von freier Software. Je nach Installation kann sie folgende Software enthalten: </w:t>
            </w:r>
          </w:p>
          <w:p w:rsidR="00371DAF" w:rsidRDefault="00371DAF" w:rsidP="00371DAF">
            <w:pPr>
              <w:pStyle w:val="Listenabsatz"/>
              <w:numPr>
                <w:ilvl w:val="0"/>
                <w:numId w:val="32"/>
              </w:numPr>
            </w:pPr>
            <w:r>
              <w:t>Apache</w:t>
            </w:r>
          </w:p>
          <w:p w:rsidR="00371DAF" w:rsidRDefault="00371DAF" w:rsidP="00371DAF">
            <w:pPr>
              <w:pStyle w:val="Listenabsatz"/>
              <w:numPr>
                <w:ilvl w:val="0"/>
                <w:numId w:val="32"/>
              </w:numPr>
            </w:pPr>
            <w:r>
              <w:t>MySQL</w:t>
            </w:r>
          </w:p>
          <w:p w:rsidR="00371DAF" w:rsidRDefault="00371DAF" w:rsidP="00371DAF">
            <w:pPr>
              <w:pStyle w:val="Listenabsatz"/>
              <w:numPr>
                <w:ilvl w:val="0"/>
                <w:numId w:val="32"/>
              </w:numPr>
            </w:pPr>
            <w:r>
              <w:t>FileZilla</w:t>
            </w:r>
          </w:p>
          <w:p w:rsidR="00371DAF" w:rsidRPr="00C02E72" w:rsidRDefault="00371DAF" w:rsidP="005446AF">
            <w:pPr>
              <w:rPr>
                <w:shd w:val="clear" w:color="auto" w:fill="FFFFFF"/>
              </w:rPr>
            </w:pPr>
            <w:r>
              <w:t>Ziel von Xampp ist es, eine möglichst einfache Installation von Server-Werkzeugen zu erreichen, die alleine teilweise recht lange Einstellungszeiten benötigen würden.</w:t>
            </w:r>
          </w:p>
        </w:tc>
        <w:tc>
          <w:tcPr>
            <w:tcW w:w="2693" w:type="dxa"/>
            <w:vMerge/>
            <w:vAlign w:val="center"/>
          </w:tcPr>
          <w:p w:rsidR="00371DAF" w:rsidRDefault="00371DAF" w:rsidP="00045467">
            <w:pPr>
              <w:jc w:val="center"/>
            </w:pPr>
          </w:p>
        </w:tc>
      </w:tr>
    </w:tbl>
    <w:p w:rsidR="00371DAF" w:rsidRPr="007C4880" w:rsidRDefault="00371DAF" w:rsidP="00371DAF"/>
    <w:sectPr w:rsidR="00371DAF" w:rsidRPr="007C4880" w:rsidSect="00A55AF3">
      <w:footerReference w:type="default" r:id="rId21"/>
      <w:pgSz w:w="11906" w:h="16838"/>
      <w:pgMar w:top="96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CF4" w:rsidRDefault="00696CF4" w:rsidP="008F15F4">
      <w:pPr>
        <w:spacing w:line="240" w:lineRule="auto"/>
      </w:pPr>
      <w:r>
        <w:separator/>
      </w:r>
    </w:p>
  </w:endnote>
  <w:endnote w:type="continuationSeparator" w:id="0">
    <w:p w:rsidR="00696CF4" w:rsidRDefault="00696CF4" w:rsidP="008F1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082" w:rsidRDefault="00B11082">
    <w:pPr>
      <w:pStyle w:val="Fuzeile"/>
    </w:pPr>
    <w:r>
      <w:rPr>
        <w:lang w:val="de-DE"/>
      </w:rPr>
      <w:t>OMR-Mint Projekt</w:t>
    </w:r>
    <w:r w:rsidR="00371DAF" w:rsidRPr="00371DAF">
      <w:t xml:space="preserve"> </w:t>
    </w:r>
    <w:sdt>
      <w:sdtPr>
        <w:id w:val="860082579"/>
        <w:docPartObj>
          <w:docPartGallery w:val="Page Numbers (Top of Page)"/>
          <w:docPartUnique/>
        </w:docPartObj>
      </w:sdtPr>
      <w:sdtEndPr/>
      <w:sdtContent>
        <w:r w:rsidR="00371DAF">
          <w:tab/>
        </w:r>
        <w:r w:rsidR="00371DAF">
          <w:tab/>
        </w:r>
        <w:r w:rsidR="00371DAF">
          <w:rPr>
            <w:lang w:val="de-DE"/>
          </w:rPr>
          <w:t xml:space="preserve">Seite </w:t>
        </w:r>
        <w:r w:rsidR="00371DAF">
          <w:rPr>
            <w:b/>
            <w:bCs/>
            <w:sz w:val="24"/>
            <w:szCs w:val="24"/>
          </w:rPr>
          <w:fldChar w:fldCharType="begin"/>
        </w:r>
        <w:r w:rsidR="00371DAF">
          <w:rPr>
            <w:b/>
            <w:bCs/>
          </w:rPr>
          <w:instrText>PAGE</w:instrText>
        </w:r>
        <w:r w:rsidR="00371DAF">
          <w:rPr>
            <w:b/>
            <w:bCs/>
            <w:sz w:val="24"/>
            <w:szCs w:val="24"/>
          </w:rPr>
          <w:fldChar w:fldCharType="separate"/>
        </w:r>
        <w:r w:rsidR="00A059D2">
          <w:rPr>
            <w:b/>
            <w:bCs/>
            <w:noProof/>
          </w:rPr>
          <w:t>1</w:t>
        </w:r>
        <w:r w:rsidR="00371DAF">
          <w:rPr>
            <w:b/>
            <w:bCs/>
            <w:sz w:val="24"/>
            <w:szCs w:val="24"/>
          </w:rPr>
          <w:fldChar w:fldCharType="end"/>
        </w:r>
        <w:r w:rsidR="00371DAF">
          <w:rPr>
            <w:lang w:val="de-DE"/>
          </w:rPr>
          <w:t xml:space="preserve"> von </w:t>
        </w:r>
        <w:r w:rsidR="00371DAF">
          <w:rPr>
            <w:b/>
            <w:bCs/>
            <w:sz w:val="24"/>
            <w:szCs w:val="24"/>
          </w:rPr>
          <w:fldChar w:fldCharType="begin"/>
        </w:r>
        <w:r w:rsidR="00371DAF">
          <w:rPr>
            <w:b/>
            <w:bCs/>
          </w:rPr>
          <w:instrText>NUMPAGES</w:instrText>
        </w:r>
        <w:r w:rsidR="00371DAF">
          <w:rPr>
            <w:b/>
            <w:bCs/>
            <w:sz w:val="24"/>
            <w:szCs w:val="24"/>
          </w:rPr>
          <w:fldChar w:fldCharType="separate"/>
        </w:r>
        <w:r w:rsidR="00A059D2">
          <w:rPr>
            <w:b/>
            <w:bCs/>
            <w:noProof/>
          </w:rPr>
          <w:t>2</w:t>
        </w:r>
        <w:r w:rsidR="00371DAF">
          <w:rPr>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CF4" w:rsidRDefault="00696CF4" w:rsidP="008F15F4">
      <w:pPr>
        <w:spacing w:line="240" w:lineRule="auto"/>
      </w:pPr>
      <w:r>
        <w:separator/>
      </w:r>
    </w:p>
  </w:footnote>
  <w:footnote w:type="continuationSeparator" w:id="0">
    <w:p w:rsidR="00696CF4" w:rsidRDefault="00696CF4" w:rsidP="008F15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42DE"/>
    <w:multiLevelType w:val="hybridMultilevel"/>
    <w:tmpl w:val="F67A391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nsid w:val="0BF608AF"/>
    <w:multiLevelType w:val="hybridMultilevel"/>
    <w:tmpl w:val="C6AC51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C3D3EC8"/>
    <w:multiLevelType w:val="hybridMultilevel"/>
    <w:tmpl w:val="73D06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8E21D4"/>
    <w:multiLevelType w:val="hybridMultilevel"/>
    <w:tmpl w:val="E82EDC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9D6550"/>
    <w:multiLevelType w:val="hybridMultilevel"/>
    <w:tmpl w:val="03D41D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5C723A4"/>
    <w:multiLevelType w:val="hybridMultilevel"/>
    <w:tmpl w:val="1046CB2A"/>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6">
    <w:nsid w:val="17AE23F9"/>
    <w:multiLevelType w:val="hybridMultilevel"/>
    <w:tmpl w:val="65F625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8AC23E2"/>
    <w:multiLevelType w:val="hybridMultilevel"/>
    <w:tmpl w:val="E076B1BC"/>
    <w:lvl w:ilvl="0" w:tplc="2788E738">
      <w:start w:val="1"/>
      <w:numFmt w:val="decimal"/>
      <w:lvlText w:val="%1."/>
      <w:lvlJc w:val="left"/>
      <w:pPr>
        <w:ind w:left="1353" w:hanging="360"/>
      </w:pPr>
      <w:rPr>
        <w:b/>
      </w:rPr>
    </w:lvl>
    <w:lvl w:ilvl="1" w:tplc="08070019" w:tentative="1">
      <w:start w:val="1"/>
      <w:numFmt w:val="lowerLetter"/>
      <w:lvlText w:val="%2."/>
      <w:lvlJc w:val="left"/>
      <w:pPr>
        <w:ind w:left="4746" w:hanging="360"/>
      </w:pPr>
    </w:lvl>
    <w:lvl w:ilvl="2" w:tplc="0807001B" w:tentative="1">
      <w:start w:val="1"/>
      <w:numFmt w:val="lowerRoman"/>
      <w:lvlText w:val="%3."/>
      <w:lvlJc w:val="right"/>
      <w:pPr>
        <w:ind w:left="5466" w:hanging="180"/>
      </w:pPr>
    </w:lvl>
    <w:lvl w:ilvl="3" w:tplc="0807000F" w:tentative="1">
      <w:start w:val="1"/>
      <w:numFmt w:val="decimal"/>
      <w:lvlText w:val="%4."/>
      <w:lvlJc w:val="left"/>
      <w:pPr>
        <w:ind w:left="6186" w:hanging="360"/>
      </w:pPr>
    </w:lvl>
    <w:lvl w:ilvl="4" w:tplc="08070019" w:tentative="1">
      <w:start w:val="1"/>
      <w:numFmt w:val="lowerLetter"/>
      <w:lvlText w:val="%5."/>
      <w:lvlJc w:val="left"/>
      <w:pPr>
        <w:ind w:left="6906" w:hanging="360"/>
      </w:pPr>
    </w:lvl>
    <w:lvl w:ilvl="5" w:tplc="0807001B" w:tentative="1">
      <w:start w:val="1"/>
      <w:numFmt w:val="lowerRoman"/>
      <w:lvlText w:val="%6."/>
      <w:lvlJc w:val="right"/>
      <w:pPr>
        <w:ind w:left="7626" w:hanging="180"/>
      </w:pPr>
    </w:lvl>
    <w:lvl w:ilvl="6" w:tplc="0807000F" w:tentative="1">
      <w:start w:val="1"/>
      <w:numFmt w:val="decimal"/>
      <w:lvlText w:val="%7."/>
      <w:lvlJc w:val="left"/>
      <w:pPr>
        <w:ind w:left="8346" w:hanging="360"/>
      </w:pPr>
    </w:lvl>
    <w:lvl w:ilvl="7" w:tplc="08070019" w:tentative="1">
      <w:start w:val="1"/>
      <w:numFmt w:val="lowerLetter"/>
      <w:lvlText w:val="%8."/>
      <w:lvlJc w:val="left"/>
      <w:pPr>
        <w:ind w:left="9066" w:hanging="360"/>
      </w:pPr>
    </w:lvl>
    <w:lvl w:ilvl="8" w:tplc="0807001B" w:tentative="1">
      <w:start w:val="1"/>
      <w:numFmt w:val="lowerRoman"/>
      <w:lvlText w:val="%9."/>
      <w:lvlJc w:val="right"/>
      <w:pPr>
        <w:ind w:left="9786" w:hanging="180"/>
      </w:pPr>
    </w:lvl>
  </w:abstractNum>
  <w:abstractNum w:abstractNumId="8">
    <w:nsid w:val="1B276AE9"/>
    <w:multiLevelType w:val="hybridMultilevel"/>
    <w:tmpl w:val="699C1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58F0EB6"/>
    <w:multiLevelType w:val="hybridMultilevel"/>
    <w:tmpl w:val="316419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C353610"/>
    <w:multiLevelType w:val="hybridMultilevel"/>
    <w:tmpl w:val="6C08DF76"/>
    <w:lvl w:ilvl="0" w:tplc="08070001">
      <w:start w:val="1"/>
      <w:numFmt w:val="bullet"/>
      <w:lvlText w:val=""/>
      <w:lvlJc w:val="left"/>
      <w:pPr>
        <w:ind w:left="1425" w:hanging="360"/>
      </w:pPr>
      <w:rPr>
        <w:rFonts w:ascii="Symbol" w:hAnsi="Symbol" w:hint="default"/>
      </w:rPr>
    </w:lvl>
    <w:lvl w:ilvl="1" w:tplc="08070003" w:tentative="1">
      <w:start w:val="1"/>
      <w:numFmt w:val="bullet"/>
      <w:lvlText w:val="o"/>
      <w:lvlJc w:val="left"/>
      <w:pPr>
        <w:ind w:left="2145" w:hanging="360"/>
      </w:pPr>
      <w:rPr>
        <w:rFonts w:ascii="Courier New" w:hAnsi="Courier New" w:cs="Courier New" w:hint="default"/>
      </w:rPr>
    </w:lvl>
    <w:lvl w:ilvl="2" w:tplc="08070005" w:tentative="1">
      <w:start w:val="1"/>
      <w:numFmt w:val="bullet"/>
      <w:lvlText w:val=""/>
      <w:lvlJc w:val="left"/>
      <w:pPr>
        <w:ind w:left="2865" w:hanging="360"/>
      </w:pPr>
      <w:rPr>
        <w:rFonts w:ascii="Wingdings" w:hAnsi="Wingdings" w:hint="default"/>
      </w:rPr>
    </w:lvl>
    <w:lvl w:ilvl="3" w:tplc="08070001" w:tentative="1">
      <w:start w:val="1"/>
      <w:numFmt w:val="bullet"/>
      <w:lvlText w:val=""/>
      <w:lvlJc w:val="left"/>
      <w:pPr>
        <w:ind w:left="3585" w:hanging="360"/>
      </w:pPr>
      <w:rPr>
        <w:rFonts w:ascii="Symbol" w:hAnsi="Symbol" w:hint="default"/>
      </w:rPr>
    </w:lvl>
    <w:lvl w:ilvl="4" w:tplc="08070003" w:tentative="1">
      <w:start w:val="1"/>
      <w:numFmt w:val="bullet"/>
      <w:lvlText w:val="o"/>
      <w:lvlJc w:val="left"/>
      <w:pPr>
        <w:ind w:left="4305" w:hanging="360"/>
      </w:pPr>
      <w:rPr>
        <w:rFonts w:ascii="Courier New" w:hAnsi="Courier New" w:cs="Courier New" w:hint="default"/>
      </w:rPr>
    </w:lvl>
    <w:lvl w:ilvl="5" w:tplc="08070005" w:tentative="1">
      <w:start w:val="1"/>
      <w:numFmt w:val="bullet"/>
      <w:lvlText w:val=""/>
      <w:lvlJc w:val="left"/>
      <w:pPr>
        <w:ind w:left="5025" w:hanging="360"/>
      </w:pPr>
      <w:rPr>
        <w:rFonts w:ascii="Wingdings" w:hAnsi="Wingdings" w:hint="default"/>
      </w:rPr>
    </w:lvl>
    <w:lvl w:ilvl="6" w:tplc="08070001" w:tentative="1">
      <w:start w:val="1"/>
      <w:numFmt w:val="bullet"/>
      <w:lvlText w:val=""/>
      <w:lvlJc w:val="left"/>
      <w:pPr>
        <w:ind w:left="5745" w:hanging="360"/>
      </w:pPr>
      <w:rPr>
        <w:rFonts w:ascii="Symbol" w:hAnsi="Symbol" w:hint="default"/>
      </w:rPr>
    </w:lvl>
    <w:lvl w:ilvl="7" w:tplc="08070003" w:tentative="1">
      <w:start w:val="1"/>
      <w:numFmt w:val="bullet"/>
      <w:lvlText w:val="o"/>
      <w:lvlJc w:val="left"/>
      <w:pPr>
        <w:ind w:left="6465" w:hanging="360"/>
      </w:pPr>
      <w:rPr>
        <w:rFonts w:ascii="Courier New" w:hAnsi="Courier New" w:cs="Courier New" w:hint="default"/>
      </w:rPr>
    </w:lvl>
    <w:lvl w:ilvl="8" w:tplc="08070005" w:tentative="1">
      <w:start w:val="1"/>
      <w:numFmt w:val="bullet"/>
      <w:lvlText w:val=""/>
      <w:lvlJc w:val="left"/>
      <w:pPr>
        <w:ind w:left="7185" w:hanging="360"/>
      </w:pPr>
      <w:rPr>
        <w:rFonts w:ascii="Wingdings" w:hAnsi="Wingdings" w:hint="default"/>
      </w:rPr>
    </w:lvl>
  </w:abstractNum>
  <w:abstractNum w:abstractNumId="11">
    <w:nsid w:val="2ED8546C"/>
    <w:multiLevelType w:val="hybridMultilevel"/>
    <w:tmpl w:val="7CE4A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3F21BD0"/>
    <w:multiLevelType w:val="hybridMultilevel"/>
    <w:tmpl w:val="FE467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A977EDC"/>
    <w:multiLevelType w:val="hybridMultilevel"/>
    <w:tmpl w:val="34C61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B044A52"/>
    <w:multiLevelType w:val="hybridMultilevel"/>
    <w:tmpl w:val="CD0003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1981961"/>
    <w:multiLevelType w:val="hybridMultilevel"/>
    <w:tmpl w:val="A8C8774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nsid w:val="43611E74"/>
    <w:multiLevelType w:val="hybridMultilevel"/>
    <w:tmpl w:val="203C11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D692F"/>
    <w:multiLevelType w:val="hybridMultilevel"/>
    <w:tmpl w:val="C0AAE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6917EBA"/>
    <w:multiLevelType w:val="multilevel"/>
    <w:tmpl w:val="70C261FC"/>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E874693"/>
    <w:multiLevelType w:val="multilevel"/>
    <w:tmpl w:val="70C6EF56"/>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56623B27"/>
    <w:multiLevelType w:val="hybridMultilevel"/>
    <w:tmpl w:val="34180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00B61D6"/>
    <w:multiLevelType w:val="hybridMultilevel"/>
    <w:tmpl w:val="1F22C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04B5FD3"/>
    <w:multiLevelType w:val="hybridMultilevel"/>
    <w:tmpl w:val="FE8A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0D5100D"/>
    <w:multiLevelType w:val="hybridMultilevel"/>
    <w:tmpl w:val="C1CEB6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6B851100"/>
    <w:multiLevelType w:val="hybridMultilevel"/>
    <w:tmpl w:val="B33C92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523031"/>
    <w:multiLevelType w:val="hybridMultilevel"/>
    <w:tmpl w:val="DE96A3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0AB1CF8"/>
    <w:multiLevelType w:val="hybridMultilevel"/>
    <w:tmpl w:val="3A6A5AB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nsid w:val="72283A77"/>
    <w:multiLevelType w:val="hybridMultilevel"/>
    <w:tmpl w:val="A84C04F6"/>
    <w:lvl w:ilvl="0" w:tplc="B57AB71A">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nsid w:val="7AAC6310"/>
    <w:multiLevelType w:val="hybridMultilevel"/>
    <w:tmpl w:val="687E11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B0A0C56"/>
    <w:multiLevelType w:val="hybridMultilevel"/>
    <w:tmpl w:val="E7727F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CC43781"/>
    <w:multiLevelType w:val="hybridMultilevel"/>
    <w:tmpl w:val="27BCC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F442885"/>
    <w:multiLevelType w:val="hybridMultilevel"/>
    <w:tmpl w:val="5A307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31"/>
  </w:num>
  <w:num w:numId="4">
    <w:abstractNumId w:val="28"/>
  </w:num>
  <w:num w:numId="5">
    <w:abstractNumId w:val="6"/>
  </w:num>
  <w:num w:numId="6">
    <w:abstractNumId w:val="25"/>
  </w:num>
  <w:num w:numId="7">
    <w:abstractNumId w:val="13"/>
  </w:num>
  <w:num w:numId="8">
    <w:abstractNumId w:val="11"/>
  </w:num>
  <w:num w:numId="9">
    <w:abstractNumId w:val="30"/>
  </w:num>
  <w:num w:numId="10">
    <w:abstractNumId w:val="9"/>
  </w:num>
  <w:num w:numId="11">
    <w:abstractNumId w:val="7"/>
  </w:num>
  <w:num w:numId="12">
    <w:abstractNumId w:val="27"/>
  </w:num>
  <w:num w:numId="13">
    <w:abstractNumId w:val="2"/>
  </w:num>
  <w:num w:numId="14">
    <w:abstractNumId w:val="4"/>
  </w:num>
  <w:num w:numId="15">
    <w:abstractNumId w:val="3"/>
  </w:num>
  <w:num w:numId="16">
    <w:abstractNumId w:val="23"/>
  </w:num>
  <w:num w:numId="17">
    <w:abstractNumId w:val="12"/>
  </w:num>
  <w:num w:numId="18">
    <w:abstractNumId w:val="8"/>
  </w:num>
  <w:num w:numId="19">
    <w:abstractNumId w:val="1"/>
  </w:num>
  <w:num w:numId="20">
    <w:abstractNumId w:val="14"/>
  </w:num>
  <w:num w:numId="21">
    <w:abstractNumId w:val="16"/>
  </w:num>
  <w:num w:numId="22">
    <w:abstractNumId w:val="17"/>
  </w:num>
  <w:num w:numId="23">
    <w:abstractNumId w:val="24"/>
  </w:num>
  <w:num w:numId="24">
    <w:abstractNumId w:val="22"/>
  </w:num>
  <w:num w:numId="25">
    <w:abstractNumId w:val="15"/>
  </w:num>
  <w:num w:numId="26">
    <w:abstractNumId w:val="10"/>
  </w:num>
  <w:num w:numId="27">
    <w:abstractNumId w:val="21"/>
  </w:num>
  <w:num w:numId="28">
    <w:abstractNumId w:val="26"/>
  </w:num>
  <w:num w:numId="29">
    <w:abstractNumId w:val="5"/>
  </w:num>
  <w:num w:numId="30">
    <w:abstractNumId w:val="0"/>
  </w:num>
  <w:num w:numId="31">
    <w:abstractNumId w:val="19"/>
  </w:num>
  <w:num w:numId="3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FA"/>
    <w:rsid w:val="0000116A"/>
    <w:rsid w:val="00003930"/>
    <w:rsid w:val="0001388D"/>
    <w:rsid w:val="000140D7"/>
    <w:rsid w:val="00037209"/>
    <w:rsid w:val="00055306"/>
    <w:rsid w:val="000618CD"/>
    <w:rsid w:val="0006292C"/>
    <w:rsid w:val="00064884"/>
    <w:rsid w:val="00073B5D"/>
    <w:rsid w:val="000770F6"/>
    <w:rsid w:val="000814D4"/>
    <w:rsid w:val="0008538B"/>
    <w:rsid w:val="000B2047"/>
    <w:rsid w:val="000B3653"/>
    <w:rsid w:val="000D30B7"/>
    <w:rsid w:val="000E5F93"/>
    <w:rsid w:val="000F0CCF"/>
    <w:rsid w:val="001057F7"/>
    <w:rsid w:val="00112722"/>
    <w:rsid w:val="00114218"/>
    <w:rsid w:val="001151FA"/>
    <w:rsid w:val="00157775"/>
    <w:rsid w:val="00174F75"/>
    <w:rsid w:val="00187BB6"/>
    <w:rsid w:val="001A5249"/>
    <w:rsid w:val="001A63B1"/>
    <w:rsid w:val="001A7C2E"/>
    <w:rsid w:val="001B2D91"/>
    <w:rsid w:val="001C58FF"/>
    <w:rsid w:val="001D3C13"/>
    <w:rsid w:val="001E0201"/>
    <w:rsid w:val="00201D47"/>
    <w:rsid w:val="002169BA"/>
    <w:rsid w:val="002266C8"/>
    <w:rsid w:val="002310FA"/>
    <w:rsid w:val="00253A1C"/>
    <w:rsid w:val="00254149"/>
    <w:rsid w:val="00274F65"/>
    <w:rsid w:val="002A1856"/>
    <w:rsid w:val="002A1AC8"/>
    <w:rsid w:val="002C46CD"/>
    <w:rsid w:val="002D6498"/>
    <w:rsid w:val="002E23EF"/>
    <w:rsid w:val="002E3510"/>
    <w:rsid w:val="002E52E7"/>
    <w:rsid w:val="002E5326"/>
    <w:rsid w:val="002E584A"/>
    <w:rsid w:val="002F753A"/>
    <w:rsid w:val="0030206F"/>
    <w:rsid w:val="00303058"/>
    <w:rsid w:val="003051D7"/>
    <w:rsid w:val="00336242"/>
    <w:rsid w:val="00360783"/>
    <w:rsid w:val="00367FFE"/>
    <w:rsid w:val="00371DAF"/>
    <w:rsid w:val="00372848"/>
    <w:rsid w:val="0038408A"/>
    <w:rsid w:val="00393066"/>
    <w:rsid w:val="00395DC8"/>
    <w:rsid w:val="003A24EC"/>
    <w:rsid w:val="003A5F05"/>
    <w:rsid w:val="003A5FF8"/>
    <w:rsid w:val="003B47A2"/>
    <w:rsid w:val="003B764A"/>
    <w:rsid w:val="003E72DB"/>
    <w:rsid w:val="003F6C90"/>
    <w:rsid w:val="00400AF9"/>
    <w:rsid w:val="00411343"/>
    <w:rsid w:val="00424FCB"/>
    <w:rsid w:val="0043374C"/>
    <w:rsid w:val="004373D0"/>
    <w:rsid w:val="0044140F"/>
    <w:rsid w:val="00457DCB"/>
    <w:rsid w:val="004671BE"/>
    <w:rsid w:val="0046741F"/>
    <w:rsid w:val="004960D2"/>
    <w:rsid w:val="004963AD"/>
    <w:rsid w:val="004B6C79"/>
    <w:rsid w:val="004C16D5"/>
    <w:rsid w:val="004D2B03"/>
    <w:rsid w:val="004E0597"/>
    <w:rsid w:val="004E096B"/>
    <w:rsid w:val="004E1A7B"/>
    <w:rsid w:val="004F2114"/>
    <w:rsid w:val="004F2926"/>
    <w:rsid w:val="004F2963"/>
    <w:rsid w:val="005044B1"/>
    <w:rsid w:val="00506F70"/>
    <w:rsid w:val="00521B34"/>
    <w:rsid w:val="00531BF4"/>
    <w:rsid w:val="00535133"/>
    <w:rsid w:val="00541EB3"/>
    <w:rsid w:val="005446AF"/>
    <w:rsid w:val="0055131F"/>
    <w:rsid w:val="00555DCC"/>
    <w:rsid w:val="00556BE5"/>
    <w:rsid w:val="00582A41"/>
    <w:rsid w:val="00584426"/>
    <w:rsid w:val="005866AB"/>
    <w:rsid w:val="00595F60"/>
    <w:rsid w:val="005A6DB5"/>
    <w:rsid w:val="005B6BDF"/>
    <w:rsid w:val="005C005B"/>
    <w:rsid w:val="005C1072"/>
    <w:rsid w:val="005C209B"/>
    <w:rsid w:val="005E06BD"/>
    <w:rsid w:val="005F11AB"/>
    <w:rsid w:val="005F1242"/>
    <w:rsid w:val="005F5188"/>
    <w:rsid w:val="00621789"/>
    <w:rsid w:val="00623805"/>
    <w:rsid w:val="0065012D"/>
    <w:rsid w:val="00651445"/>
    <w:rsid w:val="006607F1"/>
    <w:rsid w:val="006624B3"/>
    <w:rsid w:val="00671A9B"/>
    <w:rsid w:val="00680DCF"/>
    <w:rsid w:val="0068195E"/>
    <w:rsid w:val="00681CCD"/>
    <w:rsid w:val="00693E1F"/>
    <w:rsid w:val="00695413"/>
    <w:rsid w:val="00696CF4"/>
    <w:rsid w:val="006C146E"/>
    <w:rsid w:val="006D01BB"/>
    <w:rsid w:val="006D157A"/>
    <w:rsid w:val="006E4883"/>
    <w:rsid w:val="00702843"/>
    <w:rsid w:val="0070311D"/>
    <w:rsid w:val="00715F9E"/>
    <w:rsid w:val="007214D6"/>
    <w:rsid w:val="00731473"/>
    <w:rsid w:val="00743DA3"/>
    <w:rsid w:val="00743DA7"/>
    <w:rsid w:val="0075627B"/>
    <w:rsid w:val="00770F68"/>
    <w:rsid w:val="00784D6B"/>
    <w:rsid w:val="007866B1"/>
    <w:rsid w:val="007B6699"/>
    <w:rsid w:val="007B71E8"/>
    <w:rsid w:val="007B7330"/>
    <w:rsid w:val="007C0BCD"/>
    <w:rsid w:val="007C190C"/>
    <w:rsid w:val="007C4880"/>
    <w:rsid w:val="007C687F"/>
    <w:rsid w:val="007D5245"/>
    <w:rsid w:val="007E09CE"/>
    <w:rsid w:val="007F2272"/>
    <w:rsid w:val="007F3A42"/>
    <w:rsid w:val="00800B9D"/>
    <w:rsid w:val="0080452C"/>
    <w:rsid w:val="008103DB"/>
    <w:rsid w:val="008214D1"/>
    <w:rsid w:val="00827E3E"/>
    <w:rsid w:val="00836EC3"/>
    <w:rsid w:val="00844B3E"/>
    <w:rsid w:val="00880120"/>
    <w:rsid w:val="00881D93"/>
    <w:rsid w:val="00891EAB"/>
    <w:rsid w:val="008A206D"/>
    <w:rsid w:val="008D30C5"/>
    <w:rsid w:val="008D4514"/>
    <w:rsid w:val="008E32F6"/>
    <w:rsid w:val="008F15F4"/>
    <w:rsid w:val="008F4DE3"/>
    <w:rsid w:val="008F7738"/>
    <w:rsid w:val="00903E21"/>
    <w:rsid w:val="00904EE2"/>
    <w:rsid w:val="00926A50"/>
    <w:rsid w:val="00934B8D"/>
    <w:rsid w:val="00935666"/>
    <w:rsid w:val="00944914"/>
    <w:rsid w:val="009710D1"/>
    <w:rsid w:val="00976C14"/>
    <w:rsid w:val="0098454C"/>
    <w:rsid w:val="009A2AB9"/>
    <w:rsid w:val="009B650D"/>
    <w:rsid w:val="009C324E"/>
    <w:rsid w:val="009D1198"/>
    <w:rsid w:val="009D22AD"/>
    <w:rsid w:val="009D7959"/>
    <w:rsid w:val="009F3D41"/>
    <w:rsid w:val="00A059D2"/>
    <w:rsid w:val="00A1244C"/>
    <w:rsid w:val="00A146F1"/>
    <w:rsid w:val="00A22417"/>
    <w:rsid w:val="00A330B6"/>
    <w:rsid w:val="00A3697A"/>
    <w:rsid w:val="00A52790"/>
    <w:rsid w:val="00A55AF3"/>
    <w:rsid w:val="00A63BD6"/>
    <w:rsid w:val="00A711EE"/>
    <w:rsid w:val="00A72147"/>
    <w:rsid w:val="00A82DCE"/>
    <w:rsid w:val="00A8550C"/>
    <w:rsid w:val="00AC1798"/>
    <w:rsid w:val="00AC29FC"/>
    <w:rsid w:val="00AD63EB"/>
    <w:rsid w:val="00B029CD"/>
    <w:rsid w:val="00B11082"/>
    <w:rsid w:val="00B13100"/>
    <w:rsid w:val="00B270F7"/>
    <w:rsid w:val="00B35736"/>
    <w:rsid w:val="00B401AF"/>
    <w:rsid w:val="00B45772"/>
    <w:rsid w:val="00B472CE"/>
    <w:rsid w:val="00B502FC"/>
    <w:rsid w:val="00B6564F"/>
    <w:rsid w:val="00B7242E"/>
    <w:rsid w:val="00B72F2B"/>
    <w:rsid w:val="00B82712"/>
    <w:rsid w:val="00BA139C"/>
    <w:rsid w:val="00BB7565"/>
    <w:rsid w:val="00BD399B"/>
    <w:rsid w:val="00BE047B"/>
    <w:rsid w:val="00BF0683"/>
    <w:rsid w:val="00C21E29"/>
    <w:rsid w:val="00C24BA2"/>
    <w:rsid w:val="00C311FF"/>
    <w:rsid w:val="00C32280"/>
    <w:rsid w:val="00C43C1F"/>
    <w:rsid w:val="00C467F4"/>
    <w:rsid w:val="00C60DD6"/>
    <w:rsid w:val="00C6375C"/>
    <w:rsid w:val="00C80B48"/>
    <w:rsid w:val="00C94735"/>
    <w:rsid w:val="00C96EF2"/>
    <w:rsid w:val="00CA295A"/>
    <w:rsid w:val="00CA3DC6"/>
    <w:rsid w:val="00CA79C7"/>
    <w:rsid w:val="00CC6E9A"/>
    <w:rsid w:val="00CD191B"/>
    <w:rsid w:val="00CE5CA7"/>
    <w:rsid w:val="00CE60A7"/>
    <w:rsid w:val="00CF3FE3"/>
    <w:rsid w:val="00D1363F"/>
    <w:rsid w:val="00D15D0C"/>
    <w:rsid w:val="00D17DBE"/>
    <w:rsid w:val="00D23E41"/>
    <w:rsid w:val="00D2749B"/>
    <w:rsid w:val="00D409E4"/>
    <w:rsid w:val="00D54714"/>
    <w:rsid w:val="00D61B75"/>
    <w:rsid w:val="00D7656B"/>
    <w:rsid w:val="00D80078"/>
    <w:rsid w:val="00D85A05"/>
    <w:rsid w:val="00D85A3C"/>
    <w:rsid w:val="00DA0A54"/>
    <w:rsid w:val="00DA2968"/>
    <w:rsid w:val="00DC12B9"/>
    <w:rsid w:val="00DC2BDC"/>
    <w:rsid w:val="00DC3ABE"/>
    <w:rsid w:val="00DE1C26"/>
    <w:rsid w:val="00DF10F5"/>
    <w:rsid w:val="00E04F70"/>
    <w:rsid w:val="00E3006B"/>
    <w:rsid w:val="00E45D91"/>
    <w:rsid w:val="00E636BE"/>
    <w:rsid w:val="00E63D63"/>
    <w:rsid w:val="00E77271"/>
    <w:rsid w:val="00E87FC3"/>
    <w:rsid w:val="00E91697"/>
    <w:rsid w:val="00EB0CA5"/>
    <w:rsid w:val="00EC1285"/>
    <w:rsid w:val="00EC139C"/>
    <w:rsid w:val="00EE36A7"/>
    <w:rsid w:val="00EE7DC1"/>
    <w:rsid w:val="00F179C0"/>
    <w:rsid w:val="00F20D93"/>
    <w:rsid w:val="00F24EC5"/>
    <w:rsid w:val="00F258A8"/>
    <w:rsid w:val="00F30622"/>
    <w:rsid w:val="00F34221"/>
    <w:rsid w:val="00F36DDC"/>
    <w:rsid w:val="00F40A2A"/>
    <w:rsid w:val="00F51738"/>
    <w:rsid w:val="00F6430C"/>
    <w:rsid w:val="00F72387"/>
    <w:rsid w:val="00F83DC8"/>
    <w:rsid w:val="00F8641A"/>
    <w:rsid w:val="00F92BA8"/>
    <w:rsid w:val="00FA5E14"/>
    <w:rsid w:val="00FB198F"/>
    <w:rsid w:val="00FB6F08"/>
    <w:rsid w:val="00FC42CE"/>
    <w:rsid w:val="00FC6931"/>
    <w:rsid w:val="00FD27A6"/>
    <w:rsid w:val="00FD3CBD"/>
    <w:rsid w:val="00FE4D3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7C4880"/>
    <w:pPr>
      <w:keepNext/>
      <w:keepLines/>
      <w:spacing w:before="480"/>
      <w:outlineLvl w:val="0"/>
    </w:pPr>
    <w:rPr>
      <w:rFonts w:ascii="Arial" w:eastAsiaTheme="majorEastAsia" w:hAnsi="Arial" w:cstheme="majorBidi"/>
      <w:b/>
      <w:bCs/>
      <w:sz w:val="48"/>
      <w:szCs w:val="28"/>
    </w:rPr>
  </w:style>
  <w:style w:type="paragraph" w:styleId="berschrift2">
    <w:name w:val="heading 2"/>
    <w:basedOn w:val="Standard"/>
    <w:next w:val="Standard"/>
    <w:link w:val="berschrift2Zchn"/>
    <w:uiPriority w:val="9"/>
    <w:unhideWhenUsed/>
    <w:qFormat/>
    <w:rsid w:val="007C4880"/>
    <w:pPr>
      <w:keepNext/>
      <w:keepLines/>
      <w:spacing w:before="320" w:after="120"/>
      <w:outlineLvl w:val="1"/>
    </w:pPr>
    <w:rPr>
      <w:rFonts w:ascii="Arial" w:eastAsiaTheme="majorEastAsia" w:hAnsi="Arial" w:cstheme="majorBidi"/>
      <w:b/>
      <w:bCs/>
      <w:sz w:val="36"/>
      <w:szCs w:val="26"/>
    </w:rPr>
  </w:style>
  <w:style w:type="paragraph" w:styleId="berschrift3">
    <w:name w:val="heading 3"/>
    <w:basedOn w:val="Standard"/>
    <w:next w:val="Standard"/>
    <w:link w:val="berschrift3Zchn"/>
    <w:uiPriority w:val="9"/>
    <w:unhideWhenUsed/>
    <w:qFormat/>
    <w:rsid w:val="00A22417"/>
    <w:pPr>
      <w:keepNext/>
      <w:keepLines/>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A22417"/>
    <w:pPr>
      <w:keepNext/>
      <w:keepLines/>
      <w:spacing w:before="200"/>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chn"/>
    <w:uiPriority w:val="9"/>
    <w:unhideWhenUsed/>
    <w:qFormat/>
    <w:rsid w:val="001151FA"/>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1DAF"/>
    <w:pPr>
      <w:pBdr>
        <w:bottom w:val="single" w:sz="4" w:space="1" w:color="auto"/>
      </w:pBdr>
      <w:spacing w:after="360" w:line="240" w:lineRule="auto"/>
      <w:contextualSpacing/>
    </w:pPr>
    <w:rPr>
      <w:rFonts w:ascii="Arial" w:eastAsiaTheme="majorEastAsia" w:hAnsi="Arial" w:cstheme="majorBidi"/>
      <w:spacing w:val="5"/>
      <w:kern w:val="28"/>
      <w:sz w:val="56"/>
      <w:szCs w:val="52"/>
    </w:rPr>
  </w:style>
  <w:style w:type="character" w:customStyle="1" w:styleId="TitelZchn">
    <w:name w:val="Titel Zchn"/>
    <w:basedOn w:val="Absatz-Standardschriftart"/>
    <w:link w:val="Titel"/>
    <w:uiPriority w:val="10"/>
    <w:rsid w:val="00371DAF"/>
    <w:rPr>
      <w:rFonts w:ascii="Arial" w:eastAsiaTheme="majorEastAsia" w:hAnsi="Arial" w:cstheme="majorBidi"/>
      <w:spacing w:val="5"/>
      <w:kern w:val="28"/>
      <w:sz w:val="56"/>
      <w:szCs w:val="52"/>
    </w:rPr>
  </w:style>
  <w:style w:type="character" w:customStyle="1" w:styleId="berschrift1Zchn">
    <w:name w:val="Überschrift 1 Zchn"/>
    <w:basedOn w:val="Absatz-Standardschriftart"/>
    <w:link w:val="berschrift1"/>
    <w:uiPriority w:val="9"/>
    <w:rsid w:val="00F36DDC"/>
    <w:rPr>
      <w:rFonts w:ascii="Arial" w:eastAsiaTheme="majorEastAsia" w:hAnsi="Arial" w:cstheme="majorBidi"/>
      <w:b/>
      <w:bCs/>
      <w:sz w:val="48"/>
      <w:szCs w:val="28"/>
    </w:rPr>
  </w:style>
  <w:style w:type="character" w:customStyle="1" w:styleId="berschrift2Zchn">
    <w:name w:val="Überschrift 2 Zchn"/>
    <w:basedOn w:val="Absatz-Standardschriftart"/>
    <w:link w:val="berschrift2"/>
    <w:uiPriority w:val="9"/>
    <w:rsid w:val="00F36DDC"/>
    <w:rPr>
      <w:rFonts w:ascii="Arial" w:eastAsiaTheme="majorEastAsia" w:hAnsi="Arial" w:cstheme="majorBidi"/>
      <w:b/>
      <w:bCs/>
      <w:sz w:val="36"/>
      <w:szCs w:val="26"/>
    </w:rPr>
  </w:style>
  <w:style w:type="character" w:customStyle="1" w:styleId="berschrift3Zchn">
    <w:name w:val="Überschrift 3 Zchn"/>
    <w:basedOn w:val="Absatz-Standardschriftart"/>
    <w:link w:val="berschrift3"/>
    <w:uiPriority w:val="9"/>
    <w:rsid w:val="00A22417"/>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55DCC"/>
    <w:rPr>
      <w:rFonts w:asciiTheme="majorHAnsi" w:eastAsiaTheme="majorEastAsia" w:hAnsiTheme="majorHAnsi" w:cstheme="majorBidi"/>
      <w:b/>
      <w:bCs/>
      <w:iCs/>
      <w:sz w:val="24"/>
    </w:rPr>
  </w:style>
  <w:style w:type="character" w:customStyle="1" w:styleId="berschrift5Zchn">
    <w:name w:val="Überschrift 5 Zchn"/>
    <w:basedOn w:val="Absatz-Standardschriftart"/>
    <w:link w:val="berschrift5"/>
    <w:uiPriority w:val="9"/>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46741F"/>
    <w:pPr>
      <w:outlineLvl w:val="9"/>
    </w:pPr>
    <w:rPr>
      <w:lang w:eastAsia="de-CH"/>
    </w:rPr>
  </w:style>
  <w:style w:type="paragraph" w:styleId="Verzeichnis1">
    <w:name w:val="toc 1"/>
    <w:basedOn w:val="Standard"/>
    <w:next w:val="Standard"/>
    <w:autoRedefine/>
    <w:uiPriority w:val="39"/>
    <w:unhideWhenUsed/>
    <w:rsid w:val="00B11082"/>
    <w:pPr>
      <w:tabs>
        <w:tab w:val="left" w:pos="440"/>
        <w:tab w:val="right" w:leader="dot" w:pos="9062"/>
      </w:tabs>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 w:type="character" w:customStyle="1" w:styleId="apple-converted-space">
    <w:name w:val="apple-converted-space"/>
    <w:basedOn w:val="Absatz-Standardschriftart"/>
    <w:rsid w:val="00371D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7C4880"/>
    <w:pPr>
      <w:keepNext/>
      <w:keepLines/>
      <w:spacing w:before="480"/>
      <w:outlineLvl w:val="0"/>
    </w:pPr>
    <w:rPr>
      <w:rFonts w:ascii="Arial" w:eastAsiaTheme="majorEastAsia" w:hAnsi="Arial" w:cstheme="majorBidi"/>
      <w:b/>
      <w:bCs/>
      <w:sz w:val="48"/>
      <w:szCs w:val="28"/>
    </w:rPr>
  </w:style>
  <w:style w:type="paragraph" w:styleId="berschrift2">
    <w:name w:val="heading 2"/>
    <w:basedOn w:val="Standard"/>
    <w:next w:val="Standard"/>
    <w:link w:val="berschrift2Zchn"/>
    <w:uiPriority w:val="9"/>
    <w:unhideWhenUsed/>
    <w:qFormat/>
    <w:rsid w:val="007C4880"/>
    <w:pPr>
      <w:keepNext/>
      <w:keepLines/>
      <w:spacing w:before="320" w:after="120"/>
      <w:outlineLvl w:val="1"/>
    </w:pPr>
    <w:rPr>
      <w:rFonts w:ascii="Arial" w:eastAsiaTheme="majorEastAsia" w:hAnsi="Arial" w:cstheme="majorBidi"/>
      <w:b/>
      <w:bCs/>
      <w:sz w:val="36"/>
      <w:szCs w:val="26"/>
    </w:rPr>
  </w:style>
  <w:style w:type="paragraph" w:styleId="berschrift3">
    <w:name w:val="heading 3"/>
    <w:basedOn w:val="Standard"/>
    <w:next w:val="Standard"/>
    <w:link w:val="berschrift3Zchn"/>
    <w:uiPriority w:val="9"/>
    <w:unhideWhenUsed/>
    <w:qFormat/>
    <w:rsid w:val="00A22417"/>
    <w:pPr>
      <w:keepNext/>
      <w:keepLines/>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A22417"/>
    <w:pPr>
      <w:keepNext/>
      <w:keepLines/>
      <w:spacing w:before="200"/>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chn"/>
    <w:uiPriority w:val="9"/>
    <w:unhideWhenUsed/>
    <w:qFormat/>
    <w:rsid w:val="001151FA"/>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1DAF"/>
    <w:pPr>
      <w:pBdr>
        <w:bottom w:val="single" w:sz="4" w:space="1" w:color="auto"/>
      </w:pBdr>
      <w:spacing w:after="360" w:line="240" w:lineRule="auto"/>
      <w:contextualSpacing/>
    </w:pPr>
    <w:rPr>
      <w:rFonts w:ascii="Arial" w:eastAsiaTheme="majorEastAsia" w:hAnsi="Arial" w:cstheme="majorBidi"/>
      <w:spacing w:val="5"/>
      <w:kern w:val="28"/>
      <w:sz w:val="56"/>
      <w:szCs w:val="52"/>
    </w:rPr>
  </w:style>
  <w:style w:type="character" w:customStyle="1" w:styleId="TitelZchn">
    <w:name w:val="Titel Zchn"/>
    <w:basedOn w:val="Absatz-Standardschriftart"/>
    <w:link w:val="Titel"/>
    <w:uiPriority w:val="10"/>
    <w:rsid w:val="00371DAF"/>
    <w:rPr>
      <w:rFonts w:ascii="Arial" w:eastAsiaTheme="majorEastAsia" w:hAnsi="Arial" w:cstheme="majorBidi"/>
      <w:spacing w:val="5"/>
      <w:kern w:val="28"/>
      <w:sz w:val="56"/>
      <w:szCs w:val="52"/>
    </w:rPr>
  </w:style>
  <w:style w:type="character" w:customStyle="1" w:styleId="berschrift1Zchn">
    <w:name w:val="Überschrift 1 Zchn"/>
    <w:basedOn w:val="Absatz-Standardschriftart"/>
    <w:link w:val="berschrift1"/>
    <w:uiPriority w:val="9"/>
    <w:rsid w:val="00F36DDC"/>
    <w:rPr>
      <w:rFonts w:ascii="Arial" w:eastAsiaTheme="majorEastAsia" w:hAnsi="Arial" w:cstheme="majorBidi"/>
      <w:b/>
      <w:bCs/>
      <w:sz w:val="48"/>
      <w:szCs w:val="28"/>
    </w:rPr>
  </w:style>
  <w:style w:type="character" w:customStyle="1" w:styleId="berschrift2Zchn">
    <w:name w:val="Überschrift 2 Zchn"/>
    <w:basedOn w:val="Absatz-Standardschriftart"/>
    <w:link w:val="berschrift2"/>
    <w:uiPriority w:val="9"/>
    <w:rsid w:val="00F36DDC"/>
    <w:rPr>
      <w:rFonts w:ascii="Arial" w:eastAsiaTheme="majorEastAsia" w:hAnsi="Arial" w:cstheme="majorBidi"/>
      <w:b/>
      <w:bCs/>
      <w:sz w:val="36"/>
      <w:szCs w:val="26"/>
    </w:rPr>
  </w:style>
  <w:style w:type="character" w:customStyle="1" w:styleId="berschrift3Zchn">
    <w:name w:val="Überschrift 3 Zchn"/>
    <w:basedOn w:val="Absatz-Standardschriftart"/>
    <w:link w:val="berschrift3"/>
    <w:uiPriority w:val="9"/>
    <w:rsid w:val="00A22417"/>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55DCC"/>
    <w:rPr>
      <w:rFonts w:asciiTheme="majorHAnsi" w:eastAsiaTheme="majorEastAsia" w:hAnsiTheme="majorHAnsi" w:cstheme="majorBidi"/>
      <w:b/>
      <w:bCs/>
      <w:iCs/>
      <w:sz w:val="24"/>
    </w:rPr>
  </w:style>
  <w:style w:type="character" w:customStyle="1" w:styleId="berschrift5Zchn">
    <w:name w:val="Überschrift 5 Zchn"/>
    <w:basedOn w:val="Absatz-Standardschriftart"/>
    <w:link w:val="berschrift5"/>
    <w:uiPriority w:val="9"/>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46741F"/>
    <w:pPr>
      <w:outlineLvl w:val="9"/>
    </w:pPr>
    <w:rPr>
      <w:lang w:eastAsia="de-CH"/>
    </w:rPr>
  </w:style>
  <w:style w:type="paragraph" w:styleId="Verzeichnis1">
    <w:name w:val="toc 1"/>
    <w:basedOn w:val="Standard"/>
    <w:next w:val="Standard"/>
    <w:autoRedefine/>
    <w:uiPriority w:val="39"/>
    <w:unhideWhenUsed/>
    <w:rsid w:val="00B11082"/>
    <w:pPr>
      <w:tabs>
        <w:tab w:val="left" w:pos="440"/>
        <w:tab w:val="right" w:leader="dot" w:pos="9062"/>
      </w:tabs>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 w:type="character" w:customStyle="1" w:styleId="apple-converted-space">
    <w:name w:val="apple-converted-space"/>
    <w:basedOn w:val="Absatz-Standardschriftart"/>
    <w:rsid w:val="00371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05">
      <w:bodyDiv w:val="1"/>
      <w:marLeft w:val="0"/>
      <w:marRight w:val="0"/>
      <w:marTop w:val="0"/>
      <w:marBottom w:val="0"/>
      <w:divBdr>
        <w:top w:val="none" w:sz="0" w:space="0" w:color="auto"/>
        <w:left w:val="none" w:sz="0" w:space="0" w:color="auto"/>
        <w:bottom w:val="none" w:sz="0" w:space="0" w:color="auto"/>
        <w:right w:val="none" w:sz="0" w:space="0" w:color="auto"/>
      </w:divBdr>
    </w:div>
    <w:div w:id="313608354">
      <w:bodyDiv w:val="1"/>
      <w:marLeft w:val="0"/>
      <w:marRight w:val="0"/>
      <w:marTop w:val="0"/>
      <w:marBottom w:val="0"/>
      <w:divBdr>
        <w:top w:val="none" w:sz="0" w:space="0" w:color="auto"/>
        <w:left w:val="none" w:sz="0" w:space="0" w:color="auto"/>
        <w:bottom w:val="none" w:sz="0" w:space="0" w:color="auto"/>
        <w:right w:val="none" w:sz="0" w:space="0" w:color="auto"/>
      </w:divBdr>
    </w:div>
    <w:div w:id="468714901">
      <w:bodyDiv w:val="1"/>
      <w:marLeft w:val="0"/>
      <w:marRight w:val="0"/>
      <w:marTop w:val="0"/>
      <w:marBottom w:val="0"/>
      <w:divBdr>
        <w:top w:val="none" w:sz="0" w:space="0" w:color="auto"/>
        <w:left w:val="none" w:sz="0" w:space="0" w:color="auto"/>
        <w:bottom w:val="none" w:sz="0" w:space="0" w:color="auto"/>
        <w:right w:val="none" w:sz="0" w:space="0" w:color="auto"/>
      </w:divBdr>
    </w:div>
    <w:div w:id="15451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t3n.de/tag/app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F87-6C6B-41CA-870D-6B684541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2834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rojekt Othello</vt:lpstr>
    </vt:vector>
  </TitlesOfParts>
  <Company>GBS St. Gallen</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rojekt Othello</dc:title>
  <dc:subject>Note 1</dc:subject>
  <dc:creator>Sarah Hasler &amp; Amir Begic</dc:creator>
  <cp:lastModifiedBy>Sarah Priska Hasler</cp:lastModifiedBy>
  <cp:revision>59</cp:revision>
  <cp:lastPrinted>2013-07-08T10:59:00Z</cp:lastPrinted>
  <dcterms:created xsi:type="dcterms:W3CDTF">2013-03-04T16:23:00Z</dcterms:created>
  <dcterms:modified xsi:type="dcterms:W3CDTF">2014-08-04T07:04:00Z</dcterms:modified>
</cp:coreProperties>
</file>