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D2C57" w14:textId="07039C35" w:rsidR="0007665D" w:rsidRPr="0077157B" w:rsidRDefault="0007665D" w:rsidP="005377FA">
      <w:pPr>
        <w:rPr>
          <w:rFonts w:asciiTheme="minorHAnsi" w:eastAsia="Calibri" w:hAnsiTheme="minorHAnsi" w:cs="Calibri"/>
          <w:b/>
          <w:bCs/>
          <w:sz w:val="36"/>
          <w:szCs w:val="36"/>
        </w:rPr>
      </w:pPr>
      <w:r w:rsidRPr="0077157B">
        <w:rPr>
          <w:rFonts w:asciiTheme="minorHAnsi" w:eastAsia="Calibri" w:hAnsiTheme="minorHAnsi" w:cs="Calibri"/>
          <w:b/>
          <w:bCs/>
          <w:sz w:val="36"/>
          <w:szCs w:val="36"/>
        </w:rPr>
        <w:t>Grade Journey for eLearn Ultra (Gradebook)</w:t>
      </w:r>
    </w:p>
    <w:p w14:paraId="136097D5" w14:textId="7755CFA9" w:rsidR="0007665D" w:rsidRPr="0077157B" w:rsidRDefault="0007665D" w:rsidP="005377FA">
      <w:pPr>
        <w:pStyle w:val="ListParagraph"/>
        <w:numPr>
          <w:ilvl w:val="0"/>
          <w:numId w:val="2"/>
        </w:numPr>
        <w:ind w:left="0" w:firstLine="0"/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</w:pPr>
      <w:r w:rsidRPr="0077157B">
        <w:rPr>
          <w:rFonts w:asciiTheme="minorHAnsi" w:eastAsia="Calibri" w:hAnsiTheme="minorHAnsi" w:cs="Calibri"/>
          <w:b/>
          <w:bCs/>
          <w:color w:val="0070C0"/>
          <w:sz w:val="32"/>
          <w:szCs w:val="32"/>
        </w:rPr>
        <w:t>For the teaching course site</w:t>
      </w:r>
    </w:p>
    <w:p w14:paraId="3F105128" w14:textId="682200BD" w:rsidR="0007665D" w:rsidRPr="0077157B" w:rsidRDefault="0007665D" w:rsidP="005377FA">
      <w:pPr>
        <w:rPr>
          <w:rFonts w:asciiTheme="minorHAnsi" w:eastAsia="Calibri" w:hAnsiTheme="minorHAnsi" w:cs="Calibri"/>
          <w:b/>
          <w:bCs/>
          <w:sz w:val="32"/>
          <w:szCs w:val="32"/>
        </w:rPr>
      </w:pPr>
      <w:r w:rsidRPr="0077157B">
        <w:rPr>
          <w:rFonts w:asciiTheme="minorHAnsi" w:eastAsia="Calibri" w:hAnsiTheme="minorHAnsi" w:cs="Calibri"/>
          <w:b/>
          <w:bCs/>
          <w:sz w:val="32"/>
          <w:szCs w:val="32"/>
        </w:rPr>
        <w:t xml:space="preserve">Step </w:t>
      </w:r>
      <w:r w:rsidR="002D6131" w:rsidRPr="0077157B">
        <w:rPr>
          <w:rFonts w:asciiTheme="minorHAnsi" w:eastAsia="Calibri" w:hAnsiTheme="minorHAnsi" w:cs="Calibri"/>
          <w:b/>
          <w:bCs/>
          <w:sz w:val="32"/>
          <w:szCs w:val="32"/>
        </w:rPr>
        <w:t>3</w:t>
      </w:r>
      <w:r w:rsidRPr="0077157B">
        <w:rPr>
          <w:rFonts w:asciiTheme="minorHAnsi" w:eastAsia="Calibri" w:hAnsiTheme="minorHAnsi" w:cs="Calibri"/>
          <w:b/>
          <w:bCs/>
          <w:sz w:val="32"/>
          <w:szCs w:val="32"/>
        </w:rPr>
        <w:t xml:space="preserve">: </w:t>
      </w:r>
      <w:r w:rsidR="006C0714" w:rsidRPr="0077157B">
        <w:rPr>
          <w:rFonts w:asciiTheme="minorHAnsi" w:eastAsia="Calibri" w:hAnsiTheme="minorHAnsi" w:cs="Calibri"/>
          <w:b/>
          <w:bCs/>
          <w:sz w:val="32"/>
          <w:szCs w:val="32"/>
        </w:rPr>
        <w:t>Configure SYS/L2SYS grade column</w:t>
      </w:r>
    </w:p>
    <w:p w14:paraId="5D1D0DF4" w14:textId="5F3D4612" w:rsidR="0007665D" w:rsidRPr="0077157B" w:rsidRDefault="00237D62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4CB5FC7A" wp14:editId="7CA3A949">
            <wp:extent cx="5512083" cy="3105310"/>
            <wp:effectExtent l="0" t="0" r="0" b="0"/>
            <wp:docPr id="17079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B6B8" w14:textId="6F124BFF" w:rsidR="00201434" w:rsidRPr="0077157B" w:rsidRDefault="00201434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This guide explores on </w:t>
      </w:r>
      <w:r w:rsidRPr="00B02C09">
        <w:rPr>
          <w:rFonts w:asciiTheme="minorHAnsi" w:eastAsia="Calibri" w:hAnsiTheme="minorHAnsi" w:cs="Calibri"/>
          <w:b/>
          <w:bCs/>
          <w:sz w:val="24"/>
          <w:szCs w:val="24"/>
        </w:rPr>
        <w:t>how to configure the SYS and L2 SYS grade columns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in eLearn Ultra Grade</w:t>
      </w:r>
      <w:r w:rsidR="00B02C09">
        <w:rPr>
          <w:rFonts w:asciiTheme="minorHAnsi" w:eastAsia="Calibri" w:hAnsiTheme="minorHAnsi" w:cs="Calibri"/>
          <w:sz w:val="24"/>
          <w:szCs w:val="24"/>
        </w:rPr>
        <w:t>b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ook. </w:t>
      </w:r>
    </w:p>
    <w:p w14:paraId="676C4A2D" w14:textId="7D06D3E7" w:rsidR="00A70D34" w:rsidRPr="0077157B" w:rsidRDefault="00201434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b/>
          <w:bCs/>
          <w:sz w:val="24"/>
          <w:szCs w:val="24"/>
        </w:rPr>
        <w:t xml:space="preserve">Note: </w:t>
      </w:r>
      <w:r w:rsidRPr="0077157B">
        <w:rPr>
          <w:rFonts w:asciiTheme="minorHAnsi" w:eastAsia="Calibri" w:hAnsiTheme="minorHAnsi" w:cs="Calibri"/>
          <w:sz w:val="24"/>
          <w:szCs w:val="24"/>
        </w:rPr>
        <w:t>The SYS column will be automatically provisioned by EMX 35 days before the semester ends by default.</w:t>
      </w:r>
      <w:r w:rsidR="00B02C09">
        <w:rPr>
          <w:rFonts w:asciiTheme="minorHAnsi" w:eastAsia="Calibri" w:hAnsiTheme="minorHAnsi" w:cs="Calibri"/>
          <w:sz w:val="24"/>
          <w:szCs w:val="24"/>
        </w:rPr>
        <w:t xml:space="preserve"> </w:t>
      </w:r>
      <w:r w:rsidR="008F5833" w:rsidRPr="0077157B">
        <w:rPr>
          <w:rFonts w:asciiTheme="minorHAnsi" w:eastAsia="Calibri" w:hAnsiTheme="minorHAnsi" w:cs="Calibri"/>
          <w:sz w:val="24"/>
          <w:szCs w:val="24"/>
        </w:rPr>
        <w:t xml:space="preserve">The </w:t>
      </w:r>
      <w:r w:rsidR="0031776F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="008F5833" w:rsidRPr="0077157B">
        <w:rPr>
          <w:rFonts w:asciiTheme="minorHAnsi" w:eastAsia="Calibri" w:hAnsiTheme="minorHAnsi" w:cs="Calibri"/>
          <w:sz w:val="24"/>
          <w:szCs w:val="24"/>
        </w:rPr>
        <w:t xml:space="preserve">naming may vary depends on the assessment setup in EMX. </w:t>
      </w:r>
    </w:p>
    <w:p w14:paraId="16DB4C05" w14:textId="381C6195" w:rsidR="00BF215B" w:rsidRPr="0077157B" w:rsidRDefault="00BF215B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Click on the </w:t>
      </w:r>
      <w:r w:rsidR="0031776F" w:rsidRPr="00B02C09">
        <w:rPr>
          <w:rFonts w:asciiTheme="minorHAnsi" w:eastAsia="Calibri" w:hAnsiTheme="minorHAnsi" w:cs="Calibri"/>
          <w:b/>
          <w:bCs/>
          <w:sz w:val="24"/>
          <w:szCs w:val="24"/>
        </w:rPr>
        <w:t xml:space="preserve">SYS </w:t>
      </w:r>
      <w:r w:rsidRPr="00B02C09">
        <w:rPr>
          <w:rFonts w:asciiTheme="minorHAnsi" w:eastAsia="Calibri" w:hAnsiTheme="minorHAnsi" w:cs="Calibri"/>
          <w:b/>
          <w:bCs/>
          <w:sz w:val="24"/>
          <w:szCs w:val="24"/>
        </w:rPr>
        <w:t>column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header and click </w:t>
      </w:r>
      <w:r w:rsidR="00A70D34" w:rsidRPr="0077157B">
        <w:rPr>
          <w:rFonts w:asciiTheme="minorHAnsi" w:eastAsia="Calibri" w:hAnsiTheme="minorHAnsi" w:cs="Calibri"/>
          <w:b/>
          <w:bCs/>
          <w:sz w:val="24"/>
          <w:szCs w:val="24"/>
        </w:rPr>
        <w:t>E</w:t>
      </w:r>
      <w:r w:rsidRPr="0077157B">
        <w:rPr>
          <w:rFonts w:asciiTheme="minorHAnsi" w:eastAsia="Calibri" w:hAnsiTheme="minorHAnsi" w:cs="Calibri"/>
          <w:b/>
          <w:bCs/>
          <w:sz w:val="24"/>
          <w:szCs w:val="24"/>
        </w:rPr>
        <w:t>dit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5FF3BDB5" w14:textId="77777777" w:rsidR="003246A9" w:rsidRPr="0077157B" w:rsidRDefault="003246A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141D778" w14:textId="4ED82D31" w:rsidR="00DC1485" w:rsidRPr="0077157B" w:rsidRDefault="005663AA" w:rsidP="005377FA">
      <w:pPr>
        <w:spacing w:line="360" w:lineRule="auto"/>
        <w:rPr>
          <w:rFonts w:asciiTheme="minorHAnsi" w:hAnsiTheme="minorHAnsi"/>
        </w:rPr>
      </w:pPr>
      <w:r w:rsidRPr="0077157B">
        <w:rPr>
          <w:rFonts w:asciiTheme="minorHAnsi" w:hAnsiTheme="minorHAnsi"/>
          <w:noProof/>
        </w:rPr>
        <w:drawing>
          <wp:inline distT="0" distB="0" distL="0" distR="0" wp14:anchorId="564AA0AB" wp14:editId="0802A13B">
            <wp:extent cx="5524784" cy="2743341"/>
            <wp:effectExtent l="0" t="0" r="0" b="0"/>
            <wp:docPr id="210339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16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7E8F7" w14:textId="77777777" w:rsidR="00510C74" w:rsidRPr="0077157B" w:rsidRDefault="005663AA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lastRenderedPageBreak/>
        <w:t xml:space="preserve">Select the </w:t>
      </w:r>
      <w:r w:rsidRPr="00B02C09">
        <w:rPr>
          <w:rFonts w:asciiTheme="minorHAnsi" w:eastAsia="Calibri" w:hAnsiTheme="minorHAnsi" w:cs="Calibri"/>
          <w:b/>
          <w:bCs/>
          <w:sz w:val="24"/>
          <w:szCs w:val="24"/>
        </w:rPr>
        <w:t>gradable items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you want to map from the drop-down list. </w:t>
      </w:r>
    </w:p>
    <w:p w14:paraId="15E6F68A" w14:textId="71D54A15" w:rsidR="005663AA" w:rsidRPr="0077157B" w:rsidRDefault="00BF215B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The calculation function is set to the total for the </w:t>
      </w:r>
      <w:r w:rsidR="0027605C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calculated grade column during provisioning and shown in percentage. </w:t>
      </w:r>
    </w:p>
    <w:p w14:paraId="5B2BF19E" w14:textId="77777777" w:rsidR="00DB74DB" w:rsidRPr="0077157B" w:rsidRDefault="00DB74DB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23F2B90" w14:textId="1E41C488" w:rsidR="00DB74DB" w:rsidRPr="0077157B" w:rsidRDefault="00DB74DB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C1D6414" wp14:editId="6E9548D3">
            <wp:extent cx="5473981" cy="2762392"/>
            <wp:effectExtent l="0" t="0" r="0" b="0"/>
            <wp:docPr id="33331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19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F7DC" w14:textId="77777777" w:rsidR="005663AA" w:rsidRPr="0077157B" w:rsidRDefault="005663AA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8E0FA89" w14:textId="1D9CE627" w:rsidR="00DB74DB" w:rsidRPr="0077157B" w:rsidRDefault="00BF215B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Click on the </w:t>
      </w:r>
      <w:r w:rsidR="00F7186A" w:rsidRPr="004949EB">
        <w:rPr>
          <w:rFonts w:asciiTheme="minorHAnsi" w:eastAsia="Calibri" w:hAnsiTheme="minorHAnsi" w:cs="Calibri"/>
          <w:b/>
          <w:bCs/>
          <w:sz w:val="24"/>
          <w:szCs w:val="24"/>
        </w:rPr>
        <w:t>drop-down</w:t>
      </w:r>
      <w:r w:rsidRPr="004949EB">
        <w:rPr>
          <w:rFonts w:asciiTheme="minorHAnsi" w:eastAsia="Calibri" w:hAnsiTheme="minorHAnsi" w:cs="Calibri"/>
          <w:b/>
          <w:bCs/>
          <w:sz w:val="24"/>
          <w:szCs w:val="24"/>
        </w:rPr>
        <w:t xml:space="preserve"> list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next to the total function and select </w:t>
      </w:r>
      <w:r w:rsidRPr="004949EB">
        <w:rPr>
          <w:rFonts w:asciiTheme="minorHAnsi" w:eastAsia="Calibri" w:hAnsiTheme="minorHAnsi" w:cs="Calibri"/>
          <w:b/>
          <w:bCs/>
          <w:sz w:val="24"/>
          <w:szCs w:val="24"/>
        </w:rPr>
        <w:t>total CA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from the list. Then, click </w:t>
      </w:r>
      <w:r w:rsidR="00510C74" w:rsidRPr="0077157B">
        <w:rPr>
          <w:rFonts w:asciiTheme="minorHAnsi" w:eastAsia="Calibri" w:hAnsiTheme="minorHAnsi" w:cs="Calibri"/>
          <w:b/>
          <w:bCs/>
          <w:sz w:val="24"/>
          <w:szCs w:val="24"/>
        </w:rPr>
        <w:t>S</w:t>
      </w:r>
      <w:r w:rsidRPr="0077157B">
        <w:rPr>
          <w:rFonts w:asciiTheme="minorHAnsi" w:eastAsia="Calibri" w:hAnsiTheme="minorHAnsi" w:cs="Calibri"/>
          <w:b/>
          <w:bCs/>
          <w:sz w:val="24"/>
          <w:szCs w:val="24"/>
        </w:rPr>
        <w:t>ave</w:t>
      </w:r>
      <w:r w:rsidRPr="0077157B">
        <w:rPr>
          <w:rFonts w:asciiTheme="minorHAnsi" w:eastAsia="Calibri" w:hAnsiTheme="minorHAnsi" w:cs="Calibri"/>
          <w:sz w:val="24"/>
          <w:szCs w:val="24"/>
        </w:rPr>
        <w:t>.</w:t>
      </w:r>
    </w:p>
    <w:p w14:paraId="55E8AAEA" w14:textId="5BDEF84F" w:rsidR="00DB74DB" w:rsidRPr="0077157B" w:rsidRDefault="00F4265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13E8DB20" wp14:editId="672B07BB">
            <wp:extent cx="5473981" cy="2749691"/>
            <wp:effectExtent l="0" t="0" r="0" b="0"/>
            <wp:docPr id="108514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4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A6BB2" w14:textId="77777777" w:rsidR="006E3409" w:rsidRPr="0077157B" w:rsidRDefault="006E340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49B4F73" w14:textId="77777777" w:rsidR="00286222" w:rsidRPr="0077157B" w:rsidRDefault="00286222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0B067D3" w14:textId="77777777" w:rsidR="00A252B7" w:rsidRDefault="00A252B7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F64B254" w14:textId="77777777" w:rsidR="00A252B7" w:rsidRDefault="00A252B7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FFEFA6A" w14:textId="17AC704C" w:rsidR="00286222" w:rsidRPr="0077157B" w:rsidRDefault="00B5016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lastRenderedPageBreak/>
        <w:t xml:space="preserve">It will show a green tick if the calculation formula is correct. If the calculation expression is correct, a green tick will appear. </w:t>
      </w:r>
    </w:p>
    <w:p w14:paraId="63B8C71A" w14:textId="6521D990" w:rsidR="00B50169" w:rsidRPr="0077157B" w:rsidRDefault="008B45F2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5EA45FB3" wp14:editId="62F82F91">
            <wp:extent cx="5454930" cy="2749691"/>
            <wp:effectExtent l="0" t="0" r="0" b="0"/>
            <wp:docPr id="53668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0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9A82" w14:textId="46154BF2" w:rsidR="00602729" w:rsidRPr="0077157B" w:rsidRDefault="0060272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>Follow the same steps to map the SYS final assessment to final assessment.</w:t>
      </w:r>
    </w:p>
    <w:p w14:paraId="5653AF0C" w14:textId="62399A13" w:rsidR="00286222" w:rsidRPr="0077157B" w:rsidRDefault="00C33867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Click on the </w:t>
      </w:r>
      <w:r w:rsidRPr="00937262">
        <w:rPr>
          <w:rFonts w:asciiTheme="minorHAnsi" w:eastAsia="Calibri" w:hAnsiTheme="minorHAnsi" w:cs="Calibri"/>
          <w:b/>
          <w:bCs/>
          <w:sz w:val="24"/>
          <w:szCs w:val="24"/>
        </w:rPr>
        <w:t>SYS column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header and click </w:t>
      </w:r>
      <w:r w:rsidRPr="0077157B">
        <w:rPr>
          <w:rFonts w:asciiTheme="minorHAnsi" w:eastAsia="Calibri" w:hAnsiTheme="minorHAnsi" w:cs="Calibri"/>
          <w:b/>
          <w:bCs/>
          <w:sz w:val="24"/>
          <w:szCs w:val="24"/>
        </w:rPr>
        <w:t>Edit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6A3BDE2C" w14:textId="6D7E9432" w:rsidR="002955B6" w:rsidRPr="0077157B" w:rsidRDefault="00286222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2C082FF0" wp14:editId="5123C1B5">
            <wp:extent cx="5524784" cy="2749691"/>
            <wp:effectExtent l="0" t="0" r="0" b="0"/>
            <wp:docPr id="169332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92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018B" w14:textId="77777777" w:rsidR="00546E19" w:rsidRDefault="00546E1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05B3891" w14:textId="77777777" w:rsidR="00546E19" w:rsidRDefault="00546E1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5901CCB" w14:textId="77777777" w:rsidR="00546E19" w:rsidRDefault="00546E1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2211D3C" w14:textId="77777777" w:rsidR="00546E19" w:rsidRDefault="00546E1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D876B81" w14:textId="77777777" w:rsidR="00546E19" w:rsidRDefault="00546E1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EB8D934" w14:textId="77777777" w:rsidR="00546E19" w:rsidRDefault="00546E1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12326C53" w14:textId="647166D9" w:rsidR="006E3409" w:rsidRPr="0077157B" w:rsidRDefault="006E340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lastRenderedPageBreak/>
        <w:t xml:space="preserve">If a subject includes both coursework and exam components, two </w:t>
      </w:r>
      <w:r w:rsidR="0027605C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columns will be created. For example, </w:t>
      </w:r>
      <w:r w:rsidR="0027605C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continuous assessment and </w:t>
      </w:r>
      <w:r w:rsidR="006039DE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final assessment. </w:t>
      </w:r>
    </w:p>
    <w:p w14:paraId="67583A77" w14:textId="4C3CEA06" w:rsidR="00E671AE" w:rsidRPr="0077157B" w:rsidRDefault="00E671AE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Click on the </w:t>
      </w:r>
      <w:r w:rsidRPr="00546E19">
        <w:rPr>
          <w:rFonts w:asciiTheme="minorHAnsi" w:eastAsia="Calibri" w:hAnsiTheme="minorHAnsi" w:cs="Calibri"/>
          <w:b/>
          <w:bCs/>
          <w:sz w:val="24"/>
          <w:szCs w:val="24"/>
        </w:rPr>
        <w:t>drop-down list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next to the total function and select </w:t>
      </w:r>
      <w:r w:rsidRPr="00546E19">
        <w:rPr>
          <w:rFonts w:asciiTheme="minorHAnsi" w:eastAsia="Calibri" w:hAnsiTheme="minorHAnsi" w:cs="Calibri"/>
          <w:b/>
          <w:bCs/>
          <w:sz w:val="24"/>
          <w:szCs w:val="24"/>
        </w:rPr>
        <w:t>total CA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from the list. Then, click </w:t>
      </w:r>
      <w:r w:rsidRPr="0077157B">
        <w:rPr>
          <w:rFonts w:asciiTheme="minorHAnsi" w:eastAsia="Calibri" w:hAnsiTheme="minorHAnsi" w:cs="Calibri"/>
          <w:b/>
          <w:bCs/>
          <w:sz w:val="24"/>
          <w:szCs w:val="24"/>
        </w:rPr>
        <w:t>Save</w:t>
      </w:r>
      <w:r w:rsidRPr="0077157B">
        <w:rPr>
          <w:rFonts w:asciiTheme="minorHAnsi" w:eastAsia="Calibri" w:hAnsiTheme="minorHAnsi" w:cs="Calibri"/>
          <w:sz w:val="24"/>
          <w:szCs w:val="24"/>
        </w:rPr>
        <w:t>.</w:t>
      </w:r>
    </w:p>
    <w:p w14:paraId="1D834478" w14:textId="16012DB3" w:rsidR="00B535B1" w:rsidRPr="0077157B" w:rsidRDefault="00B535B1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4642E349" wp14:editId="0F165302">
            <wp:extent cx="5473981" cy="2749691"/>
            <wp:effectExtent l="0" t="0" r="0" b="0"/>
            <wp:docPr id="114747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74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F4A8" w14:textId="77777777" w:rsidR="000A7981" w:rsidRPr="0077157B" w:rsidRDefault="000A7981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It will show a green tick if the calculation formula is correct. If the calculation expression is correct, a green tick will appear. </w:t>
      </w:r>
    </w:p>
    <w:p w14:paraId="431B9F66" w14:textId="77777777" w:rsidR="000A7981" w:rsidRPr="0077157B" w:rsidRDefault="000A7981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3BCFF867" w14:textId="53F63F7A" w:rsidR="002858C6" w:rsidRPr="0077157B" w:rsidRDefault="002858C6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>Please note that these</w:t>
      </w:r>
      <w:r w:rsidR="006C05BA" w:rsidRPr="0077157B">
        <w:rPr>
          <w:rFonts w:asciiTheme="minorHAnsi" w:eastAsia="Calibri" w:hAnsiTheme="minorHAnsi" w:cs="Calibri"/>
          <w:sz w:val="24"/>
          <w:szCs w:val="24"/>
        </w:rPr>
        <w:t xml:space="preserve"> 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columns are provisioned by the system and should not be created manually or renamed. </w:t>
      </w:r>
      <w:r w:rsidR="006E3409" w:rsidRPr="0077157B">
        <w:rPr>
          <w:rFonts w:asciiTheme="minorHAnsi" w:eastAsia="Calibri" w:hAnsiTheme="minorHAnsi" w:cs="Calibri"/>
          <w:sz w:val="24"/>
          <w:szCs w:val="24"/>
        </w:rPr>
        <w:t xml:space="preserve">If you accidentally remove a </w:t>
      </w:r>
      <w:r w:rsidR="006039DE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="006E3409" w:rsidRPr="0077157B">
        <w:rPr>
          <w:rFonts w:asciiTheme="minorHAnsi" w:eastAsia="Calibri" w:hAnsiTheme="minorHAnsi" w:cs="Calibri"/>
          <w:sz w:val="24"/>
          <w:szCs w:val="24"/>
        </w:rPr>
        <w:t xml:space="preserve">column, please submit an iDesk case to request its reprovision. </w:t>
      </w:r>
    </w:p>
    <w:p w14:paraId="5A021FCE" w14:textId="77777777" w:rsidR="00E753EF" w:rsidRPr="0077157B" w:rsidRDefault="00E753EF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A9F15F2" w14:textId="3FB1B055" w:rsidR="00373D5B" w:rsidRPr="0077157B" w:rsidRDefault="00373D5B" w:rsidP="005377FA">
      <w:pPr>
        <w:spacing w:line="360" w:lineRule="auto"/>
        <w:rPr>
          <w:rFonts w:asciiTheme="minorHAnsi" w:eastAsia="Calibri" w:hAnsiTheme="minorHAnsi" w:cs="Calibri"/>
          <w:b/>
          <w:bCs/>
          <w:sz w:val="24"/>
          <w:szCs w:val="24"/>
        </w:rPr>
      </w:pPr>
      <w:r w:rsidRPr="0077157B">
        <w:rPr>
          <w:rFonts w:asciiTheme="minorHAnsi" w:eastAsia="Calibri" w:hAnsiTheme="minorHAnsi" w:cs="Calibri"/>
          <w:b/>
          <w:bCs/>
          <w:sz w:val="24"/>
          <w:szCs w:val="24"/>
        </w:rPr>
        <w:t>(From this point onwards</w:t>
      </w:r>
      <w:r w:rsidR="00C26153" w:rsidRPr="0077157B">
        <w:rPr>
          <w:rFonts w:asciiTheme="minorHAnsi" w:eastAsia="Calibri" w:hAnsiTheme="minorHAnsi" w:cs="Calibri"/>
          <w:b/>
          <w:bCs/>
          <w:sz w:val="24"/>
          <w:szCs w:val="24"/>
        </w:rPr>
        <w:t xml:space="preserve">, the guide </w:t>
      </w:r>
      <w:r w:rsidR="00692B52" w:rsidRPr="0077157B">
        <w:rPr>
          <w:rFonts w:asciiTheme="minorHAnsi" w:eastAsia="Calibri" w:hAnsiTheme="minorHAnsi" w:cs="Calibri"/>
          <w:b/>
          <w:bCs/>
          <w:sz w:val="24"/>
          <w:szCs w:val="24"/>
        </w:rPr>
        <w:t>will be</w:t>
      </w:r>
      <w:r w:rsidR="00C26153" w:rsidRPr="0077157B">
        <w:rPr>
          <w:rFonts w:asciiTheme="minorHAnsi" w:eastAsia="Calibri" w:hAnsiTheme="minorHAnsi" w:cs="Calibri"/>
          <w:b/>
          <w:bCs/>
          <w:sz w:val="24"/>
          <w:szCs w:val="24"/>
        </w:rPr>
        <w:t xml:space="preserve"> applicable to the university programme</w:t>
      </w:r>
      <w:r w:rsidR="00C20A62" w:rsidRPr="0077157B">
        <w:rPr>
          <w:rFonts w:asciiTheme="minorHAnsi" w:eastAsia="Calibri" w:hAnsiTheme="minorHAnsi" w:cs="Calibri"/>
          <w:b/>
          <w:bCs/>
          <w:sz w:val="24"/>
          <w:szCs w:val="24"/>
        </w:rPr>
        <w:t xml:space="preserve"> only</w:t>
      </w:r>
      <w:r w:rsidR="00C26153" w:rsidRPr="0077157B">
        <w:rPr>
          <w:rFonts w:asciiTheme="minorHAnsi" w:eastAsia="Calibri" w:hAnsiTheme="minorHAnsi" w:cs="Calibri"/>
          <w:b/>
          <w:bCs/>
          <w:sz w:val="24"/>
          <w:szCs w:val="24"/>
        </w:rPr>
        <w:t>)</w:t>
      </w:r>
    </w:p>
    <w:p w14:paraId="2CB233E3" w14:textId="77777777" w:rsidR="002858C6" w:rsidRPr="0077157B" w:rsidRDefault="002858C6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6C2306C" w14:textId="05E8346D" w:rsidR="006E3409" w:rsidRPr="0077157B" w:rsidRDefault="006E340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Let's configure the L2 </w:t>
      </w:r>
      <w:r w:rsidR="006039DE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column, which is applicable only to the university programme. The L2 </w:t>
      </w:r>
      <w:r w:rsidR="006039DE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>columns are synced from</w:t>
      </w:r>
      <w:r w:rsidR="00E744BA" w:rsidRPr="0077157B">
        <w:rPr>
          <w:rFonts w:asciiTheme="minorHAnsi" w:hAnsiTheme="minorHAnsi"/>
        </w:rPr>
        <w:t xml:space="preserve"> </w:t>
      </w:r>
      <w:r w:rsidR="00E744BA" w:rsidRPr="0077157B">
        <w:rPr>
          <w:rFonts w:asciiTheme="minorHAnsi" w:eastAsia="Calibri" w:hAnsiTheme="minorHAnsi" w:cs="Calibri"/>
          <w:sz w:val="24"/>
          <w:szCs w:val="24"/>
        </w:rPr>
        <w:t>IonCudos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to EMX and then to eLearn.</w:t>
      </w:r>
    </w:p>
    <w:p w14:paraId="3B3674FD" w14:textId="77777777" w:rsidR="006E3409" w:rsidRPr="0077157B" w:rsidRDefault="006E340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18C80A9" w14:textId="7A754527" w:rsidR="000A18FD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In this example, three assessments </w:t>
      </w:r>
      <w:r w:rsidR="005E5226" w:rsidRPr="0077157B">
        <w:rPr>
          <w:rFonts w:asciiTheme="minorHAnsi" w:eastAsia="Calibri" w:hAnsiTheme="minorHAnsi" w:cs="Calibri"/>
          <w:sz w:val="24"/>
          <w:szCs w:val="24"/>
        </w:rPr>
        <w:t xml:space="preserve">are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defined in </w:t>
      </w:r>
      <w:r w:rsidR="00E744BA" w:rsidRPr="0077157B">
        <w:rPr>
          <w:rFonts w:asciiTheme="minorHAnsi" w:eastAsia="Calibri" w:hAnsiTheme="minorHAnsi" w:cs="Calibri"/>
          <w:sz w:val="24"/>
          <w:szCs w:val="24"/>
        </w:rPr>
        <w:t>IonCudos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, A1, A2, and midterm test. Map L2 </w:t>
      </w:r>
      <w:r w:rsidR="006039DE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columns to the corresponding assessment in eLearn. Example, L2 </w:t>
      </w:r>
      <w:r w:rsidR="006039DE" w:rsidRPr="0077157B">
        <w:rPr>
          <w:rFonts w:asciiTheme="minorHAnsi" w:eastAsia="Calibri" w:hAnsiTheme="minorHAnsi" w:cs="Calibri"/>
          <w:sz w:val="24"/>
          <w:szCs w:val="24"/>
        </w:rPr>
        <w:t>SYS</w:t>
      </w:r>
      <w:r w:rsidRPr="0077157B">
        <w:rPr>
          <w:rFonts w:asciiTheme="minorHAnsi" w:eastAsia="Calibri" w:hAnsiTheme="minorHAnsi" w:cs="Calibri"/>
          <w:sz w:val="24"/>
          <w:szCs w:val="24"/>
        </w:rPr>
        <w:t>, A1 maps to A1 grade column.</w:t>
      </w:r>
    </w:p>
    <w:p w14:paraId="06308AB2" w14:textId="77777777" w:rsidR="000A18FD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50DE54FA" w14:textId="0C860677" w:rsidR="0033079D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lastRenderedPageBreak/>
        <w:t xml:space="preserve">Navigate to the </w:t>
      </w:r>
      <w:r w:rsidRPr="00740750">
        <w:rPr>
          <w:rFonts w:asciiTheme="minorHAnsi" w:eastAsia="Calibri" w:hAnsiTheme="minorHAnsi" w:cs="Calibri"/>
          <w:b/>
          <w:bCs/>
          <w:sz w:val="24"/>
          <w:szCs w:val="24"/>
        </w:rPr>
        <w:t xml:space="preserve">L2 </w:t>
      </w:r>
      <w:r w:rsidR="006039DE" w:rsidRPr="00740750">
        <w:rPr>
          <w:rFonts w:asciiTheme="minorHAnsi" w:eastAsia="Calibri" w:hAnsiTheme="minorHAnsi" w:cs="Calibri"/>
          <w:b/>
          <w:bCs/>
          <w:sz w:val="24"/>
          <w:szCs w:val="24"/>
        </w:rPr>
        <w:t>SYS</w:t>
      </w:r>
      <w:r w:rsidR="006039DE" w:rsidRPr="0077157B">
        <w:rPr>
          <w:rFonts w:asciiTheme="minorHAnsi" w:eastAsia="Calibri" w:hAnsiTheme="minorHAnsi" w:cs="Calibri"/>
          <w:sz w:val="24"/>
          <w:szCs w:val="24"/>
        </w:rPr>
        <w:t xml:space="preserve">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grade column header. Click </w:t>
      </w:r>
      <w:r w:rsidR="00CF1D25" w:rsidRPr="0077157B">
        <w:rPr>
          <w:rFonts w:asciiTheme="minorHAnsi" w:eastAsia="Calibri" w:hAnsiTheme="minorHAnsi" w:cs="Calibri"/>
          <w:b/>
          <w:bCs/>
          <w:sz w:val="24"/>
          <w:szCs w:val="24"/>
        </w:rPr>
        <w:t>E</w:t>
      </w:r>
      <w:r w:rsidRPr="0077157B">
        <w:rPr>
          <w:rFonts w:asciiTheme="minorHAnsi" w:eastAsia="Calibri" w:hAnsiTheme="minorHAnsi" w:cs="Calibri"/>
          <w:b/>
          <w:bCs/>
          <w:sz w:val="24"/>
          <w:szCs w:val="24"/>
        </w:rPr>
        <w:t>dit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. </w:t>
      </w:r>
    </w:p>
    <w:p w14:paraId="464DE19F" w14:textId="77777777" w:rsidR="0033079D" w:rsidRPr="0077157B" w:rsidRDefault="0033079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BB4D89D" w14:textId="49056865" w:rsidR="0033079D" w:rsidRPr="0077157B" w:rsidRDefault="0033079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6F82C20E" wp14:editId="065B8B5A">
            <wp:extent cx="5562886" cy="2730640"/>
            <wp:effectExtent l="0" t="0" r="0" b="0"/>
            <wp:docPr id="5215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06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A47E" w14:textId="77777777" w:rsidR="0033079D" w:rsidRPr="0077157B" w:rsidRDefault="0033079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F458418" w14:textId="51A20833" w:rsidR="000A18FD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Select the </w:t>
      </w:r>
      <w:r w:rsidRPr="00740750">
        <w:rPr>
          <w:rFonts w:asciiTheme="minorHAnsi" w:eastAsia="Calibri" w:hAnsiTheme="minorHAnsi" w:cs="Calibri"/>
          <w:b/>
          <w:bCs/>
          <w:sz w:val="24"/>
          <w:szCs w:val="24"/>
        </w:rPr>
        <w:t>gradable items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 you want to map from the drop-down list.</w:t>
      </w:r>
      <w:r w:rsidR="00D731EF" w:rsidRPr="0077157B">
        <w:rPr>
          <w:rFonts w:asciiTheme="minorHAnsi" w:eastAsia="Calibri" w:hAnsiTheme="minorHAnsi" w:cs="Calibri"/>
          <w:sz w:val="24"/>
          <w:szCs w:val="24"/>
        </w:rPr>
        <w:t xml:space="preserve"> Click </w:t>
      </w:r>
      <w:r w:rsidR="00D731EF" w:rsidRPr="0077157B">
        <w:rPr>
          <w:rFonts w:asciiTheme="minorHAnsi" w:eastAsia="Calibri" w:hAnsiTheme="minorHAnsi" w:cs="Calibri"/>
          <w:b/>
          <w:bCs/>
          <w:sz w:val="24"/>
          <w:szCs w:val="24"/>
        </w:rPr>
        <w:t>Save</w:t>
      </w:r>
      <w:r w:rsidR="00D731EF" w:rsidRPr="0077157B">
        <w:rPr>
          <w:rFonts w:asciiTheme="minorHAnsi" w:eastAsia="Calibri" w:hAnsiTheme="minorHAnsi" w:cs="Calibri"/>
          <w:sz w:val="24"/>
          <w:szCs w:val="24"/>
        </w:rPr>
        <w:t>.</w:t>
      </w:r>
    </w:p>
    <w:p w14:paraId="7C477BEC" w14:textId="77777777" w:rsidR="00D16083" w:rsidRPr="0077157B" w:rsidRDefault="00D16083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49AFD73A" w14:textId="7FDD4C00" w:rsidR="00D16083" w:rsidRPr="0077157B" w:rsidRDefault="001E2F7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67B9A20B" wp14:editId="578A7E8D">
            <wp:extent cx="5454930" cy="2743341"/>
            <wp:effectExtent l="0" t="0" r="0" b="0"/>
            <wp:docPr id="102360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05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38E2" w14:textId="77777777" w:rsidR="000A18FD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67CA70C3" w14:textId="77777777" w:rsidR="00914730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The L2 </w:t>
      </w:r>
      <w:r w:rsidR="006039DE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column is provisioned as a calculation grade, allowing instructors to input their own calculation formula. The calculation function is set to total for the L2 </w:t>
      </w:r>
      <w:r w:rsidR="009E4535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calculated grade column during provisioning and it must be shown in percentage. </w:t>
      </w:r>
    </w:p>
    <w:p w14:paraId="3B97D50E" w14:textId="77777777" w:rsidR="00914730" w:rsidRPr="0077157B" w:rsidRDefault="00914730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07ACF4C8" w14:textId="488EA5FF" w:rsidR="003E7159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lastRenderedPageBreak/>
        <w:t xml:space="preserve">The L2 </w:t>
      </w:r>
      <w:r w:rsidR="009E4535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>column must be provisioned by EMX and should not be renamed or manually created.</w:t>
      </w:r>
    </w:p>
    <w:p w14:paraId="63EBA633" w14:textId="327357BB" w:rsidR="003E7159" w:rsidRPr="0077157B" w:rsidRDefault="003E7159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noProof/>
          <w:sz w:val="24"/>
          <w:szCs w:val="24"/>
        </w:rPr>
        <w:drawing>
          <wp:inline distT="0" distB="0" distL="0" distR="0" wp14:anchorId="0DF97B00" wp14:editId="36F06F37">
            <wp:extent cx="5486682" cy="2724290"/>
            <wp:effectExtent l="0" t="0" r="0" b="0"/>
            <wp:docPr id="3456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25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72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512F" w14:textId="77777777" w:rsidR="000A18FD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26D966CC" w14:textId="4D295480" w:rsidR="00F7186A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 xml:space="preserve">Ensure you configure the L2 </w:t>
      </w:r>
      <w:r w:rsidR="009E4535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 xml:space="preserve">column before triggering the grade transfer to avoid any failures. If L2 </w:t>
      </w:r>
      <w:r w:rsidR="009E4535" w:rsidRPr="0077157B">
        <w:rPr>
          <w:rFonts w:asciiTheme="minorHAnsi" w:eastAsia="Calibri" w:hAnsiTheme="minorHAnsi" w:cs="Calibri"/>
          <w:sz w:val="24"/>
          <w:szCs w:val="24"/>
        </w:rPr>
        <w:t xml:space="preserve">SYS </w:t>
      </w:r>
      <w:r w:rsidRPr="0077157B">
        <w:rPr>
          <w:rFonts w:asciiTheme="minorHAnsi" w:eastAsia="Calibri" w:hAnsiTheme="minorHAnsi" w:cs="Calibri"/>
          <w:sz w:val="24"/>
          <w:szCs w:val="24"/>
        </w:rPr>
        <w:t>column was accidentally deleted, please raise an iDesk case to request reprovision the L2</w:t>
      </w:r>
      <w:r w:rsidR="006C05BA" w:rsidRPr="0077157B">
        <w:rPr>
          <w:rFonts w:asciiTheme="minorHAnsi" w:eastAsia="Calibri" w:hAnsiTheme="minorHAnsi" w:cs="Calibri"/>
          <w:sz w:val="24"/>
          <w:szCs w:val="24"/>
        </w:rPr>
        <w:t xml:space="preserve"> SYS </w:t>
      </w:r>
      <w:r w:rsidRPr="0077157B">
        <w:rPr>
          <w:rFonts w:asciiTheme="minorHAnsi" w:eastAsia="Calibri" w:hAnsiTheme="minorHAnsi" w:cs="Calibri"/>
          <w:sz w:val="24"/>
          <w:szCs w:val="24"/>
        </w:rPr>
        <w:t>grade column.</w:t>
      </w:r>
    </w:p>
    <w:p w14:paraId="63184B81" w14:textId="77777777" w:rsidR="000A18FD" w:rsidRPr="0077157B" w:rsidRDefault="000A18FD" w:rsidP="005377FA">
      <w:pPr>
        <w:spacing w:line="360" w:lineRule="auto"/>
        <w:rPr>
          <w:rFonts w:asciiTheme="minorHAnsi" w:eastAsia="Calibri" w:hAnsiTheme="minorHAnsi" w:cs="Calibri"/>
          <w:sz w:val="24"/>
          <w:szCs w:val="24"/>
        </w:rPr>
      </w:pPr>
    </w:p>
    <w:p w14:paraId="7ABC5BF2" w14:textId="2E13C1BC" w:rsidR="00EA1082" w:rsidRPr="0077157B" w:rsidRDefault="00A12F9D" w:rsidP="005377FA">
      <w:pPr>
        <w:spacing w:line="360" w:lineRule="auto"/>
        <w:jc w:val="center"/>
        <w:rPr>
          <w:rFonts w:asciiTheme="minorHAnsi" w:eastAsia="Calibri" w:hAnsiTheme="minorHAnsi" w:cs="Calibri"/>
          <w:sz w:val="24"/>
          <w:szCs w:val="24"/>
        </w:rPr>
      </w:pPr>
      <w:r w:rsidRPr="0077157B">
        <w:rPr>
          <w:rFonts w:asciiTheme="minorHAnsi" w:eastAsia="Calibri" w:hAnsiTheme="minorHAnsi" w:cs="Calibri"/>
          <w:sz w:val="24"/>
          <w:szCs w:val="24"/>
        </w:rPr>
        <w:t>End of Guide</w:t>
      </w:r>
    </w:p>
    <w:sectPr w:rsidR="00EA1082" w:rsidRPr="007715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47201"/>
    <w:multiLevelType w:val="hybridMultilevel"/>
    <w:tmpl w:val="8A545386"/>
    <w:lvl w:ilvl="0" w:tplc="73AC0134">
      <w:start w:val="1"/>
      <w:numFmt w:val="upperLetter"/>
      <w:lvlText w:val="%1)"/>
      <w:lvlJc w:val="left"/>
      <w:pPr>
        <w:ind w:left="1898" w:hanging="48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498" w:hanging="360"/>
      </w:pPr>
    </w:lvl>
    <w:lvl w:ilvl="2" w:tplc="4409001B" w:tentative="1">
      <w:start w:val="1"/>
      <w:numFmt w:val="lowerRoman"/>
      <w:lvlText w:val="%3."/>
      <w:lvlJc w:val="right"/>
      <w:pPr>
        <w:ind w:left="3218" w:hanging="180"/>
      </w:pPr>
    </w:lvl>
    <w:lvl w:ilvl="3" w:tplc="4409000F" w:tentative="1">
      <w:start w:val="1"/>
      <w:numFmt w:val="decimal"/>
      <w:lvlText w:val="%4."/>
      <w:lvlJc w:val="left"/>
      <w:pPr>
        <w:ind w:left="3938" w:hanging="360"/>
      </w:pPr>
    </w:lvl>
    <w:lvl w:ilvl="4" w:tplc="44090019" w:tentative="1">
      <w:start w:val="1"/>
      <w:numFmt w:val="lowerLetter"/>
      <w:lvlText w:val="%5."/>
      <w:lvlJc w:val="left"/>
      <w:pPr>
        <w:ind w:left="4658" w:hanging="360"/>
      </w:pPr>
    </w:lvl>
    <w:lvl w:ilvl="5" w:tplc="4409001B" w:tentative="1">
      <w:start w:val="1"/>
      <w:numFmt w:val="lowerRoman"/>
      <w:lvlText w:val="%6."/>
      <w:lvlJc w:val="right"/>
      <w:pPr>
        <w:ind w:left="5378" w:hanging="180"/>
      </w:pPr>
    </w:lvl>
    <w:lvl w:ilvl="6" w:tplc="4409000F" w:tentative="1">
      <w:start w:val="1"/>
      <w:numFmt w:val="decimal"/>
      <w:lvlText w:val="%7."/>
      <w:lvlJc w:val="left"/>
      <w:pPr>
        <w:ind w:left="6098" w:hanging="360"/>
      </w:pPr>
    </w:lvl>
    <w:lvl w:ilvl="7" w:tplc="44090019" w:tentative="1">
      <w:start w:val="1"/>
      <w:numFmt w:val="lowerLetter"/>
      <w:lvlText w:val="%8."/>
      <w:lvlJc w:val="left"/>
      <w:pPr>
        <w:ind w:left="6818" w:hanging="360"/>
      </w:pPr>
    </w:lvl>
    <w:lvl w:ilvl="8" w:tplc="4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66BE5BF0"/>
    <w:multiLevelType w:val="hybridMultilevel"/>
    <w:tmpl w:val="211223D0"/>
    <w:lvl w:ilvl="0" w:tplc="4132894A">
      <w:start w:val="1"/>
      <w:numFmt w:val="bullet"/>
      <w:lvlText w:val="●"/>
      <w:lvlJc w:val="left"/>
      <w:pPr>
        <w:ind w:left="720" w:hanging="360"/>
      </w:pPr>
    </w:lvl>
    <w:lvl w:ilvl="1" w:tplc="5FC2185C">
      <w:start w:val="1"/>
      <w:numFmt w:val="bullet"/>
      <w:lvlText w:val="○"/>
      <w:lvlJc w:val="left"/>
      <w:pPr>
        <w:ind w:left="1440" w:hanging="360"/>
      </w:pPr>
    </w:lvl>
    <w:lvl w:ilvl="2" w:tplc="DC2070B6">
      <w:start w:val="1"/>
      <w:numFmt w:val="bullet"/>
      <w:lvlText w:val="■"/>
      <w:lvlJc w:val="left"/>
      <w:pPr>
        <w:ind w:left="2160" w:hanging="360"/>
      </w:pPr>
    </w:lvl>
    <w:lvl w:ilvl="3" w:tplc="792E3D68">
      <w:start w:val="1"/>
      <w:numFmt w:val="bullet"/>
      <w:lvlText w:val="●"/>
      <w:lvlJc w:val="left"/>
      <w:pPr>
        <w:ind w:left="2880" w:hanging="360"/>
      </w:pPr>
    </w:lvl>
    <w:lvl w:ilvl="4" w:tplc="45FE9142">
      <w:start w:val="1"/>
      <w:numFmt w:val="bullet"/>
      <w:lvlText w:val="○"/>
      <w:lvlJc w:val="left"/>
      <w:pPr>
        <w:ind w:left="3600" w:hanging="360"/>
      </w:pPr>
    </w:lvl>
    <w:lvl w:ilvl="5" w:tplc="15E42D52">
      <w:start w:val="1"/>
      <w:numFmt w:val="bullet"/>
      <w:lvlText w:val="■"/>
      <w:lvlJc w:val="left"/>
      <w:pPr>
        <w:ind w:left="4320" w:hanging="360"/>
      </w:pPr>
    </w:lvl>
    <w:lvl w:ilvl="6" w:tplc="02C6DE96">
      <w:start w:val="1"/>
      <w:numFmt w:val="bullet"/>
      <w:lvlText w:val="●"/>
      <w:lvlJc w:val="left"/>
      <w:pPr>
        <w:ind w:left="5040" w:hanging="360"/>
      </w:pPr>
    </w:lvl>
    <w:lvl w:ilvl="7" w:tplc="CDDC0AD0">
      <w:start w:val="1"/>
      <w:numFmt w:val="bullet"/>
      <w:lvlText w:val="●"/>
      <w:lvlJc w:val="left"/>
      <w:pPr>
        <w:ind w:left="5760" w:hanging="360"/>
      </w:pPr>
    </w:lvl>
    <w:lvl w:ilvl="8" w:tplc="332467BA">
      <w:start w:val="1"/>
      <w:numFmt w:val="bullet"/>
      <w:lvlText w:val="●"/>
      <w:lvlJc w:val="left"/>
      <w:pPr>
        <w:ind w:left="6480" w:hanging="360"/>
      </w:pPr>
    </w:lvl>
  </w:abstractNum>
  <w:num w:numId="1" w16cid:durableId="1881088651">
    <w:abstractNumId w:val="1"/>
    <w:lvlOverride w:ilvl="0">
      <w:startOverride w:val="1"/>
    </w:lvlOverride>
  </w:num>
  <w:num w:numId="2" w16cid:durableId="1913655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086"/>
    <w:rsid w:val="00066423"/>
    <w:rsid w:val="0007665D"/>
    <w:rsid w:val="000A18FD"/>
    <w:rsid w:val="000A7981"/>
    <w:rsid w:val="00113424"/>
    <w:rsid w:val="001E2F7D"/>
    <w:rsid w:val="001F229E"/>
    <w:rsid w:val="00201434"/>
    <w:rsid w:val="00237D62"/>
    <w:rsid w:val="00254D80"/>
    <w:rsid w:val="0027605C"/>
    <w:rsid w:val="002858C6"/>
    <w:rsid w:val="00286222"/>
    <w:rsid w:val="002955B6"/>
    <w:rsid w:val="002D6131"/>
    <w:rsid w:val="0031776F"/>
    <w:rsid w:val="003246A9"/>
    <w:rsid w:val="0033079D"/>
    <w:rsid w:val="00345CD9"/>
    <w:rsid w:val="00373D5B"/>
    <w:rsid w:val="00382C7A"/>
    <w:rsid w:val="003E7159"/>
    <w:rsid w:val="00440CB6"/>
    <w:rsid w:val="004713CB"/>
    <w:rsid w:val="00473339"/>
    <w:rsid w:val="00474754"/>
    <w:rsid w:val="004949EB"/>
    <w:rsid w:val="004B0893"/>
    <w:rsid w:val="00510C74"/>
    <w:rsid w:val="005377FA"/>
    <w:rsid w:val="00546E19"/>
    <w:rsid w:val="005663AA"/>
    <w:rsid w:val="005B1C21"/>
    <w:rsid w:val="005D5E10"/>
    <w:rsid w:val="005E5226"/>
    <w:rsid w:val="00602729"/>
    <w:rsid w:val="006039DE"/>
    <w:rsid w:val="00692B52"/>
    <w:rsid w:val="006C05BA"/>
    <w:rsid w:val="006C0714"/>
    <w:rsid w:val="006E3409"/>
    <w:rsid w:val="006E6290"/>
    <w:rsid w:val="00740750"/>
    <w:rsid w:val="0077157B"/>
    <w:rsid w:val="00822239"/>
    <w:rsid w:val="008449F8"/>
    <w:rsid w:val="00862C4E"/>
    <w:rsid w:val="008B45F2"/>
    <w:rsid w:val="008F5833"/>
    <w:rsid w:val="008F596B"/>
    <w:rsid w:val="00914730"/>
    <w:rsid w:val="00937262"/>
    <w:rsid w:val="009E4535"/>
    <w:rsid w:val="00A12F9D"/>
    <w:rsid w:val="00A252B7"/>
    <w:rsid w:val="00A70D34"/>
    <w:rsid w:val="00A94236"/>
    <w:rsid w:val="00AB01D0"/>
    <w:rsid w:val="00B02C09"/>
    <w:rsid w:val="00B50169"/>
    <w:rsid w:val="00B535B1"/>
    <w:rsid w:val="00BF215B"/>
    <w:rsid w:val="00C20A62"/>
    <w:rsid w:val="00C26153"/>
    <w:rsid w:val="00C33867"/>
    <w:rsid w:val="00C60CAF"/>
    <w:rsid w:val="00C62EBE"/>
    <w:rsid w:val="00CA2410"/>
    <w:rsid w:val="00CC2086"/>
    <w:rsid w:val="00CF1D25"/>
    <w:rsid w:val="00D13402"/>
    <w:rsid w:val="00D16083"/>
    <w:rsid w:val="00D731EF"/>
    <w:rsid w:val="00DA1E17"/>
    <w:rsid w:val="00DB74DB"/>
    <w:rsid w:val="00DC1485"/>
    <w:rsid w:val="00E05934"/>
    <w:rsid w:val="00E2342E"/>
    <w:rsid w:val="00E671AE"/>
    <w:rsid w:val="00E744BA"/>
    <w:rsid w:val="00E753EF"/>
    <w:rsid w:val="00EA1082"/>
    <w:rsid w:val="00EF4A74"/>
    <w:rsid w:val="00F21CE4"/>
    <w:rsid w:val="00F23E87"/>
    <w:rsid w:val="00F42659"/>
    <w:rsid w:val="00F56AFF"/>
    <w:rsid w:val="00F7186A"/>
    <w:rsid w:val="00F82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5F35B"/>
  <w15:docId w15:val="{B5768FC3-0775-4ACA-B88A-79E5DFEE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1a08988-dea9-4240-b7b3-b937a043860b" xsi:nil="true"/>
    <lcf76f155ced4ddcb4097134ff3c332f xmlns="088072db-dcb9-4381-b0d4-cade4adc1fe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837479D1BE746A95531D2E3E8FCB0" ma:contentTypeVersion="14" ma:contentTypeDescription="Create a new document." ma:contentTypeScope="" ma:versionID="c3518150660136f6ae541e2ae93de048">
  <xsd:schema xmlns:xsd="http://www.w3.org/2001/XMLSchema" xmlns:xs="http://www.w3.org/2001/XMLSchema" xmlns:p="http://schemas.microsoft.com/office/2006/metadata/properties" xmlns:ns2="21a08988-dea9-4240-b7b3-b937a043860b" xmlns:ns3="088072db-dcb9-4381-b0d4-cade4adc1fed" targetNamespace="http://schemas.microsoft.com/office/2006/metadata/properties" ma:root="true" ma:fieldsID="9491b13e8c7bd72ad05ea31a6e883965" ns2:_="" ns3:_="">
    <xsd:import namespace="21a08988-dea9-4240-b7b3-b937a043860b"/>
    <xsd:import namespace="088072db-dcb9-4381-b0d4-cade4adc1fe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08988-dea9-4240-b7b3-b937a04386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0045922-9ad8-4980-b292-9141e8206926}" ma:internalName="TaxCatchAll" ma:showField="CatchAllData" ma:web="21a08988-dea9-4240-b7b3-b937a04386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8072db-dcb9-4381-b0d4-cade4adc1f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fcb29a4-fff7-42c0-9681-a08b773faf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F5BA03-8EB3-4313-9947-D4393802879E}">
  <ds:schemaRefs>
    <ds:schemaRef ds:uri="http://schemas.microsoft.com/office/2006/metadata/properties"/>
    <ds:schemaRef ds:uri="http://schemas.microsoft.com/office/infopath/2007/PartnerControls"/>
    <ds:schemaRef ds:uri="21a08988-dea9-4240-b7b3-b937a043860b"/>
    <ds:schemaRef ds:uri="088072db-dcb9-4381-b0d4-cade4adc1fed"/>
  </ds:schemaRefs>
</ds:datastoreItem>
</file>

<file path=customXml/itemProps2.xml><?xml version="1.0" encoding="utf-8"?>
<ds:datastoreItem xmlns:ds="http://schemas.openxmlformats.org/officeDocument/2006/customXml" ds:itemID="{4349FE0B-924D-4B29-95B2-9F634B8A04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89D611-49C6-4E8A-8E60-380F4DC2BD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a08988-dea9-4240-b7b3-b937a043860b"/>
    <ds:schemaRef ds:uri="088072db-dcb9-4381-b0d4-cade4adc1f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6</Pages>
  <Words>479</Words>
  <Characters>2325</Characters>
  <Application>Microsoft Office Word</Application>
  <DocSecurity>0</DocSecurity>
  <Lines>83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GB PostGrades</vt:lpstr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GB PostGrades</dc:title>
  <dc:creator>TurboScribe.ai</dc:creator>
  <cp:lastModifiedBy>Fatimah Zahara Abd. Hapiz</cp:lastModifiedBy>
  <cp:revision>84</cp:revision>
  <dcterms:created xsi:type="dcterms:W3CDTF">2026-02-09T06:25:00Z</dcterms:created>
  <dcterms:modified xsi:type="dcterms:W3CDTF">2026-02-20T07:27:00Z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0x01010057B837479D1BE746A95531D2E3E8FCB0</vt:lpwstr>
  </property>
  <property fmtid="{D5CDD505-2E9C-101B-9397-08002B2CF9AE}" pid="3" name="MediaServiceImageTags">
    <vt:lpwstr/>
  </property>
</Properties>
</file>