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</w:p>
    <w:tbl>
      <w:tblPr>
        <w:tblW w:w="992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35"/>
        <w:gridCol w:w="9088"/>
      </w:tblGrid>
      <w:tr>
        <w:tblPrEx>
          <w:shd w:val="clear" w:color="auto" w:fill="d0ddef"/>
        </w:tblPrEx>
        <w:trPr>
          <w:trHeight w:val="1162" w:hRule="atLeast"/>
        </w:trPr>
        <w:tc>
          <w:tcPr>
            <w:tcW w:type="dxa" w:w="8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jc w:val="both"/>
            </w:pPr>
            <w:r>
              <w:rPr>
                <w:rStyle w:val="Ninguno"/>
                <w:rFonts w:ascii="Century Gothic" w:cs="Century Gothic" w:hAnsi="Century Gothic" w:eastAsia="Century Gothic"/>
                <w:b w:val="1"/>
                <w:bCs w:val="1"/>
                <w:outline w:val="0"/>
                <w:color w:val="1d2763"/>
                <w:sz w:val="28"/>
                <w:szCs w:val="28"/>
                <w:u w:color="1d2763"/>
                <w:shd w:val="nil" w:color="auto" w:fill="auto"/>
                <w14:textFill>
                  <w14:solidFill>
                    <w14:srgbClr w14:val="1D2763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393640" cy="444500"/>
                  <wp:effectExtent l="0" t="0" r="0" b="0"/>
                  <wp:docPr id="1073741831" name="officeArt object" descr="Imagen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agen 3" descr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Esta pauta tiene como objetivo que reflexiones sobre tus fortalezas, debilidades, intereses y proyecciones profesionales. Utiliza la Pauta de Reflexi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la Definici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del Proyecto APT como insumo para responder las primeras cuatro preguntas.</w:t>
            </w:r>
          </w:p>
        </w:tc>
      </w:tr>
    </w:tbl>
    <w:p>
      <w:pPr>
        <w:pStyle w:val="Cuerpo"/>
        <w:widowControl w:val="0"/>
        <w:spacing w:line="240" w:lineRule="auto"/>
      </w:pPr>
    </w:p>
    <w:p>
      <w:pPr>
        <w:pStyle w:val="Cuerpo"/>
        <w:spacing w:after="0" w:line="240" w:lineRule="auto"/>
        <w:rPr>
          <w:rStyle w:val="Ninguno"/>
          <w:outline w:val="0"/>
          <w:color w:val="767171"/>
          <w:sz w:val="24"/>
          <w:szCs w:val="24"/>
          <w:u w:color="767171"/>
          <w14:textFill>
            <w14:solidFill>
              <w14:srgbClr w14:val="767171"/>
            </w14:solidFill>
          </w14:textFill>
        </w:rPr>
      </w:pPr>
    </w:p>
    <w:tbl>
      <w:tblPr>
        <w:tblW w:w="1005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57"/>
      </w:tblGrid>
      <w:tr>
        <w:tblPrEx>
          <w:shd w:val="clear" w:color="auto" w:fill="d0ddef"/>
        </w:tblPrEx>
        <w:trPr>
          <w:trHeight w:val="562" w:hRule="atLeast"/>
        </w:trPr>
        <w:tc>
          <w:tcPr>
            <w:tcW w:type="dxa" w:w="10057"/>
            <w:tcBorders>
              <w:top w:val="single" w:color="cdcdcd" w:sz="6" w:space="0" w:shadow="0" w:frame="0"/>
              <w:left w:val="single" w:color="cdcdcd" w:sz="6" w:space="0" w:shadow="0" w:frame="0"/>
              <w:bottom w:val="single" w:color="cdcdcd" w:sz="6" w:space="0" w:shadow="0" w:frame="0"/>
              <w:right w:val="single" w:color="cdcdcd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Responde esta gu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 y, posteriormente, cargarla en la secci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reflexi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la Fase 3, para retroalimentaci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tu docente.</w:t>
            </w:r>
          </w:p>
        </w:tc>
      </w:tr>
    </w:tbl>
    <w:p>
      <w:pPr>
        <w:pStyle w:val="Cuerpo"/>
        <w:widowControl w:val="0"/>
        <w:spacing w:after="0" w:line="240" w:lineRule="auto"/>
        <w:rPr>
          <w:rStyle w:val="Ninguno"/>
          <w:outline w:val="0"/>
          <w:color w:val="767171"/>
          <w:sz w:val="24"/>
          <w:szCs w:val="24"/>
          <w:u w:color="767171"/>
          <w14:textFill>
            <w14:solidFill>
              <w14:srgbClr w14:val="767171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577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1. Mira la pregunta 1 de la Pauta de Reflexi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la Definici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del Proyecto APT (Fase 1) que describe tus intereses profesionales al inicio de la asignatura y responde:</w:t>
            </w:r>
          </w:p>
        </w:tc>
      </w:tr>
      <w:tr>
        <w:tblPrEx>
          <w:shd w:val="clear" w:color="auto" w:fill="d0ddef"/>
        </w:tblPrEx>
        <w:trPr>
          <w:trHeight w:val="390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rFonts w:ascii="Century Gothic" w:cs="Century Gothic" w:hAnsi="Century Gothic" w:eastAsia="Century Gothic"/>
                <w:b w:val="1"/>
                <w:bCs w:val="1"/>
                <w:sz w:val="20"/>
                <w:szCs w:val="20"/>
                <w:shd w:val="nil" w:color="auto" w:fill="auto"/>
                <w:lang w:val="es-ES_tradnl"/>
              </w:rPr>
            </w:pP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Luego de haber realizado tu Proyecto APT han cambiado tus intereses profesionales?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De 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manera han cambiado?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Si han cambiado de una manera dr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stica, ya que quiero participar en proyectos que beneficien a la comunidad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De 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manera afect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el Proyecto APT en tus intereses profesionales?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Como ya mencione anteriormente, ya que como hicimos una aplicacion web que permite ayudar a la municipalidad y a la gente de escasos recursos o con problemas de salud, por ende me di cuenta que quiero ayudar a la comunidad con este tipo deproyectos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577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2. Mira la pregunta 2 de la Pauta de Reflexi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la Fase I que describe tus fortalezas y debilidades al inicio de la asignatura y responde:</w:t>
            </w:r>
          </w:p>
        </w:tc>
      </w:tr>
      <w:tr>
        <w:tblPrEx>
          <w:shd w:val="clear" w:color="auto" w:fill="d0ddef"/>
        </w:tblPrEx>
        <w:trPr>
          <w:trHeight w:val="422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rFonts w:ascii="Century Gothic" w:cs="Century Gothic" w:hAnsi="Century Gothic" w:eastAsia="Century Gothic"/>
                <w:b w:val="1"/>
                <w:bCs w:val="1"/>
                <w:sz w:val="20"/>
                <w:szCs w:val="20"/>
                <w:shd w:val="nil" w:color="auto" w:fill="auto"/>
                <w:lang w:val="es-ES_tradnl"/>
              </w:rPr>
            </w:pP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Luego de haber realizado tu Proyecto APT han cambiado tus fortalezas y debilidades?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De 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manera han cambiado?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Si yo creo que han aumentado mis fortalezas como la programaci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base de datos, programacion en general y mejorar la descripcion en los documentos, de igual manera cabe mencionar que me pongo menos nervioso al exponer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les son tus planes para seguir desarrollando tus fortalezas?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Yo creo que ejerciendo la carrera.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les son tus planes para mejorar tus debilidades?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Seguir aprendiendo de cada error y mejorar en todo lo que pueda.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rFonts w:ascii="Century Gothic" w:cs="Century Gothic" w:hAnsi="Century Gothic" w:eastAsia="Century Gothic"/>
                <w:b w:val="1"/>
                <w:bCs w:val="1"/>
                <w:sz w:val="20"/>
                <w:szCs w:val="20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577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3. Mira la pregunta 3 de la Pauta de Reflexi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n de la Fase I que describe tus proyecciones laborales al inicio de la asignatura y responde:</w:t>
            </w:r>
          </w:p>
        </w:tc>
      </w:tr>
      <w:tr>
        <w:tblPrEx>
          <w:shd w:val="clear" w:color="auto" w:fill="d0ddef"/>
        </w:tblPrEx>
        <w:trPr>
          <w:trHeight w:val="304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rFonts w:ascii="Century Gothic" w:cs="Century Gothic" w:hAnsi="Century Gothic" w:eastAsia="Century Gothic"/>
                <w:b w:val="1"/>
                <w:bCs w:val="1"/>
                <w:sz w:val="20"/>
                <w:szCs w:val="20"/>
                <w:shd w:val="nil" w:color="auto" w:fill="auto"/>
                <w:lang w:val="es-ES_tradnl"/>
              </w:rPr>
            </w:pP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Luego de haber realizado tu Proyecto APT han cambiado tus proyecciones laborales?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De 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manera han cambiado?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Bueno cambiaron en el tema de ayudar a la gente pero igual mantengo lo que e mencionado en anteriores entregas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outline w:val="0"/>
                <w:color w:val="767171"/>
                <w:sz w:val="24"/>
                <w:szCs w:val="24"/>
                <w:u w:color="767171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En 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tipo de trabajo te imaginas en 5 a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os?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Yo creo que en una empresa consultora que se especialice en aplicaciones web 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280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4. Reflexiona sobre tu experiencia de trabajo en grupo y responde:</w:t>
            </w:r>
          </w:p>
        </w:tc>
      </w:tr>
      <w:tr>
        <w:tblPrEx>
          <w:shd w:val="clear" w:color="auto" w:fill="d0ddef"/>
        </w:tblPrEx>
        <w:trPr>
          <w:trHeight w:val="3857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List 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outline w:val="0"/>
                <w:color w:val="767171"/>
                <w:sz w:val="24"/>
                <w:szCs w:val="24"/>
                <w:u w:color="767171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aspectos positivos y negativos identificas del trabajo en grupo realizado en esta asignatura?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 Identifico que en algunos momentos no habia mucha comunicacion pero supimos sacarlo adelante y mejorar de manera eficiente el proyecto 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  <w:lang w:val="es-ES_tradnl"/>
              </w:rPr>
            </w:pP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¿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En qu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aspectos crees que podr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as mejorar para tus pr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ximos trabajos en grupo dentro de contextos laborales?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yo creo que mejorar desde minuto 1 la comunicacion con el compa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ero o grupo de trabajo que se me asigne y aprender mas del area informatica en general ya que esta en constante evolucion 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sz w:val="24"/>
                <w:szCs w:val="24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sz w:val="24"/>
                <w:szCs w:val="24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sz w:val="24"/>
                <w:szCs w:val="24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sz w:val="24"/>
                <w:szCs w:val="24"/>
                <w:shd w:val="nil" w:color="auto" w:fill="auto"/>
                <w:lang w:val="es-ES_tradnl"/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sz w:val="24"/>
                <w:szCs w:val="24"/>
                <w:shd w:val="nil" w:color="auto" w:fill="auto"/>
                <w:lang w:val="es-ES_tradnl"/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</w:pPr>
      <w:r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r>
    </w:p>
    <w:sectPr>
      <w:headerReference w:type="default" r:id="rId5"/>
      <w:footerReference w:type="default" r:id="rId6"/>
      <w:pgSz w:w="12240" w:h="15840" w:orient="portrait"/>
      <w:pgMar w:top="1440" w:right="1077" w:bottom="1134" w:left="1077" w:header="567" w:footer="465"/>
      <w:pgNumType w:start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entury Gothic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bidi w:val="0"/>
      <w:ind w:left="0" w:right="0" w:firstLine="0"/>
      <w:jc w:val="left"/>
      <w:rPr>
        <w:rStyle w:val="Ninguno"/>
        <w:rFonts w:ascii="Century Gothic" w:cs="Century Gothic" w:hAnsi="Century Gothic" w:eastAsia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14:textFill>
          <w14:solidFill>
            <w14:srgbClr w14:val="1D2763"/>
          </w14:solidFill>
        </w14:textFill>
      </w:rPr>
    </w:pPr>
    <w:r>
      <w:rPr>
        <w:rFonts w:ascii="Century Gothic" w:cs="Century Gothic" w:hAnsi="Century Gothic" w:eastAsia="Century Gothic"/>
        <w:b w:val="1"/>
        <w:bCs w:val="1"/>
        <w:sz w:val="30"/>
        <w:szCs w:val="30"/>
      </w:rPr>
      <mc:AlternateContent>
        <mc:Choice Requires="wpg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9525</wp:posOffset>
              </wp:positionH>
              <wp:positionV relativeFrom="page">
                <wp:posOffset>9439275</wp:posOffset>
              </wp:positionV>
              <wp:extent cx="7753350" cy="190501"/>
              <wp:effectExtent l="0" t="0" r="0" b="0"/>
              <wp:wrapNone/>
              <wp:docPr id="1073741830" name="officeArt object" descr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1"/>
                        <a:chOff x="0" y="0"/>
                        <a:chExt cx="7753350" cy="190500"/>
                      </a:xfrm>
                    </wpg:grpSpPr>
                    <wps:wsp>
                      <wps:cNvPr id="1073741826" name="Text Box 25"/>
                      <wps:cNvSpPr txBox="1"/>
                      <wps:spPr>
                        <a:xfrm>
                          <a:off x="6834715" y="7619"/>
                          <a:ext cx="416929" cy="1828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tl w:val="0"/>
                              </w:rPr>
                              <w:fldChar w:fldCharType="begin" w:fldLock="0"/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t>1</w:t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  <wpg:grpSp>
                      <wpg:cNvPr id="1073741829" name="Group 31"/>
                      <wpg:cNvGrpSpPr/>
                      <wpg:grpSpPr>
                        <a:xfrm>
                          <a:off x="0" y="-1"/>
                          <a:ext cx="7753351" cy="146052"/>
                          <a:chOff x="0" y="0"/>
                          <a:chExt cx="7753349" cy="146050"/>
                        </a:xfrm>
                      </wpg:grpSpPr>
                      <wps:wsp>
                        <wps:cNvPr id="1073741827" name="AutoShape 27"/>
                        <wps:cNvSpPr/>
                        <wps:spPr>
                          <a:xfrm rot="10800000">
                            <a:off x="6956187" y="0"/>
                            <a:ext cx="797163" cy="1460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0"/>
                                </a:moveTo>
                                <a:lnTo>
                                  <a:pt x="10800" y="0"/>
                                </a:lnTo>
                                <a:lnTo>
                                  <a:pt x="10800" y="21600"/>
                                </a:lnTo>
                                <a:lnTo>
                                  <a:pt x="21600" y="21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accent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AutoShape 28"/>
                        <wps:cNvSpPr/>
                        <wps:spPr>
                          <a:xfrm flipH="1" rot="10800000">
                            <a:off x="0" y="0"/>
                            <a:ext cx="6956188" cy="1460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0"/>
                                </a:moveTo>
                                <a:lnTo>
                                  <a:pt x="20904" y="0"/>
                                </a:lnTo>
                                <a:lnTo>
                                  <a:pt x="20904" y="21600"/>
                                </a:lnTo>
                                <a:lnTo>
                                  <a:pt x="21600" y="21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accent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style="visibility:visible;position:absolute;margin-left:0.8pt;margin-top:743.2pt;width:610.5pt;height:1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7753350,190500">
              <w10:wrap type="none" side="bothSides" anchorx="page" anchory="page"/>
              <v:shape id="_x0000_s1027" type="#_x0000_t202" style="position:absolute;left:6834715;top:7620;width:416928;height:182880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tl w:val="0"/>
                        </w:rPr>
                        <w:fldChar w:fldCharType="begin" w:fldLock="0"/>
                      </w:r>
                      <w:r>
                        <w:rPr>
                          <w:rStyle w:val="Ninguno"/>
                          <w:rtl w:val="0"/>
                        </w:rPr>
                        <w:instrText xml:space="preserve"> PAGE </w:instrText>
                      </w:r>
                      <w:r>
                        <w:rPr>
                          <w:rStyle w:val="Ninguno"/>
                          <w:rtl w:val="0"/>
                        </w:rPr>
                        <w:fldChar w:fldCharType="separate" w:fldLock="0"/>
                      </w:r>
                      <w:r>
                        <w:rPr>
                          <w:rStyle w:val="Ninguno"/>
                          <w:rtl w:val="0"/>
                        </w:rPr>
                        <w:t>1</w:t>
                      </w:r>
                      <w:r>
                        <w:rPr>
                          <w:rStyle w:val="Ninguno"/>
                          <w:rtl w:val="0"/>
                        </w:rPr>
                        <w:fldChar w:fldCharType="end" w:fldLock="0"/>
                      </w:r>
                    </w:p>
                  </w:txbxContent>
                </v:textbox>
              </v:shape>
              <v:group id="_x0000_s1028" style="position:absolute;left:0;top:0;width:7753350;height:146051;" coordorigin="0,0" coordsize="7753350,146050">
                <v:shape id="_x0000_s1029" style="position:absolute;left:6956188;top:0;width:797162;height:146050;rotation:11796480fd;" coordorigin="0,0" coordsize="21600,21600" path="M 0,0 L 10800,0 L 10800,21600 L 21600,21600 E">
                  <v:fill on="f"/>
                  <v:stroke filltype="solid" color="#A5A5A5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  <v:shape id="_x0000_s1030" style="position:absolute;left:0;top:0;width:6956188;height:146050;rotation:11796480fd;flip:x;" coordorigin="0,0" coordsize="21600,21600" path="M 0,0 L 20904,0 L 20904,21600 L 21600,21600 E">
                  <v:fill on="f"/>
                  <v:stroke filltype="solid" color="#A5A5A5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</v:group>
            </v:group>
          </w:pict>
        </mc:Fallback>
      </mc:AlternateContent>
    </w:r>
    <w:r>
      <w:rPr>
        <w:rStyle w:val="Ninguno"/>
        <w:rFonts w:ascii="Century Gothic" w:hAnsi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Diario de Reflexi</w:t>
    </w:r>
    <w:r>
      <w:rPr>
        <w:rStyle w:val="Ninguno"/>
        <w:rFonts w:ascii="Century Gothic" w:hAnsi="Century Gothic" w:hint="default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ó</w:t>
    </w:r>
    <w:r>
      <w:rPr>
        <w:rStyle w:val="Ninguno"/>
        <w:rFonts w:ascii="Century Gothic" w:hAnsi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n</w:t>
    </w:r>
  </w:p>
  <w:p>
    <w:pPr>
      <w:pStyle w:val="Cuerpo"/>
      <w:bidi w:val="0"/>
      <w:ind w:left="0" w:right="0" w:firstLine="0"/>
      <w:jc w:val="left"/>
      <w:rPr>
        <w:rStyle w:val="Ninguno"/>
        <w:rFonts w:ascii="Century Gothic" w:cs="Century Gothic" w:hAnsi="Century Gothic" w:eastAsia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14:textFill>
          <w14:solidFill>
            <w14:srgbClr w14:val="1D2763"/>
          </w14:solidFill>
        </w14:textFill>
      </w:rPr>
    </w:pPr>
    <w:r>
      <w:rPr>
        <w:rStyle w:val="Ninguno"/>
        <w:rFonts w:ascii="Century Gothic" w:hAnsi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Fase 3</w:t>
    </w:r>
  </w:p>
  <w:p>
    <w:pPr>
      <w:pStyle w:val="Cuerpo"/>
      <w:bidi w:val="0"/>
      <w:ind w:left="0" w:right="0" w:firstLine="0"/>
      <w:jc w:val="right"/>
      <w:rPr>
        <w:rtl w:val="0"/>
      </w:rPr>
    </w:pPr>
    <w:r>
      <w:rPr>
        <w:rStyle w:val="Ninguno"/>
        <w:rFonts w:ascii="Calibri" w:cs="Calibri" w:hAnsi="Calibri" w:eastAsia="Calibri"/>
        <w:b w:val="0"/>
        <w:bCs w:val="0"/>
        <w:sz w:val="22"/>
        <w:szCs w:val="22"/>
        <w:shd w:val="nil" w:color="auto" w:fill="auto"/>
      </w:rPr>
      <w:tab/>
    </w:r>
    <w:r>
      <w:rPr>
        <w:rStyle w:val="Ninguno"/>
        <w:rFonts w:ascii="Calibri" w:cs="Calibri" w:hAnsi="Calibri" w:eastAsia="Calibri"/>
        <w:b w:val="0"/>
        <w:bCs w:val="0"/>
        <w:sz w:val="22"/>
        <w:szCs w:val="22"/>
        <w:shd w:val="nil" w:color="auto" w:fill="auto"/>
      </w:rPr>
      <w:drawing xmlns:a="http://schemas.openxmlformats.org/drawingml/2006/main">
        <wp:inline distT="0" distB="0" distL="0" distR="0">
          <wp:extent cx="1996440" cy="428625"/>
          <wp:effectExtent l="0" t="0" r="0" b="0"/>
          <wp:docPr id="1073741825" name="officeArt object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http://www.duoc.cl/normasgraficas/normasgraficas/marca-duoc/6logo-fondo-transparente/fondo-transparente.png" descr="http://www.duoc.cl/normasgraficas/normasgraficas/marca-duoc/6logo-fondo-transparente/fondo-transparent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Style w:val="Ninguno"/>
        <w:rFonts w:ascii="Calibri" w:cs="Calibri" w:hAnsi="Calibri" w:eastAsia="Calibri"/>
        <w:b w:val="0"/>
        <w:bCs w:val="0"/>
        <w:sz w:val="22"/>
        <w:szCs w:val="22"/>
        <w:shd w:val="nil" w:color="auto" w:fill="auto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o"/>
      <w:lvlJc w:val="left"/>
      <w:pPr>
        <w:ind w:left="7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o"/>
      <w:lvlJc w:val="left"/>
      <w:pPr>
        <w:ind w:left="7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o"/>
      <w:lvlJc w:val="left"/>
      <w:pPr>
        <w:ind w:left="7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o"/>
      <w:lvlJc w:val="left"/>
      <w:pPr>
        <w:ind w:left="7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419"/>
        <w:tab w:val="right" w:pos="88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