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mzqzkkt2ejo" w:id="0"/>
      <w:bookmarkEnd w:id="0"/>
      <w:r w:rsidDel="00000000" w:rsidR="00000000" w:rsidRPr="00000000">
        <w:rPr>
          <w:rtl w:val="0"/>
        </w:rPr>
        <w:t xml:space="preserve">Change Logs: Insurance API 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2070"/>
        <w:tblGridChange w:id="0">
          <w:tblGrid>
            <w:gridCol w:w="366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FIS13_2.0.0_070524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Updates in BRD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6th May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Updates in PRD/Change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7th May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Updates in API Specs on dev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7th May 2024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6etb4bqzdy2s" w:id="1"/>
      <w:bookmarkEnd w:id="1"/>
      <w:r w:rsidDel="00000000" w:rsidR="00000000" w:rsidRPr="00000000">
        <w:rPr>
          <w:rtl w:val="0"/>
        </w:rPr>
        <w:t xml:space="preserve">Marine Insurance: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Added protocol path references for tags in </w:t>
      </w:r>
      <w:r w:rsidDel="00000000" w:rsidR="00000000" w:rsidRPr="00000000">
        <w:rPr>
          <w:b w:val="1"/>
          <w:rtl w:val="0"/>
        </w:rPr>
        <w:t xml:space="preserve">Attribute-UI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pStyle w:val="Heading5"/>
        <w:rPr/>
      </w:pPr>
      <w:bookmarkStart w:colFirst="0" w:colLast="0" w:name="_x5d9jnbx6hqc" w:id="2"/>
      <w:bookmarkEnd w:id="2"/>
      <w:r w:rsidDel="00000000" w:rsidR="00000000" w:rsidRPr="00000000">
        <w:rPr>
          <w:rtl w:val="0"/>
        </w:rPr>
        <w:br w:type="textWrapping"/>
        <w:tab/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yn7u66kemall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