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AF9" w:rsidRPr="00F619B6" w:rsidRDefault="00F619B6">
      <w:pPr>
        <w:rPr>
          <w:b/>
          <w:sz w:val="32"/>
          <w:szCs w:val="32"/>
        </w:rPr>
      </w:pPr>
      <w:r w:rsidRPr="00F619B6">
        <w:rPr>
          <w:b/>
          <w:sz w:val="32"/>
          <w:szCs w:val="32"/>
        </w:rPr>
        <w:t>Instructor Read Me File for Tableau Data Visualization Class</w:t>
      </w:r>
      <w:r w:rsidR="008607BC">
        <w:rPr>
          <w:b/>
          <w:sz w:val="32"/>
          <w:szCs w:val="32"/>
        </w:rPr>
        <w:t xml:space="preserve"> – Day Two</w:t>
      </w:r>
    </w:p>
    <w:p w:rsidR="00884085" w:rsidRDefault="00884085" w:rsidP="00884085">
      <w:pPr>
        <w:rPr>
          <w:b/>
          <w:sz w:val="32"/>
          <w:szCs w:val="32"/>
        </w:rPr>
      </w:pPr>
      <w:r w:rsidRPr="00884085">
        <w:rPr>
          <w:b/>
          <w:sz w:val="32"/>
          <w:szCs w:val="32"/>
        </w:rPr>
        <w:t>STEP BY STEP through the two-day clas</w:t>
      </w:r>
      <w:r w:rsidR="00632902">
        <w:rPr>
          <w:b/>
          <w:sz w:val="32"/>
          <w:szCs w:val="32"/>
        </w:rPr>
        <w:t>s</w:t>
      </w:r>
      <w:r w:rsidRPr="00884085">
        <w:rPr>
          <w:b/>
          <w:sz w:val="32"/>
          <w:szCs w:val="32"/>
        </w:rPr>
        <w:t>:</w:t>
      </w:r>
    </w:p>
    <w:p w:rsidR="00310613" w:rsidRDefault="008607BC" w:rsidP="00884085">
      <w:pPr>
        <w:rPr>
          <w:b/>
          <w:sz w:val="32"/>
          <w:szCs w:val="32"/>
        </w:rPr>
      </w:pPr>
      <w:r>
        <w:rPr>
          <w:b/>
          <w:sz w:val="32"/>
          <w:szCs w:val="32"/>
        </w:rPr>
        <w:t>**The info below is repeated for Day Two, just so you can see what needs to be done.</w:t>
      </w:r>
    </w:p>
    <w:p w:rsidR="00310613" w:rsidRDefault="00310613" w:rsidP="00884085">
      <w:pPr>
        <w:rPr>
          <w:b/>
          <w:sz w:val="32"/>
          <w:szCs w:val="32"/>
        </w:rPr>
      </w:pPr>
      <w:r>
        <w:rPr>
          <w:b/>
          <w:sz w:val="32"/>
          <w:szCs w:val="32"/>
        </w:rPr>
        <w:t>THERE ARE NO LABS FOR CHAPTERS 1, 2 and 12!!!  All the rest are LOADED with labs. The students will be able to hear a word (like distribution, forecast, how much) and easily know which type of chart they should create for the business!  An excellent class so they no longer have to guess!</w:t>
      </w:r>
    </w:p>
    <w:p w:rsidR="0086283B" w:rsidRDefault="0086283B" w:rsidP="00884085">
      <w:pPr>
        <w:rPr>
          <w:b/>
          <w:sz w:val="32"/>
          <w:szCs w:val="32"/>
        </w:rPr>
      </w:pPr>
      <w:r>
        <w:rPr>
          <w:b/>
          <w:sz w:val="32"/>
          <w:szCs w:val="32"/>
        </w:rPr>
        <w:t xml:space="preserve">A suggestion…. Chapter 13 is about Dashboards, Chapter 14 is about Advanced Dashboards.  Depending on time, you could do chapter 13 and leave chapter </w:t>
      </w:r>
      <w:r w:rsidR="00D10BB4">
        <w:rPr>
          <w:b/>
          <w:sz w:val="32"/>
          <w:szCs w:val="32"/>
        </w:rPr>
        <w:t>14 as optional or a workshop.</w:t>
      </w:r>
      <w:r>
        <w:rPr>
          <w:b/>
          <w:sz w:val="32"/>
          <w:szCs w:val="32"/>
        </w:rPr>
        <w:t xml:space="preserve"> </w:t>
      </w:r>
    </w:p>
    <w:p w:rsidR="0086283B" w:rsidRDefault="0086283B" w:rsidP="00884085">
      <w:pPr>
        <w:rPr>
          <w:b/>
          <w:sz w:val="32"/>
          <w:szCs w:val="32"/>
        </w:rPr>
      </w:pPr>
      <w:r>
        <w:rPr>
          <w:b/>
          <w:sz w:val="32"/>
          <w:szCs w:val="32"/>
        </w:rPr>
        <w:t xml:space="preserve">Day </w:t>
      </w:r>
      <w:proofErr w:type="gramStart"/>
      <w:r>
        <w:rPr>
          <w:b/>
          <w:sz w:val="32"/>
          <w:szCs w:val="32"/>
        </w:rPr>
        <w:t>One  -</w:t>
      </w:r>
      <w:proofErr w:type="gramEnd"/>
      <w:r>
        <w:rPr>
          <w:b/>
          <w:sz w:val="32"/>
          <w:szCs w:val="32"/>
        </w:rPr>
        <w:t xml:space="preserve"> Try to complete Chapters 1-8, Day Two, Try to complete Chapters 9-14. </w:t>
      </w:r>
    </w:p>
    <w:p w:rsidR="00D10BB4" w:rsidRDefault="00D10BB4" w:rsidP="00884085">
      <w:pPr>
        <w:rPr>
          <w:b/>
          <w:sz w:val="32"/>
          <w:szCs w:val="32"/>
        </w:rPr>
      </w:pPr>
      <w:r>
        <w:rPr>
          <w:b/>
          <w:sz w:val="32"/>
          <w:szCs w:val="32"/>
        </w:rPr>
        <w:t xml:space="preserve">Since Chapters 1 and 2 should be very quick, you should have no trouble getting this schedule done.  In longer chapters, you can skip labs and make them optional. </w:t>
      </w:r>
    </w:p>
    <w:p w:rsidR="007C4B40" w:rsidRDefault="0086283B" w:rsidP="00884085">
      <w:pPr>
        <w:rPr>
          <w:b/>
          <w:sz w:val="32"/>
          <w:szCs w:val="32"/>
        </w:rPr>
      </w:pPr>
      <w:r>
        <w:rPr>
          <w:b/>
          <w:sz w:val="32"/>
          <w:szCs w:val="32"/>
        </w:rPr>
        <w:t xml:space="preserve">Day </w:t>
      </w:r>
      <w:r w:rsidR="008607BC">
        <w:rPr>
          <w:b/>
          <w:sz w:val="32"/>
          <w:szCs w:val="32"/>
        </w:rPr>
        <w:t>Two</w:t>
      </w:r>
      <w:r>
        <w:rPr>
          <w:b/>
          <w:sz w:val="32"/>
          <w:szCs w:val="32"/>
        </w:rPr>
        <w:t>====</w:t>
      </w:r>
    </w:p>
    <w:p w:rsidR="008607BC" w:rsidRDefault="008607BC" w:rsidP="00884085">
      <w:pPr>
        <w:rPr>
          <w:b/>
          <w:sz w:val="32"/>
          <w:szCs w:val="32"/>
        </w:rPr>
      </w:pPr>
      <w:r>
        <w:rPr>
          <w:b/>
          <w:sz w:val="32"/>
          <w:szCs w:val="32"/>
        </w:rPr>
        <w:t>If you left off on Day One with Chapter 8, then you will need to do a lab chat, explaining what the students did.  If you are starting Day Two with Chapter 8, then please open Day One Instructor Read Me and go over what you need for the students for Chapter 8.</w:t>
      </w:r>
    </w:p>
    <w:p w:rsidR="008607BC" w:rsidRPr="00884085" w:rsidRDefault="008607BC" w:rsidP="00884085">
      <w:pPr>
        <w:rPr>
          <w:b/>
          <w:sz w:val="32"/>
          <w:szCs w:val="32"/>
        </w:rPr>
      </w:pPr>
    </w:p>
    <w:p w:rsidR="00AC4A40" w:rsidRDefault="008607BC" w:rsidP="008607BC">
      <w:pPr>
        <w:rPr>
          <w:b/>
          <w:sz w:val="28"/>
          <w:szCs w:val="28"/>
        </w:rPr>
      </w:pPr>
      <w:r>
        <w:rPr>
          <w:b/>
          <w:sz w:val="28"/>
          <w:szCs w:val="28"/>
        </w:rPr>
        <w:t>Chapter 9 – Changes Over Time</w:t>
      </w:r>
    </w:p>
    <w:p w:rsidR="008607BC" w:rsidRPr="008607BC" w:rsidRDefault="008607BC" w:rsidP="008607BC">
      <w:pPr>
        <w:rPr>
          <w:sz w:val="24"/>
          <w:szCs w:val="24"/>
        </w:rPr>
      </w:pPr>
      <w:r w:rsidRPr="008607BC">
        <w:rPr>
          <w:sz w:val="24"/>
          <w:szCs w:val="24"/>
        </w:rPr>
        <w:t xml:space="preserve">This is a very logical and </w:t>
      </w:r>
      <w:r w:rsidR="004301FA">
        <w:rPr>
          <w:sz w:val="24"/>
          <w:szCs w:val="24"/>
        </w:rPr>
        <w:t xml:space="preserve">important chapter. 99% of what we all need, are charts that work with </w:t>
      </w:r>
      <w:proofErr w:type="gramStart"/>
      <w:r w:rsidR="004301FA">
        <w:rPr>
          <w:sz w:val="24"/>
          <w:szCs w:val="24"/>
        </w:rPr>
        <w:t>time</w:t>
      </w:r>
      <w:r w:rsidRPr="008607BC">
        <w:rPr>
          <w:sz w:val="24"/>
          <w:szCs w:val="24"/>
        </w:rPr>
        <w:t xml:space="preserve">  Please</w:t>
      </w:r>
      <w:proofErr w:type="gramEnd"/>
      <w:r w:rsidRPr="008607BC">
        <w:rPr>
          <w:sz w:val="24"/>
          <w:szCs w:val="24"/>
        </w:rPr>
        <w:t xml:space="preserve"> go over pages 149 and 150.  Include Voltaire’s quote at the top.  It is cool!</w:t>
      </w:r>
      <w:r>
        <w:rPr>
          <w:sz w:val="24"/>
          <w:szCs w:val="24"/>
        </w:rPr>
        <w:t xml:space="preserve"> This should take no more than 10 minutes</w:t>
      </w:r>
    </w:p>
    <w:p w:rsidR="00AC4A40" w:rsidRDefault="008607BC" w:rsidP="00884085">
      <w:pPr>
        <w:rPr>
          <w:sz w:val="24"/>
          <w:szCs w:val="24"/>
        </w:rPr>
      </w:pPr>
      <w:r>
        <w:rPr>
          <w:sz w:val="24"/>
          <w:szCs w:val="24"/>
        </w:rPr>
        <w:t>The students will use a variety of Data Sources for this chapter.  But the chapter is quick, to the point and they will enjoy it.  There will not be loads of questions either, because it is very clear.</w:t>
      </w:r>
    </w:p>
    <w:p w:rsidR="00AA7D2A" w:rsidRDefault="008607BC" w:rsidP="00884085">
      <w:pPr>
        <w:rPr>
          <w:sz w:val="24"/>
          <w:szCs w:val="24"/>
        </w:rPr>
      </w:pPr>
      <w:r>
        <w:rPr>
          <w:sz w:val="24"/>
          <w:szCs w:val="24"/>
        </w:rPr>
        <w:t xml:space="preserve">Let the students loose to work on all the labs from pages 151 to </w:t>
      </w:r>
      <w:r w:rsidR="00AA7D2A">
        <w:rPr>
          <w:sz w:val="24"/>
          <w:szCs w:val="24"/>
        </w:rPr>
        <w:t xml:space="preserve">179.  You can allow them </w:t>
      </w:r>
      <w:r w:rsidR="004301FA">
        <w:rPr>
          <w:sz w:val="24"/>
          <w:szCs w:val="24"/>
        </w:rPr>
        <w:t>60</w:t>
      </w:r>
      <w:r w:rsidR="00AA7D2A">
        <w:rPr>
          <w:sz w:val="24"/>
          <w:szCs w:val="24"/>
        </w:rPr>
        <w:t xml:space="preserve"> minutes to finish “as many as possible” in that time frame.  </w:t>
      </w:r>
      <w:r w:rsidR="004301FA">
        <w:rPr>
          <w:sz w:val="24"/>
          <w:szCs w:val="24"/>
        </w:rPr>
        <w:t>(</w:t>
      </w:r>
      <w:proofErr w:type="gramStart"/>
      <w:r w:rsidR="004301FA">
        <w:rPr>
          <w:sz w:val="24"/>
          <w:szCs w:val="24"/>
        </w:rPr>
        <w:t>all</w:t>
      </w:r>
      <w:proofErr w:type="gramEnd"/>
      <w:r w:rsidR="004301FA">
        <w:rPr>
          <w:sz w:val="24"/>
          <w:szCs w:val="24"/>
        </w:rPr>
        <w:t xml:space="preserve"> the labs are cool and important, but you have a lot to do on day two)</w:t>
      </w:r>
    </w:p>
    <w:p w:rsidR="00AA7D2A" w:rsidRDefault="00AA7D2A" w:rsidP="00884085">
      <w:pPr>
        <w:rPr>
          <w:sz w:val="24"/>
          <w:szCs w:val="24"/>
        </w:rPr>
      </w:pPr>
    </w:p>
    <w:p w:rsidR="00AA7D2A" w:rsidRDefault="00AA7D2A" w:rsidP="00884085">
      <w:pPr>
        <w:rPr>
          <w:sz w:val="24"/>
          <w:szCs w:val="24"/>
        </w:rPr>
      </w:pPr>
      <w:r>
        <w:rPr>
          <w:sz w:val="24"/>
          <w:szCs w:val="24"/>
        </w:rPr>
        <w:t>Here are some points regarding the labs that you should know about.</w:t>
      </w:r>
    </w:p>
    <w:p w:rsidR="00AA7D2A" w:rsidRDefault="00AA7D2A" w:rsidP="00884085">
      <w:pPr>
        <w:rPr>
          <w:sz w:val="24"/>
          <w:szCs w:val="24"/>
        </w:rPr>
      </w:pPr>
    </w:p>
    <w:p w:rsidR="008607BC" w:rsidRDefault="00AA7D2A" w:rsidP="00884085">
      <w:pPr>
        <w:rPr>
          <w:sz w:val="24"/>
          <w:szCs w:val="24"/>
        </w:rPr>
      </w:pPr>
      <w:r>
        <w:rPr>
          <w:sz w:val="24"/>
          <w:szCs w:val="24"/>
        </w:rPr>
        <w:t>O</w:t>
      </w:r>
      <w:r w:rsidR="008607BC">
        <w:rPr>
          <w:sz w:val="24"/>
          <w:szCs w:val="24"/>
        </w:rPr>
        <w:t>n page 151, the students will work with a simple line chart.  The data source will be “strikeoutsmlb.xlsx</w:t>
      </w:r>
      <w:proofErr w:type="gramStart"/>
      <w:r w:rsidR="008607BC">
        <w:rPr>
          <w:sz w:val="24"/>
          <w:szCs w:val="24"/>
        </w:rPr>
        <w:t>”  (</w:t>
      </w:r>
      <w:proofErr w:type="gramEnd"/>
      <w:r w:rsidR="008607BC">
        <w:rPr>
          <w:sz w:val="24"/>
          <w:szCs w:val="24"/>
        </w:rPr>
        <w:t>sheet 1).  There are a lot of baseball terms here and they used shortcut initials to describe them. Let the students work on pages 151 through the top of page 154.  This will allow them to work with simple time lines and charts.</w:t>
      </w:r>
    </w:p>
    <w:p w:rsidR="00AA7D2A" w:rsidRDefault="00AA7D2A" w:rsidP="00884085">
      <w:pPr>
        <w:rPr>
          <w:sz w:val="24"/>
          <w:szCs w:val="24"/>
        </w:rPr>
      </w:pPr>
    </w:p>
    <w:p w:rsidR="00AA7D2A" w:rsidRDefault="00AA7D2A" w:rsidP="00884085">
      <w:pPr>
        <w:rPr>
          <w:sz w:val="24"/>
          <w:szCs w:val="24"/>
        </w:rPr>
      </w:pPr>
      <w:r>
        <w:rPr>
          <w:sz w:val="24"/>
          <w:szCs w:val="24"/>
        </w:rPr>
        <w:lastRenderedPageBreak/>
        <w:t>On pages 154-157, dual axis plots are explained.  All the students should be very familiar with them at this point.  However there is a new calculation that needs to be created on page 155.  That calculation is as follows:</w:t>
      </w:r>
    </w:p>
    <w:p w:rsidR="00AA7D2A" w:rsidRDefault="00AA7D2A" w:rsidP="00884085">
      <w:pPr>
        <w:rPr>
          <w:sz w:val="24"/>
          <w:szCs w:val="24"/>
        </w:rPr>
      </w:pPr>
      <w:r>
        <w:rPr>
          <w:sz w:val="24"/>
          <w:szCs w:val="24"/>
        </w:rPr>
        <w:t xml:space="preserve">Pitchers </w:t>
      </w:r>
      <w:proofErr w:type="gramStart"/>
      <w:r>
        <w:rPr>
          <w:sz w:val="24"/>
          <w:szCs w:val="24"/>
        </w:rPr>
        <w:t>Per</w:t>
      </w:r>
      <w:proofErr w:type="gramEnd"/>
      <w:r>
        <w:rPr>
          <w:sz w:val="24"/>
          <w:szCs w:val="24"/>
        </w:rPr>
        <w:t xml:space="preserve"> Team</w:t>
      </w:r>
    </w:p>
    <w:p w:rsidR="00AA7D2A" w:rsidRDefault="00AA7D2A" w:rsidP="00884085">
      <w:pPr>
        <w:rPr>
          <w:sz w:val="24"/>
          <w:szCs w:val="24"/>
        </w:rPr>
      </w:pPr>
      <w:proofErr w:type="gramStart"/>
      <w:r>
        <w:rPr>
          <w:sz w:val="24"/>
          <w:szCs w:val="24"/>
        </w:rPr>
        <w:t>Sum(</w:t>
      </w:r>
      <w:proofErr w:type="gramEnd"/>
      <w:r>
        <w:rPr>
          <w:sz w:val="24"/>
          <w:szCs w:val="24"/>
        </w:rPr>
        <w:t>[#pitch]) / Sum([TMS])</w:t>
      </w:r>
    </w:p>
    <w:p w:rsidR="00AA7D2A" w:rsidRDefault="00AA7D2A" w:rsidP="00884085">
      <w:pPr>
        <w:rPr>
          <w:sz w:val="24"/>
          <w:szCs w:val="24"/>
        </w:rPr>
      </w:pPr>
    </w:p>
    <w:p w:rsidR="00AA7D2A" w:rsidRDefault="00AA7D2A" w:rsidP="00884085">
      <w:pPr>
        <w:rPr>
          <w:sz w:val="24"/>
          <w:szCs w:val="24"/>
        </w:rPr>
      </w:pPr>
      <w:r>
        <w:rPr>
          <w:sz w:val="24"/>
          <w:szCs w:val="24"/>
        </w:rPr>
        <w:t>Page 158 introduces two great concepts together.  Scatterplots and watching them be connected.  Have the students finish all the labs up to page 161 if possible.</w:t>
      </w:r>
    </w:p>
    <w:p w:rsidR="00AA7D2A" w:rsidRPr="00AA7D2A" w:rsidRDefault="00AA7D2A" w:rsidP="00884085">
      <w:pPr>
        <w:rPr>
          <w:sz w:val="24"/>
          <w:szCs w:val="24"/>
        </w:rPr>
      </w:pPr>
      <w:r>
        <w:rPr>
          <w:sz w:val="24"/>
          <w:szCs w:val="24"/>
        </w:rPr>
        <w:t>On page 162, the data source changes. It is working with the “</w:t>
      </w:r>
      <w:hyperlink r:id="rId5" w:tooltip="CDWT_ch9_NYCRatSightings.xlsx" w:history="1">
        <w:r>
          <w:rPr>
            <w:rStyle w:val="Hyperlink"/>
            <w:rFonts w:ascii="&amp;quot" w:hAnsi="&amp;quot"/>
            <w:color w:val="0366D6"/>
            <w:sz w:val="21"/>
            <w:szCs w:val="21"/>
          </w:rPr>
          <w:t>CDWT_ch9_NYCRatSightings.xlsx</w:t>
        </w:r>
      </w:hyperlink>
      <w:r w:rsidRPr="00AA7D2A">
        <w:rPr>
          <w:sz w:val="24"/>
          <w:szCs w:val="24"/>
        </w:rPr>
        <w:t>” data source.  These are great timeline charts that clearly outline sightings.</w:t>
      </w:r>
    </w:p>
    <w:p w:rsidR="00AA7D2A" w:rsidRDefault="00AA7D2A" w:rsidP="00884085">
      <w:pPr>
        <w:rPr>
          <w:sz w:val="24"/>
          <w:szCs w:val="24"/>
        </w:rPr>
      </w:pPr>
      <w:r>
        <w:rPr>
          <w:sz w:val="24"/>
          <w:szCs w:val="24"/>
        </w:rPr>
        <w:t xml:space="preserve">Page 166 starts working with a data source called “CDWT_ch9_PresidentialTerms.xlsx”.  This is a great lab, but they should copy the two calculated fields from the solution, instead of typing them.  They are called “Life Span” and “Time in Office”.  This is a GREAT </w:t>
      </w:r>
      <w:r w:rsidR="004301FA">
        <w:rPr>
          <w:sz w:val="24"/>
          <w:szCs w:val="24"/>
        </w:rPr>
        <w:t>chart which looks amazing after being filtered and sorted.  The finished product is on page 169.</w:t>
      </w:r>
    </w:p>
    <w:p w:rsidR="004301FA" w:rsidRPr="004301FA" w:rsidRDefault="004301FA" w:rsidP="00884085">
      <w:pPr>
        <w:rPr>
          <w:b/>
          <w:sz w:val="24"/>
          <w:szCs w:val="24"/>
        </w:rPr>
      </w:pPr>
    </w:p>
    <w:p w:rsidR="004301FA" w:rsidRPr="004301FA" w:rsidRDefault="004301FA" w:rsidP="00884085">
      <w:pPr>
        <w:rPr>
          <w:b/>
          <w:sz w:val="24"/>
          <w:szCs w:val="24"/>
        </w:rPr>
      </w:pPr>
      <w:r w:rsidRPr="004301FA">
        <w:rPr>
          <w:b/>
          <w:sz w:val="24"/>
          <w:szCs w:val="24"/>
        </w:rPr>
        <w:t>OPTIONAL</w:t>
      </w:r>
    </w:p>
    <w:p w:rsidR="004301FA" w:rsidRDefault="004301FA" w:rsidP="00884085">
      <w:pPr>
        <w:rPr>
          <w:sz w:val="24"/>
          <w:szCs w:val="24"/>
        </w:rPr>
      </w:pPr>
      <w:r>
        <w:rPr>
          <w:sz w:val="24"/>
          <w:szCs w:val="24"/>
        </w:rPr>
        <w:t>Page 172 has them create a parameter.  They will be using a data source here called “</w:t>
      </w:r>
      <w:proofErr w:type="spellStart"/>
      <w:r>
        <w:rPr>
          <w:sz w:val="24"/>
          <w:szCs w:val="24"/>
        </w:rPr>
        <w:t>slopegraph</w:t>
      </w:r>
      <w:proofErr w:type="spellEnd"/>
      <w:r>
        <w:rPr>
          <w:sz w:val="24"/>
          <w:szCs w:val="24"/>
        </w:rPr>
        <w:t>”. (CDWT_ch9_Slopegraph.xlsx”.  This is a cool looking chart and with the parameter, also makes it very efficient.  There are also three calculated fields on pages 176 and 177 (Delta, Better or Worse, and Magnitude” – these can be copied from the solution for the purpose of speed.  Or students can open the solution to see the entire chart completed. These three calculations are designed to show change for various reasons, over time.</w:t>
      </w:r>
    </w:p>
    <w:p w:rsidR="004301FA" w:rsidRDefault="004301FA" w:rsidP="00884085">
      <w:pPr>
        <w:rPr>
          <w:sz w:val="24"/>
          <w:szCs w:val="24"/>
        </w:rPr>
      </w:pPr>
    </w:p>
    <w:p w:rsidR="004301FA" w:rsidRDefault="004301FA" w:rsidP="00884085">
      <w:pPr>
        <w:rPr>
          <w:sz w:val="24"/>
          <w:szCs w:val="24"/>
        </w:rPr>
      </w:pPr>
    </w:p>
    <w:p w:rsidR="004301FA" w:rsidRDefault="00310860" w:rsidP="00884085">
      <w:pPr>
        <w:rPr>
          <w:b/>
          <w:sz w:val="28"/>
          <w:szCs w:val="28"/>
        </w:rPr>
      </w:pPr>
      <w:r>
        <w:rPr>
          <w:b/>
          <w:sz w:val="28"/>
          <w:szCs w:val="28"/>
        </w:rPr>
        <w:t>Chapter 10</w:t>
      </w:r>
      <w:r>
        <w:rPr>
          <w:b/>
          <w:sz w:val="28"/>
          <w:szCs w:val="28"/>
        </w:rPr>
        <w:t xml:space="preserve"> – </w:t>
      </w:r>
      <w:r>
        <w:rPr>
          <w:b/>
          <w:sz w:val="28"/>
          <w:szCs w:val="28"/>
        </w:rPr>
        <w:t>Chapter 11 – Mapping and Advanced Mapping.</w:t>
      </w:r>
    </w:p>
    <w:p w:rsidR="00310860" w:rsidRDefault="00310860" w:rsidP="00884085">
      <w:pPr>
        <w:rPr>
          <w:sz w:val="24"/>
          <w:szCs w:val="24"/>
        </w:rPr>
      </w:pPr>
      <w:r w:rsidRPr="00310860">
        <w:rPr>
          <w:sz w:val="24"/>
          <w:szCs w:val="24"/>
        </w:rPr>
        <w:t>Start on page 181 &amp; 182, going over maps.  Talk about how “smart” Tableau is, by knowing exactly how to deal with Mapping.</w:t>
      </w:r>
    </w:p>
    <w:p w:rsidR="00310860" w:rsidRDefault="00310860" w:rsidP="00884085">
      <w:pPr>
        <w:rPr>
          <w:sz w:val="24"/>
          <w:szCs w:val="24"/>
        </w:rPr>
      </w:pPr>
      <w:r>
        <w:rPr>
          <w:sz w:val="24"/>
          <w:szCs w:val="24"/>
        </w:rPr>
        <w:t xml:space="preserve">It is suggested that you walk through this chapter with the students, limiting the time to approximately </w:t>
      </w:r>
      <w:r w:rsidR="005400AF">
        <w:rPr>
          <w:sz w:val="24"/>
          <w:szCs w:val="24"/>
        </w:rPr>
        <w:t>50</w:t>
      </w:r>
      <w:r>
        <w:rPr>
          <w:sz w:val="24"/>
          <w:szCs w:val="24"/>
        </w:rPr>
        <w:t xml:space="preserve"> minutes.  Show mainly, the difference between symbol and filled maps and how to create custom groups on the map.  </w:t>
      </w:r>
      <w:r w:rsidR="005400AF">
        <w:rPr>
          <w:sz w:val="24"/>
          <w:szCs w:val="24"/>
        </w:rPr>
        <w:t>Show the filtering techniques and then show how to change the group colors, if desired.</w:t>
      </w:r>
    </w:p>
    <w:p w:rsidR="005400AF" w:rsidRDefault="005400AF" w:rsidP="00884085">
      <w:pPr>
        <w:rPr>
          <w:sz w:val="24"/>
          <w:szCs w:val="24"/>
        </w:rPr>
      </w:pPr>
      <w:r>
        <w:rPr>
          <w:sz w:val="24"/>
          <w:szCs w:val="24"/>
        </w:rPr>
        <w:t xml:space="preserve">The Dual Axis map on page 198 is quick as well.  </w:t>
      </w:r>
    </w:p>
    <w:p w:rsidR="005400AF" w:rsidRDefault="005400AF" w:rsidP="00884085">
      <w:pPr>
        <w:rPr>
          <w:sz w:val="24"/>
          <w:szCs w:val="24"/>
        </w:rPr>
      </w:pPr>
      <w:proofErr w:type="gramStart"/>
      <w:r>
        <w:rPr>
          <w:sz w:val="24"/>
          <w:szCs w:val="24"/>
        </w:rPr>
        <w:t>Once  you</w:t>
      </w:r>
      <w:proofErr w:type="gramEnd"/>
      <w:r>
        <w:rPr>
          <w:sz w:val="24"/>
          <w:szCs w:val="24"/>
        </w:rPr>
        <w:t xml:space="preserve"> use Chapter 10 as a jump off point, have the students turn to page 203 and explain that there are many advanced concepts that can be done with mapping.  They will LOVE these labs but there is not loads of time for you to complete them.  Open the solution with the students and go over the labs with it.  Then, offer the students the option to go back after class has ended and create Chapter 11, advanced mapping.</w:t>
      </w:r>
    </w:p>
    <w:p w:rsidR="005400AF" w:rsidRDefault="005400AF" w:rsidP="005400AF">
      <w:pPr>
        <w:rPr>
          <w:sz w:val="24"/>
          <w:szCs w:val="24"/>
        </w:rPr>
      </w:pPr>
    </w:p>
    <w:p w:rsidR="005400AF" w:rsidRDefault="005400AF" w:rsidP="005400AF">
      <w:pPr>
        <w:rPr>
          <w:b/>
          <w:sz w:val="28"/>
          <w:szCs w:val="28"/>
        </w:rPr>
      </w:pPr>
      <w:r>
        <w:rPr>
          <w:b/>
          <w:sz w:val="28"/>
          <w:szCs w:val="28"/>
        </w:rPr>
        <w:t xml:space="preserve">Chapter </w:t>
      </w:r>
      <w:r>
        <w:rPr>
          <w:b/>
          <w:sz w:val="28"/>
          <w:szCs w:val="28"/>
        </w:rPr>
        <w:t>12</w:t>
      </w:r>
      <w:r>
        <w:rPr>
          <w:b/>
          <w:sz w:val="28"/>
          <w:szCs w:val="28"/>
        </w:rPr>
        <w:t xml:space="preserve"> – </w:t>
      </w:r>
      <w:r>
        <w:rPr>
          <w:b/>
          <w:sz w:val="28"/>
          <w:szCs w:val="28"/>
        </w:rPr>
        <w:t>The Joy of Dashboards</w:t>
      </w:r>
    </w:p>
    <w:p w:rsidR="005400AF" w:rsidRDefault="005400AF" w:rsidP="005400AF">
      <w:pPr>
        <w:rPr>
          <w:sz w:val="24"/>
          <w:szCs w:val="24"/>
        </w:rPr>
      </w:pPr>
      <w:r>
        <w:rPr>
          <w:sz w:val="24"/>
          <w:szCs w:val="24"/>
        </w:rPr>
        <w:t>This is a conceptual chapter which talks about best practice, regarding Dashboards. It is a pre-requisite for the Dashboard Chapters coming up.  Get through it in about 15 minutes if possible. Explain that the students will work next with Dashboards.</w:t>
      </w:r>
    </w:p>
    <w:p w:rsidR="005400AF" w:rsidRDefault="005400AF" w:rsidP="005400AF">
      <w:pPr>
        <w:rPr>
          <w:sz w:val="24"/>
          <w:szCs w:val="24"/>
        </w:rPr>
      </w:pPr>
    </w:p>
    <w:p w:rsidR="005400AF" w:rsidRDefault="005400AF" w:rsidP="005400AF">
      <w:pPr>
        <w:rPr>
          <w:b/>
          <w:sz w:val="28"/>
          <w:szCs w:val="28"/>
        </w:rPr>
      </w:pPr>
      <w:r>
        <w:rPr>
          <w:b/>
          <w:sz w:val="28"/>
          <w:szCs w:val="28"/>
        </w:rPr>
        <w:lastRenderedPageBreak/>
        <w:t xml:space="preserve">Chapter </w:t>
      </w:r>
      <w:r>
        <w:rPr>
          <w:b/>
          <w:sz w:val="28"/>
          <w:szCs w:val="28"/>
        </w:rPr>
        <w:t>13</w:t>
      </w:r>
      <w:r>
        <w:rPr>
          <w:b/>
          <w:sz w:val="28"/>
          <w:szCs w:val="28"/>
        </w:rPr>
        <w:t xml:space="preserve"> – </w:t>
      </w:r>
      <w:r>
        <w:rPr>
          <w:b/>
          <w:sz w:val="28"/>
          <w:szCs w:val="28"/>
        </w:rPr>
        <w:t>Building</w:t>
      </w:r>
      <w:r>
        <w:rPr>
          <w:b/>
          <w:sz w:val="28"/>
          <w:szCs w:val="28"/>
        </w:rPr>
        <w:t xml:space="preserve"> Dashboards</w:t>
      </w:r>
      <w:r>
        <w:rPr>
          <w:b/>
          <w:sz w:val="28"/>
          <w:szCs w:val="28"/>
        </w:rPr>
        <w:t xml:space="preserve"> – Chapter 14 – Advanced Dashboards</w:t>
      </w:r>
    </w:p>
    <w:p w:rsidR="005400AF" w:rsidRDefault="005400AF" w:rsidP="005400AF">
      <w:pPr>
        <w:rPr>
          <w:sz w:val="24"/>
          <w:szCs w:val="24"/>
        </w:rPr>
      </w:pPr>
      <w:r>
        <w:rPr>
          <w:sz w:val="24"/>
          <w:szCs w:val="24"/>
        </w:rPr>
        <w:t>Like Chapters 7 and 9, this chapter will be of utmost importance to the students.  Go over page 239 (including quote at top), and introduce terminology on page 240-242.-</w:t>
      </w:r>
      <w:r w:rsidR="00B666F2">
        <w:rPr>
          <w:sz w:val="24"/>
          <w:szCs w:val="24"/>
        </w:rPr>
        <w:t>THEN, move to page 277 and talk about what is covered in this chapter 14. T</w:t>
      </w:r>
      <w:r>
        <w:rPr>
          <w:sz w:val="24"/>
          <w:szCs w:val="24"/>
        </w:rPr>
        <w:t>his</w:t>
      </w:r>
      <w:r w:rsidR="00B666F2">
        <w:rPr>
          <w:sz w:val="24"/>
          <w:szCs w:val="24"/>
        </w:rPr>
        <w:t xml:space="preserve"> should take a total of about 15</w:t>
      </w:r>
      <w:r>
        <w:rPr>
          <w:sz w:val="24"/>
          <w:szCs w:val="24"/>
        </w:rPr>
        <w:t xml:space="preserve"> minutes.  </w:t>
      </w:r>
    </w:p>
    <w:p w:rsidR="00B666F2" w:rsidRDefault="00B666F2" w:rsidP="005400AF">
      <w:pPr>
        <w:rPr>
          <w:sz w:val="24"/>
          <w:szCs w:val="24"/>
        </w:rPr>
      </w:pPr>
      <w:r>
        <w:rPr>
          <w:sz w:val="24"/>
          <w:szCs w:val="24"/>
        </w:rPr>
        <w:t>The idea is that you will do both chapters back to back and either walk through or leave them with the labs. The labs are great and some will want to walk through Chapter 13 with you, but may wish not to do Chapter 14 labs.  This is a decision which they can make</w:t>
      </w:r>
    </w:p>
    <w:p w:rsidR="005400AF" w:rsidRDefault="005400AF" w:rsidP="005400AF">
      <w:pPr>
        <w:rPr>
          <w:sz w:val="24"/>
          <w:szCs w:val="24"/>
        </w:rPr>
      </w:pPr>
      <w:r>
        <w:rPr>
          <w:sz w:val="24"/>
          <w:szCs w:val="24"/>
        </w:rPr>
        <w:t>Starting on page 243, the students will build an extraordinary dashboard.  You should get them started by throwing together a quick dashboard as a demo. It should be a demo designed only to explain what the purpose of a dashboard is, and how many people confuse the term dashboard with a Tableau Worksheet.</w:t>
      </w:r>
    </w:p>
    <w:p w:rsidR="005400AF" w:rsidRDefault="005400AF" w:rsidP="005400AF">
      <w:pPr>
        <w:rPr>
          <w:sz w:val="24"/>
          <w:szCs w:val="24"/>
        </w:rPr>
      </w:pPr>
      <w:r>
        <w:rPr>
          <w:sz w:val="24"/>
          <w:szCs w:val="24"/>
        </w:rPr>
        <w:t>You can choose to walk through the dashboard creation in chapter 13 as much or as little as you wish to.  However, this chapter is very important and introduces parameters as well as filters of dashboards.  So, it may be something you want to go through with them, taking a break at some point, so they really “get it”.</w:t>
      </w:r>
    </w:p>
    <w:p w:rsidR="005400AF" w:rsidRDefault="005400AF" w:rsidP="005400AF">
      <w:pPr>
        <w:rPr>
          <w:sz w:val="24"/>
          <w:szCs w:val="24"/>
        </w:rPr>
      </w:pPr>
    </w:p>
    <w:p w:rsidR="005400AF" w:rsidRDefault="005400AF" w:rsidP="005400AF">
      <w:pPr>
        <w:rPr>
          <w:sz w:val="24"/>
          <w:szCs w:val="24"/>
        </w:rPr>
      </w:pPr>
      <w:r>
        <w:rPr>
          <w:sz w:val="24"/>
          <w:szCs w:val="24"/>
        </w:rPr>
        <w:t>The data source is quite interesting. It focuses on Internet usage globally.  Look for a data source called “</w:t>
      </w:r>
      <w:r w:rsidR="00B666F2">
        <w:rPr>
          <w:sz w:val="24"/>
          <w:szCs w:val="24"/>
        </w:rPr>
        <w:t>CDWT_Ch13_WorldBank_InternetUsage.xlsx”.</w:t>
      </w:r>
    </w:p>
    <w:p w:rsidR="00B666F2" w:rsidRDefault="00B666F2" w:rsidP="005400AF">
      <w:pPr>
        <w:rPr>
          <w:sz w:val="24"/>
          <w:szCs w:val="24"/>
        </w:rPr>
      </w:pPr>
    </w:p>
    <w:p w:rsidR="00B666F2" w:rsidRDefault="00B666F2" w:rsidP="005400AF">
      <w:pPr>
        <w:rPr>
          <w:sz w:val="24"/>
          <w:szCs w:val="24"/>
        </w:rPr>
      </w:pPr>
      <w:r>
        <w:rPr>
          <w:sz w:val="24"/>
          <w:szCs w:val="24"/>
        </w:rPr>
        <w:t>Actions will be covered on Page 258. You can explain this before they do the lab, or with them.  Since you will be offering these chapters back to back, you will not have a lab chat.  Instead, you will have a workshop, where they can finish as much as possible, until the end of class.</w:t>
      </w:r>
    </w:p>
    <w:p w:rsidR="00B666F2" w:rsidRDefault="00B666F2" w:rsidP="005400AF">
      <w:pPr>
        <w:rPr>
          <w:sz w:val="24"/>
          <w:szCs w:val="24"/>
        </w:rPr>
      </w:pPr>
    </w:p>
    <w:p w:rsidR="00B666F2" w:rsidRDefault="00B666F2" w:rsidP="005400AF">
      <w:pPr>
        <w:rPr>
          <w:sz w:val="24"/>
          <w:szCs w:val="24"/>
        </w:rPr>
      </w:pPr>
      <w:r>
        <w:rPr>
          <w:sz w:val="24"/>
          <w:szCs w:val="24"/>
        </w:rPr>
        <w:t>Chapter 14 goes into detail about Dashboard objects, google sheets and even adding you tube videos to the dashboard, and some concepts that will take the dashboards “over the edge”.  Fabulous concepts if they have time.</w:t>
      </w:r>
      <w:bookmarkStart w:id="0" w:name="_GoBack"/>
      <w:bookmarkEnd w:id="0"/>
    </w:p>
    <w:p w:rsidR="005400AF" w:rsidRDefault="005400AF" w:rsidP="005400AF">
      <w:pPr>
        <w:rPr>
          <w:sz w:val="24"/>
          <w:szCs w:val="24"/>
        </w:rPr>
      </w:pPr>
    </w:p>
    <w:p w:rsidR="005400AF" w:rsidRPr="005400AF" w:rsidRDefault="005400AF" w:rsidP="005400AF">
      <w:pPr>
        <w:rPr>
          <w:sz w:val="24"/>
          <w:szCs w:val="24"/>
        </w:rPr>
      </w:pPr>
    </w:p>
    <w:p w:rsidR="005400AF" w:rsidRDefault="005400AF" w:rsidP="005400AF">
      <w:pPr>
        <w:rPr>
          <w:sz w:val="24"/>
          <w:szCs w:val="24"/>
        </w:rPr>
      </w:pPr>
    </w:p>
    <w:p w:rsidR="005400AF" w:rsidRPr="005400AF" w:rsidRDefault="005400AF" w:rsidP="005400AF">
      <w:pPr>
        <w:rPr>
          <w:sz w:val="24"/>
          <w:szCs w:val="24"/>
        </w:rPr>
      </w:pPr>
    </w:p>
    <w:p w:rsidR="005400AF" w:rsidRDefault="005400AF" w:rsidP="00884085">
      <w:pPr>
        <w:rPr>
          <w:sz w:val="24"/>
          <w:szCs w:val="24"/>
        </w:rPr>
      </w:pPr>
    </w:p>
    <w:p w:rsidR="005400AF" w:rsidRDefault="005400AF" w:rsidP="00884085">
      <w:pPr>
        <w:rPr>
          <w:sz w:val="24"/>
          <w:szCs w:val="24"/>
        </w:rPr>
      </w:pPr>
    </w:p>
    <w:p w:rsidR="005400AF" w:rsidRPr="00310860" w:rsidRDefault="005400AF" w:rsidP="00884085">
      <w:pPr>
        <w:rPr>
          <w:sz w:val="24"/>
          <w:szCs w:val="24"/>
        </w:rPr>
      </w:pPr>
    </w:p>
    <w:p w:rsidR="004301FA" w:rsidRDefault="004301FA" w:rsidP="00884085">
      <w:pPr>
        <w:rPr>
          <w:sz w:val="24"/>
          <w:szCs w:val="24"/>
        </w:rPr>
      </w:pPr>
    </w:p>
    <w:p w:rsidR="00AA7D2A" w:rsidRPr="00AA7D2A" w:rsidRDefault="00AA7D2A" w:rsidP="00884085">
      <w:pPr>
        <w:rPr>
          <w:sz w:val="24"/>
          <w:szCs w:val="24"/>
        </w:rPr>
      </w:pPr>
    </w:p>
    <w:tbl>
      <w:tblPr>
        <w:tblW w:w="14670" w:type="dxa"/>
        <w:shd w:val="clear" w:color="auto" w:fill="FFFFFF"/>
        <w:tblCellMar>
          <w:top w:w="15" w:type="dxa"/>
          <w:left w:w="15" w:type="dxa"/>
          <w:bottom w:w="15" w:type="dxa"/>
          <w:right w:w="15" w:type="dxa"/>
        </w:tblCellMar>
        <w:tblLook w:val="04A0" w:firstRow="1" w:lastRow="0" w:firstColumn="1" w:lastColumn="0" w:noHBand="0" w:noVBand="1"/>
      </w:tblPr>
      <w:tblGrid>
        <w:gridCol w:w="360"/>
        <w:gridCol w:w="14310"/>
      </w:tblGrid>
      <w:tr w:rsidR="00AA7D2A" w:rsidTr="00AA7D2A">
        <w:tc>
          <w:tcPr>
            <w:tcW w:w="360" w:type="dxa"/>
            <w:tcBorders>
              <w:top w:val="single" w:sz="2" w:space="0" w:color="EAECEF"/>
            </w:tcBorders>
            <w:shd w:val="clear" w:color="auto" w:fill="F6F8FA"/>
            <w:tcMar>
              <w:top w:w="90" w:type="dxa"/>
              <w:left w:w="150" w:type="dxa"/>
              <w:bottom w:w="90" w:type="dxa"/>
              <w:right w:w="30" w:type="dxa"/>
            </w:tcMar>
            <w:vAlign w:val="center"/>
          </w:tcPr>
          <w:p w:rsidR="00AA7D2A" w:rsidRDefault="00AA7D2A"/>
        </w:tc>
        <w:tc>
          <w:tcPr>
            <w:tcW w:w="0" w:type="auto"/>
            <w:tcBorders>
              <w:top w:val="single" w:sz="2" w:space="0" w:color="EAECEF"/>
            </w:tcBorders>
            <w:shd w:val="clear" w:color="auto" w:fill="F6F8FA"/>
            <w:tcMar>
              <w:top w:w="90" w:type="dxa"/>
              <w:left w:w="45" w:type="dxa"/>
              <w:bottom w:w="90" w:type="dxa"/>
              <w:right w:w="45" w:type="dxa"/>
            </w:tcMar>
            <w:vAlign w:val="center"/>
          </w:tcPr>
          <w:p w:rsidR="00AA7D2A" w:rsidRDefault="00AA7D2A">
            <w:pPr>
              <w:spacing w:line="300" w:lineRule="atLeast"/>
              <w:rPr>
                <w:rFonts w:ascii="&amp;quot" w:hAnsi="&amp;quot"/>
                <w:color w:val="24292E"/>
                <w:sz w:val="21"/>
                <w:szCs w:val="21"/>
              </w:rPr>
            </w:pPr>
          </w:p>
        </w:tc>
      </w:tr>
    </w:tbl>
    <w:p w:rsidR="00AA7D2A" w:rsidRPr="00AA7D2A" w:rsidRDefault="00AA7D2A" w:rsidP="00884085">
      <w:pPr>
        <w:rPr>
          <w:sz w:val="24"/>
          <w:szCs w:val="24"/>
        </w:rPr>
      </w:pPr>
    </w:p>
    <w:p w:rsidR="00AA7D2A" w:rsidRDefault="00AA7D2A" w:rsidP="00884085">
      <w:pPr>
        <w:rPr>
          <w:sz w:val="24"/>
          <w:szCs w:val="24"/>
        </w:rPr>
      </w:pPr>
    </w:p>
    <w:p w:rsidR="00AA7D2A" w:rsidRDefault="00AA7D2A" w:rsidP="00884085">
      <w:pPr>
        <w:rPr>
          <w:sz w:val="24"/>
          <w:szCs w:val="24"/>
        </w:rPr>
      </w:pPr>
    </w:p>
    <w:p w:rsidR="008607BC" w:rsidRPr="008607BC" w:rsidRDefault="008607BC" w:rsidP="00884085">
      <w:pPr>
        <w:rPr>
          <w:sz w:val="24"/>
          <w:szCs w:val="24"/>
        </w:rPr>
      </w:pPr>
    </w:p>
    <w:sectPr w:rsidR="008607BC" w:rsidRPr="008607BC" w:rsidSect="00F619B6">
      <w:pgSz w:w="12240" w:h="15840"/>
      <w:pgMar w:top="72" w:right="72" w:bottom="72" w:left="7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C7730"/>
    <w:multiLevelType w:val="hybridMultilevel"/>
    <w:tmpl w:val="9232F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26CBF"/>
    <w:multiLevelType w:val="multilevel"/>
    <w:tmpl w:val="57B67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631FDF"/>
    <w:multiLevelType w:val="multilevel"/>
    <w:tmpl w:val="AC8E54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072830"/>
    <w:multiLevelType w:val="multilevel"/>
    <w:tmpl w:val="E65C06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0B1D63"/>
    <w:multiLevelType w:val="multilevel"/>
    <w:tmpl w:val="205E1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270337"/>
    <w:multiLevelType w:val="hybridMultilevel"/>
    <w:tmpl w:val="433E28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7756A"/>
    <w:multiLevelType w:val="multilevel"/>
    <w:tmpl w:val="75A4A7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6"/>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9B6"/>
    <w:rsid w:val="000B6A61"/>
    <w:rsid w:val="000F0570"/>
    <w:rsid w:val="000F293A"/>
    <w:rsid w:val="00106A13"/>
    <w:rsid w:val="001A39DC"/>
    <w:rsid w:val="001C3E8C"/>
    <w:rsid w:val="001E1B31"/>
    <w:rsid w:val="001F01F9"/>
    <w:rsid w:val="00286E55"/>
    <w:rsid w:val="00296A4B"/>
    <w:rsid w:val="002B0E3A"/>
    <w:rsid w:val="002C666E"/>
    <w:rsid w:val="002E750F"/>
    <w:rsid w:val="003044C4"/>
    <w:rsid w:val="00310613"/>
    <w:rsid w:val="00310860"/>
    <w:rsid w:val="00350FAD"/>
    <w:rsid w:val="0036662D"/>
    <w:rsid w:val="00386A94"/>
    <w:rsid w:val="003E45EE"/>
    <w:rsid w:val="004001DE"/>
    <w:rsid w:val="00416389"/>
    <w:rsid w:val="004301FA"/>
    <w:rsid w:val="005400AF"/>
    <w:rsid w:val="005619DB"/>
    <w:rsid w:val="005F3695"/>
    <w:rsid w:val="0060586E"/>
    <w:rsid w:val="00617BF6"/>
    <w:rsid w:val="006321F6"/>
    <w:rsid w:val="00632902"/>
    <w:rsid w:val="00661A18"/>
    <w:rsid w:val="00687196"/>
    <w:rsid w:val="0069145D"/>
    <w:rsid w:val="006E01B6"/>
    <w:rsid w:val="006F6C79"/>
    <w:rsid w:val="00706B9B"/>
    <w:rsid w:val="00717319"/>
    <w:rsid w:val="00755F98"/>
    <w:rsid w:val="0075777B"/>
    <w:rsid w:val="007C4B40"/>
    <w:rsid w:val="0080554E"/>
    <w:rsid w:val="00823CE7"/>
    <w:rsid w:val="008425A5"/>
    <w:rsid w:val="0086010B"/>
    <w:rsid w:val="008607BC"/>
    <w:rsid w:val="0086283B"/>
    <w:rsid w:val="00884085"/>
    <w:rsid w:val="008B46E2"/>
    <w:rsid w:val="008F6129"/>
    <w:rsid w:val="009308CD"/>
    <w:rsid w:val="00946E96"/>
    <w:rsid w:val="00A20C87"/>
    <w:rsid w:val="00A70529"/>
    <w:rsid w:val="00A81F76"/>
    <w:rsid w:val="00AA7D2A"/>
    <w:rsid w:val="00AC4A40"/>
    <w:rsid w:val="00AD7E6B"/>
    <w:rsid w:val="00AE1390"/>
    <w:rsid w:val="00B101C0"/>
    <w:rsid w:val="00B666F2"/>
    <w:rsid w:val="00B75B37"/>
    <w:rsid w:val="00BE7FF5"/>
    <w:rsid w:val="00C04CA0"/>
    <w:rsid w:val="00C603AC"/>
    <w:rsid w:val="00D10BB4"/>
    <w:rsid w:val="00D2287B"/>
    <w:rsid w:val="00D57CFE"/>
    <w:rsid w:val="00D60D01"/>
    <w:rsid w:val="00E1750C"/>
    <w:rsid w:val="00E44D7D"/>
    <w:rsid w:val="00EC1894"/>
    <w:rsid w:val="00ED6620"/>
    <w:rsid w:val="00EF466D"/>
    <w:rsid w:val="00F619B6"/>
    <w:rsid w:val="00FD0E6D"/>
    <w:rsid w:val="00FF7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6BF7A-85FF-41A9-9EFB-6D24C107B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9B6"/>
    <w:pPr>
      <w:ind w:left="720"/>
      <w:contextualSpacing/>
    </w:pPr>
  </w:style>
  <w:style w:type="paragraph" w:styleId="NormalWeb">
    <w:name w:val="Normal (Web)"/>
    <w:basedOn w:val="Normal"/>
    <w:uiPriority w:val="99"/>
    <w:semiHidden/>
    <w:unhideWhenUsed/>
    <w:rsid w:val="00F619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19B6"/>
    <w:rPr>
      <w:b/>
      <w:bCs/>
    </w:rPr>
  </w:style>
  <w:style w:type="character" w:styleId="Hyperlink">
    <w:name w:val="Hyperlink"/>
    <w:basedOn w:val="DefaultParagraphFont"/>
    <w:uiPriority w:val="99"/>
    <w:unhideWhenUsed/>
    <w:rsid w:val="00F619B6"/>
    <w:rPr>
      <w:color w:val="0563C1" w:themeColor="hyperlink"/>
      <w:u w:val="single"/>
    </w:rPr>
  </w:style>
  <w:style w:type="character" w:customStyle="1" w:styleId="css-truncate">
    <w:name w:val="css-truncate"/>
    <w:basedOn w:val="DefaultParagraphFont"/>
    <w:rsid w:val="00561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441364">
      <w:bodyDiv w:val="1"/>
      <w:marLeft w:val="0"/>
      <w:marRight w:val="0"/>
      <w:marTop w:val="0"/>
      <w:marBottom w:val="0"/>
      <w:divBdr>
        <w:top w:val="none" w:sz="0" w:space="0" w:color="auto"/>
        <w:left w:val="none" w:sz="0" w:space="0" w:color="auto"/>
        <w:bottom w:val="none" w:sz="0" w:space="0" w:color="auto"/>
        <w:right w:val="none" w:sz="0" w:space="0" w:color="auto"/>
      </w:divBdr>
    </w:div>
    <w:div w:id="546842301">
      <w:bodyDiv w:val="1"/>
      <w:marLeft w:val="0"/>
      <w:marRight w:val="0"/>
      <w:marTop w:val="0"/>
      <w:marBottom w:val="0"/>
      <w:divBdr>
        <w:top w:val="none" w:sz="0" w:space="0" w:color="auto"/>
        <w:left w:val="none" w:sz="0" w:space="0" w:color="auto"/>
        <w:bottom w:val="none" w:sz="0" w:space="0" w:color="auto"/>
        <w:right w:val="none" w:sz="0" w:space="0" w:color="auto"/>
      </w:divBdr>
    </w:div>
    <w:div w:id="675958167">
      <w:bodyDiv w:val="1"/>
      <w:marLeft w:val="0"/>
      <w:marRight w:val="0"/>
      <w:marTop w:val="0"/>
      <w:marBottom w:val="0"/>
      <w:divBdr>
        <w:top w:val="none" w:sz="0" w:space="0" w:color="auto"/>
        <w:left w:val="none" w:sz="0" w:space="0" w:color="auto"/>
        <w:bottom w:val="none" w:sz="0" w:space="0" w:color="auto"/>
        <w:right w:val="none" w:sz="0" w:space="0" w:color="auto"/>
      </w:divBdr>
    </w:div>
    <w:div w:id="148165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NLC-Classes/XTBD10---Tableau-Data-Visualization/blob/master/Workbooks/Chapter%209/CDWT_ch9_NYCRatSightings.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Parker</dc:creator>
  <cp:keywords/>
  <dc:description/>
  <cp:lastModifiedBy>MJ Parker</cp:lastModifiedBy>
  <cp:revision>4</cp:revision>
  <dcterms:created xsi:type="dcterms:W3CDTF">2018-07-31T22:27:00Z</dcterms:created>
  <dcterms:modified xsi:type="dcterms:W3CDTF">2018-07-31T23:26:00Z</dcterms:modified>
</cp:coreProperties>
</file>