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Cambria Math" w:eastAsia="Cambria Math"/>
                  <w:i/>
                </w:rPr>
              </m:ctrlPr>
            </m:sSub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b</m:t>
              </m:r>
            </m:sub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t</m:t>
              </m:r>
            </m:sup>
          </m:sSubSup>
        </m:oMath>
      </m:oMathPara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ONLYOFFICE/7.1.1.66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2022-07-28T15:24:15Z</dcterms:modified>
</cp:coreProperties>
</file>