
<file path=[Content_Types].xml><?xml version="1.0" encoding="utf-8"?>
<Types xmlns="http://schemas.openxmlformats.org/package/2006/content-types">
  <Default Extension="bin" ContentType="application/vnd.openxmlformats-officedocument.oleObject"/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harts/chart1.xml" ContentType="application/vnd.openxmlformats-officedocument.drawingml.chart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distT="0" distB="0" distL="0" distR="0">
            <wp:extent cx="5472000" cy="32040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/>
    </w:p>
    <w:sectPr>
      <w:type w:val="nextPage"/>
      <w:pgSz w:w="11906" w:h="16838"/>
      <w:pgMar w:top="1134" w:right="850" w:bottom="1134" w:left="1701" w:gutter="0" w:header="709" w:footer="709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default="1" w:styleId="58">
    <w:name w:val="Default Paragraph Font"/>
    <w:uiPriority w:val="1"/>
    <w:semiHidden/>
    <w:unhideWhenUsed/>
  </w:style>
  <w:style w:type="table" w:styleId="59">
    <w:name w:val="Table Grid"/>
    <w:basedOn w:val="9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0">
    <w:name w:val="Lined"/>
    <w:basedOn w:val="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61">
    <w:name w:val="Lined - Accent 1"/>
    <w:basedOn w:val="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62">
    <w:name w:val="Lined - Accent 2"/>
    <w:basedOn w:val="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63">
    <w:name w:val="Lined - Accent 3"/>
    <w:basedOn w:val="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64">
    <w:name w:val="Lined - Accent 4"/>
    <w:basedOn w:val="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65">
    <w:name w:val="Lined - Accent 5"/>
    <w:basedOn w:val="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66">
    <w:name w:val="Lined - Accent 6"/>
    <w:basedOn w:val="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67">
    <w:name w:val="Bordered"/>
    <w:basedOn w:val="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68">
    <w:name w:val="Bordered - Accent 1"/>
    <w:basedOn w:val="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69">
    <w:name w:val="Bordered - Accent 2"/>
    <w:basedOn w:val="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70">
    <w:name w:val="Bordered - Accent 3"/>
    <w:basedOn w:val="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71">
    <w:name w:val="Bordered - Accent 4"/>
    <w:basedOn w:val="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72">
    <w:name w:val="Bordered - Accent 5"/>
    <w:basedOn w:val="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73">
    <w:name w:val="Bordered - Accent 6"/>
    <w:basedOn w:val="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74">
    <w:name w:val="Bordered &amp; Lined"/>
    <w:basedOn w:val="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75">
    <w:name w:val="Bordered &amp; Lined - Accent 1"/>
    <w:basedOn w:val="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76">
    <w:name w:val="Bordered &amp; Lined - Accent 2"/>
    <w:basedOn w:val="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77">
    <w:name w:val="Bordered &amp; Lined - Accent 3"/>
    <w:basedOn w:val="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78">
    <w:name w:val="Bordered &amp; Lined - Accent 4"/>
    <w:basedOn w:val="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79">
    <w:name w:val="Bordered &amp; Lined - Accent 5"/>
    <w:basedOn w:val="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80">
    <w:name w:val="Bordered &amp; Lined - Accent 6"/>
    <w:basedOn w:val="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81">
    <w:name w:val="Hyperlink"/>
    <w:uiPriority w:val="99"/>
    <w:unhideWhenUsed/>
    <w:rPr>
      <w:color w:val="0000FF" w:themeColor="hyperlink"/>
      <w:u w:val="single"/>
    </w:rPr>
  </w:style>
  <w:style w:type="paragraph" w:default="1" w:styleId="82">
    <w:name w:val="Normal"/>
    <w:qFormat/>
  </w:style>
  <w:style w:type="paragraph" w:styleId="83">
    <w:name w:val="Heading 1"/>
    <w:basedOn w:val="82"/>
    <w:next w:val="82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84">
    <w:name w:val="Heading 2"/>
    <w:basedOn w:val="82"/>
    <w:next w:val="82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85">
    <w:name w:val="Heading 3"/>
    <w:basedOn w:val="82"/>
    <w:next w:val="82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86">
    <w:name w:val="Heading 4"/>
    <w:basedOn w:val="82"/>
    <w:next w:val="82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87">
    <w:name w:val="Heading 5"/>
    <w:basedOn w:val="82"/>
    <w:next w:val="82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88">
    <w:name w:val="Heading 6"/>
    <w:basedOn w:val="82"/>
    <w:next w:val="82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89">
    <w:name w:val="Heading 7"/>
    <w:basedOn w:val="82"/>
    <w:next w:val="82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90">
    <w:name w:val="Heading 8"/>
    <w:basedOn w:val="82"/>
    <w:next w:val="82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91">
    <w:name w:val="Heading 9"/>
    <w:basedOn w:val="82"/>
    <w:next w:val="82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table" w:default="1" w:styleId="92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default="1" w:styleId="93">
    <w:name w:val="No List"/>
    <w:uiPriority w:val="99"/>
    <w:semiHidden/>
    <w:unhideWhenUsed/>
  </w:style>
  <w:style w:type="paragraph" w:styleId="94">
    <w:name w:val="Footer"/>
    <w:basedOn w:val="82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95">
    <w:name w:val="Header"/>
    <w:basedOn w:val="82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96">
    <w:name w:val="No Spacing"/>
    <w:qFormat/>
    <w:uiPriority w:val="1"/>
    <w:pPr>
      <w:spacing w:lineRule="auto" w:line="240" w:after="0"/>
    </w:pPr>
  </w:style>
  <w:style w:type="paragraph" w:styleId="97">
    <w:name w:val="Quote"/>
    <w:basedOn w:val="82"/>
    <w:next w:val="82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98">
    <w:name w:val="Subtitle"/>
    <w:basedOn w:val="82"/>
    <w:next w:val="82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99">
    <w:name w:val="Intense Quote"/>
    <w:basedOn w:val="82"/>
    <w:next w:val="82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100">
    <w:name w:val="Title"/>
    <w:basedOn w:val="82"/>
    <w:next w:val="82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101">
    <w:name w:val="List Paragraph"/>
    <w:basedOn w:val="82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chart" Target="charts/chart1.xml" /></Relationships>
</file>

<file path=word/charts/_rels/chart1.xml.rels><?xml version="1.0" encoding="UTF-8" standalone="yes"?><Relationships xmlns="http://schemas.openxmlformats.org/package/2006/relationships"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mc="http://schemas.openxmlformats.org/markup-compatibility/2006" xmlns:c14="http://schemas.microsoft.com/office/drawing/2007/8/2/chart">
  <c:date1904 val="0"/>
  <c:lang val="en-US"/>
  <c:roundedCorners val="0"/>
  <mc:AlternateContent>
    <mc:Choice Requires="c14">
      <c14:style val="102"/>
    </mc:Choice>
    <mc:Fallback>
      <c:style val="2"/>
    </mc:Fallback>
  </mc:AlternateContent>
  <c:chart>
    <c:title>
      <c:layout/>
      <c:overlay val="0"/>
    </c:title>
    <c:autoTitleDeleted val="0"/>
    <c:plotArea>
      <c:layout>
        <c:manualLayout/>
      </c:layout>
      <c:scatterChart>
        <c:scatterStyle val="marker"/>
        <c:ser>
          <c:idx val="0"/>
          <c:order val="0"/>
          <c:tx>
            <c:strRef>
              <c:f>Sheet1!$B$1</c:f>
              <c:strCache>
                <c:ptCount val="1"/>
                <c:pt idx="0">
                  <c:v>Gold</c:v>
                </c:pt>
              </c:strCache>
            </c:strRef>
          </c:tx>
          <c:spPr bwMode="auto">
            <a:prstGeom prst="rect">
              <a:avLst/>
            </a:prstGeom>
            <a:ln>
              <a:noFill/>
            </a:ln>
          </c:spPr>
          <c:xVal>
            <c:strRef>
              <c:f>Sheet1!$A$2:$A$7</c:f>
              <c:strCache>
                <c:ptCount val="6"/>
                <c:pt idx="0">
                  <c:v>USA</c:v>
                </c:pt>
                <c:pt idx="1">
                  <c:v>CHN</c:v>
                </c:pt>
                <c:pt idx="2">
                  <c:v>RUS</c:v>
                </c:pt>
                <c:pt idx="3">
                  <c:v>GBR</c:v>
                </c:pt>
                <c:pt idx="4">
                  <c:v>GER</c:v>
                </c:pt>
                <c:pt idx="5">
                  <c:v>JPN</c:v>
                </c:pt>
              </c:strCache>
            </c:strRef>
          </c:xVal>
          <c:yVal>
            <c:numRef>
              <c:f>Sheet1!$B$2:$B$7</c:f>
              <c:numCache>
                <c:ptCount val="6"/>
                <c:pt idx="0">
                  <c:v>46</c:v>
                </c:pt>
                <c:pt idx="1">
                  <c:v>38</c:v>
                </c:pt>
                <c:pt idx="2">
                  <c:v>24</c:v>
                </c:pt>
                <c:pt idx="3">
                  <c:v>29</c:v>
                </c:pt>
                <c:pt idx="4">
                  <c:v>11</c:v>
                </c:pt>
                <c:pt idx="5">
                  <c:v>7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Silver</c:v>
                </c:pt>
              </c:strCache>
            </c:strRef>
          </c:tx>
          <c:spPr bwMode="auto">
            <a:prstGeom prst="rect">
              <a:avLst/>
            </a:prstGeom>
            <a:ln>
              <a:noFill/>
            </a:ln>
          </c:spPr>
          <c:xVal>
            <c:strRef>
              <c:f>Sheet1!$A$2:$A$7</c:f>
              <c:strCache>
                <c:ptCount val="6"/>
                <c:pt idx="0">
                  <c:v>USA</c:v>
                </c:pt>
                <c:pt idx="1">
                  <c:v>CHN</c:v>
                </c:pt>
                <c:pt idx="2">
                  <c:v>RUS</c:v>
                </c:pt>
                <c:pt idx="3">
                  <c:v>GBR</c:v>
                </c:pt>
                <c:pt idx="4">
                  <c:v>GER</c:v>
                </c:pt>
                <c:pt idx="5">
                  <c:v>JPN</c:v>
                </c:pt>
              </c:strCache>
            </c:strRef>
          </c:xVal>
          <c:yVal>
            <c:numRef>
              <c:f>Sheet1!$C$2:$C$7</c:f>
              <c:numCache>
                <c:ptCount val="6"/>
                <c:pt idx="0">
                  <c:v>29</c:v>
                </c:pt>
                <c:pt idx="1">
                  <c:v>27</c:v>
                </c:pt>
                <c:pt idx="2">
                  <c:v>26</c:v>
                </c:pt>
                <c:pt idx="3">
                  <c:v>17</c:v>
                </c:pt>
                <c:pt idx="4">
                  <c:v>19</c:v>
                </c:pt>
                <c:pt idx="5">
                  <c:v>14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Bronze</c:v>
                </c:pt>
              </c:strCache>
            </c:strRef>
          </c:tx>
          <c:spPr bwMode="auto">
            <a:prstGeom prst="rect">
              <a:avLst/>
            </a:prstGeom>
            <a:ln>
              <a:noFill/>
            </a:ln>
          </c:spPr>
          <c:xVal>
            <c:strRef>
              <c:f>Sheet1!$A$2:$A$7</c:f>
              <c:strCache>
                <c:ptCount val="6"/>
                <c:pt idx="0">
                  <c:v>USA</c:v>
                </c:pt>
                <c:pt idx="1">
                  <c:v>CHN</c:v>
                </c:pt>
                <c:pt idx="2">
                  <c:v>RUS</c:v>
                </c:pt>
                <c:pt idx="3">
                  <c:v>GBR</c:v>
                </c:pt>
                <c:pt idx="4">
                  <c:v>GER</c:v>
                </c:pt>
                <c:pt idx="5">
                  <c:v>JPN</c:v>
                </c:pt>
              </c:strCache>
            </c:strRef>
          </c:xVal>
          <c:yVal>
            <c:numRef>
              <c:f>Sheet1!$D$2:$D$7</c:f>
              <c:numCache>
                <c:ptCount val="6"/>
                <c:pt idx="0">
                  <c:v>29</c:v>
                </c:pt>
                <c:pt idx="1">
                  <c:v>23</c:v>
                </c:pt>
                <c:pt idx="2">
                  <c:v>32</c:v>
                </c:pt>
                <c:pt idx="3">
                  <c:v>19</c:v>
                </c:pt>
                <c:pt idx="4">
                  <c:v>14</c:v>
                </c:pt>
                <c:pt idx="5">
                  <c:v>17</c:v>
                </c:pt>
              </c:numCache>
            </c:numRef>
          </c:yVal>
          <c:smooth val="0"/>
        </c:ser>
        <c:axId val="1005"/>
        <c:axId val="1006"/>
      </c:scatterChar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Gold</c:v>
                </c:pt>
              </c:strCache>
            </c:strRef>
          </c:tx>
          <c:invertIfNegative val="0"/>
          <c:cat>
            <c:strRef>
              <c:f>Sheet1!$A$2:$A$7</c:f>
              <c:strCache>
                <c:ptCount val="6"/>
                <c:pt idx="0">
                  <c:v>USA</c:v>
                </c:pt>
                <c:pt idx="1">
                  <c:v>CHN</c:v>
                </c:pt>
                <c:pt idx="2">
                  <c:v>RUS</c:v>
                </c:pt>
                <c:pt idx="3">
                  <c:v>GBR</c:v>
                </c:pt>
                <c:pt idx="4">
                  <c:v>GER</c:v>
                </c:pt>
                <c:pt idx="5">
                  <c:v>JPN</c:v>
                </c:pt>
              </c:strCache>
            </c:strRef>
          </c:cat>
          <c:val>
            <c:numRef>
              <c:f>Sheet1!$B$2:$B$7</c:f>
              <c:numCache>
                <c:ptCount val="6"/>
                <c:pt idx="0">
                  <c:v>46</c:v>
                </c:pt>
                <c:pt idx="1">
                  <c:v>38</c:v>
                </c:pt>
                <c:pt idx="2">
                  <c:v>24</c:v>
                </c:pt>
                <c:pt idx="3">
                  <c:v>29</c:v>
                </c:pt>
                <c:pt idx="4">
                  <c:v>11</c:v>
                </c:pt>
                <c:pt idx="5">
                  <c:v>7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Silver</c:v>
                </c:pt>
              </c:strCache>
            </c:strRef>
          </c:tx>
          <c:invertIfNegative val="0"/>
          <c:cat>
            <c:strRef>
              <c:f>Sheet1!$A$2:$A$7</c:f>
              <c:strCache>
                <c:ptCount val="6"/>
                <c:pt idx="0">
                  <c:v>USA</c:v>
                </c:pt>
                <c:pt idx="1">
                  <c:v>CHN</c:v>
                </c:pt>
                <c:pt idx="2">
                  <c:v>RUS</c:v>
                </c:pt>
                <c:pt idx="3">
                  <c:v>GBR</c:v>
                </c:pt>
                <c:pt idx="4">
                  <c:v>GER</c:v>
                </c:pt>
                <c:pt idx="5">
                  <c:v>JPN</c:v>
                </c:pt>
              </c:strCache>
            </c:strRef>
          </c:cat>
          <c:val>
            <c:numRef>
              <c:f>Sheet1!$C$2:$C$7</c:f>
              <c:numCache>
                <c:ptCount val="6"/>
                <c:pt idx="0">
                  <c:v>29</c:v>
                </c:pt>
                <c:pt idx="1">
                  <c:v>27</c:v>
                </c:pt>
                <c:pt idx="2">
                  <c:v>26</c:v>
                </c:pt>
                <c:pt idx="3">
                  <c:v>17</c:v>
                </c:pt>
                <c:pt idx="4">
                  <c:v>19</c:v>
                </c:pt>
                <c:pt idx="5">
                  <c:v>14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Bronze</c:v>
                </c:pt>
              </c:strCache>
            </c:strRef>
          </c:tx>
          <c:invertIfNegative val="0"/>
          <c:cat>
            <c:strRef>
              <c:f>Sheet1!$A$2:$A$7</c:f>
              <c:strCache>
                <c:ptCount val="6"/>
                <c:pt idx="0">
                  <c:v>USA</c:v>
                </c:pt>
                <c:pt idx="1">
                  <c:v>CHN</c:v>
                </c:pt>
                <c:pt idx="2">
                  <c:v>RUS</c:v>
                </c:pt>
                <c:pt idx="3">
                  <c:v>GBR</c:v>
                </c:pt>
                <c:pt idx="4">
                  <c:v>GER</c:v>
                </c:pt>
                <c:pt idx="5">
                  <c:v>JPN</c:v>
                </c:pt>
              </c:strCache>
            </c:strRef>
          </c:cat>
          <c:val>
            <c:numRef>
              <c:f>Sheet1!$D$2:$D$7</c:f>
              <c:numCache>
                <c:ptCount val="6"/>
                <c:pt idx="0">
                  <c:v>29</c:v>
                </c:pt>
                <c:pt idx="1">
                  <c:v>23</c:v>
                </c:pt>
                <c:pt idx="2">
                  <c:v>32</c:v>
                </c:pt>
                <c:pt idx="3">
                  <c:v>19</c:v>
                </c:pt>
                <c:pt idx="4">
                  <c:v>14</c:v>
                </c:pt>
                <c:pt idx="5">
                  <c:v>17</c:v>
                </c:pt>
              </c:numCache>
            </c:numRef>
          </c:val>
        </c:ser>
        <c:gapWidth val="150"/>
        <c:axId val="1001"/>
        <c:axId val="1002"/>
      </c:barChart>
      <c:catAx>
        <c:axId val="1001"/>
        <c:scaling>
          <c:orientation val="minMax"/>
        </c:scaling>
        <c:delete val="0"/>
        <c:axPos val="l"/>
        <c:majorTickMark val="out"/>
        <c:minorTickMark val="none"/>
        <c:tickLblPos val="nextTo"/>
        <c:crossAx val="1002"/>
        <c:crosses val="autoZero"/>
        <c:auto val="1"/>
        <c:lblAlgn val="ctr"/>
        <c:lblOffset val="100"/>
        <c:noMultiLvlLbl val="0"/>
      </c:catAx>
      <c:valAx>
        <c:axId val="100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001"/>
        <c:crosses val="autoZero"/>
        <c:crossBetween val="between"/>
      </c:valAx>
      <c:valAx>
        <c:axId val="1005"/>
        <c:scaling>
          <c:orientation val="minMax"/>
        </c:scaling>
        <c:delete val="0"/>
        <c:axPos val="b"/>
        <c:majorTickMark val="out"/>
        <c:minorTickMark val="none"/>
        <c:tickLblPos val="nextTo"/>
        <c:crossAx val="1006"/>
        <c:crosses val="autoZero"/>
        <c:crossBetween val="between"/>
      </c:valAx>
      <c:valAx>
        <c:axId val="1006"/>
        <c:scaling>
          <c:orientation val="minMax"/>
        </c:scaling>
        <c:delete val="0"/>
        <c:axPos val="l"/>
        <c:majorGridlines>
          <c:spPr bwMode="auto"/>
        </c:majorGridlines>
        <c:numFmt formatCode="General" sourceLinked="1"/>
        <c:majorTickMark val="out"/>
        <c:minorTickMark val="none"/>
        <c:tickLblPos val="nextTo"/>
        <c:crossAx val="1006"/>
        <c:crosses val="autoZero"/>
        <c:crossBetween val="between"/>
      </c:valAx>
    </c:plotArea>
    <c:legend>
      <c:legendPos val="r"/>
      <c:layout>
        <c:manualLayout/>
      </c:layout>
      <c:overlay val="0"/>
    </c:legend>
    <c:plotVisOnly val="1"/>
    <c:dispBlanksAs val="gap"/>
    <c:showDLblsOverMax val="0"/>
  </c:chart>
  <c:spPr bwMode="auto">
    <a:xfrm>
      <a:off x="0" y="0"/>
      <a:ext cx="5472000" cy="3204000"/>
    </a:xfrm>
  </c:spPr>
  <c:printSettings>
    <c:headerFooter/>
    <c:pageMargins l="0.69999999999999996" r="0.69999999999999996" t="0.75" b="0.75" header="0.29999999999999999" footer="0.29999999999999999"/>
    <c:pageSetup/>
  </c:printSettings>
</c:chartSpace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</Application>
  <AppVersion>3.0000</AppVers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