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p>
      <w:r>
        <w:drawing>
          <wp:inline distT="0" distB="0" distL="0" distR="0">
            <wp:extent cx="5472000" cy="3204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Relationship Id="rId7" Type="http://schemas.openxmlformats.org/officeDocument/2006/relationships/chart" Target="charts/chart2.xml" /></Relationships>
</file>

<file path=word/charts/_rels/chart1.xml.rels><?xml version="1.0" encoding="UTF-8" standalone="yes"?><Relationships xmlns="http://schemas.openxmlformats.org/package/2006/relationships"></Relationships>
</file>

<file path=word/charts/_rels/chart2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gapWidth val="150"/>
        <c:axId val="1001"/>
        <c:axId val="1002"/>
      </c:barChart>
      <c:catAx>
        <c:axId val="1001"/>
        <c:scaling>
          <c:orientation val="minMax"/>
        </c:scaling>
        <c:delete val="0"/>
        <c:axPos val="b"/>
        <c:majorTickMark val="out"/>
        <c:minorTickMark val="none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gapWidth val="150"/>
        <c:overlap val="100"/>
        <c:axId val="1003"/>
        <c:axId val="1004"/>
      </c:barChart>
      <c:catAx>
        <c:axId val="1003"/>
        <c:scaling>
          <c:orientation val="minMax"/>
        </c:scaling>
        <c:delete val="0"/>
        <c:axPos val="b"/>
        <c:majorTickMark val="out"/>
        <c:minorTickMark val="none"/>
        <c:tickLblPos val="nextTo"/>
        <c:crossAx val="1004"/>
        <c:crosses val="autoZero"/>
        <c:auto val="1"/>
        <c:lblAlgn val="ctr"/>
        <c:lblOffset val="100"/>
        <c:tickMarkSkip val="1"/>
        <c:noMultiLvlLbl val="0"/>
      </c:catAx>
      <c:valAx>
        <c:axId val="1004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3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