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hyperlink r:id="rId7" w:tooltip="go to www.yandex.ru" w:history="1">
        <w:r>
          <w:rPr>
            <w:rStyle w:val="51"/>
          </w:rPr>
          <w:t xml:space="preserve">y</w:t>
        </w:r>
      </w:hyperlink>
      <w:r/>
    </w:p>
    <w:sectPr>
      <w:type w:val="nextPage"/>
      <w:pgSz w:w="11906" w:h="16838"/>
      <w:pgMar w:top="1134" w:right="850" w:bottom="1134" w:left="1701" w:gutter="0" w:header="720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/>
  <w:font w:name="Calibri"/>
  <w:font w:name="Times New Roman"/>
  <w:font w:name="Cambria"/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en-US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 w:hint="default"/>
      <w:b/>
      <w:bCs/>
      <w:color w:val="000000" w:themeColor="text1"/>
      <w:sz w:val="48"/>
      <w:szCs w:val="48"/>
    </w:rPr>
    <w:pPr>
      <w:keepLines/>
      <w:keepNext/>
      <w:spacing w:after="0" w:before="480"/>
    </w:pPr>
    <w:tblPr>
      <w:tblStyleRowBandSize w:val="1"/>
      <w:tblStyleColBandSize w:val="1"/>
    </w:tbl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000000" w:themeColor="text1"/>
      <w:sz w:val="40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 w:hint="cs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 w:hint="cs"/>
      <w:color w:val="232323"/>
      <w:sz w:val="32"/>
      <w:szCs w:val="32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444444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 w:hint="cs"/>
      <w:i/>
      <w:iCs/>
      <w:color w:val="232323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606060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 w:hint="cs"/>
      <w:color w:val="444444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 w:hint="cs"/>
      <w:i/>
      <w:iCs/>
      <w:color w:val="444444"/>
      <w:sz w:val="23"/>
      <w:szCs w:val="23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  <w:tblPr>
      <w:tblStyleRowBandSize w:val="1"/>
      <w:tblStyleColBandSize w:val="1"/>
    </w:tblPr>
  </w:style>
  <w:style w:type="table" w:styleId="30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4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5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6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8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0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  <w:tblPr>
      <w:tblStyleRowBandSize w:val="1"/>
      <w:tblStyleColBandSize w:val="1"/>
    </w:tblPr>
  </w:style>
  <w:style w:type="table" w:styleId="52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_1">
    <w:name w:val="Default Paragraph Font"/>
    <w:uiPriority w:val="1"/>
    <w:semiHidden/>
    <w:unhideWhenUsed/>
    <w:tblPr>
      <w:tblStyleRowBandSize w:val="1"/>
      <w:tblStyleColBandSize w:val="1"/>
    </w:tblPr>
  </w:style>
  <w:style w:type="paragraph" w:default="1" w:styleId="a">
    <w:name w:val="Normal"/>
    <w:qFormat/>
    <w:tblPr>
      <w:tblStyleRowBandSize w:val="1"/>
      <w:tblStyleColBandSize w:val="1"/>
    </w:tblPr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  <w:tblPr>
      <w:tblStyleRowBandSize w:val="1"/>
      <w:tblStyleColBandSize w:val="1"/>
    </w:tblPr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7">
    <w:name w:val="No Spacing"/>
    <w:qFormat/>
    <w:uiPriority w:val="1"/>
    <w:pPr>
      <w:spacing w:lineRule="auto" w:line="240" w:after="0"/>
    </w:pPr>
    <w:tblPr>
      <w:tblStyleRowBandSize w:val="1"/>
      <w:tblStyleColBandSize w:val="1"/>
    </w:tbl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 w:hint="cs"/>
      <w:i/>
      <w:iCs/>
      <w:color w:val="444444"/>
      <w:sz w:val="52"/>
      <w:szCs w:val="52"/>
    </w:rPr>
    <w:pPr>
      <w:numPr>
        <w:ilvl w:val="1"/>
      </w:numPr>
      <w:spacing w:lineRule="auto" w:line="240"/>
    </w:pPr>
    <w:tblPr>
      <w:tblStyleRowBandSize w:val="1"/>
      <w:tblStyleColBandSize w:val="1"/>
    </w:tbl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  <w:tblPr>
      <w:tblStyleRowBandSize w:val="1"/>
      <w:tblStyleColBandSize w:val="1"/>
    </w:tbl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 w:hint="cs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  <w:tblPr>
      <w:tblStyleRowBandSize w:val="1"/>
      <w:tblStyleColBandSize w:val="1"/>
    </w:tblPr>
  </w:style>
  <w:style w:type="paragraph" w:styleId="af5">
    <w:name w:val="List Paragraph"/>
    <w:basedOn w:val="a"/>
    <w:qFormat/>
    <w:uiPriority w:val="34"/>
    <w:pPr>
      <w:contextualSpacing w:val="true"/>
      <w:ind w:left="720"/>
    </w:pPr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hyperlink" Target="http://www.yandex.ru" TargetMode="External"/><Relationship Id="rId7" Type="http://schemas.openxmlformats.org/officeDocument/2006/relationships/hyperlink" Target="http://www.yandex.ru" TargetMode="External"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Teamlab Office Word</Application>
  <DocSecurity>0</DocSecurity>
  <Lines>1</Lines>
  <Paragraphs>1</Paragraphs>
  <ScaleCrop>false</ScaleCrop>
  <Company>Ascensio System</Company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