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3118"/>
        <w:gridCol w:w="1134"/>
        <w:gridCol w:w="567"/>
        <w:gridCol w:w="284"/>
        <w:gridCol w:w="992"/>
        <w:gridCol w:w="992"/>
        <w:gridCol w:w="425"/>
        <w:gridCol w:w="1559"/>
        <w:gridCol w:w="1134"/>
      </w:tblGrid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6"/>
                <w:szCs w:val="16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Franklin Gothic Medium" w:hAnsi="Franklin Gothic Medium" w:cs="Franklin Gothic Medium"/>
                <w:b/>
                <w:bCs/>
                <w:sz w:val="48"/>
                <w:szCs w:val="48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pacing w:val="113"/>
                <w:sz w:val="48"/>
                <w:szCs w:val="48"/>
                <w:lang w:val="en-US"/>
              </w:rPr>
              <w:t xml:space="preserve">RECHNUNG</w:t>
            </w:r>
            <w:r>
              <w:rPr>
                <w:rFonts w:ascii="Franklin Gothic Medium" w:hAnsi="Franklin Gothic Medium" w:cs="Franklin Gothic Medium"/>
                <w:b/>
                <w:bCs/>
                <w:sz w:val="48"/>
                <w:szCs w:val="48"/>
              </w:rPr>
            </w:r>
            <w:r>
              <w:rPr>
                <w:rFonts w:ascii="Franklin Gothic Medium" w:hAnsi="Franklin Gothic Medium" w:cs="Franklin Gothic Medium"/>
                <w:b/>
                <w:bCs/>
                <w:sz w:val="48"/>
                <w:szCs w:val="48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  <w:t xml:space="preserve">Datum:</w:t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edd627003ec42c8a56c51ebf67ec458"/>
                </w:placeholder>
                <w:showingPlcHdr w:val="true"/>
                <w:tag w:val=""/>
                <w:date w:fullDate="2024-03-04T09:17:49Z">
                  <w:calendar w:val="gregorian"/>
                  <w:dateFormat w:val="mm/dd/yyyy"/>
                  <w:lid w:val="en-US"/>
                </w:date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t xml:space="preserve">Datum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9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  <w:t xml:space="preserve">Rechnung Nr.:</w:t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</w:rPr>
                  <w:t xml:space="preserve">[000]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gridSpan w:val="1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9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6"/>
                <w:szCs w:val="16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18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</w:rPr>
            </w:pP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36"/>
                <w:szCs w:val="36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36"/>
                  <w:szCs w:val="36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</w:rPr>
                  <w:t xml:space="preserve">Firmenname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</w:rPr>
            </w:r>
          </w:p>
        </w:tc>
        <w:tc>
          <w:tcPr>
            <w:gridSpan w:val="3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4"/>
            <w:tcBorders>
              <w:top w:val="single" w:color="ffffff" w:themeColor="background1" w:sz="18" w:space="0"/>
              <w:left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155280</wp:posOffset>
                      </wp:positionH>
                      <wp:positionV relativeFrom="paragraph">
                        <wp:posOffset>14029</wp:posOffset>
                      </wp:positionV>
                      <wp:extent cx="2381250" cy="56197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2381249" cy="5619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uppressLineNumbers w:val="false"/>
                                    <w:pBdr/>
                                    <w:spacing w:after="0" w:afterAutospacing="0" w:line="240" w:lineRule="auto"/>
                                    <w:ind/>
                                    <w:contextualSpacing w:val="false"/>
                                    <w:jc w:val="left"/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57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57"/>
                                      <w:sz w:val="40"/>
                                      <w:szCs w:val="40"/>
                                      <w:lang w:val="en-US"/>
                                    </w:rPr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57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FIRMENLOGO</w:t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57"/>
                                      <w:sz w:val="40"/>
                                      <w:szCs w:val="40"/>
                                      <w:lang w:val="en-US"/>
                                    </w:rPr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57"/>
                                      <w:sz w:val="40"/>
                                      <w:szCs w:val="40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3072;o:allowoverlap:true;o:allowincell:true;mso-position-horizontal-relative:text;margin-left:12.23pt;mso-position-horizontal:absolute;mso-position-vertical-relative:text;margin-top:1.10pt;mso-position-vertical:absolute;width:187.50pt;height:44.25pt;mso-wrap-distance-left:9.07pt;mso-wrap-distance-top:0.00pt;mso-wrap-distance-right:9.07pt;mso-wrap-distance-bottom:0.00pt;v-text-anchor:middle;visibility:visible;" filled="f" stroked="f" strokeweight="0.50pt">
                      <v:textbox inset="0,0,0,0"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240" w:lineRule="auto"/>
                              <w:ind/>
                              <w:contextualSpacing w:val="false"/>
                              <w:jc w:val="left"/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57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57"/>
                                <w:sz w:val="40"/>
                                <w:szCs w:val="40"/>
                                <w:lang w:val="en-US"/>
                              </w:rPr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57"/>
                                <w:sz w:val="40"/>
                                <w:szCs w:val="40"/>
                                <w:lang w:val="en-US"/>
                              </w:rPr>
                              <w:t xml:space="preserve">FIRMENLOGO</w:t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57"/>
                                <w:sz w:val="40"/>
                                <w:szCs w:val="40"/>
                                <w:lang w:val="en-US"/>
                              </w:rPr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57"/>
                                <w:sz w:val="40"/>
                                <w:szCs w:val="40"/>
                                <w:lang w:val="en-US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186"/>
        </w:trPr>
        <w:tc>
          <w:tcPr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113" w:beforeAutospacing="0"/>
              <w:ind/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  <w:t xml:space="preserve">Firmensloga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  <w:t xml:space="preserve">n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6"/>
                <w:szCs w:val="16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</w:p>
        </w:tc>
        <w:tc>
          <w:tcPr>
            <w:gridSpan w:val="4"/>
            <w:tcBorders>
              <w:left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39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5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6"/>
            <w:tcBorders>
              <w:top w:val="single" w:color="222a35" w:themeColor="text2" w:themeShade="80" w:sz="12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pPr>
            <w:r>
              <w:rPr>
                <w:rFonts w:ascii="Franklin Gothic Medium" w:hAnsi="Franklin Gothic Medium" w:eastAsia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r>
            <w:r>
              <w:rPr>
                <w:rFonts w:ascii="Franklin Gothic Medium" w:hAnsi="Franklin Gothic Medium" w:eastAsia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  <w:t xml:space="preserve">An</w:t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2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12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  <w:t xml:space="preserve">Firma / Vollständiger Name</w:t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(999) 999 9999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(999) 999 9999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user_name@email.com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user_name@email.com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Ort, Straße, PLZ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Ort, Straße, PLZ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9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  <w:t xml:space="preserve">Nr.</w:t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Beschreibung</w:t>
            </w:r>
            <w:r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Franklin Gothic Medium" w:hAnsi="Franklin Gothic Medium" w:cs="Franklin Gothic Medium"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Menge</w:t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Franklin Gothic Medium" w:hAnsi="Franklin Gothic Medium" w:cs="Franklin Gothic Medium"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Stückpreis</w:t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Franklin Gothic Medium" w:hAnsi="Franklin Gothic Medium" w:cs="Franklin Gothic Medium"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Gesamt</w:t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Artikelbezeichnung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  <w:t xml:space="preserve">Menge</w:t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$ 000.00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$ 000.00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5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6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7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8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9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10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15</w:t>
            </w:r>
            <w:r>
              <w:rPr>
                <w:rFonts w:ascii="Franklin Gothic Medium" w:hAnsi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>
              <w:bottom w:val="single" w:color="222a35" w:themeColor="text2" w:themeShade="80" w:sz="18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73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7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18" w:space="0"/>
            </w:tcBorders>
            <w:tcW w:w="765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  <w:t xml:space="preserve">Fällig insgesamt</w:t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222a35" w:themeColor="text2" w:themeShade="80" w:sz="18" w:space="0"/>
              <w:left w:val="single" w:color="222a35" w:themeColor="text2" w:themeShade="80" w:sz="18" w:space="0"/>
              <w:bottom w:val="single" w:color="222a35" w:themeColor="text2" w:themeShade="80" w:sz="18" w:space="0"/>
              <w:right w:val="single" w:color="222a35" w:themeColor="text2" w:themeShade="80" w:sz="18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$ 000.00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85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63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</w:rPr>
            </w:pPr>
            <w:r>
              <w:rPr>
                <w:rFonts w:ascii="Franklin Gothic Medium" w:hAnsi="Franklin Gothic Medium" w:eastAsia="Franklin Gothic Medium" w:cs="Franklin Gothic Medium"/>
                <w:color w:val="000000" w:themeColor="text1"/>
                <w:sz w:val="22"/>
                <w:szCs w:val="22"/>
              </w:rPr>
            </w:r>
            <w:r>
              <w:rPr>
                <w:rFonts w:ascii="Franklin Gothic Medium" w:hAnsi="Franklin Gothic Medium" w:eastAsia="Franklin Gothic Medium" w:cs="Franklin Gothic Medium"/>
                <w:color w:val="000000" w:themeColor="text1"/>
                <w:sz w:val="22"/>
                <w:szCs w:val="22"/>
              </w:rPr>
              <w:t xml:space="preserve">Vielen Dank für Ihr Interesse!</w:t>
            </w:r>
            <w:r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</w:rPr>
            </w:r>
            <w:r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0" w:bottom="1134" w:left="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8edd627003ec42c8a56c51ebf67ec45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Datum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5</cp:revision>
  <dcterms:modified xsi:type="dcterms:W3CDTF">2024-09-30T19:43:56Z</dcterms:modified>
</cp:coreProperties>
</file>