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6094"/>
        <w:gridCol w:w="3816"/>
      </w:tblGrid>
      <w:tr>
        <w:trPr>
          <w:trHeight w:val="748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-483075</wp:posOffset>
                      </wp:positionV>
                      <wp:extent cx="7622245" cy="2333625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7622244" cy="233362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chemeClr val="bg2">
                                  <a:lumMod val="90196"/>
                                </a:schemeClr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13312;o:allowoverlap:true;o:allowincell:true;mso-position-horizontal-relative:text;margin-left:-43.75pt;mso-position-horizontal:absolute;mso-position-vertical-relative:text;margin-top:-38.04pt;mso-position-vertical:absolute;width:600.18pt;height:183.75pt;mso-wrap-distance-left:9.07pt;mso-wrap-distance-top:0.00pt;mso-wrap-distance-right:9.07pt;mso-wrap-distance-bottom:0.00pt;visibility:visible;" fillcolor="#CECDCD" stroked="f" strokeweight="1.00pt"/>
                  </w:pict>
                </mc:Fallback>
              </mc:AlternateContent>
            </w:r>
            <w:r>
              <w:rPr>
                <w:rFonts w:ascii="Ebrima" w:hAnsi="Ebrima" w:cs="Ebrima"/>
                <w:sz w:val="16"/>
                <w:szCs w:val="16"/>
              </w:rPr>
            </w:r>
            <w:r>
              <w:rPr>
                <w:rFonts w:ascii="Ebrima" w:hAnsi="Ebrima" w:cs="Ebrima"/>
                <w:sz w:val="16"/>
                <w:szCs w:val="16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000000" w:themeColor="text1" w:sz="8" w:space="0"/>
            </w:tcBorders>
            <w:tcW w:w="60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eorgia" w:hAnsi="Georgia" w:cs="Georgia"/>
                <w:b/>
                <w:bCs/>
                <w:sz w:val="36"/>
                <w:szCs w:val="36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  <w:t xml:space="preserve">NOME DA EMPRESA</w:t>
            </w:r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W w:w="38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2"/>
                <w:szCs w:val="22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2"/>
                <w:szCs w:val="22"/>
              </w:rPr>
              <w:t xml:space="preserve">LOGOTIPO </w:t>
            </w:r>
            <w:r>
              <w:rPr>
                <w:rFonts w:ascii="Georgia" w:hAnsi="Georgia" w:eastAsia="Georgia" w:cs="Georgia"/>
                <w:b w:val="0"/>
                <w:bCs w:val="0"/>
                <w:color w:val="7f7f7f" w:themeColor="text1" w:themeTint="80"/>
                <w:sz w:val="22"/>
                <w:szCs w:val="22"/>
              </w:rPr>
              <w:t xml:space="preserve">DA EMPRESA</w:t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2"/>
                <w:szCs w:val="22"/>
              </w:rPr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2"/>
                <w:szCs w:val="22"/>
              </w:rPr>
            </w:r>
          </w:p>
        </w:tc>
      </w:tr>
      <w:tr>
        <w:trPr>
          <w:trHeight w:val="272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15272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Endereço, Cidade, ST CEP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203985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(999) 999-9999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4812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nome_usuario@email.com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gridSpan w:val="3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10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72"/>
                <w:szCs w:val="72"/>
              </w:rPr>
            </w:pPr>
            <w:r>
              <w:rPr>
                <w:rFonts w:ascii="Ebrima" w:hAnsi="Ebrima" w:eastAsia="Ebrima" w:cs="Ebrima"/>
                <w:sz w:val="72"/>
                <w:szCs w:val="72"/>
              </w:rPr>
              <w:t xml:space="preserve">CHECKLIST</w:t>
            </w:r>
            <w:r>
              <w:rPr>
                <w:rFonts w:ascii="Ebrima" w:hAnsi="Ebrima" w:cs="Ebrima"/>
                <w:sz w:val="72"/>
                <w:szCs w:val="72"/>
              </w:rPr>
            </w:r>
            <w:r>
              <w:rPr>
                <w:rFonts w:ascii="Ebrima" w:hAnsi="Ebrima" w:cs="Ebrima"/>
                <w:sz w:val="72"/>
                <w:szCs w:val="72"/>
              </w:rPr>
            </w:r>
          </w:p>
          <w:p>
            <w:pPr>
              <w:pBdr/>
              <w:spacing/>
              <w:ind/>
              <w:rPr>
                <w:rFonts w:ascii="Ebrima" w:hAnsi="Ebrima" w:eastAsia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046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before="0"/>
              <w:ind w:right="0" w:firstLine="0" w:left="0"/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pPr>
            <w:r>
              <w:rPr>
                <w:rFonts w:ascii="Ebrima" w:hAnsi="Ebrima" w:eastAsia="Ebrima" w:cs="Ebrima"/>
                <w:color w:val="7f7f7f" w:themeColor="text1" w:themeTint="80"/>
                <w:sz w:val="23"/>
              </w:rPr>
            </w:r>
            <w:r>
              <w:rPr>
                <w:rFonts w:ascii="Ebrima" w:hAnsi="Ebrima" w:eastAsia="Ebrima" w:cs="Ebrima"/>
                <w:color w:val="7f7f7f" w:themeColor="text1" w:themeTint="80"/>
                <w:sz w:val="23"/>
              </w:rPr>
              <w:t xml:space="preserve">Verifique as colunas corretas para verificar se você concluiu a tarefa. Escreva seu nome/nome da empresa e um cheque.</w:t>
            </w:r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</w:p>
        </w:tc>
      </w:tr>
    </w:tbl>
    <w:p>
      <w:pPr>
        <w:pBdr/>
        <w:spacing w:after="0" w:afterAutospacing="0" w:line="283" w:lineRule="exact"/>
        <w:ind/>
        <w:rPr>
          <w:rFonts w:ascii="Ebrima" w:hAnsi="Ebrima" w:cs="Ebrima"/>
        </w:rPr>
      </w:pPr>
      <w:r>
        <w:rPr>
          <w:rFonts w:ascii="Ebrima" w:hAnsi="Ebrima" w:eastAsia="Ebrima" w:cs="Ebrima"/>
        </w:rPr>
      </w:r>
      <w:r>
        <w:rPr>
          <w:rFonts w:ascii="Ebrima" w:hAnsi="Ebrima" w:cs="Ebrima"/>
        </w:rPr>
      </w:r>
      <w:r>
        <w:rPr>
          <w:rFonts w:ascii="Ebrima" w:hAnsi="Ebrima" w:cs="Ebrima"/>
        </w:rPr>
      </w:r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5724"/>
        <w:gridCol w:w="2093"/>
        <w:gridCol w:w="2093"/>
      </w:tblGrid>
      <w:tr>
        <w:trPr>
          <w:trHeight w:val="369"/>
        </w:trPr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LISTA DE TAREFAS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  <w:t xml:space="preserve">EM PROCESSO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FEITO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20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21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22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23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24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25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26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27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28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29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Ebrima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5</cp:revision>
  <dcterms:modified xsi:type="dcterms:W3CDTF">2024-09-30T20:16:03Z</dcterms:modified>
</cp:coreProperties>
</file>