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49"/>
        <w:spacing w:after="340" w:before="1200"/>
        <w:rPr>
          <w:rFonts w:eastAsia="Arial" w:hint="cs"/>
          <w:color w:val="1F3964"/>
          <w:sz w:val="36"/>
        </w:rPr>
      </w:pPr>
      <w:r>
        <w:rPr>
          <w:rFonts w:eastAsia="Arial" w:hint="cs"/>
          <w:color w:val="2F5496" w:themeColor="accent5" w:themeShade="BF"/>
          <w:sz w:val="40"/>
        </w:rPr>
        <w:t xml:space="preserve">Добро пожаловать в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ONLYOFFICE</w:t>
      </w:r>
      <w:r>
        <w:rPr>
          <w:rFonts w:eastAsia="Arial" w:hint="cs"/>
          <w:color w:val="2F5496" w:themeColor="accent5" w:themeShade="BF"/>
          <w:sz w:val="40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default"/>
          <w:lang w:val="ru-RU"/>
        </w:rPr>
      </w:pPr>
      <w:r>
        <w:rPr>
          <w:rFonts w:ascii="Arial" w:hAnsi="Arial" w:cs="Arial" w:hint="cs"/>
          <w:lang w:val="ru-RU"/>
        </w:rPr>
        <w:t xml:space="preserve">Мы рады представить вам первые в мире онлайн-редакторы документов, написанные на 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H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</w:t>
      </w:r>
      <w:r>
        <w:rPr>
          <w:rFonts w:ascii="Arial" w:hAnsi="Arial" w:cs="Arial"/>
          <w:lang w:val="ru-RU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default"/>
          <w:color w:val="000000"/>
          <w:lang w:val="ru-RU" w:bidi="en-US"/>
        </w:rPr>
      </w:pPr>
      <w:r>
        <w:rPr>
          <w:rFonts w:ascii="Arial" w:hAnsi="Arial" w:cs="Arial" w:eastAsia="Arial" w:hint="cs"/>
          <w:b/>
          <w:color w:val="2F5496"/>
          <w:lang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/>
          <w:b/>
          <w:color w:val="1F3864"/>
          <w:lang w:val="ru-RU" w:bidi="en-US"/>
        </w:rPr>
        <w:t xml:space="preserve"> </w:t>
      </w:r>
      <w:r>
        <w:rPr>
          <w:rFonts w:ascii="Arial" w:hAnsi="Arial" w:cs="Arial" w:eastAsia="Arial" w:hint="cs"/>
          <w:color w:val="000000"/>
          <w:lang w:val="ru-RU" w:bidi="en-US"/>
        </w:rPr>
        <w:t xml:space="preserve">можно легко интегрировать в ваш сайт или веб-приложение с помощью API. Так вы сможете предложить своим клиентам самые продвинутые онлайн-редакторы текстовых документов, электронных таблиц и презентаций.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default"/>
          <w:i/>
          <w:color w:val="538135"/>
          <w:sz w:val="28"/>
          <w:szCs w:val="28"/>
          <w:lang w:val="ru-RU" w:bidi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ru-RU" w:bidi="en-US"/>
        </w:rPr>
        <w:t xml:space="preserve">Почему ONLYOFFICE превосходит все остальные онлайн-редакторы?</w:t>
      </w:r>
      <w:r/>
    </w:p>
    <w:p>
      <w:pPr>
        <w:pStyle w:val="1060"/>
        <w:numPr>
          <w:ilvl w:val="0"/>
          <w:numId w:val="2"/>
        </w:numPr>
        <w:spacing w:lineRule="auto" w:line="240" w:before="240"/>
        <w:rPr>
          <w:rFonts w:ascii="Arial" w:hAnsi="Arial" w:cs="Arial"/>
          <w:color w:val="000000"/>
          <w:lang w:val="ru-RU" w:bidi="en-US"/>
        </w:rPr>
      </w:pPr>
      <w:r>
        <w:rPr>
          <w:rFonts w:ascii="Arial" w:hAnsi="Arial" w:cs="Arial" w:hint="cs"/>
          <w:lang w:val="ru-RU" w:bidi="en-US"/>
        </w:rPr>
        <w:t xml:space="preserve">По мнению пользователей: он сочетает в себе высокое качество форматирования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/>
          <w:lang w:val="en-US" w:bidi="en-US"/>
        </w:rPr>
        <w:t xml:space="preserve">Office</w:t>
      </w:r>
      <w:r>
        <w:rPr>
          <w:rFonts w:ascii="Arial" w:hAnsi="Arial" w:cs="Arial"/>
          <w:lang w:val="en-US" w:bidi="en-US"/>
        </w:rPr>
        <w:t xml:space="preserve"> </w:t>
      </w:r>
      <w:r>
        <w:rPr>
          <w:rFonts w:ascii="Arial" w:hAnsi="Arial" w:cs="Arial"/>
          <w:lang w:val="ru-RU" w:bidi="en-US"/>
        </w:rPr>
        <w:t xml:space="preserve">и </w:t>
      </w:r>
      <w:r>
        <w:rPr>
          <w:rFonts w:ascii="Arial" w:hAnsi="Arial" w:cs="Arial" w:hint="cs"/>
          <w:lang w:val="ru-RU" w:bidi="en-US"/>
        </w:rPr>
        <w:t xml:space="preserve">возможности совместной работы онла</w:t>
      </w:r>
      <w:r>
        <w:rPr>
          <w:rFonts w:ascii="Arial" w:hAnsi="Arial" w:cs="Arial" w:hint="cs"/>
          <w:lang w:val="ru-RU" w:bidi="en-US"/>
        </w:rPr>
        <w:t xml:space="preserve">йн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</w:t>
      </w:r>
      <w:r/>
    </w:p>
    <w:p>
      <w:pPr>
        <w:pStyle w:val="1060"/>
        <w:numPr>
          <w:ilvl w:val="0"/>
          <w:numId w:val="2"/>
        </w:numPr>
        <w:spacing w:lineRule="auto" w:line="240"/>
        <w:rPr>
          <w:rFonts w:ascii="Arial" w:hAnsi="Arial" w:cs="Arial"/>
          <w:color w:val="000000"/>
          <w:lang w:val="ru-RU" w:bidi="en-US"/>
        </w:rPr>
      </w:pPr>
      <w:r>
        <w:rPr>
          <w:rFonts w:ascii="Arial" w:hAnsi="Arial" w:cs="Arial" w:hint="cs"/>
          <w:color w:val="000000"/>
          <w:lang w:val="ru-RU" w:bidi="en-US"/>
        </w:rPr>
        <w:t xml:space="preserve">По мнению поклонников новейших технологий: он написан на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/>
          <w:color w:val="000000"/>
          <w:lang w:val="ru-RU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default"/>
          <w:lang w:val="ru-RU"/>
        </w:rPr>
      </w:pPr>
      <w:r/>
      <w:hyperlink r:id="rId12" w:tooltip="http://www.youtube.com/watch?v=0S0Op2MbLvw" w:history="1">
        <w:r>
          <w:rPr>
            <w:rStyle w:val="1061"/>
            <w:rFonts w:ascii="Arial" w:hAnsi="Arial" w:cs="Arial" w:eastAsia="Arial" w:hint="cs"/>
            <w:color w:val="22577D"/>
            <w:lang w:val="ru-RU"/>
          </w:rPr>
          <w:t xml:space="preserve">Нажмите сюда</w:t>
        </w:r>
      </w:hyperlink>
      <w:r>
        <w:rPr>
          <w:rFonts w:ascii="Arial" w:hAnsi="Arial" w:cs="Arial" w:hint="cs"/>
          <w:bCs/>
          <w:lang w:val="ru-RU"/>
        </w:rPr>
        <w:t xml:space="preserve">, </w:t>
      </w:r>
      <w:r>
        <w:rPr>
          <w:rFonts w:ascii="Arial" w:hAnsi="Arial" w:cs="Arial" w:hint="cs"/>
          <w:lang w:val="ru-RU"/>
        </w:rPr>
        <w:t xml:space="preserve">чтобы посмотреть видео</w:t>
      </w:r>
      <w:r>
        <w:rPr>
          <w:rFonts w:ascii="Arial" w:hAnsi="Arial" w:cs="Arial" w:hint="cs"/>
          <w:lang w:val="ru-RU"/>
        </w:rPr>
        <w:t xml:space="preserve"> </w:t>
      </w:r>
      <w:r>
        <w:rPr>
          <w:rFonts w:ascii="Arial" w:hAnsi="Arial" w:cs="Arial" w:hint="cs"/>
          <w:lang w:val="ru-RU"/>
        </w:rPr>
        <w:t xml:space="preserve">сравнение с редакторами 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Go</w:t>
      </w:r>
      <w:r>
        <w:rPr>
          <w:rFonts w:ascii="Arial" w:hAnsi="Arial" w:cs="Arial"/>
          <w:b/>
          <w:color w:val="2F5496" w:themeColor="accent5" w:themeShade="BF"/>
          <w:lang w:val="en-US"/>
        </w:rPr>
        <w:t xml:space="preserve">ogle</w:t>
      </w:r>
      <w:r>
        <w:rPr>
          <w:rFonts w:ascii="Arial" w:hAnsi="Arial" w:cs="Arial"/>
          <w:color w:val="2F5496" w:themeColor="accent5" w:themeShade="BF"/>
          <w:lang w:val="ru-RU"/>
        </w:rPr>
        <w:t xml:space="preserve"> </w:t>
      </w:r>
      <w:r>
        <w:rPr>
          <w:rFonts w:ascii="Arial" w:hAnsi="Arial" w:cs="Arial" w:hint="cs"/>
          <w:lang w:val="ru-RU"/>
        </w:rPr>
        <w:t xml:space="preserve">и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/>
          <w:b/>
          <w:color w:val="2F5496" w:themeColor="accent5" w:themeShade="BF"/>
          <w:lang w:val="ru-RU"/>
        </w:rPr>
        <w:t xml:space="preserve">365</w:t>
      </w:r>
      <w:r>
        <w:rPr>
          <w:rFonts w:ascii="Arial" w:hAnsi="Arial" w:cs="Arial" w:hint="cs"/>
          <w:lang w:val="ru-RU"/>
        </w:rPr>
        <w:t xml:space="preserve">.</w:t>
      </w:r>
      <w:r/>
    </w:p>
    <w:p>
      <w:pPr>
        <w:spacing w:lineRule="auto" w:line="2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3529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50"/>
                                <w:ind w:left="990" w:right="-148" w:firstLine="283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cs"/>
                                  <w:b/>
                                  <w:color w:val="1F3964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en-US"/>
                                </w:rPr>
                                <w:t xml:space="preserve">Online Editors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позволяют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В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ru-RU"/>
                                </w:rPr>
                                <w:t xml:space="preserve">ам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1F3864" w:themeColor="accent5" w:themeShade="80"/>
                                  <w:sz w:val="24"/>
                                  <w:lang w:val="ru-RU"/>
                                </w:rPr>
                                <w:t xml:space="preserve">:</w:t>
                              </w:r>
                              <w:r/>
                            </w:p>
                            <w:p>
                              <w:pPr>
                                <w:pStyle w:val="1060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Просматривать и редактиро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вать документы прямо в браузере</w:t>
                              </w:r>
                              <w:r/>
                            </w:p>
                            <w:p>
                              <w:pPr>
                                <w:pStyle w:val="1060"/>
                                <w:numPr>
                                  <w:ilvl w:val="0"/>
                                  <w:numId w:val="4"/>
                                </w:numPr>
                                <w:ind w:left="990" w:right="-221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Обмениваться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 файлами с друзьями и коллегами</w:t>
                              </w:r>
                              <w:r/>
                            </w:p>
                            <w:p>
                              <w:pPr>
                                <w:pStyle w:val="1060"/>
                                <w:numPr>
                                  <w:ilvl w:val="0"/>
                                  <w:numId w:val="4"/>
                                </w:numPr>
                                <w:ind w:left="990" w:right="-79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Совместно редактировать и комментиро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вать в режиме реального времени</w:t>
                              </w:r>
                              <w:r/>
                            </w:p>
                            <w:p>
                              <w:pPr>
                                <w:pStyle w:val="1060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Встраивать </w:t>
                              </w: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документы в сайты и приложения</w:t>
                              </w:r>
                              <w:r/>
                            </w:p>
                            <w:p>
                              <w:pPr>
                                <w:pStyle w:val="1060"/>
                                <w:numPr>
                                  <w:ilvl w:val="0"/>
                                  <w:numId w:val="4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ru-RU"/>
                                </w:rPr>
                                <w:t xml:space="preserve">Работать со всеми популярными форматами без потерь качества.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 stroked="f">
                  <v:path textboxrect="0,0,0,0"/>
                  <v:fill opacity="-1956f"/>
                  <v:textbox>
                    <w:txbxContent>
                      <w:p>
                        <w:pPr>
                          <w:pStyle w:val="1050"/>
                          <w:ind w:left="990" w:right="-148" w:firstLine="283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cs"/>
                            <w:b/>
                            <w:color w:val="1F3964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  <w:lang w:val="en-US"/>
                          </w:rPr>
                          <w:t xml:space="preserve">Online Editors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позволяют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В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ru-RU"/>
                          </w:rPr>
                          <w:t xml:space="preserve">ам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1F3864" w:themeColor="accent5" w:themeShade="80"/>
                            <w:sz w:val="24"/>
                            <w:lang w:val="ru-RU"/>
                          </w:rPr>
                          <w:t xml:space="preserve">:</w:t>
                        </w:r>
                        <w:r/>
                      </w:p>
                      <w:p>
                        <w:pPr>
                          <w:pStyle w:val="1060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/>
                            <w:color w:val="000000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Просматривать и редактиро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вать документы прямо в браузере</w:t>
                        </w:r>
                        <w:r/>
                      </w:p>
                      <w:p>
                        <w:pPr>
                          <w:pStyle w:val="1060"/>
                          <w:numPr>
                            <w:ilvl w:val="0"/>
                            <w:numId w:val="4"/>
                          </w:numPr>
                          <w:ind w:left="990" w:right="-221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Обмениваться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 файлами с друзьями и коллегами</w:t>
                        </w:r>
                        <w:r/>
                      </w:p>
                      <w:p>
                        <w:pPr>
                          <w:pStyle w:val="1060"/>
                          <w:numPr>
                            <w:ilvl w:val="0"/>
                            <w:numId w:val="4"/>
                          </w:numPr>
                          <w:ind w:left="990" w:right="-79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Совместно редактировать и комментиро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вать в режиме реального времени</w:t>
                        </w:r>
                        <w:r/>
                      </w:p>
                      <w:p>
                        <w:pPr>
                          <w:pStyle w:val="1060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Встраивать </w:t>
                        </w: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документы в сайты и приложения</w:t>
                        </w:r>
                        <w:r/>
                      </w:p>
                      <w:p>
                        <w:pPr>
                          <w:pStyle w:val="1060"/>
                          <w:numPr>
                            <w:ilvl w:val="0"/>
                            <w:numId w:val="4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 w:hint="cs"/>
                            <w:lang w:val="ru-RU"/>
                          </w:rPr>
                          <w:t xml:space="preserve">Работать со всеми популярными форматами без потерь качества.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 stroked="f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 stroked="f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ru-RU"/>
        </w:rPr>
      </w:pPr>
      <w:r>
        <w:drawing>
          <wp:inline distT="0" distB="0" distL="0" distR="0">
            <wp:extent cx="6152513" cy="2649218"/>
            <wp:effectExtent l="0" t="0" r="0" b="0"/>
            <wp:docPr id="3" name="Chart 3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134" w:right="850" w:bottom="1134" w:left="1701" w:header="720" w:footer="493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default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ru-RU" w:bidi="en-US"/>
      </w:rPr>
      <w:t xml:space="preserve">Познакомьтесь с документацией по </w:t>
    </w:r>
    <w:r>
      <w:rPr>
        <w:rFonts w:ascii="Arial" w:hAnsi="Arial" w:cs="Arial" w:eastAsia="Arial" w:hint="cs"/>
        <w:color w:val="7F7F7F"/>
        <w:sz w:val="20"/>
        <w:szCs w:val="20"/>
        <w:lang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ru-RU" w:bidi="en-US"/>
      </w:rPr>
      <w:t xml:space="preserve"> на сайте. Пишите нам по адресу: </w:t>
    </w:r>
    <w:hyperlink r:id="rId1" w:tooltip="http://server@teamlab.com" w:history="1">
      <w:r>
        <w:rPr>
          <w:rFonts w:ascii="Arial" w:hAnsi="Arial" w:cs="Arial" w:eastAsia="Arial" w:hint="cs"/>
          <w:color w:val="7F7F7F"/>
          <w:sz w:val="20"/>
          <w:szCs w:val="20"/>
          <w:u w:val="single"/>
          <w:lang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ru-RU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ru-RU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ind w:left="-1258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002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-450627</wp:posOffset>
              </wp:positionV>
              <wp:extent cx="7752162" cy="1132839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137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725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333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725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529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941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745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2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d="f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d="f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d="f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d="f" strokeweight="1.00pt">
                <v:path textboxrect="0,0,99998,100000"/>
                <v:fill opacity="-16348f"/>
              </v:shape>
              <v:shape id="shape 5" o:spid="_x0000_s5" style="position:absolute;left:58140;top:9563;width:4495;height:5657;" coordsize="100000,100000" path="m57450,0l0,81648l63122,100000l99999,78377l99999,0l57450,0xe" fillcolor="#2F5695" stroked="f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d="f" strokeweight="1.00pt">
                <v:path textboxrect="0,0,100000,99999"/>
                <v:fill opacity="-34081f"/>
              </v:shape>
              <v:shape id="shape 7" o:spid="_x0000_s7" style="position:absolute;left:46177;top:11639;width:4857;height:2114;" coordsize="100000,100000" path="m100000,0l0,69190l38074,99996l100000,0xe" fillcolor="#2E75B4" stroked="f" strokeweight="1.00pt">
                <v:path textboxrect="0,0,100000,99996"/>
                <v:fill opacity="-42562f"/>
              </v:shape>
              <v:shape id="shape 8" o:spid="_x0000_s8" style="position:absolute;left:27279;top:9563;width:4324;height:1930;" coordsize="100000,100000" path="m63403,99997l100000,21224l78155,384l0,0l63403,99997xe" fillcolor="#2F5695" stroked="f" strokeweight="1.00pt">
                <v:path textboxrect="0,0,100000,99996"/>
                <v:fill opacity="-33310f"/>
              </v:shape>
              <v:shape id="shape 9" o:spid="_x0000_s9" style="position:absolute;left:23964;top:9582;width:3295;height:3548;" coordsize="100000,100000" path="m99999,0l0,0l5835,64535l30877,100000l99999,0xe" fillcolor="#BBD7EE" stroked="f" strokeweight="1.00pt">
                <v:path textboxrect="0,0,99999,100000"/>
                <v:fill opacity="-37165f"/>
              </v:shape>
              <v:shape id="shape 10" o:spid="_x0000_s10" style="position:absolute;left:55321;top:13277;width:5252;height:7614;" coordsize="100000,100000" path="m0,0l14767,79847l64458,100000l99999,73324l67029,14931l0,0xe" fillcolor="#5B9BD5" stroked="f" strokeweight="1.00pt">
                <v:path textboxrect="0,0,99999,100000"/>
                <v:fill opacity="-28684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d="f" strokeweight="1.00pt">
                <v:path textboxrect="0,0,100000,99998"/>
                <v:fill opacity="-34595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d="f" strokeweight="1.00pt">
                <v:path textboxrect="0,0,100000,99997"/>
                <v:fill opacity="-55669f"/>
              </v:shape>
              <v:shape id="shape 13" o:spid="_x0000_s13" style="position:absolute;left:7524;top:9582;width:4350;height:2844;" coordsize="100000,100000" path="m100000,0l95623,42922l49056,99998l26139,65746l0,0l100000,0xe" fillcolor="#4472C4" stroked="f" strokeweight="1.00pt">
                <v:path textboxrect="0,0,100000,99998"/>
                <v:fill opacity="-43847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d="f" strokeweight="1.00pt">
                <v:path textboxrect="0,0,99997,100000"/>
                <v:fill opacity="-43847f"/>
              </v:shape>
              <v:shape id="shape 15" o:spid="_x0000_s15" style="position:absolute;left:3505;top:9582;width:4746;height:2750;" coordsize="100000,100000" path="m0,0l20000,82755l77778,99999l100000,0l0,0xe" fillcolor="#5B9BD5" stroked="f" strokeweight="1.00pt">
                <v:path textboxrect="0,0,100000,99998"/>
                <v:fill opacity="-43847f"/>
              </v:shape>
              <v:shape id="shape 16" o:spid="_x0000_s16" style="position:absolute;left:17754;top:9582;width:2785;height:5158;" coordsize="100000,100000" path="m0,100000l99997,48014l47375,0l0,100000xe" fillcolor="#BBD7EE" stroked="f" strokeweight="1.00pt">
                <v:path textboxrect="0,0,99996,100000"/>
                <v:fill opacity="-45132f"/>
              </v:shape>
              <v:shape id="shape 17" o:spid="_x0000_s17" style="position:absolute;left:12630;top:9582;width:4258;height:3289;" coordsize="100000,100000" path="m0,33l0,33l31840,99998l96005,37153l100000,0l0,33xe" fillcolor="#BBD7EE" stroked="f" strokeweight="1.00pt">
                <v:path textboxrect="0,0,100000,99997"/>
                <v:fill opacity="-37165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d="f" strokeweight="1.00pt">
                <v:path textboxrect="0,0,100000,99999"/>
                <v:fill opacity="-43847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d="f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d="f" strokeweight="1.00pt">
                <v:path textboxrect="0,0,100000,99998"/>
                <v:fill opacity="-28170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d="f" strokeweight="1.00pt">
                <v:path textboxrect="0,0,100000,99998"/>
                <v:fill opacity="-32025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d="f" strokeweight="1.00pt">
                <v:path textboxrect="0,0,100000,99997"/>
                <v:fill opacity="-36651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d="f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d="f" strokeweight="1.00pt">
                <v:path textboxrect="0,0,100000,99998"/>
                <v:fill opacity="-53613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d="f" strokeweight="1.00pt">
                <v:path textboxrect="0,0,100000,99999"/>
                <v:fill opacity="-41791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d="f" strokeweight="1.00pt">
                <v:path textboxrect="0,0,99997,100000"/>
                <v:fill opacity="-26885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d="f" strokeweight="1.00pt">
                <v:path textboxrect="0,0,99998,100000"/>
                <v:fill opacity="-29969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d="f" strokeweight="1.00pt">
                <v:path textboxrect="0,0,99999,100000"/>
                <v:fill opacity="-40506f"/>
              </v:shape>
              <v:shape id="shape 29" o:spid="_x0000_s29" style="position:absolute;left:19050;top:9582;width:5167;height:2231;" coordsize="100000,100000" path="m98120,0l100000,99996l20644,79210l0,0l98120,0xe" fillcolor="#5B9BD5" stroked="f" strokeweight="1.00pt">
                <v:path textboxrect="0,0,100000,99996"/>
                <v:fill opacity="-48987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d="f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d="f" strokeweight="1.00pt">
                <v:path textboxrect="0,0,99999,100000"/>
                <v:fill opacity="-32025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d="f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d="f" strokeweight="1.00pt">
                <v:path textboxrect="0,0,99997,100000"/>
                <v:fill opacity="-27399f"/>
              </v:shape>
              <v:shape id="shape 34" o:spid="_x0000_s34" style="position:absolute;left:43681;top:9582;width:4349;height:4144;" coordsize="100000,100000" path="m0,0l35153,77039l100000,99999l80525,0l0,0xe" fillcolor="#5B9BD5" stroked="f" strokeweight="1.00pt">
                <v:path textboxrect="0,0,100000,99999"/>
                <v:fill opacity="-54384f"/>
              </v:shape>
              <v:shape id="shape 35" o:spid="_x0000_s35" style="position:absolute;left:50577;top:9582;width:4953;height:4163;" coordsize="100000,100000" path="m0,454l19991,99999l95546,90303l100000,0l0,454xe" fillcolor="#2E75B4" stroked="f" strokeweight="1.00pt">
                <v:path textboxrect="0,0,100000,99998"/>
                <v:fill opacity="-36651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d="f" strokeweight="1.00pt">
                <v:path textboxrect="0,0,99998,100000"/>
                <v:fill opacity="-16348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d="f" strokeweight="1.00pt">
                <v:path textboxrect="0,0,100000,99999"/>
                <v:fill opacity="-30740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d="f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10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4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58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8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8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8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8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8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8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8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8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8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525" w:hanging="34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3245" w:hanging="34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965" w:hanging="34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685" w:hanging="34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5" w:hanging="34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125" w:hanging="34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845" w:hanging="34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5" w:hanging="34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285" w:hanging="34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  <w:shd w:val="clear" w:fill="auto" w:color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1051"/>
    <w:link w:val="10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051"/>
    <w:link w:val="10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051"/>
    <w:link w:val="1015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1051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051"/>
    <w:link w:val="101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051"/>
    <w:link w:val="101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051"/>
    <w:link w:val="101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051"/>
    <w:link w:val="1021"/>
    <w:uiPriority w:val="10"/>
    <w:rPr>
      <w:sz w:val="48"/>
      <w:szCs w:val="48"/>
    </w:rPr>
  </w:style>
  <w:style w:type="character" w:styleId="35">
    <w:name w:val="Subtitle Char"/>
    <w:basedOn w:val="1051"/>
    <w:link w:val="1022"/>
    <w:uiPriority w:val="11"/>
    <w:rPr>
      <w:sz w:val="24"/>
      <w:szCs w:val="24"/>
    </w:rPr>
  </w:style>
  <w:style w:type="character" w:styleId="37">
    <w:name w:val="Quote Char"/>
    <w:link w:val="1023"/>
    <w:uiPriority w:val="29"/>
    <w:rPr>
      <w:i/>
    </w:rPr>
  </w:style>
  <w:style w:type="character" w:styleId="39">
    <w:name w:val="Intense Quote Char"/>
    <w:link w:val="1024"/>
    <w:uiPriority w:val="30"/>
    <w:rPr>
      <w:i/>
    </w:rPr>
  </w:style>
  <w:style w:type="paragraph" w:styleId="44">
    <w:name w:val="Caption"/>
    <w:basedOn w:val="1048"/>
    <w:next w:val="10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56"/>
    <w:uiPriority w:val="99"/>
  </w:style>
  <w:style w:type="table" w:styleId="46">
    <w:name w:val="Table Grid"/>
    <w:basedOn w:val="10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10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10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8">
    <w:name w:val="Bordered &amp; Lined - Accent"/>
    <w:basedOn w:val="10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paragraph" w:styleId="173">
    <w:name w:val="footnote text"/>
    <w:basedOn w:val="104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51"/>
    <w:uiPriority w:val="99"/>
    <w:unhideWhenUsed/>
    <w:rPr>
      <w:vertAlign w:val="superscript"/>
    </w:rPr>
  </w:style>
  <w:style w:type="paragraph" w:styleId="176">
    <w:name w:val="endnote text"/>
    <w:basedOn w:val="104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51"/>
    <w:uiPriority w:val="99"/>
    <w:semiHidden/>
    <w:unhideWhenUsed/>
    <w:rPr>
      <w:vertAlign w:val="superscript"/>
    </w:rPr>
  </w:style>
  <w:style w:type="paragraph" w:styleId="179">
    <w:name w:val="toc 1"/>
    <w:basedOn w:val="1048"/>
    <w:next w:val="10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48"/>
    <w:next w:val="10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48"/>
    <w:next w:val="10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48"/>
    <w:next w:val="10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48"/>
    <w:next w:val="10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48"/>
    <w:next w:val="10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48"/>
    <w:next w:val="10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48"/>
    <w:next w:val="10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48"/>
    <w:next w:val="10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48"/>
    <w:next w:val="1048"/>
    <w:uiPriority w:val="99"/>
    <w:unhideWhenUsed/>
    <w:pPr>
      <w:spacing w:after="0" w:afterAutospacing="0"/>
    </w:pPr>
  </w:style>
  <w:style w:type="paragraph" w:styleId="1013">
    <w:name w:val="Heading 2"/>
    <w:basedOn w:val="1048"/>
    <w:next w:val="1048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014">
    <w:name w:val="Heading 3"/>
    <w:basedOn w:val="1048"/>
    <w:next w:val="1048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015">
    <w:name w:val="Heading 4"/>
    <w:basedOn w:val="1048"/>
    <w:next w:val="1048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016">
    <w:name w:val="Heading 6"/>
    <w:basedOn w:val="1048"/>
    <w:next w:val="1048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017">
    <w:name w:val="Heading 7"/>
    <w:basedOn w:val="1048"/>
    <w:next w:val="1048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018">
    <w:name w:val="Heading 8"/>
    <w:basedOn w:val="1048"/>
    <w:next w:val="1048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019">
    <w:name w:val="Heading 9"/>
    <w:basedOn w:val="1048"/>
    <w:next w:val="1048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020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021">
    <w:name w:val="Title"/>
    <w:basedOn w:val="1048"/>
    <w:next w:val="104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022">
    <w:name w:val="Subtitle"/>
    <w:basedOn w:val="1048"/>
    <w:next w:val="1048"/>
    <w:qFormat/>
    <w:uiPriority w:val="11"/>
    <w:rPr>
      <w:i/>
      <w:color w:val="444444"/>
      <w:sz w:val="52"/>
    </w:rPr>
    <w:pPr>
      <w:spacing w:lineRule="auto" w:line="240"/>
    </w:pPr>
  </w:style>
  <w:style w:type="paragraph" w:styleId="1023">
    <w:name w:val="Quote"/>
    <w:basedOn w:val="1048"/>
    <w:next w:val="104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024">
    <w:name w:val="Intense Quote"/>
    <w:basedOn w:val="1048"/>
    <w:next w:val="1048"/>
    <w:qFormat/>
    <w:uiPriority w:val="30"/>
    <w:rPr>
      <w:i/>
      <w:color w:val="606060"/>
      <w:sz w:val="19"/>
    </w:rPr>
    <w:pPr>
      <w:ind w:left="567" w:right="567"/>
      <w:shd w:val="clear" w:fill="D9D9D9" w:color="auto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025">
    <w:name w:val="Lined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26">
    <w:name w:val="Lined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95B3D7" w:color="auto"/>
      </w:tcPr>
    </w:tblStylePr>
    <w:tblStylePr w:type="firstRow">
      <w:tcPr>
        <w:shd w:val="clear" w:fill="95B3D7" w:color="auto"/>
      </w:tcPr>
    </w:tblStylePr>
    <w:tblStylePr w:type="lastCol">
      <w:tcPr>
        <w:shd w:val="clear" w:fill="95B3D7" w:color="auto"/>
      </w:tcPr>
    </w:tblStylePr>
    <w:tblStylePr w:type="lastRow">
      <w:tcPr>
        <w:shd w:val="clear" w:fill="95B3D7" w:color="auto"/>
      </w:tcPr>
    </w:tblStylePr>
  </w:style>
  <w:style w:type="table" w:styleId="1027">
    <w:name w:val="Lined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28">
    <w:name w:val="Lined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29">
    <w:name w:val="Lined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30">
    <w:name w:val="Lined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31">
    <w:name w:val="Lined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FDE9E9" w:color="auto"/>
      </w:tcPr>
    </w:tblStylePr>
    <w:tblStylePr w:type="band2Vert">
      <w:tcPr>
        <w:shd w:val="clear" w:fill="FDE9E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32">
    <w:name w:val="Bordered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033">
    <w:name w:val="Bordered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034">
    <w:name w:val="Bordered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035">
    <w:name w:val="Bordered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036">
    <w:name w:val="Bordered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037">
    <w:name w:val="Bordered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038">
    <w:name w:val="Bordered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039">
    <w:name w:val="Bordered &amp; Lined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9D9D9" w:color="auto"/>
      </w:tcPr>
    </w:tblStylePr>
    <w:tblStylePr w:type="band2Vert">
      <w:tcPr>
        <w:shd w:val="clear" w:fill="D9D9D9" w:color="auto"/>
      </w:tcPr>
    </w:tblStylePr>
    <w:tblStylePr w:type="firstCol">
      <w:tcPr>
        <w:shd w:val="clear" w:fill="A6A6A6" w:color="auto"/>
      </w:tcPr>
    </w:tblStylePr>
    <w:tblStylePr w:type="firstRow">
      <w:tcPr>
        <w:shd w:val="clear" w:fill="A6A6A6" w:color="auto"/>
      </w:tcPr>
    </w:tblStylePr>
    <w:tblStylePr w:type="lastCol">
      <w:tcPr>
        <w:shd w:val="clear" w:fill="A6A6A6" w:color="auto"/>
      </w:tcPr>
    </w:tblStylePr>
    <w:tblStylePr w:type="lastRow">
      <w:tcPr>
        <w:shd w:val="clear" w:fill="A6A6A6" w:color="auto"/>
      </w:tcPr>
    </w:tblStylePr>
  </w:style>
  <w:style w:type="table" w:styleId="1040">
    <w:name w:val="Bordered &amp; Lined - Accent 1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BE5F1" w:color="auto"/>
      </w:tcPr>
    </w:tblStylePr>
    <w:tblStylePr w:type="band2Vert">
      <w:tcPr>
        <w:shd w:val="clear" w:fill="DBE5F1" w:color="auto"/>
      </w:tcPr>
    </w:tblStylePr>
    <w:tblStylePr w:type="firstCol">
      <w:tcPr>
        <w:shd w:val="clear" w:fill="8DB3E2" w:color="auto"/>
      </w:tcPr>
    </w:tblStylePr>
    <w:tblStylePr w:type="firstRow">
      <w:tcPr>
        <w:shd w:val="clear" w:fill="8DB3E2" w:color="auto"/>
      </w:tcPr>
    </w:tblStylePr>
    <w:tblStylePr w:type="lastCol">
      <w:tcPr>
        <w:shd w:val="clear" w:fill="8DB3E2" w:color="auto"/>
      </w:tcPr>
    </w:tblStylePr>
    <w:tblStylePr w:type="lastRow">
      <w:tcPr>
        <w:shd w:val="clear" w:fill="8DB3E2" w:color="auto"/>
      </w:tcPr>
    </w:tblStylePr>
  </w:style>
  <w:style w:type="table" w:styleId="1041">
    <w:name w:val="Bordered &amp; Lined - Accent 2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F2DBDB" w:color="auto"/>
      </w:tcPr>
    </w:tblStylePr>
    <w:tblStylePr w:type="band2Vert">
      <w:tcPr>
        <w:shd w:val="clear" w:fill="F2DBDB" w:color="auto"/>
      </w:tcPr>
    </w:tblStylePr>
    <w:tblStylePr w:type="firstCol">
      <w:tcPr>
        <w:shd w:val="clear" w:fill="D99594" w:color="auto"/>
      </w:tcPr>
    </w:tblStylePr>
    <w:tblStylePr w:type="firstRow">
      <w:tcPr>
        <w:shd w:val="clear" w:fill="D99594" w:color="auto"/>
      </w:tcPr>
    </w:tblStylePr>
    <w:tblStylePr w:type="lastCol">
      <w:tcPr>
        <w:shd w:val="clear" w:fill="D99594" w:color="auto"/>
      </w:tcPr>
    </w:tblStylePr>
    <w:tblStylePr w:type="lastRow">
      <w:tcPr>
        <w:shd w:val="clear" w:fill="D99594" w:color="auto"/>
      </w:tcPr>
    </w:tblStylePr>
  </w:style>
  <w:style w:type="table" w:styleId="1042">
    <w:name w:val="Bordered &amp; Lined - Accent 3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EAF1DD" w:color="auto"/>
      </w:tcPr>
    </w:tblStylePr>
    <w:tblStylePr w:type="band2Vert">
      <w:tcPr>
        <w:shd w:val="clear" w:fill="EAF1DD" w:color="auto"/>
      </w:tcPr>
    </w:tblStylePr>
    <w:tblStylePr w:type="firstCol">
      <w:tcPr>
        <w:shd w:val="clear" w:fill="C2D69B" w:color="auto"/>
      </w:tcPr>
    </w:tblStylePr>
    <w:tblStylePr w:type="firstRow">
      <w:tcPr>
        <w:shd w:val="clear" w:fill="C2D69B" w:color="auto"/>
      </w:tcPr>
    </w:tblStylePr>
    <w:tblStylePr w:type="lastCol">
      <w:tcPr>
        <w:shd w:val="clear" w:fill="C2D69B" w:color="auto"/>
      </w:tcPr>
    </w:tblStylePr>
    <w:tblStylePr w:type="lastRow">
      <w:tcPr>
        <w:shd w:val="clear" w:fill="C2D69B" w:color="auto"/>
      </w:tcPr>
    </w:tblStylePr>
  </w:style>
  <w:style w:type="table" w:styleId="1043">
    <w:name w:val="Bordered &amp; Lined - Accent 4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E5DFEC" w:color="auto"/>
      </w:tcPr>
    </w:tblStylePr>
    <w:tblStylePr w:type="band2Vert">
      <w:tcPr>
        <w:shd w:val="clear" w:fill="E5DFEC" w:color="auto"/>
      </w:tcPr>
    </w:tblStylePr>
    <w:tblStylePr w:type="firstCol">
      <w:tcPr>
        <w:shd w:val="clear" w:fill="B2A1C7" w:color="auto"/>
      </w:tcPr>
    </w:tblStylePr>
    <w:tblStylePr w:type="firstRow">
      <w:tcPr>
        <w:shd w:val="clear" w:fill="B2A1C7" w:color="auto"/>
      </w:tcPr>
    </w:tblStylePr>
    <w:tblStylePr w:type="lastCol">
      <w:tcPr>
        <w:shd w:val="clear" w:fill="B2A1C7" w:color="auto"/>
      </w:tcPr>
    </w:tblStylePr>
    <w:tblStylePr w:type="lastRow">
      <w:tcPr>
        <w:shd w:val="clear" w:fill="B2A1C7" w:color="auto"/>
      </w:tcPr>
    </w:tblStylePr>
  </w:style>
  <w:style w:type="table" w:styleId="1044">
    <w:name w:val="Bordered &amp; Lined - Accent 5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DAEEF3" w:color="auto"/>
      </w:tcPr>
    </w:tblStylePr>
    <w:tblStylePr w:type="band2Vert">
      <w:tcPr>
        <w:shd w:val="clear" w:fill="DAEEF3" w:color="auto"/>
      </w:tcPr>
    </w:tblStylePr>
    <w:tblStylePr w:type="firstCol">
      <w:tcPr>
        <w:shd w:val="clear" w:fill="92CDDC" w:color="auto"/>
      </w:tcPr>
    </w:tblStylePr>
    <w:tblStylePr w:type="firstRow">
      <w:tcPr>
        <w:shd w:val="clear" w:fill="92CDDC" w:color="auto"/>
      </w:tcPr>
    </w:tblStylePr>
    <w:tblStylePr w:type="lastCol">
      <w:tcPr>
        <w:shd w:val="clear" w:fill="92CDDC" w:color="auto"/>
      </w:tcPr>
    </w:tblStylePr>
    <w:tblStylePr w:type="lastRow">
      <w:tcPr>
        <w:shd w:val="clear" w:fill="92CDDC" w:color="auto"/>
      </w:tcPr>
    </w:tblStylePr>
  </w:style>
  <w:style w:type="table" w:styleId="1045">
    <w:name w:val="Bordered &amp; Lined - Accent 6"/>
    <w:basedOn w:val="10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fill="FDE9D9" w:color="auto"/>
      </w:tcPr>
    </w:tblStylePr>
    <w:tblStylePr w:type="band2Vert">
      <w:tcPr>
        <w:shd w:val="clear" w:fill="FDE9D9" w:color="auto"/>
      </w:tcPr>
    </w:tblStylePr>
    <w:tblStylePr w:type="firstCol">
      <w:tcPr>
        <w:shd w:val="clear" w:fill="FABF8F" w:color="auto"/>
      </w:tcPr>
    </w:tblStylePr>
    <w:tblStylePr w:type="firstRow">
      <w:tcPr>
        <w:shd w:val="clear" w:fill="FABF8F" w:color="auto"/>
      </w:tcPr>
    </w:tblStylePr>
    <w:tblStylePr w:type="lastCol">
      <w:tcPr>
        <w:shd w:val="clear" w:fill="FABF8F" w:color="auto"/>
      </w:tcPr>
    </w:tblStylePr>
    <w:tblStylePr w:type="lastRow">
      <w:tcPr>
        <w:shd w:val="clear" w:fill="FABF8F" w:color="auto"/>
      </w:tcPr>
    </w:tblStylePr>
  </w:style>
  <w:style w:type="table" w:styleId="1046">
    <w:name w:val="GenStyleDefTableGrid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7">
    <w:name w:val="GenStyleDefTableGrid"/>
    <w:basedOn w:val="10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048" w:default="1">
    <w:name w:val="Normal"/>
    <w:qFormat/>
  </w:style>
  <w:style w:type="paragraph" w:styleId="1049">
    <w:name w:val="Heading 1"/>
    <w:basedOn w:val="1048"/>
    <w:next w:val="1048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050">
    <w:name w:val="Heading 5"/>
    <w:basedOn w:val="1048"/>
    <w:next w:val="1048"/>
    <w:qFormat/>
    <w:uiPriority w:val="9"/>
    <w:semiHidden/>
    <w:unhideWhenUsed/>
    <w:rPr>
      <w:rFonts w:ascii="Calibri" w:hAnsi="Calibri" w:cs="Calibri" w:eastAsia="Calibri" w:hint="cs"/>
      <w:color w:val="2E74B5" w:themeColor="accent1" w:themeShade="BF"/>
    </w:rPr>
    <w:pPr>
      <w:keepLines/>
      <w:keepNext/>
      <w:spacing w:after="0" w:before="40"/>
    </w:pPr>
  </w:style>
  <w:style w:type="character" w:styleId="1051" w:default="1">
    <w:name w:val="Default Paragraph Font"/>
    <w:uiPriority w:val="1"/>
    <w:semiHidden/>
    <w:unhideWhenUsed/>
  </w:style>
  <w:style w:type="table" w:styleId="1052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53" w:default="1">
    <w:name w:val="No List"/>
    <w:uiPriority w:val="99"/>
    <w:semiHidden/>
    <w:unhideWhenUsed/>
  </w:style>
  <w:style w:type="paragraph" w:styleId="1054">
    <w:name w:val="Header"/>
    <w:basedOn w:val="104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55">
    <w:name w:val="Header Char"/>
    <w:basedOn w:val="1051"/>
    <w:uiPriority w:val="99"/>
  </w:style>
  <w:style w:type="paragraph" w:styleId="1056">
    <w:name w:val="Footer"/>
    <w:basedOn w:val="1048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1057">
    <w:name w:val="Footer Char"/>
    <w:basedOn w:val="1051"/>
    <w:uiPriority w:val="99"/>
  </w:style>
  <w:style w:type="character" w:styleId="1058">
    <w:name w:val="Heading 1 Char"/>
    <w:basedOn w:val="1051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059">
    <w:name w:val="Heading 5 Char"/>
    <w:basedOn w:val="1051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060">
    <w:name w:val="List Paragraph"/>
    <w:basedOn w:val="1048"/>
    <w:qFormat/>
    <w:uiPriority w:val="34"/>
    <w:pPr>
      <w:contextualSpacing w:val="true"/>
      <w:ind w:left="720"/>
    </w:pPr>
  </w:style>
  <w:style w:type="character" w:styleId="1061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www.youtube.com/watch?v=0S0Op2MbLvw" TargetMode="External"/><Relationship Id="rId13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>
                <a:solidFill>
                  <a:schemeClr val="accent5">
                    <a:lumMod val="75000"/>
                  </a:schemeClr>
                </a:solidFill>
              </a:rPr>
              <a:t>Пример диаграммы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169917856"/>
        <c:axId val="169918248"/>
      </c:barChart>
      <c:catAx>
        <c:axId val="1699178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169918248"/>
        <c:crosses val="autoZero"/>
        <c:auto val="1"/>
        <c:lblAlgn val="ctr"/>
        <c:lblOffset val="100"/>
        <c:noMultiLvlLbl val="1"/>
      </c:catAx>
      <c:valAx>
        <c:axId val="16991824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Продажи в млн $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16991785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Белов Вячеслав</cp:lastModifiedBy>
  <cp:revision>1</cp:revision>
  <dcterms:modified xsi:type="dcterms:W3CDTF">2021-11-18T15:32:31Z</dcterms:modified>
</cp:coreProperties>
</file>