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Газизянов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процесса создания и обработки программ на языке ассемблера NASM. Это включает в себя следующие задачи:</w:t>
      </w:r>
      <w:r>
        <w:br/>
      </w:r>
      <w:r>
        <w:t xml:space="preserve">1.Изучение основ языка ассемблера NASM.</w:t>
      </w:r>
      <w:r>
        <w:br/>
      </w:r>
      <w:r>
        <w:t xml:space="preserve">2.Разработка программы на языке ассемблера NASM.</w:t>
      </w:r>
      <w:r>
        <w:br/>
      </w:r>
      <w:r>
        <w:t xml:space="preserve">3.Отладка и тестирование разработанной программы.</w:t>
      </w:r>
      <w:r>
        <w:br/>
      </w:r>
      <w:r>
        <w:t xml:space="preserve">4.Анализ результатов работы программы.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Овладение процессом компиляции и сборки программ, созданных на языке ассемблера NASM.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SourceCode"/>
      </w:pPr>
      <w:r>
        <w:rPr>
          <w:rStyle w:val="VerbatimChar"/>
        </w:rPr>
        <w:t xml:space="preserve">Основными функциональными элементами любой электронно-вычислительной машины</w:t>
      </w:r>
    </w:p>
    <w:p>
      <w:pPr>
        <w:pStyle w:val="FirstParagraph"/>
      </w:pPr>
      <w:r>
        <w:t xml:space="preserve">(ЭВМ) являются центральный процессор, память и периферийные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br/>
      </w:r>
      <w:r>
        <w:t xml:space="preserve">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br/>
      </w:r>
      <w:r>
        <w:t xml:space="preserve">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br/>
      </w:r>
      <w:r>
        <w:t xml:space="preserve">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br/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  <w:r>
        <w:br/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br/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</w:p>
    <w:p>
      <w:pPr>
        <w:pStyle w:val="BodyText"/>
      </w:pP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</w:p>
    <w:p>
      <w:pPr>
        <w:pStyle w:val="SourceCode"/>
      </w:pPr>
      <w:r>
        <w:rPr>
          <w:rStyle w:val="VerbatimChar"/>
        </w:rPr>
        <w:t xml:space="preserve">Таким образом можно отметить, что вы можете написать в своей программе, например,</w:t>
      </w:r>
    </w:p>
    <w:p>
      <w:pPr>
        <w:pStyle w:val="FirstParagraph"/>
      </w:pPr>
      <w:r>
        <w:t xml:space="preserve">такие команды (mov – команда пересылки данных на языке ассемблера):</w:t>
      </w:r>
    </w:p>
    <w:p>
      <w:pPr>
        <w:pStyle w:val="SourceCode"/>
      </w:pPr>
      <w:r>
        <w:rPr>
          <w:rStyle w:val="VerbatimChar"/>
        </w:rPr>
        <w:t xml:space="preserve">mov ax, 1</w:t>
      </w:r>
      <w:r>
        <w:br/>
      </w:r>
      <w:r>
        <w:rPr>
          <w:rStyle w:val="VerbatimChar"/>
        </w:rPr>
        <w:t xml:space="preserve">mov eax,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Обе команды поместят в регистр AX число 1. Разница будет заключаться только в том, что</w:t>
      </w:r>
    </w:p>
    <w:p>
      <w:pPr>
        <w:pStyle w:val="FirstParagraph"/>
      </w:pP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 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br/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на-</w:t>
      </w:r>
      <w:r>
        <w:t xml:space="preserve"> </w:t>
      </w:r>
      <w:r>
        <w:t xml:space="preserve">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br/>
      </w:r>
      <w:r>
        <w:t xml:space="preserve">В состав ЭВМ также входят периферийные устройства, которые можно разделить на:</w:t>
      </w:r>
      <w:r>
        <w:br/>
      </w:r>
      <w:r>
        <w:t xml:space="preserve">• устройства внешней памяти, которые предназначены для долговременного хране-</w:t>
      </w:r>
      <w:r>
        <w:t xml:space="preserve"> </w:t>
      </w:r>
      <w:r>
        <w:t xml:space="preserve">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br/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br/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указыва-</w:t>
      </w:r>
      <w:r>
        <w:t xml:space="preserve"> </w:t>
      </w:r>
      <w:r>
        <w:t xml:space="preserve">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br/>
      </w:r>
      <w:r>
        <w:t xml:space="preserve">Набор машинных команд определяется устройством конкретного процессора. Коды ко-</w:t>
      </w:r>
      <w:r>
        <w:t xml:space="preserve"> </w:t>
      </w:r>
      <w:r>
        <w:t xml:space="preserve">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хра-</w:t>
      </w:r>
      <w:r>
        <w:t xml:space="preserve"> </w:t>
      </w:r>
      <w:r>
        <w:t xml:space="preserve">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br/>
      </w:r>
      <w:r>
        <w:t xml:space="preserve">При выполнении каждой команды процессор выполняет определённую последователь-</w:t>
      </w:r>
      <w:r>
        <w:t xml:space="preserve"> </w:t>
      </w:r>
      <w:r>
        <w:t xml:space="preserve">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br/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br/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</w:p>
    <w:bookmarkEnd w:id="22"/>
    <w:bookmarkStart w:id="23" w:name="ассемблер-и-язык-ассембл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Ассемблер и язык ассемблера</w:t>
      </w:r>
    </w:p>
    <w:p>
      <w:pPr>
        <w:pStyle w:val="SourceCode"/>
      </w:pPr>
      <w:r>
        <w:rPr>
          <w:rStyle w:val="VerbatimChar"/>
        </w:rPr>
        <w:t xml:space="preserve">Язык ассемблера (assembly language, сокращённо asm) — машинно-ориентированный</w:t>
      </w:r>
    </w:p>
    <w:p>
      <w:pPr>
        <w:pStyle w:val="FirstParagraph"/>
      </w:pP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br/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br/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br/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контрол-</w:t>
      </w:r>
      <w:r>
        <w:t xml:space="preserve"> </w:t>
      </w:r>
      <w:r>
        <w:t xml:space="preserve">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br/>
      </w:r>
      <w:r>
        <w:t xml:space="preserve">Наиболее распространёнными ассемблерами для архитектуры x86 являются:</w:t>
      </w:r>
      <w:r>
        <w:br/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br/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  <w:r>
        <w:br/>
      </w:r>
      <w:r>
        <w:t xml:space="preserve">Более подробно о языке ассемблера см., например, в [10].</w:t>
      </w:r>
      <w:r>
        <w:br/>
      </w:r>
      <w:r>
        <w:t xml:space="preserve">В нашем курсе будет использоваться ассемблер NASM (Netwide Assembler) [7; 12; 14].</w:t>
      </w:r>
      <w:r>
        <w:br/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br/>
      </w:r>
      <w:r>
        <w:t xml:space="preserve">Типичный формат записи команд NASM имеет вид:</w:t>
      </w:r>
    </w:p>
    <w:p>
      <w:pPr>
        <w:pStyle w:val="BodyText"/>
      </w:pPr>
      <w:r>
        <w:t xml:space="preserve">[метка:] мнемокод [операнд {, операнд}] [; комментарий]</w:t>
      </w:r>
    </w:p>
    <w:p>
      <w:pPr>
        <w:pStyle w:val="SourceCode"/>
      </w:pPr>
      <w:r>
        <w:rPr>
          <w:rStyle w:val="VerbatimChar"/>
        </w:rPr>
        <w:t xml:space="preserve">Здесь мнемокод — непосредственно мнемоника инструкции процессору, которая является</w:t>
      </w:r>
    </w:p>
    <w:p>
      <w:pPr>
        <w:pStyle w:val="FirstParagraph"/>
      </w:pPr>
      <w:r>
        <w:t xml:space="preserve">обязательной частью команды. Операндами могут быть числа, 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  <w:r>
        <w:br/>
      </w:r>
      <w:r>
        <w:t xml:space="preserve">Допустимыми символами в метках являются буквы, цифры, а также следующие символы:</w:t>
      </w:r>
    </w:p>
    <w:p>
      <w:pPr>
        <w:pStyle w:val="BodyText"/>
      </w:pPr>
      <w:r>
        <w:t xml:space="preserve">_, $, #, @,~,. и ?.</w:t>
      </w:r>
    </w:p>
    <w:p>
      <w:pPr>
        <w:pStyle w:val="SourceCode"/>
      </w:pPr>
      <w:r>
        <w:rPr>
          <w:rStyle w:val="VerbatimChar"/>
        </w:rPr>
        <w:t xml:space="preserve">Начинаться метка или идентификатор могут с буквы, ., _ и ?. Перед идентификаторами,</w:t>
      </w:r>
    </w:p>
    <w:p>
      <w:pPr>
        <w:pStyle w:val="FirstParagraph"/>
      </w:pPr>
      <w:r>
        <w:t xml:space="preserve">которые пишутся как зарезервированные слова, нужно писать $, чтобы компилятор тракто-</w:t>
      </w:r>
      <w:r>
        <w:t xml:space="preserve"> </w:t>
      </w:r>
      <w:r>
        <w:t xml:space="preserve">вал его верно (так называемое экранирование). Максимальная длина идентификатора 4095</w:t>
      </w:r>
      <w:r>
        <w:t xml:space="preserve"> </w:t>
      </w:r>
      <w:r>
        <w:t xml:space="preserve">символов.</w:t>
      </w:r>
      <w:r>
        <w:br/>
      </w:r>
      <w:r>
        <w:t xml:space="preserve">Программа на языке ассемблера также может содержать директивы — инструкции, не пе-</w:t>
      </w:r>
      <w:r>
        <w:t xml:space="preserve"> </w:t>
      </w:r>
      <w:r>
        <w:t xml:space="preserve">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bookmarkEnd w:id="23"/>
    <w:bookmarkStart w:id="27" w:name="X310c182b2f11788f30ff9ceb7453c607ff33b2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SourceCode"/>
      </w:pPr>
      <w:r>
        <w:rPr>
          <w:rStyle w:val="VerbatimChar"/>
        </w:rPr>
        <w:t xml:space="preserve">В процессе создания ассемблерной программы можно выделить четыре шага:  </w:t>
      </w:r>
      <w:r>
        <w:br/>
      </w:r>
      <w:r>
        <w:rPr>
          <w:rStyle w:val="VerbatimChar"/>
        </w:rPr>
        <w:t xml:space="preserve">• Набор текста программы в текстовом редакторе и сохранение её в отдельном файле.  </w:t>
      </w:r>
    </w:p>
    <w:p>
      <w:pPr>
        <w:pStyle w:val="FirstParagraph"/>
      </w:pP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br/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br/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  <w:r>
        <w:br/>
      </w: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  <w:r>
        <w:br/>
      </w:r>
      <w:r>
        <w:t xml:space="preserve"># Выполнение лабораторной работы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основы языка ассемблера NASM, включая его синтаксис, структуру программы и основные команды. Была разработана программа на языке ассемблера NASM, проведена ее отладка и тестирование.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Газизянов Владислав Альбертович</dc:creator>
  <dc:language>ru-RU</dc:language>
  <cp:keywords/>
  <dcterms:created xsi:type="dcterms:W3CDTF">2023-10-28T11:54:29Z</dcterms:created>
  <dcterms:modified xsi:type="dcterms:W3CDTF">2023-10-28T11:54:29Z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дисциплина: Архитектура компьютера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