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абота</w:t>
      </w:r>
      <w:r>
        <w:t xml:space="preserve"> </w:t>
      </w:r>
      <w:r>
        <w:t xml:space="preserve">с</w:t>
      </w:r>
      <w:r>
        <w:t xml:space="preserve"> </w:t>
      </w:r>
      <w:r>
        <w:t xml:space="preserve">файлами</w:t>
      </w:r>
      <w:r>
        <w:t xml:space="preserve"> </w:t>
      </w:r>
      <w:r>
        <w:t xml:space="preserve">средствами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Газизянов</w:t>
      </w:r>
      <w:r>
        <w:t xml:space="preserve"> </w:t>
      </w:r>
      <w:r>
        <w:t xml:space="preserve">Владислав</w:t>
      </w:r>
      <w:r>
        <w:t xml:space="preserve"> </w:t>
      </w:r>
      <w:r>
        <w:t xml:space="preserve">Альбертович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навыки написания программ для работы с файлам, научиться управлять доступом к файлам.</w:t>
      </w:r>
    </w:p>
    <w:bookmarkEnd w:id="20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Создаем каталог для программ ЛБ10, и в нем создаем файлы</w:t>
      </w:r>
    </w:p>
    <w:p>
      <w:pPr>
        <w:pStyle w:val="CaptionedFigure"/>
      </w:pPr>
      <w:r>
        <w:drawing>
          <wp:inline>
            <wp:extent cx="3733800" cy="397652"/>
            <wp:effectExtent b="0" l="0" r="0" t="0"/>
            <wp:docPr descr="Создаем каталог" title="fig:" id="22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16%2012-09-08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6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каталог</w:t>
      </w:r>
    </w:p>
    <w:p>
      <w:pPr>
        <w:pStyle w:val="BodyText"/>
      </w:pPr>
      <w:r>
        <w:t xml:space="preserve">Заполняем его в соответствии с листингом 10.1</w:t>
      </w:r>
    </w:p>
    <w:p>
      <w:pPr>
        <w:pStyle w:val="CaptionedFigure"/>
      </w:pPr>
      <w:r>
        <w:drawing>
          <wp:inline>
            <wp:extent cx="3733800" cy="4541744"/>
            <wp:effectExtent b="0" l="0" r="0" t="0"/>
            <wp:docPr descr="Заполняем" title="fig:" id="25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16%2012-11-15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417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Заполняем</w:t>
      </w:r>
    </w:p>
    <w:p>
      <w:pPr>
        <w:pStyle w:val="BodyText"/>
      </w:pPr>
      <w:r>
        <w:t xml:space="preserve">Создаем исполняемый файл и запускаем его</w:t>
      </w:r>
    </w:p>
    <w:p>
      <w:pPr>
        <w:pStyle w:val="CaptionedFigure"/>
      </w:pPr>
      <w:r>
        <w:drawing>
          <wp:inline>
            <wp:extent cx="3733800" cy="566965"/>
            <wp:effectExtent b="0" l="0" r="0" t="0"/>
            <wp:docPr descr="исполняемый файл" title="fig:" id="28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16%2012-15-2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69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исполняемый файл</w:t>
      </w:r>
    </w:p>
    <w:p>
      <w:pPr>
        <w:pStyle w:val="BodyText"/>
      </w:pPr>
      <w:r>
        <w:t xml:space="preserve">Изменяем права доступа к файлу, запретив его выполнение. Пробуем запустить файл</w:t>
      </w:r>
    </w:p>
    <w:p>
      <w:pPr>
        <w:pStyle w:val="CaptionedFigure"/>
      </w:pPr>
      <w:r>
        <w:drawing>
          <wp:inline>
            <wp:extent cx="3733800" cy="374628"/>
            <wp:effectExtent b="0" l="0" r="0" t="0"/>
            <wp:docPr descr="права доступа" title="fig:" id="31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16%2012-16-22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46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права доступа</w:t>
      </w:r>
    </w:p>
    <w:p>
      <w:pPr>
        <w:pStyle w:val="BodyText"/>
      </w:pPr>
      <w:r>
        <w:t xml:space="preserve">Выдало: отказано в доступе. Значит мы поставили правильный запрет на выполнение.</w:t>
      </w:r>
      <w:r>
        <w:t xml:space="preserve"> </w:t>
      </w:r>
      <w:r>
        <w:t xml:space="preserve">Изменяем права доступа к файлу с исходным текстом программы, добавив права на исполнение. Пробуем запустить файл</w:t>
      </w:r>
    </w:p>
    <w:p>
      <w:pPr>
        <w:pStyle w:val="CaptionedFigure"/>
      </w:pPr>
      <w:r>
        <w:drawing>
          <wp:inline>
            <wp:extent cx="3733800" cy="1490425"/>
            <wp:effectExtent b="0" l="0" r="0" t="0"/>
            <wp:docPr descr="Изменяем права" title="fig:" id="34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16%2012-19-2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90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Изменяем права</w:t>
      </w:r>
    </w:p>
    <w:p>
      <w:pPr>
        <w:pStyle w:val="BodyText"/>
      </w:pPr>
      <w:r>
        <w:t xml:space="preserve">lab10-1.asm является файлом с исходным кодом программы на языке ассемблера, искусственно добавление права на исполнение не даст ожидаемого результата. Такие файлы нужно компилировать или ассемблировать в машинный код, а затем выполнять.</w:t>
      </w:r>
    </w:p>
    <w:p>
      <w:pPr>
        <w:pStyle w:val="BodyText"/>
      </w:pPr>
      <w:r>
        <w:t xml:space="preserve">ВАРИАНТ 2</w:t>
      </w:r>
      <w:r>
        <w:t xml:space="preserve"> </w:t>
      </w:r>
      <w:r>
        <w:t xml:space="preserve">Предоставляем права доступа к 2ум файлам, согласно варианту 2 в символьном и двоичном виде, затем проверяем работу команд.</w:t>
      </w:r>
    </w:p>
    <w:p>
      <w:pPr>
        <w:pStyle w:val="CaptionedFigure"/>
      </w:pPr>
      <w:r>
        <w:drawing>
          <wp:inline>
            <wp:extent cx="3733800" cy="1006202"/>
            <wp:effectExtent b="0" l="0" r="0" t="0"/>
            <wp:docPr descr="Предоставляем права доступа к 2ум файлам" title="fig:" id="37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16%2013-02-3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062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Предоставляем права доступа к 2ум файлам</w:t>
      </w:r>
    </w:p>
    <w:bookmarkStart w:id="48" w:name="самостоятельная-работ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Самостоятельная работа</w:t>
      </w:r>
    </w:p>
    <w:p>
      <w:pPr>
        <w:pStyle w:val="FirstParagraph"/>
      </w:pPr>
      <w:r>
        <w:t xml:space="preserve">Создаем новый файл</w:t>
      </w:r>
    </w:p>
    <w:p>
      <w:pPr>
        <w:pStyle w:val="CaptionedFigure"/>
      </w:pPr>
      <w:r>
        <w:drawing>
          <wp:inline>
            <wp:extent cx="3733800" cy="128963"/>
            <wp:effectExtent b="0" l="0" r="0" t="0"/>
            <wp:docPr descr="Создаем новый файл" title="fig:" id="40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16%2013-03-14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8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новый файл</w:t>
      </w:r>
    </w:p>
    <w:p>
      <w:pPr>
        <w:pStyle w:val="BodyText"/>
      </w:pPr>
      <w:r>
        <w:t xml:space="preserve">Пишем программу, которая выполнит представленный список действий</w:t>
      </w:r>
    </w:p>
    <w:p>
      <w:pPr>
        <w:pStyle w:val="CaptionedFigure"/>
      </w:pPr>
      <w:r>
        <w:drawing>
          <wp:inline>
            <wp:extent cx="3733800" cy="6451176"/>
            <wp:effectExtent b="0" l="0" r="0" t="0"/>
            <wp:docPr descr="Пишем программу" title="fig:" id="43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16%2013-03-5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51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Пишем программу</w:t>
      </w:r>
    </w:p>
    <w:p>
      <w:pPr>
        <w:pStyle w:val="BodyText"/>
      </w:pPr>
      <w:r>
        <w:t xml:space="preserve">Создаем исполняевый файл и запускаем его, после этого проверяем создался ли новый файл, затем смотрим, как он заполнен</w:t>
      </w:r>
    </w:p>
    <w:p>
      <w:pPr>
        <w:pStyle w:val="CaptionedFigure"/>
      </w:pPr>
      <w:r>
        <w:drawing>
          <wp:inline>
            <wp:extent cx="3733800" cy="344379"/>
            <wp:effectExtent b="0" l="0" r="0" t="0"/>
            <wp:docPr descr="исполняевый файл" title="fig:" id="46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16%2013-05-16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43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исполняевый файл</w:t>
      </w:r>
    </w:p>
    <w:bookmarkEnd w:id="48"/>
    <w:bookmarkEnd w:id="49"/>
    <w:bookmarkStart w:id="5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научились писать программы для работы с файлам и научились предоставлять права доступа к файлам.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№10</dc:title>
  <dc:creator>Газизянов Владислав Альбертович</dc:creator>
  <dc:language>ru-RU</dc:language>
  <cp:keywords/>
  <dcterms:created xsi:type="dcterms:W3CDTF">2023-12-16T10:15:32Z</dcterms:created>
  <dcterms:modified xsi:type="dcterms:W3CDTF">2023-12-16T10:15:32Z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абота с файлами средствами Nasm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