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Объект капитального строительства 	</w:t>
      </w:r>
      <w:r>
        <w:pict>
          <v:shape id="_x0000_s1002" type="#_x0000_t32" style="width:1000pt; height:1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  <w:r>
        <w:rPr/>
        <w:t xml:space="preserve">Lorem ipsum dolor sit amet consectetur adipisicing elit. Nesciunt assumenda aliquam expedita deserunt corporis labore, maiores dicta dignissimos molestias tempore dolorum nam exercitationem a optio, id aliquid. Harum, officiis praesentium!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2021-04-06T13:37:46+00:00</dcterms:created>
  <dcterms:modified xsi:type="dcterms:W3CDTF">2021-04-06T13:37:46+00:00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