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KREACIJSKI PATERNI</w:t>
      </w:r>
    </w:p>
    <w:p>
      <w:pPr>
        <w:spacing w:before="0" w:after="160" w:line="259"/>
        <w:ind w:right="0" w:left="0" w:firstLine="0"/>
        <w:jc w:val="center"/>
        <w:rPr>
          <w:rFonts w:ascii="Calibri" w:hAnsi="Calibri" w:cs="Calibri" w:eastAsia="Calibri"/>
          <w:b/>
          <w:color w:val="auto"/>
          <w:spacing w:val="0"/>
          <w:position w:val="0"/>
          <w:sz w:val="4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Singleton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Singleton patern osigurava da se klasa mo</w:t>
      </w:r>
      <w:r>
        <w:rPr>
          <w:rFonts w:ascii="Calibri" w:hAnsi="Calibri" w:cs="Calibri" w:eastAsia="Calibri"/>
          <w:color w:val="auto"/>
          <w:spacing w:val="0"/>
          <w:position w:val="0"/>
          <w:sz w:val="24"/>
          <w:shd w:fill="auto" w:val="clear"/>
        </w:rPr>
        <w:t xml:space="preserve">že instancirati samo jednom I da osigura globalni pristup kreiranoj instanci klase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Singleton patern mo</w:t>
      </w:r>
      <w:r>
        <w:rPr>
          <w:rFonts w:ascii="Calibri" w:hAnsi="Calibri" w:cs="Calibri" w:eastAsia="Calibri"/>
          <w:color w:val="auto"/>
          <w:spacing w:val="0"/>
          <w:position w:val="0"/>
          <w:sz w:val="24"/>
          <w:shd w:fill="auto" w:val="clear"/>
        </w:rPr>
        <w:t xml:space="preserve">žemo implementirati za komuniciranje sa vanjskim servisima, gdje bi se jedna singleton klasa  brinula o integraciji servisa. U slučaju da budemo koristili neki vanjski servis koji je povezan sa datumom iznajmljivanja vozila tj.kalendarima (Calendy) mogli bismo implementirati singleton klasu koja će predstavljati kalendar događaja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Prototype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Ovaj patern sluzi za kreiranje novih objekata klonirajuci vec postojeci objekat. Tako se dozvoljava kreiranje prilagodjenih objekata bez poznavanja klase ili detalja o kreiranju objekta. Koristi se za sakrivanje konkretne klase od klijenta, editovanje klasa za vrijeme izvrsavanja, te da broj klasa u sistemu bude u minimumu.</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Prototype pattern </w:t>
      </w:r>
      <w:r>
        <w:rPr>
          <w:rFonts w:ascii="Calibri" w:hAnsi="Calibri" w:cs="Calibri" w:eastAsia="Calibri"/>
          <w:color w:val="auto"/>
          <w:spacing w:val="0"/>
          <w:position w:val="0"/>
          <w:sz w:val="24"/>
          <w:shd w:fill="auto" w:val="clear"/>
        </w:rPr>
        <w:t xml:space="preserve">ćemo iskoristiti nad klasom Vozilo. Razlog za ovo je što je u mnogim metodama potrebno praviti kopije vozila dobijenog iz baze radi daljnje obrade ali ne želimo promjeniti originalni. Zbog toga se to olakša kreirajući Prototype pattern za Vozilo te ga samo koristimo gdje je potrebno.</w:t>
      </w:r>
    </w:p>
    <w:p>
      <w:pPr>
        <w:spacing w:before="0" w:after="160" w:line="240"/>
        <w:ind w:right="0" w:left="0" w:firstLine="0"/>
        <w:jc w:val="left"/>
        <w:rPr>
          <w:rFonts w:ascii="Calibri" w:hAnsi="Calibri" w:cs="Calibri" w:eastAsia="Calibri"/>
          <w:color w:val="auto"/>
          <w:spacing w:val="0"/>
          <w:position w:val="0"/>
          <w:sz w:val="24"/>
          <w:shd w:fill="auto" w:val="clear"/>
        </w:rPr>
      </w:pPr>
      <w:r>
        <w:object w:dxaOrig="7107" w:dyaOrig="4879">
          <v:rect xmlns:o="urn:schemas-microsoft-com:office:office" xmlns:v="urn:schemas-microsoft-com:vml" id="rectole0000000000" style="width:355.350000pt;height:243.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Factory Method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Uloga Factory Method paterna je da omogu</w:t>
      </w:r>
      <w:r>
        <w:rPr>
          <w:rFonts w:ascii="Calibri" w:hAnsi="Calibri" w:cs="Calibri" w:eastAsia="Calibri"/>
          <w:color w:val="auto"/>
          <w:spacing w:val="0"/>
          <w:position w:val="0"/>
          <w:sz w:val="24"/>
          <w:shd w:fill="auto" w:val="clear"/>
        </w:rPr>
        <w:t xml:space="preserve">ći kreiranje objekata na način da podklase odluče koju klasu instancirati. Razlicite podklase mogu na razlicit nacin implementirat interfejs. Odgovarajuca podklasa se instancira preko posebne metode na osnovu informacija od strane klijenta.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Primjer primjene: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 tim da smo se odlucili da imamo vise klasa za razlicite tipove vozila, mogli bi smo implementirati factory class koji </w:t>
      </w:r>
      <w:r>
        <w:rPr>
          <w:rFonts w:ascii="Calibri" w:hAnsi="Calibri" w:cs="Calibri" w:eastAsia="Calibri"/>
          <w:color w:val="auto"/>
          <w:spacing w:val="0"/>
          <w:position w:val="0"/>
          <w:sz w:val="24"/>
          <w:shd w:fill="auto" w:val="clear"/>
        </w:rPr>
        <w:t xml:space="preserve">će instancirati objekte vozila na temelju korisničkog zahtjeva. Na taj način bi izbjegli da svugdje u kodu moramo eksplicitno instancirati konkretne klase alata.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Abstract Factory</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Abstract Factory patern omogu</w:t>
      </w:r>
      <w:r>
        <w:rPr>
          <w:rFonts w:ascii="Calibri" w:hAnsi="Calibri" w:cs="Calibri" w:eastAsia="Calibri"/>
          <w:color w:val="auto"/>
          <w:spacing w:val="0"/>
          <w:position w:val="0"/>
          <w:sz w:val="24"/>
          <w:shd w:fill="auto" w:val="clear"/>
        </w:rPr>
        <w:t xml:space="preserve">ćava da se kreiraju familije povezanih objekata bez specificiranja konkretnih klasa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Patern je iskori</w:t>
      </w:r>
      <w:r>
        <w:rPr>
          <w:rFonts w:ascii="Calibri" w:hAnsi="Calibri" w:cs="Calibri" w:eastAsia="Calibri"/>
          <w:color w:val="auto"/>
          <w:spacing w:val="0"/>
          <w:position w:val="0"/>
          <w:sz w:val="24"/>
          <w:shd w:fill="auto" w:val="clear"/>
        </w:rPr>
        <w:t xml:space="preserve">šten kod kod klase Account, jer sve nasljeđene klase iz Account klase  će moći koristiti metode te klase.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Dodatno se mo</w:t>
      </w:r>
      <w:r>
        <w:rPr>
          <w:rFonts w:ascii="Calibri" w:hAnsi="Calibri" w:cs="Calibri" w:eastAsia="Calibri"/>
          <w:color w:val="auto"/>
          <w:spacing w:val="0"/>
          <w:position w:val="0"/>
          <w:sz w:val="24"/>
          <w:shd w:fill="auto" w:val="clear"/>
        </w:rPr>
        <w:t xml:space="preserve">že dodati abstract factory za lokalizaciju web aplikacija koja podržava više jezika. Možemo imati Abstract Factory LokalizacijaFactory koja definira apstraktne metode poput stvoriOpis(),stvoriDugme() I zatim kreirati konkretne factories kao što je npr. EngleskiLokalizacijaFactory,NjemačkiLokalizacijaFactory, koja stvara objekte na datim jezicima.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Builder patern</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Uloga Builder paterna je odvajanje specifikacije kompleksnih objekata od njihove stvarne konstrukcije</w:t>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color w:val="auto"/>
          <w:spacing w:val="0"/>
          <w:position w:val="0"/>
          <w:sz w:val="24"/>
          <w:shd w:fill="auto" w:val="clear"/>
        </w:rPr>
        <w:t xml:space="preserve">Ovaj patern </w:t>
      </w:r>
      <w:r>
        <w:rPr>
          <w:rFonts w:ascii="Calibri" w:hAnsi="Calibri" w:cs="Calibri" w:eastAsia="Calibri"/>
          <w:color w:val="auto"/>
          <w:spacing w:val="0"/>
          <w:position w:val="0"/>
          <w:sz w:val="24"/>
          <w:shd w:fill="auto" w:val="clear"/>
        </w:rPr>
        <w:t xml:space="preserve">ćemo iskoristiti za filtriranje alata tokom pretrage. Na klasu Filter dodani su atributi za sortiranje u odabiru minimalne I maksimalne cijene. S obzirom da ne moraju svi atributi biti iskorišteni kod filtriranja, na ovaj način izbjegavamo inicijalizaciju svih polja.</w: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40"/>
        <w:ind w:right="0" w:left="0" w:firstLine="0"/>
        <w:jc w:val="left"/>
        <w:rPr>
          <w:rFonts w:ascii="Calibri" w:hAnsi="Calibri" w:cs="Calibri" w:eastAsia="Calibri"/>
          <w:color w:val="auto"/>
          <w:spacing w:val="0"/>
          <w:position w:val="0"/>
          <w:sz w:val="22"/>
          <w:shd w:fill="auto" w:val="clear"/>
        </w:rPr>
      </w:pPr>
      <w:r>
        <w:object w:dxaOrig="3766" w:dyaOrig="7876">
          <v:rect xmlns:o="urn:schemas-microsoft-com:office:office" xmlns:v="urn:schemas-microsoft-com:vml" id="rectole0000000001" style="width:188.300000pt;height:39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p>
      <w:pPr>
        <w:spacing w:before="0" w:after="160" w:line="259"/>
        <w:ind w:right="0" w:left="0" w:firstLine="0"/>
        <w:jc w:val="left"/>
        <w:rPr>
          <w:rFonts w:ascii="Calibri" w:hAnsi="Calibri" w:cs="Calibri" w:eastAsia="Calibri"/>
          <w:b/>
          <w:color w:val="auto"/>
          <w:spacing w:val="0"/>
          <w:position w:val="0"/>
          <w:sz w:val="3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