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C5" w:rsidRDefault="00844E6E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bookmarkStart w:id="0" w:name="_top"/>
      <w:bookmarkEnd w:id="0"/>
      <w:r w:rsidRPr="00341AC5">
        <w:rPr>
          <w:rFonts w:ascii="Arial" w:hAnsi="Arial" w:cs="Arial"/>
          <w:szCs w:val="21"/>
          <w:shd w:val="clear" w:color="auto" w:fill="FFFFFF"/>
        </w:rPr>
        <w:t>A</w:t>
      </w:r>
      <w:r w:rsidR="00341AC5" w:rsidRPr="00341AC5">
        <w:rPr>
          <w:rFonts w:ascii="Arial" w:hAnsi="Arial" w:cs="Arial"/>
          <w:szCs w:val="21"/>
          <w:shd w:val="clear" w:color="auto" w:fill="FFFFFF"/>
        </w:rPr>
        <w:t>uthor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  <w:r>
        <w:rPr>
          <w:rFonts w:ascii="Arial" w:hAnsi="Arial" w:cs="Arial" w:hint="eastAsia"/>
          <w:szCs w:val="21"/>
          <w:shd w:val="clear" w:color="auto" w:fill="FFFFFF"/>
        </w:rPr>
        <w:t>Ananaxs</w:t>
      </w:r>
    </w:p>
    <w:p w:rsidR="00844E6E" w:rsidRDefault="00844E6E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T</w:t>
      </w:r>
      <w:r>
        <w:rPr>
          <w:rFonts w:ascii="Arial" w:hAnsi="Arial" w:cs="Arial" w:hint="eastAsia"/>
          <w:szCs w:val="21"/>
          <w:shd w:val="clear" w:color="auto" w:fill="FFFFFF"/>
        </w:rPr>
        <w:t>ime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  <w:r>
        <w:rPr>
          <w:rFonts w:ascii="Arial" w:hAnsi="Arial" w:cs="Arial" w:hint="eastAsia"/>
          <w:szCs w:val="21"/>
          <w:shd w:val="clear" w:color="auto" w:fill="FFFFFF"/>
        </w:rPr>
        <w:t>2016-03-17</w:t>
      </w:r>
    </w:p>
    <w:p w:rsidR="00844E6E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Foreword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244D22" w:rsidRDefault="00244D22" w:rsidP="00844E6E">
      <w:pPr>
        <w:spacing w:line="360" w:lineRule="exact"/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最近项目需求要我去看别人看的代码质量，我之前的对代码质量的理解还在表层，比如：规范（缩进，逗号后面记得空格等），看起来工整等等。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华清的时候老师推荐过《</w:t>
      </w:r>
      <w:r>
        <w:rPr>
          <w:rFonts w:ascii="Arial" w:hAnsi="Arial" w:cs="Arial"/>
          <w:szCs w:val="21"/>
          <w:shd w:val="clear" w:color="auto" w:fill="FFFFFF"/>
        </w:rPr>
        <w:t>c/c++</w:t>
      </w:r>
      <w:r>
        <w:rPr>
          <w:rFonts w:ascii="Arial" w:hAnsi="Arial" w:cs="Arial" w:hint="eastAsia"/>
          <w:szCs w:val="21"/>
          <w:shd w:val="clear" w:color="auto" w:fill="FFFFFF"/>
        </w:rPr>
        <w:t>高质量编程》，夏超也在我在华清学到数据结构的时候推荐过这本书，当时只是简单的看了一下，但是记住了一个词，“高内聚低耦合”。后来笔试题还碰到了，选正确了，但是不知道是什么意思。工作了，刚到公司老总就一直在强调代码质量，到现在强调不止四五次了，公司推荐的是这本书《代码大全</w:t>
      </w:r>
      <w:r>
        <w:rPr>
          <w:rFonts w:ascii="Arial" w:hAnsi="Arial" w:cs="Arial"/>
          <w:szCs w:val="21"/>
          <w:shd w:val="clear" w:color="auto" w:fill="FFFFFF"/>
        </w:rPr>
        <w:t>2</w:t>
      </w:r>
      <w:r>
        <w:rPr>
          <w:rFonts w:ascii="Arial" w:hAnsi="Arial" w:cs="Arial" w:hint="eastAsia"/>
          <w:szCs w:val="21"/>
          <w:shd w:val="clear" w:color="auto" w:fill="FFFFFF"/>
        </w:rPr>
        <w:t>》</w:t>
      </w:r>
      <w:r>
        <w:rPr>
          <w:rFonts w:ascii="Arial" w:hAnsi="Arial" w:cs="Arial"/>
          <w:szCs w:val="21"/>
          <w:shd w:val="clear" w:color="auto" w:fill="FFFFFF"/>
        </w:rPr>
        <w:t>.</w:t>
      </w:r>
      <w:r>
        <w:rPr>
          <w:rFonts w:ascii="Arial" w:hAnsi="Arial" w:cs="Arial" w:hint="eastAsia"/>
          <w:szCs w:val="21"/>
          <w:shd w:val="clear" w:color="auto" w:fill="FFFFFF"/>
        </w:rPr>
        <w:t>这儿我通过资料的学习就简单讲一下高内聚和低耦合，尽管薛雨之前讲过耦合了。额，废话太多了。</w:t>
      </w: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b/>
          <w:sz w:val="30"/>
          <w:szCs w:val="30"/>
          <w:shd w:val="clear" w:color="auto" w:fill="FFFFFF"/>
        </w:rPr>
        <w:t>内聚：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b/>
          <w:sz w:val="22"/>
          <w:shd w:val="clear" w:color="auto" w:fill="FFFFFF"/>
        </w:rPr>
        <w:t>概念</w:t>
      </w:r>
      <w:r>
        <w:rPr>
          <w:rFonts w:ascii="Arial" w:hAnsi="Arial" w:cs="Arial" w:hint="eastAsia"/>
          <w:b/>
          <w:szCs w:val="21"/>
          <w:shd w:val="clear" w:color="auto" w:fill="FFFFFF"/>
        </w:rPr>
        <w:t>：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D5C12">
        <w:rPr>
          <w:rFonts w:ascii="Arial" w:hAnsi="Arial" w:cs="Arial" w:hint="eastAsia"/>
          <w:szCs w:val="21"/>
          <w:shd w:val="clear" w:color="auto" w:fill="FFFFFF"/>
        </w:rPr>
        <w:t>内聚性主要是衡量一个模块自身的</w:t>
      </w:r>
      <w:r>
        <w:rPr>
          <w:rFonts w:ascii="Arial" w:hAnsi="Arial" w:cs="Arial" w:hint="eastAsia"/>
          <w:szCs w:val="21"/>
          <w:shd w:val="clear" w:color="auto" w:fill="FFFFFF"/>
        </w:rPr>
        <w:t>各个组成元素结合的紧密性，紧密性越高，内聚性越高，模块独立性也就越高。理想的高内聚是指功能明确，单一，即一个模块只做一个事情。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Example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3217545</wp:posOffset>
            </wp:positionH>
            <wp:positionV relativeFrom="paragraph">
              <wp:posOffset>55880</wp:posOffset>
            </wp:positionV>
            <wp:extent cx="2588260" cy="2820035"/>
            <wp:effectExtent l="0" t="0" r="2540" b="0"/>
            <wp:wrapNone/>
            <wp:docPr id="2" name="图片 2" descr="}T05F26}PJJ79CI8OBH5Y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}T05F26}PJJ79CI8OBH5Y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2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2588260" cy="2847975"/>
            <wp:effectExtent l="0" t="0" r="2540" b="9525"/>
            <wp:wrapNone/>
            <wp:docPr id="1" name="图片 1" descr="`PSN3VC4}IZ~7$Q8J7QUX~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`PSN3VC4}IZ~7$Q8J7QUX~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我通过上面的例子讲一下各种内聚，当然，命名方式请勿学习，下面的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几种内聚模式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越往下，内聚性越高。</w:t>
      </w:r>
    </w:p>
    <w:p w:rsidR="00244D22" w:rsidRDefault="00244D22" w:rsidP="00244D22">
      <w:pPr>
        <w:spacing w:line="360" w:lineRule="exact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偶然内聚：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各个成分间并没有联系，只是把各种功能集合在一起。主要是为了单纯完成任务或项目。内聚性最低的一种内聚。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标记四</w:t>
      </w:r>
      <w:r w:rsidR="0019119C">
        <w:rPr>
          <w:rFonts w:ascii="Arial" w:hAnsi="Arial" w:cs="Arial" w:hint="eastAsia"/>
          <w:sz w:val="20"/>
          <w:szCs w:val="20"/>
          <w:shd w:val="clear" w:color="auto" w:fill="FFFFFF"/>
        </w:rPr>
        <w:t>就是毫无联系，所以把他们两个写在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一起属于偶然内聚。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Xy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：通过标记一和标记四的例子来说明偶然内聚，还特意使用不同颜色，让人一下子知道你的重点在于举例来说明概念。这是很好的做法。不过你的错别字不忍直视。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逻辑内聚：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仅仅只是因为逻辑功能相关才组合在一起，其本身并没有什么联系，这种比较常见。可以写一个仅仅只有逻辑的程序，不同逻辑来调用不用的子程序来提高内聚性。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标记五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标记六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写在一起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就属于逻辑内聚。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时间内聚：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把需要同时执行的动作组合在一起形成的模块为时间内聚模块。（代码大全归类为临时内聚，例子是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startup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shutdown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（））；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我理解还不够透彻，主要感觉比较少见，一般都是顺序的。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过程内聚：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模块具有多个功能，这些功能需要按一定的步骤一次完成。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即使两者功能之间没有数据进行传递。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这个例子暂时还没想好，不过字面应该够理解。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通信内聚：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程序中不同的操作使用了相同的数据，仅仅因为这个关系（不存在其他联系）而写在一个程序里。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标记二</w:t>
      </w:r>
      <w:r w:rsidR="0019119C" w:rsidRPr="0019119C">
        <w:rPr>
          <w:rFonts w:ascii="Arial" w:hAnsi="Arial" w:cs="Arial" w:hint="eastAsia"/>
          <w:sz w:val="20"/>
          <w:szCs w:val="20"/>
          <w:shd w:val="clear" w:color="auto" w:fill="FFFFFF"/>
        </w:rPr>
        <w:t>写在一起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就是属于通信内聚，都使用了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顺序内聚：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是指一个功能的输出正好是另一个的输入，因为这个关系把他们合起来。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 w:rsidR="0019119C" w:rsidRPr="0019119C">
        <w:rPr>
          <w:rFonts w:ascii="Arial" w:hAnsi="Arial" w:cs="Arial" w:hint="eastAsia"/>
          <w:sz w:val="20"/>
          <w:szCs w:val="20"/>
          <w:shd w:val="clear" w:color="auto" w:fill="FFFFFF"/>
        </w:rPr>
        <w:t>写在一起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就属于顺序内聚。其中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需要的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是由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产生的。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功能内聚：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只完成单一的功能，里面单独的标记就属于功能内聚，已经不能再拆分了。比如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可以写成单独的求和函数。这样就属于功能内聚，也是最理想的内聚，耦合也低，高内聚低耦合。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还有，谢敏在薛雨写的那篇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里面说没理解复用，其实最常见的复用就是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，这个函数哪都在用。上面例子的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写成的求和函数很多地方也可以用到，只不过有局限性。只能整型求和。</w:t>
      </w:r>
    </w:p>
    <w:p w:rsidR="000D5C12" w:rsidRDefault="000D5C12" w:rsidP="00244D22">
      <w:pPr>
        <w:spacing w:line="360" w:lineRule="exact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Xy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：这里多加说明一下，例如整型求和可以写成：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 OPT_IntGetSum(ULONG *ulSum, ULONG ulNumOne, ULONG ulNumTwo);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这样下次对于整型求和就可以直接代入函数：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ulXmSb = 1;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ulYbSb = 1;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LiangGeErB;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if (OK == OPT_ IntGetSum(&amp;LiangGeErB , ulXmSb, ulYbSb))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printf(“The Summary is %d”, LiangGeErB);</w:t>
      </w:r>
    </w:p>
    <w:p w:rsidR="000D5C12" w:rsidRDefault="00244D22" w:rsidP="00244D22">
      <w:pPr>
        <w:spacing w:line="360" w:lineRule="exact"/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} 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函数返回值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OK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的情况下，在里面进行判断成功后的操作。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也可以是：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if (ERR == OPT_ IntGetSum(&amp;LiangGeErB , ulXmSb, ulYbSb))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lastRenderedPageBreak/>
        <w:tab/>
        <w:t>printf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（“出错！！！两个人凑到一起不是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SB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，直接退出！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）；</w:t>
      </w:r>
    </w:p>
    <w:p w:rsidR="00244D22" w:rsidRDefault="00244D22" w:rsidP="00244D22">
      <w:pPr>
        <w:spacing w:line="360" w:lineRule="exact"/>
        <w:ind w:firstLine="4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return ERR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；</w:t>
      </w:r>
    </w:p>
    <w:p w:rsidR="000D5C1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} </w:t>
      </w:r>
    </w:p>
    <w:p w:rsidR="000D5C12" w:rsidRDefault="000D5C12" w:rsidP="00244D22">
      <w:pPr>
        <w:spacing w:line="360" w:lineRule="exact"/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</w:pPr>
    </w:p>
    <w:p w:rsidR="0019119C" w:rsidRDefault="00E14D7B" w:rsidP="00244D22">
      <w:pPr>
        <w:spacing w:line="360" w:lineRule="exact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19119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Y</w:t>
      </w:r>
      <w:r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b</w:t>
      </w:r>
      <w:r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：嗯，把返回值留出来判断程序是否成功，这是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很</w:t>
      </w:r>
      <w:r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常规也是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很</w:t>
      </w:r>
      <w:r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正确的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做法，但是参数排序上有点小问题，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根据代码大全上描述的，函数参数应该按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输入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修改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输出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（修改：既是输入也是输出的参数）的顺序排列，这种排列方法暗含函数内部执行</w:t>
      </w:r>
      <w:r w:rsid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顺序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先输入数据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修改数据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输出数据，所以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上面的顺序需要改一下，还有命名规则的问题，书上建议是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输入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修改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输出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前面分别加上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i_ m_ o_ 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不嫌麻烦可以加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Input_ </w:t>
      </w:r>
      <w:r w:rsidR="0019119C" w:rsidRPr="0019119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Modify_ Output_ 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我觉得这个参数命名规则倒是很少见到。所以我就提议一下</w:t>
      </w:r>
      <w:r w:rsid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，不用这么按他这么来（</w:t>
      </w:r>
      <w:r w:rsid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ps</w:t>
      </w:r>
      <w:r w:rsidR="0019119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:</w:t>
      </w:r>
      <w:r w:rsid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以后我回复就这个颜色了，表抢我的）</w:t>
      </w:r>
    </w:p>
    <w:p w:rsidR="00844E6E" w:rsidRPr="0019119C" w:rsidRDefault="00844E6E" w:rsidP="00244D22">
      <w:pPr>
        <w:spacing w:line="360" w:lineRule="exact"/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</w:pPr>
    </w:p>
    <w:p w:rsidR="00244D22" w:rsidRDefault="000D5C12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  <w:r w:rsidRPr="000D5C12">
        <w:rPr>
          <w:rFonts w:ascii="Arial" w:hAnsi="Arial" w:cs="Arial" w:hint="eastAsia"/>
          <w:b/>
          <w:sz w:val="30"/>
          <w:szCs w:val="30"/>
          <w:shd w:val="clear" w:color="auto" w:fill="FFFFFF"/>
        </w:rPr>
        <w:t>耦合</w:t>
      </w:r>
      <w:r w:rsidRPr="000D5C12">
        <w:rPr>
          <w:rFonts w:ascii="Arial" w:hAnsi="Arial" w:cs="Arial" w:hint="eastAsia"/>
          <w:b/>
          <w:sz w:val="30"/>
          <w:szCs w:val="30"/>
          <w:shd w:val="clear" w:color="auto" w:fill="FFFFFF"/>
        </w:rPr>
        <w:t>:</w:t>
      </w:r>
    </w:p>
    <w:p w:rsidR="00651C33" w:rsidRDefault="000D5C12" w:rsidP="00651C33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b/>
          <w:sz w:val="22"/>
          <w:shd w:val="clear" w:color="auto" w:fill="FFFFFF"/>
        </w:rPr>
        <w:t>概念</w:t>
      </w:r>
      <w:r>
        <w:rPr>
          <w:rFonts w:ascii="Arial" w:hAnsi="Arial" w:cs="Arial" w:hint="eastAsia"/>
          <w:b/>
          <w:szCs w:val="21"/>
          <w:shd w:val="clear" w:color="auto" w:fill="FFFFFF"/>
        </w:rPr>
        <w:t>：</w:t>
      </w:r>
      <w:r w:rsidRPr="000D5C12">
        <w:rPr>
          <w:rFonts w:ascii="Arial" w:hAnsi="Arial" w:cs="Arial" w:hint="eastAsia"/>
          <w:szCs w:val="21"/>
          <w:shd w:val="clear" w:color="auto" w:fill="FFFFFF"/>
        </w:rPr>
        <w:t>前面内聚</w:t>
      </w:r>
      <w:r>
        <w:rPr>
          <w:rFonts w:ascii="Arial" w:hAnsi="Arial" w:cs="Arial" w:hint="eastAsia"/>
          <w:szCs w:val="21"/>
          <w:shd w:val="clear" w:color="auto" w:fill="FFFFFF"/>
        </w:rPr>
        <w:t>性</w:t>
      </w:r>
      <w:r w:rsidRPr="000D5C12">
        <w:rPr>
          <w:rFonts w:ascii="Arial" w:hAnsi="Arial" w:cs="Arial" w:hint="eastAsia"/>
          <w:szCs w:val="21"/>
          <w:shd w:val="clear" w:color="auto" w:fill="FFFFFF"/>
        </w:rPr>
        <w:t>是</w:t>
      </w:r>
      <w:r>
        <w:rPr>
          <w:rFonts w:ascii="Arial" w:hAnsi="Arial" w:cs="Arial" w:hint="eastAsia"/>
          <w:szCs w:val="21"/>
          <w:shd w:val="clear" w:color="auto" w:fill="FFFFFF"/>
        </w:rPr>
        <w:t>模块指自身的，</w:t>
      </w:r>
      <w:r w:rsidRPr="000D5C12">
        <w:rPr>
          <w:rFonts w:ascii="Arial" w:hAnsi="Arial" w:cs="Arial" w:hint="eastAsia"/>
          <w:szCs w:val="21"/>
          <w:shd w:val="clear" w:color="auto" w:fill="FFFFFF"/>
        </w:rPr>
        <w:t>耦合</w:t>
      </w:r>
      <w:r w:rsidRPr="000D5C12">
        <w:rPr>
          <w:rFonts w:ascii="Arial" w:hAnsi="Arial" w:cs="Arial" w:hint="eastAsia"/>
          <w:szCs w:val="21"/>
          <w:shd w:val="clear" w:color="auto" w:fill="FFFFFF"/>
        </w:rPr>
        <w:t>性</w:t>
      </w:r>
      <w:r>
        <w:rPr>
          <w:rFonts w:ascii="Arial" w:hAnsi="Arial" w:cs="Arial" w:hint="eastAsia"/>
          <w:szCs w:val="21"/>
          <w:shd w:val="clear" w:color="auto" w:fill="FFFFFF"/>
        </w:rPr>
        <w:t>则是指模块之间的联系，耦合性是对一个软件结构内不同模块间的相互依赖程度的度量，</w:t>
      </w:r>
      <w:r w:rsidR="00F5246D">
        <w:rPr>
          <w:rFonts w:ascii="Arial" w:hAnsi="Arial" w:cs="Arial" w:hint="eastAsia"/>
          <w:szCs w:val="21"/>
          <w:shd w:val="clear" w:color="auto" w:fill="FFFFFF"/>
        </w:rPr>
        <w:t>耦合性越</w:t>
      </w:r>
      <w:r w:rsidR="003061C7">
        <w:rPr>
          <w:rFonts w:ascii="Arial" w:hAnsi="Arial" w:cs="Arial" w:hint="eastAsia"/>
          <w:szCs w:val="21"/>
          <w:shd w:val="clear" w:color="auto" w:fill="FFFFFF"/>
        </w:rPr>
        <w:t>弱</w:t>
      </w:r>
      <w:r w:rsidR="00F5246D">
        <w:rPr>
          <w:rFonts w:ascii="Arial" w:hAnsi="Arial" w:cs="Arial" w:hint="eastAsia"/>
          <w:szCs w:val="21"/>
          <w:shd w:val="clear" w:color="auto" w:fill="FFFFFF"/>
        </w:rPr>
        <w:t>（即模块间联系越少），模块独立性越高。</w:t>
      </w:r>
      <w:r w:rsidR="003061C7">
        <w:rPr>
          <w:rFonts w:ascii="Arial" w:hAnsi="Arial" w:cs="Arial" w:hint="eastAsia"/>
          <w:szCs w:val="21"/>
          <w:shd w:val="clear" w:color="auto" w:fill="FFFFFF"/>
        </w:rPr>
        <w:t>以下几种耦合：</w:t>
      </w:r>
      <w:r w:rsidR="003061C7" w:rsidRPr="003061C7">
        <w:rPr>
          <w:rFonts w:ascii="Arial" w:hAnsi="Arial" w:cs="Arial" w:hint="eastAsia"/>
          <w:b/>
          <w:szCs w:val="21"/>
          <w:shd w:val="clear" w:color="auto" w:fill="FFFFFF"/>
        </w:rPr>
        <w:t>越往下，耦合性越弱。</w:t>
      </w:r>
    </w:p>
    <w:p w:rsidR="00651C33" w:rsidRDefault="00651C33" w:rsidP="00651C33">
      <w:pPr>
        <w:spacing w:line="360" w:lineRule="exact"/>
        <w:rPr>
          <w:rFonts w:ascii="Arial" w:hAnsi="Arial" w:cs="Arial" w:hint="eastAsia"/>
          <w:b/>
          <w:sz w:val="30"/>
          <w:szCs w:val="30"/>
          <w:shd w:val="clear" w:color="auto" w:fill="FFFFFF"/>
        </w:rPr>
      </w:pPr>
    </w:p>
    <w:p w:rsidR="00651C33" w:rsidRPr="001E2049" w:rsidRDefault="00651C33" w:rsidP="00651C33">
      <w:pPr>
        <w:spacing w:line="360" w:lineRule="exact"/>
        <w:rPr>
          <w:rFonts w:ascii="Arial" w:hAnsi="Arial" w:cs="Arial" w:hint="eastAsia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内容耦合</w:t>
      </w: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：</w:t>
      </w:r>
      <w:r w:rsidR="001E2049" w:rsidRPr="001E2049">
        <w:rPr>
          <w:rFonts w:ascii="Arial" w:hAnsi="Arial" w:cs="Arial" w:hint="eastAsia"/>
          <w:sz w:val="20"/>
          <w:szCs w:val="20"/>
          <w:shd w:val="clear" w:color="auto" w:fill="FFFFFF"/>
        </w:rPr>
        <w:t>1.</w:t>
      </w:r>
      <w:r w:rsidRPr="00651C33">
        <w:rPr>
          <w:rFonts w:ascii="Arial" w:hAnsi="Arial" w:cs="Arial" w:hint="eastAsia"/>
          <w:sz w:val="20"/>
          <w:szCs w:val="20"/>
          <w:shd w:val="clear" w:color="auto" w:fill="FFFFFF"/>
        </w:rPr>
        <w:t>一个模块直接修改另一个模块的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内容，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2.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一个模块不通过正常入口而转入另一个模块，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3.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两个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模块有部分程序代码重叠，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4.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一个模块有多个入口，</w:t>
      </w:r>
      <w:r w:rsidR="001E2049" w:rsidRPr="007B176D">
        <w:rPr>
          <w:rFonts w:ascii="Arial" w:hAnsi="Arial" w:cs="Arial" w:hint="eastAsia"/>
          <w:color w:val="5B9BD5" w:themeColor="accent1"/>
          <w:sz w:val="20"/>
          <w:szCs w:val="20"/>
          <w:shd w:val="clear" w:color="auto" w:fill="FFFFFF"/>
        </w:rPr>
        <w:t>其实这种耦合完全是特指汇编吧，</w:t>
      </w:r>
      <w:r w:rsidR="00341AC5">
        <w:rPr>
          <w:rFonts w:ascii="Arial" w:hAnsi="Arial" w:cs="Arial" w:hint="eastAsia"/>
          <w:color w:val="5B9BD5" w:themeColor="accent1"/>
          <w:sz w:val="20"/>
          <w:szCs w:val="20"/>
          <w:shd w:val="clear" w:color="auto" w:fill="FFFFFF"/>
        </w:rPr>
        <w:t>汇编不熟悉想不出例子。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第</w:t>
      </w:r>
      <w:r w:rsidR="00CE2EA2">
        <w:rPr>
          <w:rFonts w:ascii="Arial" w:hAnsi="Arial" w:cs="Arial" w:hint="eastAsia"/>
          <w:sz w:val="20"/>
          <w:szCs w:val="20"/>
          <w:shd w:val="clear" w:color="auto" w:fill="FFFFFF"/>
        </w:rPr>
        <w:t>1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点还有迹可循，比如两个模块调用了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共享内存等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，但是后来发现</w:t>
      </w:r>
      <w:r w:rsidR="00CE2EA2">
        <w:rPr>
          <w:rFonts w:ascii="Arial" w:hAnsi="Arial" w:cs="Arial" w:hint="eastAsia"/>
          <w:sz w:val="20"/>
          <w:szCs w:val="20"/>
          <w:shd w:val="clear" w:color="auto" w:fill="FFFFFF"/>
        </w:rPr>
        <w:t>下面这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个分类</w:t>
      </w:r>
      <w:r w:rsidR="003061C7">
        <w:rPr>
          <w:rFonts w:ascii="Arial" w:hAnsi="Arial" w:cs="Arial" w:hint="eastAsia"/>
          <w:sz w:val="20"/>
          <w:szCs w:val="20"/>
          <w:shd w:val="clear" w:color="auto" w:fill="FFFFFF"/>
        </w:rPr>
        <w:t>(</w:t>
      </w:r>
      <w:r w:rsidR="003061C7" w:rsidRPr="003061C7">
        <w:rPr>
          <w:rFonts w:ascii="Arial" w:hAnsi="Arial" w:cs="Arial" w:hint="eastAsia"/>
          <w:b/>
          <w:sz w:val="20"/>
          <w:szCs w:val="20"/>
          <w:shd w:val="clear" w:color="auto" w:fill="FFFFFF"/>
        </w:rPr>
        <w:t>公共耦合</w:t>
      </w:r>
      <w:r w:rsidR="003061C7">
        <w:rPr>
          <w:rFonts w:ascii="Arial" w:hAnsi="Arial" w:cs="Arial" w:hint="eastAsia"/>
          <w:sz w:val="20"/>
          <w:szCs w:val="20"/>
          <w:shd w:val="clear" w:color="auto" w:fill="FFFFFF"/>
        </w:rPr>
        <w:t>)</w:t>
      </w:r>
      <w:r w:rsidR="00CE2EA2">
        <w:rPr>
          <w:rFonts w:ascii="Arial" w:hAnsi="Arial" w:cs="Arial" w:hint="eastAsia"/>
          <w:sz w:val="20"/>
          <w:szCs w:val="20"/>
          <w:shd w:val="clear" w:color="auto" w:fill="FFFFFF"/>
        </w:rPr>
        <w:t>，就是特指全局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共享区</w:t>
      </w:r>
      <w:r w:rsidR="00CE2EA2">
        <w:rPr>
          <w:rFonts w:ascii="Arial" w:hAnsi="Arial" w:cs="Arial" w:hint="eastAsia"/>
          <w:sz w:val="20"/>
          <w:szCs w:val="20"/>
          <w:shd w:val="clear" w:color="auto" w:fill="FFFFFF"/>
        </w:rPr>
        <w:t>的，第</w:t>
      </w:r>
      <w:r w:rsidR="00CE2EA2">
        <w:rPr>
          <w:rFonts w:ascii="Arial" w:hAnsi="Arial" w:cs="Arial" w:hint="eastAsia"/>
          <w:sz w:val="20"/>
          <w:szCs w:val="20"/>
          <w:shd w:val="clear" w:color="auto" w:fill="FFFFFF"/>
        </w:rPr>
        <w:t>2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="007B176D">
        <w:rPr>
          <w:rFonts w:ascii="Arial" w:hAnsi="Arial" w:cs="Arial" w:hint="eastAsia"/>
          <w:sz w:val="20"/>
          <w:szCs w:val="20"/>
          <w:shd w:val="clear" w:color="auto" w:fill="FFFFFF"/>
        </w:rPr>
        <w:t>3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="007B176D">
        <w:rPr>
          <w:rFonts w:ascii="Arial" w:hAnsi="Arial" w:cs="Arial" w:hint="eastAsia"/>
          <w:sz w:val="20"/>
          <w:szCs w:val="20"/>
          <w:shd w:val="clear" w:color="auto" w:fill="FFFFFF"/>
        </w:rPr>
        <w:t>4</w:t>
      </w:r>
      <w:r w:rsidR="007B176D">
        <w:rPr>
          <w:rFonts w:ascii="Arial" w:hAnsi="Arial" w:cs="Arial" w:hint="eastAsia"/>
          <w:sz w:val="20"/>
          <w:szCs w:val="20"/>
          <w:shd w:val="clear" w:color="auto" w:fill="FFFFFF"/>
        </w:rPr>
        <w:t>想不出来了，</w:t>
      </w:r>
      <w:r w:rsidR="003061C7">
        <w:rPr>
          <w:rFonts w:ascii="Arial" w:hAnsi="Arial" w:cs="Arial" w:hint="eastAsia"/>
          <w:sz w:val="20"/>
          <w:szCs w:val="20"/>
          <w:shd w:val="clear" w:color="auto" w:fill="FFFFFF"/>
        </w:rPr>
        <w:t>这种耦合是：</w:t>
      </w:r>
      <w:r w:rsidR="007B176D">
        <w:rPr>
          <w:rFonts w:ascii="Arial" w:hAnsi="Arial" w:cs="Arial" w:hint="eastAsia"/>
          <w:sz w:val="20"/>
          <w:szCs w:val="20"/>
          <w:shd w:val="clear" w:color="auto" w:fill="FFFFFF"/>
        </w:rPr>
        <w:t>耦合性最强的，模块独立性最弱的。（</w:t>
      </w:r>
      <w:hyperlink r:id="rId9" w:anchor="2_8" w:history="1">
        <w:r w:rsidR="007B176D" w:rsidRPr="00E970DB">
          <w:rPr>
            <w:rStyle w:val="a7"/>
            <w:rFonts w:ascii="Arial" w:hAnsi="Arial" w:cs="Arial" w:hint="eastAsia"/>
            <w:sz w:val="20"/>
            <w:szCs w:val="20"/>
            <w:shd w:val="clear" w:color="auto" w:fill="FFFFFF"/>
          </w:rPr>
          <w:t>百度百科：现在大多数高级程序设计语言已经设计成不允许出现内容耦合，他一般出</w:t>
        </w:r>
        <w:r w:rsidR="007B176D" w:rsidRPr="00E970DB">
          <w:rPr>
            <w:rStyle w:val="a7"/>
            <w:rFonts w:ascii="Arial" w:hAnsi="Arial" w:cs="Arial" w:hint="eastAsia"/>
            <w:sz w:val="20"/>
            <w:szCs w:val="20"/>
            <w:shd w:val="clear" w:color="auto" w:fill="FFFFFF"/>
          </w:rPr>
          <w:t>现</w:t>
        </w:r>
        <w:r w:rsidR="007B176D" w:rsidRPr="00E970DB">
          <w:rPr>
            <w:rStyle w:val="a7"/>
            <w:rFonts w:ascii="Arial" w:hAnsi="Arial" w:cs="Arial" w:hint="eastAsia"/>
            <w:sz w:val="20"/>
            <w:szCs w:val="20"/>
            <w:shd w:val="clear" w:color="auto" w:fill="FFFFFF"/>
          </w:rPr>
          <w:t>在汇</w:t>
        </w:r>
        <w:r w:rsidR="007B176D" w:rsidRPr="00E970DB">
          <w:rPr>
            <w:rStyle w:val="a7"/>
            <w:rFonts w:ascii="Arial" w:hAnsi="Arial" w:cs="Arial" w:hint="eastAsia"/>
            <w:sz w:val="20"/>
            <w:szCs w:val="20"/>
            <w:shd w:val="clear" w:color="auto" w:fill="FFFFFF"/>
          </w:rPr>
          <w:t>编</w:t>
        </w:r>
        <w:r w:rsidR="007B176D" w:rsidRPr="00E970DB">
          <w:rPr>
            <w:rStyle w:val="a7"/>
            <w:rFonts w:ascii="Arial" w:hAnsi="Arial" w:cs="Arial" w:hint="eastAsia"/>
            <w:sz w:val="20"/>
            <w:szCs w:val="20"/>
            <w:shd w:val="clear" w:color="auto" w:fill="FFFFFF"/>
          </w:rPr>
          <w:t>语</w:t>
        </w:r>
        <w:r w:rsidR="007B176D" w:rsidRPr="00E970DB">
          <w:rPr>
            <w:rStyle w:val="a7"/>
            <w:rFonts w:ascii="Arial" w:hAnsi="Arial" w:cs="Arial" w:hint="eastAsia"/>
            <w:sz w:val="20"/>
            <w:szCs w:val="20"/>
            <w:shd w:val="clear" w:color="auto" w:fill="FFFFFF"/>
          </w:rPr>
          <w:t>言中</w:t>
        </w:r>
      </w:hyperlink>
      <w:r w:rsidR="007B176D">
        <w:rPr>
          <w:rFonts w:ascii="Arial" w:hAnsi="Arial" w:cs="Arial" w:hint="eastAsia"/>
          <w:sz w:val="20"/>
          <w:szCs w:val="20"/>
          <w:shd w:val="clear" w:color="auto" w:fill="FFFFFF"/>
        </w:rPr>
        <w:t>）</w:t>
      </w:r>
    </w:p>
    <w:p w:rsidR="000D5C12" w:rsidRPr="00651C33" w:rsidRDefault="000D5C12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</w:p>
    <w:p w:rsidR="000D5C12" w:rsidRPr="003061C7" w:rsidRDefault="003061C7" w:rsidP="00244D22">
      <w:pPr>
        <w:spacing w:line="360" w:lineRule="exact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3061C7">
        <w:rPr>
          <w:rFonts w:ascii="Arial" w:hAnsi="Arial" w:cs="Arial" w:hint="eastAsia"/>
          <w:b/>
          <w:sz w:val="20"/>
          <w:szCs w:val="20"/>
          <w:shd w:val="clear" w:color="auto" w:fill="FFFFFF"/>
        </w:rPr>
        <w:t>公共耦合：</w:t>
      </w:r>
      <w:r w:rsidR="009437A1">
        <w:rPr>
          <w:rFonts w:ascii="Arial" w:hAnsi="Arial" w:cs="Arial" w:hint="eastAsia"/>
          <w:b/>
          <w:sz w:val="20"/>
          <w:szCs w:val="20"/>
          <w:shd w:val="clear" w:color="auto" w:fill="FFFFFF"/>
        </w:rPr>
        <w:t xml:space="preserve"> </w:t>
      </w:r>
      <w:r w:rsidRPr="003061C7">
        <w:rPr>
          <w:rFonts w:ascii="Arial" w:hAnsi="Arial" w:cs="Arial" w:hint="eastAsia"/>
          <w:sz w:val="20"/>
          <w:szCs w:val="20"/>
          <w:shd w:val="clear" w:color="auto" w:fill="FFFFFF"/>
        </w:rPr>
        <w:t>一组模块访问的同一个公共数据坏境，</w:t>
      </w:r>
      <w:r w:rsidR="0011113C">
        <w:rPr>
          <w:rFonts w:ascii="Arial" w:hAnsi="Arial" w:cs="Arial" w:hint="eastAsia"/>
          <w:sz w:val="20"/>
          <w:szCs w:val="20"/>
          <w:shd w:val="clear" w:color="auto" w:fill="FFFFFF"/>
        </w:rPr>
        <w:t>公共</w:t>
      </w:r>
      <w:r w:rsidRPr="003061C7">
        <w:rPr>
          <w:rFonts w:ascii="Arial" w:hAnsi="Arial" w:cs="Arial" w:hint="eastAsia"/>
          <w:sz w:val="20"/>
          <w:szCs w:val="20"/>
          <w:shd w:val="clear" w:color="auto" w:fill="FFFFFF"/>
        </w:rPr>
        <w:t>数据环境可以是全局数据结构、共享的通信区、内存的公共覆盖区等</w:t>
      </w:r>
      <w:r w:rsidR="00682D30">
        <w:rPr>
          <w:rFonts w:ascii="Arial" w:hAnsi="Arial" w:cs="Arial" w:hint="eastAsia"/>
          <w:sz w:val="20"/>
          <w:szCs w:val="20"/>
          <w:shd w:val="clear" w:color="auto" w:fill="FFFFFF"/>
        </w:rPr>
        <w:t>，如果模块只是从公共环境里取出数据，这种属于松散的公共耦合，</w:t>
      </w:r>
      <w:r w:rsidR="00C701E3" w:rsidRPr="00C701E3">
        <w:rPr>
          <w:rFonts w:ascii="Arial" w:hAnsi="Arial" w:cs="Arial" w:hint="eastAsia"/>
          <w:sz w:val="20"/>
          <w:szCs w:val="20"/>
          <w:shd w:val="clear" w:color="auto" w:fill="FFFFFF"/>
        </w:rPr>
        <w:t>如果模块既向公共数据环境输入数据又从公共数据环境取出数据，这属于较紧密的公共耦合。</w:t>
      </w:r>
    </w:p>
    <w:p w:rsidR="0011113C" w:rsidRPr="0011113C" w:rsidRDefault="0011113C" w:rsidP="0011113C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 w:hint="eastAsia"/>
          <w:sz w:val="20"/>
          <w:szCs w:val="20"/>
          <w:shd w:val="clear" w:color="auto" w:fill="FFFFFF"/>
        </w:rPr>
        <w:t>公共耦合会引起以下问题：</w:t>
      </w:r>
    </w:p>
    <w:p w:rsidR="0011113C" w:rsidRPr="0011113C" w:rsidRDefault="0011113C" w:rsidP="0028761F">
      <w:pPr>
        <w:spacing w:line="360" w:lineRule="exact"/>
        <w:ind w:firstLine="420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/>
          <w:sz w:val="20"/>
          <w:szCs w:val="20"/>
          <w:shd w:val="clear" w:color="auto" w:fill="FFFFFF"/>
        </w:rPr>
        <w:t xml:space="preserve">1. </w:t>
      </w:r>
      <w:r w:rsidRPr="0011113C">
        <w:rPr>
          <w:rFonts w:ascii="Arial" w:hAnsi="Arial" w:cs="Arial"/>
          <w:sz w:val="20"/>
          <w:szCs w:val="20"/>
          <w:shd w:val="clear" w:color="auto" w:fill="FFFFFF"/>
        </w:rPr>
        <w:t>无法控制各个模块对公共数据的存取，严重影响了软件模块的可靠性和适应性。</w:t>
      </w:r>
    </w:p>
    <w:p w:rsidR="0011113C" w:rsidRPr="0011113C" w:rsidRDefault="0011113C" w:rsidP="0028761F">
      <w:pPr>
        <w:spacing w:line="360" w:lineRule="exact"/>
        <w:ind w:firstLine="420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/>
          <w:sz w:val="20"/>
          <w:szCs w:val="20"/>
          <w:shd w:val="clear" w:color="auto" w:fill="FFFFFF"/>
        </w:rPr>
        <w:t xml:space="preserve">2. </w:t>
      </w:r>
      <w:r w:rsidRPr="0011113C">
        <w:rPr>
          <w:rFonts w:ascii="Arial" w:hAnsi="Arial" w:cs="Arial"/>
          <w:sz w:val="20"/>
          <w:szCs w:val="20"/>
          <w:shd w:val="clear" w:color="auto" w:fill="FFFFFF"/>
        </w:rPr>
        <w:t>使软件的可维护性变差。若一个模块修改了公共数据，则会影响相关模块。</w:t>
      </w:r>
    </w:p>
    <w:p w:rsidR="0011113C" w:rsidRPr="0011113C" w:rsidRDefault="0011113C" w:rsidP="0028761F">
      <w:pPr>
        <w:spacing w:line="360" w:lineRule="exact"/>
        <w:ind w:firstLine="420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/>
          <w:sz w:val="20"/>
          <w:szCs w:val="20"/>
          <w:shd w:val="clear" w:color="auto" w:fill="FFFFFF"/>
        </w:rPr>
        <w:t xml:space="preserve">3. </w:t>
      </w:r>
      <w:r w:rsidRPr="0011113C">
        <w:rPr>
          <w:rFonts w:ascii="Arial" w:hAnsi="Arial" w:cs="Arial"/>
          <w:sz w:val="20"/>
          <w:szCs w:val="20"/>
          <w:shd w:val="clear" w:color="auto" w:fill="FFFFFF"/>
        </w:rPr>
        <w:t>降低了软件的可理解性。不容易清楚知道哪些数据被哪些模块所共享，排错困难。</w:t>
      </w:r>
    </w:p>
    <w:p w:rsidR="000D5C12" w:rsidRDefault="0011113C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 w:hint="eastAsia"/>
          <w:sz w:val="20"/>
          <w:szCs w:val="20"/>
          <w:shd w:val="clear" w:color="auto" w:fill="FFFFFF"/>
        </w:rPr>
        <w:t>一般地，仅当模块间共享的数据很多且通过参数传递很不方便时，才使用公共耦合。</w:t>
      </w:r>
    </w:p>
    <w:p w:rsidR="0038300B" w:rsidRDefault="0011113C" w:rsidP="0038300B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 w:hint="eastAsia"/>
          <w:color w:val="5B9BD5" w:themeColor="accent1"/>
          <w:sz w:val="20"/>
          <w:szCs w:val="20"/>
          <w:shd w:val="clear" w:color="auto" w:fill="FFFFFF"/>
        </w:rPr>
        <w:t>Example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</w:p>
    <w:p w:rsidR="0038300B" w:rsidRPr="0038300B" w:rsidRDefault="0028761F" w:rsidP="0028761F">
      <w:pPr>
        <w:pStyle w:val="a9"/>
        <w:spacing w:line="360" w:lineRule="exact"/>
        <w:ind w:left="360" w:firstLineChars="0" w:firstLine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1.</w:t>
      </w:r>
      <w:r w:rsidR="0011113C" w:rsidRPr="0038300B">
        <w:rPr>
          <w:rFonts w:ascii="Arial" w:hAnsi="Arial" w:cs="Arial" w:hint="eastAsia"/>
          <w:sz w:val="20"/>
          <w:szCs w:val="20"/>
          <w:shd w:val="clear" w:color="auto" w:fill="FFFFFF"/>
        </w:rPr>
        <w:t>进程间通信中的共享内存通信算是比较常见的例子了吧</w:t>
      </w:r>
    </w:p>
    <w:p w:rsidR="0038300B" w:rsidRDefault="0028761F" w:rsidP="0028761F">
      <w:pPr>
        <w:spacing w:line="360" w:lineRule="exact"/>
        <w:ind w:firstLine="36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  <w:r w:rsidR="0038300B">
        <w:rPr>
          <w:rFonts w:ascii="Arial" w:hAnsi="Arial" w:cs="Arial" w:hint="eastAsia"/>
          <w:sz w:val="20"/>
          <w:szCs w:val="20"/>
          <w:shd w:val="clear" w:color="auto" w:fill="FFFFFF"/>
        </w:rPr>
        <w:t>本来想说</w:t>
      </w:r>
      <w:r w:rsidR="0038300B" w:rsidRPr="0028761F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标记一</w:t>
      </w:r>
      <w:r w:rsidR="0038300B"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 w:rsidR="0038300B" w:rsidRPr="0028761F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标记二</w:t>
      </w:r>
      <w:r w:rsidR="0038300B">
        <w:rPr>
          <w:rFonts w:ascii="Arial" w:hAnsi="Arial" w:cs="Arial" w:hint="eastAsia"/>
          <w:sz w:val="20"/>
          <w:szCs w:val="20"/>
          <w:shd w:val="clear" w:color="auto" w:fill="FFFFFF"/>
        </w:rPr>
        <w:t>是紧密型公共耦合，</w:t>
      </w:r>
      <w:r w:rsidR="0038300B" w:rsidRPr="0028761F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标记二</w:t>
      </w:r>
      <w:r w:rsidR="0038300B"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 w:rsidR="0038300B" w:rsidRPr="0028761F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标记三</w:t>
      </w:r>
      <w:r w:rsidR="0038300B">
        <w:rPr>
          <w:rFonts w:ascii="Arial" w:hAnsi="Arial" w:cs="Arial" w:hint="eastAsia"/>
          <w:sz w:val="20"/>
          <w:szCs w:val="20"/>
          <w:shd w:val="clear" w:color="auto" w:fill="FFFFFF"/>
        </w:rPr>
        <w:t>是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松散型的公共耦合，但是自己揣摩发现，公共耦合一般是特指同组模块访问公共环境（没说包括简单全局变量），但是发现下面外部耦合访问的是简单全局变量</w:t>
      </w:r>
      <w:r w:rsidR="009437A1">
        <w:rPr>
          <w:rFonts w:ascii="Arial" w:hAnsi="Arial" w:cs="Arial" w:hint="eastAsia"/>
          <w:sz w:val="20"/>
          <w:szCs w:val="20"/>
          <w:shd w:val="clear" w:color="auto" w:fill="FFFFFF"/>
        </w:rPr>
        <w:t>且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不通过参数传递的才叫外部耦合，那通过参数传递的简单全局变量是该归那一类呢，想想还是归公共耦合吧</w:t>
      </w:r>
    </w:p>
    <w:p w:rsidR="0028761F" w:rsidRPr="0028761F" w:rsidRDefault="0028761F" w:rsidP="0038300B">
      <w:pPr>
        <w:spacing w:line="360" w:lineRule="exact"/>
        <w:rPr>
          <w:rFonts w:ascii="Arial" w:hAnsi="Arial" w:cs="Arial" w:hint="eastAsia"/>
          <w:sz w:val="20"/>
          <w:szCs w:val="20"/>
          <w:shd w:val="clear" w:color="auto" w:fill="FFFFFF"/>
        </w:rPr>
      </w:pPr>
    </w:p>
    <w:p w:rsidR="0038300B" w:rsidRDefault="0038300B" w:rsidP="0038300B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38300B">
        <w:rPr>
          <w:rFonts w:ascii="Arial" w:hAnsi="Arial" w:cs="Arial" w:hint="eastAsia"/>
          <w:b/>
          <w:sz w:val="20"/>
          <w:szCs w:val="20"/>
          <w:shd w:val="clear" w:color="auto" w:fill="FFFFFF"/>
        </w:rPr>
        <w:lastRenderedPageBreak/>
        <w:t>外部耦合：</w:t>
      </w:r>
      <w:r w:rsidR="009437A1">
        <w:rPr>
          <w:rFonts w:ascii="Arial" w:hAnsi="Arial" w:cs="Arial" w:hint="eastAsia"/>
          <w:b/>
          <w:sz w:val="20"/>
          <w:szCs w:val="20"/>
          <w:shd w:val="clear" w:color="auto" w:fill="FFFFFF"/>
        </w:rPr>
        <w:t xml:space="preserve"> </w:t>
      </w:r>
      <w:r w:rsidRPr="0038300B">
        <w:rPr>
          <w:rFonts w:ascii="Arial" w:hAnsi="Arial" w:cs="Arial" w:hint="eastAsia"/>
          <w:sz w:val="20"/>
          <w:szCs w:val="20"/>
          <w:shd w:val="clear" w:color="auto" w:fill="FFFFFF"/>
        </w:rPr>
        <w:t>一组模块都访问同一全局简单变量，而且不通过参数表传递该全局变量的信息，则称之为外部耦合。</w:t>
      </w:r>
    </w:p>
    <w:p w:rsidR="0038300B" w:rsidRPr="0038300B" w:rsidRDefault="0038300B" w:rsidP="00244D22">
      <w:pPr>
        <w:spacing w:line="360" w:lineRule="exact"/>
        <w:rPr>
          <w:rFonts w:ascii="Arial" w:hAnsi="Arial" w:cs="Arial" w:hint="eastAsia"/>
          <w:sz w:val="20"/>
          <w:szCs w:val="20"/>
          <w:shd w:val="clear" w:color="auto" w:fill="FFFFFF"/>
        </w:rPr>
      </w:pPr>
      <w:r w:rsidRPr="0011113C">
        <w:rPr>
          <w:rFonts w:ascii="Arial" w:hAnsi="Arial" w:cs="Arial" w:hint="eastAsia"/>
          <w:color w:val="5B9BD5" w:themeColor="accent1"/>
          <w:sz w:val="20"/>
          <w:szCs w:val="20"/>
          <w:shd w:val="clear" w:color="auto" w:fill="FFFFFF"/>
        </w:rPr>
        <w:t>Example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下图中</w:t>
      </w:r>
      <w:r w:rsidRPr="0038300B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标记三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就是直接调用了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这个全局变量，并非传入的参数，</w:t>
      </w:r>
      <w:r w:rsidR="009437A1">
        <w:rPr>
          <w:rFonts w:ascii="Arial" w:hAnsi="Arial" w:cs="Arial" w:hint="eastAsia"/>
          <w:sz w:val="20"/>
          <w:szCs w:val="20"/>
          <w:shd w:val="clear" w:color="auto" w:fill="FFFFFF"/>
        </w:rPr>
        <w:t>若有多种</w:t>
      </w:r>
      <w:r w:rsidR="009437A1" w:rsidRPr="009437A1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标记三</w:t>
      </w:r>
      <w:r w:rsidR="009437A1">
        <w:rPr>
          <w:rFonts w:ascii="Arial" w:hAnsi="Arial" w:cs="Arial" w:hint="eastAsia"/>
          <w:sz w:val="20"/>
          <w:szCs w:val="20"/>
          <w:shd w:val="clear" w:color="auto" w:fill="FFFFFF"/>
        </w:rPr>
        <w:t>这种模块，那他们之间的联系就是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外部耦合的吧。</w:t>
      </w:r>
    </w:p>
    <w:p w:rsidR="0028761F" w:rsidRPr="0028761F" w:rsidRDefault="0028761F" w:rsidP="00287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6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545430" wp14:editId="193089E9">
            <wp:extent cx="5448300" cy="5429250"/>
            <wp:effectExtent l="0" t="0" r="0" b="0"/>
            <wp:docPr id="4" name="图片 4" descr="C:\Users\kingbaseES\AppData\Roaming\Tencent\Users\635541030\QQ\WinTemp\RichOle\JL(W508US2P(JZF45AOB7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baseES\AppData\Roaming\Tencent\Users\635541030\QQ\WinTemp\RichOle\JL(W508US2P(JZF45AOB7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0B" w:rsidRPr="0038300B" w:rsidRDefault="0038300B" w:rsidP="003830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113C" w:rsidRDefault="009437A1" w:rsidP="00244D22">
      <w:pPr>
        <w:spacing w:line="360" w:lineRule="exact"/>
        <w:rPr>
          <w:rFonts w:ascii="Arial" w:hAnsi="Arial" w:cs="Arial" w:hint="eastAsia"/>
          <w:sz w:val="20"/>
          <w:szCs w:val="20"/>
          <w:shd w:val="clear" w:color="auto" w:fill="FFFFFF"/>
        </w:rPr>
      </w:pPr>
      <w:r w:rsidRPr="009437A1">
        <w:rPr>
          <w:rFonts w:ascii="Arial" w:hAnsi="Arial" w:cs="Arial"/>
          <w:b/>
          <w:sz w:val="20"/>
          <w:szCs w:val="20"/>
          <w:shd w:val="clear" w:color="auto" w:fill="FFFFFF"/>
        </w:rPr>
        <w:t>控制耦合：</w:t>
      </w:r>
      <w:r w:rsidRPr="009437A1">
        <w:rPr>
          <w:rFonts w:ascii="Arial" w:hAnsi="Arial" w:cs="Arial"/>
          <w:sz w:val="20"/>
          <w:szCs w:val="20"/>
          <w:shd w:val="clear" w:color="auto" w:fill="FFFFFF"/>
        </w:rPr>
        <w:t>模块之间传递的不是数据信息，而是控制信息例如标志、开关量等，一个模块控制了另一个模块的功能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，这个你们应该常用到的，标志位，</w:t>
      </w:r>
    </w:p>
    <w:p w:rsidR="009437A1" w:rsidRPr="009437A1" w:rsidRDefault="009437A1" w:rsidP="00244D22">
      <w:pPr>
        <w:spacing w:line="360" w:lineRule="exact"/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</w:pPr>
      <w:r w:rsidRPr="009437A1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Example</w:t>
      </w:r>
      <w:r w:rsidRPr="009437A1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：</w:t>
      </w:r>
    </w:p>
    <w:p w:rsidR="009437A1" w:rsidRPr="009437A1" w:rsidRDefault="009437A1" w:rsidP="009437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7A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8AA8AE" wp14:editId="4DD2BBE3">
            <wp:extent cx="5486400" cy="1638300"/>
            <wp:effectExtent l="0" t="0" r="0" b="0"/>
            <wp:docPr id="5" name="图片 5" descr="C:\Users\kingbaseES\AppData\Roaming\Tencent\Users\635541030\QQ\WinTemp\RichOle\8G@(YZZ5%PUBGJ@VB3`X1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ngbaseES\AppData\Roaming\Tencent\Users\635541030\QQ\WinTemp\RichOle\8G@(YZZ5%PUBGJ@VB3`X1G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A1" w:rsidRDefault="00534F03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ain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函数通过传入标志位改变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open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函数生成的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fd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；所以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main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open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属于控制耦合。</w:t>
      </w:r>
    </w:p>
    <w:p w:rsidR="009437A1" w:rsidRDefault="009437A1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9437A1" w:rsidRDefault="00534F03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534F03">
        <w:rPr>
          <w:rFonts w:ascii="Arial" w:hAnsi="Arial" w:cs="Arial" w:hint="eastAsia"/>
          <w:b/>
          <w:color w:val="000000" w:themeColor="text1"/>
          <w:sz w:val="20"/>
          <w:szCs w:val="20"/>
          <w:shd w:val="clear" w:color="auto" w:fill="FFFFFF"/>
        </w:rPr>
        <w:t>标记耦合：</w:t>
      </w:r>
      <w:r w:rsidRPr="00534F03">
        <w:rPr>
          <w:rFonts w:ascii="Arial" w:hAnsi="Arial" w:cs="Arial" w:hint="eastAsia"/>
          <w:sz w:val="20"/>
          <w:szCs w:val="20"/>
          <w:shd w:val="clear" w:color="auto" w:fill="FFFFFF"/>
        </w:rPr>
        <w:t>调用模块和被调用模块之间传递数据结构而不是简单数据，同时也称作特征耦合。表就和的模块间传递的不是简单变量，而是像高级语言中的数据名、记录名和文件名等数据结果，这些名字即为标记，其实传递的是地址。</w:t>
      </w:r>
    </w:p>
    <w:p w:rsidR="00534F03" w:rsidRPr="00534F03" w:rsidRDefault="00534F03" w:rsidP="00244D22">
      <w:pPr>
        <w:spacing w:line="360" w:lineRule="exact"/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</w:pPr>
      <w:r w:rsidRPr="00534F03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E</w:t>
      </w:r>
      <w:r w:rsidRPr="00534F03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xample:</w:t>
      </w:r>
    </w:p>
    <w:p w:rsidR="009437A1" w:rsidRDefault="00534F03" w:rsidP="00534F03">
      <w:pPr>
        <w:spacing w:line="360" w:lineRule="exact"/>
        <w:ind w:firstLineChars="100" w:firstLine="20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见上图，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main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函数传入的是文件名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1.txt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这时他们之间传递的不是简单的数据而是具有特征的数据。其实和公共耦合还是有相同之处的。</w:t>
      </w:r>
    </w:p>
    <w:p w:rsidR="00341AC5" w:rsidRDefault="00341AC5" w:rsidP="00534F03">
      <w:pPr>
        <w:spacing w:line="360" w:lineRule="exact"/>
        <w:ind w:firstLineChars="100" w:firstLine="200"/>
        <w:rPr>
          <w:rFonts w:ascii="Arial" w:hAnsi="Arial" w:cs="Arial" w:hint="eastAsia"/>
          <w:sz w:val="20"/>
          <w:szCs w:val="20"/>
          <w:shd w:val="clear" w:color="auto" w:fill="FFFFFF"/>
        </w:rPr>
      </w:pPr>
    </w:p>
    <w:p w:rsidR="009437A1" w:rsidRDefault="00D074F8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D074F8">
        <w:rPr>
          <w:rFonts w:ascii="Arial" w:hAnsi="Arial" w:cs="Arial" w:hint="eastAsia"/>
          <w:b/>
          <w:sz w:val="20"/>
          <w:szCs w:val="20"/>
          <w:shd w:val="clear" w:color="auto" w:fill="FFFFFF"/>
        </w:rPr>
        <w:t>数据耦合：</w:t>
      </w:r>
      <w:r w:rsidRPr="00D074F8">
        <w:rPr>
          <w:rFonts w:ascii="Arial" w:hAnsi="Arial" w:cs="Arial" w:hint="eastAsia"/>
          <w:sz w:val="20"/>
          <w:szCs w:val="20"/>
          <w:shd w:val="clear" w:color="auto" w:fill="FFFFFF"/>
        </w:rPr>
        <w:t>调用模块和被调用模块之间只传递简单的数据项参数。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这个比较好理解，就是传值进去，这个值</w:t>
      </w:r>
      <w:r w:rsidR="00844E6E">
        <w:rPr>
          <w:rFonts w:ascii="Arial" w:hAnsi="Arial" w:cs="Arial" w:hint="eastAsia"/>
          <w:sz w:val="20"/>
          <w:szCs w:val="20"/>
          <w:shd w:val="clear" w:color="auto" w:fill="FFFFFF"/>
        </w:rPr>
        <w:t>不应该是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变量的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地址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，简单的说就是你传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值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进去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他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的模块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怎么改都影响不到你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的模块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这种是比较常用的耦合。</w:t>
      </w:r>
    </w:p>
    <w:p w:rsidR="00534F03" w:rsidRDefault="00534F03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341AC5" w:rsidRDefault="00341AC5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341AC5">
        <w:rPr>
          <w:rFonts w:ascii="Arial" w:hAnsi="Arial" w:cs="Arial" w:hint="eastAsia"/>
          <w:b/>
          <w:sz w:val="20"/>
          <w:szCs w:val="20"/>
          <w:shd w:val="clear" w:color="auto" w:fill="FFFFFF"/>
        </w:rPr>
        <w:t>非直接耦合：</w:t>
      </w:r>
      <w:r w:rsidRPr="00341AC5">
        <w:rPr>
          <w:rFonts w:ascii="Arial" w:hAnsi="Arial" w:cs="Arial" w:hint="eastAsia"/>
          <w:sz w:val="20"/>
          <w:szCs w:val="20"/>
          <w:shd w:val="clear" w:color="auto" w:fill="FFFFFF"/>
        </w:rPr>
        <w:t>两个模块之间没有直接关系，它们之间的联系完全是通过主模块的控制和调用来实现的。耦合度最弱，模块独立性最强。</w:t>
      </w:r>
    </w:p>
    <w:p w:rsidR="00341AC5" w:rsidRDefault="00341AC5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341AC5" w:rsidRPr="00844E6E" w:rsidRDefault="00844E6E" w:rsidP="00244D22">
      <w:pPr>
        <w:spacing w:line="360" w:lineRule="exact"/>
        <w:rPr>
          <w:rFonts w:ascii="Arial" w:hAnsi="Arial" w:cs="Arial" w:hint="eastAsia"/>
          <w:b/>
          <w:sz w:val="30"/>
          <w:szCs w:val="30"/>
          <w:shd w:val="clear" w:color="auto" w:fill="FFFFFF"/>
        </w:rPr>
      </w:pPr>
      <w:r w:rsidRPr="00844E6E">
        <w:rPr>
          <w:rFonts w:ascii="Arial" w:hAnsi="Arial" w:cs="Arial" w:hint="eastAsia"/>
          <w:b/>
          <w:sz w:val="30"/>
          <w:szCs w:val="30"/>
          <w:shd w:val="clear" w:color="auto" w:fill="FFFFFF"/>
        </w:rPr>
        <w:t>总结</w:t>
      </w:r>
      <w:r>
        <w:rPr>
          <w:rFonts w:ascii="Arial" w:hAnsi="Arial" w:cs="Arial" w:hint="eastAsia"/>
          <w:b/>
          <w:sz w:val="30"/>
          <w:szCs w:val="30"/>
          <w:shd w:val="clear" w:color="auto" w:fill="FFFFFF"/>
        </w:rPr>
        <w:t>：</w:t>
      </w:r>
    </w:p>
    <w:p w:rsidR="00844E6E" w:rsidRPr="00844E6E" w:rsidRDefault="00844E6E" w:rsidP="00244D22">
      <w:pPr>
        <w:spacing w:line="360" w:lineRule="exact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844E6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个人觉得耦合要难理解一点，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可能理解有稍许偏差，</w:t>
      </w:r>
      <w:r w:rsidRPr="00844E6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总的来说都是遵循“一个模块，一个功能”的原则，主要就是功能尽量内聚，功能间联系尽量少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。高内聚低耦合</w:t>
      </w:r>
    </w:p>
    <w:p w:rsidR="00844E6E" w:rsidRDefault="00844E6E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</w:p>
    <w:p w:rsidR="00844E6E" w:rsidRPr="00844E6E" w:rsidRDefault="00244D22" w:rsidP="00244D22">
      <w:pPr>
        <w:spacing w:line="360" w:lineRule="exact"/>
        <w:rPr>
          <w:rFonts w:ascii="Arial" w:hAnsi="Arial" w:cs="Arial" w:hint="eastAsia"/>
          <w:b/>
          <w:sz w:val="30"/>
          <w:szCs w:val="30"/>
          <w:shd w:val="clear" w:color="auto" w:fill="FFFFFF"/>
        </w:rPr>
      </w:pPr>
      <w:r w:rsidRPr="00844E6E">
        <w:rPr>
          <w:rFonts w:ascii="Arial" w:hAnsi="Arial" w:cs="Arial" w:hint="eastAsia"/>
          <w:b/>
          <w:sz w:val="30"/>
          <w:szCs w:val="30"/>
          <w:shd w:val="clear" w:color="auto" w:fill="FFFFFF"/>
        </w:rPr>
        <w:t>参考链接</w:t>
      </w:r>
      <w:r w:rsidRPr="00844E6E">
        <w:rPr>
          <w:rFonts w:ascii="Arial" w:hAnsi="Arial" w:cs="Arial"/>
          <w:b/>
          <w:sz w:val="30"/>
          <w:szCs w:val="30"/>
          <w:shd w:val="clear" w:color="auto" w:fill="FFFFFF"/>
        </w:rPr>
        <w:t xml:space="preserve"> </w:t>
      </w:r>
      <w:r w:rsidR="003061C7" w:rsidRPr="00844E6E">
        <w:rPr>
          <w:rFonts w:ascii="Arial" w:hAnsi="Arial" w:cs="Arial" w:hint="eastAsia"/>
          <w:b/>
          <w:sz w:val="30"/>
          <w:szCs w:val="30"/>
          <w:shd w:val="clear" w:color="auto" w:fill="FFFFFF"/>
        </w:rPr>
        <w:t>：</w:t>
      </w:r>
      <w:bookmarkStart w:id="1" w:name="_GoBack"/>
      <w:bookmarkEnd w:id="1"/>
    </w:p>
    <w:p w:rsidR="00844E6E" w:rsidRPr="00844E6E" w:rsidRDefault="00B0661B" w:rsidP="00244D22">
      <w:pPr>
        <w:spacing w:line="360" w:lineRule="exact"/>
        <w:rPr>
          <w:rFonts w:ascii="Arial" w:hAnsi="Arial" w:cs="Arial" w:hint="eastAsia"/>
          <w:color w:val="0000FF"/>
          <w:sz w:val="20"/>
          <w:szCs w:val="20"/>
          <w:u w:val="single"/>
          <w:shd w:val="clear" w:color="auto" w:fill="FFFFFF"/>
        </w:rPr>
      </w:pPr>
      <w:hyperlink r:id="rId12" w:history="1">
        <w:r w:rsidR="00244D22">
          <w:rPr>
            <w:rStyle w:val="a7"/>
            <w:rFonts w:ascii="Arial" w:hAnsi="Arial" w:cs="Arial"/>
            <w:sz w:val="20"/>
            <w:szCs w:val="20"/>
            <w:shd w:val="clear" w:color="auto" w:fill="FFFFFF"/>
          </w:rPr>
          <w:t>http://wenku.baidu.com/view/958424848762caaedd33d40a.html?re=view</w:t>
        </w:r>
      </w:hyperlink>
    </w:p>
    <w:p w:rsidR="00844E6E" w:rsidRDefault="003061C7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3" w:history="1">
        <w:r w:rsidRPr="008341F5">
          <w:rPr>
            <w:rStyle w:val="a7"/>
            <w:rFonts w:ascii="Arial" w:hAnsi="Arial" w:cs="Arial"/>
            <w:sz w:val="20"/>
            <w:szCs w:val="20"/>
            <w:shd w:val="clear" w:color="auto" w:fill="FFFFFF"/>
          </w:rPr>
          <w:t>http://baike.baidu.com/link?url=F1jHJYqO91FUITi35tHBjR8F5YDIoAPbn9oJxyxhhoBGZl049M2PIaWk0tL_gNu</w:t>
        </w:r>
      </w:hyperlink>
    </w:p>
    <w:p w:rsidR="00844E6E" w:rsidRPr="00844E6E" w:rsidRDefault="00B0661B" w:rsidP="00244D22">
      <w:pPr>
        <w:spacing w:line="360" w:lineRule="exact"/>
        <w:rPr>
          <w:rFonts w:hint="eastAsia"/>
        </w:rPr>
      </w:pPr>
      <w:hyperlink r:id="rId14" w:history="1">
        <w:r w:rsidR="00244D22">
          <w:rPr>
            <w:rStyle w:val="a7"/>
            <w:rFonts w:ascii="Arial" w:hAnsi="Arial" w:cs="Arial"/>
            <w:sz w:val="20"/>
            <w:szCs w:val="20"/>
            <w:shd w:val="clear" w:color="auto" w:fill="FFFFFF"/>
          </w:rPr>
          <w:t>http://wenku.baidu.com/link?url=4Q9W_uPmVeLLUtBdZDG_GXRh3KPVpqD_N6LcKyEmOFtXSiZPL1-9xYHCwVIMav_KU7-v0b8TKF-VuN2E1X5BzxqnfNu8pDQLcluhegGAHDy</w:t>
        </w:r>
      </w:hyperlink>
      <w:r w:rsidR="00844E6E" w:rsidRPr="00844E6E">
        <w:t xml:space="preserve"> </w:t>
      </w:r>
    </w:p>
    <w:p w:rsidR="00844E6E" w:rsidRPr="00844E6E" w:rsidRDefault="00844E6E" w:rsidP="00244D22">
      <w:pPr>
        <w:spacing w:line="360" w:lineRule="exact"/>
        <w:rPr>
          <w:rFonts w:ascii="Arial" w:hAnsi="Arial" w:cs="Arial" w:hint="eastAsia"/>
          <w:color w:val="0000FF"/>
          <w:sz w:val="20"/>
          <w:szCs w:val="20"/>
          <w:u w:val="single"/>
          <w:shd w:val="clear" w:color="auto" w:fill="FFFFFF"/>
        </w:rPr>
      </w:pPr>
      <w:r w:rsidRPr="00844E6E">
        <w:rPr>
          <w:rStyle w:val="a7"/>
          <w:rFonts w:ascii="Arial" w:hAnsi="Arial" w:cs="Arial"/>
          <w:sz w:val="20"/>
          <w:szCs w:val="20"/>
          <w:shd w:val="clear" w:color="auto" w:fill="FFFFFF"/>
        </w:rPr>
        <w:t>http://baike.baidu.com/link?url=DUicDNFu3-V-yxIvlDaMG1Ki9XnGoWnJ-FhDUFn1lEBUxANFlUhJlGHGzOdeppBCUz6gDBeqKrBO4VjHOVvmMa</w:t>
      </w:r>
    </w:p>
    <w:sectPr w:rsidR="00844E6E" w:rsidRPr="0084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61B" w:rsidRDefault="00B0661B" w:rsidP="00435655">
      <w:r>
        <w:separator/>
      </w:r>
    </w:p>
  </w:endnote>
  <w:endnote w:type="continuationSeparator" w:id="0">
    <w:p w:rsidR="00B0661B" w:rsidRDefault="00B0661B" w:rsidP="0043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61B" w:rsidRDefault="00B0661B" w:rsidP="00435655">
      <w:r>
        <w:separator/>
      </w:r>
    </w:p>
  </w:footnote>
  <w:footnote w:type="continuationSeparator" w:id="0">
    <w:p w:rsidR="00B0661B" w:rsidRDefault="00B0661B" w:rsidP="00435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52347"/>
    <w:multiLevelType w:val="hybridMultilevel"/>
    <w:tmpl w:val="5EC29E40"/>
    <w:lvl w:ilvl="0" w:tplc="0038E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E2"/>
    <w:rsid w:val="000B7AF8"/>
    <w:rsid w:val="000D5C12"/>
    <w:rsid w:val="0011113C"/>
    <w:rsid w:val="0019119C"/>
    <w:rsid w:val="001E2049"/>
    <w:rsid w:val="001E6F4B"/>
    <w:rsid w:val="00244D22"/>
    <w:rsid w:val="0028761F"/>
    <w:rsid w:val="003061C7"/>
    <w:rsid w:val="00341AC5"/>
    <w:rsid w:val="0038300B"/>
    <w:rsid w:val="003C3217"/>
    <w:rsid w:val="00435655"/>
    <w:rsid w:val="004E679B"/>
    <w:rsid w:val="00534F03"/>
    <w:rsid w:val="00563F86"/>
    <w:rsid w:val="00651C33"/>
    <w:rsid w:val="00682D30"/>
    <w:rsid w:val="0068476A"/>
    <w:rsid w:val="006D5CB5"/>
    <w:rsid w:val="007668C4"/>
    <w:rsid w:val="007B176D"/>
    <w:rsid w:val="007C06CB"/>
    <w:rsid w:val="007D77F7"/>
    <w:rsid w:val="00844E6E"/>
    <w:rsid w:val="00857377"/>
    <w:rsid w:val="009437A1"/>
    <w:rsid w:val="00A80B33"/>
    <w:rsid w:val="00A968B5"/>
    <w:rsid w:val="00B0661B"/>
    <w:rsid w:val="00B21B5E"/>
    <w:rsid w:val="00B76851"/>
    <w:rsid w:val="00BD33F8"/>
    <w:rsid w:val="00C4591A"/>
    <w:rsid w:val="00C678FD"/>
    <w:rsid w:val="00C701E3"/>
    <w:rsid w:val="00C833E8"/>
    <w:rsid w:val="00CE2EA2"/>
    <w:rsid w:val="00D074F8"/>
    <w:rsid w:val="00D104AC"/>
    <w:rsid w:val="00D30FA2"/>
    <w:rsid w:val="00DB59E2"/>
    <w:rsid w:val="00E14D7B"/>
    <w:rsid w:val="00E970DB"/>
    <w:rsid w:val="00EE3C3C"/>
    <w:rsid w:val="00EF2A06"/>
    <w:rsid w:val="00F33430"/>
    <w:rsid w:val="00F5246D"/>
    <w:rsid w:val="00F52A7A"/>
    <w:rsid w:val="00F83CFD"/>
    <w:rsid w:val="00F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6215F"/>
  <w15:chartTrackingRefBased/>
  <w15:docId w15:val="{6A67395D-77E5-4D82-92B9-320452FE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655"/>
    <w:rPr>
      <w:sz w:val="18"/>
      <w:szCs w:val="18"/>
    </w:rPr>
  </w:style>
  <w:style w:type="character" w:customStyle="1" w:styleId="apple-converted-space">
    <w:name w:val="apple-converted-space"/>
    <w:basedOn w:val="a0"/>
    <w:rsid w:val="00435655"/>
  </w:style>
  <w:style w:type="character" w:styleId="a7">
    <w:name w:val="Hyperlink"/>
    <w:basedOn w:val="a0"/>
    <w:uiPriority w:val="99"/>
    <w:unhideWhenUsed/>
    <w:rsid w:val="0043565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061C7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83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aike.baidu.com/link?url=F1jHJYqO91FUITi35tHBjR8F5YDIoAPbn9oJxyxhhoBGZl049M2PIaWk0tL_g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enku.baidu.com/view/958424848762caaedd33d40a.html?re=vie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link?url=qB7RiQm69RIvnDWWJREdoaSfyA0nZKM4Lb0tSwYtncv0c29MVz9qn8CmMFfk8KAxdxytQa_WD01h_uCljsAXdq" TargetMode="External"/><Relationship Id="rId14" Type="http://schemas.openxmlformats.org/officeDocument/2006/relationships/hyperlink" Target="http://wenku.baidu.com/link?url=4Q9W_uPmVeLLUtBdZDG_GXRh3KPVpqD_N6LcKyEmOFtXSiZPL1-9xYHCwVIMav_KU7-v0b8TKF-VuN2E1X5BzxqnfNu8pDQLcluhegGAHD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11A1FE-672A-41B8-A78D-F661918A7C5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kingbaseES</dc:creator>
  <cp:keywords/>
  <dc:description/>
  <cp:lastModifiedBy>kingbaseES</cp:lastModifiedBy>
  <cp:revision>12</cp:revision>
  <dcterms:created xsi:type="dcterms:W3CDTF">2016-03-16T07:27:00Z</dcterms:created>
  <dcterms:modified xsi:type="dcterms:W3CDTF">2016-03-17T08:33:00Z</dcterms:modified>
</cp:coreProperties>
</file>