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auto"/>
        </w:rPr>
        <w:id w:val="20568823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14:paraId="2B585C6D" w14:textId="08FD7CE5" w:rsidR="00F011E3" w:rsidRPr="00F011E3" w:rsidRDefault="00F011E3">
          <w:pPr>
            <w:pStyle w:val="a3"/>
            <w:rPr>
              <w:color w:val="auto"/>
            </w:rPr>
          </w:pPr>
          <w:r w:rsidRPr="00F011E3">
            <w:rPr>
              <w:color w:val="auto"/>
            </w:rPr>
            <w:t>Оглавление</w:t>
          </w:r>
        </w:p>
        <w:p w14:paraId="75C58668" w14:textId="1E575CD2" w:rsidR="00F011E3" w:rsidRDefault="00F011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011E3">
            <w:fldChar w:fldCharType="begin"/>
          </w:r>
          <w:r w:rsidRPr="00F011E3">
            <w:instrText xml:space="preserve"> TOC \o "1-3" \h \z \u </w:instrText>
          </w:r>
          <w:r w:rsidRPr="00F011E3">
            <w:fldChar w:fldCharType="separate"/>
          </w:r>
          <w:hyperlink w:anchor="_Toc200385045" w:history="1">
            <w:r w:rsidRPr="00C637F0">
              <w:rPr>
                <w:rStyle w:val="a4"/>
                <w:rFonts w:ascii="Times New Roman" w:hAnsi="Times New Roman" w:cs="Times New Roman"/>
                <w:noProof/>
              </w:rPr>
              <w:t>1. Предмет теории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24662" w14:textId="644BBCF4" w:rsidR="00F011E3" w:rsidRDefault="00F011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0385046" w:history="1">
            <w:r w:rsidRPr="00C637F0">
              <w:rPr>
                <w:rStyle w:val="a4"/>
                <w:rFonts w:ascii="Times New Roman" w:hAnsi="Times New Roman" w:cs="Times New Roman"/>
                <w:noProof/>
              </w:rPr>
              <w:t>2. Основные понятия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2E827" w14:textId="27B8E801" w:rsidR="00F011E3" w:rsidRDefault="00F011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0385047" w:history="1">
            <w:r w:rsidRPr="00C637F0">
              <w:rPr>
                <w:rStyle w:val="a4"/>
                <w:rFonts w:ascii="Times New Roman" w:hAnsi="Times New Roman" w:cs="Times New Roman"/>
                <w:noProof/>
              </w:rPr>
              <w:t>3. Понятие «отказ» и классификация отказов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1161A" w14:textId="020507F9" w:rsidR="00F011E3" w:rsidRDefault="00F011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0385048" w:history="1">
            <w:r w:rsidRPr="00C637F0">
              <w:rPr>
                <w:rStyle w:val="a4"/>
                <w:rFonts w:ascii="Times New Roman" w:hAnsi="Times New Roman" w:cs="Times New Roman"/>
                <w:noProof/>
              </w:rPr>
              <w:t>4. Зависимость надёжности от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9E00D" w14:textId="0C14AC22" w:rsidR="00F011E3" w:rsidRDefault="00F011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0385049" w:history="1">
            <w:r w:rsidRPr="00C637F0">
              <w:rPr>
                <w:rStyle w:val="a4"/>
                <w:rFonts w:ascii="Times New Roman" w:hAnsi="Times New Roman" w:cs="Times New Roman"/>
                <w:noProof/>
              </w:rPr>
              <w:t>5. Показатели надёжности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52F30" w14:textId="2B6A6BE4" w:rsidR="00F011E3" w:rsidRDefault="00F011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0385050" w:history="1">
            <w:r w:rsidRPr="00C637F0">
              <w:rPr>
                <w:rStyle w:val="a4"/>
                <w:rFonts w:ascii="Times New Roman" w:hAnsi="Times New Roman" w:cs="Times New Roman"/>
                <w:noProof/>
              </w:rPr>
              <w:t>6. Надёжность восстанавлива</w:t>
            </w:r>
            <w:r w:rsidRPr="00C637F0">
              <w:rPr>
                <w:rStyle w:val="a4"/>
                <w:rFonts w:ascii="Times New Roman" w:hAnsi="Times New Roman" w:cs="Times New Roman"/>
                <w:noProof/>
              </w:rPr>
              <w:t>е</w:t>
            </w:r>
            <w:r w:rsidRPr="00C637F0">
              <w:rPr>
                <w:rStyle w:val="a4"/>
                <w:rFonts w:ascii="Times New Roman" w:hAnsi="Times New Roman" w:cs="Times New Roman"/>
                <w:noProof/>
              </w:rPr>
              <w:t>мых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FFD75" w14:textId="58B7B153" w:rsidR="00F011E3" w:rsidRDefault="00F011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0385051" w:history="1">
            <w:r w:rsidRPr="00C637F0">
              <w:rPr>
                <w:rStyle w:val="a4"/>
                <w:rFonts w:ascii="Times New Roman" w:hAnsi="Times New Roman" w:cs="Times New Roman"/>
                <w:noProof/>
              </w:rPr>
              <w:t>7. Надёжность невосстанавливаемых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B541D" w14:textId="4F2CEBB1" w:rsidR="00F011E3" w:rsidRDefault="00F011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0385052" w:history="1">
            <w:r w:rsidRPr="00C637F0">
              <w:rPr>
                <w:rStyle w:val="a4"/>
                <w:rFonts w:ascii="Times New Roman" w:hAnsi="Times New Roman" w:cs="Times New Roman"/>
                <w:noProof/>
              </w:rPr>
              <w:t>8. Классификация ошибок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69182" w14:textId="58A03E60" w:rsidR="00F011E3" w:rsidRDefault="00F011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0385053" w:history="1">
            <w:r w:rsidRPr="00C637F0">
              <w:rPr>
                <w:rStyle w:val="a4"/>
                <w:rFonts w:ascii="Times New Roman" w:hAnsi="Times New Roman" w:cs="Times New Roman"/>
                <w:noProof/>
              </w:rPr>
              <w:t>9. Зависимость надёжности от времени (расширение анализа)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9122D" w14:textId="04FA0B80" w:rsidR="00F011E3" w:rsidRDefault="00F011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0385054" w:history="1">
            <w:r w:rsidRPr="00C637F0">
              <w:rPr>
                <w:rStyle w:val="a4"/>
                <w:rFonts w:ascii="Times New Roman" w:hAnsi="Times New Roman" w:cs="Times New Roman"/>
                <w:noProof/>
              </w:rPr>
              <w:t>10. Показатели надёжности вычислительных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B1C31" w14:textId="71851EC9" w:rsidR="00F011E3" w:rsidRDefault="00F011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0385055" w:history="1">
            <w:r w:rsidRPr="00C637F0">
              <w:rPr>
                <w:rStyle w:val="a4"/>
                <w:rFonts w:ascii="Times New Roman" w:hAnsi="Times New Roman" w:cs="Times New Roman"/>
                <w:noProof/>
              </w:rPr>
              <w:t>11. Специфика информационной системы как объекта исследования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E9D9B" w14:textId="7CF8F46A" w:rsidR="00F011E3" w:rsidRPr="00F011E3" w:rsidRDefault="00F011E3">
          <w:r w:rsidRPr="00F011E3">
            <w:rPr>
              <w:b/>
              <w:bCs/>
            </w:rPr>
            <w:fldChar w:fldCharType="end"/>
          </w:r>
        </w:p>
      </w:sdtContent>
    </w:sdt>
    <w:p w14:paraId="56F100F7" w14:textId="77777777" w:rsidR="00F011E3" w:rsidRPr="00F011E3" w:rsidRDefault="00F011E3" w:rsidP="00F011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BA7BE" w14:textId="77777777" w:rsidR="00F011E3" w:rsidRPr="00F011E3" w:rsidRDefault="00F011E3">
      <w:pPr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br w:type="page"/>
      </w:r>
    </w:p>
    <w:p w14:paraId="70D5DFEC" w14:textId="76BED699" w:rsidR="00E03F75" w:rsidRPr="00F011E3" w:rsidRDefault="00E03F75" w:rsidP="00F011E3">
      <w:pPr>
        <w:pStyle w:val="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200385045"/>
      <w:r w:rsidRPr="00F011E3">
        <w:rPr>
          <w:rFonts w:ascii="Times New Roman" w:hAnsi="Times New Roman" w:cs="Times New Roman"/>
          <w:color w:val="auto"/>
          <w:sz w:val="24"/>
          <w:szCs w:val="24"/>
        </w:rPr>
        <w:lastRenderedPageBreak/>
        <w:t>1. Предмет теории надёжности</w:t>
      </w:r>
      <w:bookmarkEnd w:id="0"/>
    </w:p>
    <w:p w14:paraId="57FC6282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Теория надёжности представляет собой обобщённую научную дисциплину, сосредоточенную на изучении статистических, логико-структурных и вероятностных закономерностей функционирования технических, программных и информационных объектов в условиях неопределённости. Её предметом выступают концепции, модели и методы, направленные на выявление, предотвращение и смягчение последствий отказов, возникающих в процессе эксплуатации систем. Актуальность теории надёжности особенно возрастает в тех сферах, где цена ошибки высока: в управлении критическими инфраструктурами, в информационной безопасности, авиационно-космической отрасли, медицине и телекоммуникациях. Основной задачей дисциплины является обеспечение требуемого уровня эксплуатационных характеристик при минимизации затрат на разработку, сопровождение и обслуживание.</w:t>
      </w:r>
    </w:p>
    <w:p w14:paraId="085C0626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648904" w14:textId="77777777" w:rsidR="00E03F75" w:rsidRPr="00F011E3" w:rsidRDefault="00E03F75" w:rsidP="00F011E3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200385046"/>
      <w:r w:rsidRPr="00F011E3">
        <w:rPr>
          <w:rFonts w:ascii="Times New Roman" w:hAnsi="Times New Roman" w:cs="Times New Roman"/>
          <w:color w:val="auto"/>
          <w:sz w:val="24"/>
          <w:szCs w:val="24"/>
        </w:rPr>
        <w:t>2. Основные понятия и определения</w:t>
      </w:r>
      <w:bookmarkEnd w:id="1"/>
    </w:p>
    <w:p w14:paraId="24E9348C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Формализация процессов обеспечения надёжности невозможна без чётко определённого понятийного аппарата. Ключевыми категориями являются:</w:t>
      </w:r>
    </w:p>
    <w:p w14:paraId="2191AD63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• Надёжность — интегральная характеристика, выражающая способность системы сохранять заданную функциональность в течение требуемого времени и в заданных условиях.</w:t>
      </w:r>
    </w:p>
    <w:p w14:paraId="6CB5703A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• Безотказность — характеристика, отражающая вероятность непрерывного функционирования без нарушений до наступления отказа.</w:t>
      </w:r>
    </w:p>
    <w:p w14:paraId="079F42EE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• Долговечность — предельный временной интервал, в течение которого система сохраняет работоспособное состояние, включая регламентные процедуры обслуживания.</w:t>
      </w:r>
    </w:p>
    <w:p w14:paraId="03D760A2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• Ремонтопригодность — совокупность свойств, определяющих возможность восстановления функциональности после сбоя с минимальными затратами времени и ресурсов.</w:t>
      </w:r>
    </w:p>
    <w:p w14:paraId="78A2D4DB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• Сохраняемость — способность системы не утрачивать эксплуатационные качества в условиях хранения, транспортировки или перерывов в эксплуатации.</w:t>
      </w:r>
    </w:p>
    <w:p w14:paraId="19CCC3A2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Эти категории служат фундаментом для разработки метрических показателей, алгоритмов управления надёжностью и моделей прогнозирования.</w:t>
      </w:r>
    </w:p>
    <w:p w14:paraId="5F79CAE2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69204F" w14:textId="77777777" w:rsidR="00E03F75" w:rsidRPr="00F011E3" w:rsidRDefault="00E03F75" w:rsidP="00F011E3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200385047"/>
      <w:r w:rsidRPr="00F011E3">
        <w:rPr>
          <w:rFonts w:ascii="Times New Roman" w:hAnsi="Times New Roman" w:cs="Times New Roman"/>
          <w:color w:val="auto"/>
          <w:sz w:val="24"/>
          <w:szCs w:val="24"/>
        </w:rPr>
        <w:t>3. Понятие «отказ» и классификация отказов информационных систем</w:t>
      </w:r>
      <w:bookmarkEnd w:id="2"/>
    </w:p>
    <w:p w14:paraId="0209593C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 xml:space="preserve">Отказ в контексте информационной системы трактуется как событие, приводящее к отклонению фактических параметров функционирования от нормативных значений, что </w:t>
      </w:r>
      <w:r w:rsidRPr="00F011E3">
        <w:rPr>
          <w:rFonts w:ascii="Times New Roman" w:hAnsi="Times New Roman" w:cs="Times New Roman"/>
          <w:sz w:val="24"/>
          <w:szCs w:val="24"/>
        </w:rPr>
        <w:lastRenderedPageBreak/>
        <w:t>может выражаться в деградации производительности, нарушении логики обработки или полной остановке функционирования. Основные направления классификации включают:</w:t>
      </w:r>
    </w:p>
    <w:p w14:paraId="3BB100CE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• По динамике возникновения: внезапные (скачкообразные) и постепенные (накопительные).</w:t>
      </w:r>
    </w:p>
    <w:p w14:paraId="1078A68C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• По происхождению: аппаратные, программные, эксплуатационные, логико-алгоритмические.</w:t>
      </w:r>
    </w:p>
    <w:p w14:paraId="7F9A0CD1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• По значимости: частичные, полные, критические, латентные (скрытые).</w:t>
      </w:r>
    </w:p>
    <w:p w14:paraId="53EAA476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• По возможности восстановления: устранимые и фатальные.</w:t>
      </w:r>
    </w:p>
    <w:p w14:paraId="6BB42A7E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Классификационные признаки позволяют детализировать стратегии диагностики, выработать меры профилактики и структурировать процедуры мониторинга технического состояния систем.</w:t>
      </w:r>
    </w:p>
    <w:p w14:paraId="79CF05A0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17D406" w14:textId="77777777" w:rsidR="00E03F75" w:rsidRPr="00F011E3" w:rsidRDefault="00E03F75" w:rsidP="00F011E3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200385048"/>
      <w:r w:rsidRPr="00F011E3">
        <w:rPr>
          <w:rFonts w:ascii="Times New Roman" w:hAnsi="Times New Roman" w:cs="Times New Roman"/>
          <w:color w:val="auto"/>
          <w:sz w:val="24"/>
          <w:szCs w:val="24"/>
        </w:rPr>
        <w:t>4. Зависимость надёжности от времени</w:t>
      </w:r>
      <w:bookmarkEnd w:id="3"/>
    </w:p>
    <w:p w14:paraId="2B2D9843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Изменение показателей надёжности во времени представляет собой объективный процесс, обусловленный старением компонентов, нарастанием эксплуатационных нагрузок, ухудшением параметров среды и прочими стохастическими факторами. Типичная модель зависимости реализуется в форме так называемой "</w:t>
      </w:r>
      <w:proofErr w:type="spellStart"/>
      <w:r w:rsidRPr="00F011E3">
        <w:rPr>
          <w:rFonts w:ascii="Times New Roman" w:hAnsi="Times New Roman" w:cs="Times New Roman"/>
          <w:sz w:val="24"/>
          <w:szCs w:val="24"/>
        </w:rPr>
        <w:t>ваннообразной</w:t>
      </w:r>
      <w:proofErr w:type="spellEnd"/>
      <w:r w:rsidRPr="00F011E3">
        <w:rPr>
          <w:rFonts w:ascii="Times New Roman" w:hAnsi="Times New Roman" w:cs="Times New Roman"/>
          <w:sz w:val="24"/>
          <w:szCs w:val="24"/>
        </w:rPr>
        <w:t xml:space="preserve"> кривой", которая включает три стадии:</w:t>
      </w:r>
    </w:p>
    <w:p w14:paraId="0F371105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• Начальная стадия (</w:t>
      </w:r>
      <w:proofErr w:type="spellStart"/>
      <w:r w:rsidRPr="00F011E3">
        <w:rPr>
          <w:rFonts w:ascii="Times New Roman" w:hAnsi="Times New Roman" w:cs="Times New Roman"/>
          <w:sz w:val="24"/>
          <w:szCs w:val="24"/>
        </w:rPr>
        <w:t>burn-in</w:t>
      </w:r>
      <w:proofErr w:type="spellEnd"/>
      <w:r w:rsidRPr="00F01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E3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F011E3">
        <w:rPr>
          <w:rFonts w:ascii="Times New Roman" w:hAnsi="Times New Roman" w:cs="Times New Roman"/>
          <w:sz w:val="24"/>
          <w:szCs w:val="24"/>
        </w:rPr>
        <w:t>), характеризующаяся высокой интенсивностью отказов вследствие производственных дефектов и несовершенств наладки.</w:t>
      </w:r>
    </w:p>
    <w:p w14:paraId="4E9495A7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• Стадия нормальной эксплуатации, на которой уровень отказов стабилен и минимален.</w:t>
      </w:r>
    </w:p>
    <w:p w14:paraId="353E0148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• Финальная стадия — износ, сопровождающийся увеличением вероятности отказа из-за устаревания и деградации.</w:t>
      </w:r>
    </w:p>
    <w:p w14:paraId="26C40A4A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Моделирование этих процессов позволяет определить оптимальные интервалы технического обслуживания, прогнозировать остаточный ресурс и оценивать риски отказов.</w:t>
      </w:r>
    </w:p>
    <w:p w14:paraId="49CB7846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D1E289" w14:textId="77777777" w:rsidR="00E03F75" w:rsidRPr="00F011E3" w:rsidRDefault="00E03F75" w:rsidP="00F011E3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200385049"/>
      <w:r w:rsidRPr="00F011E3">
        <w:rPr>
          <w:rFonts w:ascii="Times New Roman" w:hAnsi="Times New Roman" w:cs="Times New Roman"/>
          <w:color w:val="auto"/>
          <w:sz w:val="24"/>
          <w:szCs w:val="24"/>
        </w:rPr>
        <w:t>5. Показатели надёжности информационных систем</w:t>
      </w:r>
      <w:bookmarkEnd w:id="4"/>
    </w:p>
    <w:p w14:paraId="17EC51BA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Анализ надёжности информационной системы осуществляется посредством комплекса формализованных метрик, к числу которых относятся:</w:t>
      </w:r>
    </w:p>
    <w:p w14:paraId="600809A3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• P(t) — вероятность безотказного функционирования на интервале времени [0, t];</w:t>
      </w:r>
    </w:p>
    <w:p w14:paraId="2F668D7B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• MTBF (</w:t>
      </w:r>
      <w:proofErr w:type="spellStart"/>
      <w:r w:rsidRPr="00F011E3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F01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E3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F01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E3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F01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E3">
        <w:rPr>
          <w:rFonts w:ascii="Times New Roman" w:hAnsi="Times New Roman" w:cs="Times New Roman"/>
          <w:sz w:val="24"/>
          <w:szCs w:val="24"/>
        </w:rPr>
        <w:t>Failures</w:t>
      </w:r>
      <w:proofErr w:type="spellEnd"/>
      <w:r w:rsidRPr="00F011E3">
        <w:rPr>
          <w:rFonts w:ascii="Times New Roman" w:hAnsi="Times New Roman" w:cs="Times New Roman"/>
          <w:sz w:val="24"/>
          <w:szCs w:val="24"/>
        </w:rPr>
        <w:t>) — математическое ожидание интервала между последовательными отказами;</w:t>
      </w:r>
    </w:p>
    <w:p w14:paraId="0C4E644E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lastRenderedPageBreak/>
        <w:t>• λ(t) — интенсивность отказов, то есть условная частота наступления отказа при сохранении работоспособности;</w:t>
      </w:r>
    </w:p>
    <w:p w14:paraId="366AB5CA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• MTTR (</w:t>
      </w:r>
      <w:proofErr w:type="spellStart"/>
      <w:r w:rsidRPr="00F011E3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F01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E3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F01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E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01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E3">
        <w:rPr>
          <w:rFonts w:ascii="Times New Roman" w:hAnsi="Times New Roman" w:cs="Times New Roman"/>
          <w:sz w:val="24"/>
          <w:szCs w:val="24"/>
        </w:rPr>
        <w:t>Repair</w:t>
      </w:r>
      <w:proofErr w:type="spellEnd"/>
      <w:r w:rsidRPr="00F011E3">
        <w:rPr>
          <w:rFonts w:ascii="Times New Roman" w:hAnsi="Times New Roman" w:cs="Times New Roman"/>
          <w:sz w:val="24"/>
          <w:szCs w:val="24"/>
        </w:rPr>
        <w:t>) — среднее время, необходимое для полного восстановления работоспособности;</w:t>
      </w:r>
    </w:p>
    <w:p w14:paraId="36CCDBBA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• Коэффициент готовности (</w:t>
      </w:r>
      <w:proofErr w:type="spellStart"/>
      <w:r w:rsidRPr="00F011E3">
        <w:rPr>
          <w:rFonts w:ascii="Times New Roman" w:hAnsi="Times New Roman" w:cs="Times New Roman"/>
          <w:sz w:val="24"/>
          <w:szCs w:val="24"/>
        </w:rPr>
        <w:t>Availability</w:t>
      </w:r>
      <w:proofErr w:type="spellEnd"/>
      <w:r w:rsidRPr="00F011E3">
        <w:rPr>
          <w:rFonts w:ascii="Times New Roman" w:hAnsi="Times New Roman" w:cs="Times New Roman"/>
          <w:sz w:val="24"/>
          <w:szCs w:val="24"/>
        </w:rPr>
        <w:t>) — доля времени, в течение которого система находится в работоспособном состоянии.</w:t>
      </w:r>
    </w:p>
    <w:p w14:paraId="6C164423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Эти показатели используются при проектировании SLA (соглашений об уровне обслуживания), оптимизации техподдержки и планировании эксплуатационных мероприятий.</w:t>
      </w:r>
    </w:p>
    <w:p w14:paraId="2D40DD30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7258A0" w14:textId="77777777" w:rsidR="00E03F75" w:rsidRPr="00F011E3" w:rsidRDefault="00E03F75" w:rsidP="00F011E3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200385050"/>
      <w:bookmarkStart w:id="6" w:name="_GoBack"/>
      <w:bookmarkEnd w:id="6"/>
      <w:r w:rsidRPr="00F011E3">
        <w:rPr>
          <w:rFonts w:ascii="Times New Roman" w:hAnsi="Times New Roman" w:cs="Times New Roman"/>
          <w:color w:val="auto"/>
          <w:sz w:val="24"/>
          <w:szCs w:val="24"/>
        </w:rPr>
        <w:t>6. Надёжность восстанавливаемых систем</w:t>
      </w:r>
      <w:bookmarkEnd w:id="5"/>
    </w:p>
    <w:p w14:paraId="39BEB1F7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 xml:space="preserve">Системы, обладающие возможностью восстановления после отказа, описываются как восстанавливаемые. Их поведение характеризуется совокупностью показателей, отражающих как способность к продолжительной безотказной работе, так и эффективность восстановительных процедур. Надёжность таких систем может быть смоделирована с помощью марковских и </w:t>
      </w:r>
      <w:proofErr w:type="spellStart"/>
      <w:r w:rsidRPr="00F011E3">
        <w:rPr>
          <w:rFonts w:ascii="Times New Roman" w:hAnsi="Times New Roman" w:cs="Times New Roman"/>
          <w:sz w:val="24"/>
          <w:szCs w:val="24"/>
        </w:rPr>
        <w:t>квазимарковских</w:t>
      </w:r>
      <w:proofErr w:type="spellEnd"/>
      <w:r w:rsidRPr="00F011E3">
        <w:rPr>
          <w:rFonts w:ascii="Times New Roman" w:hAnsi="Times New Roman" w:cs="Times New Roman"/>
          <w:sz w:val="24"/>
          <w:szCs w:val="24"/>
        </w:rPr>
        <w:t xml:space="preserve"> процессов, учитывающих вероятностные переходы между состояниями «работоспособен», «в отказе», «восстановление». Расчёт интегральной надёжности требует учёта факторов: периодичность профилактики, наличие резервирования, время отклика технической поддержки и наличие запчастей. Примеры: кластеры серверов с автоматическим </w:t>
      </w:r>
      <w:proofErr w:type="spellStart"/>
      <w:r w:rsidRPr="00F011E3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Pr="00F011E3">
        <w:rPr>
          <w:rFonts w:ascii="Times New Roman" w:hAnsi="Times New Roman" w:cs="Times New Roman"/>
          <w:sz w:val="24"/>
          <w:szCs w:val="24"/>
        </w:rPr>
        <w:t>, системы с горячим резервом.</w:t>
      </w:r>
    </w:p>
    <w:p w14:paraId="63BE2147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0F84C0" w14:textId="77777777" w:rsidR="00E03F75" w:rsidRPr="00F011E3" w:rsidRDefault="00E03F75" w:rsidP="00F011E3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200385051"/>
      <w:r w:rsidRPr="00F011E3">
        <w:rPr>
          <w:rFonts w:ascii="Times New Roman" w:hAnsi="Times New Roman" w:cs="Times New Roman"/>
          <w:color w:val="auto"/>
          <w:sz w:val="24"/>
          <w:szCs w:val="24"/>
        </w:rPr>
        <w:t>7. Надёжность невосстанавливаемых систем</w:t>
      </w:r>
      <w:bookmarkEnd w:id="7"/>
    </w:p>
    <w:p w14:paraId="3E647911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 xml:space="preserve">Невосстанавливаемые системы представляют собой объекты, чья эксплуатация прекращается после наступления первого отказа, без возможности восстановления в условиях эксплуатации. Надёжность таких систем выражается через функцию надёжности R(t), вероятность отказа F(t), плотность распределения времени до отказа f(t), а также интенсивность λ(t). Применение подобного подхода актуально в отношении одноразовых сенсоров, защитных механизмов, а также в аэрокосмической и военной технике, где ремонт невозможен или нецелесообразен. Математическое моделирование базируется на применении экспоненциальных, логнормальных или </w:t>
      </w:r>
      <w:proofErr w:type="spellStart"/>
      <w:r w:rsidRPr="00F011E3">
        <w:rPr>
          <w:rFonts w:ascii="Times New Roman" w:hAnsi="Times New Roman" w:cs="Times New Roman"/>
          <w:sz w:val="24"/>
          <w:szCs w:val="24"/>
        </w:rPr>
        <w:t>Вейбулловских</w:t>
      </w:r>
      <w:proofErr w:type="spellEnd"/>
      <w:r w:rsidRPr="00F011E3">
        <w:rPr>
          <w:rFonts w:ascii="Times New Roman" w:hAnsi="Times New Roman" w:cs="Times New Roman"/>
          <w:sz w:val="24"/>
          <w:szCs w:val="24"/>
        </w:rPr>
        <w:t xml:space="preserve"> распределений. Главная цель — обеспечить максимально высокую исходную надёжность путём проектирования и приёмочных испытаний.</w:t>
      </w:r>
    </w:p>
    <w:p w14:paraId="2F85474F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0D7C24" w14:textId="77777777" w:rsidR="00E03F75" w:rsidRPr="00F011E3" w:rsidRDefault="00E03F75" w:rsidP="00F011E3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200385052"/>
      <w:r w:rsidRPr="00F011E3">
        <w:rPr>
          <w:rFonts w:ascii="Times New Roman" w:hAnsi="Times New Roman" w:cs="Times New Roman"/>
          <w:color w:val="auto"/>
          <w:sz w:val="24"/>
          <w:szCs w:val="24"/>
        </w:rPr>
        <w:lastRenderedPageBreak/>
        <w:t>8. Классификация ошибок программного обеспечения</w:t>
      </w:r>
      <w:bookmarkEnd w:id="8"/>
    </w:p>
    <w:p w14:paraId="4B602DC5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Ошибки ПО рассматриваются как первопричины функциональных отказов, возникающих на всех этапах жизненного цикла. Они систематизируются следующим образом:</w:t>
      </w:r>
    </w:p>
    <w:p w14:paraId="43C8BD5A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 xml:space="preserve">• По характеру: синтаксические (нарушение правил языка), логические (ошибки алгоритмов), временные (гонки, </w:t>
      </w:r>
      <w:proofErr w:type="spellStart"/>
      <w:r w:rsidRPr="00F011E3">
        <w:rPr>
          <w:rFonts w:ascii="Times New Roman" w:hAnsi="Times New Roman" w:cs="Times New Roman"/>
          <w:sz w:val="24"/>
          <w:szCs w:val="24"/>
        </w:rPr>
        <w:t>дедлоки</w:t>
      </w:r>
      <w:proofErr w:type="spellEnd"/>
      <w:r w:rsidRPr="00F011E3">
        <w:rPr>
          <w:rFonts w:ascii="Times New Roman" w:hAnsi="Times New Roman" w:cs="Times New Roman"/>
          <w:sz w:val="24"/>
          <w:szCs w:val="24"/>
        </w:rPr>
        <w:t>), инициализационные.</w:t>
      </w:r>
    </w:p>
    <w:p w14:paraId="0714F6EC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• По происхождению: проектные, кодовые, компиляционные, интеграционные, эксплуатационные.</w:t>
      </w:r>
    </w:p>
    <w:p w14:paraId="4A516B50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• По степени влияния: критические (приводящие к сбою системы), значимые (снижение качества), незначительные (не влияющие на функции).</w:t>
      </w:r>
    </w:p>
    <w:p w14:paraId="308EC304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• По источнику: ошибки разработчика, пользователя, внешней среды (например, несовместимость библиотек).</w:t>
      </w:r>
    </w:p>
    <w:p w14:paraId="6FDC39F5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Методология устранения таких ошибок включает статический и динамический анализ, юнит-тестирование, формальную верификацию и использование фреймворков автоматического исправления.</w:t>
      </w:r>
    </w:p>
    <w:p w14:paraId="6EA84D1C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A31499" w14:textId="77777777" w:rsidR="00E03F75" w:rsidRPr="00F011E3" w:rsidRDefault="00E03F75" w:rsidP="00F011E3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200385053"/>
      <w:r w:rsidRPr="00F011E3">
        <w:rPr>
          <w:rFonts w:ascii="Times New Roman" w:hAnsi="Times New Roman" w:cs="Times New Roman"/>
          <w:color w:val="auto"/>
          <w:sz w:val="24"/>
          <w:szCs w:val="24"/>
        </w:rPr>
        <w:t>9. Зависимость надёжности от времени (расширение анализа)</w:t>
      </w:r>
      <w:bookmarkEnd w:id="9"/>
    </w:p>
    <w:p w14:paraId="1059FAF1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Повторный акцент на временной фактор позволяет подчеркнуть его влияние в контексте гибридных (аппаратно-программных) систем. Программные модули подвержены деградации при накоплении логических ошибок, несовместимостей версий, росте технического долга. Аппаратные элементы страдают от механических, тепловых и электрических нагрузок, приводящих к утомлению материалов. Таким образом, надёжность следует рассматривать как динамическую характеристику, требующую постоянной переоценки и коррекции. Использование методов управления конфигурациями, прогнозной аналитики и адаптивной поддержки позволяет смягчать эффекты временного старения.</w:t>
      </w:r>
    </w:p>
    <w:p w14:paraId="478D0D51" w14:textId="77777777" w:rsidR="00E03F75" w:rsidRPr="00F011E3" w:rsidRDefault="00E03F75" w:rsidP="00F011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0740BB" w14:textId="77777777" w:rsidR="00E03F75" w:rsidRPr="00F011E3" w:rsidRDefault="00E03F75" w:rsidP="00F011E3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200385054"/>
      <w:r w:rsidRPr="00F011E3">
        <w:rPr>
          <w:rFonts w:ascii="Times New Roman" w:hAnsi="Times New Roman" w:cs="Times New Roman"/>
          <w:color w:val="auto"/>
          <w:sz w:val="24"/>
          <w:szCs w:val="24"/>
        </w:rPr>
        <w:t>10. Показатели надёжности вычислительных систем</w:t>
      </w:r>
      <w:bookmarkEnd w:id="10"/>
    </w:p>
    <w:p w14:paraId="254AE81A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Для вычислительных систем характерна высокая плотность взаимодействий компонентов, что требует расширенного набора метрик:</w:t>
      </w:r>
    </w:p>
    <w:p w14:paraId="45B700B1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• MTBF, MTTR, λ — для базовой оценки аппаратной надёжности.</w:t>
      </w:r>
    </w:p>
    <w:p w14:paraId="18A25893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• </w:t>
      </w:r>
      <w:proofErr w:type="spellStart"/>
      <w:r w:rsidRPr="00F011E3">
        <w:rPr>
          <w:rFonts w:ascii="Times New Roman" w:hAnsi="Times New Roman" w:cs="Times New Roman"/>
          <w:sz w:val="24"/>
          <w:szCs w:val="24"/>
        </w:rPr>
        <w:t>Availability</w:t>
      </w:r>
      <w:proofErr w:type="spellEnd"/>
      <w:r w:rsidRPr="00F011E3">
        <w:rPr>
          <w:rFonts w:ascii="Times New Roman" w:hAnsi="Times New Roman" w:cs="Times New Roman"/>
          <w:sz w:val="24"/>
          <w:szCs w:val="24"/>
        </w:rPr>
        <w:t xml:space="preserve"> — обобщённый показатель готовности, особенно важен в системах реального времени.</w:t>
      </w:r>
    </w:p>
    <w:p w14:paraId="272CC3D0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11E3">
        <w:rPr>
          <w:rFonts w:ascii="Times New Roman" w:hAnsi="Times New Roman" w:cs="Times New Roman"/>
          <w:sz w:val="24"/>
          <w:szCs w:val="24"/>
          <w:lang w:val="en-US"/>
        </w:rPr>
        <w:t xml:space="preserve">• Mean Time Between Service Incidents (MTBSI) — </w:t>
      </w:r>
      <w:r w:rsidRPr="00F011E3">
        <w:rPr>
          <w:rFonts w:ascii="Times New Roman" w:hAnsi="Times New Roman" w:cs="Times New Roman"/>
          <w:sz w:val="24"/>
          <w:szCs w:val="24"/>
        </w:rPr>
        <w:t>для</w:t>
      </w:r>
      <w:r w:rsidRPr="00F011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11E3">
        <w:rPr>
          <w:rFonts w:ascii="Times New Roman" w:hAnsi="Times New Roman" w:cs="Times New Roman"/>
          <w:sz w:val="24"/>
          <w:szCs w:val="24"/>
        </w:rPr>
        <w:t>оценки</w:t>
      </w:r>
      <w:r w:rsidRPr="00F011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11E3">
        <w:rPr>
          <w:rFonts w:ascii="Times New Roman" w:hAnsi="Times New Roman" w:cs="Times New Roman"/>
          <w:sz w:val="24"/>
          <w:szCs w:val="24"/>
        </w:rPr>
        <w:t>частоты</w:t>
      </w:r>
      <w:r w:rsidRPr="00F011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11E3">
        <w:rPr>
          <w:rFonts w:ascii="Times New Roman" w:hAnsi="Times New Roman" w:cs="Times New Roman"/>
          <w:sz w:val="24"/>
          <w:szCs w:val="24"/>
        </w:rPr>
        <w:t>инцидентов</w:t>
      </w:r>
      <w:r w:rsidRPr="00F011E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60D62E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• </w:t>
      </w:r>
      <w:proofErr w:type="spellStart"/>
      <w:r w:rsidRPr="00F011E3">
        <w:rPr>
          <w:rFonts w:ascii="Times New Roman" w:hAnsi="Times New Roman" w:cs="Times New Roman"/>
          <w:sz w:val="24"/>
          <w:szCs w:val="24"/>
        </w:rPr>
        <w:t>Recovery</w:t>
      </w:r>
      <w:proofErr w:type="spellEnd"/>
      <w:r w:rsidRPr="00F01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E3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F011E3">
        <w:rPr>
          <w:rFonts w:ascii="Times New Roman" w:hAnsi="Times New Roman" w:cs="Times New Roman"/>
          <w:sz w:val="24"/>
          <w:szCs w:val="24"/>
        </w:rPr>
        <w:t xml:space="preserve"> — способность системы быстро восстанавливаться после сбоя.</w:t>
      </w:r>
    </w:p>
    <w:p w14:paraId="4D0597D3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lastRenderedPageBreak/>
        <w:t>• Анализ журналов событий, логов ошибок и телеметрии.</w:t>
      </w:r>
    </w:p>
    <w:p w14:paraId="6A9E4FE4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>Эти показатели позволяют формировать карту отказоустойчивости, выявлять узкие места архитектуры и оптимизировать SLA и TCO (совокупную стоимость владения).</w:t>
      </w:r>
    </w:p>
    <w:p w14:paraId="566BE0A7" w14:textId="77777777" w:rsidR="00E03F75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96460E" w14:textId="77777777" w:rsidR="00E03F75" w:rsidRPr="00F011E3" w:rsidRDefault="00E03F75" w:rsidP="00F011E3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200385055"/>
      <w:r w:rsidRPr="00F011E3">
        <w:rPr>
          <w:rFonts w:ascii="Times New Roman" w:hAnsi="Times New Roman" w:cs="Times New Roman"/>
          <w:color w:val="auto"/>
          <w:sz w:val="24"/>
          <w:szCs w:val="24"/>
        </w:rPr>
        <w:t>11. Специфика информационной системы как объекта исследования надёжности</w:t>
      </w:r>
      <w:bookmarkEnd w:id="11"/>
    </w:p>
    <w:p w14:paraId="2D5D8090" w14:textId="370A4354" w:rsidR="00183742" w:rsidRPr="00F011E3" w:rsidRDefault="00E03F75" w:rsidP="00F01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1E3">
        <w:rPr>
          <w:rFonts w:ascii="Times New Roman" w:hAnsi="Times New Roman" w:cs="Times New Roman"/>
          <w:sz w:val="24"/>
          <w:szCs w:val="24"/>
        </w:rPr>
        <w:t xml:space="preserve">Информационные системы представляют собой многоуровневые и гетерогенные структуры, сочетающие в себе программные средства, аппаратные компоненты, каналы передачи данных, базы знаний и человеческий фактор. Надёжность такой системы не может быть сведена к надёжности отдельных модулей — необходим системный подход, учитывающий взаимные зависимости, потоковые модели данных, логическую связанность и внешние угрозы. Методы анализа включают: построение моделей ошибок, дерево отказов, FMEA-анализ, графы состояний, сценарное моделирование. В силу непрерывного обновления и масштабирования ИС требуют адаптивного управления надёжностью и интеграции её показателей в процессы </w:t>
      </w:r>
      <w:proofErr w:type="spellStart"/>
      <w:r w:rsidRPr="00F011E3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F011E3">
        <w:rPr>
          <w:rFonts w:ascii="Times New Roman" w:hAnsi="Times New Roman" w:cs="Times New Roman"/>
          <w:sz w:val="24"/>
          <w:szCs w:val="24"/>
        </w:rPr>
        <w:t xml:space="preserve"> и ITIL.</w:t>
      </w:r>
    </w:p>
    <w:sectPr w:rsidR="00183742" w:rsidRPr="00F01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42"/>
    <w:rsid w:val="00183742"/>
    <w:rsid w:val="00E03F75"/>
    <w:rsid w:val="00F0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4D9AB"/>
  <w15:chartTrackingRefBased/>
  <w15:docId w15:val="{DDD5E38E-DF1E-42DB-BBEA-BC6BE42E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1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1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011E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11E3"/>
    <w:pPr>
      <w:spacing w:after="100"/>
    </w:pPr>
  </w:style>
  <w:style w:type="character" w:styleId="a4">
    <w:name w:val="Hyperlink"/>
    <w:basedOn w:val="a0"/>
    <w:uiPriority w:val="99"/>
    <w:unhideWhenUsed/>
    <w:rsid w:val="00F011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7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81CC2-0E14-469E-9179-1308F4037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1541</Words>
  <Characters>8784</Characters>
  <Application>Microsoft Office Word</Application>
  <DocSecurity>0</DocSecurity>
  <Lines>73</Lines>
  <Paragraphs>20</Paragraphs>
  <ScaleCrop>false</ScaleCrop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Алексей Юрьевич</dc:creator>
  <cp:keywords/>
  <dc:description/>
  <cp:lastModifiedBy>Лебедев Алексей Юрьевич</cp:lastModifiedBy>
  <cp:revision>3</cp:revision>
  <dcterms:created xsi:type="dcterms:W3CDTF">2025-06-09T12:43:00Z</dcterms:created>
  <dcterms:modified xsi:type="dcterms:W3CDTF">2025-06-09T13:10:00Z</dcterms:modified>
</cp:coreProperties>
</file>