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DE68E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AI工程采购工作流</w:t>
      </w:r>
    </w:p>
    <w:p w14:paraId="7878D17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第一层：数据入口</w:t>
      </w:r>
    </w:p>
    <w:p w14:paraId="28874B79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数据库设计</w:t>
      </w:r>
    </w:p>
    <w:p w14:paraId="3D5D7BC8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明确数据范围与字段</w:t>
      </w:r>
    </w:p>
    <w:p w14:paraId="7D0BEC74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划定你需要处理的订单边界工程采购订单通常包含以下 4 类核心实体，建议先建立数据字典（Excel 即可）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4"/>
        <w:gridCol w:w="2551"/>
        <w:gridCol w:w="1724"/>
        <w:gridCol w:w="1145"/>
        <w:gridCol w:w="2032"/>
      </w:tblGrid>
      <w:tr w14:paraId="68592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FC0109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实体类型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34A816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必选核心字段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20336D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可选扩展字段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5A90C3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10A5D4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校验规则</w:t>
            </w:r>
          </w:p>
        </w:tc>
      </w:tr>
      <w:tr w14:paraId="23567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591859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订单主表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686BC9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订单编号、采购方、供应商名称、订单日期、总金额、订单状态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2D5062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项目编号、合同编号、采购经办人、审批人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F10B1B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字符串 / 日期 / 数值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AFF747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订单编号唯一、金额 &gt; 0、状态在枚举值内</w:t>
            </w:r>
          </w:p>
        </w:tc>
      </w:tr>
      <w:tr w14:paraId="694E1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992EA7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订单明细表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8D8635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明细 ID、关联订单编号、物料编码、物料名称、规格型号、单位、数量、单价、金额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459D8C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品牌、技术参数、交货期、验收标准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C27131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字符串 / 数值 / 日期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C5BEE8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明细 ID 唯一、数量 &gt; 0、单价 &gt; 0、金额 = 数量 × 单价</w:t>
            </w:r>
          </w:p>
        </w:tc>
      </w:tr>
      <w:tr w14:paraId="4A44C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D8BD93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供应商表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020F06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供应商编码、供应商名称、统一社会信用代码、联系人、联系电话、地址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FB089E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资质等级、开户行、账号、合作评级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D548E9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字符串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D77702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统一社会信用代码格式校验、电话格式校验</w:t>
            </w:r>
          </w:p>
        </w:tc>
      </w:tr>
      <w:tr w14:paraId="17496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6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136441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物料主数据表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C5001F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物料编码、物料名称、规格型号、单位、分类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DD57D6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材质、标准号、常用供应商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A39B6A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字符串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79A01B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物料编码唯一、分类在枚举值内</w:t>
            </w:r>
          </w:p>
        </w:tc>
      </w:tr>
    </w:tbl>
    <w:p w14:paraId="68D68E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2801E16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盘点现有数据源与格式</w:t>
      </w:r>
    </w:p>
    <w:p w14:paraId="37F910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全面梳理所有订单资料的来源和格式，建立清单：</w:t>
      </w:r>
    </w:p>
    <w:p w14:paraId="7E34B71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0"/>
        </w:tabs>
        <w:spacing w:before="0" w:beforeAutospacing="0" w:after="0" w:afterAutospacing="0" w:line="180" w:lineRule="atLeast"/>
        <w:ind w:left="420" w:leftChars="0" w:right="0" w:rightChars="0" w:hanging="420" w:firstLineChars="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电子文件类：Excel（.xlsx/.xls）、PDF（原生 / 扫描件）、Word、CSV</w:t>
      </w:r>
    </w:p>
    <w:p w14:paraId="4BD8C1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0"/>
        </w:tabs>
        <w:spacing w:before="0" w:beforeAutospacing="0" w:after="0" w:afterAutospacing="0" w:line="180" w:lineRule="atLeast"/>
        <w:ind w:left="420" w:leftChars="0" w:right="0" w:rightChars="0" w:hanging="420" w:firstLineChars="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系统导出类：OA 系统、ERP 系统、财务系统、供应商平台导出的各类报表</w:t>
      </w:r>
    </w:p>
    <w:p w14:paraId="4A7CA66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0"/>
        </w:tabs>
        <w:spacing w:before="0" w:beforeAutospacing="0" w:after="0" w:afterAutospacing="0" w:line="180" w:lineRule="atLeast"/>
        <w:ind w:left="420" w:leftChars="0" w:right="0" w:rightChars="0" w:hanging="420" w:firstLineChars="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零散信息类：邮件附件、微信 / QQ 聊天记录、纸质单据扫描件</w:t>
      </w:r>
    </w:p>
    <w:p w14:paraId="368594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0"/>
        </w:tabs>
        <w:spacing w:before="0" w:beforeAutospacing="0" w:after="0" w:afterAutospacing="0" w:line="180" w:lineRule="atLeast"/>
        <w:ind w:left="420" w:leftChars="0" w:right="0" w:rightChars="0" w:hanging="420" w:firstLineChars="0"/>
        <w:jc w:val="left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特殊格式：CAD 图纸中的物料清单、扫描版手写单据</w:t>
      </w:r>
    </w:p>
    <w:p w14:paraId="746462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E3D518D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数据采集与统一接入</w:t>
      </w:r>
    </w:p>
    <w:p w14:paraId="34559A8C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结构化电子文件（excel、csv）</w:t>
      </w:r>
    </w:p>
    <w:p w14:paraId="0A0D1F5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工具选择：Python（pandas 库）、Power Query（Excel 内置）、Tableau Prep</w:t>
      </w:r>
    </w:p>
    <w:p w14:paraId="5D0B62FF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原生PDF文件</w:t>
      </w:r>
    </w:p>
    <w:p w14:paraId="43B375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工具选择：Python（pandas 库）、Power Query（Excel 内置）、Tableau Prep</w:t>
      </w:r>
    </w:p>
    <w:p w14:paraId="5E70E2F3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扫描PDF文件/纸质单据</w:t>
      </w:r>
    </w:p>
    <w:p w14:paraId="423BE3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工具选择：OCR 工具（百度 OCR、腾讯 OCR、阿里云 OCR、ABBYY FineReader）</w:t>
      </w:r>
    </w:p>
    <w:p w14:paraId="2D6DF423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零散信息（邮件、聊天记录）</w:t>
      </w:r>
    </w:p>
    <w:p w14:paraId="3E71F1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工具选择：使用RPA工具（如 UiPath、影刀、openclaw）自动抓取邮件附件和聊天记录中的订单信息</w:t>
      </w:r>
    </w:p>
    <w:p w14:paraId="314A9F4C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数据清洗与标准化</w:t>
      </w:r>
    </w:p>
    <w:p w14:paraId="1D9A5E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数据去重</w:t>
      </w:r>
    </w:p>
    <w:p w14:paraId="1586910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订单级去重：根据订单编号去重，如果没有统一订单编号，使用 "供应商 + 订单日期 + 总金额" 组合作为唯一标识</w:t>
      </w:r>
    </w:p>
    <w:p w14:paraId="556B38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明细级去重：根据 "订单编号 + 物料编码 + 规格型号" 组合去重</w:t>
      </w:r>
    </w:p>
    <w:p w14:paraId="42EF26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工具：pandas 的drop_duplicates()方法、Excel 的 "删除重复项" 功能</w:t>
      </w:r>
    </w:p>
    <w:p w14:paraId="260184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格式标准化</w:t>
      </w:r>
    </w:p>
    <w:p w14:paraId="1265766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针对工程采购中最常见的格式混乱问题，制定统一规则：</w:t>
      </w:r>
    </w:p>
    <w:p w14:paraId="5529CC0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日期格式：统一为YYYY-MM-DD（如 2026-06-02）</w:t>
      </w:r>
    </w:p>
    <w:p w14:paraId="609021A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数值格式：金额保留 2 位小数，数量根据单位保留适当小数位</w:t>
      </w:r>
    </w:p>
    <w:p w14:paraId="0A9BE3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单位标准化：建立单位映射表，如 "个 / 只 / 支" 统一为 "个"，"米 / 公尺" 统一为 "米"</w:t>
      </w:r>
    </w:p>
    <w:p w14:paraId="78CDFA8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名称标准化：这是工程采购的难点，建议： </w:t>
      </w:r>
    </w:p>
    <w:p w14:paraId="22F2829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建立物料别名库：如 "钢筋 / 螺纹钢 / HRB400 钢筋" 统一为 "钢筋"</w:t>
      </w:r>
    </w:p>
    <w:p w14:paraId="4C8408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建立供应商别名库：如 "XX 有限公司 / XX 公司 / XX 厂" 统一为标准全称</w:t>
      </w:r>
    </w:p>
    <w:p w14:paraId="0C77B8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使用模糊匹配算法（如 Levenshtein 距离）自动识别相似名称</w:t>
      </w:r>
    </w:p>
    <w:p w14:paraId="411703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数据校验</w:t>
      </w:r>
    </w:p>
    <w:p w14:paraId="11E6A08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建立多层校验规则，确保数据准确性：</w:t>
      </w:r>
    </w:p>
    <w:p w14:paraId="5D3FDA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逻辑校验：订单总金额 = 各明细金额之和；交货日期晚于订单日期</w:t>
      </w:r>
    </w:p>
    <w:p w14:paraId="7C5B7E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范围校验：单价在合理区间内（可根据历史数据设定上下限）</w:t>
      </w:r>
    </w:p>
    <w:p w14:paraId="7858D1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完整性校验：检查必选字段是否为空</w:t>
      </w:r>
    </w:p>
    <w:p w14:paraId="6E16947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一致性校验：供应商名称与供应商主数据表一致；物料编码与物料主数据表一致</w:t>
      </w:r>
    </w:p>
    <w:p w14:paraId="445AE0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数据补全</w:t>
      </w:r>
    </w:p>
    <w:p w14:paraId="704526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对于缺失的数据，</w:t>
      </w:r>
      <w:bookmarkStart w:id="0" w:name="_GoBack"/>
      <w:bookmarkEnd w:id="0"/>
      <w:r>
        <w:rPr>
          <w:rFonts w:hint="eastAsia"/>
          <w:lang w:val="en-US" w:eastAsia="zh-CN"/>
        </w:rPr>
        <w:t>按照以下优先级补全：</w:t>
      </w:r>
    </w:p>
    <w:p w14:paraId="4130A4A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关联补全：从其他表中关联获取，如根据供应商编码补全供应商地址、联系人</w:t>
      </w:r>
    </w:p>
    <w:p w14:paraId="198AC50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历史补全：根据历史订单数据补全，如根据物料编码补全规格型号、单位</w:t>
      </w:r>
    </w:p>
    <w:p w14:paraId="7A01BA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规则补全：根据业务规则补全，如订单状态默认为 "已创建"</w:t>
      </w:r>
    </w:p>
    <w:p w14:paraId="12C84F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人工补全：以上方法都无法补全的，标记后人工录入</w:t>
      </w:r>
    </w:p>
    <w:p w14:paraId="6ECAD19B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数据库设计与数据入库</w:t>
      </w:r>
    </w:p>
    <w:p w14:paraId="6207D45E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小型项目（10 万条数据以内）：SQLite（无需安装，单文件）、MySQL</w:t>
      </w:r>
    </w:p>
    <w:p w14:paraId="326BB13A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中大型项目：MySQL、PostgreSQL（支持更复杂的查询和事务）</w:t>
      </w:r>
    </w:p>
    <w:p w14:paraId="5DB4A8D7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需要与其他系统集成：优先选择企业常用的 MySQL 或 SQL Server</w:t>
      </w:r>
    </w:p>
    <w:p w14:paraId="294D049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1303A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008437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F592DCA">
      <w:pPr>
        <w:rPr>
          <w:rFonts w:hint="default"/>
          <w:lang w:val="en-US" w:eastAsia="zh-CN"/>
        </w:rPr>
      </w:pPr>
    </w:p>
    <w:p w14:paraId="0C9CB29D">
      <w:pPr>
        <w:rPr>
          <w:rFonts w:hint="default"/>
          <w:lang w:val="en-US" w:eastAsia="zh-CN"/>
        </w:rPr>
      </w:pPr>
    </w:p>
    <w:p w14:paraId="414CFAB5">
      <w:pPr>
        <w:rPr>
          <w:rFonts w:hint="default"/>
          <w:lang w:val="en-US" w:eastAsia="zh-CN"/>
        </w:rPr>
      </w:pPr>
    </w:p>
    <w:p w14:paraId="604BFB2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827543"/>
    <w:multiLevelType w:val="singleLevel"/>
    <w:tmpl w:val="9D827543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</w:rPr>
    </w:lvl>
  </w:abstractNum>
  <w:abstractNum w:abstractNumId="1">
    <w:nsid w:val="C4447691"/>
    <w:multiLevelType w:val="singleLevel"/>
    <w:tmpl w:val="C44476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C081FF2"/>
    <w:multiLevelType w:val="multilevel"/>
    <w:tmpl w:val="CC081F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4FE37966"/>
    <w:multiLevelType w:val="multilevel"/>
    <w:tmpl w:val="4FE379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310825"/>
    <w:rsid w:val="21CA3157"/>
    <w:rsid w:val="27D75820"/>
    <w:rsid w:val="2901695A"/>
    <w:rsid w:val="2E2E6637"/>
    <w:rsid w:val="6E6A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paragraph" w:customStyle="1" w:styleId="9">
    <w:name w:val="摘要正文"/>
    <w:next w:val="1"/>
    <w:qFormat/>
    <w:uiPriority w:val="0"/>
    <w:pPr>
      <w:widowControl w:val="0"/>
      <w:adjustRightInd w:val="0"/>
      <w:spacing w:line="46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696</Words>
  <Characters>836</Characters>
  <Lines>0</Lines>
  <Paragraphs>0</Paragraphs>
  <TotalTime>1512</TotalTime>
  <ScaleCrop>false</ScaleCrop>
  <LinksUpToDate>false</LinksUpToDate>
  <CharactersWithSpaces>882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2026-04-09T09:33:00Z</dcterms:created>
  <dc:creator>DC·Laptop-air</dc:creator>
  <cp:lastModifiedBy>退堂鼓手</cp:lastModifiedBy>
  <dcterms:modified xsi:type="dcterms:W3CDTF">2026-06-04T00:32:14Z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0C5C6063DA6C4428800049D0EC1FAA2A_12</vt:lpwstr>
  </property>
  <property fmtid="{D5CDD505-2E9C-101B-9397-08002B2CF9AE}" pid="4" name="KSOTemplateDocerSaveRecord">
    <vt:lpwstr>eyJoZGlkIjoiZGE3Y2I3OTRlNTA1NjUwZGY1NGI3NTM4NWZhMGI4N2IiLCJ1c2VySWQiOiI3MzExMDY1MzIifQ==</vt:lpwstr>
  </property>
</Properties>
</file>