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ectPr>
          <w:headerReference r:id="rId6" w:type="default"/>
          <w:footerReference r:id="rId7" w:type="default"/>
          <w:pgSz w:h="16838" w:w="11906" w:orient="portrait"/>
          <w:pgMar w:bottom="1934" w:top="1934" w:left="1418" w:right="1418" w:header="1418" w:footer="1418"/>
          <w:pgNumType w:start="1"/>
        </w:sect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3569335</wp:posOffset>
                </wp:positionH>
                <wp:positionV relativeFrom="paragraph">
                  <wp:posOffset>-952499</wp:posOffset>
                </wp:positionV>
                <wp:extent cx="3115945" cy="10709910"/>
                <wp:effectExtent b="0" l="0" r="0" t="0"/>
                <wp:wrapNone/>
                <wp:docPr id="4" name=""/>
                <a:graphic>
                  <a:graphicData uri="http://schemas.microsoft.com/office/word/2010/wordprocessingShape">
                    <wps:wsp>
                      <wps:cNvSpPr/>
                      <wps:cNvPr id="5" name="Shape 5"/>
                      <wps:spPr>
                        <a:xfrm>
                          <a:off x="3793140" y="0"/>
                          <a:ext cx="3105720" cy="7560000"/>
                        </a:xfrm>
                        <a:prstGeom prst="rect">
                          <a:avLst/>
                        </a:prstGeom>
                        <a:solidFill>
                          <a:srgbClr val="B8C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3569335</wp:posOffset>
                </wp:positionH>
                <wp:positionV relativeFrom="paragraph">
                  <wp:posOffset>-952499</wp:posOffset>
                </wp:positionV>
                <wp:extent cx="3115945" cy="1070991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115945" cy="10709910"/>
                        </a:xfrm>
                        <a:prstGeom prst="rect"/>
                        <a:ln/>
                      </pic:spPr>
                    </pic:pic>
                  </a:graphicData>
                </a:graphic>
              </wp:anchor>
            </w:drawing>
          </mc:Fallback>
        </mc:AlternateConten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2" name=""/>
                <a:graphic>
                  <a:graphicData uri="http://schemas.microsoft.com/office/word/2010/wordprocessingShape">
                    <wps:wsp>
                      <wps:cNvSpPr/>
                      <wps:cNvPr id="3" name="Shape 3"/>
                      <wps:spPr>
                        <a:xfrm>
                          <a:off x="5123433" y="3502505"/>
                          <a:ext cx="445135" cy="554990"/>
                        </a:xfrm>
                        <a:prstGeom prst="rect">
                          <a:avLst/>
                        </a:prstGeom>
                        <a:solidFill>
                          <a:srgbClr val="B8CCE4"/>
                        </a:solidFill>
                        <a:ln>
                          <a:noFill/>
                        </a:ln>
                      </wps:spPr>
                      <wps:txbx>
                        <w:txbxContent>
                          <w:p w:rsidR="00000000" w:rsidDel="00000000" w:rsidP="00000000" w:rsidRDefault="00000000" w:rsidRPr="00000000">
                            <w:pPr>
                              <w:spacing w:after="240" w:before="240" w:line="240"/>
                              <w:ind w:left="0" w:right="0" w:firstLine="360"/>
                              <w:jc w:val="both"/>
                              <w:textDirection w:val="btLr"/>
                            </w:pPr>
                          </w:p>
                        </w:txbxContent>
                      </wps:txbx>
                      <wps:bodyPr anchorCtr="0" anchor="t" bIns="55225" lIns="100950" spcFirstLastPara="1" rIns="100950" wrap="square" tIns="552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54660" cy="56451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447040</wp:posOffset>
            </wp:positionH>
            <wp:positionV relativeFrom="paragraph">
              <wp:posOffset>36830</wp:posOffset>
            </wp:positionV>
            <wp:extent cx="1587500" cy="1028065"/>
            <wp:effectExtent b="0" l="0" r="0" t="0"/>
            <wp:wrapTopAndBottom distB="0" dist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276860</wp:posOffset>
            </wp:positionH>
            <wp:positionV relativeFrom="paragraph">
              <wp:posOffset>14605</wp:posOffset>
            </wp:positionV>
            <wp:extent cx="1587500" cy="1028065"/>
            <wp:effectExtent b="0" l="0" r="0" t="0"/>
            <wp:wrapTopAndBottom distB="0" dist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3">
      <w:pPr>
        <w:rPr/>
        <w:sectPr>
          <w:headerReference r:id="rId11" w:type="default"/>
          <w:footerReference r:id="rId12" w:type="default"/>
          <w:type w:val="nextPage"/>
          <w:pgSz w:h="16838" w:w="11906"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Cahier de recette</w:t>
      </w:r>
    </w:p>
    <w:p w:rsidR="00000000" w:rsidDel="00000000" w:rsidP="00000000" w:rsidRDefault="00000000" w:rsidRPr="00000000" w14:paraId="00000008">
      <w:pPr>
        <w:pStyle w:val="Subtitle"/>
        <w:rPr/>
      </w:pPr>
      <w:bookmarkStart w:colFirst="0" w:colLast="0" w:name="_qckbk5bb3xo0" w:id="0"/>
      <w:bookmarkEnd w:id="0"/>
      <w:r w:rsidDel="00000000" w:rsidR="00000000" w:rsidRPr="00000000">
        <w:rPr>
          <w:rtl w:val="0"/>
        </w:rPr>
        <w:t xml:space="preserve">Programmation de composants Angular pour la mise en oeuvre de tests utilisateurs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i w:val="1"/>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Les informations d’identification du document</w:t>
        <w:tab/>
        <w:t xml:space="preserve">          Les éléments de vérification du document</w:t>
      </w:r>
    </w:p>
    <w:tbl>
      <w:tblPr>
        <w:tblStyle w:val="Table1"/>
        <w:tblW w:w="9316.0" w:type="dxa"/>
        <w:jc w:val="left"/>
        <w:tblInd w:w="-123.0" w:type="dxa"/>
        <w:tblBorders>
          <w:top w:color="0000ff" w:space="0" w:sz="8" w:val="single"/>
          <w:left w:color="0000ff" w:space="0" w:sz="8" w:val="single"/>
        </w:tblBorders>
        <w:tblLayout w:type="fixed"/>
        <w:tblLook w:val="0000"/>
      </w:tblPr>
      <w:tblGrid>
        <w:gridCol w:w="2184"/>
        <w:gridCol w:w="2184"/>
        <w:gridCol w:w="548"/>
        <w:gridCol w:w="2185"/>
        <w:gridCol w:w="2215"/>
        <w:tblGridChange w:id="0">
          <w:tblGrid>
            <w:gridCol w:w="2184"/>
            <w:gridCol w:w="2184"/>
            <w:gridCol w:w="548"/>
            <w:gridCol w:w="2185"/>
            <w:gridCol w:w="2215"/>
          </w:tblGrid>
        </w:tblGridChange>
      </w:tblGrid>
      <w:tr>
        <w:trPr>
          <w:cantSplit w:val="0"/>
          <w:trHeight w:val="750" w:hRule="atLeast"/>
          <w:tblHeader w:val="0"/>
        </w:trPr>
        <w:tc>
          <w:tcPr>
            <w:tcBorders>
              <w:top w:color="0000ff" w:space="0" w:sz="8" w:val="single"/>
              <w:left w:color="0000ff" w:space="0" w:sz="8" w:val="single"/>
            </w:tcBorders>
            <w:shd w:fill="auto"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Référence du document :</w:t>
            </w:r>
          </w:p>
        </w:tc>
        <w:tc>
          <w:tcPr>
            <w:tcBorders>
              <w:top w:color="0000ff" w:space="0" w:sz="8" w:val="single"/>
            </w:tcBorders>
            <w:shd w:fill="auto"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sz w:val="22"/>
                <w:szCs w:val="22"/>
                <w:rtl w:val="0"/>
              </w:rPr>
              <w:t xml:space="preserve">2</w:t>
            </w: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ff" w:space="0" w:sz="8" w:val="single"/>
              <w:left w:color="0000ff" w:space="0" w:sz="8" w:val="single"/>
            </w:tcBorders>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Validé par :</w:t>
            </w:r>
          </w:p>
        </w:tc>
        <w:tc>
          <w:tcPr>
            <w:tcBorders>
              <w:top w:color="0000ff" w:space="0" w:sz="8" w:val="single"/>
              <w:right w:color="0000ff" w:space="0" w:sz="8" w:val="single"/>
            </w:tcBorders>
            <w:shd w:fill="auto"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Alexandre Demeure</w:t>
            </w:r>
            <w:r w:rsidDel="00000000" w:rsidR="00000000" w:rsidRPr="00000000">
              <w:rPr>
                <w:rtl w:val="0"/>
              </w:rPr>
            </w:r>
          </w:p>
        </w:tc>
      </w:tr>
      <w:tr>
        <w:trPr>
          <w:cantSplit w:val="0"/>
          <w:trHeight w:val="750" w:hRule="atLeast"/>
          <w:tblHeader w:val="0"/>
        </w:trPr>
        <w:tc>
          <w:tcPr>
            <w:tcBorders>
              <w:left w:color="0000ff" w:space="0" w:sz="8" w:val="single"/>
            </w:tcBorders>
            <w:shd w:fill="d3dfee"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du document : </w:t>
            </w:r>
          </w:p>
        </w:tc>
        <w:tc>
          <w:tcPr>
            <w:shd w:fill="d3dfee"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tc>
        <w:tc>
          <w:tcPr>
            <w:tcBorders>
              <w:left w:color="0000ff" w:space="0" w:sz="8" w:val="single"/>
            </w:tcBorders>
            <w:shd w:fill="ffffff"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Validé le :</w:t>
            </w:r>
          </w:p>
        </w:tc>
        <w:tc>
          <w:tcPr>
            <w:tcBorders>
              <w:right w:color="0000ff" w:space="0" w:sz="8" w:val="single"/>
            </w:tcBorders>
            <w:shd w:fill="d3dfee"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17/01/2022</w:t>
            </w:r>
          </w:p>
        </w:tc>
      </w:tr>
      <w:tr>
        <w:trPr>
          <w:cantSplit w:val="0"/>
          <w:trHeight w:val="750" w:hRule="atLeast"/>
          <w:tblHeader w:val="0"/>
        </w:trPr>
        <w:tc>
          <w:tcPr>
            <w:tcBorders>
              <w:left w:color="0000ff" w:space="0" w:sz="8" w:val="single"/>
            </w:tcBorders>
            <w:shd w:fill="auto"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du document :</w:t>
            </w:r>
          </w:p>
        </w:tc>
        <w:tc>
          <w:tcPr>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29/11/21</w:t>
            </w: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Soumis le :</w:t>
            </w:r>
          </w:p>
        </w:tc>
        <w:tc>
          <w:tcPr>
            <w:tcBorders>
              <w:right w:color="0000ff" w:space="0" w:sz="8" w:val="single"/>
            </w:tcBorders>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17/01/2022</w:t>
            </w:r>
          </w:p>
        </w:tc>
      </w:tr>
      <w:tr>
        <w:trPr>
          <w:cantSplit w:val="0"/>
          <w:trHeight w:val="750" w:hRule="atLeast"/>
          <w:tblHeader w:val="0"/>
        </w:trPr>
        <w:tc>
          <w:tcPr>
            <w:tcBorders>
              <w:left w:color="0000ff" w:space="0" w:sz="8" w:val="single"/>
              <w:bottom w:color="0000ff" w:space="0" w:sz="8" w:val="single"/>
            </w:tcBorders>
            <w:shd w:fill="d3dfee"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Auteur(s) :</w:t>
            </w:r>
          </w:p>
        </w:tc>
        <w:tc>
          <w:tcPr>
            <w:tcBorders>
              <w:bottom w:color="0000ff" w:space="0" w:sz="8" w:val="single"/>
            </w:tcBorders>
            <w:shd w:fill="d3dfee"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Tom Priore</w:t>
            </w:r>
            <w:r w:rsidDel="00000000" w:rsidR="00000000" w:rsidRPr="00000000">
              <w:rPr>
                <w:rtl w:val="0"/>
              </w:rPr>
            </w:r>
          </w:p>
        </w:tc>
        <w:tc>
          <w:tcPr>
            <w:tcBorders>
              <w:left w:color="0000ff" w:space="0" w:sz="8" w:val="single"/>
            </w:tcBorders>
            <w:shd w:fill="ffffff"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 de diffusion :</w:t>
            </w:r>
          </w:p>
        </w:tc>
        <w:tc>
          <w:tcPr>
            <w:tcBorders>
              <w:right w:color="0000ff" w:space="0" w:sz="8" w:val="single"/>
            </w:tcBorders>
            <w:shd w:fill="d3dfee"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électronique (.</w:t>
            </w:r>
            <w:r w:rsidDel="00000000" w:rsidR="00000000" w:rsidRPr="00000000">
              <w:rPr>
                <w:sz w:val="22"/>
                <w:szCs w:val="22"/>
                <w:rtl w:val="0"/>
              </w:rPr>
              <w:t xml:space="preserve">docx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750" w:hRule="atLeast"/>
          <w:tblHeader w:val="0"/>
        </w:trPr>
        <w:tc>
          <w:tcPr>
            <w:tcBorders>
              <w:top w:color="0000ff" w:space="0" w:sz="8" w:val="single"/>
              <w:left w:color="ffffff" w:space="0" w:sz="8" w:val="single"/>
            </w:tcBorders>
            <w:shd w:fill="ffffff"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bottom w:color="0000ff" w:space="0" w:sz="8" w:val="single"/>
            </w:tcBorders>
            <w:shd w:fill="ffffff"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Confidentialité :</w:t>
            </w:r>
          </w:p>
        </w:tc>
        <w:tc>
          <w:tcPr>
            <w:tcBorders>
              <w:bottom w:color="0000ff" w:space="0" w:sz="8" w:val="single"/>
              <w:right w:color="0000ff" w:space="0" w:sz="8" w:val="single"/>
            </w:tcBorders>
            <w:shd w:fill="ffffff"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6">
      <w:pPr>
        <w:rPr/>
        <w:sectPr>
          <w:type w:val="continuous"/>
          <w:pgSz w:h="16838" w:w="11906"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027">
      <w:pPr>
        <w:pStyle w:val="Heading1"/>
        <w:ind w:left="720" w:right="0" w:firstLine="0"/>
        <w:rPr/>
      </w:pPr>
      <w:bookmarkStart w:colFirst="0" w:colLast="0" w:name="_gjdgxs" w:id="1"/>
      <w:bookmarkEnd w:id="1"/>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Sommaire</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 Introduction (ou préambule)</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1.1. Objectifs et méthodes</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1.2. Documents de référence</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 Description de la fourniture</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 Moyen d’essai et outils</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 Conformité aux spécifications générales</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 Conformité aux spécifications fonctionnelles et d</w:t>
            </w:r>
          </w:hyperlink>
          <w:hyperlink w:anchor="_3rdcrjn">
            <w:r w:rsidDel="00000000" w:rsidR="00000000" w:rsidRPr="00000000">
              <w:rPr>
                <w:color w:val="0000ff"/>
                <w:u w:val="single"/>
                <w:rtl w:val="0"/>
              </w:rPr>
              <w:t xml:space="preserve">’interface</w:t>
            </w:r>
          </w:hyperlink>
          <w:hyperlink w:anchor="_3rdcrjn">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5.1. Pour chaque scenario :</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4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5.1.1. Identification</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4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5.1.2. Description</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4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5.1.3. Contraintes</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4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5.1.4. Dépendances</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4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5.1.5. Procédure de test</w:t>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6. Conformité de la documentation</w:t>
              <w:tab/>
              <w:t xml:space="preserve">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7. Annexes</w:t>
              <w:tab/>
              <w:t xml:space="preserve">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0"/>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color w:val="0000ff"/>
                <w:u w:val="single"/>
                <w:rtl w:val="0"/>
              </w:rPr>
              <w:t xml:space="preserve">8</w:t>
            </w:r>
          </w:hyperlink>
          <w:hyperlink w:anchor="_2xcytpi">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Références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ind w:firstLine="360"/>
        <w:rPr/>
      </w:pPr>
      <w:bookmarkStart w:colFirst="0" w:colLast="0" w:name="_30j0zll" w:id="2"/>
      <w:bookmarkEnd w:id="2"/>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1"/>
        </w:numPr>
        <w:ind w:left="360" w:hanging="360"/>
        <w:rPr/>
      </w:pPr>
      <w:bookmarkStart w:colFirst="0" w:colLast="0" w:name="_ykozkcy54mu7" w:id="3"/>
      <w:bookmarkEnd w:id="3"/>
      <w:r w:rsidDel="00000000" w:rsidR="00000000" w:rsidRPr="00000000">
        <w:rPr>
          <w:rtl w:val="0"/>
        </w:rPr>
        <w:t xml:space="preserve">I</w:t>
      </w:r>
      <w:r w:rsidDel="00000000" w:rsidR="00000000" w:rsidRPr="00000000">
        <w:rPr>
          <w:rtl w:val="0"/>
        </w:rPr>
        <w:t xml:space="preserve">ntroduction (ou préambule)</w:t>
      </w:r>
      <w:r w:rsidDel="00000000" w:rsidR="00000000" w:rsidRPr="00000000">
        <w:rPr>
          <w:rtl w:val="0"/>
        </w:rPr>
      </w:r>
    </w:p>
    <w:p w:rsidR="00000000" w:rsidDel="00000000" w:rsidP="00000000" w:rsidRDefault="00000000" w:rsidRPr="00000000" w14:paraId="0000003C">
      <w:pPr>
        <w:pStyle w:val="Heading2"/>
        <w:numPr>
          <w:ilvl w:val="1"/>
          <w:numId w:val="1"/>
        </w:numPr>
        <w:ind w:left="792" w:hanging="432"/>
        <w:rPr/>
      </w:pPr>
      <w:bookmarkStart w:colFirst="0" w:colLast="0" w:name="_1fob9te" w:id="4"/>
      <w:bookmarkEnd w:id="4"/>
      <w:r w:rsidDel="00000000" w:rsidR="00000000" w:rsidRPr="00000000">
        <w:rPr>
          <w:rtl w:val="0"/>
        </w:rPr>
        <w:t xml:space="preserve">Objectifs et méthodes</w:t>
      </w:r>
    </w:p>
    <w:p w:rsidR="00000000" w:rsidDel="00000000" w:rsidP="00000000" w:rsidRDefault="00000000" w:rsidRPr="00000000" w14:paraId="0000003D">
      <w:pPr>
        <w:spacing w:after="0" w:lineRule="auto"/>
        <w:ind w:firstLine="708"/>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Ce document va présenter ce qui doit être livré ainsi que les tests effectués pour s’assurer du bon fonctionnement de l’application.</w:t>
      </w:r>
      <w:r w:rsidDel="00000000" w:rsidR="00000000" w:rsidRPr="00000000">
        <w:rPr>
          <w:rtl w:val="0"/>
        </w:rPr>
      </w:r>
    </w:p>
    <w:p w:rsidR="00000000" w:rsidDel="00000000" w:rsidP="00000000" w:rsidRDefault="00000000" w:rsidRPr="00000000" w14:paraId="0000003E">
      <w:pPr>
        <w:pStyle w:val="Heading2"/>
        <w:numPr>
          <w:ilvl w:val="1"/>
          <w:numId w:val="1"/>
        </w:numPr>
        <w:ind w:left="792" w:hanging="432"/>
        <w:rPr/>
      </w:pPr>
      <w:bookmarkStart w:colFirst="0" w:colLast="0" w:name="_3znysh7" w:id="5"/>
      <w:bookmarkEnd w:id="5"/>
      <w:r w:rsidDel="00000000" w:rsidR="00000000" w:rsidRPr="00000000">
        <w:rPr>
          <w:rtl w:val="0"/>
        </w:rPr>
        <w:t xml:space="preserve">Documents de référence</w:t>
      </w:r>
    </w:p>
    <w:p w:rsidR="00000000" w:rsidDel="00000000" w:rsidP="00000000" w:rsidRDefault="00000000" w:rsidRPr="00000000" w14:paraId="0000003F">
      <w:pPr>
        <w:spacing w:after="0" w:lineRule="auto"/>
        <w:ind w:firstLine="708"/>
        <w:rPr/>
      </w:pPr>
      <w:r w:rsidDel="00000000" w:rsidR="00000000" w:rsidRPr="00000000">
        <w:rPr>
          <w:rtl w:val="0"/>
        </w:rPr>
        <w:t xml:space="preserve">Vous trouverez ces documents joints à ce même document dans lesquels vous pourrez vous référez pour toute information complémentaire liée au Cahier des charges et Cahier de recettes de ce projet : </w:t>
      </w:r>
    </w:p>
    <w:p w:rsidR="00000000" w:rsidDel="00000000" w:rsidP="00000000" w:rsidRDefault="00000000" w:rsidRPr="00000000" w14:paraId="00000040">
      <w:pPr>
        <w:numPr>
          <w:ilvl w:val="0"/>
          <w:numId w:val="1"/>
        </w:numPr>
        <w:spacing w:after="0" w:afterAutospacing="0" w:lineRule="auto"/>
        <w:ind w:left="360" w:hanging="360"/>
      </w:pPr>
      <w:r w:rsidDel="00000000" w:rsidR="00000000" w:rsidRPr="00000000">
        <w:rPr>
          <w:rtl w:val="0"/>
        </w:rPr>
        <w:t xml:space="preserve">Cahier des charges (Tom Priore le 17/01/22).</w:t>
      </w:r>
    </w:p>
    <w:p w:rsidR="00000000" w:rsidDel="00000000" w:rsidP="00000000" w:rsidRDefault="00000000" w:rsidRPr="00000000" w14:paraId="00000041">
      <w:pPr>
        <w:numPr>
          <w:ilvl w:val="0"/>
          <w:numId w:val="1"/>
        </w:numPr>
        <w:spacing w:after="0" w:before="0" w:beforeAutospacing="0" w:lineRule="auto"/>
        <w:ind w:left="360" w:hanging="360"/>
      </w:pPr>
      <w:r w:rsidDel="00000000" w:rsidR="00000000" w:rsidRPr="00000000">
        <w:rPr>
          <w:rtl w:val="0"/>
        </w:rPr>
        <w:t xml:space="preserve">Plan de developpement (Tom Priore le 17/01/22).</w:t>
      </w:r>
      <w:r w:rsidDel="00000000" w:rsidR="00000000" w:rsidRPr="00000000">
        <w:rPr>
          <w:rtl w:val="0"/>
        </w:rPr>
      </w:r>
    </w:p>
    <w:p w:rsidR="00000000" w:rsidDel="00000000" w:rsidP="00000000" w:rsidRDefault="00000000" w:rsidRPr="00000000" w14:paraId="00000042">
      <w:pPr>
        <w:pStyle w:val="Heading1"/>
        <w:numPr>
          <w:ilvl w:val="0"/>
          <w:numId w:val="1"/>
        </w:numPr>
        <w:ind w:left="360" w:hanging="360"/>
        <w:rPr/>
      </w:pPr>
      <w:bookmarkStart w:colFirst="0" w:colLast="0" w:name="_4d34og8" w:id="6"/>
      <w:bookmarkEnd w:id="6"/>
      <w:r w:rsidDel="00000000" w:rsidR="00000000" w:rsidRPr="00000000">
        <w:rPr>
          <w:rtl w:val="0"/>
        </w:rPr>
        <w:t xml:space="preserve">Description de la fourniture</w:t>
      </w:r>
    </w:p>
    <w:p w:rsidR="00000000" w:rsidDel="00000000" w:rsidP="00000000" w:rsidRDefault="00000000" w:rsidRPr="00000000" w14:paraId="00000043">
      <w:pPr>
        <w:rPr/>
      </w:pPr>
      <w:r w:rsidDel="00000000" w:rsidR="00000000" w:rsidRPr="00000000">
        <w:rPr>
          <w:rtl w:val="0"/>
        </w:rPr>
        <w:t xml:space="preserve">Le produit final sera livré sur sous forme de page web pour la présentation de tous les modules. Ces modules, qui doivent être modifiés et certains créés, seront contenus dans un composant, qui sera inclus dans cette page Web.</w:t>
      </w:r>
    </w:p>
    <w:p w:rsidR="00000000" w:rsidDel="00000000" w:rsidP="00000000" w:rsidRDefault="00000000" w:rsidRPr="00000000" w14:paraId="00000044">
      <w:pPr>
        <w:pStyle w:val="Heading1"/>
        <w:numPr>
          <w:ilvl w:val="0"/>
          <w:numId w:val="1"/>
        </w:numPr>
        <w:ind w:left="360" w:hanging="360"/>
        <w:rPr/>
      </w:pPr>
      <w:bookmarkStart w:colFirst="0" w:colLast="0" w:name="_2s8eyo1" w:id="7"/>
      <w:bookmarkEnd w:id="7"/>
      <w:r w:rsidDel="00000000" w:rsidR="00000000" w:rsidRPr="00000000">
        <w:rPr>
          <w:rtl w:val="0"/>
        </w:rPr>
        <w:t xml:space="preserve">Moyen d’essai et outils</w:t>
      </w:r>
    </w:p>
    <w:p w:rsidR="00000000" w:rsidDel="00000000" w:rsidP="00000000" w:rsidRDefault="00000000" w:rsidRPr="00000000" w14:paraId="00000045">
      <w:pPr>
        <w:rPr/>
      </w:pPr>
      <w:r w:rsidDel="00000000" w:rsidR="00000000" w:rsidRPr="00000000">
        <w:rPr>
          <w:rtl w:val="0"/>
        </w:rPr>
        <w:t xml:space="preserve">Les tests seront majoritairement unitaires, et auront pour but de tester le bon fonctionnement de l’application dans l’environnement. </w:t>
      </w:r>
    </w:p>
    <w:p w:rsidR="00000000" w:rsidDel="00000000" w:rsidP="00000000" w:rsidRDefault="00000000" w:rsidRPr="00000000" w14:paraId="00000046">
      <w:pPr>
        <w:rPr/>
      </w:pPr>
      <w:r w:rsidDel="00000000" w:rsidR="00000000" w:rsidRPr="00000000">
        <w:rPr>
          <w:rtl w:val="0"/>
        </w:rPr>
        <w:t xml:space="preserve">A terme, on pourra tester avec un vrai jeu de données, comme avec un simulateur.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numPr>
          <w:ilvl w:val="0"/>
          <w:numId w:val="1"/>
        </w:numPr>
        <w:ind w:left="360" w:hanging="360"/>
        <w:rPr/>
      </w:pPr>
      <w:bookmarkStart w:colFirst="0" w:colLast="0" w:name="_17dp8vu" w:id="8"/>
      <w:bookmarkEnd w:id="8"/>
      <w:r w:rsidDel="00000000" w:rsidR="00000000" w:rsidRPr="00000000">
        <w:rPr>
          <w:rtl w:val="0"/>
        </w:rPr>
        <w:t xml:space="preserve">Conformité aux spécifications générales</w:t>
      </w:r>
    </w:p>
    <w:p w:rsidR="00000000" w:rsidDel="00000000" w:rsidP="00000000" w:rsidRDefault="00000000" w:rsidRPr="00000000" w14:paraId="0000004C">
      <w:pPr>
        <w:rPr/>
      </w:pPr>
      <w:r w:rsidDel="00000000" w:rsidR="00000000" w:rsidRPr="00000000">
        <w:rPr>
          <w:rtl w:val="0"/>
        </w:rPr>
        <w:t xml:space="preserve">Vérification avec le client lors de la conception, que les fonctionnalités sont bien en ligne avec ce qui est attendu, dans un premier temps.</w:t>
      </w:r>
    </w:p>
    <w:p w:rsidR="00000000" w:rsidDel="00000000" w:rsidP="00000000" w:rsidRDefault="00000000" w:rsidRPr="00000000" w14:paraId="0000004D">
      <w:pPr>
        <w:rPr/>
      </w:pPr>
      <w:r w:rsidDel="00000000" w:rsidR="00000000" w:rsidRPr="00000000">
        <w:rPr>
          <w:rtl w:val="0"/>
        </w:rPr>
        <w:t xml:space="preserve">Ensuite, la mise en place de tests unitaires, qui auront pour but de tester le bon fonctionnement de l’application dans les environnements (hors et dans composant). </w:t>
      </w:r>
    </w:p>
    <w:p w:rsidR="00000000" w:rsidDel="00000000" w:rsidP="00000000" w:rsidRDefault="00000000" w:rsidRPr="00000000" w14:paraId="0000004E">
      <w:pPr>
        <w:rPr/>
      </w:pPr>
      <w:r w:rsidDel="00000000" w:rsidR="00000000" w:rsidRPr="00000000">
        <w:rPr>
          <w:rtl w:val="0"/>
        </w:rPr>
        <w:t xml:space="preserve">Finalement, création de tests utilisateurs, qui auront pour but de détailler l’interface.</w:t>
      </w:r>
    </w:p>
    <w:p w:rsidR="00000000" w:rsidDel="00000000" w:rsidP="00000000" w:rsidRDefault="00000000" w:rsidRPr="00000000" w14:paraId="0000004F">
      <w:pPr>
        <w:pStyle w:val="Heading1"/>
        <w:numPr>
          <w:ilvl w:val="0"/>
          <w:numId w:val="1"/>
        </w:numPr>
        <w:ind w:left="360" w:hanging="360"/>
        <w:rPr/>
      </w:pPr>
      <w:bookmarkStart w:colFirst="0" w:colLast="0" w:name="_3rdcrjn" w:id="9"/>
      <w:bookmarkEnd w:id="9"/>
      <w:r w:rsidDel="00000000" w:rsidR="00000000" w:rsidRPr="00000000">
        <w:rPr>
          <w:rtl w:val="0"/>
        </w:rPr>
        <w:t xml:space="preserve">Conformité aux spécifications fonctionnelles et d’interface</w:t>
      </w:r>
    </w:p>
    <w:p w:rsidR="00000000" w:rsidDel="00000000" w:rsidP="00000000" w:rsidRDefault="00000000" w:rsidRPr="00000000" w14:paraId="00000050">
      <w:pPr>
        <w:rPr/>
      </w:pPr>
      <w:r w:rsidDel="00000000" w:rsidR="00000000" w:rsidRPr="00000000">
        <w:rPr>
          <w:rtl w:val="0"/>
        </w:rPr>
        <w:t xml:space="preserve">Pour l’utilisation de ce produit dans sa finalité, telle qu’elle est demandée, on aura qu’un scénario à présenter. Cela consiste à un test utilisateur, qui testera l'usinabilité de l’application.</w:t>
      </w:r>
    </w:p>
    <w:p w:rsidR="00000000" w:rsidDel="00000000" w:rsidP="00000000" w:rsidRDefault="00000000" w:rsidRPr="00000000" w14:paraId="00000051">
      <w:pPr>
        <w:pStyle w:val="Heading2"/>
        <w:numPr>
          <w:ilvl w:val="1"/>
          <w:numId w:val="1"/>
        </w:numPr>
        <w:ind w:left="792" w:hanging="432"/>
        <w:rPr/>
      </w:pPr>
      <w:bookmarkStart w:colFirst="0" w:colLast="0" w:name="_26in1rg" w:id="10"/>
      <w:bookmarkEnd w:id="10"/>
      <w:r w:rsidDel="00000000" w:rsidR="00000000" w:rsidRPr="00000000">
        <w:rPr>
          <w:rtl w:val="0"/>
        </w:rPr>
        <w:t xml:space="preserve">Utilisateur :</w:t>
      </w:r>
    </w:p>
    <w:p w:rsidR="00000000" w:rsidDel="00000000" w:rsidP="00000000" w:rsidRDefault="00000000" w:rsidRPr="00000000" w14:paraId="00000052">
      <w:pPr>
        <w:pStyle w:val="Heading3"/>
        <w:numPr>
          <w:ilvl w:val="2"/>
          <w:numId w:val="1"/>
        </w:numPr>
        <w:ind w:left="1224" w:hanging="504.00000000000006"/>
        <w:rPr/>
      </w:pPr>
      <w:bookmarkStart w:colFirst="0" w:colLast="0" w:name="_lnxbz9" w:id="11"/>
      <w:bookmarkEnd w:id="11"/>
      <w:r w:rsidDel="00000000" w:rsidR="00000000" w:rsidRPr="00000000">
        <w:rPr>
          <w:rtl w:val="0"/>
        </w:rPr>
        <w:t xml:space="preserve">Identification</w:t>
      </w:r>
    </w:p>
    <w:p w:rsidR="00000000" w:rsidDel="00000000" w:rsidP="00000000" w:rsidRDefault="00000000" w:rsidRPr="00000000" w14:paraId="00000053">
      <w:pPr>
        <w:ind w:left="864" w:right="0" w:firstLine="360"/>
        <w:rPr/>
      </w:pPr>
      <w:r w:rsidDel="00000000" w:rsidR="00000000" w:rsidRPr="00000000">
        <w:rPr>
          <w:rtl w:val="0"/>
        </w:rPr>
        <w:t xml:space="preserve">L'utilisateur, tel qu’il est imaginé, sera une personne qui connaît rapidement de concept de programmation. </w:t>
      </w:r>
    </w:p>
    <w:p w:rsidR="00000000" w:rsidDel="00000000" w:rsidP="00000000" w:rsidRDefault="00000000" w:rsidRPr="00000000" w14:paraId="00000054">
      <w:pPr>
        <w:pStyle w:val="Heading3"/>
        <w:numPr>
          <w:ilvl w:val="2"/>
          <w:numId w:val="1"/>
        </w:numPr>
        <w:ind w:left="1224" w:hanging="504.00000000000006"/>
        <w:rPr/>
      </w:pPr>
      <w:bookmarkStart w:colFirst="0" w:colLast="0" w:name="_35nkun2" w:id="12"/>
      <w:bookmarkEnd w:id="12"/>
      <w:r w:rsidDel="00000000" w:rsidR="00000000" w:rsidRPr="00000000">
        <w:rPr>
          <w:rtl w:val="0"/>
        </w:rPr>
        <w:t xml:space="preserve">Description</w:t>
      </w:r>
    </w:p>
    <w:p w:rsidR="00000000" w:rsidDel="00000000" w:rsidP="00000000" w:rsidRDefault="00000000" w:rsidRPr="00000000" w14:paraId="00000055">
      <w:pPr>
        <w:ind w:left="1224" w:right="0" w:firstLine="0"/>
        <w:rPr/>
      </w:pPr>
      <w:r w:rsidDel="00000000" w:rsidR="00000000" w:rsidRPr="00000000">
        <w:rPr>
          <w:rtl w:val="0"/>
        </w:rPr>
        <w:t xml:space="preserve">Décrire le but et le principe de réalisation du test ainsi que l’environnement de test.</w:t>
      </w:r>
    </w:p>
    <w:p w:rsidR="00000000" w:rsidDel="00000000" w:rsidP="00000000" w:rsidRDefault="00000000" w:rsidRPr="00000000" w14:paraId="00000056">
      <w:pPr>
        <w:ind w:left="1224" w:right="0" w:firstLine="0"/>
        <w:rPr/>
      </w:pPr>
      <w:r w:rsidDel="00000000" w:rsidR="00000000" w:rsidRPr="00000000">
        <w:rPr>
          <w:rtl w:val="0"/>
        </w:rPr>
        <w:t xml:space="preserve">L’utilisateur sera mis devant le composant, sur un ordinateur, et interprétera les données qui s’affichent. En naviguant parmis les composants, il indiquera si l’application comporte des soucis d’interface ou d’autres bugs éventuels, si apparents.</w:t>
      </w:r>
    </w:p>
    <w:p w:rsidR="00000000" w:rsidDel="00000000" w:rsidP="00000000" w:rsidRDefault="00000000" w:rsidRPr="00000000" w14:paraId="00000057">
      <w:pPr>
        <w:pStyle w:val="Heading3"/>
        <w:numPr>
          <w:ilvl w:val="2"/>
          <w:numId w:val="1"/>
        </w:numPr>
        <w:ind w:left="1224" w:hanging="504.00000000000006"/>
        <w:rPr/>
      </w:pPr>
      <w:bookmarkStart w:colFirst="0" w:colLast="0" w:name="_1ksv4uv" w:id="13"/>
      <w:bookmarkEnd w:id="13"/>
      <w:r w:rsidDel="00000000" w:rsidR="00000000" w:rsidRPr="00000000">
        <w:rPr>
          <w:rtl w:val="0"/>
        </w:rPr>
        <w:t xml:space="preserve">Contraintes</w:t>
      </w:r>
    </w:p>
    <w:p w:rsidR="00000000" w:rsidDel="00000000" w:rsidP="00000000" w:rsidRDefault="00000000" w:rsidRPr="00000000" w14:paraId="00000058">
      <w:pPr>
        <w:ind w:left="1224" w:right="0" w:firstLine="0"/>
        <w:rPr/>
      </w:pPr>
      <w:r w:rsidDel="00000000" w:rsidR="00000000" w:rsidRPr="00000000">
        <w:rPr>
          <w:rtl w:val="0"/>
        </w:rPr>
        <w:t xml:space="preserve">L’environnement sera, dans l’habitat de l’utilisateur. Il aura sa domotique installée, et toutes les connexions à son application et, particulièrement à son composant, sont faites et fonctionnent.</w:t>
      </w:r>
    </w:p>
    <w:p w:rsidR="00000000" w:rsidDel="00000000" w:rsidP="00000000" w:rsidRDefault="00000000" w:rsidRPr="00000000" w14:paraId="00000059">
      <w:pPr>
        <w:pStyle w:val="Heading3"/>
        <w:numPr>
          <w:ilvl w:val="2"/>
          <w:numId w:val="1"/>
        </w:numPr>
        <w:ind w:left="1224" w:hanging="504.00000000000006"/>
        <w:rPr/>
      </w:pPr>
      <w:bookmarkStart w:colFirst="0" w:colLast="0" w:name="_44sinio" w:id="14"/>
      <w:bookmarkEnd w:id="14"/>
      <w:r w:rsidDel="00000000" w:rsidR="00000000" w:rsidRPr="00000000">
        <w:rPr>
          <w:rtl w:val="0"/>
        </w:rPr>
        <w:t xml:space="preserve">Dépendances</w:t>
      </w:r>
    </w:p>
    <w:p w:rsidR="00000000" w:rsidDel="00000000" w:rsidP="00000000" w:rsidRDefault="00000000" w:rsidRPr="00000000" w14:paraId="0000005A">
      <w:pPr>
        <w:ind w:left="864" w:right="0" w:firstLine="360"/>
        <w:rPr/>
      </w:pPr>
      <w:r w:rsidDel="00000000" w:rsidR="00000000" w:rsidRPr="00000000">
        <w:rPr>
          <w:rtl w:val="0"/>
        </w:rPr>
        <w:t xml:space="preserve">Ce scénario convient à être utilisé après que tout bug éventuel soit révélé et corrigé par les tests unitaires pour chaque modules et le composant principal. </w:t>
      </w:r>
    </w:p>
    <w:p w:rsidR="00000000" w:rsidDel="00000000" w:rsidP="00000000" w:rsidRDefault="00000000" w:rsidRPr="00000000" w14:paraId="0000005B">
      <w:pPr>
        <w:pStyle w:val="Heading1"/>
        <w:numPr>
          <w:ilvl w:val="0"/>
          <w:numId w:val="1"/>
        </w:numPr>
        <w:ind w:left="360" w:hanging="360"/>
        <w:rPr/>
      </w:pPr>
      <w:bookmarkStart w:colFirst="0" w:colLast="0" w:name="_3j2qqm3" w:id="15"/>
      <w:bookmarkEnd w:id="15"/>
      <w:r w:rsidDel="00000000" w:rsidR="00000000" w:rsidRPr="00000000">
        <w:rPr>
          <w:rtl w:val="0"/>
        </w:rPr>
        <w:t xml:space="preserve">Conformité de la documentation</w:t>
      </w:r>
    </w:p>
    <w:p w:rsidR="00000000" w:rsidDel="00000000" w:rsidP="00000000" w:rsidRDefault="00000000" w:rsidRPr="00000000" w14:paraId="0000005C">
      <w:pPr>
        <w:rPr/>
      </w:pPr>
      <w:r w:rsidDel="00000000" w:rsidR="00000000" w:rsidRPr="00000000">
        <w:rPr>
          <w:rtl w:val="0"/>
        </w:rPr>
        <w:t xml:space="preserve">Pas de documents qui montrent le résultat attendu, mais le papier publié sur lequel se base le projet, peut apporter des lignes de conformité (À prendre en compte que ce projet est une adaptation du papier).</w:t>
      </w:r>
    </w:p>
    <w:p w:rsidR="00000000" w:rsidDel="00000000" w:rsidP="00000000" w:rsidRDefault="00000000" w:rsidRPr="00000000" w14:paraId="0000005D">
      <w:pPr>
        <w:pStyle w:val="Heading1"/>
        <w:numPr>
          <w:ilvl w:val="0"/>
          <w:numId w:val="1"/>
        </w:numPr>
        <w:ind w:left="360" w:hanging="360"/>
        <w:rPr/>
      </w:pPr>
      <w:bookmarkStart w:colFirst="0" w:colLast="0" w:name="_1y810tw" w:id="16"/>
      <w:bookmarkEnd w:id="16"/>
      <w:r w:rsidDel="00000000" w:rsidR="00000000" w:rsidRPr="00000000">
        <w:rPr>
          <w:rtl w:val="0"/>
        </w:rPr>
        <w:t xml:space="preserve">Annexes</w:t>
      </w:r>
    </w:p>
    <w:p w:rsidR="00000000" w:rsidDel="00000000" w:rsidP="00000000" w:rsidRDefault="00000000" w:rsidRPr="00000000" w14:paraId="0000005E">
      <w:pPr>
        <w:spacing w:after="0" w:lineRule="auto"/>
        <w:ind w:left="0" w:firstLine="720"/>
        <w:rPr>
          <w:vertAlign w:val="baseline"/>
        </w:rPr>
      </w:pPr>
      <w:r w:rsidDel="00000000" w:rsidR="00000000" w:rsidRPr="00000000">
        <w:rPr>
          <w:rtl w:val="0"/>
        </w:rPr>
        <w:t xml:space="preserve">Lien vers le Git du projet : </w:t>
      </w:r>
      <w:hyperlink r:id="rId13">
        <w:r w:rsidDel="00000000" w:rsidR="00000000" w:rsidRPr="00000000">
          <w:rPr>
            <w:color w:val="1155cc"/>
            <w:u w:val="single"/>
            <w:rtl w:val="0"/>
          </w:rPr>
          <w:t xml:space="preserve">https://github.com/OOPotato/PROJET-TER-PRIORE</w:t>
        </w:r>
      </w:hyperlink>
      <w:r w:rsidDel="00000000" w:rsidR="00000000" w:rsidRPr="00000000">
        <w:rPr>
          <w:rtl w:val="0"/>
        </w:rPr>
        <w:t xml:space="preserve"> (On y trouvera les documents à rendre, dont celui-ci).</w:t>
      </w:r>
      <w:r w:rsidDel="00000000" w:rsidR="00000000" w:rsidRPr="00000000">
        <w:rPr>
          <w:rtl w:val="0"/>
        </w:rPr>
      </w:r>
    </w:p>
    <w:p w:rsidR="00000000" w:rsidDel="00000000" w:rsidP="00000000" w:rsidRDefault="00000000" w:rsidRPr="00000000" w14:paraId="0000005F">
      <w:pPr>
        <w:pStyle w:val="Heading1"/>
        <w:numPr>
          <w:ilvl w:val="0"/>
          <w:numId w:val="1"/>
        </w:numPr>
        <w:ind w:left="360" w:hanging="360"/>
        <w:rPr/>
      </w:pPr>
      <w:bookmarkStart w:colFirst="0" w:colLast="0" w:name="_2xcytpi" w:id="17"/>
      <w:bookmarkEnd w:id="17"/>
      <w:r w:rsidDel="00000000" w:rsidR="00000000" w:rsidRPr="00000000">
        <w:rPr>
          <w:rtl w:val="0"/>
        </w:rPr>
        <w:t xml:space="preserve">Références</w:t>
      </w:r>
    </w:p>
    <w:p w:rsidR="00000000" w:rsidDel="00000000" w:rsidP="00000000" w:rsidRDefault="00000000" w:rsidRPr="00000000" w14:paraId="00000060">
      <w:pPr>
        <w:spacing w:after="0" w:lineRule="auto"/>
        <w:ind w:left="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PDF (fourni avec ce document même) : FORTNIoT: Intelligible Predictions to Improve User Understanding of Smart Home Behavior</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r>
    </w:p>
    <w:sectPr>
      <w:headerReference r:id="rId14" w:type="default"/>
      <w:footerReference r:id="rId15" w:type="default"/>
      <w:type w:val="nextPage"/>
      <w:pgSz w:h="16838" w:w="11906" w:orient="portrait"/>
      <w:pgMar w:bottom="1934" w:top="1934" w:left="1418" w:right="1418" w:header="1418"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page">
                <wp:posOffset>-12699</wp:posOffset>
              </wp:positionH>
              <wp:positionV relativeFrom="page">
                <wp:posOffset>2661285</wp:posOffset>
              </wp:positionV>
              <wp:extent cx="6828790" cy="817880"/>
              <wp:effectExtent b="0" l="0" r="0" t="0"/>
              <wp:wrapNone/>
              <wp:docPr id="1" name=""/>
              <a:graphic>
                <a:graphicData uri="http://schemas.microsoft.com/office/word/2010/wordprocessingShape">
                  <wps:wsp>
                    <wps:cNvSpPr/>
                    <wps:cNvPr id="2" name="Shape 2"/>
                    <wps:spPr>
                      <a:xfrm>
                        <a:off x="1937955" y="3377410"/>
                        <a:ext cx="6816090" cy="805180"/>
                      </a:xfrm>
                      <a:prstGeom prst="rect">
                        <a:avLst/>
                      </a:prstGeom>
                      <a:solidFill>
                        <a:srgbClr val="548DD4"/>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360"/>
                            <w:jc w:val="right"/>
                            <w:textDirection w:val="btLr"/>
                          </w:pPr>
                          <w:r w:rsidDel="00000000" w:rsidR="00000000" w:rsidRPr="00000000">
                            <w:rPr>
                              <w:rFonts w:ascii="Cambria" w:cs="Cambria" w:eastAsia="Cambria" w:hAnsi="Cambria"/>
                              <w:b w:val="1"/>
                              <w:i w:val="0"/>
                              <w:smallCaps w:val="0"/>
                              <w:strike w:val="0"/>
                              <w:color w:val="000000"/>
                              <w:sz w:val="72"/>
                              <w:vertAlign w:val="baseline"/>
                            </w:rPr>
                            <w:t xml:space="preserve">Cahier de recette</w:t>
                          </w:r>
                        </w:p>
                      </w:txbxContent>
                    </wps:txbx>
                    <wps:bodyPr anchorCtr="0" anchor="t" bIns="45700" lIns="182875" spcFirstLastPara="1" rIns="18287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-12699</wp:posOffset>
              </wp:positionH>
              <wp:positionV relativeFrom="page">
                <wp:posOffset>2661285</wp:posOffset>
              </wp:positionV>
              <wp:extent cx="6828790" cy="81788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28790" cy="81788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3924935</wp:posOffset>
              </wp:positionH>
              <wp:positionV relativeFrom="paragraph">
                <wp:posOffset>6184900</wp:posOffset>
              </wp:positionV>
              <wp:extent cx="2493645" cy="880745"/>
              <wp:effectExtent b="0" l="0" r="0" t="0"/>
              <wp:wrapNone/>
              <wp:docPr id="3" name=""/>
              <a:graphic>
                <a:graphicData uri="http://schemas.microsoft.com/office/word/2010/wordprocessingShape">
                  <wps:wsp>
                    <wps:cNvSpPr/>
                    <wps:cNvPr id="4" name="Shape 4"/>
                    <wps:spPr>
                      <a:xfrm>
                        <a:off x="4103940" y="3344390"/>
                        <a:ext cx="2484120" cy="871220"/>
                      </a:xfrm>
                      <a:prstGeom prst="rect">
                        <a:avLst/>
                      </a:prstGeom>
                      <a:solidFill>
                        <a:srgbClr val="B8CCE4"/>
                      </a:solidFill>
                      <a:ln>
                        <a:noFill/>
                      </a:ln>
                    </wps:spPr>
                    <wps:txbx>
                      <w:txbxContent>
                        <w:p w:rsidR="00000000" w:rsidDel="00000000" w:rsidP="00000000" w:rsidRDefault="00000000" w:rsidRPr="00000000">
                          <w:pPr>
                            <w:spacing w:after="240" w:before="240" w:line="240"/>
                            <w:ind w:left="0" w:right="0" w:firstLine="360"/>
                            <w:jc w:val="both"/>
                            <w:textDirection w:val="btLr"/>
                          </w:pP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Prénom Nom</w:t>
                          </w:r>
                        </w:p>
                        <w:p w:rsidR="00000000" w:rsidDel="00000000" w:rsidP="00000000" w:rsidRDefault="00000000" w:rsidRPr="00000000">
                          <w:pPr>
                            <w:spacing w:after="240" w:before="240" w:line="240"/>
                            <w:ind w:left="0" w:right="0" w:firstLine="360"/>
                            <w:jc w:val="both"/>
                            <w:textDirection w:val="btLr"/>
                          </w:pPr>
                          <w:r w:rsidDel="00000000" w:rsidR="00000000" w:rsidRPr="00000000">
                            <w:rPr>
                              <w:rFonts w:ascii="Times New Roman" w:cs="Times New Roman" w:eastAsia="Times New Roman" w:hAnsi="Times New Roman"/>
                              <w:b w:val="0"/>
                              <w:i w:val="0"/>
                              <w:smallCaps w:val="1"/>
                              <w:strike w:val="0"/>
                              <w:color w:val="000000"/>
                              <w:sz w:val="24"/>
                              <w:vertAlign w:val="baseline"/>
                            </w:rPr>
                          </w: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 DOCPROPERTY "Company"</w:t>
                          </w:r>
                        </w:p>
                      </w:txbxContent>
                    </wps:txbx>
                    <wps:bodyPr anchorCtr="0" anchor="t" bIns="55225" lIns="100950" spcFirstLastPara="1" rIns="100950" wrap="square" tIns="552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3924935</wp:posOffset>
              </wp:positionH>
              <wp:positionV relativeFrom="paragraph">
                <wp:posOffset>6184900</wp:posOffset>
              </wp:positionV>
              <wp:extent cx="2493645" cy="880745"/>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493645" cy="8807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240" w:before="24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360" w:hanging="360"/>
    </w:pPr>
    <w:rPr>
      <w:rFonts w:ascii="Verdana" w:cs="Verdana" w:eastAsia="Verdana" w:hAnsi="Verdana"/>
      <w:b w:val="1"/>
      <w:sz w:val="32"/>
      <w:szCs w:val="32"/>
    </w:rPr>
  </w:style>
  <w:style w:type="paragraph" w:styleId="Heading2">
    <w:name w:val="heading 2"/>
    <w:basedOn w:val="Normal"/>
    <w:next w:val="Normal"/>
    <w:pPr>
      <w:spacing w:after="0" w:before="320" w:line="360" w:lineRule="auto"/>
      <w:ind w:left="792" w:hanging="432"/>
    </w:pPr>
    <w:rPr>
      <w:rFonts w:ascii="Cambria" w:cs="Cambria" w:eastAsia="Cambria" w:hAnsi="Cambria"/>
      <w:b w:val="1"/>
      <w:sz w:val="28"/>
      <w:szCs w:val="28"/>
    </w:rPr>
  </w:style>
  <w:style w:type="paragraph" w:styleId="Heading3">
    <w:name w:val="heading 3"/>
    <w:basedOn w:val="Normal"/>
    <w:next w:val="Normal"/>
    <w:pPr>
      <w:spacing w:after="0" w:before="320" w:line="360" w:lineRule="auto"/>
      <w:ind w:left="1224" w:hanging="504.00000000000006"/>
    </w:pPr>
    <w:rPr>
      <w:rFonts w:ascii="Cambria" w:cs="Cambria" w:eastAsia="Cambria" w:hAnsi="Cambria"/>
      <w:b w:val="1"/>
      <w:sz w:val="26"/>
      <w:szCs w:val="26"/>
    </w:rPr>
  </w:style>
  <w:style w:type="paragraph" w:styleId="Heading4">
    <w:name w:val="heading 4"/>
    <w:basedOn w:val="Normal"/>
    <w:next w:val="Normal"/>
    <w:pPr>
      <w:spacing w:after="0" w:before="280" w:line="360" w:lineRule="auto"/>
      <w:ind w:left="1728" w:hanging="648"/>
    </w:pPr>
    <w:rPr>
      <w:rFonts w:ascii="Cambria" w:cs="Cambria" w:eastAsia="Cambria" w:hAnsi="Cambria"/>
      <w:b w:val="1"/>
    </w:rPr>
  </w:style>
  <w:style w:type="paragraph" w:styleId="Heading5">
    <w:name w:val="heading 5"/>
    <w:basedOn w:val="Normal"/>
    <w:next w:val="Normal"/>
    <w:pPr>
      <w:spacing w:after="0" w:before="280" w:line="360" w:lineRule="auto"/>
      <w:ind w:left="0" w:right="0" w:firstLine="0"/>
    </w:pPr>
    <w:rPr>
      <w:rFonts w:ascii="Cambria" w:cs="Cambria" w:eastAsia="Cambria" w:hAnsi="Cambria"/>
      <w:b w:val="1"/>
      <w:i w:val="1"/>
    </w:rPr>
  </w:style>
  <w:style w:type="paragraph" w:styleId="Heading6">
    <w:name w:val="heading 6"/>
    <w:basedOn w:val="Normal"/>
    <w:next w:val="Normal"/>
    <w:pPr>
      <w:spacing w:after="80" w:before="280" w:line="360" w:lineRule="auto"/>
      <w:ind w:left="0" w:right="0" w:firstLine="0"/>
    </w:pPr>
    <w:rPr>
      <w:rFonts w:ascii="Cambria" w:cs="Cambria" w:eastAsia="Cambria" w:hAnsi="Cambria"/>
      <w:b w:val="1"/>
      <w:i w:val="1"/>
    </w:rPr>
  </w:style>
  <w:style w:type="paragraph" w:styleId="Title">
    <w:name w:val="Title"/>
    <w:basedOn w:val="Normal"/>
    <w:next w:val="Normal"/>
    <w:pPr>
      <w:spacing w:line="360" w:lineRule="auto"/>
      <w:ind w:left="0" w:right="0" w:firstLine="0"/>
      <w:jc w:val="center"/>
    </w:pPr>
    <w:rPr>
      <w:rFonts w:ascii="Cambria" w:cs="Cambria" w:eastAsia="Cambria" w:hAnsi="Cambria"/>
      <w:b w:val="1"/>
      <w:i w:val="1"/>
      <w:color w:val="4f81bd"/>
      <w:sz w:val="60"/>
      <w:szCs w:val="60"/>
    </w:rPr>
  </w:style>
  <w:style w:type="paragraph" w:styleId="Subtitle">
    <w:name w:val="Subtitle"/>
    <w:basedOn w:val="Normal"/>
    <w:next w:val="Normal"/>
    <w:pPr>
      <w:spacing w:after="320" w:before="240" w:lineRule="auto"/>
      <w:jc w:val="center"/>
    </w:pPr>
    <w:rPr>
      <w:b w:val="1"/>
      <w:i w:val="1"/>
      <w:color w:val="4f81bd"/>
      <w:sz w:val="44"/>
      <w:szCs w:val="44"/>
    </w:rPr>
  </w:style>
  <w:style w:type="table" w:styleId="Table1">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hyperlink" Target="https://github.com/OOPotato/PROJET-TER-PRIORE"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