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en-GB"/>
        </w:rPr>
        <w:id w:val="-376088611"/>
        <w:docPartObj>
          <w:docPartGallery w:val="Cover Pages"/>
          <w:docPartUnique/>
        </w:docPartObj>
      </w:sdtPr>
      <w:sdtEndPr/>
      <w:sdtContent>
        <w:p w14:paraId="77A7D759" w14:textId="77777777" w:rsidR="00653AF7" w:rsidRDefault="00653AF7" w:rsidP="00653AF7">
          <w:pPr>
            <w:rPr>
              <w:lang w:val="en-GB"/>
            </w:rPr>
          </w:pPr>
          <w:r>
            <w:rPr>
              <w:noProof/>
              <w:lang w:val="en-IE" w:eastAsia="en-IE"/>
            </w:rPr>
            <w:drawing>
              <wp:anchor distT="0" distB="0" distL="114300" distR="114300" simplePos="0" relativeHeight="251642368" behindDoc="0" locked="0" layoutInCell="1" allowOverlap="1" wp14:anchorId="39A92939" wp14:editId="299F4427">
                <wp:simplePos x="0" y="0"/>
                <wp:positionH relativeFrom="margin">
                  <wp:posOffset>-642620</wp:posOffset>
                </wp:positionH>
                <wp:positionV relativeFrom="topMargin">
                  <wp:posOffset>266700</wp:posOffset>
                </wp:positionV>
                <wp:extent cx="1390650" cy="1380490"/>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4">
                          <a:extLst>
                            <a:ext uri="{28A0092B-C50C-407E-A947-70E740481C1C}">
                              <a14:useLocalDpi xmlns:a14="http://schemas.microsoft.com/office/drawing/2010/main" val="0"/>
                            </a:ext>
                          </a:extLst>
                        </a:blip>
                        <a:srcRect t="2" r="76732" b="-17801"/>
                        <a:stretch>
                          <a:fillRect/>
                        </a:stretch>
                      </pic:blipFill>
                      <pic:spPr bwMode="auto">
                        <a:xfrm>
                          <a:off x="0" y="0"/>
                          <a:ext cx="1390650" cy="1380490"/>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n-IE" w:eastAsia="en-IE"/>
            </w:rPr>
            <mc:AlternateContent>
              <mc:Choice Requires="wpg">
                <w:drawing>
                  <wp:anchor distT="0" distB="0" distL="114300" distR="114300" simplePos="0" relativeHeight="251645440" behindDoc="1" locked="0" layoutInCell="1" allowOverlap="1" wp14:anchorId="5E065AD7" wp14:editId="34D7DFAB">
                    <wp:simplePos x="0" y="0"/>
                    <wp:positionH relativeFrom="page">
                      <wp:posOffset>213995</wp:posOffset>
                    </wp:positionH>
                    <wp:positionV relativeFrom="page">
                      <wp:posOffset>210185</wp:posOffset>
                    </wp:positionV>
                    <wp:extent cx="6873875" cy="1215390"/>
                    <wp:effectExtent l="0" t="0" r="3175" b="3810"/>
                    <wp:wrapNone/>
                    <wp:docPr id="39" name="Group 39"/>
                    <wp:cNvGraphicFramePr/>
                    <a:graphic xmlns:a="http://schemas.openxmlformats.org/drawingml/2006/main">
                      <a:graphicData uri="http://schemas.microsoft.com/office/word/2010/wordprocessingGroup">
                        <wpg:wgp>
                          <wpg:cNvGrpSpPr/>
                          <wpg:grpSpPr>
                            <a:xfrm>
                              <a:off x="0" y="0"/>
                              <a:ext cx="6873875" cy="1215390"/>
                              <a:chOff x="0" y="0"/>
                              <a:chExt cx="7315200" cy="1216153"/>
                            </a:xfrm>
                          </wpg:grpSpPr>
                          <wps:wsp>
                            <wps:cNvPr id="40" name="Rectangle 51"/>
                            <wps:cNvSpPr/>
                            <wps:spPr>
                              <a:xfrm>
                                <a:off x="0" y="0"/>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0" y="1"/>
                                <a:ext cx="7315200" cy="1216152"/>
                              </a:xfrm>
                              <a:prstGeom prst="rect">
                                <a:avLst/>
                              </a:prstGeom>
                              <a:blipFill>
                                <a:blip r:embed="rId1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38F9B91" id="Group 39" o:spid="_x0000_s1026" style="position:absolute;margin-left:16.85pt;margin-top:16.55pt;width:541.25pt;height:95.7pt;z-index:-251671040;mso-position-horizontal-relative:page;mso-position-vertical-relative:page"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" path="m,l7312660,r,1129665l3619500,733425,,1091565,,xe" fillcolor="#4f81bd [3204]" stroked="f" strokeweight="2pt">
                      <v:path arrowok="t" o:connecttype="custom" o:connectlocs="0,0;7315200,0;7315200,1130373;3620757,733885;0,1092249;0,0" o:connectangles="0,0,0,0,0,0"/>
                    </v:shape>
                    <v:rect id="Rectangle 4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" stroked="f" strokeweight="2pt">
                      <v:fill r:id="rId16" o:title="" recolor="t" rotate="t" type="frame"/>
                    </v:rect>
                    <w10:wrap anchorx="page" anchory="page"/>
                  </v:group>
                </w:pict>
              </mc:Fallback>
            </mc:AlternateContent>
          </w:r>
          <w:r>
            <w:rPr>
              <w:noProof/>
              <w:lang w:val="en-IE" w:eastAsia="en-IE"/>
            </w:rPr>
            <mc:AlternateContent>
              <mc:Choice Requires="wps">
                <w:drawing>
                  <wp:anchor distT="0" distB="0" distL="114300" distR="114300" simplePos="0" relativeHeight="251648512" behindDoc="0" locked="0" layoutInCell="1" allowOverlap="1" wp14:anchorId="58AC7CBC" wp14:editId="6C3A1B6D">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6883400" cy="914400"/>
                    <wp:effectExtent l="0" t="0" r="0" b="6985"/>
                    <wp:wrapSquare wrapText="bothSides"/>
                    <wp:docPr id="38" name="Text Box 38"/>
                    <wp:cNvGraphicFramePr/>
                    <a:graphic xmlns:a="http://schemas.openxmlformats.org/drawingml/2006/main">
                      <a:graphicData uri="http://schemas.microsoft.com/office/word/2010/wordprocessingShape">
                        <wps:wsp>
                          <wps:cNvSpPr txBox="1"/>
                          <wps:spPr>
                            <a:xfrm>
                              <a:off x="0" y="0"/>
                              <a:ext cx="7114540" cy="9836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8A2F0B" w14:textId="77777777" w:rsidR="00FD7043" w:rsidRDefault="008B425E" w:rsidP="00653AF7">
                                <w:pPr>
                                  <w:pStyle w:val="NoSpacing"/>
                                  <w:jc w:val="right"/>
                                  <w:rPr>
                                    <w:color w:val="595959" w:themeColor="text1" w:themeTint="A6"/>
                                    <w:sz w:val="18"/>
                                    <w:szCs w:val="18"/>
                                  </w:rPr>
                                </w:pPr>
                                <w:sdt>
                                  <w:sdtPr>
                                    <w:rPr>
                                      <w:color w:val="595959" w:themeColor="text1" w:themeTint="A6"/>
                                      <w:sz w:val="18"/>
                                      <w:szCs w:val="18"/>
                                    </w:rPr>
                                    <w:alias w:val="Email"/>
                                    <w:tag w:val="Email"/>
                                    <w:id w:val="1491826108"/>
                                    <w:showingPlcHdr/>
                                    <w:dataBinding w:prefixMappings="xmlns:ns0='http://schemas.microsoft.com/office/2006/coverPageProps' " w:xpath="/ns0:CoverPageProperties[1]/ns0:CompanyEmail[1]" w:storeItemID="{55AF091B-3C7A-41E3-B477-F2FDAA23CFDA}"/>
                                    <w:text/>
                                  </w:sdtPr>
                                  <w:sdtEndPr/>
                                  <w:sdtContent>
                                    <w:r w:rsidR="00FD7043">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8AC7CBC" id="_x0000_t202" coordsize="21600,21600" o:spt="202" path="m,l,21600r21600,l21600,xe">
                    <v:stroke joinstyle="miter"/>
                    <v:path gradientshapeok="t" o:connecttype="rect"/>
                  </v:shapetype>
                  <v:shape id="Text Box 38" o:spid="_x0000_s1026" type="#_x0000_t202" style="position:absolute;left:0;text-align:left;margin-left:0;margin-top:0;width:542pt;height:1in;z-index:25164851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" filled="f" stroked="f" strokeweight=".5pt">
                    <v:textbox inset="126pt,0,54pt,0">
                      <w:txbxContent>
                        <w:p w14:paraId="048A2F0B" w14:textId="77777777" w:rsidR="00FD7043" w:rsidRDefault="008B425E" w:rsidP="00653AF7">
                          <w:pPr>
                            <w:pStyle w:val="NoSpacing"/>
                            <w:jc w:val="right"/>
                            <w:rPr>
                              <w:color w:val="595959" w:themeColor="text1" w:themeTint="A6"/>
                              <w:sz w:val="18"/>
                              <w:szCs w:val="18"/>
                            </w:rPr>
                          </w:pPr>
                          <w:sdt>
                            <w:sdtPr>
                              <w:rPr>
                                <w:color w:val="595959" w:themeColor="text1" w:themeTint="A6"/>
                                <w:sz w:val="18"/>
                                <w:szCs w:val="18"/>
                              </w:rPr>
                              <w:alias w:val="Email"/>
                              <w:tag w:val="Email"/>
                              <w:id w:val="1491826108"/>
                              <w:showingPlcHdr/>
                              <w:dataBinding w:prefixMappings="xmlns:ns0='http://schemas.microsoft.com/office/2006/coverPageProps' " w:xpath="/ns0:CoverPageProperties[1]/ns0:CompanyEmail[1]" w:storeItemID="{55AF091B-3C7A-41E3-B477-F2FDAA23CFDA}"/>
                              <w:text/>
                            </w:sdtPr>
                            <w:sdtEndPr/>
                            <w:sdtContent>
                              <w:r w:rsidR="00FD7043">
                                <w:rPr>
                                  <w:color w:val="595959" w:themeColor="text1" w:themeTint="A6"/>
                                  <w:sz w:val="18"/>
                                  <w:szCs w:val="18"/>
                                </w:rPr>
                                <w:t xml:space="preserve">     </w:t>
                              </w:r>
                            </w:sdtContent>
                          </w:sdt>
                        </w:p>
                      </w:txbxContent>
                    </v:textbox>
                    <w10:wrap type="square" anchorx="page" anchory="page"/>
                  </v:shape>
                </w:pict>
              </mc:Fallback>
            </mc:AlternateContent>
          </w:r>
          <w:r>
            <w:rPr>
              <w:noProof/>
              <w:lang w:val="en-IE" w:eastAsia="en-IE"/>
            </w:rPr>
            <mc:AlternateContent>
              <mc:Choice Requires="wps">
                <w:drawing>
                  <wp:anchor distT="0" distB="0" distL="114300" distR="114300" simplePos="0" relativeHeight="251651584" behindDoc="0" locked="0" layoutInCell="1" allowOverlap="1" wp14:anchorId="0C3B0A5B" wp14:editId="5008EBF2">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6883400" cy="392430"/>
                    <wp:effectExtent l="0" t="0" r="0" b="2540"/>
                    <wp:wrapSquare wrapText="bothSides"/>
                    <wp:docPr id="37" name="Text Box 37"/>
                    <wp:cNvGraphicFramePr/>
                    <a:graphic xmlns:a="http://schemas.openxmlformats.org/drawingml/2006/main">
                      <a:graphicData uri="http://schemas.microsoft.com/office/word/2010/wordprocessingShape">
                        <wps:wsp>
                          <wps:cNvSpPr txBox="1"/>
                          <wps:spPr>
                            <a:xfrm>
                              <a:off x="0" y="0"/>
                              <a:ext cx="7114540" cy="378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3B607C" w14:textId="77777777" w:rsidR="00FD7043" w:rsidRDefault="00FD7043" w:rsidP="00653AF7">
                                <w:pPr>
                                  <w:pStyle w:val="NoSpacing"/>
                                  <w:jc w:val="right"/>
                                  <w:rPr>
                                    <w:color w:val="4F81BD" w:themeColor="accent1"/>
                                    <w:sz w:val="28"/>
                                    <w:szCs w:val="28"/>
                                  </w:rPr>
                                </w:pPr>
                                <w:r>
                                  <w:rPr>
                                    <w:color w:val="4F81BD" w:themeColor="accent1"/>
                                    <w:sz w:val="28"/>
                                    <w:szCs w:val="28"/>
                                  </w:rPr>
                                  <w:t>Abstract</w:t>
                                </w:r>
                              </w:p>
                              <w:sdt>
                                <w:sdtPr>
                                  <w:rPr>
                                    <w:color w:val="595959" w:themeColor="text1" w:themeTint="A6"/>
                                    <w:sz w:val="20"/>
                                    <w:szCs w:val="20"/>
                                  </w:rPr>
                                  <w:alias w:val="Abstract"/>
                                  <w:id w:val="354697900"/>
                                  <w:dataBinding w:prefixMappings="xmlns:ns0='http://schemas.microsoft.com/office/2006/coverPageProps' " w:xpath="/ns0:CoverPageProperties[1]/ns0:Abstract[1]" w:storeItemID="{55AF091B-3C7A-41E3-B477-F2FDAA23CFDA}"/>
                                  <w:text w:multiLine="1"/>
                                </w:sdtPr>
                                <w:sdtEndPr/>
                                <w:sdtContent>
                                  <w:p w14:paraId="34F14452" w14:textId="4655601A" w:rsidR="00FD7043" w:rsidRDefault="00FD7043" w:rsidP="00653AF7">
                                    <w:pPr>
                                      <w:pStyle w:val="NoSpacing"/>
                                      <w:jc w:val="right"/>
                                      <w:rPr>
                                        <w:color w:val="595959" w:themeColor="text1" w:themeTint="A6"/>
                                        <w:sz w:val="20"/>
                                        <w:szCs w:val="20"/>
                                      </w:rPr>
                                    </w:pPr>
                                    <w:r>
                                      <w:rPr>
                                        <w:color w:val="595959" w:themeColor="text1" w:themeTint="A6"/>
                                        <w:sz w:val="20"/>
                                        <w:szCs w:val="20"/>
                                      </w:rPr>
                                      <w:t>This document provides the required business insights as well as the technical guidance needed for an appropriate implementation of the eForms schemas.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C3B0A5B" id="Text Box 37" o:spid="_x0000_s1027" type="#_x0000_t202" style="position:absolute;left:0;text-align:left;margin-left:0;margin-top:0;width:542pt;height:30.9pt;z-index:251651584;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" filled="f" stroked="f" strokeweight=".5pt">
                    <v:textbox style="mso-fit-shape-to-text:t" inset="126pt,0,54pt,0">
                      <w:txbxContent>
                        <w:p w14:paraId="443B607C" w14:textId="77777777" w:rsidR="00FD7043" w:rsidRDefault="00FD7043" w:rsidP="00653AF7">
                          <w:pPr>
                            <w:pStyle w:val="NoSpacing"/>
                            <w:jc w:val="right"/>
                            <w:rPr>
                              <w:color w:val="4F81BD" w:themeColor="accent1"/>
                              <w:sz w:val="28"/>
                              <w:szCs w:val="28"/>
                            </w:rPr>
                          </w:pPr>
                          <w:r>
                            <w:rPr>
                              <w:color w:val="4F81BD" w:themeColor="accent1"/>
                              <w:sz w:val="28"/>
                              <w:szCs w:val="28"/>
                            </w:rPr>
                            <w:t>Abstract</w:t>
                          </w:r>
                        </w:p>
                        <w:sdt>
                          <w:sdtPr>
                            <w:rPr>
                              <w:color w:val="595959" w:themeColor="text1" w:themeTint="A6"/>
                              <w:sz w:val="20"/>
                              <w:szCs w:val="20"/>
                            </w:rPr>
                            <w:alias w:val="Abstract"/>
                            <w:id w:val="354697900"/>
                            <w:dataBinding w:prefixMappings="xmlns:ns0='http://schemas.microsoft.com/office/2006/coverPageProps' " w:xpath="/ns0:CoverPageProperties[1]/ns0:Abstract[1]" w:storeItemID="{55AF091B-3C7A-41E3-B477-F2FDAA23CFDA}"/>
                            <w:text w:multiLine="1"/>
                          </w:sdtPr>
                          <w:sdtEndPr/>
                          <w:sdtContent>
                            <w:p w14:paraId="34F14452" w14:textId="4655601A" w:rsidR="00FD7043" w:rsidRDefault="00FD7043" w:rsidP="00653AF7">
                              <w:pPr>
                                <w:pStyle w:val="NoSpacing"/>
                                <w:jc w:val="right"/>
                                <w:rPr>
                                  <w:color w:val="595959" w:themeColor="text1" w:themeTint="A6"/>
                                  <w:sz w:val="20"/>
                                  <w:szCs w:val="20"/>
                                </w:rPr>
                              </w:pPr>
                              <w:r>
                                <w:rPr>
                                  <w:color w:val="595959" w:themeColor="text1" w:themeTint="A6"/>
                                  <w:sz w:val="20"/>
                                  <w:szCs w:val="20"/>
                                </w:rPr>
                                <w:t>This document provides the required business insights as well as the technical guidance needed for an appropriate implementation of the eForms schemas.</w:t>
                              </w:r>
                            </w:p>
                          </w:sdtContent>
                        </w:sdt>
                      </w:txbxContent>
                    </v:textbox>
                    <w10:wrap type="square" anchorx="page" anchory="page"/>
                  </v:shape>
                </w:pict>
              </mc:Fallback>
            </mc:AlternateContent>
          </w:r>
          <w:r>
            <w:rPr>
              <w:noProof/>
              <w:lang w:val="en-IE" w:eastAsia="en-IE"/>
            </w:rPr>
            <mc:AlternateContent>
              <mc:Choice Requires="wps">
                <w:drawing>
                  <wp:anchor distT="0" distB="0" distL="114300" distR="114300" simplePos="0" relativeHeight="251653632" behindDoc="0" locked="0" layoutInCell="1" allowOverlap="1" wp14:anchorId="0150872C" wp14:editId="095E57D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6883400" cy="3638550"/>
                    <wp:effectExtent l="0" t="0" r="0" b="5080"/>
                    <wp:wrapSquare wrapText="bothSides"/>
                    <wp:docPr id="36" name="Text Box 36"/>
                    <wp:cNvGraphicFramePr/>
                    <a:graphic xmlns:a="http://schemas.openxmlformats.org/drawingml/2006/main">
                      <a:graphicData uri="http://schemas.microsoft.com/office/word/2010/wordprocessingShape">
                        <wps:wsp>
                          <wps:cNvSpPr txBox="1"/>
                          <wps:spPr>
                            <a:xfrm>
                              <a:off x="0" y="0"/>
                              <a:ext cx="7114540" cy="3881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D6DE60" w14:textId="411F0891" w:rsidR="00FD7043" w:rsidRDefault="008B425E" w:rsidP="00653AF7">
                                <w:pPr>
                                  <w:jc w:val="right"/>
                                  <w:rPr>
                                    <w:color w:val="4F81BD" w:themeColor="accent1"/>
                                    <w:sz w:val="64"/>
                                    <w:szCs w:val="64"/>
                                  </w:rPr>
                                </w:pPr>
                                <w:sdt>
                                  <w:sdtPr>
                                    <w:rPr>
                                      <w:caps/>
                                      <w:color w:val="4F81BD" w:themeColor="accent1"/>
                                      <w:sz w:val="64"/>
                                      <w:szCs w:val="64"/>
                                    </w:rPr>
                                    <w:alias w:val="Title"/>
                                    <w:id w:val="395088198"/>
                                    <w:dataBinding w:prefixMappings="xmlns:ns0='http://purl.org/dc/elements/1.1/' xmlns:ns1='http://schemas.openxmlformats.org/package/2006/metadata/core-properties' " w:xpath="/ns1:coreProperties[1]/ns0:title[1]" w:storeItemID="{6C3C8BC8-F283-45AE-878A-BAB7291924A1}"/>
                                    <w:text w:multiLine="1"/>
                                  </w:sdtPr>
                                  <w:sdtEndPr/>
                                  <w:sdtContent>
                                    <w:r w:rsidR="00FD7043">
                                      <w:rPr>
                                        <w:caps/>
                                        <w:color w:val="4F81BD" w:themeColor="accent1"/>
                                        <w:sz w:val="64"/>
                                        <w:szCs w:val="64"/>
                                      </w:rPr>
                                      <w:t>eForms schemas usage</w:t>
                                    </w:r>
                                  </w:sdtContent>
                                </w:sdt>
                              </w:p>
                              <w:sdt>
                                <w:sdtPr>
                                  <w:rPr>
                                    <w:color w:val="404040" w:themeColor="text1" w:themeTint="BF"/>
                                    <w:sz w:val="36"/>
                                    <w:szCs w:val="36"/>
                                  </w:rPr>
                                  <w:alias w:val="Subtitle"/>
                                  <w:id w:val="-1846465350"/>
                                  <w:dataBinding w:prefixMappings="xmlns:ns0='http://purl.org/dc/elements/1.1/' xmlns:ns1='http://schemas.openxmlformats.org/package/2006/metadata/core-properties' " w:xpath="/ns1:coreProperties[1]/ns0:subject[1]" w:storeItemID="{6C3C8BC8-F283-45AE-878A-BAB7291924A1}"/>
                                  <w:text/>
                                </w:sdtPr>
                                <w:sdtEndPr/>
                                <w:sdtContent>
                                  <w:p w14:paraId="1C1DC186" w14:textId="44F63082" w:rsidR="00FD7043" w:rsidRDefault="00FD7043" w:rsidP="00653AF7">
                                    <w:pPr>
                                      <w:jc w:val="right"/>
                                      <w:rPr>
                                        <w:smallCaps/>
                                        <w:color w:val="404040" w:themeColor="text1" w:themeTint="BF"/>
                                        <w:sz w:val="36"/>
                                        <w:szCs w:val="36"/>
                                      </w:rPr>
                                    </w:pPr>
                                    <w:r>
                                      <w:rPr>
                                        <w:color w:val="404040" w:themeColor="text1" w:themeTint="BF"/>
                                        <w:sz w:val="36"/>
                                        <w:szCs w:val="36"/>
                                      </w:rPr>
                                      <w:t>May 2020</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150872C" id="Text Box 36" o:spid="_x0000_s1028" type="#_x0000_t202" style="position:absolute;left:0;text-align:left;margin-left:0;margin-top:0;width:542pt;height:286.5pt;z-index:251653632;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" filled="f" stroked="f" strokeweight=".5pt">
                    <v:textbox inset="126pt,0,54pt,0">
                      <w:txbxContent>
                        <w:p w14:paraId="26D6DE60" w14:textId="411F0891" w:rsidR="00FD7043" w:rsidRDefault="008B425E" w:rsidP="00653AF7">
                          <w:pPr>
                            <w:jc w:val="right"/>
                            <w:rPr>
                              <w:color w:val="4F81BD" w:themeColor="accent1"/>
                              <w:sz w:val="64"/>
                              <w:szCs w:val="64"/>
                            </w:rPr>
                          </w:pPr>
                          <w:sdt>
                            <w:sdtPr>
                              <w:rPr>
                                <w:caps/>
                                <w:color w:val="4F81BD" w:themeColor="accent1"/>
                                <w:sz w:val="64"/>
                                <w:szCs w:val="64"/>
                              </w:rPr>
                              <w:alias w:val="Title"/>
                              <w:id w:val="395088198"/>
                              <w:dataBinding w:prefixMappings="xmlns:ns0='http://purl.org/dc/elements/1.1/' xmlns:ns1='http://schemas.openxmlformats.org/package/2006/metadata/core-properties' " w:xpath="/ns1:coreProperties[1]/ns0:title[1]" w:storeItemID="{6C3C8BC8-F283-45AE-878A-BAB7291924A1}"/>
                              <w:text w:multiLine="1"/>
                            </w:sdtPr>
                            <w:sdtEndPr/>
                            <w:sdtContent>
                              <w:r w:rsidR="00FD7043">
                                <w:rPr>
                                  <w:caps/>
                                  <w:color w:val="4F81BD" w:themeColor="accent1"/>
                                  <w:sz w:val="64"/>
                                  <w:szCs w:val="64"/>
                                </w:rPr>
                                <w:t>eForms schemas usage</w:t>
                              </w:r>
                            </w:sdtContent>
                          </w:sdt>
                        </w:p>
                        <w:sdt>
                          <w:sdtPr>
                            <w:rPr>
                              <w:color w:val="404040" w:themeColor="text1" w:themeTint="BF"/>
                              <w:sz w:val="36"/>
                              <w:szCs w:val="36"/>
                            </w:rPr>
                            <w:alias w:val="Subtitle"/>
                            <w:id w:val="-1846465350"/>
                            <w:dataBinding w:prefixMappings="xmlns:ns0='http://purl.org/dc/elements/1.1/' xmlns:ns1='http://schemas.openxmlformats.org/package/2006/metadata/core-properties' " w:xpath="/ns1:coreProperties[1]/ns0:subject[1]" w:storeItemID="{6C3C8BC8-F283-45AE-878A-BAB7291924A1}"/>
                            <w:text/>
                          </w:sdtPr>
                          <w:sdtEndPr/>
                          <w:sdtContent>
                            <w:p w14:paraId="1C1DC186" w14:textId="44F63082" w:rsidR="00FD7043" w:rsidRDefault="00FD7043" w:rsidP="00653AF7">
                              <w:pPr>
                                <w:jc w:val="right"/>
                                <w:rPr>
                                  <w:smallCaps/>
                                  <w:color w:val="404040" w:themeColor="text1" w:themeTint="BF"/>
                                  <w:sz w:val="36"/>
                                  <w:szCs w:val="36"/>
                                </w:rPr>
                              </w:pPr>
                              <w:r>
                                <w:rPr>
                                  <w:color w:val="404040" w:themeColor="text1" w:themeTint="BF"/>
                                  <w:sz w:val="36"/>
                                  <w:szCs w:val="36"/>
                                </w:rPr>
                                <w:t>May 2020</w:t>
                              </w:r>
                            </w:p>
                          </w:sdtContent>
                        </w:sdt>
                      </w:txbxContent>
                    </v:textbox>
                    <w10:wrap type="square" anchorx="page" anchory="page"/>
                  </v:shape>
                </w:pict>
              </mc:Fallback>
            </mc:AlternateContent>
          </w:r>
        </w:p>
        <w:p w14:paraId="7CFD56A2" w14:textId="77777777" w:rsidR="00653AF7" w:rsidRDefault="00653AF7" w:rsidP="00653AF7">
          <w:pPr>
            <w:rPr>
              <w:rFonts w:eastAsiaTheme="majorEastAsia" w:cstheme="minorHAnsi"/>
              <w:color w:val="17365D" w:themeColor="text2" w:themeShade="BF"/>
              <w:spacing w:val="5"/>
              <w:kern w:val="28"/>
              <w:sz w:val="52"/>
              <w:szCs w:val="52"/>
              <w:lang w:val="en-GB"/>
            </w:rPr>
          </w:pPr>
          <w:r>
            <w:rPr>
              <w:rFonts w:cstheme="minorHAnsi"/>
              <w:lang w:val="en-GB"/>
            </w:rPr>
            <w:br w:type="page"/>
          </w:r>
        </w:p>
      </w:sdtContent>
    </w:sdt>
    <w:bookmarkStart w:id="0" w:name="_Toc40869182" w:displacedByCustomXml="next"/>
    <w:sdt>
      <w:sdtPr>
        <w:rPr>
          <w:rFonts w:eastAsiaTheme="minorHAnsi" w:cstheme="minorBidi"/>
          <w:b w:val="0"/>
          <w:bCs w:val="0"/>
          <w:color w:val="auto"/>
          <w:sz w:val="22"/>
          <w:szCs w:val="22"/>
          <w:lang w:val="en-GB"/>
        </w:rPr>
        <w:id w:val="1654726224"/>
        <w:docPartObj>
          <w:docPartGallery w:val="Table of Contents"/>
          <w:docPartUnique/>
        </w:docPartObj>
      </w:sdtPr>
      <w:sdtEndPr/>
      <w:sdtContent>
        <w:p w14:paraId="1DF174DF" w14:textId="77777777" w:rsidR="00653AF7" w:rsidRDefault="00653AF7" w:rsidP="00653AF7">
          <w:pPr>
            <w:pStyle w:val="Heading1"/>
            <w:numPr>
              <w:ilvl w:val="0"/>
              <w:numId w:val="0"/>
            </w:numPr>
            <w:ind w:left="432"/>
            <w:rPr>
              <w:lang w:val="en-GB"/>
            </w:rPr>
          </w:pPr>
          <w:r>
            <w:rPr>
              <w:lang w:val="en-GB"/>
            </w:rPr>
            <w:t>Contents</w:t>
          </w:r>
          <w:bookmarkEnd w:id="0"/>
        </w:p>
        <w:p w14:paraId="50A72065" w14:textId="415C05C4" w:rsidR="00FD7043" w:rsidRDefault="00653AF7">
          <w:pPr>
            <w:pStyle w:val="TOC1"/>
            <w:tabs>
              <w:tab w:val="right" w:leader="dot" w:pos="9074"/>
            </w:tabs>
            <w:rPr>
              <w:rFonts w:eastAsiaTheme="minorEastAsia"/>
              <w:noProof/>
              <w:lang w:val="en-GB" w:eastAsia="en-GB"/>
            </w:rPr>
          </w:pPr>
          <w:r>
            <w:rPr>
              <w:b/>
              <w:bCs/>
              <w:noProof/>
              <w:lang w:val="en-GB"/>
            </w:rPr>
            <w:fldChar w:fldCharType="begin"/>
          </w:r>
          <w:r>
            <w:rPr>
              <w:b/>
              <w:bCs/>
              <w:noProof/>
              <w:lang w:val="en-GB"/>
            </w:rPr>
            <w:instrText xml:space="preserve"> TOC \o "1-3" \h \z \u </w:instrText>
          </w:r>
          <w:r>
            <w:rPr>
              <w:b/>
              <w:bCs/>
              <w:noProof/>
              <w:lang w:val="en-GB"/>
            </w:rPr>
            <w:fldChar w:fldCharType="separate"/>
          </w:r>
          <w:hyperlink w:anchor="_Toc40869182" w:history="1">
            <w:r w:rsidR="00FD7043" w:rsidRPr="00706205">
              <w:rPr>
                <w:rStyle w:val="Hyperlink"/>
                <w:noProof/>
                <w:lang w:val="en-GB"/>
              </w:rPr>
              <w:t>Contents</w:t>
            </w:r>
            <w:r w:rsidR="00FD7043">
              <w:rPr>
                <w:noProof/>
                <w:webHidden/>
              </w:rPr>
              <w:tab/>
            </w:r>
            <w:r w:rsidR="00FD7043">
              <w:rPr>
                <w:noProof/>
                <w:webHidden/>
              </w:rPr>
              <w:fldChar w:fldCharType="begin"/>
            </w:r>
            <w:r w:rsidR="00FD7043">
              <w:rPr>
                <w:noProof/>
                <w:webHidden/>
              </w:rPr>
              <w:instrText xml:space="preserve"> PAGEREF _Toc40869182 \h </w:instrText>
            </w:r>
            <w:r w:rsidR="00FD7043">
              <w:rPr>
                <w:noProof/>
                <w:webHidden/>
              </w:rPr>
            </w:r>
            <w:r w:rsidR="00FD7043">
              <w:rPr>
                <w:noProof/>
                <w:webHidden/>
              </w:rPr>
              <w:fldChar w:fldCharType="separate"/>
            </w:r>
            <w:r w:rsidR="00F65D9C">
              <w:rPr>
                <w:noProof/>
                <w:webHidden/>
              </w:rPr>
              <w:t>2</w:t>
            </w:r>
            <w:r w:rsidR="00FD7043">
              <w:rPr>
                <w:noProof/>
                <w:webHidden/>
              </w:rPr>
              <w:fldChar w:fldCharType="end"/>
            </w:r>
          </w:hyperlink>
        </w:p>
        <w:p w14:paraId="3692A779" w14:textId="36176019" w:rsidR="00FD7043" w:rsidRDefault="008B425E">
          <w:pPr>
            <w:pStyle w:val="TOC1"/>
            <w:tabs>
              <w:tab w:val="right" w:leader="dot" w:pos="9074"/>
            </w:tabs>
            <w:rPr>
              <w:rFonts w:eastAsiaTheme="minorEastAsia"/>
              <w:noProof/>
              <w:lang w:val="en-GB" w:eastAsia="en-GB"/>
            </w:rPr>
          </w:pPr>
          <w:hyperlink w:anchor="_Toc40869183" w:history="1">
            <w:r w:rsidR="00FD7043" w:rsidRPr="00706205">
              <w:rPr>
                <w:rStyle w:val="Hyperlink"/>
                <w:noProof/>
                <w:lang w:val="en-GB"/>
              </w:rPr>
              <w:t>Disclaimer</w:t>
            </w:r>
            <w:r w:rsidR="00FD7043">
              <w:rPr>
                <w:noProof/>
                <w:webHidden/>
              </w:rPr>
              <w:tab/>
            </w:r>
            <w:r w:rsidR="00FD7043">
              <w:rPr>
                <w:noProof/>
                <w:webHidden/>
              </w:rPr>
              <w:fldChar w:fldCharType="begin"/>
            </w:r>
            <w:r w:rsidR="00FD7043">
              <w:rPr>
                <w:noProof/>
                <w:webHidden/>
              </w:rPr>
              <w:instrText xml:space="preserve"> PAGEREF _Toc40869183 \h </w:instrText>
            </w:r>
            <w:r w:rsidR="00FD7043">
              <w:rPr>
                <w:noProof/>
                <w:webHidden/>
              </w:rPr>
            </w:r>
            <w:r w:rsidR="00FD7043">
              <w:rPr>
                <w:noProof/>
                <w:webHidden/>
              </w:rPr>
              <w:fldChar w:fldCharType="separate"/>
            </w:r>
            <w:r w:rsidR="00F65D9C">
              <w:rPr>
                <w:noProof/>
                <w:webHidden/>
              </w:rPr>
              <w:t>6</w:t>
            </w:r>
            <w:r w:rsidR="00FD7043">
              <w:rPr>
                <w:noProof/>
                <w:webHidden/>
              </w:rPr>
              <w:fldChar w:fldCharType="end"/>
            </w:r>
          </w:hyperlink>
        </w:p>
        <w:p w14:paraId="332F8C33" w14:textId="3E21E884" w:rsidR="00FD7043" w:rsidRDefault="008B425E">
          <w:pPr>
            <w:pStyle w:val="TOC1"/>
            <w:tabs>
              <w:tab w:val="right" w:leader="dot" w:pos="9074"/>
            </w:tabs>
            <w:rPr>
              <w:rFonts w:eastAsiaTheme="minorEastAsia"/>
              <w:noProof/>
              <w:lang w:val="en-GB" w:eastAsia="en-GB"/>
            </w:rPr>
          </w:pPr>
          <w:hyperlink w:anchor="_Toc40869184" w:history="1">
            <w:r w:rsidR="00FD7043" w:rsidRPr="00706205">
              <w:rPr>
                <w:rStyle w:val="Hyperlink"/>
                <w:noProof/>
                <w:lang w:val="en-GB"/>
              </w:rPr>
              <w:t>Acronyms &amp; abbreviations</w:t>
            </w:r>
            <w:r w:rsidR="00FD7043">
              <w:rPr>
                <w:noProof/>
                <w:webHidden/>
              </w:rPr>
              <w:tab/>
            </w:r>
            <w:r w:rsidR="00FD7043">
              <w:rPr>
                <w:noProof/>
                <w:webHidden/>
              </w:rPr>
              <w:fldChar w:fldCharType="begin"/>
            </w:r>
            <w:r w:rsidR="00FD7043">
              <w:rPr>
                <w:noProof/>
                <w:webHidden/>
              </w:rPr>
              <w:instrText xml:space="preserve"> PAGEREF _Toc40869184 \h </w:instrText>
            </w:r>
            <w:r w:rsidR="00FD7043">
              <w:rPr>
                <w:noProof/>
                <w:webHidden/>
              </w:rPr>
            </w:r>
            <w:r w:rsidR="00FD7043">
              <w:rPr>
                <w:noProof/>
                <w:webHidden/>
              </w:rPr>
              <w:fldChar w:fldCharType="separate"/>
            </w:r>
            <w:r w:rsidR="00F65D9C">
              <w:rPr>
                <w:noProof/>
                <w:webHidden/>
              </w:rPr>
              <w:t>7</w:t>
            </w:r>
            <w:r w:rsidR="00FD7043">
              <w:rPr>
                <w:noProof/>
                <w:webHidden/>
              </w:rPr>
              <w:fldChar w:fldCharType="end"/>
            </w:r>
          </w:hyperlink>
        </w:p>
        <w:p w14:paraId="42223FB1" w14:textId="33E1C44D" w:rsidR="00FD7043" w:rsidRDefault="008B425E">
          <w:pPr>
            <w:pStyle w:val="TOC1"/>
            <w:tabs>
              <w:tab w:val="right" w:leader="dot" w:pos="9074"/>
            </w:tabs>
            <w:rPr>
              <w:rFonts w:eastAsiaTheme="minorEastAsia"/>
              <w:noProof/>
              <w:lang w:val="en-GB" w:eastAsia="en-GB"/>
            </w:rPr>
          </w:pPr>
          <w:hyperlink w:anchor="_Toc40869185" w:history="1">
            <w:r w:rsidR="00FD7043" w:rsidRPr="00706205">
              <w:rPr>
                <w:rStyle w:val="Hyperlink"/>
                <w:noProof/>
                <w:lang w:val="en-GB"/>
              </w:rPr>
              <w:t>List of figures</w:t>
            </w:r>
            <w:r w:rsidR="00FD7043">
              <w:rPr>
                <w:noProof/>
                <w:webHidden/>
              </w:rPr>
              <w:tab/>
            </w:r>
            <w:r w:rsidR="00FD7043">
              <w:rPr>
                <w:noProof/>
                <w:webHidden/>
              </w:rPr>
              <w:fldChar w:fldCharType="begin"/>
            </w:r>
            <w:r w:rsidR="00FD7043">
              <w:rPr>
                <w:noProof/>
                <w:webHidden/>
              </w:rPr>
              <w:instrText xml:space="preserve"> PAGEREF _Toc40869185 \h </w:instrText>
            </w:r>
            <w:r w:rsidR="00FD7043">
              <w:rPr>
                <w:noProof/>
                <w:webHidden/>
              </w:rPr>
            </w:r>
            <w:r w:rsidR="00FD7043">
              <w:rPr>
                <w:noProof/>
                <w:webHidden/>
              </w:rPr>
              <w:fldChar w:fldCharType="separate"/>
            </w:r>
            <w:r w:rsidR="00F65D9C">
              <w:rPr>
                <w:noProof/>
                <w:webHidden/>
              </w:rPr>
              <w:t>8</w:t>
            </w:r>
            <w:r w:rsidR="00FD7043">
              <w:rPr>
                <w:noProof/>
                <w:webHidden/>
              </w:rPr>
              <w:fldChar w:fldCharType="end"/>
            </w:r>
          </w:hyperlink>
        </w:p>
        <w:p w14:paraId="36F247DC" w14:textId="38744F71" w:rsidR="00FD7043" w:rsidRDefault="008B425E">
          <w:pPr>
            <w:pStyle w:val="TOC1"/>
            <w:tabs>
              <w:tab w:val="right" w:leader="dot" w:pos="9074"/>
            </w:tabs>
            <w:rPr>
              <w:rFonts w:eastAsiaTheme="minorEastAsia"/>
              <w:noProof/>
              <w:lang w:val="en-GB" w:eastAsia="en-GB"/>
            </w:rPr>
          </w:pPr>
          <w:hyperlink w:anchor="_Toc40869186" w:history="1">
            <w:r w:rsidR="00FD7043" w:rsidRPr="00706205">
              <w:rPr>
                <w:rStyle w:val="Hyperlink"/>
                <w:noProof/>
                <w:lang w:val="en-GB"/>
              </w:rPr>
              <w:t>List of tables</w:t>
            </w:r>
            <w:r w:rsidR="00FD7043">
              <w:rPr>
                <w:noProof/>
                <w:webHidden/>
              </w:rPr>
              <w:tab/>
            </w:r>
            <w:r w:rsidR="00FD7043">
              <w:rPr>
                <w:noProof/>
                <w:webHidden/>
              </w:rPr>
              <w:fldChar w:fldCharType="begin"/>
            </w:r>
            <w:r w:rsidR="00FD7043">
              <w:rPr>
                <w:noProof/>
                <w:webHidden/>
              </w:rPr>
              <w:instrText xml:space="preserve"> PAGEREF _Toc40869186 \h </w:instrText>
            </w:r>
            <w:r w:rsidR="00FD7043">
              <w:rPr>
                <w:noProof/>
                <w:webHidden/>
              </w:rPr>
            </w:r>
            <w:r w:rsidR="00FD7043">
              <w:rPr>
                <w:noProof/>
                <w:webHidden/>
              </w:rPr>
              <w:fldChar w:fldCharType="separate"/>
            </w:r>
            <w:r w:rsidR="00F65D9C">
              <w:rPr>
                <w:noProof/>
                <w:webHidden/>
              </w:rPr>
              <w:t>9</w:t>
            </w:r>
            <w:r w:rsidR="00FD7043">
              <w:rPr>
                <w:noProof/>
                <w:webHidden/>
              </w:rPr>
              <w:fldChar w:fldCharType="end"/>
            </w:r>
          </w:hyperlink>
        </w:p>
        <w:p w14:paraId="07BBA59B" w14:textId="0189C032" w:rsidR="00FD7043" w:rsidRDefault="008B425E">
          <w:pPr>
            <w:pStyle w:val="TOC1"/>
            <w:tabs>
              <w:tab w:val="right" w:leader="dot" w:pos="9074"/>
            </w:tabs>
            <w:rPr>
              <w:rFonts w:eastAsiaTheme="minorEastAsia"/>
              <w:noProof/>
              <w:lang w:val="en-GB" w:eastAsia="en-GB"/>
            </w:rPr>
          </w:pPr>
          <w:hyperlink w:anchor="_Toc40869187" w:history="1">
            <w:r w:rsidR="00FD7043" w:rsidRPr="00706205">
              <w:rPr>
                <w:rStyle w:val="Hyperlink"/>
                <w:noProof/>
                <w:lang w:val="en-GB"/>
              </w:rPr>
              <w:t>Audience</w:t>
            </w:r>
            <w:r w:rsidR="00FD7043">
              <w:rPr>
                <w:noProof/>
                <w:webHidden/>
              </w:rPr>
              <w:tab/>
            </w:r>
            <w:r w:rsidR="00FD7043">
              <w:rPr>
                <w:noProof/>
                <w:webHidden/>
              </w:rPr>
              <w:fldChar w:fldCharType="begin"/>
            </w:r>
            <w:r w:rsidR="00FD7043">
              <w:rPr>
                <w:noProof/>
                <w:webHidden/>
              </w:rPr>
              <w:instrText xml:space="preserve"> PAGEREF _Toc40869187 \h </w:instrText>
            </w:r>
            <w:r w:rsidR="00FD7043">
              <w:rPr>
                <w:noProof/>
                <w:webHidden/>
              </w:rPr>
            </w:r>
            <w:r w:rsidR="00FD7043">
              <w:rPr>
                <w:noProof/>
                <w:webHidden/>
              </w:rPr>
              <w:fldChar w:fldCharType="separate"/>
            </w:r>
            <w:r w:rsidR="00F65D9C">
              <w:rPr>
                <w:noProof/>
                <w:webHidden/>
              </w:rPr>
              <w:t>10</w:t>
            </w:r>
            <w:r w:rsidR="00FD7043">
              <w:rPr>
                <w:noProof/>
                <w:webHidden/>
              </w:rPr>
              <w:fldChar w:fldCharType="end"/>
            </w:r>
          </w:hyperlink>
        </w:p>
        <w:p w14:paraId="44CCE740" w14:textId="19ABA69D" w:rsidR="00FD7043" w:rsidRDefault="008B425E">
          <w:pPr>
            <w:pStyle w:val="TOC1"/>
            <w:tabs>
              <w:tab w:val="left" w:pos="440"/>
              <w:tab w:val="right" w:leader="dot" w:pos="9074"/>
            </w:tabs>
            <w:rPr>
              <w:rFonts w:eastAsiaTheme="minorEastAsia"/>
              <w:noProof/>
              <w:lang w:val="en-GB" w:eastAsia="en-GB"/>
            </w:rPr>
          </w:pPr>
          <w:hyperlink w:anchor="_Toc40869188" w:history="1">
            <w:r w:rsidR="00FD7043" w:rsidRPr="00706205">
              <w:rPr>
                <w:rStyle w:val="Hyperlink"/>
                <w:noProof/>
                <w:lang w:val="en-GB"/>
              </w:rPr>
              <w:t>1</w:t>
            </w:r>
            <w:r w:rsidR="00FD7043">
              <w:rPr>
                <w:rFonts w:eastAsiaTheme="minorEastAsia"/>
                <w:noProof/>
                <w:lang w:val="en-GB" w:eastAsia="en-GB"/>
              </w:rPr>
              <w:tab/>
            </w:r>
            <w:r w:rsidR="00FD7043" w:rsidRPr="00706205">
              <w:rPr>
                <w:rStyle w:val="Hyperlink"/>
                <w:noProof/>
                <w:lang w:val="en-GB"/>
              </w:rPr>
              <w:t>Introduction</w:t>
            </w:r>
            <w:r w:rsidR="00FD7043">
              <w:rPr>
                <w:noProof/>
                <w:webHidden/>
              </w:rPr>
              <w:tab/>
            </w:r>
            <w:r w:rsidR="00FD7043">
              <w:rPr>
                <w:noProof/>
                <w:webHidden/>
              </w:rPr>
              <w:fldChar w:fldCharType="begin"/>
            </w:r>
            <w:r w:rsidR="00FD7043">
              <w:rPr>
                <w:noProof/>
                <w:webHidden/>
              </w:rPr>
              <w:instrText xml:space="preserve"> PAGEREF _Toc40869188 \h </w:instrText>
            </w:r>
            <w:r w:rsidR="00FD7043">
              <w:rPr>
                <w:noProof/>
                <w:webHidden/>
              </w:rPr>
            </w:r>
            <w:r w:rsidR="00FD7043">
              <w:rPr>
                <w:noProof/>
                <w:webHidden/>
              </w:rPr>
              <w:fldChar w:fldCharType="separate"/>
            </w:r>
            <w:r w:rsidR="00F65D9C">
              <w:rPr>
                <w:noProof/>
                <w:webHidden/>
              </w:rPr>
              <w:t>11</w:t>
            </w:r>
            <w:r w:rsidR="00FD7043">
              <w:rPr>
                <w:noProof/>
                <w:webHidden/>
              </w:rPr>
              <w:fldChar w:fldCharType="end"/>
            </w:r>
          </w:hyperlink>
        </w:p>
        <w:p w14:paraId="03D06815" w14:textId="16C98234" w:rsidR="00FD7043" w:rsidRDefault="008B425E">
          <w:pPr>
            <w:pStyle w:val="TOC2"/>
            <w:tabs>
              <w:tab w:val="left" w:pos="880"/>
              <w:tab w:val="right" w:leader="dot" w:pos="9074"/>
            </w:tabs>
            <w:rPr>
              <w:rFonts w:eastAsiaTheme="minorEastAsia"/>
              <w:noProof/>
              <w:lang w:val="en-GB" w:eastAsia="en-GB"/>
            </w:rPr>
          </w:pPr>
          <w:hyperlink w:anchor="_Toc40869189" w:history="1">
            <w:r w:rsidR="00FD7043" w:rsidRPr="00706205">
              <w:rPr>
                <w:rStyle w:val="Hyperlink"/>
                <w:noProof/>
              </w:rPr>
              <w:t>1.1</w:t>
            </w:r>
            <w:r w:rsidR="00FD7043">
              <w:rPr>
                <w:rFonts w:eastAsiaTheme="minorEastAsia"/>
                <w:noProof/>
                <w:lang w:val="en-GB" w:eastAsia="en-GB"/>
              </w:rPr>
              <w:tab/>
            </w:r>
            <w:r w:rsidR="00FD7043" w:rsidRPr="00706205">
              <w:rPr>
                <w:rStyle w:val="Hyperlink"/>
                <w:noProof/>
              </w:rPr>
              <w:t>Objective and scope</w:t>
            </w:r>
            <w:r w:rsidR="00FD7043">
              <w:rPr>
                <w:noProof/>
                <w:webHidden/>
              </w:rPr>
              <w:tab/>
            </w:r>
            <w:r w:rsidR="00FD7043">
              <w:rPr>
                <w:noProof/>
                <w:webHidden/>
              </w:rPr>
              <w:fldChar w:fldCharType="begin"/>
            </w:r>
            <w:r w:rsidR="00FD7043">
              <w:rPr>
                <w:noProof/>
                <w:webHidden/>
              </w:rPr>
              <w:instrText xml:space="preserve"> PAGEREF _Toc40869189 \h </w:instrText>
            </w:r>
            <w:r w:rsidR="00FD7043">
              <w:rPr>
                <w:noProof/>
                <w:webHidden/>
              </w:rPr>
            </w:r>
            <w:r w:rsidR="00FD7043">
              <w:rPr>
                <w:noProof/>
                <w:webHidden/>
              </w:rPr>
              <w:fldChar w:fldCharType="separate"/>
            </w:r>
            <w:r w:rsidR="00F65D9C">
              <w:rPr>
                <w:noProof/>
                <w:webHidden/>
              </w:rPr>
              <w:t>11</w:t>
            </w:r>
            <w:r w:rsidR="00FD7043">
              <w:rPr>
                <w:noProof/>
                <w:webHidden/>
              </w:rPr>
              <w:fldChar w:fldCharType="end"/>
            </w:r>
          </w:hyperlink>
        </w:p>
        <w:p w14:paraId="6D359B55" w14:textId="25A2469B" w:rsidR="00FD7043" w:rsidRDefault="008B425E">
          <w:pPr>
            <w:pStyle w:val="TOC2"/>
            <w:tabs>
              <w:tab w:val="left" w:pos="880"/>
              <w:tab w:val="right" w:leader="dot" w:pos="9074"/>
            </w:tabs>
            <w:rPr>
              <w:rFonts w:eastAsiaTheme="minorEastAsia"/>
              <w:noProof/>
              <w:lang w:val="en-GB" w:eastAsia="en-GB"/>
            </w:rPr>
          </w:pPr>
          <w:hyperlink w:anchor="_Toc40869190" w:history="1">
            <w:r w:rsidR="00FD7043" w:rsidRPr="00706205">
              <w:rPr>
                <w:rStyle w:val="Hyperlink"/>
                <w:noProof/>
              </w:rPr>
              <w:t>1.2</w:t>
            </w:r>
            <w:r w:rsidR="00FD7043">
              <w:rPr>
                <w:rFonts w:eastAsiaTheme="minorEastAsia"/>
                <w:noProof/>
                <w:lang w:val="en-GB" w:eastAsia="en-GB"/>
              </w:rPr>
              <w:tab/>
            </w:r>
            <w:r w:rsidR="00FD7043" w:rsidRPr="00706205">
              <w:rPr>
                <w:rStyle w:val="Hyperlink"/>
                <w:noProof/>
              </w:rPr>
              <w:t>The Regulation</w:t>
            </w:r>
            <w:r w:rsidR="00FD7043">
              <w:rPr>
                <w:noProof/>
                <w:webHidden/>
              </w:rPr>
              <w:tab/>
            </w:r>
            <w:r w:rsidR="00FD7043">
              <w:rPr>
                <w:noProof/>
                <w:webHidden/>
              </w:rPr>
              <w:fldChar w:fldCharType="begin"/>
            </w:r>
            <w:r w:rsidR="00FD7043">
              <w:rPr>
                <w:noProof/>
                <w:webHidden/>
              </w:rPr>
              <w:instrText xml:space="preserve"> PAGEREF _Toc40869190 \h </w:instrText>
            </w:r>
            <w:r w:rsidR="00FD7043">
              <w:rPr>
                <w:noProof/>
                <w:webHidden/>
              </w:rPr>
            </w:r>
            <w:r w:rsidR="00FD7043">
              <w:rPr>
                <w:noProof/>
                <w:webHidden/>
              </w:rPr>
              <w:fldChar w:fldCharType="separate"/>
            </w:r>
            <w:r w:rsidR="00F65D9C">
              <w:rPr>
                <w:noProof/>
                <w:webHidden/>
              </w:rPr>
              <w:t>11</w:t>
            </w:r>
            <w:r w:rsidR="00FD7043">
              <w:rPr>
                <w:noProof/>
                <w:webHidden/>
              </w:rPr>
              <w:fldChar w:fldCharType="end"/>
            </w:r>
          </w:hyperlink>
        </w:p>
        <w:p w14:paraId="3C950470" w14:textId="60B95CF9" w:rsidR="00FD7043" w:rsidRDefault="008B425E">
          <w:pPr>
            <w:pStyle w:val="TOC2"/>
            <w:tabs>
              <w:tab w:val="left" w:pos="880"/>
              <w:tab w:val="right" w:leader="dot" w:pos="9074"/>
            </w:tabs>
            <w:rPr>
              <w:rFonts w:eastAsiaTheme="minorEastAsia"/>
              <w:noProof/>
              <w:lang w:val="en-GB" w:eastAsia="en-GB"/>
            </w:rPr>
          </w:pPr>
          <w:hyperlink w:anchor="_Toc40869191" w:history="1">
            <w:r w:rsidR="00FD7043" w:rsidRPr="00706205">
              <w:rPr>
                <w:rStyle w:val="Hyperlink"/>
                <w:noProof/>
              </w:rPr>
              <w:t>1.3</w:t>
            </w:r>
            <w:r w:rsidR="00FD7043">
              <w:rPr>
                <w:rFonts w:eastAsiaTheme="minorEastAsia"/>
                <w:noProof/>
                <w:lang w:val="en-GB" w:eastAsia="en-GB"/>
              </w:rPr>
              <w:tab/>
            </w:r>
            <w:r w:rsidR="00FD7043" w:rsidRPr="00706205">
              <w:rPr>
                <w:rStyle w:val="Hyperlink"/>
                <w:noProof/>
              </w:rPr>
              <w:t>Background information</w:t>
            </w:r>
            <w:r w:rsidR="00FD7043">
              <w:rPr>
                <w:noProof/>
                <w:webHidden/>
              </w:rPr>
              <w:tab/>
            </w:r>
            <w:r w:rsidR="00FD7043">
              <w:rPr>
                <w:noProof/>
                <w:webHidden/>
              </w:rPr>
              <w:fldChar w:fldCharType="begin"/>
            </w:r>
            <w:r w:rsidR="00FD7043">
              <w:rPr>
                <w:noProof/>
                <w:webHidden/>
              </w:rPr>
              <w:instrText xml:space="preserve"> PAGEREF _Toc40869191 \h </w:instrText>
            </w:r>
            <w:r w:rsidR="00FD7043">
              <w:rPr>
                <w:noProof/>
                <w:webHidden/>
              </w:rPr>
            </w:r>
            <w:r w:rsidR="00FD7043">
              <w:rPr>
                <w:noProof/>
                <w:webHidden/>
              </w:rPr>
              <w:fldChar w:fldCharType="separate"/>
            </w:r>
            <w:r w:rsidR="00F65D9C">
              <w:rPr>
                <w:noProof/>
                <w:webHidden/>
              </w:rPr>
              <w:t>11</w:t>
            </w:r>
            <w:r w:rsidR="00FD7043">
              <w:rPr>
                <w:noProof/>
                <w:webHidden/>
              </w:rPr>
              <w:fldChar w:fldCharType="end"/>
            </w:r>
          </w:hyperlink>
        </w:p>
        <w:p w14:paraId="3BD82091" w14:textId="6138A2C8" w:rsidR="00FD7043" w:rsidRDefault="008B425E">
          <w:pPr>
            <w:pStyle w:val="TOC2"/>
            <w:tabs>
              <w:tab w:val="left" w:pos="880"/>
              <w:tab w:val="right" w:leader="dot" w:pos="9074"/>
            </w:tabs>
            <w:rPr>
              <w:rFonts w:eastAsiaTheme="minorEastAsia"/>
              <w:noProof/>
              <w:lang w:val="en-GB" w:eastAsia="en-GB"/>
            </w:rPr>
          </w:pPr>
          <w:hyperlink w:anchor="_Toc40869192" w:history="1">
            <w:r w:rsidR="00FD7043" w:rsidRPr="00706205">
              <w:rPr>
                <w:rStyle w:val="Hyperlink"/>
                <w:noProof/>
              </w:rPr>
              <w:t>1.4</w:t>
            </w:r>
            <w:r w:rsidR="00FD7043">
              <w:rPr>
                <w:rFonts w:eastAsiaTheme="minorEastAsia"/>
                <w:noProof/>
                <w:lang w:val="en-GB" w:eastAsia="en-GB"/>
              </w:rPr>
              <w:tab/>
            </w:r>
            <w:r w:rsidR="00FD7043" w:rsidRPr="00706205">
              <w:rPr>
                <w:rStyle w:val="Hyperlink"/>
                <w:noProof/>
              </w:rPr>
              <w:t>About this document</w:t>
            </w:r>
            <w:r w:rsidR="00FD7043">
              <w:rPr>
                <w:noProof/>
                <w:webHidden/>
              </w:rPr>
              <w:tab/>
            </w:r>
            <w:r w:rsidR="00FD7043">
              <w:rPr>
                <w:noProof/>
                <w:webHidden/>
              </w:rPr>
              <w:fldChar w:fldCharType="begin"/>
            </w:r>
            <w:r w:rsidR="00FD7043">
              <w:rPr>
                <w:noProof/>
                <w:webHidden/>
              </w:rPr>
              <w:instrText xml:space="preserve"> PAGEREF _Toc40869192 \h </w:instrText>
            </w:r>
            <w:r w:rsidR="00FD7043">
              <w:rPr>
                <w:noProof/>
                <w:webHidden/>
              </w:rPr>
            </w:r>
            <w:r w:rsidR="00FD7043">
              <w:rPr>
                <w:noProof/>
                <w:webHidden/>
              </w:rPr>
              <w:fldChar w:fldCharType="separate"/>
            </w:r>
            <w:r w:rsidR="00F65D9C">
              <w:rPr>
                <w:noProof/>
                <w:webHidden/>
              </w:rPr>
              <w:t>12</w:t>
            </w:r>
            <w:r w:rsidR="00FD7043">
              <w:rPr>
                <w:noProof/>
                <w:webHidden/>
              </w:rPr>
              <w:fldChar w:fldCharType="end"/>
            </w:r>
          </w:hyperlink>
        </w:p>
        <w:p w14:paraId="6D663962" w14:textId="5BF9071F" w:rsidR="00FD7043" w:rsidRDefault="008B425E">
          <w:pPr>
            <w:pStyle w:val="TOC1"/>
            <w:tabs>
              <w:tab w:val="left" w:pos="440"/>
              <w:tab w:val="right" w:leader="dot" w:pos="9074"/>
            </w:tabs>
            <w:rPr>
              <w:rFonts w:eastAsiaTheme="minorEastAsia"/>
              <w:noProof/>
              <w:lang w:val="en-GB" w:eastAsia="en-GB"/>
            </w:rPr>
          </w:pPr>
          <w:hyperlink w:anchor="_Toc40869193" w:history="1">
            <w:r w:rsidR="00FD7043" w:rsidRPr="00706205">
              <w:rPr>
                <w:rStyle w:val="Hyperlink"/>
                <w:noProof/>
              </w:rPr>
              <w:t>2</w:t>
            </w:r>
            <w:r w:rsidR="00FD7043">
              <w:rPr>
                <w:rFonts w:eastAsiaTheme="minorEastAsia"/>
                <w:noProof/>
                <w:lang w:val="en-GB" w:eastAsia="en-GB"/>
              </w:rPr>
              <w:tab/>
            </w:r>
            <w:r w:rsidR="00FD7043" w:rsidRPr="00706205">
              <w:rPr>
                <w:rStyle w:val="Hyperlink"/>
                <w:noProof/>
              </w:rPr>
              <w:t>Documents, forms &amp; notices</w:t>
            </w:r>
            <w:r w:rsidR="00FD7043">
              <w:rPr>
                <w:noProof/>
                <w:webHidden/>
              </w:rPr>
              <w:tab/>
            </w:r>
            <w:r w:rsidR="00FD7043">
              <w:rPr>
                <w:noProof/>
                <w:webHidden/>
              </w:rPr>
              <w:fldChar w:fldCharType="begin"/>
            </w:r>
            <w:r w:rsidR="00FD7043">
              <w:rPr>
                <w:noProof/>
                <w:webHidden/>
              </w:rPr>
              <w:instrText xml:space="preserve"> PAGEREF _Toc40869193 \h </w:instrText>
            </w:r>
            <w:r w:rsidR="00FD7043">
              <w:rPr>
                <w:noProof/>
                <w:webHidden/>
              </w:rPr>
            </w:r>
            <w:r w:rsidR="00FD7043">
              <w:rPr>
                <w:noProof/>
                <w:webHidden/>
              </w:rPr>
              <w:fldChar w:fldCharType="separate"/>
            </w:r>
            <w:r w:rsidR="00F65D9C">
              <w:rPr>
                <w:noProof/>
                <w:webHidden/>
              </w:rPr>
              <w:t>13</w:t>
            </w:r>
            <w:r w:rsidR="00FD7043">
              <w:rPr>
                <w:noProof/>
                <w:webHidden/>
              </w:rPr>
              <w:fldChar w:fldCharType="end"/>
            </w:r>
          </w:hyperlink>
        </w:p>
        <w:p w14:paraId="05B45539" w14:textId="542AEB47" w:rsidR="00FD7043" w:rsidRDefault="008B425E">
          <w:pPr>
            <w:pStyle w:val="TOC2"/>
            <w:tabs>
              <w:tab w:val="left" w:pos="880"/>
              <w:tab w:val="right" w:leader="dot" w:pos="9074"/>
            </w:tabs>
            <w:rPr>
              <w:rFonts w:eastAsiaTheme="minorEastAsia"/>
              <w:noProof/>
              <w:lang w:val="en-GB" w:eastAsia="en-GB"/>
            </w:rPr>
          </w:pPr>
          <w:hyperlink w:anchor="_Toc40869194" w:history="1">
            <w:r w:rsidR="00FD7043" w:rsidRPr="00706205">
              <w:rPr>
                <w:rStyle w:val="Hyperlink"/>
                <w:noProof/>
              </w:rPr>
              <w:t>2.1</w:t>
            </w:r>
            <w:r w:rsidR="00FD7043">
              <w:rPr>
                <w:rFonts w:eastAsiaTheme="minorEastAsia"/>
                <w:noProof/>
                <w:lang w:val="en-GB" w:eastAsia="en-GB"/>
              </w:rPr>
              <w:tab/>
            </w:r>
            <w:r w:rsidR="00FD7043" w:rsidRPr="00706205">
              <w:rPr>
                <w:rStyle w:val="Hyperlink"/>
                <w:noProof/>
              </w:rPr>
              <w:t>Document and Document Type</w:t>
            </w:r>
            <w:r w:rsidR="00FD7043">
              <w:rPr>
                <w:noProof/>
                <w:webHidden/>
              </w:rPr>
              <w:tab/>
            </w:r>
            <w:r w:rsidR="00FD7043">
              <w:rPr>
                <w:noProof/>
                <w:webHidden/>
              </w:rPr>
              <w:fldChar w:fldCharType="begin"/>
            </w:r>
            <w:r w:rsidR="00FD7043">
              <w:rPr>
                <w:noProof/>
                <w:webHidden/>
              </w:rPr>
              <w:instrText xml:space="preserve"> PAGEREF _Toc40869194 \h </w:instrText>
            </w:r>
            <w:r w:rsidR="00FD7043">
              <w:rPr>
                <w:noProof/>
                <w:webHidden/>
              </w:rPr>
            </w:r>
            <w:r w:rsidR="00FD7043">
              <w:rPr>
                <w:noProof/>
                <w:webHidden/>
              </w:rPr>
              <w:fldChar w:fldCharType="separate"/>
            </w:r>
            <w:r w:rsidR="00F65D9C">
              <w:rPr>
                <w:noProof/>
                <w:webHidden/>
              </w:rPr>
              <w:t>13</w:t>
            </w:r>
            <w:r w:rsidR="00FD7043">
              <w:rPr>
                <w:noProof/>
                <w:webHidden/>
              </w:rPr>
              <w:fldChar w:fldCharType="end"/>
            </w:r>
          </w:hyperlink>
        </w:p>
        <w:p w14:paraId="72361F7B" w14:textId="0C4723AE" w:rsidR="00FD7043" w:rsidRDefault="008B425E">
          <w:pPr>
            <w:pStyle w:val="TOC2"/>
            <w:tabs>
              <w:tab w:val="left" w:pos="880"/>
              <w:tab w:val="right" w:leader="dot" w:pos="9074"/>
            </w:tabs>
            <w:rPr>
              <w:rFonts w:eastAsiaTheme="minorEastAsia"/>
              <w:noProof/>
              <w:lang w:val="en-GB" w:eastAsia="en-GB"/>
            </w:rPr>
          </w:pPr>
          <w:hyperlink w:anchor="_Toc40869195" w:history="1">
            <w:r w:rsidR="00FD7043" w:rsidRPr="00706205">
              <w:rPr>
                <w:rStyle w:val="Hyperlink"/>
                <w:noProof/>
              </w:rPr>
              <w:t>2.2</w:t>
            </w:r>
            <w:r w:rsidR="00FD7043">
              <w:rPr>
                <w:rFonts w:eastAsiaTheme="minorEastAsia"/>
                <w:noProof/>
                <w:lang w:val="en-GB" w:eastAsia="en-GB"/>
              </w:rPr>
              <w:tab/>
            </w:r>
            <w:r w:rsidR="00FD7043" w:rsidRPr="00706205">
              <w:rPr>
                <w:rStyle w:val="Hyperlink"/>
                <w:noProof/>
              </w:rPr>
              <w:t>Form and Form Types</w:t>
            </w:r>
            <w:r w:rsidR="00FD7043">
              <w:rPr>
                <w:noProof/>
                <w:webHidden/>
              </w:rPr>
              <w:tab/>
            </w:r>
            <w:r w:rsidR="00FD7043">
              <w:rPr>
                <w:noProof/>
                <w:webHidden/>
              </w:rPr>
              <w:fldChar w:fldCharType="begin"/>
            </w:r>
            <w:r w:rsidR="00FD7043">
              <w:rPr>
                <w:noProof/>
                <w:webHidden/>
              </w:rPr>
              <w:instrText xml:space="preserve"> PAGEREF _Toc40869195 \h </w:instrText>
            </w:r>
            <w:r w:rsidR="00FD7043">
              <w:rPr>
                <w:noProof/>
                <w:webHidden/>
              </w:rPr>
            </w:r>
            <w:r w:rsidR="00FD7043">
              <w:rPr>
                <w:noProof/>
                <w:webHidden/>
              </w:rPr>
              <w:fldChar w:fldCharType="separate"/>
            </w:r>
            <w:r w:rsidR="00F65D9C">
              <w:rPr>
                <w:noProof/>
                <w:webHidden/>
              </w:rPr>
              <w:t>13</w:t>
            </w:r>
            <w:r w:rsidR="00FD7043">
              <w:rPr>
                <w:noProof/>
                <w:webHidden/>
              </w:rPr>
              <w:fldChar w:fldCharType="end"/>
            </w:r>
          </w:hyperlink>
        </w:p>
        <w:p w14:paraId="21629F3B" w14:textId="7D9DAE43" w:rsidR="00FD7043" w:rsidRDefault="008B425E">
          <w:pPr>
            <w:pStyle w:val="TOC3"/>
            <w:tabs>
              <w:tab w:val="left" w:pos="1320"/>
              <w:tab w:val="right" w:leader="dot" w:pos="9074"/>
            </w:tabs>
            <w:rPr>
              <w:rFonts w:eastAsiaTheme="minorEastAsia"/>
              <w:noProof/>
              <w:lang w:val="en-GB" w:eastAsia="en-GB"/>
            </w:rPr>
          </w:pPr>
          <w:hyperlink w:anchor="_Toc40869196" w:history="1">
            <w:r w:rsidR="00FD7043" w:rsidRPr="00706205">
              <w:rPr>
                <w:rStyle w:val="Hyperlink"/>
                <w:noProof/>
              </w:rPr>
              <w:t>2.2.1</w:t>
            </w:r>
            <w:r w:rsidR="00FD7043">
              <w:rPr>
                <w:rFonts w:eastAsiaTheme="minorEastAsia"/>
                <w:noProof/>
                <w:lang w:val="en-GB" w:eastAsia="en-GB"/>
              </w:rPr>
              <w:tab/>
            </w:r>
            <w:r w:rsidR="00FD7043" w:rsidRPr="00706205">
              <w:rPr>
                <w:rStyle w:val="Hyperlink"/>
                <w:noProof/>
              </w:rPr>
              <w:t>Planning forms</w:t>
            </w:r>
            <w:r w:rsidR="00FD7043">
              <w:rPr>
                <w:noProof/>
                <w:webHidden/>
              </w:rPr>
              <w:tab/>
            </w:r>
            <w:r w:rsidR="00FD7043">
              <w:rPr>
                <w:noProof/>
                <w:webHidden/>
              </w:rPr>
              <w:fldChar w:fldCharType="begin"/>
            </w:r>
            <w:r w:rsidR="00FD7043">
              <w:rPr>
                <w:noProof/>
                <w:webHidden/>
              </w:rPr>
              <w:instrText xml:space="preserve"> PAGEREF _Toc40869196 \h </w:instrText>
            </w:r>
            <w:r w:rsidR="00FD7043">
              <w:rPr>
                <w:noProof/>
                <w:webHidden/>
              </w:rPr>
            </w:r>
            <w:r w:rsidR="00FD7043">
              <w:rPr>
                <w:noProof/>
                <w:webHidden/>
              </w:rPr>
              <w:fldChar w:fldCharType="separate"/>
            </w:r>
            <w:r w:rsidR="00F65D9C">
              <w:rPr>
                <w:noProof/>
                <w:webHidden/>
              </w:rPr>
              <w:t>14</w:t>
            </w:r>
            <w:r w:rsidR="00FD7043">
              <w:rPr>
                <w:noProof/>
                <w:webHidden/>
              </w:rPr>
              <w:fldChar w:fldCharType="end"/>
            </w:r>
          </w:hyperlink>
        </w:p>
        <w:p w14:paraId="5F83637D" w14:textId="3C11914B" w:rsidR="00FD7043" w:rsidRDefault="008B425E">
          <w:pPr>
            <w:pStyle w:val="TOC3"/>
            <w:tabs>
              <w:tab w:val="left" w:pos="1320"/>
              <w:tab w:val="right" w:leader="dot" w:pos="9074"/>
            </w:tabs>
            <w:rPr>
              <w:rFonts w:eastAsiaTheme="minorEastAsia"/>
              <w:noProof/>
              <w:lang w:val="en-GB" w:eastAsia="en-GB"/>
            </w:rPr>
          </w:pPr>
          <w:hyperlink w:anchor="_Toc40869197" w:history="1">
            <w:r w:rsidR="00FD7043" w:rsidRPr="00706205">
              <w:rPr>
                <w:rStyle w:val="Hyperlink"/>
                <w:noProof/>
              </w:rPr>
              <w:t>2.2.2</w:t>
            </w:r>
            <w:r w:rsidR="00FD7043">
              <w:rPr>
                <w:rFonts w:eastAsiaTheme="minorEastAsia"/>
                <w:noProof/>
                <w:lang w:val="en-GB" w:eastAsia="en-GB"/>
              </w:rPr>
              <w:tab/>
            </w:r>
            <w:r w:rsidR="00FD7043" w:rsidRPr="00706205">
              <w:rPr>
                <w:rStyle w:val="Hyperlink"/>
                <w:noProof/>
              </w:rPr>
              <w:t>Competition forms</w:t>
            </w:r>
            <w:r w:rsidR="00FD7043">
              <w:rPr>
                <w:noProof/>
                <w:webHidden/>
              </w:rPr>
              <w:tab/>
            </w:r>
            <w:r w:rsidR="00FD7043">
              <w:rPr>
                <w:noProof/>
                <w:webHidden/>
              </w:rPr>
              <w:fldChar w:fldCharType="begin"/>
            </w:r>
            <w:r w:rsidR="00FD7043">
              <w:rPr>
                <w:noProof/>
                <w:webHidden/>
              </w:rPr>
              <w:instrText xml:space="preserve"> PAGEREF _Toc40869197 \h </w:instrText>
            </w:r>
            <w:r w:rsidR="00FD7043">
              <w:rPr>
                <w:noProof/>
                <w:webHidden/>
              </w:rPr>
            </w:r>
            <w:r w:rsidR="00FD7043">
              <w:rPr>
                <w:noProof/>
                <w:webHidden/>
              </w:rPr>
              <w:fldChar w:fldCharType="separate"/>
            </w:r>
            <w:r w:rsidR="00F65D9C">
              <w:rPr>
                <w:noProof/>
                <w:webHidden/>
              </w:rPr>
              <w:t>14</w:t>
            </w:r>
            <w:r w:rsidR="00FD7043">
              <w:rPr>
                <w:noProof/>
                <w:webHidden/>
              </w:rPr>
              <w:fldChar w:fldCharType="end"/>
            </w:r>
          </w:hyperlink>
        </w:p>
        <w:p w14:paraId="4E8C9012" w14:textId="55BC410E" w:rsidR="00FD7043" w:rsidRDefault="008B425E">
          <w:pPr>
            <w:pStyle w:val="TOC3"/>
            <w:tabs>
              <w:tab w:val="left" w:pos="1320"/>
              <w:tab w:val="right" w:leader="dot" w:pos="9074"/>
            </w:tabs>
            <w:rPr>
              <w:rFonts w:eastAsiaTheme="minorEastAsia"/>
              <w:noProof/>
              <w:lang w:val="en-GB" w:eastAsia="en-GB"/>
            </w:rPr>
          </w:pPr>
          <w:hyperlink w:anchor="_Toc40869198" w:history="1">
            <w:r w:rsidR="00FD7043" w:rsidRPr="00706205">
              <w:rPr>
                <w:rStyle w:val="Hyperlink"/>
                <w:noProof/>
              </w:rPr>
              <w:t>2.2.3</w:t>
            </w:r>
            <w:r w:rsidR="00FD7043">
              <w:rPr>
                <w:rFonts w:eastAsiaTheme="minorEastAsia"/>
                <w:noProof/>
                <w:lang w:val="en-GB" w:eastAsia="en-GB"/>
              </w:rPr>
              <w:tab/>
            </w:r>
            <w:r w:rsidR="00FD7043" w:rsidRPr="00706205">
              <w:rPr>
                <w:rStyle w:val="Hyperlink"/>
                <w:noProof/>
              </w:rPr>
              <w:t>DAP forms</w:t>
            </w:r>
            <w:r w:rsidR="00FD7043">
              <w:rPr>
                <w:noProof/>
                <w:webHidden/>
              </w:rPr>
              <w:tab/>
            </w:r>
            <w:r w:rsidR="00FD7043">
              <w:rPr>
                <w:noProof/>
                <w:webHidden/>
              </w:rPr>
              <w:fldChar w:fldCharType="begin"/>
            </w:r>
            <w:r w:rsidR="00FD7043">
              <w:rPr>
                <w:noProof/>
                <w:webHidden/>
              </w:rPr>
              <w:instrText xml:space="preserve"> PAGEREF _Toc40869198 \h </w:instrText>
            </w:r>
            <w:r w:rsidR="00FD7043">
              <w:rPr>
                <w:noProof/>
                <w:webHidden/>
              </w:rPr>
            </w:r>
            <w:r w:rsidR="00FD7043">
              <w:rPr>
                <w:noProof/>
                <w:webHidden/>
              </w:rPr>
              <w:fldChar w:fldCharType="separate"/>
            </w:r>
            <w:r w:rsidR="00F65D9C">
              <w:rPr>
                <w:noProof/>
                <w:webHidden/>
              </w:rPr>
              <w:t>14</w:t>
            </w:r>
            <w:r w:rsidR="00FD7043">
              <w:rPr>
                <w:noProof/>
                <w:webHidden/>
              </w:rPr>
              <w:fldChar w:fldCharType="end"/>
            </w:r>
          </w:hyperlink>
        </w:p>
        <w:p w14:paraId="017FDE55" w14:textId="7205F7E6" w:rsidR="00FD7043" w:rsidRDefault="008B425E">
          <w:pPr>
            <w:pStyle w:val="TOC3"/>
            <w:tabs>
              <w:tab w:val="left" w:pos="1320"/>
              <w:tab w:val="right" w:leader="dot" w:pos="9074"/>
            </w:tabs>
            <w:rPr>
              <w:rFonts w:eastAsiaTheme="minorEastAsia"/>
              <w:noProof/>
              <w:lang w:val="en-GB" w:eastAsia="en-GB"/>
            </w:rPr>
          </w:pPr>
          <w:hyperlink w:anchor="_Toc40869199" w:history="1">
            <w:r w:rsidR="00FD7043" w:rsidRPr="00706205">
              <w:rPr>
                <w:rStyle w:val="Hyperlink"/>
                <w:noProof/>
              </w:rPr>
              <w:t>2.2.4</w:t>
            </w:r>
            <w:r w:rsidR="00FD7043">
              <w:rPr>
                <w:rFonts w:eastAsiaTheme="minorEastAsia"/>
                <w:noProof/>
                <w:lang w:val="en-GB" w:eastAsia="en-GB"/>
              </w:rPr>
              <w:tab/>
            </w:r>
            <w:r w:rsidR="00FD7043" w:rsidRPr="00706205">
              <w:rPr>
                <w:rStyle w:val="Hyperlink"/>
                <w:noProof/>
              </w:rPr>
              <w:t>Result forms</w:t>
            </w:r>
            <w:r w:rsidR="00FD7043">
              <w:rPr>
                <w:noProof/>
                <w:webHidden/>
              </w:rPr>
              <w:tab/>
            </w:r>
            <w:r w:rsidR="00FD7043">
              <w:rPr>
                <w:noProof/>
                <w:webHidden/>
              </w:rPr>
              <w:fldChar w:fldCharType="begin"/>
            </w:r>
            <w:r w:rsidR="00FD7043">
              <w:rPr>
                <w:noProof/>
                <w:webHidden/>
              </w:rPr>
              <w:instrText xml:space="preserve"> PAGEREF _Toc40869199 \h </w:instrText>
            </w:r>
            <w:r w:rsidR="00FD7043">
              <w:rPr>
                <w:noProof/>
                <w:webHidden/>
              </w:rPr>
            </w:r>
            <w:r w:rsidR="00FD7043">
              <w:rPr>
                <w:noProof/>
                <w:webHidden/>
              </w:rPr>
              <w:fldChar w:fldCharType="separate"/>
            </w:r>
            <w:r w:rsidR="00F65D9C">
              <w:rPr>
                <w:noProof/>
                <w:webHidden/>
              </w:rPr>
              <w:t>14</w:t>
            </w:r>
            <w:r w:rsidR="00FD7043">
              <w:rPr>
                <w:noProof/>
                <w:webHidden/>
              </w:rPr>
              <w:fldChar w:fldCharType="end"/>
            </w:r>
          </w:hyperlink>
        </w:p>
        <w:p w14:paraId="2181038D" w14:textId="3B8F8B82" w:rsidR="00FD7043" w:rsidRDefault="008B425E">
          <w:pPr>
            <w:pStyle w:val="TOC3"/>
            <w:tabs>
              <w:tab w:val="left" w:pos="1320"/>
              <w:tab w:val="right" w:leader="dot" w:pos="9074"/>
            </w:tabs>
            <w:rPr>
              <w:rFonts w:eastAsiaTheme="minorEastAsia"/>
              <w:noProof/>
              <w:lang w:val="en-GB" w:eastAsia="en-GB"/>
            </w:rPr>
          </w:pPr>
          <w:hyperlink w:anchor="_Toc40869200" w:history="1">
            <w:r w:rsidR="00FD7043" w:rsidRPr="00706205">
              <w:rPr>
                <w:rStyle w:val="Hyperlink"/>
                <w:noProof/>
              </w:rPr>
              <w:t>2.2.5</w:t>
            </w:r>
            <w:r w:rsidR="00FD7043">
              <w:rPr>
                <w:rFonts w:eastAsiaTheme="minorEastAsia"/>
                <w:noProof/>
                <w:lang w:val="en-GB" w:eastAsia="en-GB"/>
              </w:rPr>
              <w:tab/>
            </w:r>
            <w:r w:rsidR="00FD7043" w:rsidRPr="00706205">
              <w:rPr>
                <w:rStyle w:val="Hyperlink"/>
                <w:noProof/>
              </w:rPr>
              <w:t>Contract Modification forms</w:t>
            </w:r>
            <w:r w:rsidR="00FD7043">
              <w:rPr>
                <w:noProof/>
                <w:webHidden/>
              </w:rPr>
              <w:tab/>
            </w:r>
            <w:r w:rsidR="00FD7043">
              <w:rPr>
                <w:noProof/>
                <w:webHidden/>
              </w:rPr>
              <w:fldChar w:fldCharType="begin"/>
            </w:r>
            <w:r w:rsidR="00FD7043">
              <w:rPr>
                <w:noProof/>
                <w:webHidden/>
              </w:rPr>
              <w:instrText xml:space="preserve"> PAGEREF _Toc40869200 \h </w:instrText>
            </w:r>
            <w:r w:rsidR="00FD7043">
              <w:rPr>
                <w:noProof/>
                <w:webHidden/>
              </w:rPr>
            </w:r>
            <w:r w:rsidR="00FD7043">
              <w:rPr>
                <w:noProof/>
                <w:webHidden/>
              </w:rPr>
              <w:fldChar w:fldCharType="separate"/>
            </w:r>
            <w:r w:rsidR="00F65D9C">
              <w:rPr>
                <w:noProof/>
                <w:webHidden/>
              </w:rPr>
              <w:t>14</w:t>
            </w:r>
            <w:r w:rsidR="00FD7043">
              <w:rPr>
                <w:noProof/>
                <w:webHidden/>
              </w:rPr>
              <w:fldChar w:fldCharType="end"/>
            </w:r>
          </w:hyperlink>
        </w:p>
        <w:p w14:paraId="6D71F331" w14:textId="3124AB5D" w:rsidR="00FD7043" w:rsidRDefault="008B425E">
          <w:pPr>
            <w:pStyle w:val="TOC3"/>
            <w:tabs>
              <w:tab w:val="left" w:pos="1320"/>
              <w:tab w:val="right" w:leader="dot" w:pos="9074"/>
            </w:tabs>
            <w:rPr>
              <w:rFonts w:eastAsiaTheme="minorEastAsia"/>
              <w:noProof/>
              <w:lang w:val="en-GB" w:eastAsia="en-GB"/>
            </w:rPr>
          </w:pPr>
          <w:hyperlink w:anchor="_Toc40869201" w:history="1">
            <w:r w:rsidR="00FD7043" w:rsidRPr="00706205">
              <w:rPr>
                <w:rStyle w:val="Hyperlink"/>
                <w:noProof/>
              </w:rPr>
              <w:t>2.2.6</w:t>
            </w:r>
            <w:r w:rsidR="00FD7043">
              <w:rPr>
                <w:rFonts w:eastAsiaTheme="minorEastAsia"/>
                <w:noProof/>
                <w:lang w:val="en-GB" w:eastAsia="en-GB"/>
              </w:rPr>
              <w:tab/>
            </w:r>
            <w:r w:rsidR="00FD7043" w:rsidRPr="00706205">
              <w:rPr>
                <w:rStyle w:val="Hyperlink"/>
                <w:noProof/>
              </w:rPr>
              <w:t>Change forms</w:t>
            </w:r>
            <w:r w:rsidR="00FD7043">
              <w:rPr>
                <w:noProof/>
                <w:webHidden/>
              </w:rPr>
              <w:tab/>
            </w:r>
            <w:r w:rsidR="00FD7043">
              <w:rPr>
                <w:noProof/>
                <w:webHidden/>
              </w:rPr>
              <w:fldChar w:fldCharType="begin"/>
            </w:r>
            <w:r w:rsidR="00FD7043">
              <w:rPr>
                <w:noProof/>
                <w:webHidden/>
              </w:rPr>
              <w:instrText xml:space="preserve"> PAGEREF _Toc40869201 \h </w:instrText>
            </w:r>
            <w:r w:rsidR="00FD7043">
              <w:rPr>
                <w:noProof/>
                <w:webHidden/>
              </w:rPr>
            </w:r>
            <w:r w:rsidR="00FD7043">
              <w:rPr>
                <w:noProof/>
                <w:webHidden/>
              </w:rPr>
              <w:fldChar w:fldCharType="separate"/>
            </w:r>
            <w:r w:rsidR="00F65D9C">
              <w:rPr>
                <w:noProof/>
                <w:webHidden/>
              </w:rPr>
              <w:t>14</w:t>
            </w:r>
            <w:r w:rsidR="00FD7043">
              <w:rPr>
                <w:noProof/>
                <w:webHidden/>
              </w:rPr>
              <w:fldChar w:fldCharType="end"/>
            </w:r>
          </w:hyperlink>
        </w:p>
        <w:p w14:paraId="478B8245" w14:textId="27B416D9" w:rsidR="00FD7043" w:rsidRDefault="008B425E">
          <w:pPr>
            <w:pStyle w:val="TOC2"/>
            <w:tabs>
              <w:tab w:val="left" w:pos="880"/>
              <w:tab w:val="right" w:leader="dot" w:pos="9074"/>
            </w:tabs>
            <w:rPr>
              <w:rFonts w:eastAsiaTheme="minorEastAsia"/>
              <w:noProof/>
              <w:lang w:val="en-GB" w:eastAsia="en-GB"/>
            </w:rPr>
          </w:pPr>
          <w:hyperlink w:anchor="_Toc40869202" w:history="1">
            <w:r w:rsidR="00FD7043" w:rsidRPr="00706205">
              <w:rPr>
                <w:rStyle w:val="Hyperlink"/>
                <w:noProof/>
              </w:rPr>
              <w:t>2.3</w:t>
            </w:r>
            <w:r w:rsidR="00FD7043">
              <w:rPr>
                <w:rFonts w:eastAsiaTheme="minorEastAsia"/>
                <w:noProof/>
                <w:lang w:val="en-GB" w:eastAsia="en-GB"/>
              </w:rPr>
              <w:tab/>
            </w:r>
            <w:r w:rsidR="00FD7043" w:rsidRPr="00706205">
              <w:rPr>
                <w:rStyle w:val="Hyperlink"/>
                <w:noProof/>
              </w:rPr>
              <w:t>Notice and Notice Types</w:t>
            </w:r>
            <w:r w:rsidR="00FD7043">
              <w:rPr>
                <w:noProof/>
                <w:webHidden/>
              </w:rPr>
              <w:tab/>
            </w:r>
            <w:r w:rsidR="00FD7043">
              <w:rPr>
                <w:noProof/>
                <w:webHidden/>
              </w:rPr>
              <w:fldChar w:fldCharType="begin"/>
            </w:r>
            <w:r w:rsidR="00FD7043">
              <w:rPr>
                <w:noProof/>
                <w:webHidden/>
              </w:rPr>
              <w:instrText xml:space="preserve"> PAGEREF _Toc40869202 \h </w:instrText>
            </w:r>
            <w:r w:rsidR="00FD7043">
              <w:rPr>
                <w:noProof/>
                <w:webHidden/>
              </w:rPr>
            </w:r>
            <w:r w:rsidR="00FD7043">
              <w:rPr>
                <w:noProof/>
                <w:webHidden/>
              </w:rPr>
              <w:fldChar w:fldCharType="separate"/>
            </w:r>
            <w:r w:rsidR="00F65D9C">
              <w:rPr>
                <w:noProof/>
                <w:webHidden/>
              </w:rPr>
              <w:t>15</w:t>
            </w:r>
            <w:r w:rsidR="00FD7043">
              <w:rPr>
                <w:noProof/>
                <w:webHidden/>
              </w:rPr>
              <w:fldChar w:fldCharType="end"/>
            </w:r>
          </w:hyperlink>
        </w:p>
        <w:p w14:paraId="4E115CAB" w14:textId="3C0BDFC7" w:rsidR="00FD7043" w:rsidRDefault="008B425E">
          <w:pPr>
            <w:pStyle w:val="TOC1"/>
            <w:tabs>
              <w:tab w:val="left" w:pos="440"/>
              <w:tab w:val="right" w:leader="dot" w:pos="9074"/>
            </w:tabs>
            <w:rPr>
              <w:rFonts w:eastAsiaTheme="minorEastAsia"/>
              <w:noProof/>
              <w:lang w:val="en-GB" w:eastAsia="en-GB"/>
            </w:rPr>
          </w:pPr>
          <w:hyperlink w:anchor="_Toc40869203" w:history="1">
            <w:r w:rsidR="00FD7043" w:rsidRPr="00706205">
              <w:rPr>
                <w:rStyle w:val="Hyperlink"/>
                <w:noProof/>
                <w:lang w:val="en-GB"/>
              </w:rPr>
              <w:t>3</w:t>
            </w:r>
            <w:r w:rsidR="00FD7043">
              <w:rPr>
                <w:rFonts w:eastAsiaTheme="minorEastAsia"/>
                <w:noProof/>
                <w:lang w:val="en-GB" w:eastAsia="en-GB"/>
              </w:rPr>
              <w:tab/>
            </w:r>
            <w:r w:rsidR="00FD7043" w:rsidRPr="00706205">
              <w:rPr>
                <w:rStyle w:val="Hyperlink"/>
                <w:noProof/>
                <w:lang w:val="en-GB"/>
              </w:rPr>
              <w:t>Notice content</w:t>
            </w:r>
            <w:r w:rsidR="00FD7043">
              <w:rPr>
                <w:noProof/>
                <w:webHidden/>
              </w:rPr>
              <w:tab/>
            </w:r>
            <w:r w:rsidR="00FD7043">
              <w:rPr>
                <w:noProof/>
                <w:webHidden/>
              </w:rPr>
              <w:fldChar w:fldCharType="begin"/>
            </w:r>
            <w:r w:rsidR="00FD7043">
              <w:rPr>
                <w:noProof/>
                <w:webHidden/>
              </w:rPr>
              <w:instrText xml:space="preserve"> PAGEREF _Toc40869203 \h </w:instrText>
            </w:r>
            <w:r w:rsidR="00FD7043">
              <w:rPr>
                <w:noProof/>
                <w:webHidden/>
              </w:rPr>
            </w:r>
            <w:r w:rsidR="00FD7043">
              <w:rPr>
                <w:noProof/>
                <w:webHidden/>
              </w:rPr>
              <w:fldChar w:fldCharType="separate"/>
            </w:r>
            <w:r w:rsidR="00F65D9C">
              <w:rPr>
                <w:noProof/>
                <w:webHidden/>
              </w:rPr>
              <w:t>17</w:t>
            </w:r>
            <w:r w:rsidR="00FD7043">
              <w:rPr>
                <w:noProof/>
                <w:webHidden/>
              </w:rPr>
              <w:fldChar w:fldCharType="end"/>
            </w:r>
          </w:hyperlink>
        </w:p>
        <w:p w14:paraId="0B1CF087" w14:textId="163DFD7D" w:rsidR="00FD7043" w:rsidRDefault="008B425E">
          <w:pPr>
            <w:pStyle w:val="TOC2"/>
            <w:tabs>
              <w:tab w:val="left" w:pos="880"/>
              <w:tab w:val="right" w:leader="dot" w:pos="9074"/>
            </w:tabs>
            <w:rPr>
              <w:rFonts w:eastAsiaTheme="minorEastAsia"/>
              <w:noProof/>
              <w:lang w:val="en-GB" w:eastAsia="en-GB"/>
            </w:rPr>
          </w:pPr>
          <w:hyperlink w:anchor="_Toc40869204" w:history="1">
            <w:r w:rsidR="00FD7043" w:rsidRPr="00706205">
              <w:rPr>
                <w:rStyle w:val="Hyperlink"/>
                <w:noProof/>
              </w:rPr>
              <w:t>3.1</w:t>
            </w:r>
            <w:r w:rsidR="00FD7043">
              <w:rPr>
                <w:rFonts w:eastAsiaTheme="minorEastAsia"/>
                <w:noProof/>
                <w:lang w:val="en-GB" w:eastAsia="en-GB"/>
              </w:rPr>
              <w:tab/>
            </w:r>
            <w:r w:rsidR="00FD7043" w:rsidRPr="00706205">
              <w:rPr>
                <w:rStyle w:val="Hyperlink"/>
                <w:noProof/>
              </w:rPr>
              <w:t>Notices content</w:t>
            </w:r>
            <w:r w:rsidR="00FD7043">
              <w:rPr>
                <w:noProof/>
                <w:webHidden/>
              </w:rPr>
              <w:tab/>
            </w:r>
            <w:r w:rsidR="00FD7043">
              <w:rPr>
                <w:noProof/>
                <w:webHidden/>
              </w:rPr>
              <w:fldChar w:fldCharType="begin"/>
            </w:r>
            <w:r w:rsidR="00FD7043">
              <w:rPr>
                <w:noProof/>
                <w:webHidden/>
              </w:rPr>
              <w:instrText xml:space="preserve"> PAGEREF _Toc40869204 \h </w:instrText>
            </w:r>
            <w:r w:rsidR="00FD7043">
              <w:rPr>
                <w:noProof/>
                <w:webHidden/>
              </w:rPr>
            </w:r>
            <w:r w:rsidR="00FD7043">
              <w:rPr>
                <w:noProof/>
                <w:webHidden/>
              </w:rPr>
              <w:fldChar w:fldCharType="separate"/>
            </w:r>
            <w:r w:rsidR="00F65D9C">
              <w:rPr>
                <w:noProof/>
                <w:webHidden/>
              </w:rPr>
              <w:t>17</w:t>
            </w:r>
            <w:r w:rsidR="00FD7043">
              <w:rPr>
                <w:noProof/>
                <w:webHidden/>
              </w:rPr>
              <w:fldChar w:fldCharType="end"/>
            </w:r>
          </w:hyperlink>
        </w:p>
        <w:p w14:paraId="70442DCD" w14:textId="1D1A945F" w:rsidR="00FD7043" w:rsidRDefault="008B425E">
          <w:pPr>
            <w:pStyle w:val="TOC2"/>
            <w:tabs>
              <w:tab w:val="left" w:pos="880"/>
              <w:tab w:val="right" w:leader="dot" w:pos="9074"/>
            </w:tabs>
            <w:rPr>
              <w:rFonts w:eastAsiaTheme="minorEastAsia"/>
              <w:noProof/>
              <w:lang w:val="en-GB" w:eastAsia="en-GB"/>
            </w:rPr>
          </w:pPr>
          <w:hyperlink w:anchor="_Toc40869205" w:history="1">
            <w:r w:rsidR="00FD7043" w:rsidRPr="00706205">
              <w:rPr>
                <w:rStyle w:val="Hyperlink"/>
                <w:noProof/>
              </w:rPr>
              <w:t>3.2</w:t>
            </w:r>
            <w:r w:rsidR="00FD7043">
              <w:rPr>
                <w:rFonts w:eastAsiaTheme="minorEastAsia"/>
                <w:noProof/>
                <w:lang w:val="en-GB" w:eastAsia="en-GB"/>
              </w:rPr>
              <w:tab/>
            </w:r>
            <w:r w:rsidR="00FD7043" w:rsidRPr="00706205">
              <w:rPr>
                <w:rStyle w:val="Hyperlink"/>
                <w:noProof/>
              </w:rPr>
              <w:t>The major components</w:t>
            </w:r>
            <w:r w:rsidR="00FD7043">
              <w:rPr>
                <w:noProof/>
                <w:webHidden/>
              </w:rPr>
              <w:tab/>
            </w:r>
            <w:r w:rsidR="00FD7043">
              <w:rPr>
                <w:noProof/>
                <w:webHidden/>
              </w:rPr>
              <w:fldChar w:fldCharType="begin"/>
            </w:r>
            <w:r w:rsidR="00FD7043">
              <w:rPr>
                <w:noProof/>
                <w:webHidden/>
              </w:rPr>
              <w:instrText xml:space="preserve"> PAGEREF _Toc40869205 \h </w:instrText>
            </w:r>
            <w:r w:rsidR="00FD7043">
              <w:rPr>
                <w:noProof/>
                <w:webHidden/>
              </w:rPr>
            </w:r>
            <w:r w:rsidR="00FD7043">
              <w:rPr>
                <w:noProof/>
                <w:webHidden/>
              </w:rPr>
              <w:fldChar w:fldCharType="separate"/>
            </w:r>
            <w:r w:rsidR="00F65D9C">
              <w:rPr>
                <w:noProof/>
                <w:webHidden/>
              </w:rPr>
              <w:t>17</w:t>
            </w:r>
            <w:r w:rsidR="00FD7043">
              <w:rPr>
                <w:noProof/>
                <w:webHidden/>
              </w:rPr>
              <w:fldChar w:fldCharType="end"/>
            </w:r>
          </w:hyperlink>
        </w:p>
        <w:p w14:paraId="029E0B9C" w14:textId="5C7775F7" w:rsidR="00FD7043" w:rsidRDefault="008B425E">
          <w:pPr>
            <w:pStyle w:val="TOC3"/>
            <w:tabs>
              <w:tab w:val="left" w:pos="1320"/>
              <w:tab w:val="right" w:leader="dot" w:pos="9074"/>
            </w:tabs>
            <w:rPr>
              <w:rFonts w:eastAsiaTheme="minorEastAsia"/>
              <w:noProof/>
              <w:lang w:val="en-GB" w:eastAsia="en-GB"/>
            </w:rPr>
          </w:pPr>
          <w:hyperlink w:anchor="_Toc40869206" w:history="1">
            <w:r w:rsidR="00FD7043" w:rsidRPr="00706205">
              <w:rPr>
                <w:rStyle w:val="Hyperlink"/>
                <w:noProof/>
              </w:rPr>
              <w:t>3.2.1</w:t>
            </w:r>
            <w:r w:rsidR="00FD7043">
              <w:rPr>
                <w:rFonts w:eastAsiaTheme="minorEastAsia"/>
                <w:noProof/>
                <w:lang w:val="en-GB" w:eastAsia="en-GB"/>
              </w:rPr>
              <w:tab/>
            </w:r>
            <w:r w:rsidR="00FD7043" w:rsidRPr="00706205">
              <w:rPr>
                <w:rStyle w:val="Hyperlink"/>
                <w:noProof/>
              </w:rPr>
              <w:t>The notice information</w:t>
            </w:r>
            <w:r w:rsidR="00FD7043">
              <w:rPr>
                <w:noProof/>
                <w:webHidden/>
              </w:rPr>
              <w:tab/>
            </w:r>
            <w:r w:rsidR="00FD7043">
              <w:rPr>
                <w:noProof/>
                <w:webHidden/>
              </w:rPr>
              <w:fldChar w:fldCharType="begin"/>
            </w:r>
            <w:r w:rsidR="00FD7043">
              <w:rPr>
                <w:noProof/>
                <w:webHidden/>
              </w:rPr>
              <w:instrText xml:space="preserve"> PAGEREF _Toc40869206 \h </w:instrText>
            </w:r>
            <w:r w:rsidR="00FD7043">
              <w:rPr>
                <w:noProof/>
                <w:webHidden/>
              </w:rPr>
            </w:r>
            <w:r w:rsidR="00FD7043">
              <w:rPr>
                <w:noProof/>
                <w:webHidden/>
              </w:rPr>
              <w:fldChar w:fldCharType="separate"/>
            </w:r>
            <w:r w:rsidR="00F65D9C">
              <w:rPr>
                <w:noProof/>
                <w:webHidden/>
              </w:rPr>
              <w:t>17</w:t>
            </w:r>
            <w:r w:rsidR="00FD7043">
              <w:rPr>
                <w:noProof/>
                <w:webHidden/>
              </w:rPr>
              <w:fldChar w:fldCharType="end"/>
            </w:r>
          </w:hyperlink>
        </w:p>
        <w:p w14:paraId="04301626" w14:textId="78CF7D7E" w:rsidR="00FD7043" w:rsidRDefault="008B425E">
          <w:pPr>
            <w:pStyle w:val="TOC3"/>
            <w:tabs>
              <w:tab w:val="left" w:pos="1320"/>
              <w:tab w:val="right" w:leader="dot" w:pos="9074"/>
            </w:tabs>
            <w:rPr>
              <w:rFonts w:eastAsiaTheme="minorEastAsia"/>
              <w:noProof/>
              <w:lang w:val="en-GB" w:eastAsia="en-GB"/>
            </w:rPr>
          </w:pPr>
          <w:hyperlink w:anchor="_Toc40869207" w:history="1">
            <w:r w:rsidR="00FD7043" w:rsidRPr="00706205">
              <w:rPr>
                <w:rStyle w:val="Hyperlink"/>
                <w:noProof/>
              </w:rPr>
              <w:t>3.2.2</w:t>
            </w:r>
            <w:r w:rsidR="00FD7043">
              <w:rPr>
                <w:rFonts w:eastAsiaTheme="minorEastAsia"/>
                <w:noProof/>
                <w:lang w:val="en-GB" w:eastAsia="en-GB"/>
              </w:rPr>
              <w:tab/>
            </w:r>
            <w:r w:rsidR="00FD7043" w:rsidRPr="00706205">
              <w:rPr>
                <w:rStyle w:val="Hyperlink"/>
                <w:noProof/>
              </w:rPr>
              <w:t>Buyer information</w:t>
            </w:r>
            <w:r w:rsidR="00FD7043">
              <w:rPr>
                <w:noProof/>
                <w:webHidden/>
              </w:rPr>
              <w:tab/>
            </w:r>
            <w:r w:rsidR="00FD7043">
              <w:rPr>
                <w:noProof/>
                <w:webHidden/>
              </w:rPr>
              <w:fldChar w:fldCharType="begin"/>
            </w:r>
            <w:r w:rsidR="00FD7043">
              <w:rPr>
                <w:noProof/>
                <w:webHidden/>
              </w:rPr>
              <w:instrText xml:space="preserve"> PAGEREF _Toc40869207 \h </w:instrText>
            </w:r>
            <w:r w:rsidR="00FD7043">
              <w:rPr>
                <w:noProof/>
                <w:webHidden/>
              </w:rPr>
            </w:r>
            <w:r w:rsidR="00FD7043">
              <w:rPr>
                <w:noProof/>
                <w:webHidden/>
              </w:rPr>
              <w:fldChar w:fldCharType="separate"/>
            </w:r>
            <w:r w:rsidR="00F65D9C">
              <w:rPr>
                <w:noProof/>
                <w:webHidden/>
              </w:rPr>
              <w:t>18</w:t>
            </w:r>
            <w:r w:rsidR="00FD7043">
              <w:rPr>
                <w:noProof/>
                <w:webHidden/>
              </w:rPr>
              <w:fldChar w:fldCharType="end"/>
            </w:r>
          </w:hyperlink>
        </w:p>
        <w:p w14:paraId="43CE654E" w14:textId="7E2B6CE4" w:rsidR="00FD7043" w:rsidRDefault="008B425E">
          <w:pPr>
            <w:pStyle w:val="TOC3"/>
            <w:tabs>
              <w:tab w:val="left" w:pos="1320"/>
              <w:tab w:val="right" w:leader="dot" w:pos="9074"/>
            </w:tabs>
            <w:rPr>
              <w:rFonts w:eastAsiaTheme="minorEastAsia"/>
              <w:noProof/>
              <w:lang w:val="en-GB" w:eastAsia="en-GB"/>
            </w:rPr>
          </w:pPr>
          <w:hyperlink w:anchor="_Toc40869208" w:history="1">
            <w:r w:rsidR="00FD7043" w:rsidRPr="00706205">
              <w:rPr>
                <w:rStyle w:val="Hyperlink"/>
                <w:noProof/>
              </w:rPr>
              <w:t>3.2.3</w:t>
            </w:r>
            <w:r w:rsidR="00FD7043">
              <w:rPr>
                <w:rFonts w:eastAsiaTheme="minorEastAsia"/>
                <w:noProof/>
                <w:lang w:val="en-GB" w:eastAsia="en-GB"/>
              </w:rPr>
              <w:tab/>
            </w:r>
            <w:r w:rsidR="00FD7043" w:rsidRPr="00706205">
              <w:rPr>
                <w:rStyle w:val="Hyperlink"/>
                <w:noProof/>
              </w:rPr>
              <w:t>Procurement object(s)</w:t>
            </w:r>
            <w:r w:rsidR="00FD7043">
              <w:rPr>
                <w:noProof/>
                <w:webHidden/>
              </w:rPr>
              <w:tab/>
            </w:r>
            <w:r w:rsidR="00FD7043">
              <w:rPr>
                <w:noProof/>
                <w:webHidden/>
              </w:rPr>
              <w:fldChar w:fldCharType="begin"/>
            </w:r>
            <w:r w:rsidR="00FD7043">
              <w:rPr>
                <w:noProof/>
                <w:webHidden/>
              </w:rPr>
              <w:instrText xml:space="preserve"> PAGEREF _Toc40869208 \h </w:instrText>
            </w:r>
            <w:r w:rsidR="00FD7043">
              <w:rPr>
                <w:noProof/>
                <w:webHidden/>
              </w:rPr>
            </w:r>
            <w:r w:rsidR="00FD7043">
              <w:rPr>
                <w:noProof/>
                <w:webHidden/>
              </w:rPr>
              <w:fldChar w:fldCharType="separate"/>
            </w:r>
            <w:r w:rsidR="00F65D9C">
              <w:rPr>
                <w:noProof/>
                <w:webHidden/>
              </w:rPr>
              <w:t>18</w:t>
            </w:r>
            <w:r w:rsidR="00FD7043">
              <w:rPr>
                <w:noProof/>
                <w:webHidden/>
              </w:rPr>
              <w:fldChar w:fldCharType="end"/>
            </w:r>
          </w:hyperlink>
        </w:p>
        <w:p w14:paraId="60114654" w14:textId="2EFEC8BA" w:rsidR="00FD7043" w:rsidRDefault="008B425E">
          <w:pPr>
            <w:pStyle w:val="TOC3"/>
            <w:tabs>
              <w:tab w:val="left" w:pos="1320"/>
              <w:tab w:val="right" w:leader="dot" w:pos="9074"/>
            </w:tabs>
            <w:rPr>
              <w:rFonts w:eastAsiaTheme="minorEastAsia"/>
              <w:noProof/>
              <w:lang w:val="en-GB" w:eastAsia="en-GB"/>
            </w:rPr>
          </w:pPr>
          <w:hyperlink w:anchor="_Toc40869209" w:history="1">
            <w:r w:rsidR="00FD7043" w:rsidRPr="00706205">
              <w:rPr>
                <w:rStyle w:val="Hyperlink"/>
                <w:noProof/>
              </w:rPr>
              <w:t>3.2.4</w:t>
            </w:r>
            <w:r w:rsidR="00FD7043">
              <w:rPr>
                <w:rFonts w:eastAsiaTheme="minorEastAsia"/>
                <w:noProof/>
                <w:lang w:val="en-GB" w:eastAsia="en-GB"/>
              </w:rPr>
              <w:tab/>
            </w:r>
            <w:r w:rsidR="00FD7043" w:rsidRPr="00706205">
              <w:rPr>
                <w:rStyle w:val="Hyperlink"/>
                <w:noProof/>
              </w:rPr>
              <w:t>Selection criteria</w:t>
            </w:r>
            <w:r w:rsidR="00FD7043">
              <w:rPr>
                <w:noProof/>
                <w:webHidden/>
              </w:rPr>
              <w:tab/>
            </w:r>
            <w:r w:rsidR="00FD7043">
              <w:rPr>
                <w:noProof/>
                <w:webHidden/>
              </w:rPr>
              <w:fldChar w:fldCharType="begin"/>
            </w:r>
            <w:r w:rsidR="00FD7043">
              <w:rPr>
                <w:noProof/>
                <w:webHidden/>
              </w:rPr>
              <w:instrText xml:space="preserve"> PAGEREF _Toc40869209 \h </w:instrText>
            </w:r>
            <w:r w:rsidR="00FD7043">
              <w:rPr>
                <w:noProof/>
                <w:webHidden/>
              </w:rPr>
            </w:r>
            <w:r w:rsidR="00FD7043">
              <w:rPr>
                <w:noProof/>
                <w:webHidden/>
              </w:rPr>
              <w:fldChar w:fldCharType="separate"/>
            </w:r>
            <w:r w:rsidR="00F65D9C">
              <w:rPr>
                <w:noProof/>
                <w:webHidden/>
              </w:rPr>
              <w:t>18</w:t>
            </w:r>
            <w:r w:rsidR="00FD7043">
              <w:rPr>
                <w:noProof/>
                <w:webHidden/>
              </w:rPr>
              <w:fldChar w:fldCharType="end"/>
            </w:r>
          </w:hyperlink>
        </w:p>
        <w:p w14:paraId="11C3EFBE" w14:textId="38031981" w:rsidR="00FD7043" w:rsidRDefault="008B425E">
          <w:pPr>
            <w:pStyle w:val="TOC3"/>
            <w:tabs>
              <w:tab w:val="left" w:pos="1320"/>
              <w:tab w:val="right" w:leader="dot" w:pos="9074"/>
            </w:tabs>
            <w:rPr>
              <w:rFonts w:eastAsiaTheme="minorEastAsia"/>
              <w:noProof/>
              <w:lang w:val="en-GB" w:eastAsia="en-GB"/>
            </w:rPr>
          </w:pPr>
          <w:hyperlink w:anchor="_Toc40869210" w:history="1">
            <w:r w:rsidR="00FD7043" w:rsidRPr="00706205">
              <w:rPr>
                <w:rStyle w:val="Hyperlink"/>
                <w:noProof/>
              </w:rPr>
              <w:t>3.2.5</w:t>
            </w:r>
            <w:r w:rsidR="00FD7043">
              <w:rPr>
                <w:rFonts w:eastAsiaTheme="minorEastAsia"/>
                <w:noProof/>
                <w:lang w:val="en-GB" w:eastAsia="en-GB"/>
              </w:rPr>
              <w:tab/>
            </w:r>
            <w:r w:rsidR="00FD7043" w:rsidRPr="00706205">
              <w:rPr>
                <w:rStyle w:val="Hyperlink"/>
                <w:noProof/>
              </w:rPr>
              <w:t>Procedure</w:t>
            </w:r>
            <w:r w:rsidR="00FD7043">
              <w:rPr>
                <w:noProof/>
                <w:webHidden/>
              </w:rPr>
              <w:tab/>
            </w:r>
            <w:r w:rsidR="00FD7043">
              <w:rPr>
                <w:noProof/>
                <w:webHidden/>
              </w:rPr>
              <w:fldChar w:fldCharType="begin"/>
            </w:r>
            <w:r w:rsidR="00FD7043">
              <w:rPr>
                <w:noProof/>
                <w:webHidden/>
              </w:rPr>
              <w:instrText xml:space="preserve"> PAGEREF _Toc40869210 \h </w:instrText>
            </w:r>
            <w:r w:rsidR="00FD7043">
              <w:rPr>
                <w:noProof/>
                <w:webHidden/>
              </w:rPr>
            </w:r>
            <w:r w:rsidR="00FD7043">
              <w:rPr>
                <w:noProof/>
                <w:webHidden/>
              </w:rPr>
              <w:fldChar w:fldCharType="separate"/>
            </w:r>
            <w:r w:rsidR="00F65D9C">
              <w:rPr>
                <w:noProof/>
                <w:webHidden/>
              </w:rPr>
              <w:t>19</w:t>
            </w:r>
            <w:r w:rsidR="00FD7043">
              <w:rPr>
                <w:noProof/>
                <w:webHidden/>
              </w:rPr>
              <w:fldChar w:fldCharType="end"/>
            </w:r>
          </w:hyperlink>
        </w:p>
        <w:p w14:paraId="24D0FCBB" w14:textId="263CF153" w:rsidR="00FD7043" w:rsidRDefault="008B425E">
          <w:pPr>
            <w:pStyle w:val="TOC3"/>
            <w:tabs>
              <w:tab w:val="left" w:pos="1320"/>
              <w:tab w:val="right" w:leader="dot" w:pos="9074"/>
            </w:tabs>
            <w:rPr>
              <w:rFonts w:eastAsiaTheme="minorEastAsia"/>
              <w:noProof/>
              <w:lang w:val="en-GB" w:eastAsia="en-GB"/>
            </w:rPr>
          </w:pPr>
          <w:hyperlink w:anchor="_Toc40869211" w:history="1">
            <w:r w:rsidR="00FD7043" w:rsidRPr="00706205">
              <w:rPr>
                <w:rStyle w:val="Hyperlink"/>
                <w:noProof/>
              </w:rPr>
              <w:t>3.2.6</w:t>
            </w:r>
            <w:r w:rsidR="00FD7043">
              <w:rPr>
                <w:rFonts w:eastAsiaTheme="minorEastAsia"/>
                <w:noProof/>
                <w:lang w:val="en-GB" w:eastAsia="en-GB"/>
              </w:rPr>
              <w:tab/>
            </w:r>
            <w:r w:rsidR="00FD7043" w:rsidRPr="00706205">
              <w:rPr>
                <w:rStyle w:val="Hyperlink"/>
                <w:noProof/>
              </w:rPr>
              <w:t>Contract award</w:t>
            </w:r>
            <w:r w:rsidR="00FD7043">
              <w:rPr>
                <w:noProof/>
                <w:webHidden/>
              </w:rPr>
              <w:tab/>
            </w:r>
            <w:r w:rsidR="00FD7043">
              <w:rPr>
                <w:noProof/>
                <w:webHidden/>
              </w:rPr>
              <w:fldChar w:fldCharType="begin"/>
            </w:r>
            <w:r w:rsidR="00FD7043">
              <w:rPr>
                <w:noProof/>
                <w:webHidden/>
              </w:rPr>
              <w:instrText xml:space="preserve"> PAGEREF _Toc40869211 \h </w:instrText>
            </w:r>
            <w:r w:rsidR="00FD7043">
              <w:rPr>
                <w:noProof/>
                <w:webHidden/>
              </w:rPr>
            </w:r>
            <w:r w:rsidR="00FD7043">
              <w:rPr>
                <w:noProof/>
                <w:webHidden/>
              </w:rPr>
              <w:fldChar w:fldCharType="separate"/>
            </w:r>
            <w:r w:rsidR="00F65D9C">
              <w:rPr>
                <w:noProof/>
                <w:webHidden/>
              </w:rPr>
              <w:t>19</w:t>
            </w:r>
            <w:r w:rsidR="00FD7043">
              <w:rPr>
                <w:noProof/>
                <w:webHidden/>
              </w:rPr>
              <w:fldChar w:fldCharType="end"/>
            </w:r>
          </w:hyperlink>
        </w:p>
        <w:p w14:paraId="007C47F6" w14:textId="05103631" w:rsidR="00FD7043" w:rsidRDefault="008B425E">
          <w:pPr>
            <w:pStyle w:val="TOC3"/>
            <w:tabs>
              <w:tab w:val="left" w:pos="1320"/>
              <w:tab w:val="right" w:leader="dot" w:pos="9074"/>
            </w:tabs>
            <w:rPr>
              <w:rFonts w:eastAsiaTheme="minorEastAsia"/>
              <w:noProof/>
              <w:lang w:val="en-GB" w:eastAsia="en-GB"/>
            </w:rPr>
          </w:pPr>
          <w:hyperlink w:anchor="_Toc40869212" w:history="1">
            <w:r w:rsidR="00FD7043" w:rsidRPr="00706205">
              <w:rPr>
                <w:rStyle w:val="Hyperlink"/>
                <w:noProof/>
              </w:rPr>
              <w:t>3.2.7</w:t>
            </w:r>
            <w:r w:rsidR="00FD7043">
              <w:rPr>
                <w:rFonts w:eastAsiaTheme="minorEastAsia"/>
                <w:noProof/>
                <w:lang w:val="en-GB" w:eastAsia="en-GB"/>
              </w:rPr>
              <w:tab/>
            </w:r>
            <w:r w:rsidR="00FD7043" w:rsidRPr="00706205">
              <w:rPr>
                <w:rStyle w:val="Hyperlink"/>
                <w:noProof/>
              </w:rPr>
              <w:t>Further information</w:t>
            </w:r>
            <w:r w:rsidR="00FD7043">
              <w:rPr>
                <w:noProof/>
                <w:webHidden/>
              </w:rPr>
              <w:tab/>
            </w:r>
            <w:r w:rsidR="00FD7043">
              <w:rPr>
                <w:noProof/>
                <w:webHidden/>
              </w:rPr>
              <w:fldChar w:fldCharType="begin"/>
            </w:r>
            <w:r w:rsidR="00FD7043">
              <w:rPr>
                <w:noProof/>
                <w:webHidden/>
              </w:rPr>
              <w:instrText xml:space="preserve"> PAGEREF _Toc40869212 \h </w:instrText>
            </w:r>
            <w:r w:rsidR="00FD7043">
              <w:rPr>
                <w:noProof/>
                <w:webHidden/>
              </w:rPr>
            </w:r>
            <w:r w:rsidR="00FD7043">
              <w:rPr>
                <w:noProof/>
                <w:webHidden/>
              </w:rPr>
              <w:fldChar w:fldCharType="separate"/>
            </w:r>
            <w:r w:rsidR="00F65D9C">
              <w:rPr>
                <w:noProof/>
                <w:webHidden/>
              </w:rPr>
              <w:t>19</w:t>
            </w:r>
            <w:r w:rsidR="00FD7043">
              <w:rPr>
                <w:noProof/>
                <w:webHidden/>
              </w:rPr>
              <w:fldChar w:fldCharType="end"/>
            </w:r>
          </w:hyperlink>
        </w:p>
        <w:p w14:paraId="3AE15A6C" w14:textId="2945FBB0" w:rsidR="00FD7043" w:rsidRDefault="008B425E">
          <w:pPr>
            <w:pStyle w:val="TOC1"/>
            <w:tabs>
              <w:tab w:val="left" w:pos="440"/>
              <w:tab w:val="right" w:leader="dot" w:pos="9074"/>
            </w:tabs>
            <w:rPr>
              <w:rFonts w:eastAsiaTheme="minorEastAsia"/>
              <w:noProof/>
              <w:lang w:val="en-GB" w:eastAsia="en-GB"/>
            </w:rPr>
          </w:pPr>
          <w:hyperlink w:anchor="_Toc40869213" w:history="1">
            <w:r w:rsidR="00FD7043" w:rsidRPr="00706205">
              <w:rPr>
                <w:rStyle w:val="Hyperlink"/>
                <w:noProof/>
                <w:lang w:val="en-GB"/>
              </w:rPr>
              <w:t>4</w:t>
            </w:r>
            <w:r w:rsidR="00FD7043">
              <w:rPr>
                <w:rFonts w:eastAsiaTheme="minorEastAsia"/>
                <w:noProof/>
                <w:lang w:val="en-GB" w:eastAsia="en-GB"/>
              </w:rPr>
              <w:tab/>
            </w:r>
            <w:r w:rsidR="00FD7043" w:rsidRPr="00706205">
              <w:rPr>
                <w:rStyle w:val="Hyperlink"/>
                <w:noProof/>
                <w:lang w:val="en-GB"/>
              </w:rPr>
              <w:t>Elements</w:t>
            </w:r>
            <w:r w:rsidR="00FD7043">
              <w:rPr>
                <w:noProof/>
                <w:webHidden/>
              </w:rPr>
              <w:tab/>
            </w:r>
            <w:r w:rsidR="00FD7043">
              <w:rPr>
                <w:noProof/>
                <w:webHidden/>
              </w:rPr>
              <w:fldChar w:fldCharType="begin"/>
            </w:r>
            <w:r w:rsidR="00FD7043">
              <w:rPr>
                <w:noProof/>
                <w:webHidden/>
              </w:rPr>
              <w:instrText xml:space="preserve"> PAGEREF _Toc40869213 \h </w:instrText>
            </w:r>
            <w:r w:rsidR="00FD7043">
              <w:rPr>
                <w:noProof/>
                <w:webHidden/>
              </w:rPr>
            </w:r>
            <w:r w:rsidR="00FD7043">
              <w:rPr>
                <w:noProof/>
                <w:webHidden/>
              </w:rPr>
              <w:fldChar w:fldCharType="separate"/>
            </w:r>
            <w:r w:rsidR="00F65D9C">
              <w:rPr>
                <w:noProof/>
                <w:webHidden/>
              </w:rPr>
              <w:t>20</w:t>
            </w:r>
            <w:r w:rsidR="00FD7043">
              <w:rPr>
                <w:noProof/>
                <w:webHidden/>
              </w:rPr>
              <w:fldChar w:fldCharType="end"/>
            </w:r>
          </w:hyperlink>
        </w:p>
        <w:p w14:paraId="7256A199" w14:textId="1ECE923F" w:rsidR="00FD7043" w:rsidRDefault="008B425E">
          <w:pPr>
            <w:pStyle w:val="TOC2"/>
            <w:tabs>
              <w:tab w:val="left" w:pos="880"/>
              <w:tab w:val="right" w:leader="dot" w:pos="9074"/>
            </w:tabs>
            <w:rPr>
              <w:rFonts w:eastAsiaTheme="minorEastAsia"/>
              <w:noProof/>
              <w:lang w:val="en-GB" w:eastAsia="en-GB"/>
            </w:rPr>
          </w:pPr>
          <w:hyperlink w:anchor="_Toc40869214" w:history="1">
            <w:r w:rsidR="00FD7043" w:rsidRPr="00706205">
              <w:rPr>
                <w:rStyle w:val="Hyperlink"/>
                <w:noProof/>
              </w:rPr>
              <w:t>4.1</w:t>
            </w:r>
            <w:r w:rsidR="00FD7043">
              <w:rPr>
                <w:rFonts w:eastAsiaTheme="minorEastAsia"/>
                <w:noProof/>
                <w:lang w:val="en-GB" w:eastAsia="en-GB"/>
              </w:rPr>
              <w:tab/>
            </w:r>
            <w:r w:rsidR="00FD7043" w:rsidRPr="00706205">
              <w:rPr>
                <w:rStyle w:val="Hyperlink"/>
                <w:noProof/>
              </w:rPr>
              <w:t>Schemas</w:t>
            </w:r>
            <w:r w:rsidR="00FD7043">
              <w:rPr>
                <w:noProof/>
                <w:webHidden/>
              </w:rPr>
              <w:tab/>
            </w:r>
            <w:r w:rsidR="00FD7043">
              <w:rPr>
                <w:noProof/>
                <w:webHidden/>
              </w:rPr>
              <w:fldChar w:fldCharType="begin"/>
            </w:r>
            <w:r w:rsidR="00FD7043">
              <w:rPr>
                <w:noProof/>
                <w:webHidden/>
              </w:rPr>
              <w:instrText xml:space="preserve"> PAGEREF _Toc40869214 \h </w:instrText>
            </w:r>
            <w:r w:rsidR="00FD7043">
              <w:rPr>
                <w:noProof/>
                <w:webHidden/>
              </w:rPr>
            </w:r>
            <w:r w:rsidR="00FD7043">
              <w:rPr>
                <w:noProof/>
                <w:webHidden/>
              </w:rPr>
              <w:fldChar w:fldCharType="separate"/>
            </w:r>
            <w:r w:rsidR="00F65D9C">
              <w:rPr>
                <w:noProof/>
                <w:webHidden/>
              </w:rPr>
              <w:t>20</w:t>
            </w:r>
            <w:r w:rsidR="00FD7043">
              <w:rPr>
                <w:noProof/>
                <w:webHidden/>
              </w:rPr>
              <w:fldChar w:fldCharType="end"/>
            </w:r>
          </w:hyperlink>
        </w:p>
        <w:p w14:paraId="00825103" w14:textId="6001C335" w:rsidR="00FD7043" w:rsidRDefault="008B425E">
          <w:pPr>
            <w:pStyle w:val="TOC3"/>
            <w:tabs>
              <w:tab w:val="left" w:pos="1320"/>
              <w:tab w:val="right" w:leader="dot" w:pos="9074"/>
            </w:tabs>
            <w:rPr>
              <w:rFonts w:eastAsiaTheme="minorEastAsia"/>
              <w:noProof/>
              <w:lang w:val="en-GB" w:eastAsia="en-GB"/>
            </w:rPr>
          </w:pPr>
          <w:hyperlink w:anchor="_Toc40869215" w:history="1">
            <w:r w:rsidR="00FD7043" w:rsidRPr="00706205">
              <w:rPr>
                <w:rStyle w:val="Hyperlink"/>
                <w:noProof/>
              </w:rPr>
              <w:t>4.1.1</w:t>
            </w:r>
            <w:r w:rsidR="00FD7043">
              <w:rPr>
                <w:rFonts w:eastAsiaTheme="minorEastAsia"/>
                <w:noProof/>
                <w:lang w:val="en-GB" w:eastAsia="en-GB"/>
              </w:rPr>
              <w:tab/>
            </w:r>
            <w:r w:rsidR="00FD7043" w:rsidRPr="00706205">
              <w:rPr>
                <w:rStyle w:val="Hyperlink"/>
                <w:noProof/>
              </w:rPr>
              <w:t>Namespace</w:t>
            </w:r>
            <w:r w:rsidR="00FD7043">
              <w:rPr>
                <w:noProof/>
                <w:webHidden/>
              </w:rPr>
              <w:tab/>
            </w:r>
            <w:r w:rsidR="00FD7043">
              <w:rPr>
                <w:noProof/>
                <w:webHidden/>
              </w:rPr>
              <w:fldChar w:fldCharType="begin"/>
            </w:r>
            <w:r w:rsidR="00FD7043">
              <w:rPr>
                <w:noProof/>
                <w:webHidden/>
              </w:rPr>
              <w:instrText xml:space="preserve"> PAGEREF _Toc40869215 \h </w:instrText>
            </w:r>
            <w:r w:rsidR="00FD7043">
              <w:rPr>
                <w:noProof/>
                <w:webHidden/>
              </w:rPr>
            </w:r>
            <w:r w:rsidR="00FD7043">
              <w:rPr>
                <w:noProof/>
                <w:webHidden/>
              </w:rPr>
              <w:fldChar w:fldCharType="separate"/>
            </w:r>
            <w:r w:rsidR="00F65D9C">
              <w:rPr>
                <w:noProof/>
                <w:webHidden/>
              </w:rPr>
              <w:t>20</w:t>
            </w:r>
            <w:r w:rsidR="00FD7043">
              <w:rPr>
                <w:noProof/>
                <w:webHidden/>
              </w:rPr>
              <w:fldChar w:fldCharType="end"/>
            </w:r>
          </w:hyperlink>
        </w:p>
        <w:p w14:paraId="226A9F42" w14:textId="36831D14" w:rsidR="00FD7043" w:rsidRDefault="008B425E">
          <w:pPr>
            <w:pStyle w:val="TOC3"/>
            <w:tabs>
              <w:tab w:val="left" w:pos="1320"/>
              <w:tab w:val="right" w:leader="dot" w:pos="9074"/>
            </w:tabs>
            <w:rPr>
              <w:rFonts w:eastAsiaTheme="minorEastAsia"/>
              <w:noProof/>
              <w:lang w:val="en-GB" w:eastAsia="en-GB"/>
            </w:rPr>
          </w:pPr>
          <w:hyperlink w:anchor="_Toc40869216" w:history="1">
            <w:r w:rsidR="00FD7043" w:rsidRPr="00706205">
              <w:rPr>
                <w:rStyle w:val="Hyperlink"/>
                <w:noProof/>
              </w:rPr>
              <w:t>4.1.2</w:t>
            </w:r>
            <w:r w:rsidR="00FD7043">
              <w:rPr>
                <w:rFonts w:eastAsiaTheme="minorEastAsia"/>
                <w:noProof/>
                <w:lang w:val="en-GB" w:eastAsia="en-GB"/>
              </w:rPr>
              <w:tab/>
            </w:r>
            <w:r w:rsidR="00FD7043" w:rsidRPr="00706205">
              <w:rPr>
                <w:rStyle w:val="Hyperlink"/>
                <w:noProof/>
              </w:rPr>
              <w:t>Versioning</w:t>
            </w:r>
            <w:r w:rsidR="00FD7043">
              <w:rPr>
                <w:noProof/>
                <w:webHidden/>
              </w:rPr>
              <w:tab/>
            </w:r>
            <w:r w:rsidR="00FD7043">
              <w:rPr>
                <w:noProof/>
                <w:webHidden/>
              </w:rPr>
              <w:fldChar w:fldCharType="begin"/>
            </w:r>
            <w:r w:rsidR="00FD7043">
              <w:rPr>
                <w:noProof/>
                <w:webHidden/>
              </w:rPr>
              <w:instrText xml:space="preserve"> PAGEREF _Toc40869216 \h </w:instrText>
            </w:r>
            <w:r w:rsidR="00FD7043">
              <w:rPr>
                <w:noProof/>
                <w:webHidden/>
              </w:rPr>
            </w:r>
            <w:r w:rsidR="00FD7043">
              <w:rPr>
                <w:noProof/>
                <w:webHidden/>
              </w:rPr>
              <w:fldChar w:fldCharType="separate"/>
            </w:r>
            <w:r w:rsidR="00F65D9C">
              <w:rPr>
                <w:noProof/>
                <w:webHidden/>
              </w:rPr>
              <w:t>21</w:t>
            </w:r>
            <w:r w:rsidR="00FD7043">
              <w:rPr>
                <w:noProof/>
                <w:webHidden/>
              </w:rPr>
              <w:fldChar w:fldCharType="end"/>
            </w:r>
          </w:hyperlink>
        </w:p>
        <w:p w14:paraId="6F6C5F2C" w14:textId="028C63B7" w:rsidR="00FD7043" w:rsidRDefault="008B425E">
          <w:pPr>
            <w:pStyle w:val="TOC2"/>
            <w:tabs>
              <w:tab w:val="left" w:pos="880"/>
              <w:tab w:val="right" w:leader="dot" w:pos="9074"/>
            </w:tabs>
            <w:rPr>
              <w:rFonts w:eastAsiaTheme="minorEastAsia"/>
              <w:noProof/>
              <w:lang w:val="en-GB" w:eastAsia="en-GB"/>
            </w:rPr>
          </w:pPr>
          <w:hyperlink w:anchor="_Toc40869217" w:history="1">
            <w:r w:rsidR="00FD7043" w:rsidRPr="00706205">
              <w:rPr>
                <w:rStyle w:val="Hyperlink"/>
                <w:noProof/>
              </w:rPr>
              <w:t>4.2</w:t>
            </w:r>
            <w:r w:rsidR="00FD7043">
              <w:rPr>
                <w:rFonts w:eastAsiaTheme="minorEastAsia"/>
                <w:noProof/>
                <w:lang w:val="en-GB" w:eastAsia="en-GB"/>
              </w:rPr>
              <w:tab/>
            </w:r>
            <w:r w:rsidR="00FD7043" w:rsidRPr="00706205">
              <w:rPr>
                <w:rStyle w:val="Hyperlink"/>
                <w:noProof/>
              </w:rPr>
              <w:t>Notices XML structure</w:t>
            </w:r>
            <w:r w:rsidR="00FD7043">
              <w:rPr>
                <w:noProof/>
                <w:webHidden/>
              </w:rPr>
              <w:tab/>
            </w:r>
            <w:r w:rsidR="00FD7043">
              <w:rPr>
                <w:noProof/>
                <w:webHidden/>
              </w:rPr>
              <w:fldChar w:fldCharType="begin"/>
            </w:r>
            <w:r w:rsidR="00FD7043">
              <w:rPr>
                <w:noProof/>
                <w:webHidden/>
              </w:rPr>
              <w:instrText xml:space="preserve"> PAGEREF _Toc40869217 \h </w:instrText>
            </w:r>
            <w:r w:rsidR="00FD7043">
              <w:rPr>
                <w:noProof/>
                <w:webHidden/>
              </w:rPr>
            </w:r>
            <w:r w:rsidR="00FD7043">
              <w:rPr>
                <w:noProof/>
                <w:webHidden/>
              </w:rPr>
              <w:fldChar w:fldCharType="separate"/>
            </w:r>
            <w:r w:rsidR="00F65D9C">
              <w:rPr>
                <w:noProof/>
                <w:webHidden/>
              </w:rPr>
              <w:t>21</w:t>
            </w:r>
            <w:r w:rsidR="00FD7043">
              <w:rPr>
                <w:noProof/>
                <w:webHidden/>
              </w:rPr>
              <w:fldChar w:fldCharType="end"/>
            </w:r>
          </w:hyperlink>
        </w:p>
        <w:p w14:paraId="2B8C092B" w14:textId="6E1D18C8" w:rsidR="00FD7043" w:rsidRDefault="008B425E">
          <w:pPr>
            <w:pStyle w:val="TOC3"/>
            <w:tabs>
              <w:tab w:val="left" w:pos="1320"/>
              <w:tab w:val="right" w:leader="dot" w:pos="9074"/>
            </w:tabs>
            <w:rPr>
              <w:rFonts w:eastAsiaTheme="minorEastAsia"/>
              <w:noProof/>
              <w:lang w:val="en-GB" w:eastAsia="en-GB"/>
            </w:rPr>
          </w:pPr>
          <w:hyperlink w:anchor="_Toc40869218" w:history="1">
            <w:r w:rsidR="00FD7043" w:rsidRPr="00706205">
              <w:rPr>
                <w:rStyle w:val="Hyperlink"/>
                <w:noProof/>
              </w:rPr>
              <w:t>4.2.1</w:t>
            </w:r>
            <w:r w:rsidR="00FD7043">
              <w:rPr>
                <w:rFonts w:eastAsiaTheme="minorEastAsia"/>
                <w:noProof/>
                <w:lang w:val="en-GB" w:eastAsia="en-GB"/>
              </w:rPr>
              <w:tab/>
            </w:r>
            <w:r w:rsidR="00FD7043" w:rsidRPr="00706205">
              <w:rPr>
                <w:rStyle w:val="Hyperlink"/>
                <w:noProof/>
              </w:rPr>
              <w:t>The notice metadata</w:t>
            </w:r>
            <w:r w:rsidR="00FD7043">
              <w:rPr>
                <w:noProof/>
                <w:webHidden/>
              </w:rPr>
              <w:tab/>
            </w:r>
            <w:r w:rsidR="00FD7043">
              <w:rPr>
                <w:noProof/>
                <w:webHidden/>
              </w:rPr>
              <w:fldChar w:fldCharType="begin"/>
            </w:r>
            <w:r w:rsidR="00FD7043">
              <w:rPr>
                <w:noProof/>
                <w:webHidden/>
              </w:rPr>
              <w:instrText xml:space="preserve"> PAGEREF _Toc40869218 \h </w:instrText>
            </w:r>
            <w:r w:rsidR="00FD7043">
              <w:rPr>
                <w:noProof/>
                <w:webHidden/>
              </w:rPr>
            </w:r>
            <w:r w:rsidR="00FD7043">
              <w:rPr>
                <w:noProof/>
                <w:webHidden/>
              </w:rPr>
              <w:fldChar w:fldCharType="separate"/>
            </w:r>
            <w:r w:rsidR="00F65D9C">
              <w:rPr>
                <w:noProof/>
                <w:webHidden/>
              </w:rPr>
              <w:t>23</w:t>
            </w:r>
            <w:r w:rsidR="00FD7043">
              <w:rPr>
                <w:noProof/>
                <w:webHidden/>
              </w:rPr>
              <w:fldChar w:fldCharType="end"/>
            </w:r>
          </w:hyperlink>
        </w:p>
        <w:p w14:paraId="36488153" w14:textId="3004B24C" w:rsidR="00FD7043" w:rsidRDefault="008B425E">
          <w:pPr>
            <w:pStyle w:val="TOC3"/>
            <w:tabs>
              <w:tab w:val="left" w:pos="1320"/>
              <w:tab w:val="right" w:leader="dot" w:pos="9074"/>
            </w:tabs>
            <w:rPr>
              <w:rFonts w:eastAsiaTheme="minorEastAsia"/>
              <w:noProof/>
              <w:lang w:val="en-GB" w:eastAsia="en-GB"/>
            </w:rPr>
          </w:pPr>
          <w:hyperlink w:anchor="_Toc40869219" w:history="1">
            <w:r w:rsidR="00FD7043" w:rsidRPr="00706205">
              <w:rPr>
                <w:rStyle w:val="Hyperlink"/>
                <w:noProof/>
              </w:rPr>
              <w:t>4.2.2</w:t>
            </w:r>
            <w:r w:rsidR="00FD7043">
              <w:rPr>
                <w:rFonts w:eastAsiaTheme="minorEastAsia"/>
                <w:noProof/>
                <w:lang w:val="en-GB" w:eastAsia="en-GB"/>
              </w:rPr>
              <w:tab/>
            </w:r>
            <w:r w:rsidR="00FD7043" w:rsidRPr="00706205">
              <w:rPr>
                <w:rStyle w:val="Hyperlink"/>
                <w:noProof/>
              </w:rPr>
              <w:t>Procedure, group of lots …</w:t>
            </w:r>
            <w:r w:rsidR="00FD7043">
              <w:rPr>
                <w:noProof/>
                <w:webHidden/>
              </w:rPr>
              <w:tab/>
            </w:r>
            <w:r w:rsidR="00FD7043">
              <w:rPr>
                <w:noProof/>
                <w:webHidden/>
              </w:rPr>
              <w:fldChar w:fldCharType="begin"/>
            </w:r>
            <w:r w:rsidR="00FD7043">
              <w:rPr>
                <w:noProof/>
                <w:webHidden/>
              </w:rPr>
              <w:instrText xml:space="preserve"> PAGEREF _Toc40869219 \h </w:instrText>
            </w:r>
            <w:r w:rsidR="00FD7043">
              <w:rPr>
                <w:noProof/>
                <w:webHidden/>
              </w:rPr>
            </w:r>
            <w:r w:rsidR="00FD7043">
              <w:rPr>
                <w:noProof/>
                <w:webHidden/>
              </w:rPr>
              <w:fldChar w:fldCharType="separate"/>
            </w:r>
            <w:r w:rsidR="00F65D9C">
              <w:rPr>
                <w:noProof/>
                <w:webHidden/>
              </w:rPr>
              <w:t>23</w:t>
            </w:r>
            <w:r w:rsidR="00FD7043">
              <w:rPr>
                <w:noProof/>
                <w:webHidden/>
              </w:rPr>
              <w:fldChar w:fldCharType="end"/>
            </w:r>
          </w:hyperlink>
        </w:p>
        <w:p w14:paraId="16962AAA" w14:textId="023F990B" w:rsidR="00FD7043" w:rsidRDefault="008B425E">
          <w:pPr>
            <w:pStyle w:val="TOC2"/>
            <w:tabs>
              <w:tab w:val="left" w:pos="880"/>
              <w:tab w:val="right" w:leader="dot" w:pos="9074"/>
            </w:tabs>
            <w:rPr>
              <w:rFonts w:eastAsiaTheme="minorEastAsia"/>
              <w:noProof/>
              <w:lang w:val="en-GB" w:eastAsia="en-GB"/>
            </w:rPr>
          </w:pPr>
          <w:hyperlink w:anchor="_Toc40869220" w:history="1">
            <w:r w:rsidR="00FD7043" w:rsidRPr="00706205">
              <w:rPr>
                <w:rStyle w:val="Hyperlink"/>
                <w:noProof/>
              </w:rPr>
              <w:t>4.3</w:t>
            </w:r>
            <w:r w:rsidR="00FD7043">
              <w:rPr>
                <w:rFonts w:eastAsiaTheme="minorEastAsia"/>
                <w:noProof/>
                <w:lang w:val="en-GB" w:eastAsia="en-GB"/>
              </w:rPr>
              <w:tab/>
            </w:r>
            <w:r w:rsidR="00FD7043" w:rsidRPr="00706205">
              <w:rPr>
                <w:rStyle w:val="Hyperlink"/>
                <w:noProof/>
              </w:rPr>
              <w:t>Notice information</w:t>
            </w:r>
            <w:r w:rsidR="00FD7043">
              <w:rPr>
                <w:noProof/>
                <w:webHidden/>
              </w:rPr>
              <w:tab/>
            </w:r>
            <w:r w:rsidR="00FD7043">
              <w:rPr>
                <w:noProof/>
                <w:webHidden/>
              </w:rPr>
              <w:fldChar w:fldCharType="begin"/>
            </w:r>
            <w:r w:rsidR="00FD7043">
              <w:rPr>
                <w:noProof/>
                <w:webHidden/>
              </w:rPr>
              <w:instrText xml:space="preserve"> PAGEREF _Toc40869220 \h </w:instrText>
            </w:r>
            <w:r w:rsidR="00FD7043">
              <w:rPr>
                <w:noProof/>
                <w:webHidden/>
              </w:rPr>
            </w:r>
            <w:r w:rsidR="00FD7043">
              <w:rPr>
                <w:noProof/>
                <w:webHidden/>
              </w:rPr>
              <w:fldChar w:fldCharType="separate"/>
            </w:r>
            <w:r w:rsidR="00F65D9C">
              <w:rPr>
                <w:noProof/>
                <w:webHidden/>
              </w:rPr>
              <w:t>23</w:t>
            </w:r>
            <w:r w:rsidR="00FD7043">
              <w:rPr>
                <w:noProof/>
                <w:webHidden/>
              </w:rPr>
              <w:fldChar w:fldCharType="end"/>
            </w:r>
          </w:hyperlink>
        </w:p>
        <w:p w14:paraId="19EF899C" w14:textId="6FC5A5C0" w:rsidR="00FD7043" w:rsidRDefault="008B425E">
          <w:pPr>
            <w:pStyle w:val="TOC3"/>
            <w:tabs>
              <w:tab w:val="left" w:pos="1320"/>
              <w:tab w:val="right" w:leader="dot" w:pos="9074"/>
            </w:tabs>
            <w:rPr>
              <w:rFonts w:eastAsiaTheme="minorEastAsia"/>
              <w:noProof/>
              <w:lang w:val="en-GB" w:eastAsia="en-GB"/>
            </w:rPr>
          </w:pPr>
          <w:hyperlink w:anchor="_Toc40869221" w:history="1">
            <w:r w:rsidR="00FD7043" w:rsidRPr="00706205">
              <w:rPr>
                <w:rStyle w:val="Hyperlink"/>
                <w:noProof/>
              </w:rPr>
              <w:t>4.3.1</w:t>
            </w:r>
            <w:r w:rsidR="00FD7043">
              <w:rPr>
                <w:rFonts w:eastAsiaTheme="minorEastAsia"/>
                <w:noProof/>
                <w:lang w:val="en-GB" w:eastAsia="en-GB"/>
              </w:rPr>
              <w:tab/>
            </w:r>
            <w:r w:rsidR="00FD7043" w:rsidRPr="00706205">
              <w:rPr>
                <w:rStyle w:val="Hyperlink"/>
                <w:noProof/>
              </w:rPr>
              <w:t>UBL version ID</w:t>
            </w:r>
            <w:r w:rsidR="00FD7043">
              <w:rPr>
                <w:noProof/>
                <w:webHidden/>
              </w:rPr>
              <w:tab/>
            </w:r>
            <w:r w:rsidR="00FD7043">
              <w:rPr>
                <w:noProof/>
                <w:webHidden/>
              </w:rPr>
              <w:fldChar w:fldCharType="begin"/>
            </w:r>
            <w:r w:rsidR="00FD7043">
              <w:rPr>
                <w:noProof/>
                <w:webHidden/>
              </w:rPr>
              <w:instrText xml:space="preserve"> PAGEREF _Toc40869221 \h </w:instrText>
            </w:r>
            <w:r w:rsidR="00FD7043">
              <w:rPr>
                <w:noProof/>
                <w:webHidden/>
              </w:rPr>
            </w:r>
            <w:r w:rsidR="00FD7043">
              <w:rPr>
                <w:noProof/>
                <w:webHidden/>
              </w:rPr>
              <w:fldChar w:fldCharType="separate"/>
            </w:r>
            <w:r w:rsidR="00F65D9C">
              <w:rPr>
                <w:noProof/>
                <w:webHidden/>
              </w:rPr>
              <w:t>24</w:t>
            </w:r>
            <w:r w:rsidR="00FD7043">
              <w:rPr>
                <w:noProof/>
                <w:webHidden/>
              </w:rPr>
              <w:fldChar w:fldCharType="end"/>
            </w:r>
          </w:hyperlink>
        </w:p>
        <w:p w14:paraId="157EF4F3" w14:textId="70F54A7E" w:rsidR="00FD7043" w:rsidRDefault="008B425E">
          <w:pPr>
            <w:pStyle w:val="TOC3"/>
            <w:tabs>
              <w:tab w:val="left" w:pos="1320"/>
              <w:tab w:val="right" w:leader="dot" w:pos="9074"/>
            </w:tabs>
            <w:rPr>
              <w:rFonts w:eastAsiaTheme="minorEastAsia"/>
              <w:noProof/>
              <w:lang w:val="en-GB" w:eastAsia="en-GB"/>
            </w:rPr>
          </w:pPr>
          <w:hyperlink w:anchor="_Toc40869222" w:history="1">
            <w:r w:rsidR="00FD7043" w:rsidRPr="00706205">
              <w:rPr>
                <w:rStyle w:val="Hyperlink"/>
                <w:noProof/>
              </w:rPr>
              <w:t>4.3.2</w:t>
            </w:r>
            <w:r w:rsidR="00FD7043">
              <w:rPr>
                <w:rFonts w:eastAsiaTheme="minorEastAsia"/>
                <w:noProof/>
                <w:lang w:val="en-GB" w:eastAsia="en-GB"/>
              </w:rPr>
              <w:tab/>
            </w:r>
            <w:r w:rsidR="00FD7043" w:rsidRPr="00706205">
              <w:rPr>
                <w:rStyle w:val="Hyperlink"/>
                <w:noProof/>
              </w:rPr>
              <w:t>Customization ID</w:t>
            </w:r>
            <w:r w:rsidR="00FD7043">
              <w:rPr>
                <w:noProof/>
                <w:webHidden/>
              </w:rPr>
              <w:tab/>
            </w:r>
            <w:r w:rsidR="00FD7043">
              <w:rPr>
                <w:noProof/>
                <w:webHidden/>
              </w:rPr>
              <w:fldChar w:fldCharType="begin"/>
            </w:r>
            <w:r w:rsidR="00FD7043">
              <w:rPr>
                <w:noProof/>
                <w:webHidden/>
              </w:rPr>
              <w:instrText xml:space="preserve"> PAGEREF _Toc40869222 \h </w:instrText>
            </w:r>
            <w:r w:rsidR="00FD7043">
              <w:rPr>
                <w:noProof/>
                <w:webHidden/>
              </w:rPr>
            </w:r>
            <w:r w:rsidR="00FD7043">
              <w:rPr>
                <w:noProof/>
                <w:webHidden/>
              </w:rPr>
              <w:fldChar w:fldCharType="separate"/>
            </w:r>
            <w:r w:rsidR="00F65D9C">
              <w:rPr>
                <w:noProof/>
                <w:webHidden/>
              </w:rPr>
              <w:t>24</w:t>
            </w:r>
            <w:r w:rsidR="00FD7043">
              <w:rPr>
                <w:noProof/>
                <w:webHidden/>
              </w:rPr>
              <w:fldChar w:fldCharType="end"/>
            </w:r>
          </w:hyperlink>
        </w:p>
        <w:p w14:paraId="4287C87F" w14:textId="2B2A7066" w:rsidR="00FD7043" w:rsidRDefault="008B425E">
          <w:pPr>
            <w:pStyle w:val="TOC3"/>
            <w:tabs>
              <w:tab w:val="left" w:pos="1320"/>
              <w:tab w:val="right" w:leader="dot" w:pos="9074"/>
            </w:tabs>
            <w:rPr>
              <w:rFonts w:eastAsiaTheme="minorEastAsia"/>
              <w:noProof/>
              <w:lang w:val="en-GB" w:eastAsia="en-GB"/>
            </w:rPr>
          </w:pPr>
          <w:hyperlink w:anchor="_Toc40869223" w:history="1">
            <w:r w:rsidR="00FD7043" w:rsidRPr="00706205">
              <w:rPr>
                <w:rStyle w:val="Hyperlink"/>
                <w:noProof/>
              </w:rPr>
              <w:t>4.3.3</w:t>
            </w:r>
            <w:r w:rsidR="00FD7043">
              <w:rPr>
                <w:rFonts w:eastAsiaTheme="minorEastAsia"/>
                <w:noProof/>
                <w:lang w:val="en-GB" w:eastAsia="en-GB"/>
              </w:rPr>
              <w:tab/>
            </w:r>
            <w:r w:rsidR="00FD7043" w:rsidRPr="00706205">
              <w:rPr>
                <w:rStyle w:val="Hyperlink"/>
                <w:noProof/>
              </w:rPr>
              <w:t>Notice &amp; Version Identifiers</w:t>
            </w:r>
            <w:r w:rsidR="00FD7043">
              <w:rPr>
                <w:noProof/>
                <w:webHidden/>
              </w:rPr>
              <w:tab/>
            </w:r>
            <w:r w:rsidR="00FD7043">
              <w:rPr>
                <w:noProof/>
                <w:webHidden/>
              </w:rPr>
              <w:fldChar w:fldCharType="begin"/>
            </w:r>
            <w:r w:rsidR="00FD7043">
              <w:rPr>
                <w:noProof/>
                <w:webHidden/>
              </w:rPr>
              <w:instrText xml:space="preserve"> PAGEREF _Toc40869223 \h </w:instrText>
            </w:r>
            <w:r w:rsidR="00FD7043">
              <w:rPr>
                <w:noProof/>
                <w:webHidden/>
              </w:rPr>
            </w:r>
            <w:r w:rsidR="00FD7043">
              <w:rPr>
                <w:noProof/>
                <w:webHidden/>
              </w:rPr>
              <w:fldChar w:fldCharType="separate"/>
            </w:r>
            <w:r w:rsidR="00F65D9C">
              <w:rPr>
                <w:noProof/>
                <w:webHidden/>
              </w:rPr>
              <w:t>24</w:t>
            </w:r>
            <w:r w:rsidR="00FD7043">
              <w:rPr>
                <w:noProof/>
                <w:webHidden/>
              </w:rPr>
              <w:fldChar w:fldCharType="end"/>
            </w:r>
          </w:hyperlink>
        </w:p>
        <w:p w14:paraId="6E238F25" w14:textId="699816D2" w:rsidR="00FD7043" w:rsidRDefault="008B425E">
          <w:pPr>
            <w:pStyle w:val="TOC3"/>
            <w:tabs>
              <w:tab w:val="left" w:pos="1320"/>
              <w:tab w:val="right" w:leader="dot" w:pos="9074"/>
            </w:tabs>
            <w:rPr>
              <w:rFonts w:eastAsiaTheme="minorEastAsia"/>
              <w:noProof/>
              <w:lang w:val="en-GB" w:eastAsia="en-GB"/>
            </w:rPr>
          </w:pPr>
          <w:hyperlink w:anchor="_Toc40869224" w:history="1">
            <w:r w:rsidR="00FD7043" w:rsidRPr="00706205">
              <w:rPr>
                <w:rStyle w:val="Hyperlink"/>
                <w:noProof/>
              </w:rPr>
              <w:t>4.3.4</w:t>
            </w:r>
            <w:r w:rsidR="00FD7043">
              <w:rPr>
                <w:rFonts w:eastAsiaTheme="minorEastAsia"/>
                <w:noProof/>
                <w:lang w:val="en-GB" w:eastAsia="en-GB"/>
              </w:rPr>
              <w:tab/>
            </w:r>
            <w:r w:rsidR="00FD7043" w:rsidRPr="00706205">
              <w:rPr>
                <w:rStyle w:val="Hyperlink"/>
                <w:noProof/>
              </w:rPr>
              <w:t>Procedure Identifier</w:t>
            </w:r>
            <w:r w:rsidR="00FD7043">
              <w:rPr>
                <w:noProof/>
                <w:webHidden/>
              </w:rPr>
              <w:tab/>
            </w:r>
            <w:r w:rsidR="00FD7043">
              <w:rPr>
                <w:noProof/>
                <w:webHidden/>
              </w:rPr>
              <w:fldChar w:fldCharType="begin"/>
            </w:r>
            <w:r w:rsidR="00FD7043">
              <w:rPr>
                <w:noProof/>
                <w:webHidden/>
              </w:rPr>
              <w:instrText xml:space="preserve"> PAGEREF _Toc40869224 \h </w:instrText>
            </w:r>
            <w:r w:rsidR="00FD7043">
              <w:rPr>
                <w:noProof/>
                <w:webHidden/>
              </w:rPr>
            </w:r>
            <w:r w:rsidR="00FD7043">
              <w:rPr>
                <w:noProof/>
                <w:webHidden/>
              </w:rPr>
              <w:fldChar w:fldCharType="separate"/>
            </w:r>
            <w:r w:rsidR="00F65D9C">
              <w:rPr>
                <w:noProof/>
                <w:webHidden/>
              </w:rPr>
              <w:t>25</w:t>
            </w:r>
            <w:r w:rsidR="00FD7043">
              <w:rPr>
                <w:noProof/>
                <w:webHidden/>
              </w:rPr>
              <w:fldChar w:fldCharType="end"/>
            </w:r>
          </w:hyperlink>
        </w:p>
        <w:p w14:paraId="65376491" w14:textId="2A7D2276" w:rsidR="00FD7043" w:rsidRDefault="008B425E">
          <w:pPr>
            <w:pStyle w:val="TOC3"/>
            <w:tabs>
              <w:tab w:val="left" w:pos="1320"/>
              <w:tab w:val="right" w:leader="dot" w:pos="9074"/>
            </w:tabs>
            <w:rPr>
              <w:rFonts w:eastAsiaTheme="minorEastAsia"/>
              <w:noProof/>
              <w:lang w:val="en-GB" w:eastAsia="en-GB"/>
            </w:rPr>
          </w:pPr>
          <w:hyperlink w:anchor="_Toc40869225" w:history="1">
            <w:r w:rsidR="00FD7043" w:rsidRPr="00706205">
              <w:rPr>
                <w:rStyle w:val="Hyperlink"/>
                <w:noProof/>
              </w:rPr>
              <w:t>4.3.5</w:t>
            </w:r>
            <w:r w:rsidR="00FD7043">
              <w:rPr>
                <w:rFonts w:eastAsiaTheme="minorEastAsia"/>
                <w:noProof/>
                <w:lang w:val="en-GB" w:eastAsia="en-GB"/>
              </w:rPr>
              <w:tab/>
            </w:r>
            <w:r w:rsidR="00FD7043" w:rsidRPr="00706205">
              <w:rPr>
                <w:rStyle w:val="Hyperlink"/>
                <w:noProof/>
              </w:rPr>
              <w:t>Notice Dispatch Date</w:t>
            </w:r>
            <w:r w:rsidR="00FD7043">
              <w:rPr>
                <w:noProof/>
                <w:webHidden/>
              </w:rPr>
              <w:tab/>
            </w:r>
            <w:r w:rsidR="00FD7043">
              <w:rPr>
                <w:noProof/>
                <w:webHidden/>
              </w:rPr>
              <w:fldChar w:fldCharType="begin"/>
            </w:r>
            <w:r w:rsidR="00FD7043">
              <w:rPr>
                <w:noProof/>
                <w:webHidden/>
              </w:rPr>
              <w:instrText xml:space="preserve"> PAGEREF _Toc40869225 \h </w:instrText>
            </w:r>
            <w:r w:rsidR="00FD7043">
              <w:rPr>
                <w:noProof/>
                <w:webHidden/>
              </w:rPr>
            </w:r>
            <w:r w:rsidR="00FD7043">
              <w:rPr>
                <w:noProof/>
                <w:webHidden/>
              </w:rPr>
              <w:fldChar w:fldCharType="separate"/>
            </w:r>
            <w:r w:rsidR="00F65D9C">
              <w:rPr>
                <w:noProof/>
                <w:webHidden/>
              </w:rPr>
              <w:t>25</w:t>
            </w:r>
            <w:r w:rsidR="00FD7043">
              <w:rPr>
                <w:noProof/>
                <w:webHidden/>
              </w:rPr>
              <w:fldChar w:fldCharType="end"/>
            </w:r>
          </w:hyperlink>
        </w:p>
        <w:p w14:paraId="1919FEB2" w14:textId="18113F37" w:rsidR="00FD7043" w:rsidRDefault="008B425E">
          <w:pPr>
            <w:pStyle w:val="TOC3"/>
            <w:tabs>
              <w:tab w:val="left" w:pos="1320"/>
              <w:tab w:val="right" w:leader="dot" w:pos="9074"/>
            </w:tabs>
            <w:rPr>
              <w:rFonts w:eastAsiaTheme="minorEastAsia"/>
              <w:noProof/>
              <w:lang w:val="en-GB" w:eastAsia="en-GB"/>
            </w:rPr>
          </w:pPr>
          <w:hyperlink w:anchor="_Toc40869226" w:history="1">
            <w:r w:rsidR="00FD7043" w:rsidRPr="00706205">
              <w:rPr>
                <w:rStyle w:val="Hyperlink"/>
                <w:noProof/>
              </w:rPr>
              <w:t>4.3.6</w:t>
            </w:r>
            <w:r w:rsidR="00FD7043">
              <w:rPr>
                <w:rFonts w:eastAsiaTheme="minorEastAsia"/>
                <w:noProof/>
                <w:lang w:val="en-GB" w:eastAsia="en-GB"/>
              </w:rPr>
              <w:tab/>
            </w:r>
            <w:r w:rsidR="00FD7043" w:rsidRPr="00706205">
              <w:rPr>
                <w:rStyle w:val="Hyperlink"/>
                <w:noProof/>
              </w:rPr>
              <w:t>Notice Publication Date Preferred</w:t>
            </w:r>
            <w:r w:rsidR="00FD7043">
              <w:rPr>
                <w:noProof/>
                <w:webHidden/>
              </w:rPr>
              <w:tab/>
            </w:r>
            <w:r w:rsidR="00FD7043">
              <w:rPr>
                <w:noProof/>
                <w:webHidden/>
              </w:rPr>
              <w:fldChar w:fldCharType="begin"/>
            </w:r>
            <w:r w:rsidR="00FD7043">
              <w:rPr>
                <w:noProof/>
                <w:webHidden/>
              </w:rPr>
              <w:instrText xml:space="preserve"> PAGEREF _Toc40869226 \h </w:instrText>
            </w:r>
            <w:r w:rsidR="00FD7043">
              <w:rPr>
                <w:noProof/>
                <w:webHidden/>
              </w:rPr>
            </w:r>
            <w:r w:rsidR="00FD7043">
              <w:rPr>
                <w:noProof/>
                <w:webHidden/>
              </w:rPr>
              <w:fldChar w:fldCharType="separate"/>
            </w:r>
            <w:r w:rsidR="00F65D9C">
              <w:rPr>
                <w:noProof/>
                <w:webHidden/>
              </w:rPr>
              <w:t>26</w:t>
            </w:r>
            <w:r w:rsidR="00FD7043">
              <w:rPr>
                <w:noProof/>
                <w:webHidden/>
              </w:rPr>
              <w:fldChar w:fldCharType="end"/>
            </w:r>
          </w:hyperlink>
        </w:p>
        <w:p w14:paraId="154CBB59" w14:textId="31FD221D" w:rsidR="00FD7043" w:rsidRDefault="008B425E">
          <w:pPr>
            <w:pStyle w:val="TOC3"/>
            <w:tabs>
              <w:tab w:val="left" w:pos="1320"/>
              <w:tab w:val="right" w:leader="dot" w:pos="9074"/>
            </w:tabs>
            <w:rPr>
              <w:rFonts w:eastAsiaTheme="minorEastAsia"/>
              <w:noProof/>
              <w:lang w:val="en-GB" w:eastAsia="en-GB"/>
            </w:rPr>
          </w:pPr>
          <w:hyperlink w:anchor="_Toc40869227" w:history="1">
            <w:r w:rsidR="00FD7043" w:rsidRPr="00706205">
              <w:rPr>
                <w:rStyle w:val="Hyperlink"/>
                <w:noProof/>
              </w:rPr>
              <w:t>4.3.7</w:t>
            </w:r>
            <w:r w:rsidR="00FD7043">
              <w:rPr>
                <w:rFonts w:eastAsiaTheme="minorEastAsia"/>
                <w:noProof/>
                <w:lang w:val="en-GB" w:eastAsia="en-GB"/>
              </w:rPr>
              <w:tab/>
            </w:r>
            <w:r w:rsidR="00FD7043" w:rsidRPr="00706205">
              <w:rPr>
                <w:rStyle w:val="Hyperlink"/>
                <w:noProof/>
              </w:rPr>
              <w:t>Future Notice</w:t>
            </w:r>
            <w:r w:rsidR="00FD7043">
              <w:rPr>
                <w:noProof/>
                <w:webHidden/>
              </w:rPr>
              <w:tab/>
            </w:r>
            <w:r w:rsidR="00FD7043">
              <w:rPr>
                <w:noProof/>
                <w:webHidden/>
              </w:rPr>
              <w:fldChar w:fldCharType="begin"/>
            </w:r>
            <w:r w:rsidR="00FD7043">
              <w:rPr>
                <w:noProof/>
                <w:webHidden/>
              </w:rPr>
              <w:instrText xml:space="preserve"> PAGEREF _Toc40869227 \h </w:instrText>
            </w:r>
            <w:r w:rsidR="00FD7043">
              <w:rPr>
                <w:noProof/>
                <w:webHidden/>
              </w:rPr>
            </w:r>
            <w:r w:rsidR="00FD7043">
              <w:rPr>
                <w:noProof/>
                <w:webHidden/>
              </w:rPr>
              <w:fldChar w:fldCharType="separate"/>
            </w:r>
            <w:r w:rsidR="00F65D9C">
              <w:rPr>
                <w:noProof/>
                <w:webHidden/>
              </w:rPr>
              <w:t>26</w:t>
            </w:r>
            <w:r w:rsidR="00FD7043">
              <w:rPr>
                <w:noProof/>
                <w:webHidden/>
              </w:rPr>
              <w:fldChar w:fldCharType="end"/>
            </w:r>
          </w:hyperlink>
        </w:p>
        <w:p w14:paraId="3BBC0027" w14:textId="7BC5C5E2" w:rsidR="00FD7043" w:rsidRDefault="008B425E">
          <w:pPr>
            <w:pStyle w:val="TOC3"/>
            <w:tabs>
              <w:tab w:val="left" w:pos="1320"/>
              <w:tab w:val="right" w:leader="dot" w:pos="9074"/>
            </w:tabs>
            <w:rPr>
              <w:rFonts w:eastAsiaTheme="minorEastAsia"/>
              <w:noProof/>
              <w:lang w:val="en-GB" w:eastAsia="en-GB"/>
            </w:rPr>
          </w:pPr>
          <w:hyperlink w:anchor="_Toc40869228" w:history="1">
            <w:r w:rsidR="00FD7043" w:rsidRPr="00706205">
              <w:rPr>
                <w:rStyle w:val="Hyperlink"/>
                <w:noProof/>
              </w:rPr>
              <w:t>4.3.8</w:t>
            </w:r>
            <w:r w:rsidR="00FD7043">
              <w:rPr>
                <w:rFonts w:eastAsiaTheme="minorEastAsia"/>
                <w:noProof/>
                <w:lang w:val="en-GB" w:eastAsia="en-GB"/>
              </w:rPr>
              <w:tab/>
            </w:r>
            <w:r w:rsidR="00FD7043" w:rsidRPr="00706205">
              <w:rPr>
                <w:rStyle w:val="Hyperlink"/>
                <w:noProof/>
              </w:rPr>
              <w:t>Procedure Legal Basis</w:t>
            </w:r>
            <w:r w:rsidR="00FD7043">
              <w:rPr>
                <w:noProof/>
                <w:webHidden/>
              </w:rPr>
              <w:tab/>
            </w:r>
            <w:r w:rsidR="00FD7043">
              <w:rPr>
                <w:noProof/>
                <w:webHidden/>
              </w:rPr>
              <w:fldChar w:fldCharType="begin"/>
            </w:r>
            <w:r w:rsidR="00FD7043">
              <w:rPr>
                <w:noProof/>
                <w:webHidden/>
              </w:rPr>
              <w:instrText xml:space="preserve"> PAGEREF _Toc40869228 \h </w:instrText>
            </w:r>
            <w:r w:rsidR="00FD7043">
              <w:rPr>
                <w:noProof/>
                <w:webHidden/>
              </w:rPr>
            </w:r>
            <w:r w:rsidR="00FD7043">
              <w:rPr>
                <w:noProof/>
                <w:webHidden/>
              </w:rPr>
              <w:fldChar w:fldCharType="separate"/>
            </w:r>
            <w:r w:rsidR="00F65D9C">
              <w:rPr>
                <w:noProof/>
                <w:webHidden/>
              </w:rPr>
              <w:t>26</w:t>
            </w:r>
            <w:r w:rsidR="00FD7043">
              <w:rPr>
                <w:noProof/>
                <w:webHidden/>
              </w:rPr>
              <w:fldChar w:fldCharType="end"/>
            </w:r>
          </w:hyperlink>
        </w:p>
        <w:p w14:paraId="365EA233" w14:textId="1A254805" w:rsidR="00FD7043" w:rsidRDefault="008B425E">
          <w:pPr>
            <w:pStyle w:val="TOC3"/>
            <w:tabs>
              <w:tab w:val="left" w:pos="1320"/>
              <w:tab w:val="right" w:leader="dot" w:pos="9074"/>
            </w:tabs>
            <w:rPr>
              <w:rFonts w:eastAsiaTheme="minorEastAsia"/>
              <w:noProof/>
              <w:lang w:val="en-GB" w:eastAsia="en-GB"/>
            </w:rPr>
          </w:pPr>
          <w:hyperlink w:anchor="_Toc40869229" w:history="1">
            <w:r w:rsidR="00FD7043" w:rsidRPr="00706205">
              <w:rPr>
                <w:rStyle w:val="Hyperlink"/>
                <w:noProof/>
              </w:rPr>
              <w:t>4.3.9</w:t>
            </w:r>
            <w:r w:rsidR="00FD7043">
              <w:rPr>
                <w:rFonts w:eastAsiaTheme="minorEastAsia"/>
                <w:noProof/>
                <w:lang w:val="en-GB" w:eastAsia="en-GB"/>
              </w:rPr>
              <w:tab/>
            </w:r>
            <w:r w:rsidR="00FD7043" w:rsidRPr="00706205">
              <w:rPr>
                <w:rStyle w:val="Hyperlink"/>
                <w:noProof/>
              </w:rPr>
              <w:t>Form and Notice Types</w:t>
            </w:r>
            <w:r w:rsidR="00FD7043">
              <w:rPr>
                <w:noProof/>
                <w:webHidden/>
              </w:rPr>
              <w:tab/>
            </w:r>
            <w:r w:rsidR="00FD7043">
              <w:rPr>
                <w:noProof/>
                <w:webHidden/>
              </w:rPr>
              <w:fldChar w:fldCharType="begin"/>
            </w:r>
            <w:r w:rsidR="00FD7043">
              <w:rPr>
                <w:noProof/>
                <w:webHidden/>
              </w:rPr>
              <w:instrText xml:space="preserve"> PAGEREF _Toc40869229 \h </w:instrText>
            </w:r>
            <w:r w:rsidR="00FD7043">
              <w:rPr>
                <w:noProof/>
                <w:webHidden/>
              </w:rPr>
            </w:r>
            <w:r w:rsidR="00FD7043">
              <w:rPr>
                <w:noProof/>
                <w:webHidden/>
              </w:rPr>
              <w:fldChar w:fldCharType="separate"/>
            </w:r>
            <w:r w:rsidR="00F65D9C">
              <w:rPr>
                <w:noProof/>
                <w:webHidden/>
              </w:rPr>
              <w:t>26</w:t>
            </w:r>
            <w:r w:rsidR="00FD7043">
              <w:rPr>
                <w:noProof/>
                <w:webHidden/>
              </w:rPr>
              <w:fldChar w:fldCharType="end"/>
            </w:r>
          </w:hyperlink>
        </w:p>
        <w:p w14:paraId="678143AF" w14:textId="37F82A30" w:rsidR="00FD7043" w:rsidRDefault="008B425E">
          <w:pPr>
            <w:pStyle w:val="TOC3"/>
            <w:tabs>
              <w:tab w:val="left" w:pos="1320"/>
              <w:tab w:val="right" w:leader="dot" w:pos="9074"/>
            </w:tabs>
            <w:rPr>
              <w:rFonts w:eastAsiaTheme="minorEastAsia"/>
              <w:noProof/>
              <w:lang w:val="en-GB" w:eastAsia="en-GB"/>
            </w:rPr>
          </w:pPr>
          <w:hyperlink w:anchor="_Toc40869230" w:history="1">
            <w:r w:rsidR="00FD7043" w:rsidRPr="00706205">
              <w:rPr>
                <w:rStyle w:val="Hyperlink"/>
                <w:noProof/>
              </w:rPr>
              <w:t>4.3.10</w:t>
            </w:r>
            <w:r w:rsidR="00FD7043">
              <w:rPr>
                <w:rFonts w:eastAsiaTheme="minorEastAsia"/>
                <w:noProof/>
                <w:lang w:val="en-GB" w:eastAsia="en-GB"/>
              </w:rPr>
              <w:tab/>
            </w:r>
            <w:r w:rsidR="00FD7043" w:rsidRPr="00706205">
              <w:rPr>
                <w:rStyle w:val="Hyperlink"/>
                <w:noProof/>
              </w:rPr>
              <w:t>Notice Official Language</w:t>
            </w:r>
            <w:r w:rsidR="00FD7043">
              <w:rPr>
                <w:noProof/>
                <w:webHidden/>
              </w:rPr>
              <w:tab/>
            </w:r>
            <w:r w:rsidR="00FD7043">
              <w:rPr>
                <w:noProof/>
                <w:webHidden/>
              </w:rPr>
              <w:fldChar w:fldCharType="begin"/>
            </w:r>
            <w:r w:rsidR="00FD7043">
              <w:rPr>
                <w:noProof/>
                <w:webHidden/>
              </w:rPr>
              <w:instrText xml:space="preserve"> PAGEREF _Toc40869230 \h </w:instrText>
            </w:r>
            <w:r w:rsidR="00FD7043">
              <w:rPr>
                <w:noProof/>
                <w:webHidden/>
              </w:rPr>
            </w:r>
            <w:r w:rsidR="00FD7043">
              <w:rPr>
                <w:noProof/>
                <w:webHidden/>
              </w:rPr>
              <w:fldChar w:fldCharType="separate"/>
            </w:r>
            <w:r w:rsidR="00F65D9C">
              <w:rPr>
                <w:noProof/>
                <w:webHidden/>
              </w:rPr>
              <w:t>26</w:t>
            </w:r>
            <w:r w:rsidR="00FD7043">
              <w:rPr>
                <w:noProof/>
                <w:webHidden/>
              </w:rPr>
              <w:fldChar w:fldCharType="end"/>
            </w:r>
          </w:hyperlink>
        </w:p>
        <w:p w14:paraId="650E8383" w14:textId="69F92D2B" w:rsidR="00FD7043" w:rsidRDefault="008B425E">
          <w:pPr>
            <w:pStyle w:val="TOC3"/>
            <w:tabs>
              <w:tab w:val="left" w:pos="1320"/>
              <w:tab w:val="right" w:leader="dot" w:pos="9074"/>
            </w:tabs>
            <w:rPr>
              <w:rFonts w:eastAsiaTheme="minorEastAsia"/>
              <w:noProof/>
              <w:lang w:val="en-GB" w:eastAsia="en-GB"/>
            </w:rPr>
          </w:pPr>
          <w:hyperlink w:anchor="_Toc40869231" w:history="1">
            <w:r w:rsidR="00FD7043" w:rsidRPr="00706205">
              <w:rPr>
                <w:rStyle w:val="Hyperlink"/>
                <w:noProof/>
              </w:rPr>
              <w:t>4.3.11</w:t>
            </w:r>
            <w:r w:rsidR="00FD7043">
              <w:rPr>
                <w:rFonts w:eastAsiaTheme="minorEastAsia"/>
                <w:noProof/>
                <w:lang w:val="en-GB" w:eastAsia="en-GB"/>
              </w:rPr>
              <w:tab/>
            </w:r>
            <w:r w:rsidR="00FD7043" w:rsidRPr="00706205">
              <w:rPr>
                <w:rStyle w:val="Hyperlink"/>
                <w:noProof/>
              </w:rPr>
              <w:t>Organisations</w:t>
            </w:r>
            <w:r w:rsidR="00FD7043">
              <w:rPr>
                <w:noProof/>
                <w:webHidden/>
              </w:rPr>
              <w:tab/>
            </w:r>
            <w:r w:rsidR="00FD7043">
              <w:rPr>
                <w:noProof/>
                <w:webHidden/>
              </w:rPr>
              <w:fldChar w:fldCharType="begin"/>
            </w:r>
            <w:r w:rsidR="00FD7043">
              <w:rPr>
                <w:noProof/>
                <w:webHidden/>
              </w:rPr>
              <w:instrText xml:space="preserve"> PAGEREF _Toc40869231 \h </w:instrText>
            </w:r>
            <w:r w:rsidR="00FD7043">
              <w:rPr>
                <w:noProof/>
                <w:webHidden/>
              </w:rPr>
            </w:r>
            <w:r w:rsidR="00FD7043">
              <w:rPr>
                <w:noProof/>
                <w:webHidden/>
              </w:rPr>
              <w:fldChar w:fldCharType="separate"/>
            </w:r>
            <w:r w:rsidR="00F65D9C">
              <w:rPr>
                <w:noProof/>
                <w:webHidden/>
              </w:rPr>
              <w:t>27</w:t>
            </w:r>
            <w:r w:rsidR="00FD7043">
              <w:rPr>
                <w:noProof/>
                <w:webHidden/>
              </w:rPr>
              <w:fldChar w:fldCharType="end"/>
            </w:r>
          </w:hyperlink>
        </w:p>
        <w:p w14:paraId="78D82ADA" w14:textId="11615805" w:rsidR="00FD7043" w:rsidRDefault="008B425E">
          <w:pPr>
            <w:pStyle w:val="TOC2"/>
            <w:tabs>
              <w:tab w:val="left" w:pos="880"/>
              <w:tab w:val="right" w:leader="dot" w:pos="9074"/>
            </w:tabs>
            <w:rPr>
              <w:rFonts w:eastAsiaTheme="minorEastAsia"/>
              <w:noProof/>
              <w:lang w:val="en-GB" w:eastAsia="en-GB"/>
            </w:rPr>
          </w:pPr>
          <w:hyperlink w:anchor="_Toc40869232" w:history="1">
            <w:r w:rsidR="00FD7043" w:rsidRPr="00706205">
              <w:rPr>
                <w:rStyle w:val="Hyperlink"/>
                <w:noProof/>
              </w:rPr>
              <w:t>4.4</w:t>
            </w:r>
            <w:r w:rsidR="00FD7043">
              <w:rPr>
                <w:rFonts w:eastAsiaTheme="minorEastAsia"/>
                <w:noProof/>
                <w:lang w:val="en-GB" w:eastAsia="en-GB"/>
              </w:rPr>
              <w:tab/>
            </w:r>
            <w:r w:rsidR="00FD7043" w:rsidRPr="00706205">
              <w:rPr>
                <w:rStyle w:val="Hyperlink"/>
                <w:noProof/>
              </w:rPr>
              <w:t>Procedure, group of lots, lot &amp; part related information</w:t>
            </w:r>
            <w:r w:rsidR="00FD7043">
              <w:rPr>
                <w:noProof/>
                <w:webHidden/>
              </w:rPr>
              <w:tab/>
            </w:r>
            <w:r w:rsidR="00FD7043">
              <w:rPr>
                <w:noProof/>
                <w:webHidden/>
              </w:rPr>
              <w:fldChar w:fldCharType="begin"/>
            </w:r>
            <w:r w:rsidR="00FD7043">
              <w:rPr>
                <w:noProof/>
                <w:webHidden/>
              </w:rPr>
              <w:instrText xml:space="preserve"> PAGEREF _Toc40869232 \h </w:instrText>
            </w:r>
            <w:r w:rsidR="00FD7043">
              <w:rPr>
                <w:noProof/>
                <w:webHidden/>
              </w:rPr>
            </w:r>
            <w:r w:rsidR="00FD7043">
              <w:rPr>
                <w:noProof/>
                <w:webHidden/>
              </w:rPr>
              <w:fldChar w:fldCharType="separate"/>
            </w:r>
            <w:r w:rsidR="00F65D9C">
              <w:rPr>
                <w:noProof/>
                <w:webHidden/>
              </w:rPr>
              <w:t>28</w:t>
            </w:r>
            <w:r w:rsidR="00FD7043">
              <w:rPr>
                <w:noProof/>
                <w:webHidden/>
              </w:rPr>
              <w:fldChar w:fldCharType="end"/>
            </w:r>
          </w:hyperlink>
        </w:p>
        <w:p w14:paraId="17F0ED7A" w14:textId="17CF40CD" w:rsidR="00FD7043" w:rsidRDefault="008B425E">
          <w:pPr>
            <w:pStyle w:val="TOC3"/>
            <w:tabs>
              <w:tab w:val="left" w:pos="1320"/>
              <w:tab w:val="right" w:leader="dot" w:pos="9074"/>
            </w:tabs>
            <w:rPr>
              <w:rFonts w:eastAsiaTheme="minorEastAsia"/>
              <w:noProof/>
              <w:lang w:val="en-GB" w:eastAsia="en-GB"/>
            </w:rPr>
          </w:pPr>
          <w:hyperlink w:anchor="_Toc40869233" w:history="1">
            <w:r w:rsidR="00FD7043" w:rsidRPr="00706205">
              <w:rPr>
                <w:rStyle w:val="Hyperlink"/>
                <w:noProof/>
              </w:rPr>
              <w:t>4.4.1</w:t>
            </w:r>
            <w:r w:rsidR="00FD7043">
              <w:rPr>
                <w:rFonts w:eastAsiaTheme="minorEastAsia"/>
                <w:noProof/>
                <w:lang w:val="en-GB" w:eastAsia="en-GB"/>
              </w:rPr>
              <w:tab/>
            </w:r>
            <w:r w:rsidR="00FD7043" w:rsidRPr="00706205">
              <w:rPr>
                <w:rStyle w:val="Hyperlink"/>
                <w:noProof/>
              </w:rPr>
              <w:t>Introduction</w:t>
            </w:r>
            <w:r w:rsidR="00FD7043">
              <w:rPr>
                <w:noProof/>
                <w:webHidden/>
              </w:rPr>
              <w:tab/>
            </w:r>
            <w:r w:rsidR="00FD7043">
              <w:rPr>
                <w:noProof/>
                <w:webHidden/>
              </w:rPr>
              <w:fldChar w:fldCharType="begin"/>
            </w:r>
            <w:r w:rsidR="00FD7043">
              <w:rPr>
                <w:noProof/>
                <w:webHidden/>
              </w:rPr>
              <w:instrText xml:space="preserve"> PAGEREF _Toc40869233 \h </w:instrText>
            </w:r>
            <w:r w:rsidR="00FD7043">
              <w:rPr>
                <w:noProof/>
                <w:webHidden/>
              </w:rPr>
            </w:r>
            <w:r w:rsidR="00FD7043">
              <w:rPr>
                <w:noProof/>
                <w:webHidden/>
              </w:rPr>
              <w:fldChar w:fldCharType="separate"/>
            </w:r>
            <w:r w:rsidR="00F65D9C">
              <w:rPr>
                <w:noProof/>
                <w:webHidden/>
              </w:rPr>
              <w:t>28</w:t>
            </w:r>
            <w:r w:rsidR="00FD7043">
              <w:rPr>
                <w:noProof/>
                <w:webHidden/>
              </w:rPr>
              <w:fldChar w:fldCharType="end"/>
            </w:r>
          </w:hyperlink>
        </w:p>
        <w:p w14:paraId="10D3139A" w14:textId="63AF2E76" w:rsidR="00FD7043" w:rsidRDefault="008B425E">
          <w:pPr>
            <w:pStyle w:val="TOC3"/>
            <w:tabs>
              <w:tab w:val="left" w:pos="1320"/>
              <w:tab w:val="right" w:leader="dot" w:pos="9074"/>
            </w:tabs>
            <w:rPr>
              <w:rFonts w:eastAsiaTheme="minorEastAsia"/>
              <w:noProof/>
              <w:lang w:val="en-GB" w:eastAsia="en-GB"/>
            </w:rPr>
          </w:pPr>
          <w:hyperlink w:anchor="_Toc40869234" w:history="1">
            <w:r w:rsidR="00FD7043" w:rsidRPr="00706205">
              <w:rPr>
                <w:rStyle w:val="Hyperlink"/>
                <w:noProof/>
              </w:rPr>
              <w:t>4.4.2</w:t>
            </w:r>
            <w:r w:rsidR="00FD7043">
              <w:rPr>
                <w:rFonts w:eastAsiaTheme="minorEastAsia"/>
                <w:noProof/>
                <w:lang w:val="en-GB" w:eastAsia="en-GB"/>
              </w:rPr>
              <w:tab/>
            </w:r>
            <w:r w:rsidR="00FD7043" w:rsidRPr="00706205">
              <w:rPr>
                <w:rStyle w:val="Hyperlink"/>
                <w:noProof/>
              </w:rPr>
              <w:t>Information relative to each object</w:t>
            </w:r>
            <w:r w:rsidR="00FD7043">
              <w:rPr>
                <w:noProof/>
                <w:webHidden/>
              </w:rPr>
              <w:tab/>
            </w:r>
            <w:r w:rsidR="00FD7043">
              <w:rPr>
                <w:noProof/>
                <w:webHidden/>
              </w:rPr>
              <w:fldChar w:fldCharType="begin"/>
            </w:r>
            <w:r w:rsidR="00FD7043">
              <w:rPr>
                <w:noProof/>
                <w:webHidden/>
              </w:rPr>
              <w:instrText xml:space="preserve"> PAGEREF _Toc40869234 \h </w:instrText>
            </w:r>
            <w:r w:rsidR="00FD7043">
              <w:rPr>
                <w:noProof/>
                <w:webHidden/>
              </w:rPr>
            </w:r>
            <w:r w:rsidR="00FD7043">
              <w:rPr>
                <w:noProof/>
                <w:webHidden/>
              </w:rPr>
              <w:fldChar w:fldCharType="separate"/>
            </w:r>
            <w:r w:rsidR="00F65D9C">
              <w:rPr>
                <w:noProof/>
                <w:webHidden/>
              </w:rPr>
              <w:t>29</w:t>
            </w:r>
            <w:r w:rsidR="00FD7043">
              <w:rPr>
                <w:noProof/>
                <w:webHidden/>
              </w:rPr>
              <w:fldChar w:fldCharType="end"/>
            </w:r>
          </w:hyperlink>
        </w:p>
        <w:p w14:paraId="0CA3A9DB" w14:textId="69243518" w:rsidR="00FD7043" w:rsidRDefault="008B425E">
          <w:pPr>
            <w:pStyle w:val="TOC3"/>
            <w:tabs>
              <w:tab w:val="left" w:pos="1320"/>
              <w:tab w:val="right" w:leader="dot" w:pos="9074"/>
            </w:tabs>
            <w:rPr>
              <w:rFonts w:eastAsiaTheme="minorEastAsia"/>
              <w:noProof/>
              <w:lang w:val="en-GB" w:eastAsia="en-GB"/>
            </w:rPr>
          </w:pPr>
          <w:hyperlink w:anchor="_Toc40869235" w:history="1">
            <w:r w:rsidR="00FD7043" w:rsidRPr="00706205">
              <w:rPr>
                <w:rStyle w:val="Hyperlink"/>
                <w:noProof/>
              </w:rPr>
              <w:t>4.4.3</w:t>
            </w:r>
            <w:r w:rsidR="00FD7043">
              <w:rPr>
                <w:rFonts w:eastAsiaTheme="minorEastAsia"/>
                <w:noProof/>
                <w:lang w:val="en-GB" w:eastAsia="en-GB"/>
              </w:rPr>
              <w:tab/>
            </w:r>
            <w:r w:rsidR="00FD7043" w:rsidRPr="00706205">
              <w:rPr>
                <w:rStyle w:val="Hyperlink"/>
                <w:noProof/>
              </w:rPr>
              <w:t>Tendering terms</w:t>
            </w:r>
            <w:r w:rsidR="00FD7043">
              <w:rPr>
                <w:noProof/>
                <w:webHidden/>
              </w:rPr>
              <w:tab/>
            </w:r>
            <w:r w:rsidR="00FD7043">
              <w:rPr>
                <w:noProof/>
                <w:webHidden/>
              </w:rPr>
              <w:fldChar w:fldCharType="begin"/>
            </w:r>
            <w:r w:rsidR="00FD7043">
              <w:rPr>
                <w:noProof/>
                <w:webHidden/>
              </w:rPr>
              <w:instrText xml:space="preserve"> PAGEREF _Toc40869235 \h </w:instrText>
            </w:r>
            <w:r w:rsidR="00FD7043">
              <w:rPr>
                <w:noProof/>
                <w:webHidden/>
              </w:rPr>
            </w:r>
            <w:r w:rsidR="00FD7043">
              <w:rPr>
                <w:noProof/>
                <w:webHidden/>
              </w:rPr>
              <w:fldChar w:fldCharType="separate"/>
            </w:r>
            <w:r w:rsidR="00F65D9C">
              <w:rPr>
                <w:noProof/>
                <w:webHidden/>
              </w:rPr>
              <w:t>30</w:t>
            </w:r>
            <w:r w:rsidR="00FD7043">
              <w:rPr>
                <w:noProof/>
                <w:webHidden/>
              </w:rPr>
              <w:fldChar w:fldCharType="end"/>
            </w:r>
          </w:hyperlink>
        </w:p>
        <w:p w14:paraId="7DB7DECB" w14:textId="3AA680C9" w:rsidR="00FD7043" w:rsidRDefault="008B425E">
          <w:pPr>
            <w:pStyle w:val="TOC3"/>
            <w:tabs>
              <w:tab w:val="left" w:pos="1320"/>
              <w:tab w:val="right" w:leader="dot" w:pos="9074"/>
            </w:tabs>
            <w:rPr>
              <w:rFonts w:eastAsiaTheme="minorEastAsia"/>
              <w:noProof/>
              <w:lang w:val="en-GB" w:eastAsia="en-GB"/>
            </w:rPr>
          </w:pPr>
          <w:hyperlink w:anchor="_Toc40869236" w:history="1">
            <w:r w:rsidR="00FD7043" w:rsidRPr="00706205">
              <w:rPr>
                <w:rStyle w:val="Hyperlink"/>
                <w:noProof/>
              </w:rPr>
              <w:t>4.4.4</w:t>
            </w:r>
            <w:r w:rsidR="00FD7043">
              <w:rPr>
                <w:rFonts w:eastAsiaTheme="minorEastAsia"/>
                <w:noProof/>
                <w:lang w:val="en-GB" w:eastAsia="en-GB"/>
              </w:rPr>
              <w:tab/>
            </w:r>
            <w:r w:rsidR="00FD7043" w:rsidRPr="00706205">
              <w:rPr>
                <w:rStyle w:val="Hyperlink"/>
                <w:noProof/>
              </w:rPr>
              <w:t>Tendering Process</w:t>
            </w:r>
            <w:r w:rsidR="00FD7043">
              <w:rPr>
                <w:noProof/>
                <w:webHidden/>
              </w:rPr>
              <w:tab/>
            </w:r>
            <w:r w:rsidR="00FD7043">
              <w:rPr>
                <w:noProof/>
                <w:webHidden/>
              </w:rPr>
              <w:fldChar w:fldCharType="begin"/>
            </w:r>
            <w:r w:rsidR="00FD7043">
              <w:rPr>
                <w:noProof/>
                <w:webHidden/>
              </w:rPr>
              <w:instrText xml:space="preserve"> PAGEREF _Toc40869236 \h </w:instrText>
            </w:r>
            <w:r w:rsidR="00FD7043">
              <w:rPr>
                <w:noProof/>
                <w:webHidden/>
              </w:rPr>
            </w:r>
            <w:r w:rsidR="00FD7043">
              <w:rPr>
                <w:noProof/>
                <w:webHidden/>
              </w:rPr>
              <w:fldChar w:fldCharType="separate"/>
            </w:r>
            <w:r w:rsidR="00F65D9C">
              <w:rPr>
                <w:noProof/>
                <w:webHidden/>
              </w:rPr>
              <w:t>48</w:t>
            </w:r>
            <w:r w:rsidR="00FD7043">
              <w:rPr>
                <w:noProof/>
                <w:webHidden/>
              </w:rPr>
              <w:fldChar w:fldCharType="end"/>
            </w:r>
          </w:hyperlink>
        </w:p>
        <w:p w14:paraId="11EB0058" w14:textId="53B7A2E3" w:rsidR="00FD7043" w:rsidRDefault="008B425E">
          <w:pPr>
            <w:pStyle w:val="TOC3"/>
            <w:tabs>
              <w:tab w:val="left" w:pos="1320"/>
              <w:tab w:val="right" w:leader="dot" w:pos="9074"/>
            </w:tabs>
            <w:rPr>
              <w:rFonts w:eastAsiaTheme="minorEastAsia"/>
              <w:noProof/>
              <w:lang w:val="en-GB" w:eastAsia="en-GB"/>
            </w:rPr>
          </w:pPr>
          <w:hyperlink w:anchor="_Toc40869237" w:history="1">
            <w:r w:rsidR="00FD7043" w:rsidRPr="00706205">
              <w:rPr>
                <w:rStyle w:val="Hyperlink"/>
                <w:noProof/>
              </w:rPr>
              <w:t>4.4.5</w:t>
            </w:r>
            <w:r w:rsidR="00FD7043">
              <w:rPr>
                <w:rFonts w:eastAsiaTheme="minorEastAsia"/>
                <w:noProof/>
                <w:lang w:val="en-GB" w:eastAsia="en-GB"/>
              </w:rPr>
              <w:tab/>
            </w:r>
            <w:r w:rsidR="00FD7043" w:rsidRPr="00706205">
              <w:rPr>
                <w:rStyle w:val="Hyperlink"/>
                <w:noProof/>
              </w:rPr>
              <w:t>Procurement Project</w:t>
            </w:r>
            <w:r w:rsidR="00FD7043">
              <w:rPr>
                <w:noProof/>
                <w:webHidden/>
              </w:rPr>
              <w:tab/>
            </w:r>
            <w:r w:rsidR="00FD7043">
              <w:rPr>
                <w:noProof/>
                <w:webHidden/>
              </w:rPr>
              <w:fldChar w:fldCharType="begin"/>
            </w:r>
            <w:r w:rsidR="00FD7043">
              <w:rPr>
                <w:noProof/>
                <w:webHidden/>
              </w:rPr>
              <w:instrText xml:space="preserve"> PAGEREF _Toc40869237 \h </w:instrText>
            </w:r>
            <w:r w:rsidR="00FD7043">
              <w:rPr>
                <w:noProof/>
                <w:webHidden/>
              </w:rPr>
            </w:r>
            <w:r w:rsidR="00FD7043">
              <w:rPr>
                <w:noProof/>
                <w:webHidden/>
              </w:rPr>
              <w:fldChar w:fldCharType="separate"/>
            </w:r>
            <w:r w:rsidR="00F65D9C">
              <w:rPr>
                <w:noProof/>
                <w:webHidden/>
              </w:rPr>
              <w:t>58</w:t>
            </w:r>
            <w:r w:rsidR="00FD7043">
              <w:rPr>
                <w:noProof/>
                <w:webHidden/>
              </w:rPr>
              <w:fldChar w:fldCharType="end"/>
            </w:r>
          </w:hyperlink>
        </w:p>
        <w:p w14:paraId="7F78E756" w14:textId="1C3755DF" w:rsidR="00FD7043" w:rsidRDefault="008B425E">
          <w:pPr>
            <w:pStyle w:val="TOC2"/>
            <w:tabs>
              <w:tab w:val="left" w:pos="880"/>
              <w:tab w:val="right" w:leader="dot" w:pos="9074"/>
            </w:tabs>
            <w:rPr>
              <w:rFonts w:eastAsiaTheme="minorEastAsia"/>
              <w:noProof/>
              <w:lang w:val="en-GB" w:eastAsia="en-GB"/>
            </w:rPr>
          </w:pPr>
          <w:hyperlink w:anchor="_Toc40869238" w:history="1">
            <w:r w:rsidR="00FD7043" w:rsidRPr="00706205">
              <w:rPr>
                <w:rStyle w:val="Hyperlink"/>
                <w:noProof/>
              </w:rPr>
              <w:t>4.5</w:t>
            </w:r>
            <w:r w:rsidR="00FD7043">
              <w:rPr>
                <w:rFonts w:eastAsiaTheme="minorEastAsia"/>
                <w:noProof/>
                <w:lang w:val="en-GB" w:eastAsia="en-GB"/>
              </w:rPr>
              <w:tab/>
            </w:r>
            <w:r w:rsidR="00FD7043" w:rsidRPr="00706205">
              <w:rPr>
                <w:rStyle w:val="Hyperlink"/>
                <w:noProof/>
              </w:rPr>
              <w:t>Tender result</w:t>
            </w:r>
            <w:r w:rsidR="00FD7043">
              <w:rPr>
                <w:noProof/>
                <w:webHidden/>
              </w:rPr>
              <w:tab/>
            </w:r>
            <w:r w:rsidR="00FD7043">
              <w:rPr>
                <w:noProof/>
                <w:webHidden/>
              </w:rPr>
              <w:fldChar w:fldCharType="begin"/>
            </w:r>
            <w:r w:rsidR="00FD7043">
              <w:rPr>
                <w:noProof/>
                <w:webHidden/>
              </w:rPr>
              <w:instrText xml:space="preserve"> PAGEREF _Toc40869238 \h </w:instrText>
            </w:r>
            <w:r w:rsidR="00FD7043">
              <w:rPr>
                <w:noProof/>
                <w:webHidden/>
              </w:rPr>
            </w:r>
            <w:r w:rsidR="00FD7043">
              <w:rPr>
                <w:noProof/>
                <w:webHidden/>
              </w:rPr>
              <w:fldChar w:fldCharType="separate"/>
            </w:r>
            <w:r w:rsidR="00F65D9C">
              <w:rPr>
                <w:noProof/>
                <w:webHidden/>
              </w:rPr>
              <w:t>67</w:t>
            </w:r>
            <w:r w:rsidR="00FD7043">
              <w:rPr>
                <w:noProof/>
                <w:webHidden/>
              </w:rPr>
              <w:fldChar w:fldCharType="end"/>
            </w:r>
          </w:hyperlink>
        </w:p>
        <w:p w14:paraId="5C4FD75C" w14:textId="42B1CB9D" w:rsidR="00FD7043" w:rsidRDefault="008B425E">
          <w:pPr>
            <w:pStyle w:val="TOC3"/>
            <w:tabs>
              <w:tab w:val="left" w:pos="1320"/>
              <w:tab w:val="right" w:leader="dot" w:pos="9074"/>
            </w:tabs>
            <w:rPr>
              <w:rFonts w:eastAsiaTheme="minorEastAsia"/>
              <w:noProof/>
              <w:lang w:val="en-GB" w:eastAsia="en-GB"/>
            </w:rPr>
          </w:pPr>
          <w:hyperlink w:anchor="_Toc40869239" w:history="1">
            <w:r w:rsidR="00FD7043" w:rsidRPr="00706205">
              <w:rPr>
                <w:rStyle w:val="Hyperlink"/>
                <w:noProof/>
              </w:rPr>
              <w:t>4.5.1</w:t>
            </w:r>
            <w:r w:rsidR="00FD7043">
              <w:rPr>
                <w:rFonts w:eastAsiaTheme="minorEastAsia"/>
                <w:noProof/>
                <w:lang w:val="en-GB" w:eastAsia="en-GB"/>
              </w:rPr>
              <w:tab/>
            </w:r>
            <w:r w:rsidR="00FD7043" w:rsidRPr="00706205">
              <w:rPr>
                <w:rStyle w:val="Hyperlink"/>
                <w:noProof/>
              </w:rPr>
              <w:t>Award decision</w:t>
            </w:r>
            <w:r w:rsidR="00FD7043">
              <w:rPr>
                <w:noProof/>
                <w:webHidden/>
              </w:rPr>
              <w:tab/>
            </w:r>
            <w:r w:rsidR="00FD7043">
              <w:rPr>
                <w:noProof/>
                <w:webHidden/>
              </w:rPr>
              <w:fldChar w:fldCharType="begin"/>
            </w:r>
            <w:r w:rsidR="00FD7043">
              <w:rPr>
                <w:noProof/>
                <w:webHidden/>
              </w:rPr>
              <w:instrText xml:space="preserve"> PAGEREF _Toc40869239 \h </w:instrText>
            </w:r>
            <w:r w:rsidR="00FD7043">
              <w:rPr>
                <w:noProof/>
                <w:webHidden/>
              </w:rPr>
            </w:r>
            <w:r w:rsidR="00FD7043">
              <w:rPr>
                <w:noProof/>
                <w:webHidden/>
              </w:rPr>
              <w:fldChar w:fldCharType="separate"/>
            </w:r>
            <w:r w:rsidR="00F65D9C">
              <w:rPr>
                <w:noProof/>
                <w:webHidden/>
              </w:rPr>
              <w:t>68</w:t>
            </w:r>
            <w:r w:rsidR="00FD7043">
              <w:rPr>
                <w:noProof/>
                <w:webHidden/>
              </w:rPr>
              <w:fldChar w:fldCharType="end"/>
            </w:r>
          </w:hyperlink>
        </w:p>
        <w:p w14:paraId="7E05CDD8" w14:textId="715C3A38" w:rsidR="00FD7043" w:rsidRDefault="008B425E">
          <w:pPr>
            <w:pStyle w:val="TOC3"/>
            <w:tabs>
              <w:tab w:val="left" w:pos="1320"/>
              <w:tab w:val="right" w:leader="dot" w:pos="9074"/>
            </w:tabs>
            <w:rPr>
              <w:rFonts w:eastAsiaTheme="minorEastAsia"/>
              <w:noProof/>
              <w:lang w:val="en-GB" w:eastAsia="en-GB"/>
            </w:rPr>
          </w:pPr>
          <w:hyperlink w:anchor="_Toc40869240" w:history="1">
            <w:r w:rsidR="00FD7043" w:rsidRPr="00706205">
              <w:rPr>
                <w:rStyle w:val="Hyperlink"/>
                <w:noProof/>
              </w:rPr>
              <w:t>4.5.2</w:t>
            </w:r>
            <w:r w:rsidR="00FD7043">
              <w:rPr>
                <w:rFonts w:eastAsiaTheme="minorEastAsia"/>
                <w:noProof/>
                <w:lang w:val="en-GB" w:eastAsia="en-GB"/>
              </w:rPr>
              <w:tab/>
            </w:r>
            <w:r w:rsidR="00FD7043" w:rsidRPr="00706205">
              <w:rPr>
                <w:rStyle w:val="Hyperlink"/>
                <w:noProof/>
              </w:rPr>
              <w:t>Contract</w:t>
            </w:r>
            <w:r w:rsidR="00FD7043">
              <w:rPr>
                <w:noProof/>
                <w:webHidden/>
              </w:rPr>
              <w:tab/>
            </w:r>
            <w:r w:rsidR="00FD7043">
              <w:rPr>
                <w:noProof/>
                <w:webHidden/>
              </w:rPr>
              <w:fldChar w:fldCharType="begin"/>
            </w:r>
            <w:r w:rsidR="00FD7043">
              <w:rPr>
                <w:noProof/>
                <w:webHidden/>
              </w:rPr>
              <w:instrText xml:space="preserve"> PAGEREF _Toc40869240 \h </w:instrText>
            </w:r>
            <w:r w:rsidR="00FD7043">
              <w:rPr>
                <w:noProof/>
                <w:webHidden/>
              </w:rPr>
            </w:r>
            <w:r w:rsidR="00FD7043">
              <w:rPr>
                <w:noProof/>
                <w:webHidden/>
              </w:rPr>
              <w:fldChar w:fldCharType="separate"/>
            </w:r>
            <w:r w:rsidR="00F65D9C">
              <w:rPr>
                <w:noProof/>
                <w:webHidden/>
              </w:rPr>
              <w:t>69</w:t>
            </w:r>
            <w:r w:rsidR="00FD7043">
              <w:rPr>
                <w:noProof/>
                <w:webHidden/>
              </w:rPr>
              <w:fldChar w:fldCharType="end"/>
            </w:r>
          </w:hyperlink>
        </w:p>
        <w:p w14:paraId="3FB6C71D" w14:textId="7B84FB6A" w:rsidR="00FD7043" w:rsidRDefault="008B425E">
          <w:pPr>
            <w:pStyle w:val="TOC3"/>
            <w:tabs>
              <w:tab w:val="left" w:pos="1320"/>
              <w:tab w:val="right" w:leader="dot" w:pos="9074"/>
            </w:tabs>
            <w:rPr>
              <w:rFonts w:eastAsiaTheme="minorEastAsia"/>
              <w:noProof/>
              <w:lang w:val="en-GB" w:eastAsia="en-GB"/>
            </w:rPr>
          </w:pPr>
          <w:hyperlink w:anchor="_Toc40869241" w:history="1">
            <w:r w:rsidR="00FD7043" w:rsidRPr="00706205">
              <w:rPr>
                <w:rStyle w:val="Hyperlink"/>
                <w:noProof/>
              </w:rPr>
              <w:t>4.5.3</w:t>
            </w:r>
            <w:r w:rsidR="00FD7043">
              <w:rPr>
                <w:rFonts w:eastAsiaTheme="minorEastAsia"/>
                <w:noProof/>
                <w:lang w:val="en-GB" w:eastAsia="en-GB"/>
              </w:rPr>
              <w:tab/>
            </w:r>
            <w:r w:rsidR="00FD7043" w:rsidRPr="00706205">
              <w:rPr>
                <w:rStyle w:val="Hyperlink"/>
                <w:noProof/>
              </w:rPr>
              <w:t>Tender</w:t>
            </w:r>
            <w:r w:rsidR="00FD7043">
              <w:rPr>
                <w:noProof/>
                <w:webHidden/>
              </w:rPr>
              <w:tab/>
            </w:r>
            <w:r w:rsidR="00FD7043">
              <w:rPr>
                <w:noProof/>
                <w:webHidden/>
              </w:rPr>
              <w:fldChar w:fldCharType="begin"/>
            </w:r>
            <w:r w:rsidR="00FD7043">
              <w:rPr>
                <w:noProof/>
                <w:webHidden/>
              </w:rPr>
              <w:instrText xml:space="preserve"> PAGEREF _Toc40869241 \h </w:instrText>
            </w:r>
            <w:r w:rsidR="00FD7043">
              <w:rPr>
                <w:noProof/>
                <w:webHidden/>
              </w:rPr>
            </w:r>
            <w:r w:rsidR="00FD7043">
              <w:rPr>
                <w:noProof/>
                <w:webHidden/>
              </w:rPr>
              <w:fldChar w:fldCharType="separate"/>
            </w:r>
            <w:r w:rsidR="00F65D9C">
              <w:rPr>
                <w:noProof/>
                <w:webHidden/>
              </w:rPr>
              <w:t>69</w:t>
            </w:r>
            <w:r w:rsidR="00FD7043">
              <w:rPr>
                <w:noProof/>
                <w:webHidden/>
              </w:rPr>
              <w:fldChar w:fldCharType="end"/>
            </w:r>
          </w:hyperlink>
        </w:p>
        <w:p w14:paraId="62016FE3" w14:textId="2CB37BD0" w:rsidR="00FD7043" w:rsidRDefault="008B425E">
          <w:pPr>
            <w:pStyle w:val="TOC3"/>
            <w:tabs>
              <w:tab w:val="left" w:pos="1320"/>
              <w:tab w:val="right" w:leader="dot" w:pos="9074"/>
            </w:tabs>
            <w:rPr>
              <w:rFonts w:eastAsiaTheme="minorEastAsia"/>
              <w:noProof/>
              <w:lang w:val="en-GB" w:eastAsia="en-GB"/>
            </w:rPr>
          </w:pPr>
          <w:hyperlink w:anchor="_Toc40869242" w:history="1">
            <w:r w:rsidR="00FD7043" w:rsidRPr="00706205">
              <w:rPr>
                <w:rStyle w:val="Hyperlink"/>
                <w:noProof/>
              </w:rPr>
              <w:t>4.5.4</w:t>
            </w:r>
            <w:r w:rsidR="00FD7043">
              <w:rPr>
                <w:rFonts w:eastAsiaTheme="minorEastAsia"/>
                <w:noProof/>
                <w:lang w:val="en-GB" w:eastAsia="en-GB"/>
              </w:rPr>
              <w:tab/>
            </w:r>
            <w:r w:rsidR="00FD7043" w:rsidRPr="00706205">
              <w:rPr>
                <w:rStyle w:val="Hyperlink"/>
                <w:noProof/>
              </w:rPr>
              <w:t>EU funding programs BG-611</w:t>
            </w:r>
            <w:r w:rsidR="00FD7043">
              <w:rPr>
                <w:noProof/>
                <w:webHidden/>
              </w:rPr>
              <w:tab/>
            </w:r>
            <w:r w:rsidR="00FD7043">
              <w:rPr>
                <w:noProof/>
                <w:webHidden/>
              </w:rPr>
              <w:fldChar w:fldCharType="begin"/>
            </w:r>
            <w:r w:rsidR="00FD7043">
              <w:rPr>
                <w:noProof/>
                <w:webHidden/>
              </w:rPr>
              <w:instrText xml:space="preserve"> PAGEREF _Toc40869242 \h </w:instrText>
            </w:r>
            <w:r w:rsidR="00FD7043">
              <w:rPr>
                <w:noProof/>
                <w:webHidden/>
              </w:rPr>
            </w:r>
            <w:r w:rsidR="00FD7043">
              <w:rPr>
                <w:noProof/>
                <w:webHidden/>
              </w:rPr>
              <w:fldChar w:fldCharType="separate"/>
            </w:r>
            <w:r w:rsidR="00F65D9C">
              <w:rPr>
                <w:noProof/>
                <w:webHidden/>
              </w:rPr>
              <w:t>70</w:t>
            </w:r>
            <w:r w:rsidR="00FD7043">
              <w:rPr>
                <w:noProof/>
                <w:webHidden/>
              </w:rPr>
              <w:fldChar w:fldCharType="end"/>
            </w:r>
          </w:hyperlink>
        </w:p>
        <w:p w14:paraId="6C2E34D3" w14:textId="60901C3D" w:rsidR="00FD7043" w:rsidRDefault="008B425E">
          <w:pPr>
            <w:pStyle w:val="TOC3"/>
            <w:tabs>
              <w:tab w:val="left" w:pos="1320"/>
              <w:tab w:val="right" w:leader="dot" w:pos="9074"/>
            </w:tabs>
            <w:rPr>
              <w:rFonts w:eastAsiaTheme="minorEastAsia"/>
              <w:noProof/>
              <w:lang w:val="en-GB" w:eastAsia="en-GB"/>
            </w:rPr>
          </w:pPr>
          <w:hyperlink w:anchor="_Toc40869243" w:history="1">
            <w:r w:rsidR="00FD7043" w:rsidRPr="00706205">
              <w:rPr>
                <w:rStyle w:val="Hyperlink"/>
                <w:noProof/>
              </w:rPr>
              <w:t>4.5.5</w:t>
            </w:r>
            <w:r w:rsidR="00FD7043">
              <w:rPr>
                <w:rFonts w:eastAsiaTheme="minorEastAsia"/>
                <w:noProof/>
                <w:lang w:val="en-GB" w:eastAsia="en-GB"/>
              </w:rPr>
              <w:tab/>
            </w:r>
            <w:r w:rsidR="00FD7043" w:rsidRPr="00706205">
              <w:rPr>
                <w:rStyle w:val="Hyperlink"/>
                <w:noProof/>
              </w:rPr>
              <w:t>Dynamic Purchasing System Termination (BT-119)</w:t>
            </w:r>
            <w:r w:rsidR="00FD7043">
              <w:rPr>
                <w:noProof/>
                <w:webHidden/>
              </w:rPr>
              <w:tab/>
            </w:r>
            <w:r w:rsidR="00FD7043">
              <w:rPr>
                <w:noProof/>
                <w:webHidden/>
              </w:rPr>
              <w:fldChar w:fldCharType="begin"/>
            </w:r>
            <w:r w:rsidR="00FD7043">
              <w:rPr>
                <w:noProof/>
                <w:webHidden/>
              </w:rPr>
              <w:instrText xml:space="preserve"> PAGEREF _Toc40869243 \h </w:instrText>
            </w:r>
            <w:r w:rsidR="00FD7043">
              <w:rPr>
                <w:noProof/>
                <w:webHidden/>
              </w:rPr>
            </w:r>
            <w:r w:rsidR="00FD7043">
              <w:rPr>
                <w:noProof/>
                <w:webHidden/>
              </w:rPr>
              <w:fldChar w:fldCharType="separate"/>
            </w:r>
            <w:r w:rsidR="00F65D9C">
              <w:rPr>
                <w:noProof/>
                <w:webHidden/>
              </w:rPr>
              <w:t>70</w:t>
            </w:r>
            <w:r w:rsidR="00FD7043">
              <w:rPr>
                <w:noProof/>
                <w:webHidden/>
              </w:rPr>
              <w:fldChar w:fldCharType="end"/>
            </w:r>
          </w:hyperlink>
        </w:p>
        <w:p w14:paraId="43AD68EE" w14:textId="50D20530" w:rsidR="00FD7043" w:rsidRDefault="008B425E">
          <w:pPr>
            <w:pStyle w:val="TOC3"/>
            <w:tabs>
              <w:tab w:val="left" w:pos="1320"/>
              <w:tab w:val="right" w:leader="dot" w:pos="9074"/>
            </w:tabs>
            <w:rPr>
              <w:rFonts w:eastAsiaTheme="minorEastAsia"/>
              <w:noProof/>
              <w:lang w:val="en-GB" w:eastAsia="en-GB"/>
            </w:rPr>
          </w:pPr>
          <w:hyperlink w:anchor="_Toc40869244" w:history="1">
            <w:r w:rsidR="00FD7043" w:rsidRPr="00706205">
              <w:rPr>
                <w:rStyle w:val="Hyperlink"/>
                <w:noProof/>
              </w:rPr>
              <w:t>4.5.6</w:t>
            </w:r>
            <w:r w:rsidR="00FD7043">
              <w:rPr>
                <w:rFonts w:eastAsiaTheme="minorEastAsia"/>
                <w:noProof/>
                <w:lang w:val="en-GB" w:eastAsia="en-GB"/>
              </w:rPr>
              <w:tab/>
            </w:r>
            <w:r w:rsidR="00FD7043" w:rsidRPr="00706205">
              <w:rPr>
                <w:rStyle w:val="Hyperlink"/>
                <w:noProof/>
              </w:rPr>
              <w:t>Direct Award Justification (BT-135, BT-136, BT-1252)</w:t>
            </w:r>
            <w:r w:rsidR="00FD7043">
              <w:rPr>
                <w:noProof/>
                <w:webHidden/>
              </w:rPr>
              <w:tab/>
            </w:r>
            <w:r w:rsidR="00FD7043">
              <w:rPr>
                <w:noProof/>
                <w:webHidden/>
              </w:rPr>
              <w:fldChar w:fldCharType="begin"/>
            </w:r>
            <w:r w:rsidR="00FD7043">
              <w:rPr>
                <w:noProof/>
                <w:webHidden/>
              </w:rPr>
              <w:instrText xml:space="preserve"> PAGEREF _Toc40869244 \h </w:instrText>
            </w:r>
            <w:r w:rsidR="00FD7043">
              <w:rPr>
                <w:noProof/>
                <w:webHidden/>
              </w:rPr>
            </w:r>
            <w:r w:rsidR="00FD7043">
              <w:rPr>
                <w:noProof/>
                <w:webHidden/>
              </w:rPr>
              <w:fldChar w:fldCharType="separate"/>
            </w:r>
            <w:r w:rsidR="00F65D9C">
              <w:rPr>
                <w:noProof/>
                <w:webHidden/>
              </w:rPr>
              <w:t>70</w:t>
            </w:r>
            <w:r w:rsidR="00FD7043">
              <w:rPr>
                <w:noProof/>
                <w:webHidden/>
              </w:rPr>
              <w:fldChar w:fldCharType="end"/>
            </w:r>
          </w:hyperlink>
        </w:p>
        <w:p w14:paraId="6E9F4A0D" w14:textId="28592450" w:rsidR="00FD7043" w:rsidRDefault="008B425E">
          <w:pPr>
            <w:pStyle w:val="TOC3"/>
            <w:tabs>
              <w:tab w:val="left" w:pos="1320"/>
              <w:tab w:val="right" w:leader="dot" w:pos="9074"/>
            </w:tabs>
            <w:rPr>
              <w:rFonts w:eastAsiaTheme="minorEastAsia"/>
              <w:noProof/>
              <w:lang w:val="en-GB" w:eastAsia="en-GB"/>
            </w:rPr>
          </w:pPr>
          <w:hyperlink w:anchor="_Toc40869245" w:history="1">
            <w:r w:rsidR="00FD7043" w:rsidRPr="00706205">
              <w:rPr>
                <w:rStyle w:val="Hyperlink"/>
                <w:noProof/>
              </w:rPr>
              <w:t>4.5.7</w:t>
            </w:r>
            <w:r w:rsidR="00FD7043">
              <w:rPr>
                <w:rFonts w:eastAsiaTheme="minorEastAsia"/>
                <w:noProof/>
                <w:lang w:val="en-GB" w:eastAsia="en-GB"/>
              </w:rPr>
              <w:tab/>
            </w:r>
            <w:r w:rsidR="00FD7043" w:rsidRPr="00706205">
              <w:rPr>
                <w:rStyle w:val="Hyperlink"/>
                <w:noProof/>
              </w:rPr>
              <w:t>Framework agreements</w:t>
            </w:r>
            <w:r w:rsidR="00FD7043">
              <w:rPr>
                <w:noProof/>
                <w:webHidden/>
              </w:rPr>
              <w:tab/>
            </w:r>
            <w:r w:rsidR="00FD7043">
              <w:rPr>
                <w:noProof/>
                <w:webHidden/>
              </w:rPr>
              <w:fldChar w:fldCharType="begin"/>
            </w:r>
            <w:r w:rsidR="00FD7043">
              <w:rPr>
                <w:noProof/>
                <w:webHidden/>
              </w:rPr>
              <w:instrText xml:space="preserve"> PAGEREF _Toc40869245 \h </w:instrText>
            </w:r>
            <w:r w:rsidR="00FD7043">
              <w:rPr>
                <w:noProof/>
                <w:webHidden/>
              </w:rPr>
            </w:r>
            <w:r w:rsidR="00FD7043">
              <w:rPr>
                <w:noProof/>
                <w:webHidden/>
              </w:rPr>
              <w:fldChar w:fldCharType="separate"/>
            </w:r>
            <w:r w:rsidR="00F65D9C">
              <w:rPr>
                <w:noProof/>
                <w:webHidden/>
              </w:rPr>
              <w:t>71</w:t>
            </w:r>
            <w:r w:rsidR="00FD7043">
              <w:rPr>
                <w:noProof/>
                <w:webHidden/>
              </w:rPr>
              <w:fldChar w:fldCharType="end"/>
            </w:r>
          </w:hyperlink>
        </w:p>
        <w:p w14:paraId="6FE8BB86" w14:textId="78D01C86" w:rsidR="00FD7043" w:rsidRDefault="008B425E">
          <w:pPr>
            <w:pStyle w:val="TOC3"/>
            <w:tabs>
              <w:tab w:val="left" w:pos="1320"/>
              <w:tab w:val="right" w:leader="dot" w:pos="9074"/>
            </w:tabs>
            <w:rPr>
              <w:rFonts w:eastAsiaTheme="minorEastAsia"/>
              <w:noProof/>
              <w:lang w:val="en-GB" w:eastAsia="en-GB"/>
            </w:rPr>
          </w:pPr>
          <w:hyperlink w:anchor="_Toc40869246" w:history="1">
            <w:r w:rsidR="00FD7043" w:rsidRPr="00706205">
              <w:rPr>
                <w:rStyle w:val="Hyperlink"/>
                <w:noProof/>
              </w:rPr>
              <w:t>4.5.8</w:t>
            </w:r>
            <w:r w:rsidR="00FD7043">
              <w:rPr>
                <w:rFonts w:eastAsiaTheme="minorEastAsia"/>
                <w:noProof/>
                <w:lang w:val="en-GB" w:eastAsia="en-GB"/>
              </w:rPr>
              <w:tab/>
            </w:r>
            <w:r w:rsidR="00FD7043" w:rsidRPr="00706205">
              <w:rPr>
                <w:rStyle w:val="Hyperlink"/>
                <w:noProof/>
              </w:rPr>
              <w:t>Strategic projects statistics</w:t>
            </w:r>
            <w:r w:rsidR="00FD7043">
              <w:rPr>
                <w:noProof/>
                <w:webHidden/>
              </w:rPr>
              <w:tab/>
            </w:r>
            <w:r w:rsidR="00FD7043">
              <w:rPr>
                <w:noProof/>
                <w:webHidden/>
              </w:rPr>
              <w:fldChar w:fldCharType="begin"/>
            </w:r>
            <w:r w:rsidR="00FD7043">
              <w:rPr>
                <w:noProof/>
                <w:webHidden/>
              </w:rPr>
              <w:instrText xml:space="preserve"> PAGEREF _Toc40869246 \h </w:instrText>
            </w:r>
            <w:r w:rsidR="00FD7043">
              <w:rPr>
                <w:noProof/>
                <w:webHidden/>
              </w:rPr>
            </w:r>
            <w:r w:rsidR="00FD7043">
              <w:rPr>
                <w:noProof/>
                <w:webHidden/>
              </w:rPr>
              <w:fldChar w:fldCharType="separate"/>
            </w:r>
            <w:r w:rsidR="00F65D9C">
              <w:rPr>
                <w:noProof/>
                <w:webHidden/>
              </w:rPr>
              <w:t>71</w:t>
            </w:r>
            <w:r w:rsidR="00FD7043">
              <w:rPr>
                <w:noProof/>
                <w:webHidden/>
              </w:rPr>
              <w:fldChar w:fldCharType="end"/>
            </w:r>
          </w:hyperlink>
        </w:p>
        <w:p w14:paraId="4E6EE59C" w14:textId="4143069C" w:rsidR="00FD7043" w:rsidRDefault="008B425E">
          <w:pPr>
            <w:pStyle w:val="TOC3"/>
            <w:tabs>
              <w:tab w:val="left" w:pos="1320"/>
              <w:tab w:val="right" w:leader="dot" w:pos="9074"/>
            </w:tabs>
            <w:rPr>
              <w:rFonts w:eastAsiaTheme="minorEastAsia"/>
              <w:noProof/>
              <w:lang w:val="en-GB" w:eastAsia="en-GB"/>
            </w:rPr>
          </w:pPr>
          <w:hyperlink w:anchor="_Toc40869247" w:history="1">
            <w:r w:rsidR="00FD7043" w:rsidRPr="00706205">
              <w:rPr>
                <w:rStyle w:val="Hyperlink"/>
                <w:noProof/>
              </w:rPr>
              <w:t>4.5.9</w:t>
            </w:r>
            <w:r w:rsidR="00FD7043">
              <w:rPr>
                <w:rFonts w:eastAsiaTheme="minorEastAsia"/>
                <w:noProof/>
                <w:lang w:val="en-GB" w:eastAsia="en-GB"/>
              </w:rPr>
              <w:tab/>
            </w:r>
            <w:r w:rsidR="00FD7043" w:rsidRPr="00706205">
              <w:rPr>
                <w:rStyle w:val="Hyperlink"/>
                <w:noProof/>
              </w:rPr>
              <w:t>Tender Value (BT-720)</w:t>
            </w:r>
            <w:r w:rsidR="00FD7043">
              <w:rPr>
                <w:noProof/>
                <w:webHidden/>
              </w:rPr>
              <w:tab/>
            </w:r>
            <w:r w:rsidR="00FD7043">
              <w:rPr>
                <w:noProof/>
                <w:webHidden/>
              </w:rPr>
              <w:fldChar w:fldCharType="begin"/>
            </w:r>
            <w:r w:rsidR="00FD7043">
              <w:rPr>
                <w:noProof/>
                <w:webHidden/>
              </w:rPr>
              <w:instrText xml:space="preserve"> PAGEREF _Toc40869247 \h </w:instrText>
            </w:r>
            <w:r w:rsidR="00FD7043">
              <w:rPr>
                <w:noProof/>
                <w:webHidden/>
              </w:rPr>
            </w:r>
            <w:r w:rsidR="00FD7043">
              <w:rPr>
                <w:noProof/>
                <w:webHidden/>
              </w:rPr>
              <w:fldChar w:fldCharType="separate"/>
            </w:r>
            <w:r w:rsidR="00F65D9C">
              <w:rPr>
                <w:noProof/>
                <w:webHidden/>
              </w:rPr>
              <w:t>72</w:t>
            </w:r>
            <w:r w:rsidR="00FD7043">
              <w:rPr>
                <w:noProof/>
                <w:webHidden/>
              </w:rPr>
              <w:fldChar w:fldCharType="end"/>
            </w:r>
          </w:hyperlink>
        </w:p>
        <w:p w14:paraId="0F6B7B19" w14:textId="0B635639" w:rsidR="00FD7043" w:rsidRDefault="008B425E">
          <w:pPr>
            <w:pStyle w:val="TOC3"/>
            <w:tabs>
              <w:tab w:val="left" w:pos="1320"/>
              <w:tab w:val="right" w:leader="dot" w:pos="9074"/>
            </w:tabs>
            <w:rPr>
              <w:rFonts w:eastAsiaTheme="minorEastAsia"/>
              <w:noProof/>
              <w:lang w:val="en-GB" w:eastAsia="en-GB"/>
            </w:rPr>
          </w:pPr>
          <w:hyperlink w:anchor="_Toc40869248" w:history="1">
            <w:r w:rsidR="00FD7043" w:rsidRPr="00706205">
              <w:rPr>
                <w:rStyle w:val="Hyperlink"/>
                <w:noProof/>
              </w:rPr>
              <w:t>4.5.10</w:t>
            </w:r>
            <w:r w:rsidR="00FD7043">
              <w:rPr>
                <w:rFonts w:eastAsiaTheme="minorEastAsia"/>
                <w:noProof/>
                <w:lang w:val="en-GB" w:eastAsia="en-GB"/>
              </w:rPr>
              <w:tab/>
            </w:r>
            <w:r w:rsidR="00FD7043" w:rsidRPr="00706205">
              <w:rPr>
                <w:rStyle w:val="Hyperlink"/>
                <w:noProof/>
              </w:rPr>
              <w:t>Country Origin (BT-191)</w:t>
            </w:r>
            <w:r w:rsidR="00FD7043">
              <w:rPr>
                <w:noProof/>
                <w:webHidden/>
              </w:rPr>
              <w:tab/>
            </w:r>
            <w:r w:rsidR="00FD7043">
              <w:rPr>
                <w:noProof/>
                <w:webHidden/>
              </w:rPr>
              <w:fldChar w:fldCharType="begin"/>
            </w:r>
            <w:r w:rsidR="00FD7043">
              <w:rPr>
                <w:noProof/>
                <w:webHidden/>
              </w:rPr>
              <w:instrText xml:space="preserve"> PAGEREF _Toc40869248 \h </w:instrText>
            </w:r>
            <w:r w:rsidR="00FD7043">
              <w:rPr>
                <w:noProof/>
                <w:webHidden/>
              </w:rPr>
            </w:r>
            <w:r w:rsidR="00FD7043">
              <w:rPr>
                <w:noProof/>
                <w:webHidden/>
              </w:rPr>
              <w:fldChar w:fldCharType="separate"/>
            </w:r>
            <w:r w:rsidR="00F65D9C">
              <w:rPr>
                <w:noProof/>
                <w:webHidden/>
              </w:rPr>
              <w:t>72</w:t>
            </w:r>
            <w:r w:rsidR="00FD7043">
              <w:rPr>
                <w:noProof/>
                <w:webHidden/>
              </w:rPr>
              <w:fldChar w:fldCharType="end"/>
            </w:r>
          </w:hyperlink>
        </w:p>
        <w:p w14:paraId="295E375D" w14:textId="0953D612" w:rsidR="00FD7043" w:rsidRDefault="008B425E">
          <w:pPr>
            <w:pStyle w:val="TOC3"/>
            <w:tabs>
              <w:tab w:val="left" w:pos="1320"/>
              <w:tab w:val="right" w:leader="dot" w:pos="9074"/>
            </w:tabs>
            <w:rPr>
              <w:rFonts w:eastAsiaTheme="minorEastAsia"/>
              <w:noProof/>
              <w:lang w:val="en-GB" w:eastAsia="en-GB"/>
            </w:rPr>
          </w:pPr>
          <w:hyperlink w:anchor="_Toc40869249" w:history="1">
            <w:r w:rsidR="00FD7043" w:rsidRPr="00706205">
              <w:rPr>
                <w:rStyle w:val="Hyperlink"/>
                <w:noProof/>
              </w:rPr>
              <w:t>4.5.11</w:t>
            </w:r>
            <w:r w:rsidR="00FD7043">
              <w:rPr>
                <w:rFonts w:eastAsiaTheme="minorEastAsia"/>
                <w:noProof/>
                <w:lang w:val="en-GB" w:eastAsia="en-GB"/>
              </w:rPr>
              <w:tab/>
            </w:r>
            <w:r w:rsidR="00FD7043" w:rsidRPr="00706205">
              <w:rPr>
                <w:rStyle w:val="Hyperlink"/>
                <w:noProof/>
              </w:rPr>
              <w:t>Concession revenues</w:t>
            </w:r>
            <w:r w:rsidR="00FD7043">
              <w:rPr>
                <w:noProof/>
                <w:webHidden/>
              </w:rPr>
              <w:tab/>
            </w:r>
            <w:r w:rsidR="00FD7043">
              <w:rPr>
                <w:noProof/>
                <w:webHidden/>
              </w:rPr>
              <w:fldChar w:fldCharType="begin"/>
            </w:r>
            <w:r w:rsidR="00FD7043">
              <w:rPr>
                <w:noProof/>
                <w:webHidden/>
              </w:rPr>
              <w:instrText xml:space="preserve"> PAGEREF _Toc40869249 \h </w:instrText>
            </w:r>
            <w:r w:rsidR="00FD7043">
              <w:rPr>
                <w:noProof/>
                <w:webHidden/>
              </w:rPr>
            </w:r>
            <w:r w:rsidR="00FD7043">
              <w:rPr>
                <w:noProof/>
                <w:webHidden/>
              </w:rPr>
              <w:fldChar w:fldCharType="separate"/>
            </w:r>
            <w:r w:rsidR="00F65D9C">
              <w:rPr>
                <w:noProof/>
                <w:webHidden/>
              </w:rPr>
              <w:t>72</w:t>
            </w:r>
            <w:r w:rsidR="00FD7043">
              <w:rPr>
                <w:noProof/>
                <w:webHidden/>
              </w:rPr>
              <w:fldChar w:fldCharType="end"/>
            </w:r>
          </w:hyperlink>
        </w:p>
        <w:p w14:paraId="1E7EB6FD" w14:textId="1AEAFB82" w:rsidR="00FD7043" w:rsidRDefault="008B425E">
          <w:pPr>
            <w:pStyle w:val="TOC3"/>
            <w:tabs>
              <w:tab w:val="left" w:pos="1320"/>
              <w:tab w:val="right" w:leader="dot" w:pos="9074"/>
            </w:tabs>
            <w:rPr>
              <w:rFonts w:eastAsiaTheme="minorEastAsia"/>
              <w:noProof/>
              <w:lang w:val="en-GB" w:eastAsia="en-GB"/>
            </w:rPr>
          </w:pPr>
          <w:hyperlink w:anchor="_Toc40869250" w:history="1">
            <w:r w:rsidR="00FD7043" w:rsidRPr="00706205">
              <w:rPr>
                <w:rStyle w:val="Hyperlink"/>
                <w:noProof/>
              </w:rPr>
              <w:t>4.5.12</w:t>
            </w:r>
            <w:r w:rsidR="00FD7043">
              <w:rPr>
                <w:rFonts w:eastAsiaTheme="minorEastAsia"/>
                <w:noProof/>
                <w:lang w:val="en-GB" w:eastAsia="en-GB"/>
              </w:rPr>
              <w:tab/>
            </w:r>
            <w:r w:rsidR="00FD7043" w:rsidRPr="00706205">
              <w:rPr>
                <w:rStyle w:val="Hyperlink"/>
                <w:noProof/>
              </w:rPr>
              <w:t>Subcontract terms</w:t>
            </w:r>
            <w:r w:rsidR="00FD7043">
              <w:rPr>
                <w:noProof/>
                <w:webHidden/>
              </w:rPr>
              <w:tab/>
            </w:r>
            <w:r w:rsidR="00FD7043">
              <w:rPr>
                <w:noProof/>
                <w:webHidden/>
              </w:rPr>
              <w:fldChar w:fldCharType="begin"/>
            </w:r>
            <w:r w:rsidR="00FD7043">
              <w:rPr>
                <w:noProof/>
                <w:webHidden/>
              </w:rPr>
              <w:instrText xml:space="preserve"> PAGEREF _Toc40869250 \h </w:instrText>
            </w:r>
            <w:r w:rsidR="00FD7043">
              <w:rPr>
                <w:noProof/>
                <w:webHidden/>
              </w:rPr>
            </w:r>
            <w:r w:rsidR="00FD7043">
              <w:rPr>
                <w:noProof/>
                <w:webHidden/>
              </w:rPr>
              <w:fldChar w:fldCharType="separate"/>
            </w:r>
            <w:r w:rsidR="00F65D9C">
              <w:rPr>
                <w:noProof/>
                <w:webHidden/>
              </w:rPr>
              <w:t>73</w:t>
            </w:r>
            <w:r w:rsidR="00FD7043">
              <w:rPr>
                <w:noProof/>
                <w:webHidden/>
              </w:rPr>
              <w:fldChar w:fldCharType="end"/>
            </w:r>
          </w:hyperlink>
        </w:p>
        <w:p w14:paraId="7E3ED755" w14:textId="1F639519" w:rsidR="00FD7043" w:rsidRDefault="008B425E">
          <w:pPr>
            <w:pStyle w:val="TOC3"/>
            <w:tabs>
              <w:tab w:val="left" w:pos="1320"/>
              <w:tab w:val="right" w:leader="dot" w:pos="9074"/>
            </w:tabs>
            <w:rPr>
              <w:rFonts w:eastAsiaTheme="minorEastAsia"/>
              <w:noProof/>
              <w:lang w:val="en-GB" w:eastAsia="en-GB"/>
            </w:rPr>
          </w:pPr>
          <w:hyperlink w:anchor="_Toc40869251" w:history="1">
            <w:r w:rsidR="00FD7043" w:rsidRPr="00706205">
              <w:rPr>
                <w:rStyle w:val="Hyperlink"/>
                <w:noProof/>
              </w:rPr>
              <w:t>4.5.13</w:t>
            </w:r>
            <w:r w:rsidR="00FD7043">
              <w:rPr>
                <w:rFonts w:eastAsiaTheme="minorEastAsia"/>
                <w:noProof/>
                <w:lang w:val="en-GB" w:eastAsia="en-GB"/>
              </w:rPr>
              <w:tab/>
            </w:r>
            <w:r w:rsidR="00FD7043" w:rsidRPr="00706205">
              <w:rPr>
                <w:rStyle w:val="Hyperlink"/>
                <w:noProof/>
              </w:rPr>
              <w:t>Rank</w:t>
            </w:r>
            <w:r w:rsidR="00FD7043">
              <w:rPr>
                <w:noProof/>
                <w:webHidden/>
              </w:rPr>
              <w:tab/>
            </w:r>
            <w:r w:rsidR="00FD7043">
              <w:rPr>
                <w:noProof/>
                <w:webHidden/>
              </w:rPr>
              <w:fldChar w:fldCharType="begin"/>
            </w:r>
            <w:r w:rsidR="00FD7043">
              <w:rPr>
                <w:noProof/>
                <w:webHidden/>
              </w:rPr>
              <w:instrText xml:space="preserve"> PAGEREF _Toc40869251 \h </w:instrText>
            </w:r>
            <w:r w:rsidR="00FD7043">
              <w:rPr>
                <w:noProof/>
                <w:webHidden/>
              </w:rPr>
            </w:r>
            <w:r w:rsidR="00FD7043">
              <w:rPr>
                <w:noProof/>
                <w:webHidden/>
              </w:rPr>
              <w:fldChar w:fldCharType="separate"/>
            </w:r>
            <w:r w:rsidR="00F65D9C">
              <w:rPr>
                <w:noProof/>
                <w:webHidden/>
              </w:rPr>
              <w:t>73</w:t>
            </w:r>
            <w:r w:rsidR="00FD7043">
              <w:rPr>
                <w:noProof/>
                <w:webHidden/>
              </w:rPr>
              <w:fldChar w:fldCharType="end"/>
            </w:r>
          </w:hyperlink>
        </w:p>
        <w:p w14:paraId="4BD7C666" w14:textId="3B182E7F" w:rsidR="00FD7043" w:rsidRDefault="008B425E">
          <w:pPr>
            <w:pStyle w:val="TOC2"/>
            <w:tabs>
              <w:tab w:val="left" w:pos="880"/>
              <w:tab w:val="right" w:leader="dot" w:pos="9074"/>
            </w:tabs>
            <w:rPr>
              <w:rFonts w:eastAsiaTheme="minorEastAsia"/>
              <w:noProof/>
              <w:lang w:val="en-GB" w:eastAsia="en-GB"/>
            </w:rPr>
          </w:pPr>
          <w:hyperlink w:anchor="_Toc40869252" w:history="1">
            <w:r w:rsidR="00FD7043" w:rsidRPr="00706205">
              <w:rPr>
                <w:rStyle w:val="Hyperlink"/>
                <w:noProof/>
              </w:rPr>
              <w:t>4.6</w:t>
            </w:r>
            <w:r w:rsidR="00FD7043">
              <w:rPr>
                <w:rFonts w:eastAsiaTheme="minorEastAsia"/>
                <w:noProof/>
                <w:lang w:val="en-GB" w:eastAsia="en-GB"/>
              </w:rPr>
              <w:tab/>
            </w:r>
            <w:r w:rsidR="00FD7043" w:rsidRPr="00706205">
              <w:rPr>
                <w:rStyle w:val="Hyperlink"/>
                <w:noProof/>
              </w:rPr>
              <w:t>Statistics</w:t>
            </w:r>
            <w:r w:rsidR="00FD7043">
              <w:rPr>
                <w:noProof/>
                <w:webHidden/>
              </w:rPr>
              <w:tab/>
            </w:r>
            <w:r w:rsidR="00FD7043">
              <w:rPr>
                <w:noProof/>
                <w:webHidden/>
              </w:rPr>
              <w:fldChar w:fldCharType="begin"/>
            </w:r>
            <w:r w:rsidR="00FD7043">
              <w:rPr>
                <w:noProof/>
                <w:webHidden/>
              </w:rPr>
              <w:instrText xml:space="preserve"> PAGEREF _Toc40869252 \h </w:instrText>
            </w:r>
            <w:r w:rsidR="00FD7043">
              <w:rPr>
                <w:noProof/>
                <w:webHidden/>
              </w:rPr>
            </w:r>
            <w:r w:rsidR="00FD7043">
              <w:rPr>
                <w:noProof/>
                <w:webHidden/>
              </w:rPr>
              <w:fldChar w:fldCharType="separate"/>
            </w:r>
            <w:r w:rsidR="00F65D9C">
              <w:rPr>
                <w:noProof/>
                <w:webHidden/>
              </w:rPr>
              <w:t>73</w:t>
            </w:r>
            <w:r w:rsidR="00FD7043">
              <w:rPr>
                <w:noProof/>
                <w:webHidden/>
              </w:rPr>
              <w:fldChar w:fldCharType="end"/>
            </w:r>
          </w:hyperlink>
        </w:p>
        <w:p w14:paraId="2FE30DE6" w14:textId="3F7BCD65" w:rsidR="00FD7043" w:rsidRDefault="008B425E">
          <w:pPr>
            <w:pStyle w:val="TOC2"/>
            <w:tabs>
              <w:tab w:val="left" w:pos="880"/>
              <w:tab w:val="right" w:leader="dot" w:pos="9074"/>
            </w:tabs>
            <w:rPr>
              <w:rFonts w:eastAsiaTheme="minorEastAsia"/>
              <w:noProof/>
              <w:lang w:val="en-GB" w:eastAsia="en-GB"/>
            </w:rPr>
          </w:pPr>
          <w:hyperlink w:anchor="_Toc40869253" w:history="1">
            <w:r w:rsidR="00FD7043" w:rsidRPr="00706205">
              <w:rPr>
                <w:rStyle w:val="Hyperlink"/>
                <w:noProof/>
              </w:rPr>
              <w:t>4.7</w:t>
            </w:r>
            <w:r w:rsidR="00FD7043">
              <w:rPr>
                <w:rFonts w:eastAsiaTheme="minorEastAsia"/>
                <w:noProof/>
                <w:lang w:val="en-GB" w:eastAsia="en-GB"/>
              </w:rPr>
              <w:tab/>
            </w:r>
            <w:r w:rsidR="00FD7043" w:rsidRPr="00706205">
              <w:rPr>
                <w:rStyle w:val="Hyperlink"/>
                <w:noProof/>
              </w:rPr>
              <w:t>Parties</w:t>
            </w:r>
            <w:r w:rsidR="00FD7043">
              <w:rPr>
                <w:noProof/>
                <w:webHidden/>
              </w:rPr>
              <w:tab/>
            </w:r>
            <w:r w:rsidR="00FD7043">
              <w:rPr>
                <w:noProof/>
                <w:webHidden/>
              </w:rPr>
              <w:fldChar w:fldCharType="begin"/>
            </w:r>
            <w:r w:rsidR="00FD7043">
              <w:rPr>
                <w:noProof/>
                <w:webHidden/>
              </w:rPr>
              <w:instrText xml:space="preserve"> PAGEREF _Toc40869253 \h </w:instrText>
            </w:r>
            <w:r w:rsidR="00FD7043">
              <w:rPr>
                <w:noProof/>
                <w:webHidden/>
              </w:rPr>
            </w:r>
            <w:r w:rsidR="00FD7043">
              <w:rPr>
                <w:noProof/>
                <w:webHidden/>
              </w:rPr>
              <w:fldChar w:fldCharType="separate"/>
            </w:r>
            <w:r w:rsidR="00F65D9C">
              <w:rPr>
                <w:noProof/>
                <w:webHidden/>
              </w:rPr>
              <w:t>75</w:t>
            </w:r>
            <w:r w:rsidR="00FD7043">
              <w:rPr>
                <w:noProof/>
                <w:webHidden/>
              </w:rPr>
              <w:fldChar w:fldCharType="end"/>
            </w:r>
          </w:hyperlink>
        </w:p>
        <w:p w14:paraId="3498F80A" w14:textId="4C1001C9" w:rsidR="00FD7043" w:rsidRDefault="008B425E">
          <w:pPr>
            <w:pStyle w:val="TOC3"/>
            <w:tabs>
              <w:tab w:val="left" w:pos="1320"/>
              <w:tab w:val="right" w:leader="dot" w:pos="9074"/>
            </w:tabs>
            <w:rPr>
              <w:rFonts w:eastAsiaTheme="minorEastAsia"/>
              <w:noProof/>
              <w:lang w:val="en-GB" w:eastAsia="en-GB"/>
            </w:rPr>
          </w:pPr>
          <w:hyperlink w:anchor="_Toc40869254" w:history="1">
            <w:r w:rsidR="00FD7043" w:rsidRPr="00706205">
              <w:rPr>
                <w:rStyle w:val="Hyperlink"/>
                <w:noProof/>
              </w:rPr>
              <w:t>4.7.1</w:t>
            </w:r>
            <w:r w:rsidR="00FD7043">
              <w:rPr>
                <w:rFonts w:eastAsiaTheme="minorEastAsia"/>
                <w:noProof/>
                <w:lang w:val="en-GB" w:eastAsia="en-GB"/>
              </w:rPr>
              <w:tab/>
            </w:r>
            <w:r w:rsidR="00FD7043" w:rsidRPr="00706205">
              <w:rPr>
                <w:rStyle w:val="Hyperlink"/>
                <w:noProof/>
              </w:rPr>
              <w:t>Roles &amp; sub-roles marked using elements</w:t>
            </w:r>
            <w:r w:rsidR="00FD7043">
              <w:rPr>
                <w:noProof/>
                <w:webHidden/>
              </w:rPr>
              <w:tab/>
            </w:r>
            <w:r w:rsidR="00FD7043">
              <w:rPr>
                <w:noProof/>
                <w:webHidden/>
              </w:rPr>
              <w:fldChar w:fldCharType="begin"/>
            </w:r>
            <w:r w:rsidR="00FD7043">
              <w:rPr>
                <w:noProof/>
                <w:webHidden/>
              </w:rPr>
              <w:instrText xml:space="preserve"> PAGEREF _Toc40869254 \h </w:instrText>
            </w:r>
            <w:r w:rsidR="00FD7043">
              <w:rPr>
                <w:noProof/>
                <w:webHidden/>
              </w:rPr>
            </w:r>
            <w:r w:rsidR="00FD7043">
              <w:rPr>
                <w:noProof/>
                <w:webHidden/>
              </w:rPr>
              <w:fldChar w:fldCharType="separate"/>
            </w:r>
            <w:r w:rsidR="00F65D9C">
              <w:rPr>
                <w:noProof/>
                <w:webHidden/>
              </w:rPr>
              <w:t>76</w:t>
            </w:r>
            <w:r w:rsidR="00FD7043">
              <w:rPr>
                <w:noProof/>
                <w:webHidden/>
              </w:rPr>
              <w:fldChar w:fldCharType="end"/>
            </w:r>
          </w:hyperlink>
        </w:p>
        <w:p w14:paraId="6B70560C" w14:textId="250F91C4" w:rsidR="00FD7043" w:rsidRDefault="008B425E">
          <w:pPr>
            <w:pStyle w:val="TOC3"/>
            <w:tabs>
              <w:tab w:val="left" w:pos="1320"/>
              <w:tab w:val="right" w:leader="dot" w:pos="9074"/>
            </w:tabs>
            <w:rPr>
              <w:rFonts w:eastAsiaTheme="minorEastAsia"/>
              <w:noProof/>
              <w:lang w:val="en-GB" w:eastAsia="en-GB"/>
            </w:rPr>
          </w:pPr>
          <w:hyperlink w:anchor="_Toc40869255" w:history="1">
            <w:r w:rsidR="00FD7043" w:rsidRPr="00706205">
              <w:rPr>
                <w:rStyle w:val="Hyperlink"/>
                <w:noProof/>
              </w:rPr>
              <w:t>4.7.2</w:t>
            </w:r>
            <w:r w:rsidR="00FD7043">
              <w:rPr>
                <w:rFonts w:eastAsiaTheme="minorEastAsia"/>
                <w:noProof/>
                <w:lang w:val="en-GB" w:eastAsia="en-GB"/>
              </w:rPr>
              <w:tab/>
            </w:r>
            <w:r w:rsidR="00FD7043" w:rsidRPr="00706205">
              <w:rPr>
                <w:rStyle w:val="Hyperlink"/>
                <w:noProof/>
              </w:rPr>
              <w:t>Roles/sub-roles marked using codes</w:t>
            </w:r>
            <w:r w:rsidR="00FD7043">
              <w:rPr>
                <w:noProof/>
                <w:webHidden/>
              </w:rPr>
              <w:tab/>
            </w:r>
            <w:r w:rsidR="00FD7043">
              <w:rPr>
                <w:noProof/>
                <w:webHidden/>
              </w:rPr>
              <w:fldChar w:fldCharType="begin"/>
            </w:r>
            <w:r w:rsidR="00FD7043">
              <w:rPr>
                <w:noProof/>
                <w:webHidden/>
              </w:rPr>
              <w:instrText xml:space="preserve"> PAGEREF _Toc40869255 \h </w:instrText>
            </w:r>
            <w:r w:rsidR="00FD7043">
              <w:rPr>
                <w:noProof/>
                <w:webHidden/>
              </w:rPr>
            </w:r>
            <w:r w:rsidR="00FD7043">
              <w:rPr>
                <w:noProof/>
                <w:webHidden/>
              </w:rPr>
              <w:fldChar w:fldCharType="separate"/>
            </w:r>
            <w:r w:rsidR="00F65D9C">
              <w:rPr>
                <w:noProof/>
                <w:webHidden/>
              </w:rPr>
              <w:t>78</w:t>
            </w:r>
            <w:r w:rsidR="00FD7043">
              <w:rPr>
                <w:noProof/>
                <w:webHidden/>
              </w:rPr>
              <w:fldChar w:fldCharType="end"/>
            </w:r>
          </w:hyperlink>
        </w:p>
        <w:p w14:paraId="4FA1EFF6" w14:textId="0077EFD5" w:rsidR="00FD7043" w:rsidRDefault="008B425E">
          <w:pPr>
            <w:pStyle w:val="TOC3"/>
            <w:tabs>
              <w:tab w:val="left" w:pos="1320"/>
              <w:tab w:val="right" w:leader="dot" w:pos="9074"/>
            </w:tabs>
            <w:rPr>
              <w:rFonts w:eastAsiaTheme="minorEastAsia"/>
              <w:noProof/>
              <w:lang w:val="en-GB" w:eastAsia="en-GB"/>
            </w:rPr>
          </w:pPr>
          <w:hyperlink w:anchor="_Toc40869256" w:history="1">
            <w:r w:rsidR="00FD7043" w:rsidRPr="00706205">
              <w:rPr>
                <w:rStyle w:val="Hyperlink"/>
                <w:noProof/>
              </w:rPr>
              <w:t>4.7.3</w:t>
            </w:r>
            <w:r w:rsidR="00FD7043">
              <w:rPr>
                <w:rFonts w:eastAsiaTheme="minorEastAsia"/>
                <w:noProof/>
                <w:lang w:val="en-GB" w:eastAsia="en-GB"/>
              </w:rPr>
              <w:tab/>
            </w:r>
            <w:r w:rsidR="00FD7043" w:rsidRPr="00706205">
              <w:rPr>
                <w:rStyle w:val="Hyperlink"/>
                <w:noProof/>
              </w:rPr>
              <w:t>Parties &amp; contexts</w:t>
            </w:r>
            <w:r w:rsidR="00FD7043">
              <w:rPr>
                <w:noProof/>
                <w:webHidden/>
              </w:rPr>
              <w:tab/>
            </w:r>
            <w:r w:rsidR="00FD7043">
              <w:rPr>
                <w:noProof/>
                <w:webHidden/>
              </w:rPr>
              <w:fldChar w:fldCharType="begin"/>
            </w:r>
            <w:r w:rsidR="00FD7043">
              <w:rPr>
                <w:noProof/>
                <w:webHidden/>
              </w:rPr>
              <w:instrText xml:space="preserve"> PAGEREF _Toc40869256 \h </w:instrText>
            </w:r>
            <w:r w:rsidR="00FD7043">
              <w:rPr>
                <w:noProof/>
                <w:webHidden/>
              </w:rPr>
            </w:r>
            <w:r w:rsidR="00FD7043">
              <w:rPr>
                <w:noProof/>
                <w:webHidden/>
              </w:rPr>
              <w:fldChar w:fldCharType="separate"/>
            </w:r>
            <w:r w:rsidR="00F65D9C">
              <w:rPr>
                <w:noProof/>
                <w:webHidden/>
              </w:rPr>
              <w:t>78</w:t>
            </w:r>
            <w:r w:rsidR="00FD7043">
              <w:rPr>
                <w:noProof/>
                <w:webHidden/>
              </w:rPr>
              <w:fldChar w:fldCharType="end"/>
            </w:r>
          </w:hyperlink>
        </w:p>
        <w:p w14:paraId="127F95E6" w14:textId="54802FB7" w:rsidR="00FD7043" w:rsidRDefault="008B425E">
          <w:pPr>
            <w:pStyle w:val="TOC3"/>
            <w:tabs>
              <w:tab w:val="left" w:pos="1320"/>
              <w:tab w:val="right" w:leader="dot" w:pos="9074"/>
            </w:tabs>
            <w:rPr>
              <w:rFonts w:eastAsiaTheme="minorEastAsia"/>
              <w:noProof/>
              <w:lang w:val="en-GB" w:eastAsia="en-GB"/>
            </w:rPr>
          </w:pPr>
          <w:hyperlink w:anchor="_Toc40869257" w:history="1">
            <w:r w:rsidR="00FD7043" w:rsidRPr="00706205">
              <w:rPr>
                <w:rStyle w:val="Hyperlink"/>
                <w:noProof/>
              </w:rPr>
              <w:t>4.7.4</w:t>
            </w:r>
            <w:r w:rsidR="00FD7043">
              <w:rPr>
                <w:rFonts w:eastAsiaTheme="minorEastAsia"/>
                <w:noProof/>
                <w:lang w:val="en-GB" w:eastAsia="en-GB"/>
              </w:rPr>
              <w:tab/>
            </w:r>
            <w:r w:rsidR="00FD7043" w:rsidRPr="00706205">
              <w:rPr>
                <w:rStyle w:val="Hyperlink"/>
                <w:noProof/>
              </w:rPr>
              <w:t>General structure of a party related information</w:t>
            </w:r>
            <w:r w:rsidR="00FD7043">
              <w:rPr>
                <w:noProof/>
                <w:webHidden/>
              </w:rPr>
              <w:tab/>
            </w:r>
            <w:r w:rsidR="00FD7043">
              <w:rPr>
                <w:noProof/>
                <w:webHidden/>
              </w:rPr>
              <w:fldChar w:fldCharType="begin"/>
            </w:r>
            <w:r w:rsidR="00FD7043">
              <w:rPr>
                <w:noProof/>
                <w:webHidden/>
              </w:rPr>
              <w:instrText xml:space="preserve"> PAGEREF _Toc40869257 \h </w:instrText>
            </w:r>
            <w:r w:rsidR="00FD7043">
              <w:rPr>
                <w:noProof/>
                <w:webHidden/>
              </w:rPr>
            </w:r>
            <w:r w:rsidR="00FD7043">
              <w:rPr>
                <w:noProof/>
                <w:webHidden/>
              </w:rPr>
              <w:fldChar w:fldCharType="separate"/>
            </w:r>
            <w:r w:rsidR="00F65D9C">
              <w:rPr>
                <w:noProof/>
                <w:webHidden/>
              </w:rPr>
              <w:t>79</w:t>
            </w:r>
            <w:r w:rsidR="00FD7043">
              <w:rPr>
                <w:noProof/>
                <w:webHidden/>
              </w:rPr>
              <w:fldChar w:fldCharType="end"/>
            </w:r>
          </w:hyperlink>
        </w:p>
        <w:p w14:paraId="43A650C0" w14:textId="7EA609DF" w:rsidR="00FD7043" w:rsidRDefault="008B425E">
          <w:pPr>
            <w:pStyle w:val="TOC3"/>
            <w:tabs>
              <w:tab w:val="left" w:pos="1320"/>
              <w:tab w:val="right" w:leader="dot" w:pos="9074"/>
            </w:tabs>
            <w:rPr>
              <w:rFonts w:eastAsiaTheme="minorEastAsia"/>
              <w:noProof/>
              <w:lang w:val="en-GB" w:eastAsia="en-GB"/>
            </w:rPr>
          </w:pPr>
          <w:hyperlink w:anchor="_Toc40869258" w:history="1">
            <w:r w:rsidR="00FD7043" w:rsidRPr="00706205">
              <w:rPr>
                <w:rStyle w:val="Hyperlink"/>
                <w:noProof/>
              </w:rPr>
              <w:t>4.7.5</w:t>
            </w:r>
            <w:r w:rsidR="00FD7043">
              <w:rPr>
                <w:rFonts w:eastAsiaTheme="minorEastAsia"/>
                <w:noProof/>
                <w:lang w:val="en-GB" w:eastAsia="en-GB"/>
              </w:rPr>
              <w:tab/>
            </w:r>
            <w:r w:rsidR="00FD7043" w:rsidRPr="00706205">
              <w:rPr>
                <w:rStyle w:val="Hyperlink"/>
                <w:noProof/>
              </w:rPr>
              <w:t>Organisation address</w:t>
            </w:r>
            <w:r w:rsidR="00FD7043">
              <w:rPr>
                <w:noProof/>
                <w:webHidden/>
              </w:rPr>
              <w:tab/>
            </w:r>
            <w:r w:rsidR="00FD7043">
              <w:rPr>
                <w:noProof/>
                <w:webHidden/>
              </w:rPr>
              <w:fldChar w:fldCharType="begin"/>
            </w:r>
            <w:r w:rsidR="00FD7043">
              <w:rPr>
                <w:noProof/>
                <w:webHidden/>
              </w:rPr>
              <w:instrText xml:space="preserve"> PAGEREF _Toc40869258 \h </w:instrText>
            </w:r>
            <w:r w:rsidR="00FD7043">
              <w:rPr>
                <w:noProof/>
                <w:webHidden/>
              </w:rPr>
            </w:r>
            <w:r w:rsidR="00FD7043">
              <w:rPr>
                <w:noProof/>
                <w:webHidden/>
              </w:rPr>
              <w:fldChar w:fldCharType="separate"/>
            </w:r>
            <w:r w:rsidR="00F65D9C">
              <w:rPr>
                <w:noProof/>
                <w:webHidden/>
              </w:rPr>
              <w:t>83</w:t>
            </w:r>
            <w:r w:rsidR="00FD7043">
              <w:rPr>
                <w:noProof/>
                <w:webHidden/>
              </w:rPr>
              <w:fldChar w:fldCharType="end"/>
            </w:r>
          </w:hyperlink>
        </w:p>
        <w:p w14:paraId="5E74B86E" w14:textId="1A128886" w:rsidR="00FD7043" w:rsidRDefault="008B425E">
          <w:pPr>
            <w:pStyle w:val="TOC3"/>
            <w:tabs>
              <w:tab w:val="left" w:pos="1320"/>
              <w:tab w:val="right" w:leader="dot" w:pos="9074"/>
            </w:tabs>
            <w:rPr>
              <w:rFonts w:eastAsiaTheme="minorEastAsia"/>
              <w:noProof/>
              <w:lang w:val="en-GB" w:eastAsia="en-GB"/>
            </w:rPr>
          </w:pPr>
          <w:hyperlink w:anchor="_Toc40869259" w:history="1">
            <w:r w:rsidR="00FD7043" w:rsidRPr="00706205">
              <w:rPr>
                <w:rStyle w:val="Hyperlink"/>
                <w:noProof/>
              </w:rPr>
              <w:t>4.7.6</w:t>
            </w:r>
            <w:r w:rsidR="00FD7043">
              <w:rPr>
                <w:rFonts w:eastAsiaTheme="minorEastAsia"/>
                <w:noProof/>
                <w:lang w:val="en-GB" w:eastAsia="en-GB"/>
              </w:rPr>
              <w:tab/>
            </w:r>
            <w:r w:rsidR="00FD7043" w:rsidRPr="00706205">
              <w:rPr>
                <w:rStyle w:val="Hyperlink"/>
                <w:noProof/>
              </w:rPr>
              <w:t>Buyer</w:t>
            </w:r>
            <w:r w:rsidR="00FD7043">
              <w:rPr>
                <w:noProof/>
                <w:webHidden/>
              </w:rPr>
              <w:tab/>
            </w:r>
            <w:r w:rsidR="00FD7043">
              <w:rPr>
                <w:noProof/>
                <w:webHidden/>
              </w:rPr>
              <w:fldChar w:fldCharType="begin"/>
            </w:r>
            <w:r w:rsidR="00FD7043">
              <w:rPr>
                <w:noProof/>
                <w:webHidden/>
              </w:rPr>
              <w:instrText xml:space="preserve"> PAGEREF _Toc40869259 \h </w:instrText>
            </w:r>
            <w:r w:rsidR="00FD7043">
              <w:rPr>
                <w:noProof/>
                <w:webHidden/>
              </w:rPr>
            </w:r>
            <w:r w:rsidR="00FD7043">
              <w:rPr>
                <w:noProof/>
                <w:webHidden/>
              </w:rPr>
              <w:fldChar w:fldCharType="separate"/>
            </w:r>
            <w:r w:rsidR="00F65D9C">
              <w:rPr>
                <w:noProof/>
                <w:webHidden/>
              </w:rPr>
              <w:t>84</w:t>
            </w:r>
            <w:r w:rsidR="00FD7043">
              <w:rPr>
                <w:noProof/>
                <w:webHidden/>
              </w:rPr>
              <w:fldChar w:fldCharType="end"/>
            </w:r>
          </w:hyperlink>
        </w:p>
        <w:p w14:paraId="3ED43644" w14:textId="755AC0C6" w:rsidR="00FD7043" w:rsidRDefault="008B425E">
          <w:pPr>
            <w:pStyle w:val="TOC3"/>
            <w:tabs>
              <w:tab w:val="left" w:pos="1320"/>
              <w:tab w:val="right" w:leader="dot" w:pos="9074"/>
            </w:tabs>
            <w:rPr>
              <w:rFonts w:eastAsiaTheme="minorEastAsia"/>
              <w:noProof/>
              <w:lang w:val="en-GB" w:eastAsia="en-GB"/>
            </w:rPr>
          </w:pPr>
          <w:hyperlink w:anchor="_Toc40869260" w:history="1">
            <w:r w:rsidR="00FD7043" w:rsidRPr="00706205">
              <w:rPr>
                <w:rStyle w:val="Hyperlink"/>
                <w:noProof/>
              </w:rPr>
              <w:t>4.7.7</w:t>
            </w:r>
            <w:r w:rsidR="00FD7043">
              <w:rPr>
                <w:rFonts w:eastAsiaTheme="minorEastAsia"/>
                <w:noProof/>
                <w:lang w:val="en-GB" w:eastAsia="en-GB"/>
              </w:rPr>
              <w:tab/>
            </w:r>
            <w:r w:rsidR="00FD7043" w:rsidRPr="00706205">
              <w:rPr>
                <w:rStyle w:val="Hyperlink"/>
                <w:noProof/>
              </w:rPr>
              <w:t>Winning organisation</w:t>
            </w:r>
            <w:r w:rsidR="00FD7043">
              <w:rPr>
                <w:noProof/>
                <w:webHidden/>
              </w:rPr>
              <w:tab/>
            </w:r>
            <w:r w:rsidR="00FD7043">
              <w:rPr>
                <w:noProof/>
                <w:webHidden/>
              </w:rPr>
              <w:fldChar w:fldCharType="begin"/>
            </w:r>
            <w:r w:rsidR="00FD7043">
              <w:rPr>
                <w:noProof/>
                <w:webHidden/>
              </w:rPr>
              <w:instrText xml:space="preserve"> PAGEREF _Toc40869260 \h </w:instrText>
            </w:r>
            <w:r w:rsidR="00FD7043">
              <w:rPr>
                <w:noProof/>
                <w:webHidden/>
              </w:rPr>
            </w:r>
            <w:r w:rsidR="00FD7043">
              <w:rPr>
                <w:noProof/>
                <w:webHidden/>
              </w:rPr>
              <w:fldChar w:fldCharType="separate"/>
            </w:r>
            <w:r w:rsidR="00F65D9C">
              <w:rPr>
                <w:noProof/>
                <w:webHidden/>
              </w:rPr>
              <w:t>86</w:t>
            </w:r>
            <w:r w:rsidR="00FD7043">
              <w:rPr>
                <w:noProof/>
                <w:webHidden/>
              </w:rPr>
              <w:fldChar w:fldCharType="end"/>
            </w:r>
          </w:hyperlink>
        </w:p>
        <w:p w14:paraId="6E32B487" w14:textId="32718DA8" w:rsidR="00FD7043" w:rsidRDefault="008B425E">
          <w:pPr>
            <w:pStyle w:val="TOC3"/>
            <w:tabs>
              <w:tab w:val="left" w:pos="1320"/>
              <w:tab w:val="right" w:leader="dot" w:pos="9074"/>
            </w:tabs>
            <w:rPr>
              <w:rFonts w:eastAsiaTheme="minorEastAsia"/>
              <w:noProof/>
              <w:lang w:val="en-GB" w:eastAsia="en-GB"/>
            </w:rPr>
          </w:pPr>
          <w:hyperlink w:anchor="_Toc40869261" w:history="1">
            <w:r w:rsidR="00FD7043" w:rsidRPr="00706205">
              <w:rPr>
                <w:rStyle w:val="Hyperlink"/>
                <w:noProof/>
              </w:rPr>
              <w:t>4.7.8</w:t>
            </w:r>
            <w:r w:rsidR="00FD7043">
              <w:rPr>
                <w:rFonts w:eastAsiaTheme="minorEastAsia"/>
                <w:noProof/>
                <w:lang w:val="en-GB" w:eastAsia="en-GB"/>
              </w:rPr>
              <w:tab/>
            </w:r>
            <w:r w:rsidR="00FD7043" w:rsidRPr="00706205">
              <w:rPr>
                <w:rStyle w:val="Hyperlink"/>
                <w:noProof/>
              </w:rPr>
              <w:t>Roles &amp; notices</w:t>
            </w:r>
            <w:r w:rsidR="00FD7043">
              <w:rPr>
                <w:noProof/>
                <w:webHidden/>
              </w:rPr>
              <w:tab/>
            </w:r>
            <w:r w:rsidR="00FD7043">
              <w:rPr>
                <w:noProof/>
                <w:webHidden/>
              </w:rPr>
              <w:fldChar w:fldCharType="begin"/>
            </w:r>
            <w:r w:rsidR="00FD7043">
              <w:rPr>
                <w:noProof/>
                <w:webHidden/>
              </w:rPr>
              <w:instrText xml:space="preserve"> PAGEREF _Toc40869261 \h </w:instrText>
            </w:r>
            <w:r w:rsidR="00FD7043">
              <w:rPr>
                <w:noProof/>
                <w:webHidden/>
              </w:rPr>
            </w:r>
            <w:r w:rsidR="00FD7043">
              <w:rPr>
                <w:noProof/>
                <w:webHidden/>
              </w:rPr>
              <w:fldChar w:fldCharType="separate"/>
            </w:r>
            <w:r w:rsidR="00F65D9C">
              <w:rPr>
                <w:noProof/>
                <w:webHidden/>
              </w:rPr>
              <w:t>87</w:t>
            </w:r>
            <w:r w:rsidR="00FD7043">
              <w:rPr>
                <w:noProof/>
                <w:webHidden/>
              </w:rPr>
              <w:fldChar w:fldCharType="end"/>
            </w:r>
          </w:hyperlink>
        </w:p>
        <w:p w14:paraId="2A44997A" w14:textId="3C436C4D" w:rsidR="00FD7043" w:rsidRDefault="008B425E">
          <w:pPr>
            <w:pStyle w:val="TOC1"/>
            <w:tabs>
              <w:tab w:val="left" w:pos="440"/>
              <w:tab w:val="right" w:leader="dot" w:pos="9074"/>
            </w:tabs>
            <w:rPr>
              <w:rFonts w:eastAsiaTheme="minorEastAsia"/>
              <w:noProof/>
              <w:lang w:val="en-GB" w:eastAsia="en-GB"/>
            </w:rPr>
          </w:pPr>
          <w:hyperlink w:anchor="_Toc40869262" w:history="1">
            <w:r w:rsidR="00FD7043" w:rsidRPr="00706205">
              <w:rPr>
                <w:rStyle w:val="Hyperlink"/>
                <w:noProof/>
                <w:lang w:val="en-GB"/>
              </w:rPr>
              <w:t>5</w:t>
            </w:r>
            <w:r w:rsidR="00FD7043">
              <w:rPr>
                <w:rFonts w:eastAsiaTheme="minorEastAsia"/>
                <w:noProof/>
                <w:lang w:val="en-GB" w:eastAsia="en-GB"/>
              </w:rPr>
              <w:tab/>
            </w:r>
            <w:r w:rsidR="00FD7043" w:rsidRPr="00706205">
              <w:rPr>
                <w:rStyle w:val="Hyperlink"/>
                <w:noProof/>
                <w:lang w:val="en-GB"/>
              </w:rPr>
              <w:t>Change Notice</w:t>
            </w:r>
            <w:r w:rsidR="00FD7043">
              <w:rPr>
                <w:noProof/>
                <w:webHidden/>
              </w:rPr>
              <w:tab/>
            </w:r>
            <w:r w:rsidR="00FD7043">
              <w:rPr>
                <w:noProof/>
                <w:webHidden/>
              </w:rPr>
              <w:fldChar w:fldCharType="begin"/>
            </w:r>
            <w:r w:rsidR="00FD7043">
              <w:rPr>
                <w:noProof/>
                <w:webHidden/>
              </w:rPr>
              <w:instrText xml:space="preserve"> PAGEREF _Toc40869262 \h </w:instrText>
            </w:r>
            <w:r w:rsidR="00FD7043">
              <w:rPr>
                <w:noProof/>
                <w:webHidden/>
              </w:rPr>
            </w:r>
            <w:r w:rsidR="00FD7043">
              <w:rPr>
                <w:noProof/>
                <w:webHidden/>
              </w:rPr>
              <w:fldChar w:fldCharType="separate"/>
            </w:r>
            <w:r w:rsidR="00F65D9C">
              <w:rPr>
                <w:noProof/>
                <w:webHidden/>
              </w:rPr>
              <w:t>89</w:t>
            </w:r>
            <w:r w:rsidR="00FD7043">
              <w:rPr>
                <w:noProof/>
                <w:webHidden/>
              </w:rPr>
              <w:fldChar w:fldCharType="end"/>
            </w:r>
          </w:hyperlink>
        </w:p>
        <w:p w14:paraId="24C0AFAB" w14:textId="3DAD9D00" w:rsidR="00FD7043" w:rsidRDefault="008B425E">
          <w:pPr>
            <w:pStyle w:val="TOC2"/>
            <w:tabs>
              <w:tab w:val="left" w:pos="880"/>
              <w:tab w:val="right" w:leader="dot" w:pos="9074"/>
            </w:tabs>
            <w:rPr>
              <w:rFonts w:eastAsiaTheme="minorEastAsia"/>
              <w:noProof/>
              <w:lang w:val="en-GB" w:eastAsia="en-GB"/>
            </w:rPr>
          </w:pPr>
          <w:hyperlink w:anchor="_Toc40869263" w:history="1">
            <w:r w:rsidR="00FD7043" w:rsidRPr="00706205">
              <w:rPr>
                <w:rStyle w:val="Hyperlink"/>
                <w:noProof/>
              </w:rPr>
              <w:t>5.1</w:t>
            </w:r>
            <w:r w:rsidR="00FD7043">
              <w:rPr>
                <w:rFonts w:eastAsiaTheme="minorEastAsia"/>
                <w:noProof/>
                <w:lang w:val="en-GB" w:eastAsia="en-GB"/>
              </w:rPr>
              <w:tab/>
            </w:r>
            <w:r w:rsidR="00FD7043" w:rsidRPr="00706205">
              <w:rPr>
                <w:rStyle w:val="Hyperlink"/>
                <w:noProof/>
              </w:rPr>
              <w:t>Changed Object</w:t>
            </w:r>
            <w:r w:rsidR="00FD7043">
              <w:rPr>
                <w:noProof/>
                <w:webHidden/>
              </w:rPr>
              <w:tab/>
            </w:r>
            <w:r w:rsidR="00FD7043">
              <w:rPr>
                <w:noProof/>
                <w:webHidden/>
              </w:rPr>
              <w:fldChar w:fldCharType="begin"/>
            </w:r>
            <w:r w:rsidR="00FD7043">
              <w:rPr>
                <w:noProof/>
                <w:webHidden/>
              </w:rPr>
              <w:instrText xml:space="preserve"> PAGEREF _Toc40869263 \h </w:instrText>
            </w:r>
            <w:r w:rsidR="00FD7043">
              <w:rPr>
                <w:noProof/>
                <w:webHidden/>
              </w:rPr>
            </w:r>
            <w:r w:rsidR="00FD7043">
              <w:rPr>
                <w:noProof/>
                <w:webHidden/>
              </w:rPr>
              <w:fldChar w:fldCharType="separate"/>
            </w:r>
            <w:r w:rsidR="00F65D9C">
              <w:rPr>
                <w:noProof/>
                <w:webHidden/>
              </w:rPr>
              <w:t>89</w:t>
            </w:r>
            <w:r w:rsidR="00FD7043">
              <w:rPr>
                <w:noProof/>
                <w:webHidden/>
              </w:rPr>
              <w:fldChar w:fldCharType="end"/>
            </w:r>
          </w:hyperlink>
        </w:p>
        <w:p w14:paraId="0F1FFE81" w14:textId="1604BB33" w:rsidR="00FD7043" w:rsidRDefault="008B425E">
          <w:pPr>
            <w:pStyle w:val="TOC2"/>
            <w:tabs>
              <w:tab w:val="left" w:pos="880"/>
              <w:tab w:val="right" w:leader="dot" w:pos="9074"/>
            </w:tabs>
            <w:rPr>
              <w:rFonts w:eastAsiaTheme="minorEastAsia"/>
              <w:noProof/>
              <w:lang w:val="en-GB" w:eastAsia="en-GB"/>
            </w:rPr>
          </w:pPr>
          <w:hyperlink w:anchor="_Toc40869264" w:history="1">
            <w:r w:rsidR="00FD7043" w:rsidRPr="00706205">
              <w:rPr>
                <w:rStyle w:val="Hyperlink"/>
                <w:noProof/>
              </w:rPr>
              <w:t>5.2</w:t>
            </w:r>
            <w:r w:rsidR="00FD7043">
              <w:rPr>
                <w:rFonts w:eastAsiaTheme="minorEastAsia"/>
                <w:noProof/>
                <w:lang w:val="en-GB" w:eastAsia="en-GB"/>
              </w:rPr>
              <w:tab/>
            </w:r>
            <w:r w:rsidR="00FD7043" w:rsidRPr="00706205">
              <w:rPr>
                <w:rStyle w:val="Hyperlink"/>
                <w:noProof/>
              </w:rPr>
              <w:t>Changed Element</w:t>
            </w:r>
            <w:r w:rsidR="00FD7043">
              <w:rPr>
                <w:noProof/>
                <w:webHidden/>
              </w:rPr>
              <w:tab/>
            </w:r>
            <w:r w:rsidR="00FD7043">
              <w:rPr>
                <w:noProof/>
                <w:webHidden/>
              </w:rPr>
              <w:fldChar w:fldCharType="begin"/>
            </w:r>
            <w:r w:rsidR="00FD7043">
              <w:rPr>
                <w:noProof/>
                <w:webHidden/>
              </w:rPr>
              <w:instrText xml:space="preserve"> PAGEREF _Toc40869264 \h </w:instrText>
            </w:r>
            <w:r w:rsidR="00FD7043">
              <w:rPr>
                <w:noProof/>
                <w:webHidden/>
              </w:rPr>
            </w:r>
            <w:r w:rsidR="00FD7043">
              <w:rPr>
                <w:noProof/>
                <w:webHidden/>
              </w:rPr>
              <w:fldChar w:fldCharType="separate"/>
            </w:r>
            <w:r w:rsidR="00F65D9C">
              <w:rPr>
                <w:noProof/>
                <w:webHidden/>
              </w:rPr>
              <w:t>89</w:t>
            </w:r>
            <w:r w:rsidR="00FD7043">
              <w:rPr>
                <w:noProof/>
                <w:webHidden/>
              </w:rPr>
              <w:fldChar w:fldCharType="end"/>
            </w:r>
          </w:hyperlink>
        </w:p>
        <w:p w14:paraId="597343FF" w14:textId="44047A80" w:rsidR="00FD7043" w:rsidRDefault="008B425E">
          <w:pPr>
            <w:pStyle w:val="TOC2"/>
            <w:tabs>
              <w:tab w:val="left" w:pos="880"/>
              <w:tab w:val="right" w:leader="dot" w:pos="9074"/>
            </w:tabs>
            <w:rPr>
              <w:rFonts w:eastAsiaTheme="minorEastAsia"/>
              <w:noProof/>
              <w:lang w:val="en-GB" w:eastAsia="en-GB"/>
            </w:rPr>
          </w:pPr>
          <w:hyperlink w:anchor="_Toc40869265" w:history="1">
            <w:r w:rsidR="00FD7043" w:rsidRPr="00706205">
              <w:rPr>
                <w:rStyle w:val="Hyperlink"/>
                <w:noProof/>
              </w:rPr>
              <w:t>5.3</w:t>
            </w:r>
            <w:r w:rsidR="00FD7043">
              <w:rPr>
                <w:rFonts w:eastAsiaTheme="minorEastAsia"/>
                <w:noProof/>
                <w:lang w:val="en-GB" w:eastAsia="en-GB"/>
              </w:rPr>
              <w:tab/>
            </w:r>
            <w:r w:rsidR="00FD7043" w:rsidRPr="00706205">
              <w:rPr>
                <w:rStyle w:val="Hyperlink"/>
                <w:noProof/>
              </w:rPr>
              <w:t>Change Reason</w:t>
            </w:r>
            <w:r w:rsidR="00FD7043">
              <w:rPr>
                <w:noProof/>
                <w:webHidden/>
              </w:rPr>
              <w:tab/>
            </w:r>
            <w:r w:rsidR="00FD7043">
              <w:rPr>
                <w:noProof/>
                <w:webHidden/>
              </w:rPr>
              <w:fldChar w:fldCharType="begin"/>
            </w:r>
            <w:r w:rsidR="00FD7043">
              <w:rPr>
                <w:noProof/>
                <w:webHidden/>
              </w:rPr>
              <w:instrText xml:space="preserve"> PAGEREF _Toc40869265 \h </w:instrText>
            </w:r>
            <w:r w:rsidR="00FD7043">
              <w:rPr>
                <w:noProof/>
                <w:webHidden/>
              </w:rPr>
            </w:r>
            <w:r w:rsidR="00FD7043">
              <w:rPr>
                <w:noProof/>
                <w:webHidden/>
              </w:rPr>
              <w:fldChar w:fldCharType="separate"/>
            </w:r>
            <w:r w:rsidR="00F65D9C">
              <w:rPr>
                <w:noProof/>
                <w:webHidden/>
              </w:rPr>
              <w:t>89</w:t>
            </w:r>
            <w:r w:rsidR="00FD7043">
              <w:rPr>
                <w:noProof/>
                <w:webHidden/>
              </w:rPr>
              <w:fldChar w:fldCharType="end"/>
            </w:r>
          </w:hyperlink>
        </w:p>
        <w:p w14:paraId="36048320" w14:textId="71ED1400" w:rsidR="00FD7043" w:rsidRDefault="008B425E">
          <w:pPr>
            <w:pStyle w:val="TOC2"/>
            <w:tabs>
              <w:tab w:val="left" w:pos="880"/>
              <w:tab w:val="right" w:leader="dot" w:pos="9074"/>
            </w:tabs>
            <w:rPr>
              <w:rFonts w:eastAsiaTheme="minorEastAsia"/>
              <w:noProof/>
              <w:lang w:val="en-GB" w:eastAsia="en-GB"/>
            </w:rPr>
          </w:pPr>
          <w:hyperlink w:anchor="_Toc40869266" w:history="1">
            <w:r w:rsidR="00FD7043" w:rsidRPr="00706205">
              <w:rPr>
                <w:rStyle w:val="Hyperlink"/>
                <w:noProof/>
              </w:rPr>
              <w:t>5.4</w:t>
            </w:r>
            <w:r w:rsidR="00FD7043">
              <w:rPr>
                <w:rFonts w:eastAsiaTheme="minorEastAsia"/>
                <w:noProof/>
                <w:lang w:val="en-GB" w:eastAsia="en-GB"/>
              </w:rPr>
              <w:tab/>
            </w:r>
            <w:r w:rsidR="00FD7043" w:rsidRPr="00706205">
              <w:rPr>
                <w:rStyle w:val="Hyperlink"/>
                <w:noProof/>
              </w:rPr>
              <w:t>Change elements</w:t>
            </w:r>
            <w:r w:rsidR="00FD7043">
              <w:rPr>
                <w:noProof/>
                <w:webHidden/>
              </w:rPr>
              <w:tab/>
            </w:r>
            <w:r w:rsidR="00FD7043">
              <w:rPr>
                <w:noProof/>
                <w:webHidden/>
              </w:rPr>
              <w:fldChar w:fldCharType="begin"/>
            </w:r>
            <w:r w:rsidR="00FD7043">
              <w:rPr>
                <w:noProof/>
                <w:webHidden/>
              </w:rPr>
              <w:instrText xml:space="preserve"> PAGEREF _Toc40869266 \h </w:instrText>
            </w:r>
            <w:r w:rsidR="00FD7043">
              <w:rPr>
                <w:noProof/>
                <w:webHidden/>
              </w:rPr>
            </w:r>
            <w:r w:rsidR="00FD7043">
              <w:rPr>
                <w:noProof/>
                <w:webHidden/>
              </w:rPr>
              <w:fldChar w:fldCharType="separate"/>
            </w:r>
            <w:r w:rsidR="00F65D9C">
              <w:rPr>
                <w:noProof/>
                <w:webHidden/>
              </w:rPr>
              <w:t>90</w:t>
            </w:r>
            <w:r w:rsidR="00FD7043">
              <w:rPr>
                <w:noProof/>
                <w:webHidden/>
              </w:rPr>
              <w:fldChar w:fldCharType="end"/>
            </w:r>
          </w:hyperlink>
        </w:p>
        <w:p w14:paraId="66273545" w14:textId="41496C92" w:rsidR="00FD7043" w:rsidRDefault="008B425E">
          <w:pPr>
            <w:pStyle w:val="TOC2"/>
            <w:tabs>
              <w:tab w:val="left" w:pos="880"/>
              <w:tab w:val="right" w:leader="dot" w:pos="9074"/>
            </w:tabs>
            <w:rPr>
              <w:rFonts w:eastAsiaTheme="minorEastAsia"/>
              <w:noProof/>
              <w:lang w:val="en-GB" w:eastAsia="en-GB"/>
            </w:rPr>
          </w:pPr>
          <w:hyperlink w:anchor="_Toc40869267" w:history="1">
            <w:r w:rsidR="00FD7043" w:rsidRPr="00706205">
              <w:rPr>
                <w:rStyle w:val="Hyperlink"/>
                <w:noProof/>
              </w:rPr>
              <w:t>5.5</w:t>
            </w:r>
            <w:r w:rsidR="00FD7043">
              <w:rPr>
                <w:rFonts w:eastAsiaTheme="minorEastAsia"/>
                <w:noProof/>
                <w:lang w:val="en-GB" w:eastAsia="en-GB"/>
              </w:rPr>
              <w:tab/>
            </w:r>
            <w:r w:rsidR="00FD7043" w:rsidRPr="00706205">
              <w:rPr>
                <w:rStyle w:val="Hyperlink"/>
                <w:noProof/>
              </w:rPr>
              <w:t>Sample change</w:t>
            </w:r>
            <w:r w:rsidR="00FD7043">
              <w:rPr>
                <w:noProof/>
                <w:webHidden/>
              </w:rPr>
              <w:tab/>
            </w:r>
            <w:r w:rsidR="00FD7043">
              <w:rPr>
                <w:noProof/>
                <w:webHidden/>
              </w:rPr>
              <w:fldChar w:fldCharType="begin"/>
            </w:r>
            <w:r w:rsidR="00FD7043">
              <w:rPr>
                <w:noProof/>
                <w:webHidden/>
              </w:rPr>
              <w:instrText xml:space="preserve"> PAGEREF _Toc40869267 \h </w:instrText>
            </w:r>
            <w:r w:rsidR="00FD7043">
              <w:rPr>
                <w:noProof/>
                <w:webHidden/>
              </w:rPr>
            </w:r>
            <w:r w:rsidR="00FD7043">
              <w:rPr>
                <w:noProof/>
                <w:webHidden/>
              </w:rPr>
              <w:fldChar w:fldCharType="separate"/>
            </w:r>
            <w:r w:rsidR="00F65D9C">
              <w:rPr>
                <w:noProof/>
                <w:webHidden/>
              </w:rPr>
              <w:t>90</w:t>
            </w:r>
            <w:r w:rsidR="00FD7043">
              <w:rPr>
                <w:noProof/>
                <w:webHidden/>
              </w:rPr>
              <w:fldChar w:fldCharType="end"/>
            </w:r>
          </w:hyperlink>
        </w:p>
        <w:p w14:paraId="09337F52" w14:textId="2BEEEEB6" w:rsidR="00FD7043" w:rsidRDefault="008B425E">
          <w:pPr>
            <w:pStyle w:val="TOC1"/>
            <w:tabs>
              <w:tab w:val="left" w:pos="440"/>
              <w:tab w:val="right" w:leader="dot" w:pos="9074"/>
            </w:tabs>
            <w:rPr>
              <w:rFonts w:eastAsiaTheme="minorEastAsia"/>
              <w:noProof/>
              <w:lang w:val="en-GB" w:eastAsia="en-GB"/>
            </w:rPr>
          </w:pPr>
          <w:hyperlink w:anchor="_Toc40869268" w:history="1">
            <w:r w:rsidR="00FD7043" w:rsidRPr="00706205">
              <w:rPr>
                <w:rStyle w:val="Hyperlink"/>
                <w:noProof/>
                <w:lang w:val="en-GB"/>
              </w:rPr>
              <w:t>6</w:t>
            </w:r>
            <w:r w:rsidR="00FD7043">
              <w:rPr>
                <w:rFonts w:eastAsiaTheme="minorEastAsia"/>
                <w:noProof/>
                <w:lang w:val="en-GB" w:eastAsia="en-GB"/>
              </w:rPr>
              <w:tab/>
            </w:r>
            <w:r w:rsidR="00FD7043" w:rsidRPr="00706205">
              <w:rPr>
                <w:rStyle w:val="Hyperlink"/>
                <w:noProof/>
                <w:lang w:val="en-GB"/>
              </w:rPr>
              <w:t>Contract Modification Notice</w:t>
            </w:r>
            <w:r w:rsidR="00FD7043">
              <w:rPr>
                <w:noProof/>
                <w:webHidden/>
              </w:rPr>
              <w:tab/>
            </w:r>
            <w:r w:rsidR="00FD7043">
              <w:rPr>
                <w:noProof/>
                <w:webHidden/>
              </w:rPr>
              <w:fldChar w:fldCharType="begin"/>
            </w:r>
            <w:r w:rsidR="00FD7043">
              <w:rPr>
                <w:noProof/>
                <w:webHidden/>
              </w:rPr>
              <w:instrText xml:space="preserve"> PAGEREF _Toc40869268 \h </w:instrText>
            </w:r>
            <w:r w:rsidR="00FD7043">
              <w:rPr>
                <w:noProof/>
                <w:webHidden/>
              </w:rPr>
            </w:r>
            <w:r w:rsidR="00FD7043">
              <w:rPr>
                <w:noProof/>
                <w:webHidden/>
              </w:rPr>
              <w:fldChar w:fldCharType="separate"/>
            </w:r>
            <w:r w:rsidR="00F65D9C">
              <w:rPr>
                <w:noProof/>
                <w:webHidden/>
              </w:rPr>
              <w:t>92</w:t>
            </w:r>
            <w:r w:rsidR="00FD7043">
              <w:rPr>
                <w:noProof/>
                <w:webHidden/>
              </w:rPr>
              <w:fldChar w:fldCharType="end"/>
            </w:r>
          </w:hyperlink>
        </w:p>
        <w:p w14:paraId="17A82BCE" w14:textId="60A2ACB9" w:rsidR="00FD7043" w:rsidRDefault="008B425E">
          <w:pPr>
            <w:pStyle w:val="TOC1"/>
            <w:tabs>
              <w:tab w:val="left" w:pos="440"/>
              <w:tab w:val="right" w:leader="dot" w:pos="9074"/>
            </w:tabs>
            <w:rPr>
              <w:rFonts w:eastAsiaTheme="minorEastAsia"/>
              <w:noProof/>
              <w:lang w:val="en-GB" w:eastAsia="en-GB"/>
            </w:rPr>
          </w:pPr>
          <w:hyperlink w:anchor="_Toc40869269" w:history="1">
            <w:r w:rsidR="00FD7043" w:rsidRPr="00706205">
              <w:rPr>
                <w:rStyle w:val="Hyperlink"/>
                <w:noProof/>
                <w:lang w:val="en-GB"/>
              </w:rPr>
              <w:t>7</w:t>
            </w:r>
            <w:r w:rsidR="00FD7043">
              <w:rPr>
                <w:rFonts w:eastAsiaTheme="minorEastAsia"/>
                <w:noProof/>
                <w:lang w:val="en-GB" w:eastAsia="en-GB"/>
              </w:rPr>
              <w:tab/>
            </w:r>
            <w:r w:rsidR="00FD7043" w:rsidRPr="00706205">
              <w:rPr>
                <w:rStyle w:val="Hyperlink"/>
                <w:noProof/>
                <w:lang w:val="en-GB"/>
              </w:rPr>
              <w:t>Non-public information</w:t>
            </w:r>
            <w:r w:rsidR="00FD7043">
              <w:rPr>
                <w:noProof/>
                <w:webHidden/>
              </w:rPr>
              <w:tab/>
            </w:r>
            <w:r w:rsidR="00FD7043">
              <w:rPr>
                <w:noProof/>
                <w:webHidden/>
              </w:rPr>
              <w:fldChar w:fldCharType="begin"/>
            </w:r>
            <w:r w:rsidR="00FD7043">
              <w:rPr>
                <w:noProof/>
                <w:webHidden/>
              </w:rPr>
              <w:instrText xml:space="preserve"> PAGEREF _Toc40869269 \h </w:instrText>
            </w:r>
            <w:r w:rsidR="00FD7043">
              <w:rPr>
                <w:noProof/>
                <w:webHidden/>
              </w:rPr>
            </w:r>
            <w:r w:rsidR="00FD7043">
              <w:rPr>
                <w:noProof/>
                <w:webHidden/>
              </w:rPr>
              <w:fldChar w:fldCharType="separate"/>
            </w:r>
            <w:r w:rsidR="00F65D9C">
              <w:rPr>
                <w:noProof/>
                <w:webHidden/>
              </w:rPr>
              <w:t>93</w:t>
            </w:r>
            <w:r w:rsidR="00FD7043">
              <w:rPr>
                <w:noProof/>
                <w:webHidden/>
              </w:rPr>
              <w:fldChar w:fldCharType="end"/>
            </w:r>
          </w:hyperlink>
        </w:p>
        <w:p w14:paraId="29A54E76" w14:textId="4BE5AA6F" w:rsidR="00FD7043" w:rsidRDefault="008B425E">
          <w:pPr>
            <w:pStyle w:val="TOC1"/>
            <w:tabs>
              <w:tab w:val="left" w:pos="440"/>
              <w:tab w:val="right" w:leader="dot" w:pos="9074"/>
            </w:tabs>
            <w:rPr>
              <w:rFonts w:eastAsiaTheme="minorEastAsia"/>
              <w:noProof/>
              <w:lang w:val="en-GB" w:eastAsia="en-GB"/>
            </w:rPr>
          </w:pPr>
          <w:hyperlink w:anchor="_Toc40869270" w:history="1">
            <w:r w:rsidR="00FD7043" w:rsidRPr="00706205">
              <w:rPr>
                <w:rStyle w:val="Hyperlink"/>
                <w:noProof/>
                <w:lang w:val="en-GB"/>
              </w:rPr>
              <w:t>8</w:t>
            </w:r>
            <w:r w:rsidR="00FD7043">
              <w:rPr>
                <w:rFonts w:eastAsiaTheme="minorEastAsia"/>
                <w:noProof/>
                <w:lang w:val="en-GB" w:eastAsia="en-GB"/>
              </w:rPr>
              <w:tab/>
            </w:r>
            <w:r w:rsidR="00FD7043" w:rsidRPr="00706205">
              <w:rPr>
                <w:rStyle w:val="Hyperlink"/>
                <w:noProof/>
                <w:lang w:val="en-GB"/>
              </w:rPr>
              <w:t>Terms &amp; definitions</w:t>
            </w:r>
            <w:r w:rsidR="00FD7043">
              <w:rPr>
                <w:noProof/>
                <w:webHidden/>
              </w:rPr>
              <w:tab/>
            </w:r>
            <w:r w:rsidR="00FD7043">
              <w:rPr>
                <w:noProof/>
                <w:webHidden/>
              </w:rPr>
              <w:fldChar w:fldCharType="begin"/>
            </w:r>
            <w:r w:rsidR="00FD7043">
              <w:rPr>
                <w:noProof/>
                <w:webHidden/>
              </w:rPr>
              <w:instrText xml:space="preserve"> PAGEREF _Toc40869270 \h </w:instrText>
            </w:r>
            <w:r w:rsidR="00FD7043">
              <w:rPr>
                <w:noProof/>
                <w:webHidden/>
              </w:rPr>
            </w:r>
            <w:r w:rsidR="00FD7043">
              <w:rPr>
                <w:noProof/>
                <w:webHidden/>
              </w:rPr>
              <w:fldChar w:fldCharType="separate"/>
            </w:r>
            <w:r w:rsidR="00F65D9C">
              <w:rPr>
                <w:noProof/>
                <w:webHidden/>
              </w:rPr>
              <w:t>94</w:t>
            </w:r>
            <w:r w:rsidR="00FD7043">
              <w:rPr>
                <w:noProof/>
                <w:webHidden/>
              </w:rPr>
              <w:fldChar w:fldCharType="end"/>
            </w:r>
          </w:hyperlink>
        </w:p>
        <w:p w14:paraId="45BFC96D" w14:textId="53F3E12D" w:rsidR="00FD7043" w:rsidRDefault="008B425E">
          <w:pPr>
            <w:pStyle w:val="TOC1"/>
            <w:tabs>
              <w:tab w:val="left" w:pos="440"/>
              <w:tab w:val="right" w:leader="dot" w:pos="9074"/>
            </w:tabs>
            <w:rPr>
              <w:rFonts w:eastAsiaTheme="minorEastAsia"/>
              <w:noProof/>
              <w:lang w:val="en-GB" w:eastAsia="en-GB"/>
            </w:rPr>
          </w:pPr>
          <w:hyperlink w:anchor="_Toc40869271" w:history="1">
            <w:r w:rsidR="00FD7043" w:rsidRPr="00706205">
              <w:rPr>
                <w:rStyle w:val="Hyperlink"/>
                <w:noProof/>
                <w:lang w:val="en-GB"/>
              </w:rPr>
              <w:t>9</w:t>
            </w:r>
            <w:r w:rsidR="00FD7043">
              <w:rPr>
                <w:rFonts w:eastAsiaTheme="minorEastAsia"/>
                <w:noProof/>
                <w:lang w:val="en-GB" w:eastAsia="en-GB"/>
              </w:rPr>
              <w:tab/>
            </w:r>
            <w:r w:rsidR="00FD7043" w:rsidRPr="00706205">
              <w:rPr>
                <w:rStyle w:val="Hyperlink"/>
                <w:noProof/>
                <w:lang w:val="en-GB"/>
              </w:rPr>
              <w:t>References</w:t>
            </w:r>
            <w:r w:rsidR="00FD7043">
              <w:rPr>
                <w:noProof/>
                <w:webHidden/>
              </w:rPr>
              <w:tab/>
            </w:r>
            <w:r w:rsidR="00FD7043">
              <w:rPr>
                <w:noProof/>
                <w:webHidden/>
              </w:rPr>
              <w:fldChar w:fldCharType="begin"/>
            </w:r>
            <w:r w:rsidR="00FD7043">
              <w:rPr>
                <w:noProof/>
                <w:webHidden/>
              </w:rPr>
              <w:instrText xml:space="preserve"> PAGEREF _Toc40869271 \h </w:instrText>
            </w:r>
            <w:r w:rsidR="00FD7043">
              <w:rPr>
                <w:noProof/>
                <w:webHidden/>
              </w:rPr>
            </w:r>
            <w:r w:rsidR="00FD7043">
              <w:rPr>
                <w:noProof/>
                <w:webHidden/>
              </w:rPr>
              <w:fldChar w:fldCharType="separate"/>
            </w:r>
            <w:r w:rsidR="00F65D9C">
              <w:rPr>
                <w:noProof/>
                <w:webHidden/>
              </w:rPr>
              <w:t>96</w:t>
            </w:r>
            <w:r w:rsidR="00FD7043">
              <w:rPr>
                <w:noProof/>
                <w:webHidden/>
              </w:rPr>
              <w:fldChar w:fldCharType="end"/>
            </w:r>
          </w:hyperlink>
        </w:p>
        <w:p w14:paraId="699F3C27" w14:textId="30130758" w:rsidR="00FD7043" w:rsidRDefault="008B425E">
          <w:pPr>
            <w:pStyle w:val="TOC1"/>
            <w:tabs>
              <w:tab w:val="left" w:pos="660"/>
              <w:tab w:val="right" w:leader="dot" w:pos="9074"/>
            </w:tabs>
            <w:rPr>
              <w:rFonts w:eastAsiaTheme="minorEastAsia"/>
              <w:noProof/>
              <w:lang w:val="en-GB" w:eastAsia="en-GB"/>
            </w:rPr>
          </w:pPr>
          <w:hyperlink w:anchor="_Toc40869272" w:history="1">
            <w:r w:rsidR="00FD7043" w:rsidRPr="00706205">
              <w:rPr>
                <w:rStyle w:val="Hyperlink"/>
                <w:noProof/>
                <w:lang w:val="en-GB"/>
              </w:rPr>
              <w:t>10</w:t>
            </w:r>
            <w:r w:rsidR="00FD7043">
              <w:rPr>
                <w:rFonts w:eastAsiaTheme="minorEastAsia"/>
                <w:noProof/>
                <w:lang w:val="en-GB" w:eastAsia="en-GB"/>
              </w:rPr>
              <w:tab/>
            </w:r>
            <w:r w:rsidR="00FD7043" w:rsidRPr="00706205">
              <w:rPr>
                <w:rStyle w:val="Hyperlink"/>
                <w:noProof/>
                <w:lang w:val="en-GB"/>
              </w:rPr>
              <w:t>Other resources</w:t>
            </w:r>
            <w:r w:rsidR="00FD7043">
              <w:rPr>
                <w:noProof/>
                <w:webHidden/>
              </w:rPr>
              <w:tab/>
            </w:r>
            <w:r w:rsidR="00FD7043">
              <w:rPr>
                <w:noProof/>
                <w:webHidden/>
              </w:rPr>
              <w:fldChar w:fldCharType="begin"/>
            </w:r>
            <w:r w:rsidR="00FD7043">
              <w:rPr>
                <w:noProof/>
                <w:webHidden/>
              </w:rPr>
              <w:instrText xml:space="preserve"> PAGEREF _Toc40869272 \h </w:instrText>
            </w:r>
            <w:r w:rsidR="00FD7043">
              <w:rPr>
                <w:noProof/>
                <w:webHidden/>
              </w:rPr>
            </w:r>
            <w:r w:rsidR="00FD7043">
              <w:rPr>
                <w:noProof/>
                <w:webHidden/>
              </w:rPr>
              <w:fldChar w:fldCharType="separate"/>
            </w:r>
            <w:r w:rsidR="00F65D9C">
              <w:rPr>
                <w:noProof/>
                <w:webHidden/>
              </w:rPr>
              <w:t>98</w:t>
            </w:r>
            <w:r w:rsidR="00FD7043">
              <w:rPr>
                <w:noProof/>
                <w:webHidden/>
              </w:rPr>
              <w:fldChar w:fldCharType="end"/>
            </w:r>
          </w:hyperlink>
        </w:p>
        <w:p w14:paraId="08586A14" w14:textId="0F2319F2" w:rsidR="00653AF7" w:rsidRDefault="00653AF7" w:rsidP="00653AF7">
          <w:pPr>
            <w:rPr>
              <w:lang w:val="en-GB"/>
            </w:rPr>
          </w:pPr>
          <w:r>
            <w:rPr>
              <w:b/>
              <w:bCs/>
              <w:noProof/>
              <w:lang w:val="en-GB"/>
            </w:rPr>
            <w:fldChar w:fldCharType="end"/>
          </w:r>
        </w:p>
      </w:sdtContent>
    </w:sdt>
    <w:p w14:paraId="42EA362A" w14:textId="77777777" w:rsidR="00653AF7" w:rsidRDefault="00653AF7" w:rsidP="00653AF7">
      <w:pPr>
        <w:jc w:val="left"/>
        <w:rPr>
          <w:rFonts w:eastAsiaTheme="majorEastAsia" w:cstheme="minorHAnsi"/>
          <w:b/>
          <w:bCs/>
          <w:color w:val="365F91" w:themeColor="accent1" w:themeShade="BF"/>
          <w:sz w:val="28"/>
          <w:szCs w:val="28"/>
          <w:lang w:val="en-GB"/>
        </w:rPr>
      </w:pPr>
    </w:p>
    <w:p w14:paraId="07A417FB" w14:textId="77777777" w:rsidR="00653AF7" w:rsidRPr="0090389B" w:rsidRDefault="00653AF7" w:rsidP="00653AF7">
      <w:pPr>
        <w:rPr>
          <w:rFonts w:cstheme="minorHAnsi"/>
          <w:lang w:val="en-GB"/>
        </w:rPr>
      </w:pPr>
    </w:p>
    <w:p w14:paraId="4171CBD3" w14:textId="77777777" w:rsidR="00653AF7" w:rsidRPr="0090389B" w:rsidRDefault="00653AF7" w:rsidP="00653AF7">
      <w:pPr>
        <w:rPr>
          <w:rFonts w:cstheme="minorHAnsi"/>
          <w:lang w:val="en-GB"/>
        </w:rPr>
      </w:pPr>
    </w:p>
    <w:p w14:paraId="45A54820" w14:textId="77777777" w:rsidR="00653AF7" w:rsidRPr="0090389B" w:rsidRDefault="00653AF7" w:rsidP="00653AF7">
      <w:pPr>
        <w:rPr>
          <w:rFonts w:cstheme="minorHAnsi"/>
          <w:lang w:val="en-GB"/>
        </w:rPr>
      </w:pPr>
    </w:p>
    <w:p w14:paraId="70CCD1BB" w14:textId="77777777" w:rsidR="00653AF7" w:rsidRPr="0090389B" w:rsidRDefault="00653AF7" w:rsidP="00653AF7">
      <w:pPr>
        <w:rPr>
          <w:rFonts w:cstheme="minorHAnsi"/>
          <w:lang w:val="en-GB"/>
        </w:rPr>
      </w:pPr>
    </w:p>
    <w:p w14:paraId="46C94E26" w14:textId="40068C29" w:rsidR="00653AF7" w:rsidRDefault="00653AF7" w:rsidP="00653AF7">
      <w:pPr>
        <w:jc w:val="left"/>
        <w:rPr>
          <w:rFonts w:cstheme="minorHAnsi"/>
          <w:lang w:val="en-GB"/>
        </w:rPr>
      </w:pPr>
    </w:p>
    <w:p w14:paraId="33C7F26E" w14:textId="77777777" w:rsidR="00653AF7" w:rsidRPr="00743B1F" w:rsidRDefault="00653AF7" w:rsidP="00653AF7">
      <w:pPr>
        <w:jc w:val="left"/>
        <w:rPr>
          <w:b/>
          <w:color w:val="365F91" w:themeColor="accent1" w:themeShade="BF"/>
          <w:sz w:val="28"/>
          <w:lang w:val="en-GB"/>
        </w:rPr>
      </w:pPr>
      <w:r w:rsidRPr="0090389B">
        <w:rPr>
          <w:rFonts w:cstheme="minorHAnsi"/>
          <w:lang w:val="en-GB"/>
        </w:rPr>
        <w:br w:type="page"/>
      </w:r>
      <w:r w:rsidRPr="00743B1F">
        <w:rPr>
          <w:b/>
          <w:color w:val="365F91" w:themeColor="accent1" w:themeShade="BF"/>
          <w:sz w:val="28"/>
          <w:lang w:val="en-GB"/>
        </w:rPr>
        <w:lastRenderedPageBreak/>
        <w:t>List of diffusion</w:t>
      </w:r>
    </w:p>
    <w:tbl>
      <w:tblPr>
        <w:tblStyle w:val="GridTable4-Accent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20" w:firstRow="1" w:lastRow="0" w:firstColumn="0" w:lastColumn="0" w:noHBand="0" w:noVBand="1"/>
      </w:tblPr>
      <w:tblGrid>
        <w:gridCol w:w="1818"/>
        <w:gridCol w:w="1440"/>
        <w:gridCol w:w="1440"/>
        <w:gridCol w:w="4544"/>
      </w:tblGrid>
      <w:tr w:rsidR="00653AF7" w14:paraId="33BD91CD" w14:textId="77777777" w:rsidTr="00AA6536">
        <w:trPr>
          <w:cnfStyle w:val="100000000000" w:firstRow="1" w:lastRow="0" w:firstColumn="0" w:lastColumn="0" w:oddVBand="0" w:evenVBand="0" w:oddHBand="0" w:evenHBand="0" w:firstRowFirstColumn="0" w:firstRowLastColumn="0" w:lastRowFirstColumn="0" w:lastRowLastColumn="0"/>
        </w:trPr>
        <w:tc>
          <w:tcPr>
            <w:tcW w:w="1818" w:type="dxa"/>
            <w:vAlign w:val="center"/>
          </w:tcPr>
          <w:p w14:paraId="18AC2BA6" w14:textId="77777777" w:rsidR="00653AF7" w:rsidRDefault="00653AF7" w:rsidP="00AA6536">
            <w:pPr>
              <w:jc w:val="center"/>
            </w:pPr>
            <w:r>
              <w:t>Version</w:t>
            </w:r>
          </w:p>
        </w:tc>
        <w:tc>
          <w:tcPr>
            <w:tcW w:w="1440" w:type="dxa"/>
            <w:vAlign w:val="center"/>
          </w:tcPr>
          <w:p w14:paraId="20132FEF" w14:textId="77777777" w:rsidR="00653AF7" w:rsidRDefault="00653AF7" w:rsidP="00AA6536">
            <w:pPr>
              <w:jc w:val="center"/>
            </w:pPr>
            <w:r>
              <w:t>Date</w:t>
            </w:r>
          </w:p>
        </w:tc>
        <w:tc>
          <w:tcPr>
            <w:tcW w:w="1440" w:type="dxa"/>
            <w:vAlign w:val="center"/>
          </w:tcPr>
          <w:p w14:paraId="1B22B93F" w14:textId="77777777" w:rsidR="00653AF7" w:rsidRDefault="00653AF7" w:rsidP="00AA6536">
            <w:pPr>
              <w:jc w:val="center"/>
            </w:pPr>
            <w:r>
              <w:t>Recipients</w:t>
            </w:r>
          </w:p>
        </w:tc>
        <w:tc>
          <w:tcPr>
            <w:tcW w:w="4544" w:type="dxa"/>
            <w:vAlign w:val="center"/>
          </w:tcPr>
          <w:p w14:paraId="1E295C10" w14:textId="77777777" w:rsidR="00653AF7" w:rsidRDefault="00653AF7" w:rsidP="00AA6536">
            <w:pPr>
              <w:jc w:val="center"/>
            </w:pPr>
            <w:r>
              <w:t>Purpose</w:t>
            </w:r>
          </w:p>
        </w:tc>
      </w:tr>
      <w:tr w:rsidR="00653AF7" w:rsidRPr="00A73C58" w14:paraId="0EB457E4" w14:textId="77777777" w:rsidTr="00AA6536">
        <w:trPr>
          <w:cnfStyle w:val="000000100000" w:firstRow="0" w:lastRow="0" w:firstColumn="0" w:lastColumn="0" w:oddVBand="0" w:evenVBand="0" w:oddHBand="1" w:evenHBand="0" w:firstRowFirstColumn="0" w:firstRowLastColumn="0" w:lastRowFirstColumn="0" w:lastRowLastColumn="0"/>
        </w:trPr>
        <w:tc>
          <w:tcPr>
            <w:tcW w:w="1818" w:type="dxa"/>
            <w:vAlign w:val="center"/>
          </w:tcPr>
          <w:p w14:paraId="0A8F43F6" w14:textId="795EF375" w:rsidR="00653AF7" w:rsidRPr="00A73C58" w:rsidRDefault="00DB20D0" w:rsidP="00AA6536">
            <w:pPr>
              <w:jc w:val="center"/>
              <w:rPr>
                <w:sz w:val="20"/>
              </w:rPr>
            </w:pPr>
            <w:r>
              <w:rPr>
                <w:sz w:val="20"/>
              </w:rPr>
              <w:t>1.0</w:t>
            </w:r>
          </w:p>
        </w:tc>
        <w:tc>
          <w:tcPr>
            <w:tcW w:w="1440" w:type="dxa"/>
            <w:vAlign w:val="center"/>
          </w:tcPr>
          <w:p w14:paraId="352EE9B8" w14:textId="5149A3E6" w:rsidR="00653AF7" w:rsidRPr="00A73C58" w:rsidRDefault="00DB20D0" w:rsidP="00AA6536">
            <w:pPr>
              <w:jc w:val="center"/>
              <w:rPr>
                <w:sz w:val="20"/>
              </w:rPr>
            </w:pPr>
            <w:r>
              <w:rPr>
                <w:sz w:val="20"/>
              </w:rPr>
              <w:t>06/03/2020</w:t>
            </w:r>
          </w:p>
        </w:tc>
        <w:tc>
          <w:tcPr>
            <w:tcW w:w="1440" w:type="dxa"/>
            <w:vAlign w:val="center"/>
          </w:tcPr>
          <w:p w14:paraId="63C8F7E8" w14:textId="61C4A5EB" w:rsidR="00653AF7" w:rsidRPr="00A73C58" w:rsidRDefault="00DB20D0" w:rsidP="00AA6536">
            <w:pPr>
              <w:jc w:val="left"/>
              <w:rPr>
                <w:sz w:val="20"/>
              </w:rPr>
            </w:pPr>
            <w:r>
              <w:rPr>
                <w:sz w:val="20"/>
              </w:rPr>
              <w:t>eSenders</w:t>
            </w:r>
          </w:p>
        </w:tc>
        <w:tc>
          <w:tcPr>
            <w:tcW w:w="4544" w:type="dxa"/>
            <w:vAlign w:val="center"/>
          </w:tcPr>
          <w:p w14:paraId="2FDB64BC" w14:textId="6DECD3D3" w:rsidR="00653AF7" w:rsidRPr="00A73C58" w:rsidRDefault="00DB20D0" w:rsidP="00AA6536">
            <w:pPr>
              <w:jc w:val="left"/>
              <w:rPr>
                <w:sz w:val="20"/>
              </w:rPr>
            </w:pPr>
            <w:r>
              <w:rPr>
                <w:sz w:val="20"/>
              </w:rPr>
              <w:t>Initial release</w:t>
            </w:r>
          </w:p>
        </w:tc>
      </w:tr>
      <w:tr w:rsidR="00653AF7" w:rsidRPr="00A73C58" w14:paraId="17534437" w14:textId="77777777" w:rsidTr="00AA6536">
        <w:tc>
          <w:tcPr>
            <w:tcW w:w="1818" w:type="dxa"/>
            <w:vAlign w:val="center"/>
          </w:tcPr>
          <w:p w14:paraId="379C8644" w14:textId="203E6556" w:rsidR="00653AF7" w:rsidRPr="00A73C58" w:rsidRDefault="0050740B" w:rsidP="00AA6536">
            <w:pPr>
              <w:jc w:val="center"/>
              <w:rPr>
                <w:sz w:val="20"/>
              </w:rPr>
            </w:pPr>
            <w:r>
              <w:rPr>
                <w:sz w:val="20"/>
              </w:rPr>
              <w:t>1.1</w:t>
            </w:r>
          </w:p>
        </w:tc>
        <w:tc>
          <w:tcPr>
            <w:tcW w:w="1440" w:type="dxa"/>
            <w:vAlign w:val="center"/>
          </w:tcPr>
          <w:p w14:paraId="0AD7C0A3" w14:textId="3C3CD34D" w:rsidR="00653AF7" w:rsidRPr="00A73C58" w:rsidRDefault="0050740B" w:rsidP="00AA6536">
            <w:pPr>
              <w:jc w:val="center"/>
              <w:rPr>
                <w:sz w:val="20"/>
              </w:rPr>
            </w:pPr>
            <w:r>
              <w:rPr>
                <w:sz w:val="20"/>
              </w:rPr>
              <w:t>20/05/2020</w:t>
            </w:r>
          </w:p>
        </w:tc>
        <w:tc>
          <w:tcPr>
            <w:tcW w:w="1440" w:type="dxa"/>
            <w:vAlign w:val="center"/>
          </w:tcPr>
          <w:p w14:paraId="1205F034" w14:textId="359FC91A" w:rsidR="00653AF7" w:rsidRPr="00A73C58" w:rsidRDefault="0050740B" w:rsidP="00AA6536">
            <w:pPr>
              <w:jc w:val="left"/>
              <w:rPr>
                <w:sz w:val="20"/>
              </w:rPr>
            </w:pPr>
            <w:r>
              <w:rPr>
                <w:sz w:val="20"/>
              </w:rPr>
              <w:t>eSenders</w:t>
            </w:r>
          </w:p>
        </w:tc>
        <w:tc>
          <w:tcPr>
            <w:tcW w:w="4544" w:type="dxa"/>
            <w:vAlign w:val="center"/>
          </w:tcPr>
          <w:p w14:paraId="08DCBD35" w14:textId="7AE2D0B6" w:rsidR="00653AF7" w:rsidRPr="00A73C58" w:rsidRDefault="0050740B" w:rsidP="00AA6536">
            <w:pPr>
              <w:jc w:val="left"/>
              <w:rPr>
                <w:sz w:val="20"/>
              </w:rPr>
            </w:pPr>
            <w:r>
              <w:rPr>
                <w:sz w:val="20"/>
              </w:rPr>
              <w:t>2</w:t>
            </w:r>
            <w:r w:rsidRPr="00FD7043">
              <w:rPr>
                <w:sz w:val="20"/>
                <w:vertAlign w:val="superscript"/>
              </w:rPr>
              <w:t>nd</w:t>
            </w:r>
            <w:r>
              <w:rPr>
                <w:sz w:val="20"/>
              </w:rPr>
              <w:t xml:space="preserve"> release</w:t>
            </w:r>
          </w:p>
        </w:tc>
      </w:tr>
    </w:tbl>
    <w:p w14:paraId="706CC107" w14:textId="77777777" w:rsidR="00653AF7" w:rsidRDefault="00653AF7" w:rsidP="00653AF7">
      <w:pPr>
        <w:rPr>
          <w:b/>
          <w:color w:val="365F91" w:themeColor="accent1" w:themeShade="BF"/>
          <w:sz w:val="28"/>
          <w:lang w:val="en-GB"/>
        </w:rPr>
      </w:pPr>
    </w:p>
    <w:p w14:paraId="17361B96" w14:textId="77777777" w:rsidR="00653AF7" w:rsidRPr="00743B1F" w:rsidRDefault="00653AF7" w:rsidP="00653AF7">
      <w:pPr>
        <w:rPr>
          <w:b/>
          <w:color w:val="365F91" w:themeColor="accent1" w:themeShade="BF"/>
          <w:sz w:val="28"/>
          <w:lang w:val="en-GB"/>
        </w:rPr>
      </w:pPr>
      <w:r w:rsidRPr="00743B1F">
        <w:rPr>
          <w:b/>
          <w:color w:val="365F91" w:themeColor="accent1" w:themeShade="BF"/>
          <w:sz w:val="28"/>
          <w:lang w:val="en-GB"/>
        </w:rPr>
        <w:t>Revision</w:t>
      </w:r>
    </w:p>
    <w:tbl>
      <w:tblPr>
        <w:tblStyle w:val="GridTable4-Accent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20" w:firstRow="1" w:lastRow="0" w:firstColumn="0" w:lastColumn="0" w:noHBand="0" w:noVBand="1"/>
      </w:tblPr>
      <w:tblGrid>
        <w:gridCol w:w="1818"/>
        <w:gridCol w:w="1440"/>
        <w:gridCol w:w="1440"/>
        <w:gridCol w:w="4544"/>
      </w:tblGrid>
      <w:tr w:rsidR="00653AF7" w14:paraId="19BD3F41" w14:textId="77777777" w:rsidTr="00AA6536">
        <w:trPr>
          <w:cnfStyle w:val="100000000000" w:firstRow="1" w:lastRow="0" w:firstColumn="0" w:lastColumn="0" w:oddVBand="0" w:evenVBand="0" w:oddHBand="0" w:evenHBand="0" w:firstRowFirstColumn="0" w:firstRowLastColumn="0" w:lastRowFirstColumn="0" w:lastRowLastColumn="0"/>
        </w:trPr>
        <w:tc>
          <w:tcPr>
            <w:tcW w:w="1818" w:type="dxa"/>
            <w:vAlign w:val="center"/>
          </w:tcPr>
          <w:p w14:paraId="11CD0EA7" w14:textId="77777777" w:rsidR="00653AF7" w:rsidRDefault="00653AF7" w:rsidP="00AA6536">
            <w:pPr>
              <w:jc w:val="center"/>
            </w:pPr>
            <w:r>
              <w:t>Version</w:t>
            </w:r>
          </w:p>
        </w:tc>
        <w:tc>
          <w:tcPr>
            <w:tcW w:w="1440" w:type="dxa"/>
            <w:vAlign w:val="center"/>
          </w:tcPr>
          <w:p w14:paraId="02B7E940" w14:textId="77777777" w:rsidR="00653AF7" w:rsidRDefault="00653AF7" w:rsidP="00AA6536">
            <w:pPr>
              <w:jc w:val="center"/>
            </w:pPr>
            <w:r>
              <w:t>Date</w:t>
            </w:r>
          </w:p>
        </w:tc>
        <w:tc>
          <w:tcPr>
            <w:tcW w:w="1440" w:type="dxa"/>
            <w:vAlign w:val="center"/>
          </w:tcPr>
          <w:p w14:paraId="647BE1CA" w14:textId="77777777" w:rsidR="00653AF7" w:rsidRDefault="00653AF7" w:rsidP="00AA6536">
            <w:pPr>
              <w:jc w:val="center"/>
            </w:pPr>
            <w:r>
              <w:t>Author</w:t>
            </w:r>
          </w:p>
        </w:tc>
        <w:tc>
          <w:tcPr>
            <w:tcW w:w="4544" w:type="dxa"/>
            <w:vAlign w:val="center"/>
          </w:tcPr>
          <w:p w14:paraId="7F91DC4C" w14:textId="77777777" w:rsidR="00653AF7" w:rsidRDefault="00653AF7" w:rsidP="00AA6536">
            <w:pPr>
              <w:jc w:val="center"/>
            </w:pPr>
            <w:r>
              <w:t>Description</w:t>
            </w:r>
          </w:p>
        </w:tc>
      </w:tr>
      <w:tr w:rsidR="00653AF7" w:rsidRPr="00A73C58" w14:paraId="549584FB" w14:textId="77777777" w:rsidTr="00AA6536">
        <w:trPr>
          <w:cnfStyle w:val="000000100000" w:firstRow="0" w:lastRow="0" w:firstColumn="0" w:lastColumn="0" w:oddVBand="0" w:evenVBand="0" w:oddHBand="1" w:evenHBand="0" w:firstRowFirstColumn="0" w:firstRowLastColumn="0" w:lastRowFirstColumn="0" w:lastRowLastColumn="0"/>
        </w:trPr>
        <w:tc>
          <w:tcPr>
            <w:tcW w:w="1818" w:type="dxa"/>
            <w:vAlign w:val="center"/>
          </w:tcPr>
          <w:p w14:paraId="0C306CF8" w14:textId="77777777" w:rsidR="00653AF7" w:rsidRPr="00A73C58" w:rsidRDefault="00653AF7" w:rsidP="00AA6536">
            <w:pPr>
              <w:jc w:val="center"/>
              <w:rPr>
                <w:sz w:val="20"/>
              </w:rPr>
            </w:pPr>
            <w:r w:rsidRPr="00A73C58">
              <w:rPr>
                <w:sz w:val="20"/>
              </w:rPr>
              <w:t>1.0</w:t>
            </w:r>
          </w:p>
        </w:tc>
        <w:tc>
          <w:tcPr>
            <w:tcW w:w="1440" w:type="dxa"/>
            <w:vAlign w:val="center"/>
          </w:tcPr>
          <w:p w14:paraId="38D11D18" w14:textId="77777777" w:rsidR="00653AF7" w:rsidRPr="00A73C58" w:rsidRDefault="00653AF7" w:rsidP="00AA6536">
            <w:pPr>
              <w:jc w:val="center"/>
              <w:rPr>
                <w:sz w:val="20"/>
              </w:rPr>
            </w:pPr>
            <w:r w:rsidRPr="00A73C58">
              <w:rPr>
                <w:sz w:val="20"/>
              </w:rPr>
              <w:t>24/02/2020</w:t>
            </w:r>
          </w:p>
        </w:tc>
        <w:tc>
          <w:tcPr>
            <w:tcW w:w="1440" w:type="dxa"/>
            <w:vAlign w:val="center"/>
          </w:tcPr>
          <w:p w14:paraId="4955E1A2" w14:textId="77777777" w:rsidR="00653AF7" w:rsidRPr="00A73C58" w:rsidRDefault="00653AF7" w:rsidP="00AA6536">
            <w:pPr>
              <w:jc w:val="center"/>
              <w:rPr>
                <w:sz w:val="20"/>
              </w:rPr>
            </w:pPr>
            <w:r>
              <w:rPr>
                <w:sz w:val="20"/>
              </w:rPr>
              <w:t>YJO</w:t>
            </w:r>
          </w:p>
        </w:tc>
        <w:tc>
          <w:tcPr>
            <w:tcW w:w="4544" w:type="dxa"/>
          </w:tcPr>
          <w:p w14:paraId="7EBDDB5D" w14:textId="77777777" w:rsidR="00653AF7" w:rsidRPr="00A73C58" w:rsidRDefault="00653AF7" w:rsidP="00AA6536">
            <w:pPr>
              <w:rPr>
                <w:sz w:val="20"/>
              </w:rPr>
            </w:pPr>
            <w:r>
              <w:rPr>
                <w:sz w:val="20"/>
              </w:rPr>
              <w:t>Initial</w:t>
            </w:r>
          </w:p>
        </w:tc>
      </w:tr>
      <w:tr w:rsidR="00653AF7" w:rsidRPr="00A73C58" w14:paraId="2890111D" w14:textId="77777777" w:rsidTr="00AA6536">
        <w:tc>
          <w:tcPr>
            <w:tcW w:w="1818" w:type="dxa"/>
            <w:vAlign w:val="center"/>
          </w:tcPr>
          <w:p w14:paraId="071B7751" w14:textId="59A9A752" w:rsidR="00653AF7" w:rsidRPr="00A73C58" w:rsidRDefault="0050740B" w:rsidP="00AA6536">
            <w:pPr>
              <w:jc w:val="center"/>
              <w:rPr>
                <w:sz w:val="20"/>
              </w:rPr>
            </w:pPr>
            <w:r>
              <w:rPr>
                <w:sz w:val="20"/>
              </w:rPr>
              <w:t>1.1</w:t>
            </w:r>
          </w:p>
        </w:tc>
        <w:tc>
          <w:tcPr>
            <w:tcW w:w="1440" w:type="dxa"/>
            <w:vAlign w:val="center"/>
          </w:tcPr>
          <w:p w14:paraId="43BD01A4" w14:textId="730E4AC9" w:rsidR="00653AF7" w:rsidRPr="00A73C58" w:rsidRDefault="0050740B" w:rsidP="00AA6536">
            <w:pPr>
              <w:jc w:val="center"/>
              <w:rPr>
                <w:sz w:val="20"/>
              </w:rPr>
            </w:pPr>
            <w:r>
              <w:rPr>
                <w:sz w:val="20"/>
              </w:rPr>
              <w:t>20/05/2020</w:t>
            </w:r>
          </w:p>
        </w:tc>
        <w:tc>
          <w:tcPr>
            <w:tcW w:w="1440" w:type="dxa"/>
            <w:vAlign w:val="center"/>
          </w:tcPr>
          <w:p w14:paraId="44F4D8A7" w14:textId="351223F6" w:rsidR="00653AF7" w:rsidRPr="00A73C58" w:rsidRDefault="0050740B" w:rsidP="00AA6536">
            <w:pPr>
              <w:jc w:val="center"/>
              <w:rPr>
                <w:sz w:val="20"/>
              </w:rPr>
            </w:pPr>
            <w:r>
              <w:rPr>
                <w:sz w:val="20"/>
              </w:rPr>
              <w:t>YJO</w:t>
            </w:r>
          </w:p>
        </w:tc>
        <w:tc>
          <w:tcPr>
            <w:tcW w:w="4544" w:type="dxa"/>
          </w:tcPr>
          <w:p w14:paraId="002863FA" w14:textId="4A5F04B1" w:rsidR="00653AF7" w:rsidRPr="00A73C58" w:rsidRDefault="00FD7043" w:rsidP="00FD7043">
            <w:pPr>
              <w:rPr>
                <w:sz w:val="20"/>
              </w:rPr>
            </w:pPr>
            <w:r>
              <w:rPr>
                <w:sz w:val="20"/>
              </w:rPr>
              <w:t>XPATHs and associated text updates</w:t>
            </w:r>
          </w:p>
        </w:tc>
      </w:tr>
    </w:tbl>
    <w:p w14:paraId="39ED4E38" w14:textId="77777777" w:rsidR="00653AF7" w:rsidRDefault="00653AF7" w:rsidP="00653AF7">
      <w:pPr>
        <w:jc w:val="left"/>
        <w:rPr>
          <w:rFonts w:cstheme="minorHAnsi"/>
          <w:lang w:val="en-GB"/>
        </w:rPr>
      </w:pPr>
    </w:p>
    <w:p w14:paraId="5FDE838C" w14:textId="77777777" w:rsidR="00653AF7" w:rsidRDefault="00653AF7" w:rsidP="00653AF7">
      <w:pPr>
        <w:jc w:val="left"/>
        <w:rPr>
          <w:rFonts w:cstheme="minorHAnsi"/>
          <w:lang w:val="en-GB"/>
        </w:rPr>
      </w:pPr>
    </w:p>
    <w:p w14:paraId="76697D74" w14:textId="77777777" w:rsidR="00653AF7" w:rsidRDefault="00653AF7" w:rsidP="00653AF7">
      <w:pPr>
        <w:pStyle w:val="Heading1"/>
        <w:numPr>
          <w:ilvl w:val="0"/>
          <w:numId w:val="0"/>
        </w:numPr>
        <w:ind w:left="432"/>
        <w:rPr>
          <w:lang w:val="en-GB"/>
        </w:rPr>
      </w:pPr>
      <w:bookmarkStart w:id="1" w:name="_Toc40869183"/>
      <w:r>
        <w:rPr>
          <w:lang w:val="en-GB"/>
        </w:rPr>
        <w:lastRenderedPageBreak/>
        <w:t>Disclaimer</w:t>
      </w:r>
      <w:bookmarkEnd w:id="1"/>
    </w:p>
    <w:p w14:paraId="4249583C" w14:textId="77777777" w:rsidR="00E61C57" w:rsidRPr="00E61C57" w:rsidRDefault="00E61C57" w:rsidP="00E61C57">
      <w:pPr>
        <w:rPr>
          <w:lang w:val="en-GB"/>
        </w:rPr>
      </w:pPr>
      <w:r w:rsidRPr="00E61C57">
        <w:rPr>
          <w:lang w:val="en-GB"/>
        </w:rPr>
        <w:t xml:space="preserve">This document refers to the provisional version of the eForms schemas published on 20/12/2019.   </w:t>
      </w:r>
    </w:p>
    <w:p w14:paraId="12CAD63C" w14:textId="2855F747" w:rsidR="00E61C57" w:rsidRPr="00E61C57" w:rsidRDefault="00E61C57" w:rsidP="00E61C57">
      <w:pPr>
        <w:rPr>
          <w:lang w:val="en-GB"/>
        </w:rPr>
      </w:pPr>
      <w:r w:rsidRPr="00E61C57">
        <w:rPr>
          <w:lang w:val="en-GB"/>
        </w:rPr>
        <w:t xml:space="preserve">The schemas and the documentation can still be subject to changes. They should therefore be considered as provisional. </w:t>
      </w:r>
    </w:p>
    <w:p w14:paraId="0D25A36E" w14:textId="5B661EA9" w:rsidR="000969BD" w:rsidRDefault="00E61C57" w:rsidP="00E61C57">
      <w:pPr>
        <w:rPr>
          <w:lang w:val="en-GB"/>
        </w:rPr>
      </w:pPr>
      <w:r w:rsidRPr="00E61C57">
        <w:rPr>
          <w:lang w:val="en-GB"/>
        </w:rPr>
        <w:t xml:space="preserve">Further information, including Business Rules, will be provided in the near future. You may send questions and observations to the helpdesk via </w:t>
      </w:r>
      <w:hyperlink r:id="rId17" w:history="1">
        <w:r w:rsidRPr="00BB601A">
          <w:rPr>
            <w:rStyle w:val="Hyperlink"/>
            <w:lang w:val="en-GB"/>
          </w:rPr>
          <w:t>https://simap.ted.europa.eu/contact</w:t>
        </w:r>
      </w:hyperlink>
      <w:r>
        <w:rPr>
          <w:lang w:val="en-GB"/>
        </w:rPr>
        <w:t xml:space="preserve"> </w:t>
      </w:r>
      <w:r w:rsidRPr="00E61C57">
        <w:rPr>
          <w:lang w:val="en-GB"/>
        </w:rPr>
        <w:t>with the mention “eForms” in the subject.</w:t>
      </w:r>
    </w:p>
    <w:p w14:paraId="6549F894" w14:textId="77777777" w:rsidR="00FD6560" w:rsidRPr="00FD3E16" w:rsidRDefault="00FD6560" w:rsidP="00FD3E16">
      <w:pPr>
        <w:rPr>
          <w:highlight w:val="yellow"/>
          <w:lang w:val="en-GB"/>
        </w:rPr>
      </w:pPr>
    </w:p>
    <w:p w14:paraId="1EF715C5" w14:textId="1FF81A31" w:rsidR="00FD6560" w:rsidRDefault="00FD6560" w:rsidP="00653AF7">
      <w:pPr>
        <w:rPr>
          <w:lang w:val="en-GB"/>
        </w:rPr>
      </w:pPr>
    </w:p>
    <w:p w14:paraId="0C119E66" w14:textId="77777777" w:rsidR="00D60AF7" w:rsidRDefault="00D60AF7" w:rsidP="00653AF7">
      <w:pPr>
        <w:rPr>
          <w:lang w:val="en-GB"/>
        </w:rPr>
      </w:pPr>
    </w:p>
    <w:p w14:paraId="38924E06" w14:textId="77777777" w:rsidR="00653AF7" w:rsidRDefault="00653AF7" w:rsidP="00653AF7">
      <w:pPr>
        <w:pStyle w:val="Heading1"/>
        <w:numPr>
          <w:ilvl w:val="0"/>
          <w:numId w:val="0"/>
        </w:numPr>
        <w:ind w:left="432"/>
        <w:rPr>
          <w:lang w:val="en-GB"/>
        </w:rPr>
      </w:pPr>
      <w:bookmarkStart w:id="2" w:name="_Toc40869184"/>
      <w:r>
        <w:rPr>
          <w:lang w:val="en-GB"/>
        </w:rPr>
        <w:lastRenderedPageBreak/>
        <w:t>Acronyms &amp; abbreviations</w:t>
      </w:r>
      <w:bookmarkEnd w:id="2"/>
    </w:p>
    <w:tbl>
      <w:tblPr>
        <w:tblStyle w:val="LightShading-Accent1"/>
        <w:tblW w:w="0" w:type="auto"/>
        <w:tblLook w:val="0480" w:firstRow="0" w:lastRow="0" w:firstColumn="1" w:lastColumn="0" w:noHBand="0" w:noVBand="1"/>
      </w:tblPr>
      <w:tblGrid>
        <w:gridCol w:w="1101"/>
        <w:gridCol w:w="8187"/>
      </w:tblGrid>
      <w:tr w:rsidR="00653AF7" w14:paraId="7475B8B3" w14:textId="77777777" w:rsidTr="00AA6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top w:val="single" w:sz="8" w:space="0" w:color="4F81BD" w:themeColor="accent1"/>
              <w:bottom w:val="nil"/>
            </w:tcBorders>
            <w:hideMark/>
          </w:tcPr>
          <w:p w14:paraId="5FC80D2D" w14:textId="77777777" w:rsidR="00653AF7" w:rsidRDefault="00653AF7" w:rsidP="00AA6536">
            <w:pPr>
              <w:rPr>
                <w:lang w:val="en-GB"/>
              </w:rPr>
            </w:pPr>
            <w:r>
              <w:rPr>
                <w:lang w:val="en-GB"/>
              </w:rPr>
              <w:t>BG</w:t>
            </w:r>
          </w:p>
        </w:tc>
        <w:tc>
          <w:tcPr>
            <w:tcW w:w="8187" w:type="dxa"/>
            <w:tcBorders>
              <w:top w:val="single" w:sz="8" w:space="0" w:color="4F81BD" w:themeColor="accent1"/>
              <w:bottom w:val="nil"/>
            </w:tcBorders>
            <w:hideMark/>
          </w:tcPr>
          <w:p w14:paraId="18AE5EC0" w14:textId="77777777" w:rsidR="00653AF7" w:rsidRDefault="00653AF7" w:rsidP="00AA6536">
            <w:pPr>
              <w:cnfStyle w:val="000000100000" w:firstRow="0" w:lastRow="0" w:firstColumn="0" w:lastColumn="0" w:oddVBand="0" w:evenVBand="0" w:oddHBand="1" w:evenHBand="0" w:firstRowFirstColumn="0" w:firstRowLastColumn="0" w:lastRowFirstColumn="0" w:lastRowLastColumn="0"/>
              <w:rPr>
                <w:lang w:val="en-GB"/>
              </w:rPr>
            </w:pPr>
            <w:r>
              <w:rPr>
                <w:lang w:val="en-GB"/>
              </w:rPr>
              <w:t>Business Group</w:t>
            </w:r>
          </w:p>
        </w:tc>
      </w:tr>
      <w:tr w:rsidR="00653AF7" w14:paraId="570CEC6A" w14:textId="77777777" w:rsidTr="00AA6536">
        <w:tc>
          <w:tcPr>
            <w:cnfStyle w:val="001000000000" w:firstRow="0" w:lastRow="0" w:firstColumn="1" w:lastColumn="0" w:oddVBand="0" w:evenVBand="0" w:oddHBand="0" w:evenHBand="0" w:firstRowFirstColumn="0" w:firstRowLastColumn="0" w:lastRowFirstColumn="0" w:lastRowLastColumn="0"/>
            <w:tcW w:w="1101" w:type="dxa"/>
            <w:tcBorders>
              <w:top w:val="nil"/>
              <w:left w:val="nil"/>
              <w:bottom w:val="nil"/>
              <w:right w:val="nil"/>
            </w:tcBorders>
            <w:hideMark/>
          </w:tcPr>
          <w:p w14:paraId="633B99C5" w14:textId="77777777" w:rsidR="00653AF7" w:rsidRDefault="00653AF7" w:rsidP="00AA6536">
            <w:pPr>
              <w:rPr>
                <w:lang w:val="en-GB"/>
              </w:rPr>
            </w:pPr>
            <w:r>
              <w:rPr>
                <w:lang w:val="en-GB"/>
              </w:rPr>
              <w:t>BT</w:t>
            </w:r>
          </w:p>
        </w:tc>
        <w:tc>
          <w:tcPr>
            <w:tcW w:w="8187" w:type="dxa"/>
            <w:tcBorders>
              <w:top w:val="nil"/>
              <w:left w:val="nil"/>
              <w:bottom w:val="nil"/>
              <w:right w:val="nil"/>
            </w:tcBorders>
            <w:hideMark/>
          </w:tcPr>
          <w:p w14:paraId="00870664" w14:textId="77777777" w:rsidR="00653AF7" w:rsidRDefault="00653AF7" w:rsidP="00AA6536">
            <w:pPr>
              <w:cnfStyle w:val="000000000000" w:firstRow="0" w:lastRow="0" w:firstColumn="0" w:lastColumn="0" w:oddVBand="0" w:evenVBand="0" w:oddHBand="0" w:evenHBand="0" w:firstRowFirstColumn="0" w:firstRowLastColumn="0" w:lastRowFirstColumn="0" w:lastRowLastColumn="0"/>
              <w:rPr>
                <w:lang w:val="en-GB"/>
              </w:rPr>
            </w:pPr>
            <w:r>
              <w:rPr>
                <w:lang w:val="en-GB"/>
              </w:rPr>
              <w:t>Business Term</w:t>
            </w:r>
          </w:p>
        </w:tc>
      </w:tr>
      <w:tr w:rsidR="00653AF7" w14:paraId="14596461" w14:textId="77777777" w:rsidTr="00AA6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top w:val="nil"/>
              <w:bottom w:val="nil"/>
            </w:tcBorders>
            <w:hideMark/>
          </w:tcPr>
          <w:p w14:paraId="25D6804B" w14:textId="77777777" w:rsidR="00653AF7" w:rsidRDefault="00653AF7" w:rsidP="00AA6536">
            <w:pPr>
              <w:rPr>
                <w:rFonts w:cstheme="minorHAnsi"/>
                <w:lang w:val="en-GB"/>
              </w:rPr>
            </w:pPr>
            <w:r>
              <w:rPr>
                <w:rFonts w:cstheme="minorHAnsi"/>
                <w:lang w:val="en-GB"/>
              </w:rPr>
              <w:t>CA</w:t>
            </w:r>
          </w:p>
        </w:tc>
        <w:tc>
          <w:tcPr>
            <w:tcW w:w="8187" w:type="dxa"/>
            <w:tcBorders>
              <w:top w:val="nil"/>
              <w:bottom w:val="nil"/>
            </w:tcBorders>
            <w:hideMark/>
          </w:tcPr>
          <w:p w14:paraId="31047DC3" w14:textId="77777777" w:rsidR="00653AF7" w:rsidRDefault="00653AF7" w:rsidP="00AA6536">
            <w:pPr>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Contracting Authority</w:t>
            </w:r>
          </w:p>
        </w:tc>
      </w:tr>
      <w:tr w:rsidR="00653AF7" w14:paraId="3B4126F0" w14:textId="77777777" w:rsidTr="00AA6536">
        <w:tc>
          <w:tcPr>
            <w:cnfStyle w:val="001000000000" w:firstRow="0" w:lastRow="0" w:firstColumn="1" w:lastColumn="0" w:oddVBand="0" w:evenVBand="0" w:oddHBand="0" w:evenHBand="0" w:firstRowFirstColumn="0" w:firstRowLastColumn="0" w:lastRowFirstColumn="0" w:lastRowLastColumn="0"/>
            <w:tcW w:w="1101" w:type="dxa"/>
            <w:tcBorders>
              <w:top w:val="nil"/>
              <w:left w:val="nil"/>
              <w:bottom w:val="nil"/>
              <w:right w:val="nil"/>
            </w:tcBorders>
            <w:hideMark/>
          </w:tcPr>
          <w:p w14:paraId="446C9C1A" w14:textId="77777777" w:rsidR="00653AF7" w:rsidRDefault="00653AF7" w:rsidP="00AA6536">
            <w:pPr>
              <w:rPr>
                <w:lang w:val="en-GB"/>
              </w:rPr>
            </w:pPr>
            <w:r>
              <w:rPr>
                <w:lang w:val="en-GB"/>
              </w:rPr>
              <w:t>CAN</w:t>
            </w:r>
          </w:p>
        </w:tc>
        <w:tc>
          <w:tcPr>
            <w:tcW w:w="8187" w:type="dxa"/>
            <w:tcBorders>
              <w:top w:val="nil"/>
              <w:left w:val="nil"/>
              <w:bottom w:val="nil"/>
              <w:right w:val="nil"/>
            </w:tcBorders>
            <w:hideMark/>
          </w:tcPr>
          <w:p w14:paraId="15AD7A7F" w14:textId="77777777" w:rsidR="00653AF7" w:rsidRDefault="00653AF7" w:rsidP="00AA6536">
            <w:pPr>
              <w:cnfStyle w:val="000000000000" w:firstRow="0" w:lastRow="0" w:firstColumn="0" w:lastColumn="0" w:oddVBand="0" w:evenVBand="0" w:oddHBand="0" w:evenHBand="0" w:firstRowFirstColumn="0" w:firstRowLastColumn="0" w:lastRowFirstColumn="0" w:lastRowLastColumn="0"/>
              <w:rPr>
                <w:lang w:val="en-GB"/>
              </w:rPr>
            </w:pPr>
            <w:r>
              <w:rPr>
                <w:lang w:val="en-GB"/>
              </w:rPr>
              <w:t>Contract Award Notice</w:t>
            </w:r>
          </w:p>
        </w:tc>
      </w:tr>
      <w:tr w:rsidR="00653AF7" w14:paraId="403E0C34" w14:textId="77777777" w:rsidTr="00AA6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top w:val="nil"/>
              <w:bottom w:val="nil"/>
            </w:tcBorders>
            <w:hideMark/>
          </w:tcPr>
          <w:p w14:paraId="4D7FA5FF" w14:textId="77777777" w:rsidR="00653AF7" w:rsidRDefault="00653AF7" w:rsidP="00AA6536">
            <w:pPr>
              <w:rPr>
                <w:rFonts w:cstheme="minorHAnsi"/>
                <w:lang w:val="en-GB"/>
              </w:rPr>
            </w:pPr>
            <w:r>
              <w:rPr>
                <w:rFonts w:cstheme="minorHAnsi"/>
                <w:lang w:val="en-GB"/>
              </w:rPr>
              <w:t>CE</w:t>
            </w:r>
          </w:p>
        </w:tc>
        <w:tc>
          <w:tcPr>
            <w:tcW w:w="8187" w:type="dxa"/>
            <w:tcBorders>
              <w:top w:val="nil"/>
              <w:bottom w:val="nil"/>
            </w:tcBorders>
            <w:hideMark/>
          </w:tcPr>
          <w:p w14:paraId="350FF530" w14:textId="77777777" w:rsidR="00653AF7" w:rsidRDefault="00653AF7" w:rsidP="00AA6536">
            <w:pPr>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Contracting Entity</w:t>
            </w:r>
          </w:p>
        </w:tc>
      </w:tr>
      <w:tr w:rsidR="00653AF7" w14:paraId="0033A0CA" w14:textId="77777777" w:rsidTr="00AA6536">
        <w:tc>
          <w:tcPr>
            <w:cnfStyle w:val="001000000000" w:firstRow="0" w:lastRow="0" w:firstColumn="1" w:lastColumn="0" w:oddVBand="0" w:evenVBand="0" w:oddHBand="0" w:evenHBand="0" w:firstRowFirstColumn="0" w:firstRowLastColumn="0" w:lastRowFirstColumn="0" w:lastRowLastColumn="0"/>
            <w:tcW w:w="1101" w:type="dxa"/>
            <w:tcBorders>
              <w:top w:val="nil"/>
              <w:left w:val="nil"/>
              <w:bottom w:val="nil"/>
              <w:right w:val="nil"/>
            </w:tcBorders>
            <w:hideMark/>
          </w:tcPr>
          <w:p w14:paraId="2766F199" w14:textId="77777777" w:rsidR="00653AF7" w:rsidRDefault="00653AF7" w:rsidP="00AA6536">
            <w:pPr>
              <w:rPr>
                <w:rFonts w:cstheme="minorHAnsi"/>
                <w:lang w:val="en-GB"/>
              </w:rPr>
            </w:pPr>
            <w:r>
              <w:rPr>
                <w:rFonts w:cstheme="minorHAnsi"/>
                <w:lang w:val="en-GB"/>
              </w:rPr>
              <w:t>CFC</w:t>
            </w:r>
          </w:p>
        </w:tc>
        <w:tc>
          <w:tcPr>
            <w:tcW w:w="8187" w:type="dxa"/>
            <w:tcBorders>
              <w:top w:val="nil"/>
              <w:left w:val="nil"/>
              <w:bottom w:val="nil"/>
              <w:right w:val="nil"/>
            </w:tcBorders>
            <w:hideMark/>
          </w:tcPr>
          <w:p w14:paraId="334F31BB" w14:textId="77777777" w:rsidR="00653AF7" w:rsidRDefault="00653AF7" w:rsidP="00AA6536">
            <w:pPr>
              <w:cnfStyle w:val="000000000000" w:firstRow="0"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Call For Competition</w:t>
            </w:r>
          </w:p>
        </w:tc>
      </w:tr>
      <w:tr w:rsidR="00653AF7" w14:paraId="55AA3969" w14:textId="77777777" w:rsidTr="00AA6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top w:val="nil"/>
              <w:bottom w:val="nil"/>
            </w:tcBorders>
            <w:hideMark/>
          </w:tcPr>
          <w:p w14:paraId="57AC0E4B" w14:textId="77777777" w:rsidR="00653AF7" w:rsidRDefault="00653AF7" w:rsidP="00AA6536">
            <w:pPr>
              <w:rPr>
                <w:rFonts w:cstheme="minorHAnsi"/>
                <w:lang w:val="en-GB"/>
              </w:rPr>
            </w:pPr>
            <w:r>
              <w:rPr>
                <w:rFonts w:cstheme="minorHAnsi"/>
                <w:lang w:val="en-GB"/>
              </w:rPr>
              <w:t>CN</w:t>
            </w:r>
          </w:p>
        </w:tc>
        <w:tc>
          <w:tcPr>
            <w:tcW w:w="8187" w:type="dxa"/>
            <w:tcBorders>
              <w:top w:val="nil"/>
              <w:bottom w:val="nil"/>
            </w:tcBorders>
            <w:hideMark/>
          </w:tcPr>
          <w:p w14:paraId="7EAD33D4" w14:textId="77777777" w:rsidR="00653AF7" w:rsidRDefault="00653AF7" w:rsidP="00AA6536">
            <w:pPr>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Contract Notice</w:t>
            </w:r>
          </w:p>
        </w:tc>
      </w:tr>
      <w:tr w:rsidR="00653AF7" w14:paraId="4461D5F3" w14:textId="77777777" w:rsidTr="00AA6536">
        <w:tc>
          <w:tcPr>
            <w:cnfStyle w:val="001000000000" w:firstRow="0" w:lastRow="0" w:firstColumn="1" w:lastColumn="0" w:oddVBand="0" w:evenVBand="0" w:oddHBand="0" w:evenHBand="0" w:firstRowFirstColumn="0" w:firstRowLastColumn="0" w:lastRowFirstColumn="0" w:lastRowLastColumn="0"/>
            <w:tcW w:w="1101" w:type="dxa"/>
            <w:tcBorders>
              <w:top w:val="nil"/>
              <w:left w:val="nil"/>
              <w:bottom w:val="nil"/>
              <w:right w:val="nil"/>
            </w:tcBorders>
            <w:hideMark/>
          </w:tcPr>
          <w:p w14:paraId="7E695279" w14:textId="77777777" w:rsidR="00653AF7" w:rsidRDefault="00653AF7" w:rsidP="00AA6536">
            <w:pPr>
              <w:rPr>
                <w:lang w:val="en-GB"/>
              </w:rPr>
            </w:pPr>
            <w:r>
              <w:rPr>
                <w:lang w:val="en-GB"/>
              </w:rPr>
              <w:t>CPB</w:t>
            </w:r>
          </w:p>
        </w:tc>
        <w:tc>
          <w:tcPr>
            <w:tcW w:w="8187" w:type="dxa"/>
            <w:tcBorders>
              <w:top w:val="nil"/>
              <w:left w:val="nil"/>
              <w:bottom w:val="nil"/>
              <w:right w:val="nil"/>
            </w:tcBorders>
            <w:hideMark/>
          </w:tcPr>
          <w:p w14:paraId="298DEA4A" w14:textId="77777777" w:rsidR="00653AF7" w:rsidRDefault="00653AF7" w:rsidP="00AA6536">
            <w:pPr>
              <w:cnfStyle w:val="000000000000" w:firstRow="0" w:lastRow="0" w:firstColumn="0" w:lastColumn="0" w:oddVBand="0" w:evenVBand="0" w:oddHBand="0" w:evenHBand="0" w:firstRowFirstColumn="0" w:firstRowLastColumn="0" w:lastRowFirstColumn="0" w:lastRowLastColumn="0"/>
              <w:rPr>
                <w:lang w:val="en-GB"/>
              </w:rPr>
            </w:pPr>
            <w:r>
              <w:rPr>
                <w:lang w:val="en-GB"/>
              </w:rPr>
              <w:t>Central Purchasing Body</w:t>
            </w:r>
          </w:p>
        </w:tc>
      </w:tr>
      <w:tr w:rsidR="00653AF7" w14:paraId="79BA336C" w14:textId="77777777" w:rsidTr="00AA6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top w:val="nil"/>
              <w:bottom w:val="nil"/>
            </w:tcBorders>
            <w:hideMark/>
          </w:tcPr>
          <w:p w14:paraId="7859A689" w14:textId="77777777" w:rsidR="00653AF7" w:rsidRDefault="00653AF7" w:rsidP="00AA6536">
            <w:pPr>
              <w:rPr>
                <w:rFonts w:cstheme="minorHAnsi"/>
                <w:lang w:val="en-GB"/>
              </w:rPr>
            </w:pPr>
            <w:r>
              <w:rPr>
                <w:rFonts w:cstheme="minorHAnsi"/>
                <w:lang w:val="en-GB"/>
              </w:rPr>
              <w:t>DAP</w:t>
            </w:r>
          </w:p>
        </w:tc>
        <w:tc>
          <w:tcPr>
            <w:tcW w:w="8187" w:type="dxa"/>
            <w:tcBorders>
              <w:top w:val="nil"/>
              <w:bottom w:val="nil"/>
            </w:tcBorders>
            <w:hideMark/>
          </w:tcPr>
          <w:p w14:paraId="2256DF1D" w14:textId="77777777" w:rsidR="00653AF7" w:rsidRDefault="00653AF7" w:rsidP="00AA6536">
            <w:pPr>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Direct Award Prenotification</w:t>
            </w:r>
          </w:p>
        </w:tc>
      </w:tr>
      <w:tr w:rsidR="00653AF7" w14:paraId="58E32147" w14:textId="77777777" w:rsidTr="00AA6536">
        <w:tc>
          <w:tcPr>
            <w:cnfStyle w:val="001000000000" w:firstRow="0" w:lastRow="0" w:firstColumn="1" w:lastColumn="0" w:oddVBand="0" w:evenVBand="0" w:oddHBand="0" w:evenHBand="0" w:firstRowFirstColumn="0" w:firstRowLastColumn="0" w:lastRowFirstColumn="0" w:lastRowLastColumn="0"/>
            <w:tcW w:w="1101" w:type="dxa"/>
            <w:tcBorders>
              <w:top w:val="nil"/>
              <w:left w:val="nil"/>
              <w:bottom w:val="nil"/>
              <w:right w:val="nil"/>
            </w:tcBorders>
            <w:hideMark/>
          </w:tcPr>
          <w:p w14:paraId="7753B8E8" w14:textId="77777777" w:rsidR="00653AF7" w:rsidRDefault="00653AF7" w:rsidP="00AA6536">
            <w:pPr>
              <w:rPr>
                <w:rFonts w:cstheme="minorHAnsi"/>
                <w:lang w:val="en-GB"/>
              </w:rPr>
            </w:pPr>
            <w:r>
              <w:rPr>
                <w:rFonts w:cstheme="minorHAnsi"/>
                <w:lang w:val="en-GB"/>
              </w:rPr>
              <w:t>DPS</w:t>
            </w:r>
          </w:p>
        </w:tc>
        <w:tc>
          <w:tcPr>
            <w:tcW w:w="8187" w:type="dxa"/>
            <w:tcBorders>
              <w:top w:val="nil"/>
              <w:left w:val="nil"/>
              <w:bottom w:val="nil"/>
              <w:right w:val="nil"/>
            </w:tcBorders>
            <w:hideMark/>
          </w:tcPr>
          <w:p w14:paraId="61E99417" w14:textId="77777777" w:rsidR="00653AF7" w:rsidRDefault="00653AF7" w:rsidP="00AA6536">
            <w:pPr>
              <w:cnfStyle w:val="000000000000" w:firstRow="0"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Dynamic Purchasing System</w:t>
            </w:r>
          </w:p>
        </w:tc>
      </w:tr>
      <w:tr w:rsidR="00653AF7" w14:paraId="18710ACF" w14:textId="77777777" w:rsidTr="00AA6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top w:val="nil"/>
              <w:bottom w:val="nil"/>
            </w:tcBorders>
            <w:hideMark/>
          </w:tcPr>
          <w:p w14:paraId="1C80825A" w14:textId="77777777" w:rsidR="00653AF7" w:rsidRDefault="00653AF7" w:rsidP="00AA6536">
            <w:pPr>
              <w:rPr>
                <w:rFonts w:cstheme="minorHAnsi"/>
                <w:lang w:val="en-GB"/>
              </w:rPr>
            </w:pPr>
            <w:r>
              <w:rPr>
                <w:rFonts w:cstheme="minorHAnsi"/>
                <w:lang w:val="en-GB"/>
              </w:rPr>
              <w:t>ePO</w:t>
            </w:r>
          </w:p>
        </w:tc>
        <w:tc>
          <w:tcPr>
            <w:tcW w:w="8187" w:type="dxa"/>
            <w:tcBorders>
              <w:top w:val="nil"/>
              <w:bottom w:val="nil"/>
            </w:tcBorders>
            <w:hideMark/>
          </w:tcPr>
          <w:p w14:paraId="09157D35" w14:textId="77777777" w:rsidR="00653AF7" w:rsidRDefault="00653AF7" w:rsidP="00AA6536">
            <w:pPr>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eProcurement Ontology</w:t>
            </w:r>
          </w:p>
        </w:tc>
      </w:tr>
      <w:tr w:rsidR="00653AF7" w14:paraId="379D6058" w14:textId="77777777" w:rsidTr="00AA6536">
        <w:tc>
          <w:tcPr>
            <w:cnfStyle w:val="001000000000" w:firstRow="0" w:lastRow="0" w:firstColumn="1" w:lastColumn="0" w:oddVBand="0" w:evenVBand="0" w:oddHBand="0" w:evenHBand="0" w:firstRowFirstColumn="0" w:firstRowLastColumn="0" w:lastRowFirstColumn="0" w:lastRowLastColumn="0"/>
            <w:tcW w:w="1101" w:type="dxa"/>
            <w:tcBorders>
              <w:top w:val="nil"/>
              <w:left w:val="nil"/>
              <w:bottom w:val="nil"/>
              <w:right w:val="nil"/>
            </w:tcBorders>
            <w:hideMark/>
          </w:tcPr>
          <w:p w14:paraId="43B875A6" w14:textId="77777777" w:rsidR="00653AF7" w:rsidRDefault="00653AF7" w:rsidP="00AA6536">
            <w:pPr>
              <w:rPr>
                <w:rFonts w:cstheme="minorHAnsi"/>
                <w:lang w:val="en-GB"/>
              </w:rPr>
            </w:pPr>
            <w:r>
              <w:rPr>
                <w:rFonts w:cstheme="minorHAnsi"/>
                <w:lang w:val="en-GB"/>
              </w:rPr>
              <w:t>ESPD</w:t>
            </w:r>
          </w:p>
        </w:tc>
        <w:tc>
          <w:tcPr>
            <w:tcW w:w="8187" w:type="dxa"/>
            <w:tcBorders>
              <w:top w:val="nil"/>
              <w:left w:val="nil"/>
              <w:bottom w:val="nil"/>
              <w:right w:val="nil"/>
            </w:tcBorders>
            <w:hideMark/>
          </w:tcPr>
          <w:p w14:paraId="168641F7" w14:textId="77777777" w:rsidR="00653AF7" w:rsidRDefault="00653AF7" w:rsidP="00AA6536">
            <w:pPr>
              <w:cnfStyle w:val="000000000000" w:firstRow="0"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European Single Procurement Document</w:t>
            </w:r>
          </w:p>
        </w:tc>
      </w:tr>
      <w:tr w:rsidR="00653AF7" w14:paraId="5003097C" w14:textId="77777777" w:rsidTr="00AA6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top w:val="nil"/>
              <w:bottom w:val="nil"/>
            </w:tcBorders>
            <w:hideMark/>
          </w:tcPr>
          <w:p w14:paraId="2B85F1FA" w14:textId="77777777" w:rsidR="00653AF7" w:rsidRDefault="00653AF7" w:rsidP="00AA6536">
            <w:pPr>
              <w:rPr>
                <w:rFonts w:cstheme="minorHAnsi"/>
                <w:lang w:val="en-GB"/>
              </w:rPr>
            </w:pPr>
            <w:r>
              <w:rPr>
                <w:rFonts w:cstheme="minorHAnsi"/>
                <w:lang w:val="en-GB"/>
              </w:rPr>
              <w:t>FA</w:t>
            </w:r>
          </w:p>
        </w:tc>
        <w:tc>
          <w:tcPr>
            <w:tcW w:w="8187" w:type="dxa"/>
            <w:tcBorders>
              <w:top w:val="nil"/>
              <w:bottom w:val="nil"/>
            </w:tcBorders>
            <w:hideMark/>
          </w:tcPr>
          <w:p w14:paraId="4CA0CDC6" w14:textId="77777777" w:rsidR="00653AF7" w:rsidRDefault="00653AF7" w:rsidP="00AA6536">
            <w:pPr>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Framework Agreement</w:t>
            </w:r>
          </w:p>
        </w:tc>
      </w:tr>
      <w:tr w:rsidR="00653AF7" w14:paraId="4D45EA71" w14:textId="77777777" w:rsidTr="00AA6536">
        <w:tc>
          <w:tcPr>
            <w:cnfStyle w:val="001000000000" w:firstRow="0" w:lastRow="0" w:firstColumn="1" w:lastColumn="0" w:oddVBand="0" w:evenVBand="0" w:oddHBand="0" w:evenHBand="0" w:firstRowFirstColumn="0" w:firstRowLastColumn="0" w:lastRowFirstColumn="0" w:lastRowLastColumn="0"/>
            <w:tcW w:w="1101" w:type="dxa"/>
            <w:tcBorders>
              <w:top w:val="nil"/>
              <w:left w:val="nil"/>
              <w:bottom w:val="nil"/>
              <w:right w:val="nil"/>
            </w:tcBorders>
            <w:hideMark/>
          </w:tcPr>
          <w:p w14:paraId="1F8FAABF" w14:textId="77777777" w:rsidR="00653AF7" w:rsidRDefault="00653AF7" w:rsidP="00AA6536">
            <w:pPr>
              <w:rPr>
                <w:rFonts w:cstheme="minorHAnsi"/>
                <w:lang w:val="en-GB"/>
              </w:rPr>
            </w:pPr>
            <w:r>
              <w:rPr>
                <w:rFonts w:cstheme="minorHAnsi"/>
                <w:lang w:val="en-GB"/>
              </w:rPr>
              <w:t>OP</w:t>
            </w:r>
          </w:p>
        </w:tc>
        <w:tc>
          <w:tcPr>
            <w:tcW w:w="8187" w:type="dxa"/>
            <w:tcBorders>
              <w:top w:val="nil"/>
              <w:left w:val="nil"/>
              <w:bottom w:val="nil"/>
              <w:right w:val="nil"/>
            </w:tcBorders>
            <w:hideMark/>
          </w:tcPr>
          <w:p w14:paraId="65962CEA" w14:textId="77777777" w:rsidR="00653AF7" w:rsidRDefault="00653AF7" w:rsidP="00AA6536">
            <w:pPr>
              <w:cnfStyle w:val="000000000000" w:firstRow="0"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Publications Office of the European Union</w:t>
            </w:r>
          </w:p>
        </w:tc>
      </w:tr>
      <w:tr w:rsidR="00653AF7" w14:paraId="040E4F93" w14:textId="77777777" w:rsidTr="00AA6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top w:val="nil"/>
              <w:bottom w:val="nil"/>
            </w:tcBorders>
            <w:hideMark/>
          </w:tcPr>
          <w:p w14:paraId="0E3FDE4D" w14:textId="77777777" w:rsidR="00653AF7" w:rsidRDefault="00653AF7" w:rsidP="00AA6536">
            <w:pPr>
              <w:rPr>
                <w:rFonts w:cstheme="minorHAnsi"/>
                <w:lang w:val="en-GB"/>
              </w:rPr>
            </w:pPr>
            <w:r>
              <w:rPr>
                <w:rFonts w:cstheme="minorHAnsi"/>
                <w:lang w:val="en-GB"/>
              </w:rPr>
              <w:t>PIN</w:t>
            </w:r>
          </w:p>
        </w:tc>
        <w:tc>
          <w:tcPr>
            <w:tcW w:w="8187" w:type="dxa"/>
            <w:tcBorders>
              <w:top w:val="nil"/>
              <w:bottom w:val="nil"/>
            </w:tcBorders>
            <w:hideMark/>
          </w:tcPr>
          <w:p w14:paraId="433FDD01" w14:textId="77777777" w:rsidR="00653AF7" w:rsidRDefault="00653AF7" w:rsidP="00AA6536">
            <w:pPr>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Prior Information Notice or Periodic Indicative Notice</w:t>
            </w:r>
          </w:p>
        </w:tc>
      </w:tr>
      <w:tr w:rsidR="00653AF7" w14:paraId="71D7EAD9" w14:textId="77777777" w:rsidTr="00AA6536">
        <w:tc>
          <w:tcPr>
            <w:cnfStyle w:val="001000000000" w:firstRow="0" w:lastRow="0" w:firstColumn="1" w:lastColumn="0" w:oddVBand="0" w:evenVBand="0" w:oddHBand="0" w:evenHBand="0" w:firstRowFirstColumn="0" w:firstRowLastColumn="0" w:lastRowFirstColumn="0" w:lastRowLastColumn="0"/>
            <w:tcW w:w="1101" w:type="dxa"/>
            <w:tcBorders>
              <w:top w:val="nil"/>
              <w:left w:val="nil"/>
              <w:bottom w:val="nil"/>
              <w:right w:val="nil"/>
            </w:tcBorders>
            <w:hideMark/>
          </w:tcPr>
          <w:p w14:paraId="340F7692" w14:textId="77777777" w:rsidR="00653AF7" w:rsidRDefault="00653AF7" w:rsidP="00AA6536">
            <w:pPr>
              <w:rPr>
                <w:rFonts w:cstheme="minorHAnsi"/>
                <w:lang w:val="en-GB"/>
              </w:rPr>
            </w:pPr>
            <w:r>
              <w:rPr>
                <w:rFonts w:cstheme="minorHAnsi"/>
                <w:lang w:val="en-GB"/>
              </w:rPr>
              <w:t>QS</w:t>
            </w:r>
          </w:p>
        </w:tc>
        <w:tc>
          <w:tcPr>
            <w:tcW w:w="8187" w:type="dxa"/>
            <w:tcBorders>
              <w:top w:val="nil"/>
              <w:left w:val="nil"/>
              <w:bottom w:val="nil"/>
              <w:right w:val="nil"/>
            </w:tcBorders>
            <w:hideMark/>
          </w:tcPr>
          <w:p w14:paraId="50449368" w14:textId="77777777" w:rsidR="00653AF7" w:rsidRDefault="00653AF7" w:rsidP="00AA6536">
            <w:pPr>
              <w:cnfStyle w:val="000000000000" w:firstRow="0"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Qualification System</w:t>
            </w:r>
          </w:p>
        </w:tc>
      </w:tr>
      <w:tr w:rsidR="00653AF7" w14:paraId="029A3B75" w14:textId="77777777" w:rsidTr="00AA6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top w:val="nil"/>
              <w:bottom w:val="nil"/>
            </w:tcBorders>
            <w:hideMark/>
          </w:tcPr>
          <w:p w14:paraId="03598085" w14:textId="77777777" w:rsidR="00653AF7" w:rsidRDefault="00653AF7" w:rsidP="00AA6536">
            <w:pPr>
              <w:rPr>
                <w:rFonts w:cstheme="minorHAnsi"/>
                <w:lang w:val="en-GB"/>
              </w:rPr>
            </w:pPr>
            <w:r>
              <w:rPr>
                <w:rFonts w:cstheme="minorHAnsi"/>
                <w:lang w:val="en-GB"/>
              </w:rPr>
              <w:t>RTL / TL</w:t>
            </w:r>
          </w:p>
        </w:tc>
        <w:tc>
          <w:tcPr>
            <w:tcW w:w="8187" w:type="dxa"/>
            <w:tcBorders>
              <w:top w:val="nil"/>
              <w:bottom w:val="nil"/>
            </w:tcBorders>
            <w:hideMark/>
          </w:tcPr>
          <w:p w14:paraId="1BA42132" w14:textId="77777777" w:rsidR="00653AF7" w:rsidRDefault="00653AF7" w:rsidP="00AA6536">
            <w:pPr>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Reduce Time Limit / Time Limit</w:t>
            </w:r>
          </w:p>
        </w:tc>
      </w:tr>
      <w:tr w:rsidR="00653AF7" w14:paraId="4CA7AF20" w14:textId="77777777" w:rsidTr="00AA6536">
        <w:tc>
          <w:tcPr>
            <w:cnfStyle w:val="001000000000" w:firstRow="0" w:lastRow="0" w:firstColumn="1" w:lastColumn="0" w:oddVBand="0" w:evenVBand="0" w:oddHBand="0" w:evenHBand="0" w:firstRowFirstColumn="0" w:firstRowLastColumn="0" w:lastRowFirstColumn="0" w:lastRowLastColumn="0"/>
            <w:tcW w:w="1101" w:type="dxa"/>
            <w:tcBorders>
              <w:top w:val="nil"/>
              <w:bottom w:val="single" w:sz="8" w:space="0" w:color="4F81BD" w:themeColor="accent1"/>
            </w:tcBorders>
            <w:hideMark/>
          </w:tcPr>
          <w:p w14:paraId="405D92DB" w14:textId="77777777" w:rsidR="00653AF7" w:rsidRDefault="00653AF7" w:rsidP="00AA6536">
            <w:pPr>
              <w:rPr>
                <w:rFonts w:cstheme="minorHAnsi"/>
                <w:lang w:val="en-GB"/>
              </w:rPr>
            </w:pPr>
            <w:r>
              <w:rPr>
                <w:rFonts w:cstheme="minorHAnsi"/>
                <w:lang w:val="en-GB"/>
              </w:rPr>
              <w:t>VEAT</w:t>
            </w:r>
          </w:p>
        </w:tc>
        <w:tc>
          <w:tcPr>
            <w:tcW w:w="8187" w:type="dxa"/>
            <w:tcBorders>
              <w:top w:val="nil"/>
              <w:bottom w:val="single" w:sz="8" w:space="0" w:color="4F81BD" w:themeColor="accent1"/>
            </w:tcBorders>
            <w:hideMark/>
          </w:tcPr>
          <w:p w14:paraId="60D7AA28" w14:textId="77777777" w:rsidR="00653AF7" w:rsidRDefault="00653AF7" w:rsidP="00AA6536">
            <w:pPr>
              <w:cnfStyle w:val="000000000000" w:firstRow="0"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Voluntary Ex-Ante Transparency Notice</w:t>
            </w:r>
          </w:p>
        </w:tc>
      </w:tr>
    </w:tbl>
    <w:p w14:paraId="57F63C5C" w14:textId="77777777" w:rsidR="00653AF7" w:rsidRDefault="00653AF7" w:rsidP="00653AF7">
      <w:pPr>
        <w:pStyle w:val="Heading1"/>
        <w:numPr>
          <w:ilvl w:val="0"/>
          <w:numId w:val="0"/>
        </w:numPr>
        <w:ind w:left="432"/>
        <w:rPr>
          <w:lang w:val="en-GB"/>
        </w:rPr>
      </w:pPr>
      <w:bookmarkStart w:id="3" w:name="_Toc40869185"/>
      <w:r>
        <w:rPr>
          <w:lang w:val="en-GB"/>
        </w:rPr>
        <w:lastRenderedPageBreak/>
        <w:t>List of figures</w:t>
      </w:r>
      <w:bookmarkEnd w:id="3"/>
    </w:p>
    <w:p w14:paraId="79CC9C8E" w14:textId="6C3F753A" w:rsidR="00FD7043" w:rsidRDefault="00653AF7">
      <w:pPr>
        <w:pStyle w:val="TableofFigures"/>
        <w:tabs>
          <w:tab w:val="right" w:leader="dot" w:pos="9074"/>
        </w:tabs>
        <w:rPr>
          <w:rFonts w:eastAsiaTheme="minorEastAsia"/>
          <w:noProof/>
          <w:lang w:val="en-GB" w:eastAsia="en-GB"/>
        </w:rPr>
      </w:pPr>
      <w:r>
        <w:rPr>
          <w:lang w:val="en-GB"/>
        </w:rPr>
        <w:fldChar w:fldCharType="begin"/>
      </w:r>
      <w:r>
        <w:rPr>
          <w:lang w:val="en-GB"/>
        </w:rPr>
        <w:instrText xml:space="preserve"> TOC \h \z \c "Figure" </w:instrText>
      </w:r>
      <w:r>
        <w:rPr>
          <w:lang w:val="en-GB"/>
        </w:rPr>
        <w:fldChar w:fldCharType="separate"/>
      </w:r>
      <w:hyperlink w:anchor="_Toc40869273" w:history="1">
        <w:r w:rsidR="00FD7043" w:rsidRPr="009443F7">
          <w:rPr>
            <w:rStyle w:val="Hyperlink"/>
            <w:noProof/>
            <w:lang w:val="en-GB"/>
          </w:rPr>
          <w:t>Figure 1 – The different Form Types</w:t>
        </w:r>
        <w:r w:rsidR="00FD7043">
          <w:rPr>
            <w:noProof/>
            <w:webHidden/>
          </w:rPr>
          <w:tab/>
        </w:r>
        <w:r w:rsidR="00FD7043">
          <w:rPr>
            <w:noProof/>
            <w:webHidden/>
          </w:rPr>
          <w:fldChar w:fldCharType="begin"/>
        </w:r>
        <w:r w:rsidR="00FD7043">
          <w:rPr>
            <w:noProof/>
            <w:webHidden/>
          </w:rPr>
          <w:instrText xml:space="preserve"> PAGEREF _Toc40869273 \h </w:instrText>
        </w:r>
        <w:r w:rsidR="00FD7043">
          <w:rPr>
            <w:noProof/>
            <w:webHidden/>
          </w:rPr>
        </w:r>
        <w:r w:rsidR="00FD7043">
          <w:rPr>
            <w:noProof/>
            <w:webHidden/>
          </w:rPr>
          <w:fldChar w:fldCharType="separate"/>
        </w:r>
        <w:r w:rsidR="00F65D9C">
          <w:rPr>
            <w:noProof/>
            <w:webHidden/>
          </w:rPr>
          <w:t>14</w:t>
        </w:r>
        <w:r w:rsidR="00FD7043">
          <w:rPr>
            <w:noProof/>
            <w:webHidden/>
          </w:rPr>
          <w:fldChar w:fldCharType="end"/>
        </w:r>
      </w:hyperlink>
    </w:p>
    <w:p w14:paraId="399EDD16" w14:textId="48DD825B" w:rsidR="00FD7043" w:rsidRDefault="008B425E">
      <w:pPr>
        <w:pStyle w:val="TableofFigures"/>
        <w:tabs>
          <w:tab w:val="right" w:leader="dot" w:pos="9074"/>
        </w:tabs>
        <w:rPr>
          <w:rFonts w:eastAsiaTheme="minorEastAsia"/>
          <w:noProof/>
          <w:lang w:val="en-GB" w:eastAsia="en-GB"/>
        </w:rPr>
      </w:pPr>
      <w:hyperlink w:anchor="_Toc40869274" w:history="1">
        <w:r w:rsidR="00FD7043" w:rsidRPr="009443F7">
          <w:rPr>
            <w:rStyle w:val="Hyperlink"/>
            <w:noProof/>
            <w:lang w:val="en-GB"/>
          </w:rPr>
          <w:t>Figure 2 – Major components of a notice</w:t>
        </w:r>
        <w:r w:rsidR="00FD7043">
          <w:rPr>
            <w:noProof/>
            <w:webHidden/>
          </w:rPr>
          <w:tab/>
        </w:r>
        <w:r w:rsidR="00FD7043">
          <w:rPr>
            <w:noProof/>
            <w:webHidden/>
          </w:rPr>
          <w:fldChar w:fldCharType="begin"/>
        </w:r>
        <w:r w:rsidR="00FD7043">
          <w:rPr>
            <w:noProof/>
            <w:webHidden/>
          </w:rPr>
          <w:instrText xml:space="preserve"> PAGEREF _Toc40869274 \h </w:instrText>
        </w:r>
        <w:r w:rsidR="00FD7043">
          <w:rPr>
            <w:noProof/>
            <w:webHidden/>
          </w:rPr>
        </w:r>
        <w:r w:rsidR="00FD7043">
          <w:rPr>
            <w:noProof/>
            <w:webHidden/>
          </w:rPr>
          <w:fldChar w:fldCharType="separate"/>
        </w:r>
        <w:r w:rsidR="00F65D9C">
          <w:rPr>
            <w:noProof/>
            <w:webHidden/>
          </w:rPr>
          <w:t>17</w:t>
        </w:r>
        <w:r w:rsidR="00FD7043">
          <w:rPr>
            <w:noProof/>
            <w:webHidden/>
          </w:rPr>
          <w:fldChar w:fldCharType="end"/>
        </w:r>
      </w:hyperlink>
    </w:p>
    <w:p w14:paraId="1E94653E" w14:textId="2093F649" w:rsidR="00FD7043" w:rsidRDefault="008B425E">
      <w:pPr>
        <w:pStyle w:val="TableofFigures"/>
        <w:tabs>
          <w:tab w:val="right" w:leader="dot" w:pos="9074"/>
        </w:tabs>
        <w:rPr>
          <w:rFonts w:eastAsiaTheme="minorEastAsia"/>
          <w:noProof/>
          <w:lang w:val="en-GB" w:eastAsia="en-GB"/>
        </w:rPr>
      </w:pPr>
      <w:hyperlink w:anchor="_Toc40869275" w:history="1">
        <w:r w:rsidR="00FD7043" w:rsidRPr="009443F7">
          <w:rPr>
            <w:rStyle w:val="Hyperlink"/>
            <w:noProof/>
            <w:lang w:val="en-GB"/>
          </w:rPr>
          <w:t>Figure 3 – Major reused elements</w:t>
        </w:r>
        <w:r w:rsidR="00FD7043">
          <w:rPr>
            <w:noProof/>
            <w:webHidden/>
          </w:rPr>
          <w:tab/>
        </w:r>
        <w:r w:rsidR="00FD7043">
          <w:rPr>
            <w:noProof/>
            <w:webHidden/>
          </w:rPr>
          <w:fldChar w:fldCharType="begin"/>
        </w:r>
        <w:r w:rsidR="00FD7043">
          <w:rPr>
            <w:noProof/>
            <w:webHidden/>
          </w:rPr>
          <w:instrText xml:space="preserve"> PAGEREF _Toc40869275 \h </w:instrText>
        </w:r>
        <w:r w:rsidR="00FD7043">
          <w:rPr>
            <w:noProof/>
            <w:webHidden/>
          </w:rPr>
        </w:r>
        <w:r w:rsidR="00FD7043">
          <w:rPr>
            <w:noProof/>
            <w:webHidden/>
          </w:rPr>
          <w:fldChar w:fldCharType="separate"/>
        </w:r>
        <w:r w:rsidR="00F65D9C">
          <w:rPr>
            <w:noProof/>
            <w:webHidden/>
          </w:rPr>
          <w:t>22</w:t>
        </w:r>
        <w:r w:rsidR="00FD7043">
          <w:rPr>
            <w:noProof/>
            <w:webHidden/>
          </w:rPr>
          <w:fldChar w:fldCharType="end"/>
        </w:r>
      </w:hyperlink>
    </w:p>
    <w:p w14:paraId="3DFCC39B" w14:textId="550C6886" w:rsidR="00FD7043" w:rsidRDefault="008B425E">
      <w:pPr>
        <w:pStyle w:val="TableofFigures"/>
        <w:tabs>
          <w:tab w:val="right" w:leader="dot" w:pos="9074"/>
        </w:tabs>
        <w:rPr>
          <w:rFonts w:eastAsiaTheme="minorEastAsia"/>
          <w:noProof/>
          <w:lang w:val="en-GB" w:eastAsia="en-GB"/>
        </w:rPr>
      </w:pPr>
      <w:hyperlink w:anchor="_Toc40869276" w:history="1">
        <w:r w:rsidR="00FD7043" w:rsidRPr="009443F7">
          <w:rPr>
            <w:rStyle w:val="Hyperlink"/>
            <w:noProof/>
            <w:lang w:val="en-GB"/>
          </w:rPr>
          <w:t>Figure 4 – Overview of the general structure of the party related information</w:t>
        </w:r>
        <w:r w:rsidR="00FD7043">
          <w:rPr>
            <w:noProof/>
            <w:webHidden/>
          </w:rPr>
          <w:tab/>
        </w:r>
        <w:r w:rsidR="00FD7043">
          <w:rPr>
            <w:noProof/>
            <w:webHidden/>
          </w:rPr>
          <w:fldChar w:fldCharType="begin"/>
        </w:r>
        <w:r w:rsidR="00FD7043">
          <w:rPr>
            <w:noProof/>
            <w:webHidden/>
          </w:rPr>
          <w:instrText xml:space="preserve"> PAGEREF _Toc40869276 \h </w:instrText>
        </w:r>
        <w:r w:rsidR="00FD7043">
          <w:rPr>
            <w:noProof/>
            <w:webHidden/>
          </w:rPr>
        </w:r>
        <w:r w:rsidR="00FD7043">
          <w:rPr>
            <w:noProof/>
            <w:webHidden/>
          </w:rPr>
          <w:fldChar w:fldCharType="separate"/>
        </w:r>
        <w:r w:rsidR="00F65D9C">
          <w:rPr>
            <w:noProof/>
            <w:webHidden/>
          </w:rPr>
          <w:t>81</w:t>
        </w:r>
        <w:r w:rsidR="00FD7043">
          <w:rPr>
            <w:noProof/>
            <w:webHidden/>
          </w:rPr>
          <w:fldChar w:fldCharType="end"/>
        </w:r>
      </w:hyperlink>
    </w:p>
    <w:p w14:paraId="24E8E11C" w14:textId="63D0BCE1" w:rsidR="00FD7043" w:rsidRDefault="008B425E">
      <w:pPr>
        <w:pStyle w:val="TableofFigures"/>
        <w:tabs>
          <w:tab w:val="right" w:leader="dot" w:pos="9074"/>
        </w:tabs>
        <w:rPr>
          <w:rFonts w:eastAsiaTheme="minorEastAsia"/>
          <w:noProof/>
          <w:lang w:val="en-GB" w:eastAsia="en-GB"/>
        </w:rPr>
      </w:pPr>
      <w:hyperlink w:anchor="_Toc40869277" w:history="1">
        <w:r w:rsidR="00FD7043" w:rsidRPr="009443F7">
          <w:rPr>
            <w:rStyle w:val="Hyperlink"/>
            <w:noProof/>
            <w:lang w:val="en-GB"/>
          </w:rPr>
          <w:t>Figure 5 – Address Components</w:t>
        </w:r>
        <w:r w:rsidR="00FD7043">
          <w:rPr>
            <w:noProof/>
            <w:webHidden/>
          </w:rPr>
          <w:tab/>
        </w:r>
        <w:r w:rsidR="00FD7043">
          <w:rPr>
            <w:noProof/>
            <w:webHidden/>
          </w:rPr>
          <w:fldChar w:fldCharType="begin"/>
        </w:r>
        <w:r w:rsidR="00FD7043">
          <w:rPr>
            <w:noProof/>
            <w:webHidden/>
          </w:rPr>
          <w:instrText xml:space="preserve"> PAGEREF _Toc40869277 \h </w:instrText>
        </w:r>
        <w:r w:rsidR="00FD7043">
          <w:rPr>
            <w:noProof/>
            <w:webHidden/>
          </w:rPr>
        </w:r>
        <w:r w:rsidR="00FD7043">
          <w:rPr>
            <w:noProof/>
            <w:webHidden/>
          </w:rPr>
          <w:fldChar w:fldCharType="separate"/>
        </w:r>
        <w:r w:rsidR="00F65D9C">
          <w:rPr>
            <w:noProof/>
            <w:webHidden/>
          </w:rPr>
          <w:t>84</w:t>
        </w:r>
        <w:r w:rsidR="00FD7043">
          <w:rPr>
            <w:noProof/>
            <w:webHidden/>
          </w:rPr>
          <w:fldChar w:fldCharType="end"/>
        </w:r>
      </w:hyperlink>
    </w:p>
    <w:p w14:paraId="7AC943E5" w14:textId="5E8D9CFE" w:rsidR="00653AF7" w:rsidRDefault="00653AF7" w:rsidP="00653AF7">
      <w:pPr>
        <w:rPr>
          <w:lang w:val="en-GB"/>
        </w:rPr>
      </w:pPr>
      <w:r>
        <w:rPr>
          <w:lang w:val="en-GB"/>
        </w:rPr>
        <w:fldChar w:fldCharType="end"/>
      </w:r>
    </w:p>
    <w:p w14:paraId="163EA82C" w14:textId="77777777" w:rsidR="00653AF7" w:rsidRDefault="00653AF7" w:rsidP="00653AF7">
      <w:pPr>
        <w:pStyle w:val="Heading1"/>
        <w:numPr>
          <w:ilvl w:val="0"/>
          <w:numId w:val="0"/>
        </w:numPr>
        <w:ind w:left="432"/>
        <w:rPr>
          <w:lang w:val="en-GB"/>
        </w:rPr>
      </w:pPr>
      <w:bookmarkStart w:id="4" w:name="_Toc40869186"/>
      <w:r>
        <w:rPr>
          <w:lang w:val="en-GB"/>
        </w:rPr>
        <w:lastRenderedPageBreak/>
        <w:t>List of tables</w:t>
      </w:r>
      <w:bookmarkEnd w:id="4"/>
    </w:p>
    <w:p w14:paraId="7A1CBF1B" w14:textId="2511E81C" w:rsidR="00FD7043" w:rsidRDefault="00653AF7">
      <w:pPr>
        <w:pStyle w:val="TableofFigures"/>
        <w:tabs>
          <w:tab w:val="right" w:leader="dot" w:pos="9074"/>
        </w:tabs>
        <w:rPr>
          <w:rFonts w:eastAsiaTheme="minorEastAsia"/>
          <w:noProof/>
          <w:lang w:val="en-GB" w:eastAsia="en-GB"/>
        </w:rPr>
      </w:pPr>
      <w:r>
        <w:rPr>
          <w:lang w:val="en-GB"/>
        </w:rPr>
        <w:fldChar w:fldCharType="begin"/>
      </w:r>
      <w:r>
        <w:rPr>
          <w:lang w:val="en-GB"/>
        </w:rPr>
        <w:instrText xml:space="preserve"> TOC \h \z \c "Table" </w:instrText>
      </w:r>
      <w:r>
        <w:rPr>
          <w:lang w:val="en-GB"/>
        </w:rPr>
        <w:fldChar w:fldCharType="separate"/>
      </w:r>
      <w:hyperlink w:anchor="_Toc40869278" w:history="1">
        <w:r w:rsidR="00FD7043" w:rsidRPr="00276493">
          <w:rPr>
            <w:rStyle w:val="Hyperlink"/>
            <w:noProof/>
            <w:lang w:val="en-GB"/>
          </w:rPr>
          <w:t>Table 1 – Notice types</w:t>
        </w:r>
        <w:r w:rsidR="00FD7043">
          <w:rPr>
            <w:noProof/>
            <w:webHidden/>
          </w:rPr>
          <w:tab/>
        </w:r>
        <w:r w:rsidR="00FD7043">
          <w:rPr>
            <w:noProof/>
            <w:webHidden/>
          </w:rPr>
          <w:fldChar w:fldCharType="begin"/>
        </w:r>
        <w:r w:rsidR="00FD7043">
          <w:rPr>
            <w:noProof/>
            <w:webHidden/>
          </w:rPr>
          <w:instrText xml:space="preserve"> PAGEREF _Toc40869278 \h </w:instrText>
        </w:r>
        <w:r w:rsidR="00FD7043">
          <w:rPr>
            <w:noProof/>
            <w:webHidden/>
          </w:rPr>
        </w:r>
        <w:r w:rsidR="00FD7043">
          <w:rPr>
            <w:noProof/>
            <w:webHidden/>
          </w:rPr>
          <w:fldChar w:fldCharType="separate"/>
        </w:r>
        <w:r w:rsidR="00F65D9C">
          <w:rPr>
            <w:noProof/>
            <w:webHidden/>
          </w:rPr>
          <w:t>15</w:t>
        </w:r>
        <w:r w:rsidR="00FD7043">
          <w:rPr>
            <w:noProof/>
            <w:webHidden/>
          </w:rPr>
          <w:fldChar w:fldCharType="end"/>
        </w:r>
      </w:hyperlink>
    </w:p>
    <w:p w14:paraId="3BDC6904" w14:textId="5E61822E" w:rsidR="00FD7043" w:rsidRDefault="008B425E">
      <w:pPr>
        <w:pStyle w:val="TableofFigures"/>
        <w:tabs>
          <w:tab w:val="right" w:leader="dot" w:pos="9074"/>
        </w:tabs>
        <w:rPr>
          <w:rFonts w:eastAsiaTheme="minorEastAsia"/>
          <w:noProof/>
          <w:lang w:val="en-GB" w:eastAsia="en-GB"/>
        </w:rPr>
      </w:pPr>
      <w:hyperlink w:anchor="_Toc40869279" w:history="1">
        <w:r w:rsidR="00FD7043" w:rsidRPr="00276493">
          <w:rPr>
            <w:rStyle w:val="Hyperlink"/>
            <w:noProof/>
            <w:lang w:val="en-GB"/>
          </w:rPr>
          <w:t>Table 2 – Notice Types and their associated schemas</w:t>
        </w:r>
        <w:r w:rsidR="00FD7043">
          <w:rPr>
            <w:noProof/>
            <w:webHidden/>
          </w:rPr>
          <w:tab/>
        </w:r>
        <w:r w:rsidR="00FD7043">
          <w:rPr>
            <w:noProof/>
            <w:webHidden/>
          </w:rPr>
          <w:fldChar w:fldCharType="begin"/>
        </w:r>
        <w:r w:rsidR="00FD7043">
          <w:rPr>
            <w:noProof/>
            <w:webHidden/>
          </w:rPr>
          <w:instrText xml:space="preserve"> PAGEREF _Toc40869279 \h </w:instrText>
        </w:r>
        <w:r w:rsidR="00FD7043">
          <w:rPr>
            <w:noProof/>
            <w:webHidden/>
          </w:rPr>
        </w:r>
        <w:r w:rsidR="00FD7043">
          <w:rPr>
            <w:noProof/>
            <w:webHidden/>
          </w:rPr>
          <w:fldChar w:fldCharType="separate"/>
        </w:r>
        <w:r w:rsidR="00F65D9C">
          <w:rPr>
            <w:noProof/>
            <w:webHidden/>
          </w:rPr>
          <w:t>20</w:t>
        </w:r>
        <w:r w:rsidR="00FD7043">
          <w:rPr>
            <w:noProof/>
            <w:webHidden/>
          </w:rPr>
          <w:fldChar w:fldCharType="end"/>
        </w:r>
      </w:hyperlink>
    </w:p>
    <w:p w14:paraId="11B5A230" w14:textId="78F91DA1" w:rsidR="00FD7043" w:rsidRDefault="008B425E">
      <w:pPr>
        <w:pStyle w:val="TableofFigures"/>
        <w:tabs>
          <w:tab w:val="right" w:leader="dot" w:pos="9074"/>
        </w:tabs>
        <w:rPr>
          <w:rFonts w:eastAsiaTheme="minorEastAsia"/>
          <w:noProof/>
          <w:lang w:val="en-GB" w:eastAsia="en-GB"/>
        </w:rPr>
      </w:pPr>
      <w:hyperlink w:anchor="_Toc40869280" w:history="1">
        <w:r w:rsidR="00FD7043" w:rsidRPr="00276493">
          <w:rPr>
            <w:rStyle w:val="Hyperlink"/>
            <w:noProof/>
            <w:lang w:val="en-GB"/>
          </w:rPr>
          <w:t>Table 3 - Namespace prefixes &amp; names</w:t>
        </w:r>
        <w:r w:rsidR="00FD7043">
          <w:rPr>
            <w:noProof/>
            <w:webHidden/>
          </w:rPr>
          <w:tab/>
        </w:r>
        <w:r w:rsidR="00FD7043">
          <w:rPr>
            <w:noProof/>
            <w:webHidden/>
          </w:rPr>
          <w:fldChar w:fldCharType="begin"/>
        </w:r>
        <w:r w:rsidR="00FD7043">
          <w:rPr>
            <w:noProof/>
            <w:webHidden/>
          </w:rPr>
          <w:instrText xml:space="preserve"> PAGEREF _Toc40869280 \h </w:instrText>
        </w:r>
        <w:r w:rsidR="00FD7043">
          <w:rPr>
            <w:noProof/>
            <w:webHidden/>
          </w:rPr>
        </w:r>
        <w:r w:rsidR="00FD7043">
          <w:rPr>
            <w:noProof/>
            <w:webHidden/>
          </w:rPr>
          <w:fldChar w:fldCharType="separate"/>
        </w:r>
        <w:r w:rsidR="00F65D9C">
          <w:rPr>
            <w:noProof/>
            <w:webHidden/>
          </w:rPr>
          <w:t>20</w:t>
        </w:r>
        <w:r w:rsidR="00FD7043">
          <w:rPr>
            <w:noProof/>
            <w:webHidden/>
          </w:rPr>
          <w:fldChar w:fldCharType="end"/>
        </w:r>
      </w:hyperlink>
    </w:p>
    <w:p w14:paraId="001BB5DA" w14:textId="7FE3E565" w:rsidR="00FD7043" w:rsidRDefault="008B425E">
      <w:pPr>
        <w:pStyle w:val="TableofFigures"/>
        <w:tabs>
          <w:tab w:val="right" w:leader="dot" w:pos="9074"/>
        </w:tabs>
        <w:rPr>
          <w:rFonts w:eastAsiaTheme="minorEastAsia"/>
          <w:noProof/>
          <w:lang w:val="en-GB" w:eastAsia="en-GB"/>
        </w:rPr>
      </w:pPr>
      <w:hyperlink w:anchor="_Toc40869281" w:history="1">
        <w:r w:rsidR="00FD7043" w:rsidRPr="00276493">
          <w:rPr>
            <w:rStyle w:val="Hyperlink"/>
            <w:noProof/>
            <w:lang w:val="en-GB"/>
          </w:rPr>
          <w:t>Table 4 - Contextual interpretation of high-level repeatable elements</w:t>
        </w:r>
        <w:r w:rsidR="00FD7043">
          <w:rPr>
            <w:noProof/>
            <w:webHidden/>
          </w:rPr>
          <w:tab/>
        </w:r>
        <w:r w:rsidR="00FD7043">
          <w:rPr>
            <w:noProof/>
            <w:webHidden/>
          </w:rPr>
          <w:fldChar w:fldCharType="begin"/>
        </w:r>
        <w:r w:rsidR="00FD7043">
          <w:rPr>
            <w:noProof/>
            <w:webHidden/>
          </w:rPr>
          <w:instrText xml:space="preserve"> PAGEREF _Toc40869281 \h </w:instrText>
        </w:r>
        <w:r w:rsidR="00FD7043">
          <w:rPr>
            <w:noProof/>
            <w:webHidden/>
          </w:rPr>
        </w:r>
        <w:r w:rsidR="00FD7043">
          <w:rPr>
            <w:noProof/>
            <w:webHidden/>
          </w:rPr>
          <w:fldChar w:fldCharType="separate"/>
        </w:r>
        <w:r w:rsidR="00F65D9C">
          <w:rPr>
            <w:noProof/>
            <w:webHidden/>
          </w:rPr>
          <w:t>22</w:t>
        </w:r>
        <w:r w:rsidR="00FD7043">
          <w:rPr>
            <w:noProof/>
            <w:webHidden/>
          </w:rPr>
          <w:fldChar w:fldCharType="end"/>
        </w:r>
      </w:hyperlink>
    </w:p>
    <w:p w14:paraId="421C1854" w14:textId="24A47ED6" w:rsidR="00FD7043" w:rsidRDefault="008B425E">
      <w:pPr>
        <w:pStyle w:val="TableofFigures"/>
        <w:tabs>
          <w:tab w:val="right" w:leader="dot" w:pos="9074"/>
        </w:tabs>
        <w:rPr>
          <w:rFonts w:eastAsiaTheme="minorEastAsia"/>
          <w:noProof/>
          <w:lang w:val="en-GB" w:eastAsia="en-GB"/>
        </w:rPr>
      </w:pPr>
      <w:hyperlink w:anchor="_Toc40869282" w:history="1">
        <w:r w:rsidR="00FD7043" w:rsidRPr="00276493">
          <w:rPr>
            <w:rStyle w:val="Hyperlink"/>
            <w:noProof/>
            <w:lang w:val="en-GB"/>
          </w:rPr>
          <w:t>Table 5 – Notice related information</w:t>
        </w:r>
        <w:r w:rsidR="00FD7043">
          <w:rPr>
            <w:noProof/>
            <w:webHidden/>
          </w:rPr>
          <w:tab/>
        </w:r>
        <w:r w:rsidR="00FD7043">
          <w:rPr>
            <w:noProof/>
            <w:webHidden/>
          </w:rPr>
          <w:fldChar w:fldCharType="begin"/>
        </w:r>
        <w:r w:rsidR="00FD7043">
          <w:rPr>
            <w:noProof/>
            <w:webHidden/>
          </w:rPr>
          <w:instrText xml:space="preserve"> PAGEREF _Toc40869282 \h </w:instrText>
        </w:r>
        <w:r w:rsidR="00FD7043">
          <w:rPr>
            <w:noProof/>
            <w:webHidden/>
          </w:rPr>
        </w:r>
        <w:r w:rsidR="00FD7043">
          <w:rPr>
            <w:noProof/>
            <w:webHidden/>
          </w:rPr>
          <w:fldChar w:fldCharType="separate"/>
        </w:r>
        <w:r w:rsidR="00F65D9C">
          <w:rPr>
            <w:noProof/>
            <w:webHidden/>
          </w:rPr>
          <w:t>23</w:t>
        </w:r>
        <w:r w:rsidR="00FD7043">
          <w:rPr>
            <w:noProof/>
            <w:webHidden/>
          </w:rPr>
          <w:fldChar w:fldCharType="end"/>
        </w:r>
      </w:hyperlink>
    </w:p>
    <w:p w14:paraId="4ADE27D5" w14:textId="5B7B2A35" w:rsidR="00FD7043" w:rsidRDefault="008B425E">
      <w:pPr>
        <w:pStyle w:val="TableofFigures"/>
        <w:tabs>
          <w:tab w:val="right" w:leader="dot" w:pos="9074"/>
        </w:tabs>
        <w:rPr>
          <w:rFonts w:eastAsiaTheme="minorEastAsia"/>
          <w:noProof/>
          <w:lang w:val="en-GB" w:eastAsia="en-GB"/>
        </w:rPr>
      </w:pPr>
      <w:hyperlink w:anchor="_Toc40869283" w:history="1">
        <w:r w:rsidR="00FD7043" w:rsidRPr="00276493">
          <w:rPr>
            <w:rStyle w:val="Hyperlink"/>
            <w:noProof/>
            <w:lang w:val="en-GB"/>
          </w:rPr>
          <w:t>Table 6 – Numbering schemes for Parts, Lots and Group of Lots</w:t>
        </w:r>
        <w:r w:rsidR="00FD7043">
          <w:rPr>
            <w:noProof/>
            <w:webHidden/>
          </w:rPr>
          <w:tab/>
        </w:r>
        <w:r w:rsidR="00FD7043">
          <w:rPr>
            <w:noProof/>
            <w:webHidden/>
          </w:rPr>
          <w:fldChar w:fldCharType="begin"/>
        </w:r>
        <w:r w:rsidR="00FD7043">
          <w:rPr>
            <w:noProof/>
            <w:webHidden/>
          </w:rPr>
          <w:instrText xml:space="preserve"> PAGEREF _Toc40869283 \h </w:instrText>
        </w:r>
        <w:r w:rsidR="00FD7043">
          <w:rPr>
            <w:noProof/>
            <w:webHidden/>
          </w:rPr>
        </w:r>
        <w:r w:rsidR="00FD7043">
          <w:rPr>
            <w:noProof/>
            <w:webHidden/>
          </w:rPr>
          <w:fldChar w:fldCharType="separate"/>
        </w:r>
        <w:r w:rsidR="00F65D9C">
          <w:rPr>
            <w:noProof/>
            <w:webHidden/>
          </w:rPr>
          <w:t>28</w:t>
        </w:r>
        <w:r w:rsidR="00FD7043">
          <w:rPr>
            <w:noProof/>
            <w:webHidden/>
          </w:rPr>
          <w:fldChar w:fldCharType="end"/>
        </w:r>
      </w:hyperlink>
    </w:p>
    <w:p w14:paraId="47AAEC06" w14:textId="21F166D0" w:rsidR="00FD7043" w:rsidRDefault="008B425E">
      <w:pPr>
        <w:pStyle w:val="TableofFigures"/>
        <w:tabs>
          <w:tab w:val="right" w:leader="dot" w:pos="9074"/>
        </w:tabs>
        <w:rPr>
          <w:rFonts w:eastAsiaTheme="minorEastAsia"/>
          <w:noProof/>
          <w:lang w:val="en-GB" w:eastAsia="en-GB"/>
        </w:rPr>
      </w:pPr>
      <w:hyperlink w:anchor="_Toc40869284" w:history="1">
        <w:r w:rsidR="00FD7043" w:rsidRPr="00276493">
          <w:rPr>
            <w:rStyle w:val="Hyperlink"/>
            <w:noProof/>
            <w:lang w:val="en-GB"/>
          </w:rPr>
          <w:t>Table 7 – Major blocks of Procurement Procedure related information</w:t>
        </w:r>
        <w:r w:rsidR="00FD7043">
          <w:rPr>
            <w:noProof/>
            <w:webHidden/>
          </w:rPr>
          <w:tab/>
        </w:r>
        <w:r w:rsidR="00FD7043">
          <w:rPr>
            <w:noProof/>
            <w:webHidden/>
          </w:rPr>
          <w:fldChar w:fldCharType="begin"/>
        </w:r>
        <w:r w:rsidR="00FD7043">
          <w:rPr>
            <w:noProof/>
            <w:webHidden/>
          </w:rPr>
          <w:instrText xml:space="preserve"> PAGEREF _Toc40869284 \h </w:instrText>
        </w:r>
        <w:r w:rsidR="00FD7043">
          <w:rPr>
            <w:noProof/>
            <w:webHidden/>
          </w:rPr>
        </w:r>
        <w:r w:rsidR="00FD7043">
          <w:rPr>
            <w:noProof/>
            <w:webHidden/>
          </w:rPr>
          <w:fldChar w:fldCharType="separate"/>
        </w:r>
        <w:r w:rsidR="00F65D9C">
          <w:rPr>
            <w:noProof/>
            <w:webHidden/>
          </w:rPr>
          <w:t>29</w:t>
        </w:r>
        <w:r w:rsidR="00FD7043">
          <w:rPr>
            <w:noProof/>
            <w:webHidden/>
          </w:rPr>
          <w:fldChar w:fldCharType="end"/>
        </w:r>
      </w:hyperlink>
    </w:p>
    <w:p w14:paraId="032D6D43" w14:textId="775C79E1" w:rsidR="00FD7043" w:rsidRDefault="008B425E">
      <w:pPr>
        <w:pStyle w:val="TableofFigures"/>
        <w:tabs>
          <w:tab w:val="right" w:leader="dot" w:pos="9074"/>
        </w:tabs>
        <w:rPr>
          <w:rFonts w:eastAsiaTheme="minorEastAsia"/>
          <w:noProof/>
          <w:lang w:val="en-GB" w:eastAsia="en-GB"/>
        </w:rPr>
      </w:pPr>
      <w:hyperlink w:anchor="_Toc40869285" w:history="1">
        <w:r w:rsidR="00FD7043" w:rsidRPr="00276493">
          <w:rPr>
            <w:rStyle w:val="Hyperlink"/>
            <w:noProof/>
            <w:lang w:val="en-GB"/>
          </w:rPr>
          <w:t>Table 8 – Major blocks of Group of Lots related information</w:t>
        </w:r>
        <w:r w:rsidR="00FD7043">
          <w:rPr>
            <w:noProof/>
            <w:webHidden/>
          </w:rPr>
          <w:tab/>
        </w:r>
        <w:r w:rsidR="00FD7043">
          <w:rPr>
            <w:noProof/>
            <w:webHidden/>
          </w:rPr>
          <w:fldChar w:fldCharType="begin"/>
        </w:r>
        <w:r w:rsidR="00FD7043">
          <w:rPr>
            <w:noProof/>
            <w:webHidden/>
          </w:rPr>
          <w:instrText xml:space="preserve"> PAGEREF _Toc40869285 \h </w:instrText>
        </w:r>
        <w:r w:rsidR="00FD7043">
          <w:rPr>
            <w:noProof/>
            <w:webHidden/>
          </w:rPr>
        </w:r>
        <w:r w:rsidR="00FD7043">
          <w:rPr>
            <w:noProof/>
            <w:webHidden/>
          </w:rPr>
          <w:fldChar w:fldCharType="separate"/>
        </w:r>
        <w:r w:rsidR="00F65D9C">
          <w:rPr>
            <w:noProof/>
            <w:webHidden/>
          </w:rPr>
          <w:t>29</w:t>
        </w:r>
        <w:r w:rsidR="00FD7043">
          <w:rPr>
            <w:noProof/>
            <w:webHidden/>
          </w:rPr>
          <w:fldChar w:fldCharType="end"/>
        </w:r>
      </w:hyperlink>
    </w:p>
    <w:p w14:paraId="00C556F8" w14:textId="2A80768C" w:rsidR="00FD7043" w:rsidRDefault="008B425E">
      <w:pPr>
        <w:pStyle w:val="TableofFigures"/>
        <w:tabs>
          <w:tab w:val="right" w:leader="dot" w:pos="9074"/>
        </w:tabs>
        <w:rPr>
          <w:rFonts w:eastAsiaTheme="minorEastAsia"/>
          <w:noProof/>
          <w:lang w:val="en-GB" w:eastAsia="en-GB"/>
        </w:rPr>
      </w:pPr>
      <w:hyperlink w:anchor="_Toc40869286" w:history="1">
        <w:r w:rsidR="00FD7043" w:rsidRPr="00276493">
          <w:rPr>
            <w:rStyle w:val="Hyperlink"/>
            <w:noProof/>
            <w:lang w:val="en-GB"/>
          </w:rPr>
          <w:t>Table 9 – Major blocks of Lot related information</w:t>
        </w:r>
        <w:r w:rsidR="00FD7043">
          <w:rPr>
            <w:noProof/>
            <w:webHidden/>
          </w:rPr>
          <w:tab/>
        </w:r>
        <w:r w:rsidR="00FD7043">
          <w:rPr>
            <w:noProof/>
            <w:webHidden/>
          </w:rPr>
          <w:fldChar w:fldCharType="begin"/>
        </w:r>
        <w:r w:rsidR="00FD7043">
          <w:rPr>
            <w:noProof/>
            <w:webHidden/>
          </w:rPr>
          <w:instrText xml:space="preserve"> PAGEREF _Toc40869286 \h </w:instrText>
        </w:r>
        <w:r w:rsidR="00FD7043">
          <w:rPr>
            <w:noProof/>
            <w:webHidden/>
          </w:rPr>
        </w:r>
        <w:r w:rsidR="00FD7043">
          <w:rPr>
            <w:noProof/>
            <w:webHidden/>
          </w:rPr>
          <w:fldChar w:fldCharType="separate"/>
        </w:r>
        <w:r w:rsidR="00F65D9C">
          <w:rPr>
            <w:noProof/>
            <w:webHidden/>
          </w:rPr>
          <w:t>30</w:t>
        </w:r>
        <w:r w:rsidR="00FD7043">
          <w:rPr>
            <w:noProof/>
            <w:webHidden/>
          </w:rPr>
          <w:fldChar w:fldCharType="end"/>
        </w:r>
      </w:hyperlink>
    </w:p>
    <w:p w14:paraId="2DA62158" w14:textId="3BBEF062" w:rsidR="00FD7043" w:rsidRDefault="008B425E">
      <w:pPr>
        <w:pStyle w:val="TableofFigures"/>
        <w:tabs>
          <w:tab w:val="right" w:leader="dot" w:pos="9074"/>
        </w:tabs>
        <w:rPr>
          <w:rFonts w:eastAsiaTheme="minorEastAsia"/>
          <w:noProof/>
          <w:lang w:val="en-GB" w:eastAsia="en-GB"/>
        </w:rPr>
      </w:pPr>
      <w:hyperlink w:anchor="_Toc40869287" w:history="1">
        <w:r w:rsidR="00FD7043" w:rsidRPr="00276493">
          <w:rPr>
            <w:rStyle w:val="Hyperlink"/>
            <w:noProof/>
            <w:lang w:val="en-GB"/>
          </w:rPr>
          <w:t>Table 10 – Major blocks of Part related information</w:t>
        </w:r>
        <w:r w:rsidR="00FD7043">
          <w:rPr>
            <w:noProof/>
            <w:webHidden/>
          </w:rPr>
          <w:tab/>
        </w:r>
        <w:r w:rsidR="00FD7043">
          <w:rPr>
            <w:noProof/>
            <w:webHidden/>
          </w:rPr>
          <w:fldChar w:fldCharType="begin"/>
        </w:r>
        <w:r w:rsidR="00FD7043">
          <w:rPr>
            <w:noProof/>
            <w:webHidden/>
          </w:rPr>
          <w:instrText xml:space="preserve"> PAGEREF _Toc40869287 \h </w:instrText>
        </w:r>
        <w:r w:rsidR="00FD7043">
          <w:rPr>
            <w:noProof/>
            <w:webHidden/>
          </w:rPr>
        </w:r>
        <w:r w:rsidR="00FD7043">
          <w:rPr>
            <w:noProof/>
            <w:webHidden/>
          </w:rPr>
          <w:fldChar w:fldCharType="separate"/>
        </w:r>
        <w:r w:rsidR="00F65D9C">
          <w:rPr>
            <w:noProof/>
            <w:webHidden/>
          </w:rPr>
          <w:t>30</w:t>
        </w:r>
        <w:r w:rsidR="00FD7043">
          <w:rPr>
            <w:noProof/>
            <w:webHidden/>
          </w:rPr>
          <w:fldChar w:fldCharType="end"/>
        </w:r>
      </w:hyperlink>
    </w:p>
    <w:p w14:paraId="5959EEC0" w14:textId="77057E75" w:rsidR="00FD7043" w:rsidRDefault="008B425E">
      <w:pPr>
        <w:pStyle w:val="TableofFigures"/>
        <w:tabs>
          <w:tab w:val="right" w:leader="dot" w:pos="9074"/>
        </w:tabs>
        <w:rPr>
          <w:rFonts w:eastAsiaTheme="minorEastAsia"/>
          <w:noProof/>
          <w:lang w:val="en-GB" w:eastAsia="en-GB"/>
        </w:rPr>
      </w:pPr>
      <w:hyperlink w:anchor="_Toc40869288" w:history="1">
        <w:r w:rsidR="00FD7043" w:rsidRPr="00276493">
          <w:rPr>
            <w:rStyle w:val="Hyperlink"/>
            <w:noProof/>
            <w:lang w:val="en-GB"/>
          </w:rPr>
          <w:t>Table 11 – Tendering terms related information</w:t>
        </w:r>
        <w:r w:rsidR="00FD7043">
          <w:rPr>
            <w:noProof/>
            <w:webHidden/>
          </w:rPr>
          <w:tab/>
        </w:r>
        <w:r w:rsidR="00FD7043">
          <w:rPr>
            <w:noProof/>
            <w:webHidden/>
          </w:rPr>
          <w:fldChar w:fldCharType="begin"/>
        </w:r>
        <w:r w:rsidR="00FD7043">
          <w:rPr>
            <w:noProof/>
            <w:webHidden/>
          </w:rPr>
          <w:instrText xml:space="preserve"> PAGEREF _Toc40869288 \h </w:instrText>
        </w:r>
        <w:r w:rsidR="00FD7043">
          <w:rPr>
            <w:noProof/>
            <w:webHidden/>
          </w:rPr>
        </w:r>
        <w:r w:rsidR="00FD7043">
          <w:rPr>
            <w:noProof/>
            <w:webHidden/>
          </w:rPr>
          <w:fldChar w:fldCharType="separate"/>
        </w:r>
        <w:r w:rsidR="00F65D9C">
          <w:rPr>
            <w:noProof/>
            <w:webHidden/>
          </w:rPr>
          <w:t>31</w:t>
        </w:r>
        <w:r w:rsidR="00FD7043">
          <w:rPr>
            <w:noProof/>
            <w:webHidden/>
          </w:rPr>
          <w:fldChar w:fldCharType="end"/>
        </w:r>
      </w:hyperlink>
    </w:p>
    <w:p w14:paraId="6A2914E0" w14:textId="7FC57315" w:rsidR="00FD7043" w:rsidRDefault="008B425E">
      <w:pPr>
        <w:pStyle w:val="TableofFigures"/>
        <w:tabs>
          <w:tab w:val="right" w:leader="dot" w:pos="9074"/>
        </w:tabs>
        <w:rPr>
          <w:rFonts w:eastAsiaTheme="minorEastAsia"/>
          <w:noProof/>
          <w:lang w:val="en-GB" w:eastAsia="en-GB"/>
        </w:rPr>
      </w:pPr>
      <w:hyperlink w:anchor="_Toc40869289" w:history="1">
        <w:r w:rsidR="00FD7043" w:rsidRPr="00276493">
          <w:rPr>
            <w:rStyle w:val="Hyperlink"/>
            <w:noProof/>
          </w:rPr>
          <w:t>Table 12 – Tendering process related information</w:t>
        </w:r>
        <w:r w:rsidR="00FD7043">
          <w:rPr>
            <w:noProof/>
            <w:webHidden/>
          </w:rPr>
          <w:tab/>
        </w:r>
        <w:r w:rsidR="00FD7043">
          <w:rPr>
            <w:noProof/>
            <w:webHidden/>
          </w:rPr>
          <w:fldChar w:fldCharType="begin"/>
        </w:r>
        <w:r w:rsidR="00FD7043">
          <w:rPr>
            <w:noProof/>
            <w:webHidden/>
          </w:rPr>
          <w:instrText xml:space="preserve"> PAGEREF _Toc40869289 \h </w:instrText>
        </w:r>
        <w:r w:rsidR="00FD7043">
          <w:rPr>
            <w:noProof/>
            <w:webHidden/>
          </w:rPr>
        </w:r>
        <w:r w:rsidR="00FD7043">
          <w:rPr>
            <w:noProof/>
            <w:webHidden/>
          </w:rPr>
          <w:fldChar w:fldCharType="separate"/>
        </w:r>
        <w:r w:rsidR="00F65D9C">
          <w:rPr>
            <w:noProof/>
            <w:webHidden/>
          </w:rPr>
          <w:t>48</w:t>
        </w:r>
        <w:r w:rsidR="00FD7043">
          <w:rPr>
            <w:noProof/>
            <w:webHidden/>
          </w:rPr>
          <w:fldChar w:fldCharType="end"/>
        </w:r>
      </w:hyperlink>
    </w:p>
    <w:p w14:paraId="4512C4B8" w14:textId="39F51F05" w:rsidR="00FD7043" w:rsidRDefault="008B425E">
      <w:pPr>
        <w:pStyle w:val="TableofFigures"/>
        <w:tabs>
          <w:tab w:val="right" w:leader="dot" w:pos="9074"/>
        </w:tabs>
        <w:rPr>
          <w:rFonts w:eastAsiaTheme="minorEastAsia"/>
          <w:noProof/>
          <w:lang w:val="en-GB" w:eastAsia="en-GB"/>
        </w:rPr>
      </w:pPr>
      <w:hyperlink w:anchor="_Toc40869290" w:history="1">
        <w:r w:rsidR="00FD7043" w:rsidRPr="00276493">
          <w:rPr>
            <w:rStyle w:val="Hyperlink"/>
            <w:noProof/>
          </w:rPr>
          <w:t>Table 13 – Procurement project related information</w:t>
        </w:r>
        <w:r w:rsidR="00FD7043">
          <w:rPr>
            <w:noProof/>
            <w:webHidden/>
          </w:rPr>
          <w:tab/>
        </w:r>
        <w:r w:rsidR="00FD7043">
          <w:rPr>
            <w:noProof/>
            <w:webHidden/>
          </w:rPr>
          <w:fldChar w:fldCharType="begin"/>
        </w:r>
        <w:r w:rsidR="00FD7043">
          <w:rPr>
            <w:noProof/>
            <w:webHidden/>
          </w:rPr>
          <w:instrText xml:space="preserve"> PAGEREF _Toc40869290 \h </w:instrText>
        </w:r>
        <w:r w:rsidR="00FD7043">
          <w:rPr>
            <w:noProof/>
            <w:webHidden/>
          </w:rPr>
        </w:r>
        <w:r w:rsidR="00FD7043">
          <w:rPr>
            <w:noProof/>
            <w:webHidden/>
          </w:rPr>
          <w:fldChar w:fldCharType="separate"/>
        </w:r>
        <w:r w:rsidR="00F65D9C">
          <w:rPr>
            <w:noProof/>
            <w:webHidden/>
          </w:rPr>
          <w:t>58</w:t>
        </w:r>
        <w:r w:rsidR="00FD7043">
          <w:rPr>
            <w:noProof/>
            <w:webHidden/>
          </w:rPr>
          <w:fldChar w:fldCharType="end"/>
        </w:r>
      </w:hyperlink>
    </w:p>
    <w:p w14:paraId="7C119D88" w14:textId="0F35FE6C" w:rsidR="00FD7043" w:rsidRDefault="008B425E">
      <w:pPr>
        <w:pStyle w:val="TableofFigures"/>
        <w:tabs>
          <w:tab w:val="right" w:leader="dot" w:pos="9074"/>
        </w:tabs>
        <w:rPr>
          <w:rFonts w:eastAsiaTheme="minorEastAsia"/>
          <w:noProof/>
          <w:lang w:val="en-GB" w:eastAsia="en-GB"/>
        </w:rPr>
      </w:pPr>
      <w:hyperlink w:anchor="_Toc40869291" w:history="1">
        <w:r w:rsidR="00FD7043" w:rsidRPr="00276493">
          <w:rPr>
            <w:rStyle w:val="Hyperlink"/>
            <w:noProof/>
          </w:rPr>
          <w:t>Table 14 – Tender result related information</w:t>
        </w:r>
        <w:r w:rsidR="00FD7043">
          <w:rPr>
            <w:noProof/>
            <w:webHidden/>
          </w:rPr>
          <w:tab/>
        </w:r>
        <w:r w:rsidR="00FD7043">
          <w:rPr>
            <w:noProof/>
            <w:webHidden/>
          </w:rPr>
          <w:fldChar w:fldCharType="begin"/>
        </w:r>
        <w:r w:rsidR="00FD7043">
          <w:rPr>
            <w:noProof/>
            <w:webHidden/>
          </w:rPr>
          <w:instrText xml:space="preserve"> PAGEREF _Toc40869291 \h </w:instrText>
        </w:r>
        <w:r w:rsidR="00FD7043">
          <w:rPr>
            <w:noProof/>
            <w:webHidden/>
          </w:rPr>
        </w:r>
        <w:r w:rsidR="00FD7043">
          <w:rPr>
            <w:noProof/>
            <w:webHidden/>
          </w:rPr>
          <w:fldChar w:fldCharType="separate"/>
        </w:r>
        <w:r w:rsidR="00F65D9C">
          <w:rPr>
            <w:noProof/>
            <w:webHidden/>
          </w:rPr>
          <w:t>67</w:t>
        </w:r>
        <w:r w:rsidR="00FD7043">
          <w:rPr>
            <w:noProof/>
            <w:webHidden/>
          </w:rPr>
          <w:fldChar w:fldCharType="end"/>
        </w:r>
      </w:hyperlink>
    </w:p>
    <w:p w14:paraId="4AD570AD" w14:textId="0CDD8E26" w:rsidR="00FD7043" w:rsidRDefault="008B425E">
      <w:pPr>
        <w:pStyle w:val="TableofFigures"/>
        <w:tabs>
          <w:tab w:val="right" w:leader="dot" w:pos="9074"/>
        </w:tabs>
        <w:rPr>
          <w:rFonts w:eastAsiaTheme="minorEastAsia"/>
          <w:noProof/>
          <w:lang w:val="en-GB" w:eastAsia="en-GB"/>
        </w:rPr>
      </w:pPr>
      <w:hyperlink w:anchor="_Toc40869292" w:history="1">
        <w:r w:rsidR="00FD7043" w:rsidRPr="00276493">
          <w:rPr>
            <w:rStyle w:val="Hyperlink"/>
            <w:noProof/>
            <w:lang w:val="en-GB"/>
          </w:rPr>
          <w:t>Table 15 – Statistics information</w:t>
        </w:r>
        <w:r w:rsidR="00FD7043">
          <w:rPr>
            <w:noProof/>
            <w:webHidden/>
          </w:rPr>
          <w:tab/>
        </w:r>
        <w:r w:rsidR="00FD7043">
          <w:rPr>
            <w:noProof/>
            <w:webHidden/>
          </w:rPr>
          <w:fldChar w:fldCharType="begin"/>
        </w:r>
        <w:r w:rsidR="00FD7043">
          <w:rPr>
            <w:noProof/>
            <w:webHidden/>
          </w:rPr>
          <w:instrText xml:space="preserve"> PAGEREF _Toc40869292 \h </w:instrText>
        </w:r>
        <w:r w:rsidR="00FD7043">
          <w:rPr>
            <w:noProof/>
            <w:webHidden/>
          </w:rPr>
        </w:r>
        <w:r w:rsidR="00FD7043">
          <w:rPr>
            <w:noProof/>
            <w:webHidden/>
          </w:rPr>
          <w:fldChar w:fldCharType="separate"/>
        </w:r>
        <w:r w:rsidR="00F65D9C">
          <w:rPr>
            <w:noProof/>
            <w:webHidden/>
          </w:rPr>
          <w:t>74</w:t>
        </w:r>
        <w:r w:rsidR="00FD7043">
          <w:rPr>
            <w:noProof/>
            <w:webHidden/>
          </w:rPr>
          <w:fldChar w:fldCharType="end"/>
        </w:r>
      </w:hyperlink>
    </w:p>
    <w:p w14:paraId="795089DD" w14:textId="490D70A6" w:rsidR="00FD7043" w:rsidRDefault="008B425E">
      <w:pPr>
        <w:pStyle w:val="TableofFigures"/>
        <w:tabs>
          <w:tab w:val="right" w:leader="dot" w:pos="9074"/>
        </w:tabs>
        <w:rPr>
          <w:rFonts w:eastAsiaTheme="minorEastAsia"/>
          <w:noProof/>
          <w:lang w:val="en-GB" w:eastAsia="en-GB"/>
        </w:rPr>
      </w:pPr>
      <w:hyperlink w:anchor="_Toc40869293" w:history="1">
        <w:r w:rsidR="00FD7043" w:rsidRPr="00276493">
          <w:rPr>
            <w:rStyle w:val="Hyperlink"/>
            <w:noProof/>
            <w:lang w:val="en-GB"/>
          </w:rPr>
          <w:t>Table 16 – Roles marked using XML elements</w:t>
        </w:r>
        <w:r w:rsidR="00FD7043">
          <w:rPr>
            <w:noProof/>
            <w:webHidden/>
          </w:rPr>
          <w:tab/>
        </w:r>
        <w:r w:rsidR="00FD7043">
          <w:rPr>
            <w:noProof/>
            <w:webHidden/>
          </w:rPr>
          <w:fldChar w:fldCharType="begin"/>
        </w:r>
        <w:r w:rsidR="00FD7043">
          <w:rPr>
            <w:noProof/>
            <w:webHidden/>
          </w:rPr>
          <w:instrText xml:space="preserve"> PAGEREF _Toc40869293 \h </w:instrText>
        </w:r>
        <w:r w:rsidR="00FD7043">
          <w:rPr>
            <w:noProof/>
            <w:webHidden/>
          </w:rPr>
        </w:r>
        <w:r w:rsidR="00FD7043">
          <w:rPr>
            <w:noProof/>
            <w:webHidden/>
          </w:rPr>
          <w:fldChar w:fldCharType="separate"/>
        </w:r>
        <w:r w:rsidR="00F65D9C">
          <w:rPr>
            <w:noProof/>
            <w:webHidden/>
          </w:rPr>
          <w:t>76</w:t>
        </w:r>
        <w:r w:rsidR="00FD7043">
          <w:rPr>
            <w:noProof/>
            <w:webHidden/>
          </w:rPr>
          <w:fldChar w:fldCharType="end"/>
        </w:r>
      </w:hyperlink>
    </w:p>
    <w:p w14:paraId="21C5EE81" w14:textId="679A4AE1" w:rsidR="00FD7043" w:rsidRDefault="008B425E">
      <w:pPr>
        <w:pStyle w:val="TableofFigures"/>
        <w:tabs>
          <w:tab w:val="right" w:leader="dot" w:pos="9074"/>
        </w:tabs>
        <w:rPr>
          <w:rFonts w:eastAsiaTheme="minorEastAsia"/>
          <w:noProof/>
          <w:lang w:val="en-GB" w:eastAsia="en-GB"/>
        </w:rPr>
      </w:pPr>
      <w:hyperlink w:anchor="_Toc40869294" w:history="1">
        <w:r w:rsidR="00FD7043" w:rsidRPr="00276493">
          <w:rPr>
            <w:rStyle w:val="Hyperlink"/>
            <w:noProof/>
            <w:lang w:val="en-GB"/>
          </w:rPr>
          <w:t>Table 17 – Sub-roles marked using XML elements</w:t>
        </w:r>
        <w:r w:rsidR="00FD7043">
          <w:rPr>
            <w:noProof/>
            <w:webHidden/>
          </w:rPr>
          <w:tab/>
        </w:r>
        <w:r w:rsidR="00FD7043">
          <w:rPr>
            <w:noProof/>
            <w:webHidden/>
          </w:rPr>
          <w:fldChar w:fldCharType="begin"/>
        </w:r>
        <w:r w:rsidR="00FD7043">
          <w:rPr>
            <w:noProof/>
            <w:webHidden/>
          </w:rPr>
          <w:instrText xml:space="preserve"> PAGEREF _Toc40869294 \h </w:instrText>
        </w:r>
        <w:r w:rsidR="00FD7043">
          <w:rPr>
            <w:noProof/>
            <w:webHidden/>
          </w:rPr>
        </w:r>
        <w:r w:rsidR="00FD7043">
          <w:rPr>
            <w:noProof/>
            <w:webHidden/>
          </w:rPr>
          <w:fldChar w:fldCharType="separate"/>
        </w:r>
        <w:r w:rsidR="00F65D9C">
          <w:rPr>
            <w:noProof/>
            <w:webHidden/>
          </w:rPr>
          <w:t>77</w:t>
        </w:r>
        <w:r w:rsidR="00FD7043">
          <w:rPr>
            <w:noProof/>
            <w:webHidden/>
          </w:rPr>
          <w:fldChar w:fldCharType="end"/>
        </w:r>
      </w:hyperlink>
    </w:p>
    <w:p w14:paraId="415B9139" w14:textId="5FBDB3DF" w:rsidR="00FD7043" w:rsidRDefault="008B425E">
      <w:pPr>
        <w:pStyle w:val="TableofFigures"/>
        <w:tabs>
          <w:tab w:val="right" w:leader="dot" w:pos="9074"/>
        </w:tabs>
        <w:rPr>
          <w:rFonts w:eastAsiaTheme="minorEastAsia"/>
          <w:noProof/>
          <w:lang w:val="en-GB" w:eastAsia="en-GB"/>
        </w:rPr>
      </w:pPr>
      <w:hyperlink w:anchor="_Toc40869295" w:history="1">
        <w:r w:rsidR="00FD7043" w:rsidRPr="00276493">
          <w:rPr>
            <w:rStyle w:val="Hyperlink"/>
            <w:noProof/>
            <w:lang w:val="en-GB"/>
          </w:rPr>
          <w:t>Table 18 – Roles marked using Codes</w:t>
        </w:r>
        <w:r w:rsidR="00FD7043">
          <w:rPr>
            <w:noProof/>
            <w:webHidden/>
          </w:rPr>
          <w:tab/>
        </w:r>
        <w:r w:rsidR="00FD7043">
          <w:rPr>
            <w:noProof/>
            <w:webHidden/>
          </w:rPr>
          <w:fldChar w:fldCharType="begin"/>
        </w:r>
        <w:r w:rsidR="00FD7043">
          <w:rPr>
            <w:noProof/>
            <w:webHidden/>
          </w:rPr>
          <w:instrText xml:space="preserve"> PAGEREF _Toc40869295 \h </w:instrText>
        </w:r>
        <w:r w:rsidR="00FD7043">
          <w:rPr>
            <w:noProof/>
            <w:webHidden/>
          </w:rPr>
        </w:r>
        <w:r w:rsidR="00FD7043">
          <w:rPr>
            <w:noProof/>
            <w:webHidden/>
          </w:rPr>
          <w:fldChar w:fldCharType="separate"/>
        </w:r>
        <w:r w:rsidR="00F65D9C">
          <w:rPr>
            <w:noProof/>
            <w:webHidden/>
          </w:rPr>
          <w:t>78</w:t>
        </w:r>
        <w:r w:rsidR="00FD7043">
          <w:rPr>
            <w:noProof/>
            <w:webHidden/>
          </w:rPr>
          <w:fldChar w:fldCharType="end"/>
        </w:r>
      </w:hyperlink>
    </w:p>
    <w:p w14:paraId="70DF00AF" w14:textId="1F189CC6" w:rsidR="00FD7043" w:rsidRDefault="008B425E">
      <w:pPr>
        <w:pStyle w:val="TableofFigures"/>
        <w:tabs>
          <w:tab w:val="right" w:leader="dot" w:pos="9074"/>
        </w:tabs>
        <w:rPr>
          <w:rFonts w:eastAsiaTheme="minorEastAsia"/>
          <w:noProof/>
          <w:lang w:val="en-GB" w:eastAsia="en-GB"/>
        </w:rPr>
      </w:pPr>
      <w:hyperlink w:anchor="_Toc40869296" w:history="1">
        <w:r w:rsidR="00FD7043" w:rsidRPr="00276493">
          <w:rPr>
            <w:rStyle w:val="Hyperlink"/>
            <w:noProof/>
            <w:lang w:val="en-GB"/>
          </w:rPr>
          <w:t>Table 19 – Roles &amp; global context</w:t>
        </w:r>
        <w:r w:rsidR="00FD7043">
          <w:rPr>
            <w:noProof/>
            <w:webHidden/>
          </w:rPr>
          <w:tab/>
        </w:r>
        <w:r w:rsidR="00FD7043">
          <w:rPr>
            <w:noProof/>
            <w:webHidden/>
          </w:rPr>
          <w:fldChar w:fldCharType="begin"/>
        </w:r>
        <w:r w:rsidR="00FD7043">
          <w:rPr>
            <w:noProof/>
            <w:webHidden/>
          </w:rPr>
          <w:instrText xml:space="preserve"> PAGEREF _Toc40869296 \h </w:instrText>
        </w:r>
        <w:r w:rsidR="00FD7043">
          <w:rPr>
            <w:noProof/>
            <w:webHidden/>
          </w:rPr>
        </w:r>
        <w:r w:rsidR="00FD7043">
          <w:rPr>
            <w:noProof/>
            <w:webHidden/>
          </w:rPr>
          <w:fldChar w:fldCharType="separate"/>
        </w:r>
        <w:r w:rsidR="00F65D9C">
          <w:rPr>
            <w:noProof/>
            <w:webHidden/>
          </w:rPr>
          <w:t>78</w:t>
        </w:r>
        <w:r w:rsidR="00FD7043">
          <w:rPr>
            <w:noProof/>
            <w:webHidden/>
          </w:rPr>
          <w:fldChar w:fldCharType="end"/>
        </w:r>
      </w:hyperlink>
    </w:p>
    <w:p w14:paraId="362A36A1" w14:textId="415AD570" w:rsidR="00FD7043" w:rsidRDefault="008B425E">
      <w:pPr>
        <w:pStyle w:val="TableofFigures"/>
        <w:tabs>
          <w:tab w:val="right" w:leader="dot" w:pos="9074"/>
        </w:tabs>
        <w:rPr>
          <w:rFonts w:eastAsiaTheme="minorEastAsia"/>
          <w:noProof/>
          <w:lang w:val="en-GB" w:eastAsia="en-GB"/>
        </w:rPr>
      </w:pPr>
      <w:hyperlink w:anchor="_Toc40869297" w:history="1">
        <w:r w:rsidR="00FD7043" w:rsidRPr="00276493">
          <w:rPr>
            <w:rStyle w:val="Hyperlink"/>
            <w:noProof/>
            <w:lang w:val="en-GB"/>
          </w:rPr>
          <w:t>Table 20 – Mapping Address BTs – Schema components</w:t>
        </w:r>
        <w:r w:rsidR="00FD7043">
          <w:rPr>
            <w:noProof/>
            <w:webHidden/>
          </w:rPr>
          <w:tab/>
        </w:r>
        <w:r w:rsidR="00FD7043">
          <w:rPr>
            <w:noProof/>
            <w:webHidden/>
          </w:rPr>
          <w:fldChar w:fldCharType="begin"/>
        </w:r>
        <w:r w:rsidR="00FD7043">
          <w:rPr>
            <w:noProof/>
            <w:webHidden/>
          </w:rPr>
          <w:instrText xml:space="preserve"> PAGEREF _Toc40869297 \h </w:instrText>
        </w:r>
        <w:r w:rsidR="00FD7043">
          <w:rPr>
            <w:noProof/>
            <w:webHidden/>
          </w:rPr>
        </w:r>
        <w:r w:rsidR="00FD7043">
          <w:rPr>
            <w:noProof/>
            <w:webHidden/>
          </w:rPr>
          <w:fldChar w:fldCharType="separate"/>
        </w:r>
        <w:r w:rsidR="00F65D9C">
          <w:rPr>
            <w:noProof/>
            <w:webHidden/>
          </w:rPr>
          <w:t>79</w:t>
        </w:r>
        <w:r w:rsidR="00FD7043">
          <w:rPr>
            <w:noProof/>
            <w:webHidden/>
          </w:rPr>
          <w:fldChar w:fldCharType="end"/>
        </w:r>
      </w:hyperlink>
    </w:p>
    <w:p w14:paraId="0C7E9E7A" w14:textId="2718717B" w:rsidR="00FD7043" w:rsidRDefault="008B425E">
      <w:pPr>
        <w:pStyle w:val="TableofFigures"/>
        <w:tabs>
          <w:tab w:val="right" w:leader="dot" w:pos="9074"/>
        </w:tabs>
        <w:rPr>
          <w:rFonts w:eastAsiaTheme="minorEastAsia"/>
          <w:noProof/>
          <w:lang w:val="en-GB" w:eastAsia="en-GB"/>
        </w:rPr>
      </w:pPr>
      <w:hyperlink w:anchor="_Toc40869298" w:history="1">
        <w:r w:rsidR="00FD7043" w:rsidRPr="00276493">
          <w:rPr>
            <w:rStyle w:val="Hyperlink"/>
            <w:noProof/>
            <w:lang w:val="en-GB"/>
          </w:rPr>
          <w:t>Table 21 – Information requirement per role</w:t>
        </w:r>
        <w:r w:rsidR="00FD7043">
          <w:rPr>
            <w:noProof/>
            <w:webHidden/>
          </w:rPr>
          <w:tab/>
        </w:r>
        <w:r w:rsidR="00FD7043">
          <w:rPr>
            <w:noProof/>
            <w:webHidden/>
          </w:rPr>
          <w:fldChar w:fldCharType="begin"/>
        </w:r>
        <w:r w:rsidR="00FD7043">
          <w:rPr>
            <w:noProof/>
            <w:webHidden/>
          </w:rPr>
          <w:instrText xml:space="preserve"> PAGEREF _Toc40869298 \h </w:instrText>
        </w:r>
        <w:r w:rsidR="00FD7043">
          <w:rPr>
            <w:noProof/>
            <w:webHidden/>
          </w:rPr>
        </w:r>
        <w:r w:rsidR="00FD7043">
          <w:rPr>
            <w:noProof/>
            <w:webHidden/>
          </w:rPr>
          <w:fldChar w:fldCharType="separate"/>
        </w:r>
        <w:r w:rsidR="00F65D9C">
          <w:rPr>
            <w:noProof/>
            <w:webHidden/>
          </w:rPr>
          <w:t>82</w:t>
        </w:r>
        <w:r w:rsidR="00FD7043">
          <w:rPr>
            <w:noProof/>
            <w:webHidden/>
          </w:rPr>
          <w:fldChar w:fldCharType="end"/>
        </w:r>
      </w:hyperlink>
    </w:p>
    <w:p w14:paraId="70925595" w14:textId="25E2F1D4" w:rsidR="00FD7043" w:rsidRDefault="008B425E">
      <w:pPr>
        <w:pStyle w:val="TableofFigures"/>
        <w:tabs>
          <w:tab w:val="right" w:leader="dot" w:pos="9074"/>
        </w:tabs>
        <w:rPr>
          <w:rFonts w:eastAsiaTheme="minorEastAsia"/>
          <w:noProof/>
          <w:lang w:val="en-GB" w:eastAsia="en-GB"/>
        </w:rPr>
      </w:pPr>
      <w:hyperlink w:anchor="_Toc40869299" w:history="1">
        <w:r w:rsidR="00FD7043" w:rsidRPr="00276493">
          <w:rPr>
            <w:rStyle w:val="Hyperlink"/>
            <w:noProof/>
          </w:rPr>
          <w:t>Table 22 – Address elements</w:t>
        </w:r>
        <w:r w:rsidR="00FD7043">
          <w:rPr>
            <w:noProof/>
            <w:webHidden/>
          </w:rPr>
          <w:tab/>
        </w:r>
        <w:r w:rsidR="00FD7043">
          <w:rPr>
            <w:noProof/>
            <w:webHidden/>
          </w:rPr>
          <w:fldChar w:fldCharType="begin"/>
        </w:r>
        <w:r w:rsidR="00FD7043">
          <w:rPr>
            <w:noProof/>
            <w:webHidden/>
          </w:rPr>
          <w:instrText xml:space="preserve"> PAGEREF _Toc40869299 \h </w:instrText>
        </w:r>
        <w:r w:rsidR="00FD7043">
          <w:rPr>
            <w:noProof/>
            <w:webHidden/>
          </w:rPr>
        </w:r>
        <w:r w:rsidR="00FD7043">
          <w:rPr>
            <w:noProof/>
            <w:webHidden/>
          </w:rPr>
          <w:fldChar w:fldCharType="separate"/>
        </w:r>
        <w:r w:rsidR="00F65D9C">
          <w:rPr>
            <w:noProof/>
            <w:webHidden/>
          </w:rPr>
          <w:t>83</w:t>
        </w:r>
        <w:r w:rsidR="00FD7043">
          <w:rPr>
            <w:noProof/>
            <w:webHidden/>
          </w:rPr>
          <w:fldChar w:fldCharType="end"/>
        </w:r>
      </w:hyperlink>
    </w:p>
    <w:p w14:paraId="38EA15DD" w14:textId="322D16AA" w:rsidR="00FD7043" w:rsidRDefault="008B425E">
      <w:pPr>
        <w:pStyle w:val="TableofFigures"/>
        <w:tabs>
          <w:tab w:val="right" w:leader="dot" w:pos="9074"/>
        </w:tabs>
        <w:rPr>
          <w:rFonts w:eastAsiaTheme="minorEastAsia"/>
          <w:noProof/>
          <w:lang w:val="en-GB" w:eastAsia="en-GB"/>
        </w:rPr>
      </w:pPr>
      <w:hyperlink w:anchor="_Toc40869300" w:history="1">
        <w:r w:rsidR="00FD7043" w:rsidRPr="00276493">
          <w:rPr>
            <w:rStyle w:val="Hyperlink"/>
            <w:noProof/>
          </w:rPr>
          <w:t>Table 23 – Buyer specific information</w:t>
        </w:r>
        <w:r w:rsidR="00FD7043">
          <w:rPr>
            <w:noProof/>
            <w:webHidden/>
          </w:rPr>
          <w:tab/>
        </w:r>
        <w:r w:rsidR="00FD7043">
          <w:rPr>
            <w:noProof/>
            <w:webHidden/>
          </w:rPr>
          <w:fldChar w:fldCharType="begin"/>
        </w:r>
        <w:r w:rsidR="00FD7043">
          <w:rPr>
            <w:noProof/>
            <w:webHidden/>
          </w:rPr>
          <w:instrText xml:space="preserve"> PAGEREF _Toc40869300 \h </w:instrText>
        </w:r>
        <w:r w:rsidR="00FD7043">
          <w:rPr>
            <w:noProof/>
            <w:webHidden/>
          </w:rPr>
        </w:r>
        <w:r w:rsidR="00FD7043">
          <w:rPr>
            <w:noProof/>
            <w:webHidden/>
          </w:rPr>
          <w:fldChar w:fldCharType="separate"/>
        </w:r>
        <w:r w:rsidR="00F65D9C">
          <w:rPr>
            <w:noProof/>
            <w:webHidden/>
          </w:rPr>
          <w:t>85</w:t>
        </w:r>
        <w:r w:rsidR="00FD7043">
          <w:rPr>
            <w:noProof/>
            <w:webHidden/>
          </w:rPr>
          <w:fldChar w:fldCharType="end"/>
        </w:r>
      </w:hyperlink>
    </w:p>
    <w:p w14:paraId="075585F2" w14:textId="40CCAED7" w:rsidR="00FD7043" w:rsidRDefault="008B425E">
      <w:pPr>
        <w:pStyle w:val="TableofFigures"/>
        <w:tabs>
          <w:tab w:val="right" w:leader="dot" w:pos="9074"/>
        </w:tabs>
        <w:rPr>
          <w:rFonts w:eastAsiaTheme="minorEastAsia"/>
          <w:noProof/>
          <w:lang w:val="en-GB" w:eastAsia="en-GB"/>
        </w:rPr>
      </w:pPr>
      <w:hyperlink w:anchor="_Toc40869301" w:history="1">
        <w:r w:rsidR="00FD7043" w:rsidRPr="00276493">
          <w:rPr>
            <w:rStyle w:val="Hyperlink"/>
            <w:noProof/>
            <w:lang w:val="en-GB"/>
          </w:rPr>
          <w:t>Table 24 – Role/subrole presence per notice</w:t>
        </w:r>
        <w:r w:rsidR="00FD7043">
          <w:rPr>
            <w:noProof/>
            <w:webHidden/>
          </w:rPr>
          <w:tab/>
        </w:r>
        <w:r w:rsidR="00FD7043">
          <w:rPr>
            <w:noProof/>
            <w:webHidden/>
          </w:rPr>
          <w:fldChar w:fldCharType="begin"/>
        </w:r>
        <w:r w:rsidR="00FD7043">
          <w:rPr>
            <w:noProof/>
            <w:webHidden/>
          </w:rPr>
          <w:instrText xml:space="preserve"> PAGEREF _Toc40869301 \h </w:instrText>
        </w:r>
        <w:r w:rsidR="00FD7043">
          <w:rPr>
            <w:noProof/>
            <w:webHidden/>
          </w:rPr>
        </w:r>
        <w:r w:rsidR="00FD7043">
          <w:rPr>
            <w:noProof/>
            <w:webHidden/>
          </w:rPr>
          <w:fldChar w:fldCharType="separate"/>
        </w:r>
        <w:r w:rsidR="00F65D9C">
          <w:rPr>
            <w:noProof/>
            <w:webHidden/>
          </w:rPr>
          <w:t>88</w:t>
        </w:r>
        <w:r w:rsidR="00FD7043">
          <w:rPr>
            <w:noProof/>
            <w:webHidden/>
          </w:rPr>
          <w:fldChar w:fldCharType="end"/>
        </w:r>
      </w:hyperlink>
    </w:p>
    <w:p w14:paraId="77005367" w14:textId="7B0A1788" w:rsidR="00FD7043" w:rsidRDefault="008B425E">
      <w:pPr>
        <w:pStyle w:val="TableofFigures"/>
        <w:tabs>
          <w:tab w:val="right" w:leader="dot" w:pos="9074"/>
        </w:tabs>
        <w:rPr>
          <w:rFonts w:eastAsiaTheme="minorEastAsia"/>
          <w:noProof/>
          <w:lang w:val="en-GB" w:eastAsia="en-GB"/>
        </w:rPr>
      </w:pPr>
      <w:hyperlink w:anchor="_Toc40869302" w:history="1">
        <w:r w:rsidR="00FD7043" w:rsidRPr="00276493">
          <w:rPr>
            <w:rStyle w:val="Hyperlink"/>
            <w:noProof/>
          </w:rPr>
          <w:t>Table 25 – Changes associated elements</w:t>
        </w:r>
        <w:r w:rsidR="00FD7043">
          <w:rPr>
            <w:noProof/>
            <w:webHidden/>
          </w:rPr>
          <w:tab/>
        </w:r>
        <w:r w:rsidR="00FD7043">
          <w:rPr>
            <w:noProof/>
            <w:webHidden/>
          </w:rPr>
          <w:fldChar w:fldCharType="begin"/>
        </w:r>
        <w:r w:rsidR="00FD7043">
          <w:rPr>
            <w:noProof/>
            <w:webHidden/>
          </w:rPr>
          <w:instrText xml:space="preserve"> PAGEREF _Toc40869302 \h </w:instrText>
        </w:r>
        <w:r w:rsidR="00FD7043">
          <w:rPr>
            <w:noProof/>
            <w:webHidden/>
          </w:rPr>
        </w:r>
        <w:r w:rsidR="00FD7043">
          <w:rPr>
            <w:noProof/>
            <w:webHidden/>
          </w:rPr>
          <w:fldChar w:fldCharType="separate"/>
        </w:r>
        <w:r w:rsidR="00F65D9C">
          <w:rPr>
            <w:noProof/>
            <w:webHidden/>
          </w:rPr>
          <w:t>90</w:t>
        </w:r>
        <w:r w:rsidR="00FD7043">
          <w:rPr>
            <w:noProof/>
            <w:webHidden/>
          </w:rPr>
          <w:fldChar w:fldCharType="end"/>
        </w:r>
      </w:hyperlink>
    </w:p>
    <w:p w14:paraId="628C82FD" w14:textId="1E83A199" w:rsidR="00FD7043" w:rsidRDefault="008B425E">
      <w:pPr>
        <w:pStyle w:val="TableofFigures"/>
        <w:tabs>
          <w:tab w:val="right" w:leader="dot" w:pos="9074"/>
        </w:tabs>
        <w:rPr>
          <w:rFonts w:eastAsiaTheme="minorEastAsia"/>
          <w:noProof/>
          <w:lang w:val="en-GB" w:eastAsia="en-GB"/>
        </w:rPr>
      </w:pPr>
      <w:hyperlink w:anchor="_Toc40869303" w:history="1">
        <w:r w:rsidR="00FD7043" w:rsidRPr="00276493">
          <w:rPr>
            <w:rStyle w:val="Hyperlink"/>
            <w:noProof/>
          </w:rPr>
          <w:t>Table 26 – Modification components</w:t>
        </w:r>
        <w:r w:rsidR="00FD7043">
          <w:rPr>
            <w:noProof/>
            <w:webHidden/>
          </w:rPr>
          <w:tab/>
        </w:r>
        <w:r w:rsidR="00FD7043">
          <w:rPr>
            <w:noProof/>
            <w:webHidden/>
          </w:rPr>
          <w:fldChar w:fldCharType="begin"/>
        </w:r>
        <w:r w:rsidR="00FD7043">
          <w:rPr>
            <w:noProof/>
            <w:webHidden/>
          </w:rPr>
          <w:instrText xml:space="preserve"> PAGEREF _Toc40869303 \h </w:instrText>
        </w:r>
        <w:r w:rsidR="00FD7043">
          <w:rPr>
            <w:noProof/>
            <w:webHidden/>
          </w:rPr>
        </w:r>
        <w:r w:rsidR="00FD7043">
          <w:rPr>
            <w:noProof/>
            <w:webHidden/>
          </w:rPr>
          <w:fldChar w:fldCharType="separate"/>
        </w:r>
        <w:r w:rsidR="00F65D9C">
          <w:rPr>
            <w:noProof/>
            <w:webHidden/>
          </w:rPr>
          <w:t>92</w:t>
        </w:r>
        <w:r w:rsidR="00FD7043">
          <w:rPr>
            <w:noProof/>
            <w:webHidden/>
          </w:rPr>
          <w:fldChar w:fldCharType="end"/>
        </w:r>
      </w:hyperlink>
    </w:p>
    <w:p w14:paraId="3E3C80CE" w14:textId="0F88471C" w:rsidR="00653AF7" w:rsidRDefault="00653AF7" w:rsidP="00653AF7">
      <w:pPr>
        <w:rPr>
          <w:lang w:val="en-GB"/>
        </w:rPr>
      </w:pPr>
      <w:r>
        <w:rPr>
          <w:lang w:val="en-GB"/>
        </w:rPr>
        <w:fldChar w:fldCharType="end"/>
      </w:r>
    </w:p>
    <w:p w14:paraId="3226395A" w14:textId="77777777" w:rsidR="00653AF7" w:rsidRDefault="00653AF7" w:rsidP="00653AF7">
      <w:pPr>
        <w:pStyle w:val="Heading1"/>
        <w:numPr>
          <w:ilvl w:val="0"/>
          <w:numId w:val="0"/>
        </w:numPr>
        <w:rPr>
          <w:lang w:val="en-GB"/>
        </w:rPr>
      </w:pPr>
      <w:bookmarkStart w:id="5" w:name="_Toc40869187"/>
      <w:r>
        <w:rPr>
          <w:lang w:val="en-GB"/>
        </w:rPr>
        <w:lastRenderedPageBreak/>
        <w:t>Audience</w:t>
      </w:r>
      <w:bookmarkEnd w:id="5"/>
    </w:p>
    <w:p w14:paraId="7F72F55A" w14:textId="77777777" w:rsidR="00653AF7" w:rsidRDefault="00653AF7" w:rsidP="00653AF7">
      <w:pPr>
        <w:rPr>
          <w:rFonts w:cstheme="minorHAnsi"/>
          <w:lang w:val="en-GB"/>
        </w:rPr>
      </w:pPr>
      <w:r>
        <w:rPr>
          <w:rFonts w:cstheme="minorHAnsi"/>
          <w:lang w:val="en-GB"/>
        </w:rPr>
        <w:t>The main audience of this document is destined to be people in charge of the technical implementation of the schemas. The technical schemas are developed to address the new requirements of the eForms Regulation. This document only covers the XML aspect of the XML instance and does neither suppose nor address other technical or organisational aspects (e.g. rendering, information storage …).</w:t>
      </w:r>
    </w:p>
    <w:p w14:paraId="783B7EB8" w14:textId="77777777" w:rsidR="00653AF7" w:rsidRDefault="00653AF7" w:rsidP="00653AF7">
      <w:pPr>
        <w:pStyle w:val="Heading1"/>
        <w:numPr>
          <w:ilvl w:val="0"/>
          <w:numId w:val="2"/>
        </w:numPr>
        <w:rPr>
          <w:lang w:val="en-GB"/>
        </w:rPr>
      </w:pPr>
      <w:bookmarkStart w:id="6" w:name="_Toc40869188"/>
      <w:r>
        <w:rPr>
          <w:lang w:val="en-GB"/>
        </w:rPr>
        <w:lastRenderedPageBreak/>
        <w:t>Introduction</w:t>
      </w:r>
      <w:bookmarkEnd w:id="6"/>
    </w:p>
    <w:p w14:paraId="1D7950F5" w14:textId="77777777" w:rsidR="00653AF7" w:rsidRDefault="00653AF7" w:rsidP="00653AF7">
      <w:pPr>
        <w:pStyle w:val="Heading2"/>
        <w:numPr>
          <w:ilvl w:val="1"/>
          <w:numId w:val="2"/>
        </w:numPr>
      </w:pPr>
      <w:bookmarkStart w:id="7" w:name="_Toc40869189"/>
      <w:r>
        <w:t>Objective and scope</w:t>
      </w:r>
      <w:bookmarkEnd w:id="7"/>
    </w:p>
    <w:p w14:paraId="52238113" w14:textId="77777777" w:rsidR="00653AF7" w:rsidRDefault="00653AF7" w:rsidP="00653AF7">
      <w:pPr>
        <w:rPr>
          <w:rFonts w:cstheme="minorHAnsi"/>
          <w:lang w:val="en-GB"/>
        </w:rPr>
      </w:pPr>
      <w:r>
        <w:rPr>
          <w:rFonts w:cstheme="minorHAnsi"/>
          <w:lang w:val="en-GB"/>
        </w:rPr>
        <w:t>The objective of this document is to provide the person in charge of the XML generation with the information necessary for the schemas integration</w:t>
      </w:r>
    </w:p>
    <w:p w14:paraId="371B86FA" w14:textId="24A29F8E" w:rsidR="00653AF7" w:rsidRDefault="00653AF7" w:rsidP="00653AF7">
      <w:pPr>
        <w:rPr>
          <w:rFonts w:cstheme="minorHAnsi"/>
          <w:lang w:val="en-GB"/>
        </w:rPr>
      </w:pPr>
      <w:r>
        <w:rPr>
          <w:rFonts w:cstheme="minorHAnsi"/>
          <w:lang w:val="en-GB"/>
        </w:rPr>
        <w:t>There are three schemas foreseen to cover the 40 situations listed in the eForms Regulation (</w:t>
      </w:r>
      <w:hyperlink r:id="rId18" w:history="1">
        <w:r w:rsidR="00B61DFC">
          <w:rPr>
            <w:rStyle w:val="Hyperlink"/>
            <w:lang w:val="en-GB"/>
          </w:rPr>
          <w:t>Regulation (EU) 2019/1780</w:t>
        </w:r>
      </w:hyperlink>
      <w:r>
        <w:rPr>
          <w:rFonts w:cstheme="minorHAnsi"/>
          <w:lang w:val="en-GB"/>
        </w:rPr>
        <w:t>):</w:t>
      </w:r>
    </w:p>
    <w:p w14:paraId="3615ECD4" w14:textId="77777777" w:rsidR="00653AF7" w:rsidRDefault="00653AF7" w:rsidP="00653AF7">
      <w:pPr>
        <w:pStyle w:val="ListParagraph"/>
        <w:numPr>
          <w:ilvl w:val="0"/>
          <w:numId w:val="3"/>
        </w:numPr>
        <w:rPr>
          <w:rFonts w:cstheme="minorHAnsi"/>
          <w:lang w:val="en-GB"/>
        </w:rPr>
      </w:pPr>
      <w:r>
        <w:rPr>
          <w:rFonts w:cstheme="minorHAnsi"/>
          <w:lang w:val="en-GB"/>
        </w:rPr>
        <w:t>Prior Information Notice (PIN),</w:t>
      </w:r>
    </w:p>
    <w:p w14:paraId="022B49DA" w14:textId="77777777" w:rsidR="00653AF7" w:rsidRDefault="00653AF7" w:rsidP="00653AF7">
      <w:pPr>
        <w:pStyle w:val="ListParagraph"/>
        <w:numPr>
          <w:ilvl w:val="0"/>
          <w:numId w:val="3"/>
        </w:numPr>
        <w:rPr>
          <w:rFonts w:cstheme="minorHAnsi"/>
          <w:lang w:val="en-GB"/>
        </w:rPr>
      </w:pPr>
      <w:r>
        <w:rPr>
          <w:rFonts w:cstheme="minorHAnsi"/>
          <w:lang w:val="en-GB"/>
        </w:rPr>
        <w:t>Contract Notice (CN), and</w:t>
      </w:r>
    </w:p>
    <w:p w14:paraId="51BCD296" w14:textId="77777777" w:rsidR="00653AF7" w:rsidRDefault="00653AF7" w:rsidP="00653AF7">
      <w:pPr>
        <w:pStyle w:val="ListParagraph"/>
        <w:numPr>
          <w:ilvl w:val="0"/>
          <w:numId w:val="3"/>
        </w:numPr>
        <w:rPr>
          <w:rFonts w:cstheme="minorHAnsi"/>
          <w:lang w:val="en-GB"/>
        </w:rPr>
      </w:pPr>
      <w:r>
        <w:rPr>
          <w:rFonts w:cstheme="minorHAnsi"/>
          <w:lang w:val="en-GB"/>
        </w:rPr>
        <w:t>Contract Award Notice (CAN).</w:t>
      </w:r>
    </w:p>
    <w:p w14:paraId="53E7ACA5" w14:textId="77777777" w:rsidR="00653AF7" w:rsidRDefault="00653AF7" w:rsidP="00653AF7">
      <w:pPr>
        <w:rPr>
          <w:rFonts w:cstheme="minorHAnsi"/>
          <w:lang w:val="en-GB"/>
        </w:rPr>
      </w:pPr>
      <w:r>
        <w:rPr>
          <w:rFonts w:cstheme="minorHAnsi"/>
          <w:lang w:val="en-GB"/>
        </w:rPr>
        <w:t>The schemas are based on OASIS UBL v2.3 with some extensions for eForms specific elements.</w:t>
      </w:r>
    </w:p>
    <w:p w14:paraId="79D712D9" w14:textId="0E45AC17" w:rsidR="00653AF7" w:rsidRDefault="00635798" w:rsidP="00635798">
      <w:pPr>
        <w:rPr>
          <w:rFonts w:cstheme="minorHAnsi"/>
          <w:lang w:val="en-GB"/>
        </w:rPr>
      </w:pPr>
      <w:r>
        <w:rPr>
          <w:rFonts w:cstheme="minorHAnsi"/>
          <w:lang w:val="en-GB"/>
        </w:rPr>
        <w:t>Codelists, validation rules and technical integration are outside the scope of the present document; a</w:t>
      </w:r>
      <w:r w:rsidR="00653AF7">
        <w:rPr>
          <w:rFonts w:cstheme="minorHAnsi"/>
          <w:lang w:val="en-GB"/>
        </w:rPr>
        <w:t>lthough</w:t>
      </w:r>
      <w:r>
        <w:rPr>
          <w:rFonts w:cstheme="minorHAnsi"/>
          <w:lang w:val="en-GB"/>
        </w:rPr>
        <w:t>, if</w:t>
      </w:r>
      <w:r w:rsidR="00653AF7">
        <w:rPr>
          <w:rFonts w:cstheme="minorHAnsi"/>
          <w:lang w:val="en-GB"/>
        </w:rPr>
        <w:t xml:space="preserve"> it is sometimes made reference to some Business Rules or codelists in this document, these will not be discussed in detail.</w:t>
      </w:r>
    </w:p>
    <w:p w14:paraId="4AFB1807" w14:textId="77777777" w:rsidR="00653AF7" w:rsidRDefault="00653AF7" w:rsidP="00653AF7">
      <w:pPr>
        <w:pStyle w:val="Heading2"/>
        <w:numPr>
          <w:ilvl w:val="1"/>
          <w:numId w:val="2"/>
        </w:numPr>
      </w:pPr>
      <w:bookmarkStart w:id="8" w:name="_Toc40869190"/>
      <w:r>
        <w:t>The Regulation</w:t>
      </w:r>
      <w:bookmarkEnd w:id="8"/>
    </w:p>
    <w:p w14:paraId="1DD58E80" w14:textId="77777777" w:rsidR="00653AF7" w:rsidRDefault="00653AF7" w:rsidP="00653AF7">
      <w:pPr>
        <w:rPr>
          <w:rFonts w:cstheme="minorHAnsi"/>
          <w:lang w:val="en-GB"/>
        </w:rPr>
      </w:pPr>
      <w:r>
        <w:rPr>
          <w:rFonts w:cstheme="minorHAnsi"/>
          <w:lang w:val="en-GB"/>
        </w:rPr>
        <w:t>A regulation on Public Procurement (eForms) has been drafted, proposed, adopted and published in October 2019 [0]. It will replace the Implementing Regulation from November 2015 [1].</w:t>
      </w:r>
    </w:p>
    <w:p w14:paraId="24C882B1" w14:textId="77777777" w:rsidR="00653AF7" w:rsidRDefault="00653AF7" w:rsidP="00653AF7">
      <w:pPr>
        <w:rPr>
          <w:rFonts w:cstheme="minorHAnsi"/>
          <w:lang w:val="en-GB"/>
        </w:rPr>
      </w:pPr>
      <w:r>
        <w:rPr>
          <w:rFonts w:cstheme="minorHAnsi"/>
          <w:lang w:val="en-GB"/>
        </w:rPr>
        <w:t xml:space="preserve">eForms is part of the Single Market Strategy of the European Commission [2] and shall help collect, manage and analyze procurement related data; this will populate a meaningful source of information for Member States to support their initiatives on </w:t>
      </w:r>
      <w:r>
        <w:rPr>
          <w:rFonts w:cstheme="minorHAnsi"/>
          <w:i/>
          <w:lang w:val="en-GB"/>
        </w:rPr>
        <w:t>Public Procurement Governance</w:t>
      </w:r>
      <w:r>
        <w:rPr>
          <w:rFonts w:cstheme="minorHAnsi"/>
          <w:lang w:val="en-GB"/>
        </w:rPr>
        <w:t xml:space="preserve"> improvement with amplified efficiency, transparency and integrity.</w:t>
      </w:r>
    </w:p>
    <w:p w14:paraId="3B4A9100" w14:textId="77777777" w:rsidR="00653AF7" w:rsidRDefault="00653AF7" w:rsidP="00653AF7">
      <w:pPr>
        <w:rPr>
          <w:rFonts w:cstheme="minorHAnsi"/>
          <w:lang w:val="en-GB"/>
        </w:rPr>
      </w:pPr>
      <w:r>
        <w:rPr>
          <w:rFonts w:cstheme="minorHAnsi"/>
          <w:lang w:val="en-GB"/>
        </w:rPr>
        <w:t>Some aspects, the regulation is about to address, are:</w:t>
      </w:r>
    </w:p>
    <w:p w14:paraId="36A97887" w14:textId="77777777" w:rsidR="00653AF7" w:rsidRDefault="00653AF7" w:rsidP="00653AF7">
      <w:pPr>
        <w:pStyle w:val="ListParagraph"/>
        <w:numPr>
          <w:ilvl w:val="0"/>
          <w:numId w:val="4"/>
        </w:numPr>
        <w:rPr>
          <w:rFonts w:cstheme="minorHAnsi"/>
          <w:lang w:val="en-GB"/>
        </w:rPr>
      </w:pPr>
      <w:r>
        <w:rPr>
          <w:rFonts w:cstheme="minorHAnsi"/>
          <w:lang w:val="en-GB"/>
        </w:rPr>
        <w:t>increased information accuracy;</w:t>
      </w:r>
    </w:p>
    <w:p w14:paraId="1E81B07B" w14:textId="77777777" w:rsidR="00653AF7" w:rsidRDefault="00653AF7" w:rsidP="00653AF7">
      <w:pPr>
        <w:pStyle w:val="ListParagraph"/>
        <w:numPr>
          <w:ilvl w:val="0"/>
          <w:numId w:val="4"/>
        </w:numPr>
        <w:rPr>
          <w:rFonts w:cstheme="minorHAnsi"/>
          <w:lang w:val="en-GB"/>
        </w:rPr>
      </w:pPr>
      <w:r>
        <w:rPr>
          <w:rFonts w:cstheme="minorHAnsi"/>
          <w:lang w:val="en-GB"/>
        </w:rPr>
        <w:t>forms simplification;</w:t>
      </w:r>
    </w:p>
    <w:p w14:paraId="705C2590" w14:textId="77777777" w:rsidR="00653AF7" w:rsidRDefault="00653AF7" w:rsidP="00653AF7">
      <w:pPr>
        <w:pStyle w:val="ListParagraph"/>
        <w:numPr>
          <w:ilvl w:val="0"/>
          <w:numId w:val="4"/>
        </w:numPr>
        <w:rPr>
          <w:rFonts w:cstheme="minorHAnsi"/>
          <w:lang w:val="en-GB"/>
        </w:rPr>
      </w:pPr>
      <w:r>
        <w:rPr>
          <w:rFonts w:cstheme="minorHAnsi"/>
          <w:lang w:val="en-GB"/>
        </w:rPr>
        <w:t>extended flexibility (e.g. ability to nationally: adapt labels to regional preferences, enforce the use of some optional fields);</w:t>
      </w:r>
    </w:p>
    <w:p w14:paraId="1A19FF13" w14:textId="77777777" w:rsidR="00653AF7" w:rsidRDefault="00653AF7" w:rsidP="00653AF7">
      <w:pPr>
        <w:pStyle w:val="ListParagraph"/>
        <w:numPr>
          <w:ilvl w:val="0"/>
          <w:numId w:val="4"/>
        </w:numPr>
        <w:rPr>
          <w:rFonts w:cstheme="minorHAnsi"/>
          <w:lang w:val="en-GB"/>
        </w:rPr>
      </w:pPr>
      <w:r>
        <w:rPr>
          <w:rFonts w:cstheme="minorHAnsi"/>
          <w:lang w:val="en-GB"/>
        </w:rPr>
        <w:t>closer consistency (amongst forms and with other documents based on same standards),</w:t>
      </w:r>
    </w:p>
    <w:p w14:paraId="725B35D2" w14:textId="77777777" w:rsidR="00653AF7" w:rsidRDefault="00653AF7" w:rsidP="00653AF7">
      <w:pPr>
        <w:pStyle w:val="ListParagraph"/>
        <w:numPr>
          <w:ilvl w:val="0"/>
          <w:numId w:val="4"/>
        </w:numPr>
        <w:rPr>
          <w:rFonts w:cstheme="minorHAnsi"/>
          <w:lang w:val="en-GB"/>
        </w:rPr>
      </w:pPr>
      <w:r>
        <w:rPr>
          <w:rFonts w:cstheme="minorHAnsi"/>
          <w:lang w:val="en-GB"/>
        </w:rPr>
        <w:t>intensified flexibility with specifications at lots level;</w:t>
      </w:r>
    </w:p>
    <w:p w14:paraId="302CA2CA" w14:textId="77777777" w:rsidR="00653AF7" w:rsidRDefault="00653AF7" w:rsidP="00653AF7">
      <w:pPr>
        <w:pStyle w:val="ListParagraph"/>
        <w:numPr>
          <w:ilvl w:val="0"/>
          <w:numId w:val="4"/>
        </w:numPr>
        <w:rPr>
          <w:rFonts w:cstheme="minorHAnsi"/>
          <w:lang w:val="en-GB"/>
        </w:rPr>
      </w:pPr>
      <w:r>
        <w:rPr>
          <w:rFonts w:cstheme="minorHAnsi"/>
          <w:lang w:val="en-GB"/>
        </w:rPr>
        <w:t>improved governance with identified sellers and buyers, as well as a limited number of policy related information;</w:t>
      </w:r>
    </w:p>
    <w:p w14:paraId="3B6DEFA2" w14:textId="77777777" w:rsidR="00653AF7" w:rsidRDefault="00653AF7" w:rsidP="00653AF7">
      <w:pPr>
        <w:pStyle w:val="ListParagraph"/>
        <w:numPr>
          <w:ilvl w:val="0"/>
          <w:numId w:val="4"/>
        </w:numPr>
        <w:rPr>
          <w:rFonts w:cstheme="minorHAnsi"/>
          <w:lang w:val="en-GB"/>
        </w:rPr>
      </w:pPr>
      <w:r>
        <w:rPr>
          <w:rFonts w:cstheme="minorHAnsi"/>
          <w:lang w:val="en-GB"/>
        </w:rPr>
        <w:t>balanced transparency-competition aspects with justified private information;</w:t>
      </w:r>
    </w:p>
    <w:p w14:paraId="038EE1F0" w14:textId="77777777" w:rsidR="00653AF7" w:rsidRDefault="00653AF7" w:rsidP="00653AF7">
      <w:pPr>
        <w:pStyle w:val="ListParagraph"/>
        <w:numPr>
          <w:ilvl w:val="0"/>
          <w:numId w:val="4"/>
        </w:numPr>
        <w:rPr>
          <w:rFonts w:cstheme="minorHAnsi"/>
          <w:lang w:val="en-GB"/>
        </w:rPr>
      </w:pPr>
      <w:r>
        <w:rPr>
          <w:rFonts w:cstheme="minorHAnsi"/>
          <w:lang w:val="en-GB"/>
        </w:rPr>
        <w:t>simplified process for Corrigenda publications;</w:t>
      </w:r>
    </w:p>
    <w:p w14:paraId="1B7E5DA0" w14:textId="77777777" w:rsidR="00653AF7" w:rsidRDefault="00653AF7" w:rsidP="00653AF7">
      <w:pPr>
        <w:pStyle w:val="ListParagraph"/>
        <w:numPr>
          <w:ilvl w:val="0"/>
          <w:numId w:val="4"/>
        </w:numPr>
        <w:rPr>
          <w:rFonts w:cstheme="minorHAnsi"/>
          <w:lang w:val="en-GB"/>
        </w:rPr>
      </w:pPr>
      <w:r>
        <w:rPr>
          <w:rFonts w:cstheme="minorHAnsi"/>
          <w:lang w:val="en-GB"/>
        </w:rPr>
        <w:t>use of a procedure identifier for a better Business Opportunities identification.</w:t>
      </w:r>
    </w:p>
    <w:p w14:paraId="59DA87C2" w14:textId="77777777" w:rsidR="00653AF7" w:rsidRDefault="00653AF7" w:rsidP="00653AF7">
      <w:pPr>
        <w:pStyle w:val="Heading2"/>
        <w:numPr>
          <w:ilvl w:val="1"/>
          <w:numId w:val="2"/>
        </w:numPr>
      </w:pPr>
      <w:bookmarkStart w:id="9" w:name="_Toc40869191"/>
      <w:r>
        <w:t>Background information</w:t>
      </w:r>
      <w:bookmarkEnd w:id="9"/>
    </w:p>
    <w:p w14:paraId="2F970601" w14:textId="77777777" w:rsidR="00653AF7" w:rsidRDefault="00653AF7" w:rsidP="00653AF7">
      <w:pPr>
        <w:rPr>
          <w:lang w:val="en-GB"/>
        </w:rPr>
      </w:pPr>
      <w:r>
        <w:rPr>
          <w:lang w:val="en-GB"/>
        </w:rPr>
        <w:t>In addition to the regulation, the following have been considered for the schemas development:</w:t>
      </w:r>
    </w:p>
    <w:p w14:paraId="4FCE16C0" w14:textId="77777777" w:rsidR="00653AF7" w:rsidRDefault="00653AF7" w:rsidP="00653AF7">
      <w:pPr>
        <w:pStyle w:val="ListParagraph"/>
        <w:numPr>
          <w:ilvl w:val="0"/>
          <w:numId w:val="5"/>
        </w:numPr>
        <w:rPr>
          <w:lang w:val="en-GB"/>
        </w:rPr>
      </w:pPr>
      <w:r>
        <w:rPr>
          <w:lang w:val="en-GB"/>
        </w:rPr>
        <w:lastRenderedPageBreak/>
        <w:t>The published UBL 2.3 schemas (</w:t>
      </w:r>
      <w:r>
        <w:rPr>
          <w:rStyle w:val="FootnoteReference"/>
          <w:lang w:val="en-GB"/>
        </w:rPr>
        <w:footnoteReference w:id="2"/>
      </w:r>
      <w:r>
        <w:rPr>
          <w:lang w:val="en-GB"/>
        </w:rPr>
        <w:t>);</w:t>
      </w:r>
    </w:p>
    <w:p w14:paraId="304B9B0B" w14:textId="77777777" w:rsidR="00653AF7" w:rsidRDefault="00653AF7" w:rsidP="00653AF7">
      <w:pPr>
        <w:pStyle w:val="ListParagraph"/>
        <w:numPr>
          <w:ilvl w:val="0"/>
          <w:numId w:val="5"/>
        </w:numPr>
        <w:rPr>
          <w:lang w:val="en-GB"/>
        </w:rPr>
      </w:pPr>
      <w:r>
        <w:rPr>
          <w:lang w:val="en-GB"/>
        </w:rPr>
        <w:t>The detailed spreadsheet corresponding to Annex II of the eForms regulation (</w:t>
      </w:r>
      <w:r>
        <w:rPr>
          <w:rStyle w:val="FootnoteReference"/>
          <w:lang w:val="en-GB"/>
        </w:rPr>
        <w:footnoteReference w:id="3"/>
      </w:r>
      <w:r>
        <w:rPr>
          <w:lang w:val="en-GB"/>
        </w:rPr>
        <w:t>);</w:t>
      </w:r>
    </w:p>
    <w:p w14:paraId="5F87BFEC" w14:textId="77777777" w:rsidR="00653AF7" w:rsidRDefault="00653AF7" w:rsidP="00653AF7">
      <w:pPr>
        <w:pStyle w:val="ListParagraph"/>
        <w:numPr>
          <w:ilvl w:val="0"/>
          <w:numId w:val="5"/>
        </w:numPr>
        <w:rPr>
          <w:lang w:val="en-GB"/>
        </w:rPr>
      </w:pPr>
      <w:r>
        <w:rPr>
          <w:lang w:val="en-GB"/>
        </w:rPr>
        <w:t>The numerous discussions undertaken during the different consultations (</w:t>
      </w:r>
      <w:r>
        <w:rPr>
          <w:rStyle w:val="FootnoteReference"/>
          <w:lang w:val="en-GB"/>
        </w:rPr>
        <w:footnoteReference w:id="4"/>
      </w:r>
      <w:r>
        <w:rPr>
          <w:lang w:val="en-GB"/>
        </w:rPr>
        <w:t>) with the collected information regularly integrated by DG GROW in the Annex II;</w:t>
      </w:r>
    </w:p>
    <w:p w14:paraId="75DAB326" w14:textId="77777777" w:rsidR="00653AF7" w:rsidRDefault="00653AF7" w:rsidP="00653AF7">
      <w:pPr>
        <w:pStyle w:val="ListParagraph"/>
        <w:numPr>
          <w:ilvl w:val="0"/>
          <w:numId w:val="5"/>
        </w:numPr>
        <w:rPr>
          <w:lang w:val="en-GB"/>
        </w:rPr>
      </w:pPr>
      <w:r>
        <w:rPr>
          <w:lang w:val="en-GB"/>
        </w:rPr>
        <w:t>The outcome of the eProcurement Ontology workgroup activity (</w:t>
      </w:r>
      <w:r>
        <w:rPr>
          <w:rStyle w:val="FootnoteReference"/>
          <w:lang w:val="en-GB"/>
        </w:rPr>
        <w:footnoteReference w:id="5"/>
      </w:r>
      <w:r>
        <w:rPr>
          <w:lang w:val="en-GB"/>
        </w:rPr>
        <w:t>);</w:t>
      </w:r>
    </w:p>
    <w:p w14:paraId="6217A0A7" w14:textId="0F2BB25E" w:rsidR="00653AF7" w:rsidRDefault="00653AF7" w:rsidP="00653AF7">
      <w:pPr>
        <w:pStyle w:val="ListParagraph"/>
        <w:numPr>
          <w:ilvl w:val="0"/>
          <w:numId w:val="5"/>
        </w:numPr>
        <w:rPr>
          <w:lang w:val="en-GB"/>
        </w:rPr>
      </w:pPr>
      <w:r>
        <w:rPr>
          <w:lang w:val="en-GB"/>
        </w:rPr>
        <w:t>The approaches adopted for other UBL based data (ESPD, eInvoicing …).</w:t>
      </w:r>
    </w:p>
    <w:p w14:paraId="1A668BE7" w14:textId="27F2FC14" w:rsidR="00FD3E16" w:rsidRDefault="00FB5963" w:rsidP="00FD3E16">
      <w:pPr>
        <w:pStyle w:val="Heading2"/>
      </w:pPr>
      <w:bookmarkStart w:id="10" w:name="_Toc40869192"/>
      <w:r>
        <w:t xml:space="preserve">About </w:t>
      </w:r>
      <w:r w:rsidR="00FD3E16">
        <w:t>this document</w:t>
      </w:r>
      <w:bookmarkEnd w:id="10"/>
    </w:p>
    <w:p w14:paraId="0C93C021" w14:textId="0F85EAE0" w:rsidR="00385B79" w:rsidRDefault="00385B79" w:rsidP="00FD3E16">
      <w:pPr>
        <w:rPr>
          <w:lang w:val="en-GB"/>
        </w:rPr>
      </w:pPr>
      <w:r>
        <w:rPr>
          <w:lang w:val="en-GB"/>
        </w:rPr>
        <w:t>This document is divided in different sections:</w:t>
      </w:r>
    </w:p>
    <w:p w14:paraId="1F9056D0" w14:textId="149E9B95" w:rsidR="00385B79" w:rsidRDefault="00385B79" w:rsidP="00385B79">
      <w:pPr>
        <w:pStyle w:val="ListParagraph"/>
        <w:numPr>
          <w:ilvl w:val="0"/>
          <w:numId w:val="69"/>
        </w:numPr>
        <w:rPr>
          <w:lang w:val="en-GB"/>
        </w:rPr>
      </w:pPr>
      <w:r w:rsidRPr="00385B79">
        <w:rPr>
          <w:lang w:val="en-GB"/>
        </w:rPr>
        <w:t>Sections 1 to 3 with introduction of general concepts, and</w:t>
      </w:r>
    </w:p>
    <w:p w14:paraId="23C35A5A" w14:textId="2A17D79E" w:rsidR="00385B79" w:rsidRDefault="00385B79" w:rsidP="00385B79">
      <w:pPr>
        <w:pStyle w:val="ListParagraph"/>
        <w:numPr>
          <w:ilvl w:val="0"/>
          <w:numId w:val="69"/>
        </w:numPr>
        <w:rPr>
          <w:lang w:val="en-GB"/>
        </w:rPr>
      </w:pPr>
      <w:r>
        <w:rPr>
          <w:lang w:val="en-GB"/>
        </w:rPr>
        <w:t>Sections 4 to 7 more technic.</w:t>
      </w:r>
    </w:p>
    <w:p w14:paraId="6FB78889" w14:textId="44DBBEF1" w:rsidR="00385B79" w:rsidRDefault="00385B79" w:rsidP="00385B79">
      <w:pPr>
        <w:rPr>
          <w:lang w:val="en-GB"/>
        </w:rPr>
      </w:pPr>
      <w:r>
        <w:rPr>
          <w:lang w:val="en-GB"/>
        </w:rPr>
        <w:t xml:space="preserve">The choice has been made to be as synthetic as possible using tables and cross references. Navigation between text and tables, or tables and sections is possible with a </w:t>
      </w:r>
      <w:r w:rsidRPr="00385B79">
        <w:rPr>
          <w:i/>
          <w:lang w:val="en-GB"/>
        </w:rPr>
        <w:t>“Ctrl” + click</w:t>
      </w:r>
      <w:r>
        <w:rPr>
          <w:lang w:val="en-GB"/>
        </w:rPr>
        <w:t xml:space="preserve"> and back navigation with </w:t>
      </w:r>
      <w:r w:rsidRPr="00385B79">
        <w:rPr>
          <w:i/>
          <w:lang w:val="en-GB"/>
        </w:rPr>
        <w:t>“Alt” + “</w:t>
      </w:r>
      <w:r w:rsidRPr="00385B79">
        <w:rPr>
          <w:rFonts w:cstheme="minorHAnsi"/>
          <w:i/>
          <w:lang w:val="en-GB"/>
        </w:rPr>
        <w:t>←</w:t>
      </w:r>
      <w:r w:rsidRPr="00385B79">
        <w:rPr>
          <w:i/>
          <w:lang w:val="en-GB"/>
        </w:rPr>
        <w:t>”</w:t>
      </w:r>
      <w:r>
        <w:rPr>
          <w:lang w:val="en-GB"/>
        </w:rPr>
        <w:t>.</w:t>
      </w:r>
    </w:p>
    <w:p w14:paraId="3D38F97E" w14:textId="0A55F475" w:rsidR="00385B79" w:rsidRDefault="00C07E28" w:rsidP="00385B79">
      <w:pPr>
        <w:rPr>
          <w:lang w:val="en-GB"/>
        </w:rPr>
      </w:pPr>
      <w:r>
        <w:rPr>
          <w:lang w:val="en-GB"/>
        </w:rPr>
        <w:t>Synthetic approach and readability concerns lead to the expression of some elements usage in a table format. In these tables, the expressed cardinality does not substitute the one of the Regulation, it is only a mean to highlight the different occurences that may be needed for some elements at specific places for a given document type. As a kind of synthesis of the requirements for all situations covered by a document type (i.e. all columns of the Regulation annex that a given schema intents to cover), the cardinality is more generic and may lack the precision required by the Regulation and that the validation rules will verify.</w:t>
      </w:r>
    </w:p>
    <w:p w14:paraId="1E8FEA8C" w14:textId="62FCFE19" w:rsidR="00C07E28" w:rsidRDefault="00C07E28" w:rsidP="00385B79">
      <w:pPr>
        <w:rPr>
          <w:lang w:val="en-GB"/>
        </w:rPr>
      </w:pPr>
      <w:r>
        <w:rPr>
          <w:lang w:val="en-GB"/>
        </w:rPr>
        <w:t>Codelists and validation rules are out of the sco</w:t>
      </w:r>
      <w:r w:rsidR="00A97B79">
        <w:rPr>
          <w:lang w:val="en-GB"/>
        </w:rPr>
        <w:t>pe of this document even if they are referenced sometimes.</w:t>
      </w:r>
    </w:p>
    <w:p w14:paraId="6AB6C520" w14:textId="77777777" w:rsidR="00A97B79" w:rsidRDefault="00A97B79" w:rsidP="00385B79">
      <w:pPr>
        <w:rPr>
          <w:lang w:val="en-GB"/>
        </w:rPr>
      </w:pPr>
      <w:r>
        <w:rPr>
          <w:lang w:val="en-GB"/>
        </w:rPr>
        <w:t>Some codelists justified by the technical design of the schemas (</w:t>
      </w:r>
      <w:r>
        <w:rPr>
          <w:rStyle w:val="FootnoteReference"/>
          <w:lang w:val="en-GB"/>
        </w:rPr>
        <w:footnoteReference w:id="6"/>
      </w:r>
      <w:r>
        <w:rPr>
          <w:lang w:val="en-GB"/>
        </w:rPr>
        <w:t>) won’t appear on EU Vocabularies, they will however be documented and provided with the necessary artefacts required for data validation.</w:t>
      </w:r>
    </w:p>
    <w:p w14:paraId="1EACF57A" w14:textId="2B540008" w:rsidR="00A97B79" w:rsidRDefault="00A97B79" w:rsidP="00385B79">
      <w:pPr>
        <w:rPr>
          <w:lang w:val="en-GB"/>
        </w:rPr>
      </w:pPr>
      <w:r>
        <w:rPr>
          <w:lang w:val="en-GB"/>
        </w:rPr>
        <w:t>To clarify the usage of some elements, some rules had to be stated; these do not however cover the whole set of rules applicable which will be provided at a later stage.</w:t>
      </w:r>
    </w:p>
    <w:p w14:paraId="5091ECAD" w14:textId="4B2AE2C9" w:rsidR="007C77C1" w:rsidRPr="00385B79" w:rsidRDefault="007C77C1" w:rsidP="00385B79">
      <w:pPr>
        <w:rPr>
          <w:lang w:val="en-GB"/>
        </w:rPr>
      </w:pPr>
      <w:r>
        <w:rPr>
          <w:lang w:val="en-GB"/>
        </w:rPr>
        <w:t>Regarding illustration, samples have been provided using 2 linguistic versions; this has been done for clarification purpose regarding encoding of multilingual notices. There is no requirement to have exactly two such linguistic versions.</w:t>
      </w:r>
    </w:p>
    <w:p w14:paraId="3F7B1D94" w14:textId="77777777" w:rsidR="00653AF7" w:rsidRDefault="00653AF7" w:rsidP="00653AF7">
      <w:pPr>
        <w:pStyle w:val="Heading1"/>
      </w:pPr>
      <w:bookmarkStart w:id="11" w:name="_Toc40869193"/>
      <w:r>
        <w:lastRenderedPageBreak/>
        <w:t>Documents, forms &amp; notices</w:t>
      </w:r>
      <w:bookmarkEnd w:id="11"/>
    </w:p>
    <w:p w14:paraId="712A9AB8" w14:textId="77777777" w:rsidR="00653AF7" w:rsidRDefault="00653AF7" w:rsidP="00653AF7">
      <w:pPr>
        <w:rPr>
          <w:lang w:val="en-GB"/>
        </w:rPr>
      </w:pPr>
      <w:r>
        <w:rPr>
          <w:lang w:val="en-GB"/>
        </w:rPr>
        <w:t>For a common understanding, it is necessary to state what is meant by “document”, “form” and “notice”.</w:t>
      </w:r>
    </w:p>
    <w:p w14:paraId="0A7E6A86" w14:textId="77777777" w:rsidR="00653AF7" w:rsidRDefault="00653AF7" w:rsidP="00653AF7">
      <w:pPr>
        <w:pStyle w:val="Heading2"/>
      </w:pPr>
      <w:bookmarkStart w:id="12" w:name="_Toc40869194"/>
      <w:r>
        <w:t>Document and Document Type</w:t>
      </w:r>
      <w:bookmarkEnd w:id="12"/>
    </w:p>
    <w:p w14:paraId="2EC95CE4" w14:textId="77777777" w:rsidR="00653AF7" w:rsidRDefault="00653AF7" w:rsidP="00653AF7">
      <w:pPr>
        <w:rPr>
          <w:lang w:val="en-GB"/>
        </w:rPr>
      </w:pPr>
      <w:r>
        <w:rPr>
          <w:lang w:val="en-GB"/>
        </w:rPr>
        <w:t>The eProcurement Ontology workgroup defined a “document” as:</w:t>
      </w:r>
    </w:p>
    <w:p w14:paraId="7DFD51DE" w14:textId="77777777" w:rsidR="00653AF7" w:rsidRDefault="00653AF7" w:rsidP="00653AF7">
      <w:pPr>
        <w:ind w:left="708"/>
        <w:rPr>
          <w:i/>
          <w:lang w:val="en-GB"/>
        </w:rPr>
      </w:pPr>
      <w:r>
        <w:rPr>
          <w:i/>
          <w:lang w:val="en-GB"/>
        </w:rPr>
        <w:t>“A set of interrelated Business Information representing the business facts.”</w:t>
      </w:r>
    </w:p>
    <w:p w14:paraId="7A3AB6F1" w14:textId="77777777" w:rsidR="00653AF7" w:rsidRDefault="00653AF7" w:rsidP="00653AF7">
      <w:pPr>
        <w:rPr>
          <w:lang w:val="en-GB"/>
        </w:rPr>
      </w:pPr>
      <w:r>
        <w:rPr>
          <w:lang w:val="en-GB"/>
        </w:rPr>
        <w:t>With the additional information:</w:t>
      </w:r>
    </w:p>
    <w:p w14:paraId="39894126" w14:textId="77777777" w:rsidR="00653AF7" w:rsidRDefault="00653AF7" w:rsidP="00653AF7">
      <w:pPr>
        <w:ind w:left="708"/>
        <w:rPr>
          <w:i/>
          <w:lang w:val="en-GB"/>
        </w:rPr>
      </w:pPr>
      <w:r>
        <w:rPr>
          <w:i/>
          <w:lang w:val="en-GB"/>
        </w:rPr>
        <w:t>“Documents may convey information in any language, medium or form, including textual, numerical, graphic, cartographic, audio-visual forms, etc.”</w:t>
      </w:r>
    </w:p>
    <w:p w14:paraId="6195238C" w14:textId="77777777" w:rsidR="00653AF7" w:rsidRDefault="00653AF7" w:rsidP="00653AF7">
      <w:r>
        <w:rPr>
          <w:lang w:val="en-GB"/>
        </w:rPr>
        <w:t>We will use the “document” term mainly to refer to the XML document (i.e. XML instance) containing all information of a given notice.</w:t>
      </w:r>
    </w:p>
    <w:p w14:paraId="31819C69" w14:textId="77777777" w:rsidR="00653AF7" w:rsidRDefault="00653AF7" w:rsidP="00653AF7">
      <w:pPr>
        <w:rPr>
          <w:lang w:val="en-GB"/>
        </w:rPr>
      </w:pPr>
      <w:r>
        <w:rPr>
          <w:lang w:val="en-GB"/>
        </w:rPr>
        <w:t>For eForms we may distinguish three different document types:</w:t>
      </w:r>
    </w:p>
    <w:p w14:paraId="545A26DC" w14:textId="77777777" w:rsidR="00653AF7" w:rsidRDefault="00653AF7" w:rsidP="00653AF7">
      <w:pPr>
        <w:pStyle w:val="ListParagraph"/>
        <w:numPr>
          <w:ilvl w:val="0"/>
          <w:numId w:val="7"/>
        </w:numPr>
        <w:rPr>
          <w:lang w:val="en-GB"/>
        </w:rPr>
      </w:pPr>
      <w:r>
        <w:rPr>
          <w:lang w:val="en-GB"/>
        </w:rPr>
        <w:t>Prior Information Notice,</w:t>
      </w:r>
    </w:p>
    <w:p w14:paraId="2191A109" w14:textId="77777777" w:rsidR="00653AF7" w:rsidRDefault="00653AF7" w:rsidP="00653AF7">
      <w:pPr>
        <w:pStyle w:val="ListParagraph"/>
        <w:numPr>
          <w:ilvl w:val="0"/>
          <w:numId w:val="7"/>
        </w:numPr>
        <w:rPr>
          <w:lang w:val="en-GB"/>
        </w:rPr>
      </w:pPr>
      <w:r>
        <w:rPr>
          <w:lang w:val="en-GB"/>
        </w:rPr>
        <w:t>Contract Notice, and</w:t>
      </w:r>
    </w:p>
    <w:p w14:paraId="6ADBAB50" w14:textId="77777777" w:rsidR="00653AF7" w:rsidRDefault="00653AF7" w:rsidP="00653AF7">
      <w:pPr>
        <w:pStyle w:val="ListParagraph"/>
        <w:numPr>
          <w:ilvl w:val="0"/>
          <w:numId w:val="7"/>
        </w:numPr>
        <w:rPr>
          <w:lang w:val="en-GB"/>
        </w:rPr>
      </w:pPr>
      <w:r>
        <w:rPr>
          <w:lang w:val="en-GB"/>
        </w:rPr>
        <w:t>Contract Award Notice.</w:t>
      </w:r>
    </w:p>
    <w:p w14:paraId="0847FC20" w14:textId="77777777" w:rsidR="00653AF7" w:rsidRDefault="00653AF7" w:rsidP="00653AF7">
      <w:pPr>
        <w:rPr>
          <w:lang w:val="en-GB"/>
        </w:rPr>
      </w:pPr>
      <w:r>
        <w:rPr>
          <w:lang w:val="en-GB"/>
        </w:rPr>
        <w:t>While most notices belonging to these categories are expected to have UBL XSD schemas as normative representations, some (e.g. change notices) may involve non-UBL elements and require the use of extensions.</w:t>
      </w:r>
    </w:p>
    <w:p w14:paraId="4CA00601" w14:textId="77777777" w:rsidR="00653AF7" w:rsidRDefault="00653AF7" w:rsidP="00653AF7">
      <w:pPr>
        <w:pStyle w:val="Heading2"/>
      </w:pPr>
      <w:bookmarkStart w:id="13" w:name="_Toc40869195"/>
      <w:r>
        <w:t>Form and Form Types</w:t>
      </w:r>
      <w:bookmarkEnd w:id="13"/>
    </w:p>
    <w:p w14:paraId="32133EEA" w14:textId="77777777" w:rsidR="00653AF7" w:rsidRDefault="00653AF7" w:rsidP="00653AF7">
      <w:pPr>
        <w:rPr>
          <w:lang w:val="en-GB"/>
        </w:rPr>
      </w:pPr>
      <w:r>
        <w:rPr>
          <w:lang w:val="en-GB"/>
        </w:rPr>
        <w:t>The eForms Regulation defines a set of forms and their associated fields foreseen for the edition of procurement notices. A form is an interim means that assists the contracting authority in the encoding of the required information.</w:t>
      </w:r>
    </w:p>
    <w:p w14:paraId="276155BA" w14:textId="77777777" w:rsidR="00653AF7" w:rsidRDefault="00653AF7" w:rsidP="00653AF7">
      <w:pPr>
        <w:rPr>
          <w:lang w:val="en-GB"/>
        </w:rPr>
      </w:pPr>
      <w:r>
        <w:rPr>
          <w:lang w:val="en-GB"/>
        </w:rPr>
        <w:t>There are different form types. It is common to use the “form type” name as a notice attribute to specify its belonging to a specific form type family (e.g. “Planning Notice” is commonly used to refer to a Notice that has the “Planning” form type).</w:t>
      </w:r>
    </w:p>
    <w:p w14:paraId="5C227552" w14:textId="77777777" w:rsidR="00653AF7" w:rsidRDefault="00653AF7" w:rsidP="00653AF7">
      <w:pPr>
        <w:rPr>
          <w:lang w:val="en-GB"/>
        </w:rPr>
      </w:pPr>
      <w:r>
        <w:rPr>
          <w:lang w:val="en-GB"/>
        </w:rPr>
        <w:t>The Regulation identifies different form types:</w:t>
      </w:r>
    </w:p>
    <w:p w14:paraId="30FB9FD5" w14:textId="77777777" w:rsidR="00653AF7" w:rsidRDefault="00653AF7" w:rsidP="00653AF7">
      <w:pPr>
        <w:pStyle w:val="ListParagraph"/>
        <w:numPr>
          <w:ilvl w:val="0"/>
          <w:numId w:val="8"/>
        </w:numPr>
        <w:rPr>
          <w:lang w:val="en-GB"/>
        </w:rPr>
      </w:pPr>
      <w:r>
        <w:rPr>
          <w:lang w:val="en-GB"/>
        </w:rPr>
        <w:t>Planning,</w:t>
      </w:r>
    </w:p>
    <w:p w14:paraId="402F8E70" w14:textId="77777777" w:rsidR="00653AF7" w:rsidRDefault="00653AF7" w:rsidP="00653AF7">
      <w:pPr>
        <w:pStyle w:val="ListParagraph"/>
        <w:numPr>
          <w:ilvl w:val="0"/>
          <w:numId w:val="8"/>
        </w:numPr>
        <w:rPr>
          <w:lang w:val="en-GB"/>
        </w:rPr>
      </w:pPr>
      <w:r>
        <w:rPr>
          <w:lang w:val="en-GB"/>
        </w:rPr>
        <w:t>Competition,</w:t>
      </w:r>
    </w:p>
    <w:p w14:paraId="7B783347" w14:textId="77777777" w:rsidR="00653AF7" w:rsidRDefault="00653AF7" w:rsidP="00653AF7">
      <w:pPr>
        <w:pStyle w:val="ListParagraph"/>
        <w:numPr>
          <w:ilvl w:val="0"/>
          <w:numId w:val="8"/>
        </w:numPr>
        <w:rPr>
          <w:lang w:val="en-GB"/>
        </w:rPr>
      </w:pPr>
      <w:r>
        <w:rPr>
          <w:lang w:val="en-GB"/>
        </w:rPr>
        <w:t>Direct Award Pre-notification (DAP),</w:t>
      </w:r>
    </w:p>
    <w:p w14:paraId="4D542DC4" w14:textId="77777777" w:rsidR="00653AF7" w:rsidRDefault="00653AF7" w:rsidP="00653AF7">
      <w:pPr>
        <w:pStyle w:val="ListParagraph"/>
        <w:numPr>
          <w:ilvl w:val="0"/>
          <w:numId w:val="8"/>
        </w:numPr>
        <w:rPr>
          <w:lang w:val="en-GB"/>
        </w:rPr>
      </w:pPr>
      <w:r>
        <w:rPr>
          <w:lang w:val="en-GB"/>
        </w:rPr>
        <w:t>Result,</w:t>
      </w:r>
    </w:p>
    <w:p w14:paraId="316CA586" w14:textId="77777777" w:rsidR="00653AF7" w:rsidRDefault="00653AF7" w:rsidP="00653AF7">
      <w:pPr>
        <w:pStyle w:val="ListParagraph"/>
        <w:numPr>
          <w:ilvl w:val="0"/>
          <w:numId w:val="8"/>
        </w:numPr>
        <w:rPr>
          <w:lang w:val="en-GB"/>
        </w:rPr>
      </w:pPr>
      <w:r>
        <w:rPr>
          <w:lang w:val="en-GB"/>
        </w:rPr>
        <w:t>Contract Modification,</w:t>
      </w:r>
    </w:p>
    <w:p w14:paraId="3016E00B" w14:textId="77777777" w:rsidR="00653AF7" w:rsidRDefault="00653AF7" w:rsidP="00653AF7">
      <w:pPr>
        <w:pStyle w:val="ListParagraph"/>
        <w:numPr>
          <w:ilvl w:val="0"/>
          <w:numId w:val="8"/>
        </w:numPr>
        <w:rPr>
          <w:lang w:val="en-GB"/>
        </w:rPr>
      </w:pPr>
      <w:r>
        <w:rPr>
          <w:lang w:val="en-GB"/>
        </w:rPr>
        <w:t>Change.</w:t>
      </w:r>
    </w:p>
    <w:p w14:paraId="789DE214" w14:textId="07A2F5A1" w:rsidR="00653AF7" w:rsidRDefault="00653AF7" w:rsidP="00653AF7">
      <w:pPr>
        <w:rPr>
          <w:lang w:val="en-GB"/>
        </w:rPr>
      </w:pPr>
      <w:r>
        <w:rPr>
          <w:lang w:val="en-GB"/>
        </w:rPr>
        <w:fldChar w:fldCharType="begin"/>
      </w:r>
      <w:r>
        <w:rPr>
          <w:lang w:val="en-GB"/>
        </w:rPr>
        <w:instrText xml:space="preserve"> REF _Ref25230139 \h </w:instrText>
      </w:r>
      <w:r>
        <w:rPr>
          <w:lang w:val="en-GB"/>
        </w:rPr>
      </w:r>
      <w:r>
        <w:rPr>
          <w:lang w:val="en-GB"/>
        </w:rPr>
        <w:fldChar w:fldCharType="separate"/>
      </w:r>
      <w:r w:rsidR="00F65D9C">
        <w:rPr>
          <w:lang w:val="en-GB"/>
        </w:rPr>
        <w:t xml:space="preserve">Figure </w:t>
      </w:r>
      <w:r w:rsidR="00F65D9C">
        <w:rPr>
          <w:noProof/>
          <w:lang w:val="en-GB"/>
        </w:rPr>
        <w:t>1</w:t>
      </w:r>
      <w:r>
        <w:rPr>
          <w:lang w:val="en-GB"/>
        </w:rPr>
        <w:fldChar w:fldCharType="end"/>
      </w:r>
      <w:r>
        <w:rPr>
          <w:lang w:val="en-GB"/>
        </w:rPr>
        <w:t xml:space="preserve"> below provides an indicative time-based representation of the different Form Types. This gives an overview of the potential successions or coexistence of the different types of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7"/>
        <w:gridCol w:w="1857"/>
        <w:gridCol w:w="1858"/>
        <w:gridCol w:w="2049"/>
        <w:gridCol w:w="1667"/>
      </w:tblGrid>
      <w:tr w:rsidR="00653AF7" w14:paraId="6D552D63" w14:textId="77777777" w:rsidTr="00AA6536">
        <w:tc>
          <w:tcPr>
            <w:tcW w:w="1857" w:type="dxa"/>
            <w:tcBorders>
              <w:top w:val="single" w:sz="4" w:space="0" w:color="auto"/>
              <w:left w:val="dashed" w:sz="12" w:space="0" w:color="auto"/>
              <w:bottom w:val="nil"/>
              <w:right w:val="dashed" w:sz="12" w:space="0" w:color="auto"/>
            </w:tcBorders>
            <w:vAlign w:val="center"/>
            <w:hideMark/>
          </w:tcPr>
          <w:p w14:paraId="5BF72288" w14:textId="77777777" w:rsidR="00653AF7" w:rsidRDefault="00653AF7" w:rsidP="00AA6536">
            <w:pPr>
              <w:jc w:val="center"/>
              <w:rPr>
                <w:b/>
                <w:lang w:val="en-GB"/>
              </w:rPr>
            </w:pPr>
            <w:r>
              <w:rPr>
                <w:b/>
                <w:lang w:val="en-GB"/>
              </w:rPr>
              <w:lastRenderedPageBreak/>
              <w:t>Planning</w:t>
            </w:r>
          </w:p>
        </w:tc>
        <w:tc>
          <w:tcPr>
            <w:tcW w:w="3715" w:type="dxa"/>
            <w:gridSpan w:val="2"/>
            <w:tcBorders>
              <w:top w:val="single" w:sz="4" w:space="0" w:color="auto"/>
              <w:left w:val="dashed" w:sz="12" w:space="0" w:color="auto"/>
              <w:bottom w:val="nil"/>
              <w:right w:val="dashed" w:sz="12" w:space="0" w:color="auto"/>
            </w:tcBorders>
            <w:vAlign w:val="center"/>
            <w:hideMark/>
          </w:tcPr>
          <w:p w14:paraId="32F4B29E" w14:textId="77777777" w:rsidR="00653AF7" w:rsidRDefault="00653AF7" w:rsidP="00AA6536">
            <w:pPr>
              <w:jc w:val="center"/>
              <w:rPr>
                <w:b/>
                <w:lang w:val="en-GB"/>
              </w:rPr>
            </w:pPr>
            <w:r>
              <w:rPr>
                <w:b/>
                <w:lang w:val="en-GB"/>
              </w:rPr>
              <w:t>Competition</w:t>
            </w:r>
          </w:p>
        </w:tc>
        <w:tc>
          <w:tcPr>
            <w:tcW w:w="2049" w:type="dxa"/>
            <w:tcBorders>
              <w:top w:val="single" w:sz="4" w:space="0" w:color="auto"/>
              <w:left w:val="dashed" w:sz="12" w:space="0" w:color="auto"/>
              <w:bottom w:val="single" w:sz="12" w:space="0" w:color="808080" w:themeColor="background1" w:themeShade="80"/>
              <w:right w:val="dashed" w:sz="12" w:space="0" w:color="auto"/>
            </w:tcBorders>
            <w:vAlign w:val="center"/>
          </w:tcPr>
          <w:p w14:paraId="707530DC" w14:textId="77777777" w:rsidR="00653AF7" w:rsidRDefault="00653AF7" w:rsidP="00AA6536">
            <w:pPr>
              <w:jc w:val="center"/>
              <w:rPr>
                <w:b/>
                <w:lang w:val="en-GB"/>
              </w:rPr>
            </w:pPr>
          </w:p>
        </w:tc>
        <w:tc>
          <w:tcPr>
            <w:tcW w:w="1667" w:type="dxa"/>
            <w:tcBorders>
              <w:top w:val="single" w:sz="4" w:space="0" w:color="auto"/>
              <w:left w:val="dashed" w:sz="12" w:space="0" w:color="auto"/>
              <w:bottom w:val="single" w:sz="12" w:space="0" w:color="403152" w:themeColor="accent4" w:themeShade="80"/>
              <w:right w:val="dashed" w:sz="12" w:space="0" w:color="auto"/>
            </w:tcBorders>
            <w:vAlign w:val="center"/>
          </w:tcPr>
          <w:p w14:paraId="5AE0637A" w14:textId="77777777" w:rsidR="00653AF7" w:rsidRDefault="00653AF7" w:rsidP="00AA6536">
            <w:pPr>
              <w:jc w:val="center"/>
              <w:rPr>
                <w:b/>
                <w:lang w:val="en-GB"/>
              </w:rPr>
            </w:pPr>
          </w:p>
        </w:tc>
      </w:tr>
      <w:tr w:rsidR="00653AF7" w14:paraId="0829EF97" w14:textId="77777777" w:rsidTr="00AA6536">
        <w:tc>
          <w:tcPr>
            <w:tcW w:w="1857" w:type="dxa"/>
            <w:tcBorders>
              <w:top w:val="nil"/>
              <w:left w:val="dashed" w:sz="12" w:space="0" w:color="auto"/>
              <w:bottom w:val="nil"/>
              <w:right w:val="dashed" w:sz="12" w:space="0" w:color="auto"/>
            </w:tcBorders>
            <w:vAlign w:val="center"/>
          </w:tcPr>
          <w:p w14:paraId="77BB28A5" w14:textId="77777777" w:rsidR="00653AF7" w:rsidRDefault="00653AF7" w:rsidP="00AA6536">
            <w:pPr>
              <w:jc w:val="center"/>
              <w:rPr>
                <w:sz w:val="18"/>
                <w:lang w:val="en-GB"/>
              </w:rPr>
            </w:pPr>
          </w:p>
        </w:tc>
        <w:tc>
          <w:tcPr>
            <w:tcW w:w="1857" w:type="dxa"/>
            <w:tcBorders>
              <w:top w:val="nil"/>
              <w:left w:val="dashed" w:sz="12" w:space="0" w:color="auto"/>
              <w:bottom w:val="single" w:sz="12" w:space="0" w:color="984806" w:themeColor="accent6" w:themeShade="80"/>
              <w:right w:val="nil"/>
            </w:tcBorders>
            <w:vAlign w:val="center"/>
            <w:hideMark/>
          </w:tcPr>
          <w:p w14:paraId="6213418B" w14:textId="77777777" w:rsidR="00653AF7" w:rsidRDefault="00653AF7" w:rsidP="00AA6536">
            <w:pPr>
              <w:jc w:val="center"/>
              <w:rPr>
                <w:sz w:val="18"/>
                <w:lang w:val="en-GB"/>
              </w:rPr>
            </w:pPr>
            <w:r>
              <w:rPr>
                <w:sz w:val="18"/>
                <w:lang w:val="en-GB"/>
              </w:rPr>
              <w:t xml:space="preserve">                                    </w:t>
            </w:r>
          </w:p>
        </w:tc>
        <w:tc>
          <w:tcPr>
            <w:tcW w:w="1858" w:type="dxa"/>
            <w:tcBorders>
              <w:top w:val="nil"/>
              <w:left w:val="nil"/>
              <w:bottom w:val="nil"/>
              <w:right w:val="single" w:sz="12" w:space="0" w:color="808080" w:themeColor="background1" w:themeShade="80"/>
            </w:tcBorders>
            <w:vAlign w:val="center"/>
          </w:tcPr>
          <w:p w14:paraId="17C6583A" w14:textId="77777777" w:rsidR="00653AF7" w:rsidRDefault="00653AF7" w:rsidP="00AA6536">
            <w:pPr>
              <w:jc w:val="center"/>
              <w:rPr>
                <w:sz w:val="18"/>
                <w:lang w:val="en-GB"/>
              </w:rPr>
            </w:pPr>
          </w:p>
        </w:tc>
        <w:tc>
          <w:tcPr>
            <w:tcW w:w="2049" w:type="dxa"/>
            <w:tc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tcBorders>
            <w:shd w:val="clear" w:color="auto" w:fill="D9D9D9" w:themeFill="background1" w:themeFillShade="D9"/>
            <w:vAlign w:val="center"/>
          </w:tcPr>
          <w:p w14:paraId="2F335DAC" w14:textId="77777777" w:rsidR="00653AF7" w:rsidRDefault="00653AF7" w:rsidP="00AA6536">
            <w:pPr>
              <w:jc w:val="center"/>
              <w:rPr>
                <w:b/>
                <w:lang w:val="en-GB"/>
              </w:rPr>
            </w:pPr>
            <w:r>
              <w:rPr>
                <w:b/>
                <w:lang w:val="en-GB"/>
              </w:rPr>
              <w:t>DAP</w:t>
            </w:r>
          </w:p>
          <w:p w14:paraId="609D5697" w14:textId="77777777" w:rsidR="00653AF7" w:rsidRDefault="00653AF7" w:rsidP="00AA6536">
            <w:pPr>
              <w:jc w:val="center"/>
              <w:rPr>
                <w:sz w:val="18"/>
                <w:lang w:val="en-GB"/>
              </w:rPr>
            </w:pPr>
          </w:p>
          <w:p w14:paraId="0F0FC729" w14:textId="77777777" w:rsidR="00653AF7" w:rsidRDefault="00653AF7" w:rsidP="00AA6536">
            <w:pPr>
              <w:jc w:val="center"/>
              <w:rPr>
                <w:sz w:val="18"/>
                <w:lang w:val="en-GB"/>
              </w:rPr>
            </w:pPr>
            <w:r>
              <w:rPr>
                <w:sz w:val="18"/>
                <w:lang w:val="en-GB"/>
              </w:rPr>
              <w:t>Direct Award</w:t>
            </w:r>
          </w:p>
          <w:p w14:paraId="6B581D60" w14:textId="77777777" w:rsidR="00653AF7" w:rsidRDefault="00653AF7" w:rsidP="00AA6536">
            <w:pPr>
              <w:jc w:val="center"/>
              <w:rPr>
                <w:sz w:val="18"/>
                <w:lang w:val="en-GB"/>
              </w:rPr>
            </w:pPr>
            <w:r>
              <w:rPr>
                <w:sz w:val="18"/>
                <w:lang w:val="en-GB"/>
              </w:rPr>
              <w:t>Pre-notification</w:t>
            </w:r>
          </w:p>
        </w:tc>
        <w:tc>
          <w:tcPr>
            <w:tcW w:w="1667" w:type="dxa"/>
            <w:vMerge w:val="restart"/>
            <w:tcBorders>
              <w:top w:val="single" w:sz="12" w:space="0" w:color="403152" w:themeColor="accent4" w:themeShade="80"/>
              <w:left w:val="single" w:sz="12" w:space="0" w:color="808080" w:themeColor="background1" w:themeShade="80"/>
              <w:bottom w:val="single" w:sz="12" w:space="0" w:color="403152" w:themeColor="accent4" w:themeShade="80"/>
              <w:right w:val="single" w:sz="12" w:space="0" w:color="403152" w:themeColor="accent4" w:themeShade="80"/>
            </w:tcBorders>
            <w:shd w:val="clear" w:color="auto" w:fill="CCC0D9" w:themeFill="accent4" w:themeFillTint="66"/>
            <w:vAlign w:val="center"/>
          </w:tcPr>
          <w:p w14:paraId="2E6BCF88" w14:textId="77777777" w:rsidR="00653AF7" w:rsidRDefault="00653AF7" w:rsidP="00AA6536">
            <w:pPr>
              <w:jc w:val="center"/>
              <w:rPr>
                <w:b/>
                <w:lang w:val="en-GB"/>
              </w:rPr>
            </w:pPr>
            <w:r>
              <w:rPr>
                <w:b/>
                <w:lang w:val="en-GB"/>
              </w:rPr>
              <w:t>Contract</w:t>
            </w:r>
          </w:p>
          <w:p w14:paraId="79055E5B" w14:textId="77777777" w:rsidR="00653AF7" w:rsidRDefault="00653AF7" w:rsidP="00AA6536">
            <w:pPr>
              <w:jc w:val="center"/>
              <w:rPr>
                <w:b/>
                <w:lang w:val="en-GB"/>
              </w:rPr>
            </w:pPr>
            <w:r>
              <w:rPr>
                <w:b/>
                <w:lang w:val="en-GB"/>
              </w:rPr>
              <w:t xml:space="preserve">Modification </w:t>
            </w:r>
          </w:p>
          <w:p w14:paraId="5E01D3F9" w14:textId="77777777" w:rsidR="00653AF7" w:rsidRDefault="00653AF7" w:rsidP="00AA6536">
            <w:pPr>
              <w:jc w:val="center"/>
              <w:rPr>
                <w:b/>
                <w:sz w:val="18"/>
                <w:lang w:val="en-GB"/>
              </w:rPr>
            </w:pPr>
          </w:p>
          <w:p w14:paraId="072DEEAC" w14:textId="77777777" w:rsidR="00653AF7" w:rsidRDefault="00653AF7" w:rsidP="00AA6536">
            <w:pPr>
              <w:jc w:val="center"/>
              <w:rPr>
                <w:sz w:val="18"/>
                <w:lang w:val="en-GB"/>
              </w:rPr>
            </w:pPr>
            <w:r>
              <w:rPr>
                <w:sz w:val="18"/>
                <w:lang w:val="en-GB"/>
              </w:rPr>
              <w:t>Contract Modification</w:t>
            </w:r>
            <w:r>
              <w:rPr>
                <w:b/>
                <w:sz w:val="18"/>
                <w:lang w:val="en-GB"/>
              </w:rPr>
              <w:t xml:space="preserve"> </w:t>
            </w:r>
            <w:r>
              <w:rPr>
                <w:sz w:val="18"/>
                <w:lang w:val="en-GB"/>
              </w:rPr>
              <w:t>Notice</w:t>
            </w:r>
          </w:p>
        </w:tc>
      </w:tr>
      <w:tr w:rsidR="00653AF7" w14:paraId="54A6BF62" w14:textId="77777777" w:rsidTr="00AA6536">
        <w:tc>
          <w:tcPr>
            <w:tcW w:w="1857" w:type="dxa"/>
            <w:tcBorders>
              <w:top w:val="nil"/>
              <w:left w:val="dashed" w:sz="12" w:space="0" w:color="auto"/>
              <w:bottom w:val="single" w:sz="12" w:space="0" w:color="4F6228" w:themeColor="accent3" w:themeShade="80"/>
              <w:right w:val="single" w:sz="12" w:space="0" w:color="4F6228" w:themeColor="accent3" w:themeShade="80"/>
            </w:tcBorders>
            <w:vAlign w:val="center"/>
          </w:tcPr>
          <w:p w14:paraId="4BD922AF" w14:textId="77777777" w:rsidR="00653AF7" w:rsidRDefault="00653AF7" w:rsidP="00AA6536">
            <w:pPr>
              <w:jc w:val="center"/>
              <w:rPr>
                <w:sz w:val="18"/>
                <w:lang w:val="en-GB"/>
              </w:rPr>
            </w:pPr>
          </w:p>
        </w:tc>
        <w:tc>
          <w:tcPr>
            <w:tcW w:w="1857" w:type="dxa"/>
            <w:tcBorders>
              <w:top w:val="single" w:sz="12" w:space="0" w:color="984806" w:themeColor="accent6" w:themeShade="80"/>
              <w:left w:val="single" w:sz="12" w:space="0" w:color="4F6228" w:themeColor="accent3" w:themeShade="80"/>
              <w:bottom w:val="single" w:sz="12" w:space="0" w:color="4F6228" w:themeColor="accent3" w:themeShade="80"/>
              <w:right w:val="single" w:sz="12" w:space="0" w:color="auto"/>
            </w:tcBorders>
            <w:shd w:val="clear" w:color="auto" w:fill="D6E3BC" w:themeFill="accent3" w:themeFillTint="66"/>
            <w:vAlign w:val="center"/>
            <w:hideMark/>
          </w:tcPr>
          <w:p w14:paraId="64148191" w14:textId="77777777" w:rsidR="00653AF7" w:rsidRDefault="00653AF7" w:rsidP="00AA6536">
            <w:pPr>
              <w:jc w:val="center"/>
              <w:rPr>
                <w:sz w:val="18"/>
                <w:lang w:val="en-GB"/>
              </w:rPr>
            </w:pPr>
            <w:r>
              <w:rPr>
                <w:sz w:val="18"/>
                <w:lang w:val="en-GB"/>
              </w:rPr>
              <w:t>Prior</w:t>
            </w:r>
          </w:p>
          <w:p w14:paraId="01BB8A65" w14:textId="77777777" w:rsidR="00653AF7" w:rsidRDefault="00653AF7" w:rsidP="00AA6536">
            <w:pPr>
              <w:jc w:val="center"/>
              <w:rPr>
                <w:sz w:val="18"/>
                <w:lang w:val="en-GB"/>
              </w:rPr>
            </w:pPr>
            <w:r>
              <w:rPr>
                <w:sz w:val="18"/>
                <w:lang w:val="en-GB"/>
              </w:rPr>
              <w:t>Information</w:t>
            </w:r>
          </w:p>
          <w:p w14:paraId="12B8FBB1" w14:textId="77777777" w:rsidR="00653AF7" w:rsidRDefault="00653AF7" w:rsidP="00AA6536">
            <w:pPr>
              <w:jc w:val="center"/>
              <w:rPr>
                <w:sz w:val="18"/>
                <w:lang w:val="en-GB"/>
              </w:rPr>
            </w:pPr>
            <w:r>
              <w:rPr>
                <w:sz w:val="18"/>
                <w:lang w:val="en-GB"/>
              </w:rPr>
              <w:t>Notice / Periodic Indicative notice</w:t>
            </w:r>
          </w:p>
        </w:tc>
        <w:tc>
          <w:tcPr>
            <w:tcW w:w="1858" w:type="dxa"/>
            <w:tcBorders>
              <w:top w:val="nil"/>
              <w:left w:val="single" w:sz="12" w:space="0" w:color="auto"/>
              <w:bottom w:val="single" w:sz="12" w:space="0" w:color="632423" w:themeColor="accent2" w:themeShade="80"/>
              <w:right w:val="single" w:sz="12" w:space="0" w:color="632423" w:themeColor="accent2" w:themeShade="80"/>
            </w:tcBorders>
            <w:vAlign w:val="center"/>
            <w:hideMark/>
          </w:tcPr>
          <w:p w14:paraId="5D9C7537" w14:textId="77777777" w:rsidR="00653AF7" w:rsidRDefault="00653AF7" w:rsidP="00AA6536">
            <w:pPr>
              <w:rPr>
                <w:sz w:val="18"/>
                <w:lang w:val="en-GB"/>
              </w:rPr>
            </w:pPr>
          </w:p>
        </w:tc>
        <w:tc>
          <w:tcPr>
            <w:tcW w:w="0" w:type="auto"/>
            <w:vMerge w:val="restart"/>
            <w:tcBorders>
              <w:top w:val="single" w:sz="12" w:space="0" w:color="808080" w:themeColor="background1" w:themeShade="80"/>
              <w:left w:val="single" w:sz="12" w:space="0" w:color="632423" w:themeColor="accent2" w:themeShade="80"/>
              <w:bottom w:val="single" w:sz="12" w:space="0" w:color="215868" w:themeColor="accent5" w:themeShade="80"/>
              <w:right w:val="single" w:sz="12" w:space="0" w:color="215868" w:themeColor="accent5" w:themeShade="80"/>
            </w:tcBorders>
            <w:shd w:val="clear" w:color="auto" w:fill="EBB4B3"/>
            <w:vAlign w:val="center"/>
          </w:tcPr>
          <w:p w14:paraId="5649AD80" w14:textId="77777777" w:rsidR="00653AF7" w:rsidRDefault="00653AF7" w:rsidP="00AA6536">
            <w:pPr>
              <w:jc w:val="center"/>
              <w:rPr>
                <w:sz w:val="18"/>
                <w:lang w:val="en-GB"/>
              </w:rPr>
            </w:pPr>
            <w:r>
              <w:rPr>
                <w:sz w:val="18"/>
                <w:lang w:val="en-GB"/>
              </w:rPr>
              <w:t>Contract</w:t>
            </w:r>
          </w:p>
          <w:p w14:paraId="6391DE44" w14:textId="77777777" w:rsidR="00653AF7" w:rsidRDefault="00653AF7" w:rsidP="00AA6536">
            <w:pPr>
              <w:jc w:val="center"/>
              <w:rPr>
                <w:sz w:val="18"/>
                <w:lang w:val="en-GB"/>
              </w:rPr>
            </w:pPr>
            <w:r>
              <w:rPr>
                <w:sz w:val="18"/>
                <w:lang w:val="en-GB"/>
              </w:rPr>
              <w:t>Award</w:t>
            </w:r>
          </w:p>
          <w:p w14:paraId="6E08BD94" w14:textId="77777777" w:rsidR="00653AF7" w:rsidRDefault="00653AF7" w:rsidP="00AA6536">
            <w:pPr>
              <w:jc w:val="center"/>
              <w:rPr>
                <w:sz w:val="18"/>
                <w:lang w:val="en-GB"/>
              </w:rPr>
            </w:pPr>
            <w:r>
              <w:rPr>
                <w:sz w:val="18"/>
                <w:lang w:val="en-GB"/>
              </w:rPr>
              <w:t>Notice</w:t>
            </w:r>
          </w:p>
          <w:p w14:paraId="605DBFAA" w14:textId="77777777" w:rsidR="00653AF7" w:rsidRDefault="00653AF7" w:rsidP="00AA6536">
            <w:pPr>
              <w:jc w:val="center"/>
              <w:rPr>
                <w:sz w:val="18"/>
                <w:lang w:val="en-GB"/>
              </w:rPr>
            </w:pPr>
          </w:p>
          <w:p w14:paraId="078EC1FD" w14:textId="77777777" w:rsidR="00653AF7" w:rsidRDefault="00653AF7" w:rsidP="00AA6536">
            <w:pPr>
              <w:jc w:val="center"/>
              <w:rPr>
                <w:sz w:val="18"/>
                <w:lang w:val="en-GB"/>
              </w:rPr>
            </w:pPr>
            <w:r>
              <w:rPr>
                <w:b/>
                <w:lang w:val="en-GB"/>
              </w:rPr>
              <w:t>Result</w:t>
            </w:r>
          </w:p>
        </w:tc>
        <w:tc>
          <w:tcPr>
            <w:tcW w:w="0" w:type="auto"/>
            <w:vMerge/>
            <w:tcBorders>
              <w:top w:val="single" w:sz="12" w:space="0" w:color="403152" w:themeColor="accent4" w:themeShade="80"/>
              <w:left w:val="single" w:sz="12" w:space="0" w:color="808080" w:themeColor="background1" w:themeShade="80"/>
              <w:bottom w:val="single" w:sz="12" w:space="0" w:color="403152" w:themeColor="accent4" w:themeShade="80"/>
              <w:right w:val="single" w:sz="12" w:space="0" w:color="403152" w:themeColor="accent4" w:themeShade="80"/>
            </w:tcBorders>
            <w:vAlign w:val="center"/>
            <w:hideMark/>
          </w:tcPr>
          <w:p w14:paraId="0AB4C99A" w14:textId="77777777" w:rsidR="00653AF7" w:rsidRDefault="00653AF7" w:rsidP="00AA6536">
            <w:pPr>
              <w:jc w:val="left"/>
              <w:rPr>
                <w:sz w:val="18"/>
                <w:lang w:val="en-GB"/>
              </w:rPr>
            </w:pPr>
          </w:p>
        </w:tc>
      </w:tr>
      <w:tr w:rsidR="00653AF7" w14:paraId="532F4AB0" w14:textId="77777777" w:rsidTr="00AA6536">
        <w:tc>
          <w:tcPr>
            <w:tcW w:w="1857" w:type="dxa"/>
            <w:tcBorders>
              <w:top w:val="single" w:sz="12" w:space="0" w:color="4F6228" w:themeColor="accent3" w:themeShade="80"/>
              <w:left w:val="single" w:sz="12" w:space="0" w:color="4F6228" w:themeColor="accent3" w:themeShade="80"/>
              <w:bottom w:val="single" w:sz="12" w:space="0" w:color="4F6228" w:themeColor="accent3" w:themeShade="80"/>
              <w:right w:val="single" w:sz="12" w:space="0" w:color="4F6228" w:themeColor="accent3" w:themeShade="80"/>
            </w:tcBorders>
            <w:shd w:val="clear" w:color="auto" w:fill="D6E3BC" w:themeFill="accent3" w:themeFillTint="66"/>
            <w:vAlign w:val="center"/>
            <w:hideMark/>
          </w:tcPr>
          <w:p w14:paraId="1C08F369" w14:textId="77777777" w:rsidR="00653AF7" w:rsidRDefault="00653AF7" w:rsidP="00AA6536">
            <w:pPr>
              <w:jc w:val="center"/>
              <w:rPr>
                <w:sz w:val="18"/>
                <w:lang w:val="en-GB"/>
              </w:rPr>
            </w:pPr>
            <w:r>
              <w:rPr>
                <w:sz w:val="18"/>
                <w:lang w:val="en-GB"/>
              </w:rPr>
              <w:t>Prior</w:t>
            </w:r>
          </w:p>
          <w:p w14:paraId="1E6ED0B3" w14:textId="77777777" w:rsidR="00653AF7" w:rsidRDefault="00653AF7" w:rsidP="00AA6536">
            <w:pPr>
              <w:jc w:val="center"/>
              <w:rPr>
                <w:sz w:val="18"/>
                <w:lang w:val="en-GB"/>
              </w:rPr>
            </w:pPr>
            <w:r>
              <w:rPr>
                <w:sz w:val="18"/>
                <w:lang w:val="en-GB"/>
              </w:rPr>
              <w:t>Information</w:t>
            </w:r>
          </w:p>
          <w:p w14:paraId="1C49166E" w14:textId="77777777" w:rsidR="00653AF7" w:rsidRDefault="00653AF7" w:rsidP="00AA6536">
            <w:pPr>
              <w:jc w:val="center"/>
              <w:rPr>
                <w:sz w:val="18"/>
                <w:lang w:val="en-GB"/>
              </w:rPr>
            </w:pPr>
            <w:r>
              <w:rPr>
                <w:noProof/>
                <w:lang w:val="en-IE" w:eastAsia="en-IE"/>
              </w:rPr>
              <mc:AlternateContent>
                <mc:Choice Requires="wps">
                  <w:drawing>
                    <wp:anchor distT="0" distB="0" distL="114300" distR="114300" simplePos="0" relativeHeight="251675136" behindDoc="0" locked="0" layoutInCell="1" allowOverlap="1" wp14:anchorId="035B7C37" wp14:editId="67B90B0E">
                      <wp:simplePos x="0" y="0"/>
                      <wp:positionH relativeFrom="column">
                        <wp:posOffset>-488315</wp:posOffset>
                      </wp:positionH>
                      <wp:positionV relativeFrom="paragraph">
                        <wp:posOffset>259715</wp:posOffset>
                      </wp:positionV>
                      <wp:extent cx="6657975" cy="45085"/>
                      <wp:effectExtent l="19050" t="114300" r="0" b="145415"/>
                      <wp:wrapNone/>
                      <wp:docPr id="33" name="Straight Arrow Connector 33"/>
                      <wp:cNvGraphicFramePr/>
                      <a:graphic xmlns:a="http://schemas.openxmlformats.org/drawingml/2006/main">
                        <a:graphicData uri="http://schemas.microsoft.com/office/word/2010/wordprocessingShape">
                          <wps:wsp>
                            <wps:cNvCnPr/>
                            <wps:spPr>
                              <a:xfrm flipV="1">
                                <a:off x="0" y="0"/>
                                <a:ext cx="6657975" cy="45085"/>
                              </a:xfrm>
                              <a:prstGeom prst="straightConnector1">
                                <a:avLst/>
                              </a:prstGeom>
                              <a:ln w="57150">
                                <a:solidFill>
                                  <a:srgbClr val="FF0000"/>
                                </a:solidFill>
                                <a:tailEnd type="triangle"/>
                              </a:ln>
                              <a:effectLst>
                                <a:outerShdw blurRad="50800" dist="38100" dir="2700000" algn="tl" rotWithShape="0">
                                  <a:prstClr val="black">
                                    <a:alpha val="40000"/>
                                  </a:prstClr>
                                </a:outerShdw>
                              </a:effectLst>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A39763D" id="_x0000_t32" coordsize="21600,21600" o:spt="32" o:oned="t" path="m,l21600,21600e" filled="f">
                      <v:path arrowok="t" fillok="f" o:connecttype="none"/>
                      <o:lock v:ext="edit" shapetype="t"/>
                    </v:shapetype>
                    <v:shape id="Straight Arrow Connector 33" o:spid="_x0000_s1026" type="#_x0000_t32" style="position:absolute;margin-left:-38.45pt;margin-top:20.45pt;width:524.25pt;height:3.55pt;flip:y;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" strokecolor="red" strokeweight="4.5pt">
                      <v:stroke endarrow="block"/>
                      <v:shadow on="t" color="black" opacity="26214f" origin="-.5,-.5" offset=".74836mm,.74836mm"/>
                    </v:shape>
                  </w:pict>
                </mc:Fallback>
              </mc:AlternateContent>
            </w:r>
            <w:r>
              <w:rPr>
                <w:sz w:val="18"/>
                <w:lang w:val="en-GB"/>
              </w:rPr>
              <w:t>Notice / Periodic Indicative Notice</w:t>
            </w:r>
          </w:p>
        </w:tc>
        <w:tc>
          <w:tcPr>
            <w:tcW w:w="1857" w:type="dxa"/>
            <w:tcBorders>
              <w:top w:val="single" w:sz="12" w:space="0" w:color="4F6228" w:themeColor="accent3" w:themeShade="80"/>
              <w:left w:val="single" w:sz="12" w:space="0" w:color="4F6228" w:themeColor="accent3" w:themeShade="80"/>
              <w:bottom w:val="single" w:sz="12" w:space="0" w:color="984806" w:themeColor="accent6" w:themeShade="80"/>
              <w:right w:val="single" w:sz="12" w:space="0" w:color="632423" w:themeColor="accent2" w:themeShade="80"/>
            </w:tcBorders>
            <w:vAlign w:val="bottom"/>
            <w:hideMark/>
          </w:tcPr>
          <w:p w14:paraId="3AEE44AA" w14:textId="77777777" w:rsidR="00653AF7" w:rsidRDefault="00653AF7" w:rsidP="00AA6536">
            <w:pPr>
              <w:jc w:val="center"/>
              <w:rPr>
                <w:b/>
                <w:i/>
                <w:color w:val="FF0000"/>
                <w:sz w:val="18"/>
                <w:lang w:val="en-GB"/>
              </w:rPr>
            </w:pPr>
            <w:r>
              <w:rPr>
                <w:b/>
                <w:i/>
                <w:color w:val="FF0000"/>
                <w:sz w:val="32"/>
                <w:lang w:val="en-GB"/>
              </w:rPr>
              <w:t>time</w:t>
            </w:r>
          </w:p>
        </w:tc>
        <w:tc>
          <w:tcPr>
            <w:tcW w:w="0" w:type="auto"/>
            <w:tcBorders>
              <w:top w:val="single" w:sz="12" w:space="0" w:color="808080" w:themeColor="background1" w:themeShade="80"/>
              <w:left w:val="nil"/>
              <w:bottom w:val="single" w:sz="12" w:space="0" w:color="632423" w:themeColor="accent2" w:themeShade="80"/>
              <w:right w:val="single" w:sz="12" w:space="0" w:color="632423" w:themeColor="accent2" w:themeShade="80"/>
            </w:tcBorders>
            <w:shd w:val="clear" w:color="auto" w:fill="E6E6B6"/>
            <w:vAlign w:val="center"/>
            <w:hideMark/>
          </w:tcPr>
          <w:p w14:paraId="61CD0B44" w14:textId="77777777" w:rsidR="00653AF7" w:rsidRDefault="00653AF7" w:rsidP="00AA6536">
            <w:pPr>
              <w:jc w:val="center"/>
              <w:rPr>
                <w:sz w:val="18"/>
                <w:lang w:val="en-GB"/>
              </w:rPr>
            </w:pPr>
            <w:r>
              <w:rPr>
                <w:sz w:val="18"/>
                <w:lang w:val="en-GB"/>
              </w:rPr>
              <w:t>Contract</w:t>
            </w:r>
          </w:p>
          <w:p w14:paraId="123623EC" w14:textId="77777777" w:rsidR="00653AF7" w:rsidRDefault="00653AF7" w:rsidP="00AA6536">
            <w:pPr>
              <w:jc w:val="center"/>
              <w:rPr>
                <w:sz w:val="18"/>
                <w:lang w:val="en-GB"/>
              </w:rPr>
            </w:pPr>
            <w:r>
              <w:rPr>
                <w:sz w:val="18"/>
                <w:lang w:val="en-GB"/>
              </w:rPr>
              <w:t>Notice</w:t>
            </w:r>
          </w:p>
        </w:tc>
        <w:tc>
          <w:tcPr>
            <w:tcW w:w="0" w:type="auto"/>
            <w:vMerge/>
            <w:tcBorders>
              <w:top w:val="single" w:sz="12" w:space="0" w:color="808080" w:themeColor="background1" w:themeShade="80"/>
              <w:left w:val="single" w:sz="12" w:space="0" w:color="632423" w:themeColor="accent2" w:themeShade="80"/>
              <w:bottom w:val="single" w:sz="12" w:space="0" w:color="215868" w:themeColor="accent5" w:themeShade="80"/>
              <w:right w:val="single" w:sz="12" w:space="0" w:color="215868" w:themeColor="accent5" w:themeShade="80"/>
            </w:tcBorders>
            <w:vAlign w:val="center"/>
            <w:hideMark/>
          </w:tcPr>
          <w:p w14:paraId="420CBDA5" w14:textId="77777777" w:rsidR="00653AF7" w:rsidRDefault="00653AF7" w:rsidP="00AA6536">
            <w:pPr>
              <w:jc w:val="left"/>
              <w:rPr>
                <w:sz w:val="18"/>
                <w:lang w:val="en-GB"/>
              </w:rPr>
            </w:pPr>
          </w:p>
        </w:tc>
        <w:tc>
          <w:tcPr>
            <w:tcW w:w="0" w:type="auto"/>
            <w:vMerge/>
            <w:tcBorders>
              <w:top w:val="single" w:sz="12" w:space="0" w:color="403152" w:themeColor="accent4" w:themeShade="80"/>
              <w:left w:val="single" w:sz="12" w:space="0" w:color="808080" w:themeColor="background1" w:themeShade="80"/>
              <w:bottom w:val="single" w:sz="12" w:space="0" w:color="403152" w:themeColor="accent4" w:themeShade="80"/>
              <w:right w:val="single" w:sz="12" w:space="0" w:color="403152" w:themeColor="accent4" w:themeShade="80"/>
            </w:tcBorders>
            <w:vAlign w:val="center"/>
            <w:hideMark/>
          </w:tcPr>
          <w:p w14:paraId="7DD44385" w14:textId="77777777" w:rsidR="00653AF7" w:rsidRDefault="00653AF7" w:rsidP="00AA6536">
            <w:pPr>
              <w:jc w:val="left"/>
              <w:rPr>
                <w:sz w:val="18"/>
                <w:lang w:val="en-GB"/>
              </w:rPr>
            </w:pPr>
          </w:p>
        </w:tc>
      </w:tr>
      <w:tr w:rsidR="00653AF7" w14:paraId="509A1D30" w14:textId="77777777" w:rsidTr="00AA6536">
        <w:tc>
          <w:tcPr>
            <w:tcW w:w="9288" w:type="dxa"/>
            <w:gridSpan w:val="5"/>
            <w:tcBorders>
              <w:top w:val="single" w:sz="12" w:space="0" w:color="984806" w:themeColor="accent6" w:themeShade="80"/>
              <w:left w:val="single" w:sz="12" w:space="0" w:color="984806" w:themeColor="accent6" w:themeShade="80"/>
              <w:bottom w:val="single" w:sz="12" w:space="0" w:color="984806" w:themeColor="accent6" w:themeShade="80"/>
              <w:right w:val="single" w:sz="12" w:space="0" w:color="984806" w:themeColor="accent6" w:themeShade="80"/>
            </w:tcBorders>
            <w:shd w:val="clear" w:color="auto" w:fill="FABF8F" w:themeFill="accent6" w:themeFillTint="99"/>
            <w:vAlign w:val="center"/>
            <w:hideMark/>
          </w:tcPr>
          <w:p w14:paraId="58512810" w14:textId="77777777" w:rsidR="00653AF7" w:rsidRDefault="00653AF7" w:rsidP="00AA6536">
            <w:pPr>
              <w:keepNext/>
              <w:jc w:val="center"/>
              <w:rPr>
                <w:b/>
                <w:lang w:val="en-GB"/>
              </w:rPr>
            </w:pPr>
            <w:r>
              <w:rPr>
                <w:b/>
                <w:lang w:val="en-GB"/>
              </w:rPr>
              <w:t xml:space="preserve">Change </w:t>
            </w:r>
          </w:p>
          <w:p w14:paraId="3C7ADDC2" w14:textId="77777777" w:rsidR="00653AF7" w:rsidRDefault="00653AF7" w:rsidP="00AA6536">
            <w:pPr>
              <w:keepNext/>
              <w:jc w:val="center"/>
              <w:rPr>
                <w:b/>
                <w:sz w:val="18"/>
                <w:lang w:val="en-GB"/>
              </w:rPr>
            </w:pPr>
            <w:r>
              <w:rPr>
                <w:sz w:val="18"/>
                <w:lang w:val="en-GB"/>
              </w:rPr>
              <w:t>Change Notice</w:t>
            </w:r>
          </w:p>
        </w:tc>
      </w:tr>
    </w:tbl>
    <w:p w14:paraId="435E9FBE" w14:textId="369FE23F" w:rsidR="00653AF7" w:rsidRDefault="00653AF7" w:rsidP="00653AF7">
      <w:pPr>
        <w:pStyle w:val="Caption"/>
        <w:rPr>
          <w:lang w:val="en-GB"/>
        </w:rPr>
      </w:pPr>
      <w:bookmarkStart w:id="14" w:name="_Ref25230139"/>
      <w:bookmarkStart w:id="15" w:name="_Toc40869273"/>
      <w:r>
        <w:rPr>
          <w:lang w:val="en-GB"/>
        </w:rPr>
        <w:t xml:space="preserve">Figure </w:t>
      </w:r>
      <w:r>
        <w:fldChar w:fldCharType="begin"/>
      </w:r>
      <w:r>
        <w:rPr>
          <w:noProof/>
          <w:lang w:val="en-GB"/>
        </w:rPr>
        <w:instrText xml:space="preserve"> SEQ Figure \* ARABIC </w:instrText>
      </w:r>
      <w:r>
        <w:fldChar w:fldCharType="separate"/>
      </w:r>
      <w:r w:rsidR="00F65D9C">
        <w:rPr>
          <w:noProof/>
          <w:lang w:val="en-GB"/>
        </w:rPr>
        <w:t>1</w:t>
      </w:r>
      <w:r>
        <w:fldChar w:fldCharType="end"/>
      </w:r>
      <w:bookmarkEnd w:id="14"/>
      <w:r>
        <w:rPr>
          <w:noProof/>
          <w:lang w:val="en-GB"/>
        </w:rPr>
        <w:t xml:space="preserve"> – The different Form Types</w:t>
      </w:r>
      <w:bookmarkEnd w:id="15"/>
    </w:p>
    <w:p w14:paraId="202305AE" w14:textId="77777777" w:rsidR="00653AF7" w:rsidRDefault="00653AF7" w:rsidP="00653AF7">
      <w:pPr>
        <w:pStyle w:val="Heading3"/>
      </w:pPr>
      <w:bookmarkStart w:id="16" w:name="_Toc40869196"/>
      <w:r>
        <w:t>Planning forms</w:t>
      </w:r>
      <w:bookmarkEnd w:id="16"/>
    </w:p>
    <w:p w14:paraId="7A9DACE3" w14:textId="77777777" w:rsidR="00653AF7" w:rsidRDefault="00653AF7" w:rsidP="00653AF7">
      <w:r>
        <w:t>Planning forms regroup notices published before the start of the “Call for Competition”; these are often qualified as “Planning Notices”. Although “Planning Notices” are not associated to any procedure and do not have any EU Procedure Identifier assigned, the buyer may already define and use an internal procedure identifier.</w:t>
      </w:r>
    </w:p>
    <w:p w14:paraId="0DFE8803" w14:textId="77777777" w:rsidR="00653AF7" w:rsidRDefault="00653AF7" w:rsidP="00653AF7">
      <w:pPr>
        <w:pStyle w:val="Heading3"/>
      </w:pPr>
      <w:bookmarkStart w:id="17" w:name="_Toc40869197"/>
      <w:r>
        <w:t>Competition forms</w:t>
      </w:r>
      <w:bookmarkEnd w:id="17"/>
    </w:p>
    <w:p w14:paraId="78B4A531" w14:textId="77777777" w:rsidR="00653AF7" w:rsidRDefault="00653AF7" w:rsidP="00653AF7">
      <w:pPr>
        <w:rPr>
          <w:lang w:val="en-GB"/>
        </w:rPr>
      </w:pPr>
      <w:r>
        <w:rPr>
          <w:lang w:val="en-GB"/>
        </w:rPr>
        <w:t>Competition forms lead to the generation of notices initiating the “Call for Competition”.</w:t>
      </w:r>
    </w:p>
    <w:p w14:paraId="45323B4B" w14:textId="77777777" w:rsidR="00653AF7" w:rsidRDefault="00653AF7" w:rsidP="00653AF7">
      <w:pPr>
        <w:pStyle w:val="Heading3"/>
      </w:pPr>
      <w:bookmarkStart w:id="18" w:name="_Toc40869198"/>
      <w:r>
        <w:t>DAP forms</w:t>
      </w:r>
      <w:bookmarkEnd w:id="18"/>
    </w:p>
    <w:p w14:paraId="331974B4" w14:textId="77777777" w:rsidR="00653AF7" w:rsidRDefault="00653AF7" w:rsidP="00653AF7">
      <w:pPr>
        <w:rPr>
          <w:lang w:val="en-GB"/>
        </w:rPr>
      </w:pPr>
      <w:r>
        <w:rPr>
          <w:lang w:val="en-GB"/>
        </w:rPr>
        <w:t>Direct Award Pre-notification (DAP) forms generate notices stating the intention to award a contract directly (i.e. without prior call for competition) to one or more Economic Operators. In opposition to the Result notices generated from the Result forms (</w:t>
      </w:r>
      <w:r>
        <w:rPr>
          <w:rStyle w:val="FootnoteReference"/>
          <w:lang w:val="en-GB"/>
        </w:rPr>
        <w:footnoteReference w:id="7"/>
      </w:r>
      <w:r>
        <w:rPr>
          <w:lang w:val="en-GB"/>
        </w:rPr>
        <w:t>), the DAP notices are published prior to signing the contract. Such notices should also refer to the existing procedure and notices that enable this awarding method.</w:t>
      </w:r>
    </w:p>
    <w:p w14:paraId="729EE9AA" w14:textId="77777777" w:rsidR="00653AF7" w:rsidRDefault="00653AF7" w:rsidP="00653AF7">
      <w:pPr>
        <w:pStyle w:val="Heading3"/>
      </w:pPr>
      <w:bookmarkStart w:id="19" w:name="_Toc40869199"/>
      <w:r>
        <w:t>Result forms</w:t>
      </w:r>
      <w:bookmarkEnd w:id="19"/>
    </w:p>
    <w:p w14:paraId="55771B83" w14:textId="77777777" w:rsidR="00653AF7" w:rsidRDefault="00653AF7" w:rsidP="00653AF7">
      <w:pPr>
        <w:rPr>
          <w:lang w:val="en-GB"/>
        </w:rPr>
      </w:pPr>
      <w:r>
        <w:rPr>
          <w:lang w:val="en-GB"/>
        </w:rPr>
        <w:t>Result forms are used to produce result notices, which are published shortly after contract signature. They refer to the contract notice and provide award process information like award of contract, winner, etc.</w:t>
      </w:r>
    </w:p>
    <w:p w14:paraId="55675B10" w14:textId="77777777" w:rsidR="00653AF7" w:rsidRDefault="00653AF7" w:rsidP="00653AF7">
      <w:pPr>
        <w:pStyle w:val="Heading3"/>
      </w:pPr>
      <w:bookmarkStart w:id="20" w:name="_Toc40869200"/>
      <w:r>
        <w:t>Contract Modification forms</w:t>
      </w:r>
      <w:bookmarkEnd w:id="20"/>
    </w:p>
    <w:p w14:paraId="791D52EB" w14:textId="77777777" w:rsidR="00653AF7" w:rsidRDefault="00653AF7" w:rsidP="00653AF7">
      <w:pPr>
        <w:rPr>
          <w:lang w:val="en-GB"/>
        </w:rPr>
      </w:pPr>
      <w:r>
        <w:rPr>
          <w:lang w:val="en-GB"/>
        </w:rPr>
        <w:t>During the contract execution, a contract may need modification. If the start of a new procurement procedure is not needed, then the Contract Modification forms are used to produce a modification notice reporting the modifications applied to the contract.</w:t>
      </w:r>
    </w:p>
    <w:p w14:paraId="750306F7" w14:textId="77777777" w:rsidR="00653AF7" w:rsidRDefault="00653AF7" w:rsidP="00653AF7">
      <w:pPr>
        <w:pStyle w:val="Heading3"/>
      </w:pPr>
      <w:bookmarkStart w:id="21" w:name="_Toc40869201"/>
      <w:r>
        <w:t>Change forms</w:t>
      </w:r>
      <w:bookmarkEnd w:id="21"/>
    </w:p>
    <w:p w14:paraId="102F2CD7" w14:textId="77777777" w:rsidR="00653AF7" w:rsidRDefault="00653AF7" w:rsidP="00653AF7">
      <w:pPr>
        <w:rPr>
          <w:lang w:val="en-GB"/>
        </w:rPr>
      </w:pPr>
      <w:r>
        <w:rPr>
          <w:lang w:val="en-GB"/>
        </w:rPr>
        <w:t>Change forms are used to produce change notices. The purpose of change notices is multifold:</w:t>
      </w:r>
    </w:p>
    <w:p w14:paraId="7CD7F85D" w14:textId="77777777" w:rsidR="00653AF7" w:rsidRDefault="00653AF7" w:rsidP="00653AF7">
      <w:pPr>
        <w:pStyle w:val="ListParagraph"/>
        <w:numPr>
          <w:ilvl w:val="0"/>
          <w:numId w:val="9"/>
        </w:numPr>
        <w:rPr>
          <w:lang w:val="en-GB"/>
        </w:rPr>
      </w:pPr>
      <w:r>
        <w:rPr>
          <w:lang w:val="en-GB"/>
        </w:rPr>
        <w:t>Correct an information reported in a previous version of the same notice (also often referred as “</w:t>
      </w:r>
      <w:r>
        <w:rPr>
          <w:i/>
          <w:lang w:val="en-GB"/>
        </w:rPr>
        <w:t>Corrigenda</w:t>
      </w:r>
      <w:r>
        <w:rPr>
          <w:lang w:val="en-GB"/>
        </w:rPr>
        <w:t>”),</w:t>
      </w:r>
    </w:p>
    <w:p w14:paraId="045FF3D6" w14:textId="77777777" w:rsidR="00653AF7" w:rsidRDefault="00653AF7" w:rsidP="00653AF7">
      <w:pPr>
        <w:pStyle w:val="ListParagraph"/>
        <w:numPr>
          <w:ilvl w:val="0"/>
          <w:numId w:val="9"/>
        </w:numPr>
        <w:rPr>
          <w:lang w:val="en-GB"/>
        </w:rPr>
      </w:pPr>
      <w:r>
        <w:rPr>
          <w:lang w:val="en-GB"/>
        </w:rPr>
        <w:lastRenderedPageBreak/>
        <w:t>Inform about changes to information not inside the notice (e.g. changed procurement documents),</w:t>
      </w:r>
    </w:p>
    <w:p w14:paraId="701A0985" w14:textId="77777777" w:rsidR="00653AF7" w:rsidRDefault="00653AF7" w:rsidP="00653AF7">
      <w:pPr>
        <w:rPr>
          <w:lang w:val="en-GB"/>
        </w:rPr>
      </w:pPr>
      <w:r>
        <w:rPr>
          <w:lang w:val="en-GB"/>
        </w:rPr>
        <w:t>Changes may apply to notices of any form type. A Change notice contains all the information from the initial notice with integrated changes (i.e. consolidated text), as well as information on applied changes. When a change is applied to a previous change notice, it must agregate all changes from previous versions, and only have the latest changes described in the change section.</w:t>
      </w:r>
    </w:p>
    <w:p w14:paraId="31EC16AC" w14:textId="77777777" w:rsidR="00653AF7" w:rsidRDefault="00653AF7" w:rsidP="00653AF7">
      <w:pPr>
        <w:rPr>
          <w:lang w:val="en-GB"/>
        </w:rPr>
      </w:pPr>
      <w:r>
        <w:rPr>
          <w:lang w:val="en-GB"/>
        </w:rPr>
        <w:t>When applying changes, it is essential to ensure that the changes do not require the buyer to start a new procedure. It is the duty of the buyer to check that applied changes do not:</w:t>
      </w:r>
    </w:p>
    <w:p w14:paraId="492E98EE" w14:textId="77777777" w:rsidR="00653AF7" w:rsidRDefault="00653AF7" w:rsidP="00653AF7">
      <w:pPr>
        <w:pStyle w:val="ListParagraph"/>
        <w:numPr>
          <w:ilvl w:val="0"/>
          <w:numId w:val="10"/>
        </w:numPr>
        <w:rPr>
          <w:lang w:val="en-GB"/>
        </w:rPr>
      </w:pPr>
      <w:r>
        <w:rPr>
          <w:lang w:val="en-GB"/>
        </w:rPr>
        <w:t>impact the applicable time limits;</w:t>
      </w:r>
    </w:p>
    <w:p w14:paraId="1BADB123" w14:textId="77777777" w:rsidR="00653AF7" w:rsidRDefault="00653AF7" w:rsidP="00653AF7">
      <w:pPr>
        <w:pStyle w:val="ListParagraph"/>
        <w:numPr>
          <w:ilvl w:val="0"/>
          <w:numId w:val="10"/>
        </w:numPr>
        <w:rPr>
          <w:lang w:val="en-GB"/>
        </w:rPr>
      </w:pPr>
      <w:r>
        <w:rPr>
          <w:lang w:val="en-GB"/>
        </w:rPr>
        <w:t>advantage some economic operators at the expense of others;</w:t>
      </w:r>
    </w:p>
    <w:p w14:paraId="24B99CA0" w14:textId="1EE38A56" w:rsidR="00653AF7" w:rsidRDefault="0013511B" w:rsidP="0013511B">
      <w:pPr>
        <w:pStyle w:val="ListParagraph"/>
        <w:numPr>
          <w:ilvl w:val="0"/>
          <w:numId w:val="10"/>
        </w:numPr>
        <w:rPr>
          <w:lang w:val="en-GB"/>
        </w:rPr>
      </w:pPr>
      <w:r>
        <w:rPr>
          <w:lang w:val="en-GB"/>
        </w:rPr>
        <w:t>require a procedure restart</w:t>
      </w:r>
      <w:r w:rsidR="00653AF7">
        <w:rPr>
          <w:lang w:val="en-GB"/>
        </w:rPr>
        <w:t>.</w:t>
      </w:r>
    </w:p>
    <w:p w14:paraId="7FBA62E3" w14:textId="77777777" w:rsidR="00653AF7" w:rsidRDefault="00653AF7" w:rsidP="00653AF7">
      <w:pPr>
        <w:pStyle w:val="Heading2"/>
      </w:pPr>
      <w:bookmarkStart w:id="22" w:name="_Toc40869202"/>
      <w:r>
        <w:t>Notice and Notice Types</w:t>
      </w:r>
      <w:bookmarkEnd w:id="22"/>
    </w:p>
    <w:p w14:paraId="2C70AA95" w14:textId="77777777" w:rsidR="00653AF7" w:rsidRDefault="00653AF7" w:rsidP="00653AF7">
      <w:pPr>
        <w:rPr>
          <w:lang w:val="en-GB"/>
        </w:rPr>
      </w:pPr>
      <w:r>
        <w:rPr>
          <w:lang w:val="en-GB"/>
        </w:rPr>
        <w:t>The ePO workgroup provided the following definition of a “notice”:</w:t>
      </w:r>
    </w:p>
    <w:p w14:paraId="794CE360" w14:textId="77777777" w:rsidR="00653AF7" w:rsidRDefault="00653AF7" w:rsidP="00653AF7">
      <w:pPr>
        <w:ind w:left="576"/>
        <w:rPr>
          <w:i/>
          <w:lang w:val="en-GB"/>
        </w:rPr>
      </w:pPr>
      <w:r>
        <w:rPr>
          <w:i/>
          <w:lang w:val="en-GB"/>
        </w:rPr>
        <w:t>“Document published by the buyer about market opportunities and results.”</w:t>
      </w:r>
    </w:p>
    <w:p w14:paraId="15BBE47F" w14:textId="77777777" w:rsidR="00653AF7" w:rsidRDefault="00653AF7" w:rsidP="00653AF7">
      <w:pPr>
        <w:rPr>
          <w:lang w:val="en-GB"/>
        </w:rPr>
      </w:pPr>
      <w:r>
        <w:rPr>
          <w:lang w:val="en-GB"/>
        </w:rPr>
        <w:t>As clearly stated in the definition, a document may only be considered as a notice after publication; however, at business level, it is common to use the “notice” keyword for notice candidate documents (i.e. document submitted for publication), even before their validation.</w:t>
      </w:r>
    </w:p>
    <w:p w14:paraId="6439911C" w14:textId="70CDE384" w:rsidR="00653AF7" w:rsidRDefault="00653AF7" w:rsidP="00653AF7">
      <w:pPr>
        <w:rPr>
          <w:lang w:val="en-GB"/>
        </w:rPr>
      </w:pPr>
      <w:r>
        <w:rPr>
          <w:lang w:val="en-GB"/>
        </w:rPr>
        <w:t>A</w:t>
      </w:r>
      <w:r w:rsidR="00DD5BF6">
        <w:rPr>
          <w:lang w:val="en-GB"/>
        </w:rPr>
        <w:t>ny</w:t>
      </w:r>
      <w:r>
        <w:rPr>
          <w:lang w:val="en-GB"/>
        </w:rPr>
        <w:t xml:space="preserve"> notice has an identifier </w:t>
      </w:r>
      <w:r w:rsidR="00DD5BF6">
        <w:rPr>
          <w:lang w:val="en-GB"/>
        </w:rPr>
        <w:t xml:space="preserve">that may be referred to, </w:t>
      </w:r>
      <w:r w:rsidR="002B699C">
        <w:rPr>
          <w:lang w:val="en-GB"/>
        </w:rPr>
        <w:t>should it be</w:t>
      </w:r>
      <w:r w:rsidR="00DD5BF6">
        <w:rPr>
          <w:lang w:val="en-GB"/>
        </w:rPr>
        <w:t xml:space="preserve"> for change or for </w:t>
      </w:r>
      <w:r w:rsidR="002B699C">
        <w:rPr>
          <w:lang w:val="en-GB"/>
        </w:rPr>
        <w:t>search</w:t>
      </w:r>
      <w:r w:rsidR="00DD5BF6">
        <w:rPr>
          <w:lang w:val="en-GB"/>
        </w:rPr>
        <w:t xml:space="preserve"> purpose.</w:t>
      </w:r>
    </w:p>
    <w:p w14:paraId="0F80C920" w14:textId="73ADADFE" w:rsidR="00653AF7" w:rsidRDefault="00DD5BF6" w:rsidP="00653AF7">
      <w:pPr>
        <w:rPr>
          <w:lang w:val="en-GB"/>
        </w:rPr>
      </w:pPr>
      <w:r>
        <w:rPr>
          <w:lang w:val="en-GB"/>
        </w:rPr>
        <w:t>Speaking about “</w:t>
      </w:r>
      <w:r w:rsidR="00653AF7">
        <w:rPr>
          <w:lang w:val="en-GB"/>
        </w:rPr>
        <w:t>notice</w:t>
      </w:r>
      <w:r>
        <w:rPr>
          <w:lang w:val="en-GB"/>
        </w:rPr>
        <w:t>” may designate</w:t>
      </w:r>
      <w:r w:rsidR="00653AF7">
        <w:rPr>
          <w:lang w:val="en-GB"/>
        </w:rPr>
        <w:t xml:space="preserve"> the XML instance or other related by-products (e.g.: PDF manifestations)</w:t>
      </w:r>
      <w:r>
        <w:rPr>
          <w:lang w:val="en-GB"/>
        </w:rPr>
        <w:t>;</w:t>
      </w:r>
      <w:r w:rsidR="00653AF7">
        <w:rPr>
          <w:lang w:val="en-GB"/>
        </w:rPr>
        <w:t xml:space="preserve"> in this document, we will mainly refer to the XML instance.</w:t>
      </w:r>
    </w:p>
    <w:p w14:paraId="5AB07DF5" w14:textId="77777777" w:rsidR="00653AF7" w:rsidRDefault="00653AF7" w:rsidP="00653AF7">
      <w:pPr>
        <w:rPr>
          <w:lang w:val="en-GB"/>
        </w:rPr>
      </w:pPr>
      <w:r>
        <w:rPr>
          <w:lang w:val="en-GB"/>
        </w:rPr>
        <w:t>Regarding notices, shortened expressions are commonly used. As illustrations, the two following examples may be provided with expressions like:</w:t>
      </w:r>
    </w:p>
    <w:p w14:paraId="3FDCF5B9" w14:textId="72FB1076" w:rsidR="00653AF7" w:rsidRDefault="00653AF7" w:rsidP="00653AF7">
      <w:pPr>
        <w:pStyle w:val="ListParagraph"/>
        <w:numPr>
          <w:ilvl w:val="0"/>
          <w:numId w:val="6"/>
        </w:numPr>
        <w:rPr>
          <w:lang w:val="en-GB"/>
        </w:rPr>
      </w:pPr>
      <w:r>
        <w:rPr>
          <w:lang w:val="en-GB"/>
        </w:rPr>
        <w:t>“Planning notice” to refer to a notice of form type “Planning”,</w:t>
      </w:r>
    </w:p>
    <w:p w14:paraId="1ACB8C42" w14:textId="12A363F2" w:rsidR="00653AF7" w:rsidRDefault="00653AF7" w:rsidP="00653AF7">
      <w:pPr>
        <w:pStyle w:val="ListParagraph"/>
        <w:numPr>
          <w:ilvl w:val="0"/>
          <w:numId w:val="6"/>
        </w:numPr>
        <w:rPr>
          <w:lang w:val="en-GB"/>
        </w:rPr>
      </w:pPr>
      <w:r>
        <w:rPr>
          <w:lang w:val="en-GB"/>
        </w:rPr>
        <w:t>“PIN profile” or “PIN profile notice” for a notice of notice type “PIN profile”</w:t>
      </w:r>
    </w:p>
    <w:p w14:paraId="0DD06F7C" w14:textId="14931825" w:rsidR="00653AF7" w:rsidRDefault="00653AF7" w:rsidP="00653AF7">
      <w:pPr>
        <w:rPr>
          <w:lang w:val="en-GB"/>
        </w:rPr>
      </w:pPr>
      <w:r>
        <w:rPr>
          <w:lang w:val="en-GB"/>
        </w:rPr>
        <w:t xml:space="preserve">A given form type regroups multiple notice types as shown on </w:t>
      </w:r>
      <w:r>
        <w:rPr>
          <w:lang w:val="en-GB"/>
        </w:rPr>
        <w:fldChar w:fldCharType="begin"/>
      </w:r>
      <w:r>
        <w:rPr>
          <w:lang w:val="en-GB"/>
        </w:rPr>
        <w:instrText xml:space="preserve"> REF _Ref25663274 \h </w:instrText>
      </w:r>
      <w:r>
        <w:rPr>
          <w:lang w:val="en-GB"/>
        </w:rPr>
      </w:r>
      <w:r>
        <w:rPr>
          <w:lang w:val="en-GB"/>
        </w:rPr>
        <w:fldChar w:fldCharType="separate"/>
      </w:r>
      <w:r w:rsidR="00F65D9C">
        <w:rPr>
          <w:lang w:val="en-GB"/>
        </w:rPr>
        <w:t xml:space="preserve">Table </w:t>
      </w:r>
      <w:r w:rsidR="00F65D9C">
        <w:rPr>
          <w:noProof/>
          <w:lang w:val="en-GB"/>
        </w:rPr>
        <w:t>1</w:t>
      </w:r>
      <w:r>
        <w:rPr>
          <w:lang w:val="en-GB"/>
        </w:rPr>
        <w:fldChar w:fldCharType="end"/>
      </w:r>
      <w:r>
        <w:rPr>
          <w:lang w:val="en-GB"/>
        </w:rPr>
        <w:t xml:space="preserve"> in which form types, document types, notice types, reference to the column number of Annex II of Regulation (EU) 2019/1780, and a short description, are provided.</w:t>
      </w:r>
    </w:p>
    <w:p w14:paraId="26B3EAC0" w14:textId="1BD4C843" w:rsidR="00653AF7" w:rsidRDefault="00653AF7" w:rsidP="00653AF7">
      <w:pPr>
        <w:pStyle w:val="Caption"/>
        <w:keepNext/>
        <w:rPr>
          <w:lang w:val="en-GB"/>
        </w:rPr>
      </w:pPr>
      <w:bookmarkStart w:id="23" w:name="_Ref25663274"/>
      <w:bookmarkStart w:id="24" w:name="_Ref25322529"/>
      <w:bookmarkStart w:id="25" w:name="_Toc40869278"/>
      <w:r>
        <w:rPr>
          <w:lang w:val="en-GB"/>
        </w:rPr>
        <w:t xml:space="preserve">Table </w:t>
      </w:r>
      <w:r>
        <w:fldChar w:fldCharType="begin"/>
      </w:r>
      <w:r>
        <w:rPr>
          <w:noProof/>
          <w:lang w:val="en-GB"/>
        </w:rPr>
        <w:instrText xml:space="preserve"> SEQ Table \* ARABIC </w:instrText>
      </w:r>
      <w:r>
        <w:fldChar w:fldCharType="separate"/>
      </w:r>
      <w:r w:rsidR="00F65D9C">
        <w:rPr>
          <w:noProof/>
          <w:lang w:val="en-GB"/>
        </w:rPr>
        <w:t>1</w:t>
      </w:r>
      <w:r>
        <w:fldChar w:fldCharType="end"/>
      </w:r>
      <w:bookmarkEnd w:id="23"/>
      <w:r>
        <w:rPr>
          <w:noProof/>
          <w:lang w:val="en-GB"/>
        </w:rPr>
        <w:t xml:space="preserve"> – Notice types</w:t>
      </w:r>
      <w:bookmarkEnd w:id="24"/>
      <w:bookmarkEnd w:id="25"/>
    </w:p>
    <w:tbl>
      <w:tblPr>
        <w:tblStyle w:val="MediumShading1-Accent1"/>
        <w:tblW w:w="0" w:type="dxa"/>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Layout w:type="fixed"/>
        <w:tblLook w:val="04A0" w:firstRow="1" w:lastRow="0" w:firstColumn="1" w:lastColumn="0" w:noHBand="0" w:noVBand="1"/>
      </w:tblPr>
      <w:tblGrid>
        <w:gridCol w:w="720"/>
        <w:gridCol w:w="769"/>
        <w:gridCol w:w="1484"/>
        <w:gridCol w:w="1080"/>
        <w:gridCol w:w="5397"/>
      </w:tblGrid>
      <w:tr w:rsidR="00653AF7" w14:paraId="11EC16FC" w14:textId="77777777" w:rsidTr="00AA6536">
        <w:trPr>
          <w:cnfStyle w:val="100000000000" w:firstRow="1" w:lastRow="0" w:firstColumn="0" w:lastColumn="0" w:oddVBand="0" w:evenVBand="0" w:oddHBand="0" w:evenHBand="0" w:firstRowFirstColumn="0" w:firstRowLastColumn="0" w:lastRowFirstColumn="0" w:lastRowLastColumn="0"/>
          <w:cantSplit/>
          <w:trHeight w:val="1430"/>
          <w:tblHeader/>
        </w:trPr>
        <w:tc>
          <w:tcPr>
            <w:cnfStyle w:val="001000000000" w:firstRow="0" w:lastRow="0" w:firstColumn="1" w:lastColumn="0" w:oddVBand="0" w:evenVBand="0" w:oddHBand="0" w:evenHBand="0" w:firstRowFirstColumn="0" w:firstRowLastColumn="0" w:lastRowFirstColumn="0" w:lastRowLastColumn="0"/>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17365D" w:themeFill="text2" w:themeFillShade="BF"/>
            <w:tcMar>
              <w:top w:w="0" w:type="dxa"/>
              <w:left w:w="0" w:type="dxa"/>
              <w:bottom w:w="0" w:type="dxa"/>
              <w:right w:w="0" w:type="dxa"/>
            </w:tcMar>
            <w:vAlign w:val="center"/>
            <w:hideMark/>
          </w:tcPr>
          <w:p w14:paraId="5F41821E" w14:textId="77777777" w:rsidR="00653AF7" w:rsidRDefault="00653AF7" w:rsidP="00AA6536">
            <w:pPr>
              <w:spacing w:before="240" w:after="240"/>
              <w:jc w:val="center"/>
              <w:rPr>
                <w:bCs w:val="0"/>
                <w:sz w:val="20"/>
                <w:lang w:val="en-GB"/>
              </w:rPr>
            </w:pPr>
            <w:r>
              <w:rPr>
                <w:bCs w:val="0"/>
                <w:sz w:val="20"/>
                <w:lang w:val="en-GB"/>
              </w:rPr>
              <w:t>Form Type</w:t>
            </w:r>
          </w:p>
        </w:tc>
        <w:tc>
          <w:tcPr>
            <w:tcW w:w="769"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17365D" w:themeFill="text2" w:themeFillShade="BF"/>
            <w:tcMar>
              <w:top w:w="0" w:type="dxa"/>
              <w:left w:w="0" w:type="dxa"/>
              <w:bottom w:w="0" w:type="dxa"/>
              <w:right w:w="0" w:type="dxa"/>
            </w:tcMar>
            <w:vAlign w:val="center"/>
            <w:hideMark/>
          </w:tcPr>
          <w:p w14:paraId="6F29A5D7" w14:textId="77777777" w:rsidR="00653AF7" w:rsidRDefault="00653AF7" w:rsidP="00AA6536">
            <w:pPr>
              <w:spacing w:before="240" w:after="240"/>
              <w:jc w:val="center"/>
              <w:cnfStyle w:val="100000000000" w:firstRow="1" w:lastRow="0" w:firstColumn="0" w:lastColumn="0" w:oddVBand="0" w:evenVBand="0" w:oddHBand="0" w:evenHBand="0" w:firstRowFirstColumn="0" w:firstRowLastColumn="0" w:lastRowFirstColumn="0" w:lastRowLastColumn="0"/>
              <w:rPr>
                <w:sz w:val="20"/>
                <w:lang w:val="en-GB"/>
              </w:rPr>
            </w:pPr>
            <w:r>
              <w:rPr>
                <w:sz w:val="20"/>
                <w:lang w:val="en-GB"/>
              </w:rPr>
              <w:t>Docu- ment Type</w:t>
            </w:r>
          </w:p>
        </w:tc>
        <w:tc>
          <w:tcPr>
            <w:tcW w:w="148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17365D" w:themeFill="text2" w:themeFillShade="BF"/>
            <w:vAlign w:val="center"/>
            <w:hideMark/>
          </w:tcPr>
          <w:p w14:paraId="2BCC2D5B" w14:textId="77777777" w:rsidR="00653AF7" w:rsidRDefault="00653AF7" w:rsidP="00AA6536">
            <w:pPr>
              <w:spacing w:before="240" w:after="240"/>
              <w:jc w:val="center"/>
              <w:cnfStyle w:val="100000000000" w:firstRow="1" w:lastRow="0" w:firstColumn="0" w:lastColumn="0" w:oddVBand="0" w:evenVBand="0" w:oddHBand="0" w:evenHBand="0" w:firstRowFirstColumn="0" w:firstRowLastColumn="0" w:lastRowFirstColumn="0" w:lastRowLastColumn="0"/>
              <w:rPr>
                <w:sz w:val="20"/>
                <w:lang w:val="en-GB"/>
              </w:rPr>
            </w:pPr>
            <w:r>
              <w:rPr>
                <w:sz w:val="20"/>
                <w:lang w:val="en-GB"/>
              </w:rPr>
              <w:t>Notice Type</w:t>
            </w:r>
          </w:p>
        </w:tc>
        <w:tc>
          <w:tcPr>
            <w:tcW w:w="108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17365D" w:themeFill="text2" w:themeFillShade="BF"/>
            <w:vAlign w:val="center"/>
            <w:hideMark/>
          </w:tcPr>
          <w:p w14:paraId="52F4C676" w14:textId="77777777" w:rsidR="00653AF7" w:rsidRDefault="00653AF7" w:rsidP="00AA6536">
            <w:pPr>
              <w:spacing w:before="240" w:after="240"/>
              <w:jc w:val="center"/>
              <w:cnfStyle w:val="100000000000" w:firstRow="1" w:lastRow="0" w:firstColumn="0" w:lastColumn="0" w:oddVBand="0" w:evenVBand="0" w:oddHBand="0" w:evenHBand="0" w:firstRowFirstColumn="0" w:firstRowLastColumn="0" w:lastRowFirstColumn="0" w:lastRowLastColumn="0"/>
              <w:rPr>
                <w:sz w:val="20"/>
                <w:lang w:val="en-GB"/>
              </w:rPr>
            </w:pPr>
            <w:r>
              <w:rPr>
                <w:sz w:val="20"/>
                <w:lang w:val="en-GB"/>
              </w:rPr>
              <w:t>Reg. Tab. 2 column</w:t>
            </w:r>
          </w:p>
        </w:tc>
        <w:tc>
          <w:tcPr>
            <w:tcW w:w="539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17365D" w:themeFill="text2" w:themeFillShade="BF"/>
            <w:vAlign w:val="center"/>
            <w:hideMark/>
          </w:tcPr>
          <w:p w14:paraId="136E84DF" w14:textId="77777777" w:rsidR="00653AF7" w:rsidRDefault="00653AF7" w:rsidP="00AA6536">
            <w:pPr>
              <w:spacing w:before="240" w:after="240"/>
              <w:jc w:val="center"/>
              <w:cnfStyle w:val="100000000000" w:firstRow="1" w:lastRow="0" w:firstColumn="0" w:lastColumn="0" w:oddVBand="0" w:evenVBand="0" w:oddHBand="0" w:evenHBand="0" w:firstRowFirstColumn="0" w:firstRowLastColumn="0" w:lastRowFirstColumn="0" w:lastRowLastColumn="0"/>
              <w:rPr>
                <w:sz w:val="20"/>
                <w:lang w:val="en-GB"/>
              </w:rPr>
            </w:pPr>
            <w:r>
              <w:rPr>
                <w:sz w:val="20"/>
                <w:lang w:val="en-GB"/>
              </w:rPr>
              <w:t>Description</w:t>
            </w:r>
          </w:p>
        </w:tc>
      </w:tr>
      <w:tr w:rsidR="00653AF7" w14:paraId="4AB74F97" w14:textId="77777777" w:rsidTr="00AA6536">
        <w:trPr>
          <w:cnfStyle w:val="000000100000" w:firstRow="0" w:lastRow="0" w:firstColumn="0" w:lastColumn="0" w:oddVBand="0" w:evenVBand="0" w:oddHBand="1" w:evenHBand="0" w:firstRowFirstColumn="0" w:firstRowLastColumn="0" w:lastRowFirstColumn="0" w:lastRowLastColumn="0"/>
          <w:cantSplit/>
          <w:trHeight w:val="696"/>
        </w:trPr>
        <w:tc>
          <w:tcPr>
            <w:cnfStyle w:val="001000000000" w:firstRow="0" w:lastRow="0" w:firstColumn="1" w:lastColumn="0" w:oddVBand="0" w:evenVBand="0" w:oddHBand="0" w:evenHBand="0" w:firstRowFirstColumn="0" w:firstRowLastColumn="0" w:lastRowFirstColumn="0" w:lastRowLastColumn="0"/>
            <w:tcW w:w="720" w:type="dxa"/>
            <w:vMerge w:val="restart"/>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F81BD" w:themeFill="accent1"/>
            <w:textDirection w:val="btLr"/>
            <w:vAlign w:val="center"/>
            <w:hideMark/>
          </w:tcPr>
          <w:p w14:paraId="293A8F53" w14:textId="77777777" w:rsidR="00653AF7" w:rsidRDefault="00653AF7" w:rsidP="00AA6536">
            <w:pPr>
              <w:ind w:left="113" w:right="113"/>
              <w:jc w:val="center"/>
              <w:rPr>
                <w:color w:val="FFFFFF" w:themeColor="background1"/>
                <w:sz w:val="20"/>
                <w:szCs w:val="24"/>
                <w:lang w:val="en-GB"/>
              </w:rPr>
            </w:pPr>
            <w:r>
              <w:rPr>
                <w:color w:val="FFFFFF" w:themeColor="background1"/>
                <w:sz w:val="20"/>
                <w:szCs w:val="24"/>
                <w:lang w:val="en-GB"/>
              </w:rPr>
              <w:t>Planning</w:t>
            </w:r>
          </w:p>
        </w:tc>
        <w:tc>
          <w:tcPr>
            <w:tcW w:w="769" w:type="dxa"/>
            <w:vMerge w:val="restart"/>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8DB3E2" w:themeFill="text2" w:themeFillTint="66"/>
            <w:textDirection w:val="btLr"/>
            <w:vAlign w:val="center"/>
            <w:hideMark/>
          </w:tcPr>
          <w:p w14:paraId="46992B75" w14:textId="77777777" w:rsidR="00653AF7" w:rsidRDefault="00653AF7" w:rsidP="00AA6536">
            <w:pPr>
              <w:ind w:left="113" w:right="113"/>
              <w:jc w:val="center"/>
              <w:cnfStyle w:val="000000100000" w:firstRow="0" w:lastRow="0" w:firstColumn="0" w:lastColumn="0" w:oddVBand="0" w:evenVBand="0" w:oddHBand="1" w:evenHBand="0" w:firstRowFirstColumn="0" w:firstRowLastColumn="0" w:lastRowFirstColumn="0" w:lastRowLastColumn="0"/>
              <w:rPr>
                <w:b/>
                <w:i/>
                <w:sz w:val="20"/>
                <w:lang w:val="en-GB"/>
              </w:rPr>
            </w:pPr>
            <w:r>
              <w:rPr>
                <w:b/>
                <w:i/>
                <w:sz w:val="20"/>
                <w:lang w:val="en-GB"/>
              </w:rPr>
              <w:t>PIN</w:t>
            </w:r>
          </w:p>
        </w:tc>
        <w:tc>
          <w:tcPr>
            <w:tcW w:w="148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vAlign w:val="center"/>
            <w:hideMark/>
          </w:tcPr>
          <w:p w14:paraId="7D250C34" w14:textId="77777777" w:rsidR="00653AF7" w:rsidRDefault="00653AF7" w:rsidP="00AA6536">
            <w:pPr>
              <w:jc w:val="left"/>
              <w:cnfStyle w:val="000000100000" w:firstRow="0" w:lastRow="0" w:firstColumn="0" w:lastColumn="0" w:oddVBand="0" w:evenVBand="0" w:oddHBand="1" w:evenHBand="0" w:firstRowFirstColumn="0" w:firstRowLastColumn="0" w:lastRowFirstColumn="0" w:lastRowLastColumn="0"/>
              <w:rPr>
                <w:sz w:val="18"/>
                <w:lang w:val="en-GB"/>
              </w:rPr>
            </w:pPr>
            <w:r>
              <w:rPr>
                <w:sz w:val="18"/>
                <w:lang w:val="en-GB"/>
              </w:rPr>
              <w:t>PIN profile</w:t>
            </w:r>
          </w:p>
        </w:tc>
        <w:tc>
          <w:tcPr>
            <w:tcW w:w="108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vAlign w:val="center"/>
            <w:hideMark/>
          </w:tcPr>
          <w:p w14:paraId="11522BE4" w14:textId="77777777" w:rsidR="00653AF7" w:rsidRDefault="00653AF7" w:rsidP="00AA6536">
            <w:pPr>
              <w:jc w:val="center"/>
              <w:cnfStyle w:val="000000100000" w:firstRow="0" w:lastRow="0" w:firstColumn="0" w:lastColumn="0" w:oddVBand="0" w:evenVBand="0" w:oddHBand="1" w:evenHBand="0" w:firstRowFirstColumn="0" w:firstRowLastColumn="0" w:lastRowFirstColumn="0" w:lastRowLastColumn="0"/>
              <w:rPr>
                <w:sz w:val="18"/>
                <w:lang w:val="en-GB"/>
              </w:rPr>
            </w:pPr>
            <w:r>
              <w:rPr>
                <w:sz w:val="18"/>
                <w:lang w:val="en-GB"/>
              </w:rPr>
              <w:t>1-3</w:t>
            </w:r>
          </w:p>
        </w:tc>
        <w:tc>
          <w:tcPr>
            <w:tcW w:w="539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vAlign w:val="center"/>
            <w:hideMark/>
          </w:tcPr>
          <w:p w14:paraId="186A8D31" w14:textId="77777777" w:rsidR="00653AF7" w:rsidRDefault="00653AF7" w:rsidP="00AA6536">
            <w:pPr>
              <w:jc w:val="left"/>
              <w:cnfStyle w:val="000000100000" w:firstRow="0" w:lastRow="0" w:firstColumn="0" w:lastColumn="0" w:oddVBand="0" w:evenVBand="0" w:oddHBand="1" w:evenHBand="0" w:firstRowFirstColumn="0" w:firstRowLastColumn="0" w:lastRowFirstColumn="0" w:lastRowLastColumn="0"/>
              <w:rPr>
                <w:sz w:val="18"/>
                <w:lang w:val="en-GB"/>
              </w:rPr>
            </w:pPr>
            <w:r>
              <w:rPr>
                <w:sz w:val="18"/>
                <w:lang w:val="en-GB"/>
              </w:rPr>
              <w:t>Notice of the publication of a prior information notice (or a periodic indicative notice) on a buyer profile</w:t>
            </w:r>
          </w:p>
        </w:tc>
      </w:tr>
      <w:tr w:rsidR="00653AF7" w14:paraId="0552BA82" w14:textId="77777777" w:rsidTr="00AA6536">
        <w:trPr>
          <w:cnfStyle w:val="000000010000" w:firstRow="0" w:lastRow="0" w:firstColumn="0" w:lastColumn="0" w:oddVBand="0" w:evenVBand="0" w:oddHBand="0" w:evenHBand="1" w:firstRowFirstColumn="0" w:firstRowLastColumn="0" w:lastRowFirstColumn="0" w:lastRowLastColumn="0"/>
          <w:cantSplit/>
          <w:trHeight w:val="480"/>
        </w:trPr>
        <w:tc>
          <w:tcPr>
            <w:cnfStyle w:val="001000000000" w:firstRow="0" w:lastRow="0" w:firstColumn="1" w:lastColumn="0" w:oddVBand="0" w:evenVBand="0" w:oddHBand="0" w:evenHBand="0" w:firstRowFirstColumn="0" w:firstRowLastColumn="0" w:lastRowFirstColumn="0" w:lastRowLastColumn="0"/>
            <w:tcW w:w="720" w:type="dxa"/>
            <w:vMerge/>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vAlign w:val="center"/>
            <w:hideMark/>
          </w:tcPr>
          <w:p w14:paraId="757535EF" w14:textId="77777777" w:rsidR="00653AF7" w:rsidRDefault="00653AF7" w:rsidP="00AA6536">
            <w:pPr>
              <w:jc w:val="left"/>
              <w:rPr>
                <w:color w:val="FFFFFF" w:themeColor="background1"/>
                <w:sz w:val="20"/>
                <w:szCs w:val="24"/>
                <w:lang w:val="en-GB"/>
              </w:rPr>
            </w:pPr>
          </w:p>
        </w:tc>
        <w:tc>
          <w:tcPr>
            <w:tcW w:w="769" w:type="dxa"/>
            <w:vMerge/>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vAlign w:val="center"/>
            <w:hideMark/>
          </w:tcPr>
          <w:p w14:paraId="2CA3091D" w14:textId="77777777" w:rsidR="00653AF7" w:rsidRDefault="00653AF7" w:rsidP="00AA6536">
            <w:pPr>
              <w:jc w:val="left"/>
              <w:cnfStyle w:val="000000010000" w:firstRow="0" w:lastRow="0" w:firstColumn="0" w:lastColumn="0" w:oddVBand="0" w:evenVBand="0" w:oddHBand="0" w:evenHBand="1" w:firstRowFirstColumn="0" w:firstRowLastColumn="0" w:lastRowFirstColumn="0" w:lastRowLastColumn="0"/>
              <w:rPr>
                <w:b/>
                <w:i/>
                <w:sz w:val="20"/>
                <w:lang w:val="en-GB"/>
              </w:rPr>
            </w:pPr>
          </w:p>
        </w:tc>
        <w:tc>
          <w:tcPr>
            <w:tcW w:w="148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vAlign w:val="center"/>
            <w:hideMark/>
          </w:tcPr>
          <w:p w14:paraId="05A1579C" w14:textId="77777777" w:rsidR="00653AF7" w:rsidRDefault="00653AF7" w:rsidP="00AA6536">
            <w:pPr>
              <w:jc w:val="left"/>
              <w:cnfStyle w:val="000000010000" w:firstRow="0" w:lastRow="0" w:firstColumn="0" w:lastColumn="0" w:oddVBand="0" w:evenVBand="0" w:oddHBand="0" w:evenHBand="1" w:firstRowFirstColumn="0" w:firstRowLastColumn="0" w:lastRowFirstColumn="0" w:lastRowLastColumn="0"/>
              <w:rPr>
                <w:sz w:val="18"/>
                <w:lang w:val="en-GB"/>
              </w:rPr>
            </w:pPr>
            <w:r>
              <w:rPr>
                <w:sz w:val="18"/>
                <w:lang w:val="en-GB"/>
              </w:rPr>
              <w:t>PIN only</w:t>
            </w:r>
          </w:p>
        </w:tc>
        <w:tc>
          <w:tcPr>
            <w:tcW w:w="108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vAlign w:val="center"/>
            <w:hideMark/>
          </w:tcPr>
          <w:p w14:paraId="19AAA662" w14:textId="77777777" w:rsidR="00653AF7" w:rsidRDefault="00653AF7" w:rsidP="00AA6536">
            <w:pPr>
              <w:jc w:val="center"/>
              <w:cnfStyle w:val="000000010000" w:firstRow="0" w:lastRow="0" w:firstColumn="0" w:lastColumn="0" w:oddVBand="0" w:evenVBand="0" w:oddHBand="0" w:evenHBand="1" w:firstRowFirstColumn="0" w:firstRowLastColumn="0" w:lastRowFirstColumn="0" w:lastRowLastColumn="0"/>
              <w:rPr>
                <w:sz w:val="18"/>
                <w:lang w:val="en-GB"/>
              </w:rPr>
            </w:pPr>
            <w:r>
              <w:rPr>
                <w:sz w:val="18"/>
                <w:lang w:val="en-GB"/>
              </w:rPr>
              <w:t>4-6</w:t>
            </w:r>
          </w:p>
        </w:tc>
        <w:tc>
          <w:tcPr>
            <w:tcW w:w="539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vAlign w:val="center"/>
            <w:hideMark/>
          </w:tcPr>
          <w:p w14:paraId="42BDC59C" w14:textId="77777777" w:rsidR="00653AF7" w:rsidRDefault="00653AF7" w:rsidP="00AA6536">
            <w:pPr>
              <w:jc w:val="left"/>
              <w:cnfStyle w:val="000000010000" w:firstRow="0" w:lastRow="0" w:firstColumn="0" w:lastColumn="0" w:oddVBand="0" w:evenVBand="0" w:oddHBand="0" w:evenHBand="1" w:firstRowFirstColumn="0" w:firstRowLastColumn="0" w:lastRowFirstColumn="0" w:lastRowLastColumn="0"/>
              <w:rPr>
                <w:sz w:val="18"/>
                <w:lang w:val="en-GB"/>
              </w:rPr>
            </w:pPr>
            <w:r>
              <w:rPr>
                <w:sz w:val="18"/>
                <w:lang w:val="en-GB"/>
              </w:rPr>
              <w:t>Prior information notice, or periodic indicative notice, used only for information</w:t>
            </w:r>
          </w:p>
        </w:tc>
      </w:tr>
      <w:tr w:rsidR="00653AF7" w14:paraId="71EBF4F9" w14:textId="77777777" w:rsidTr="00AA6536">
        <w:trPr>
          <w:cnfStyle w:val="000000100000" w:firstRow="0" w:lastRow="0" w:firstColumn="0" w:lastColumn="0" w:oddVBand="0" w:evenVBand="0" w:oddHBand="1" w:evenHBand="0" w:firstRowFirstColumn="0" w:firstRowLastColumn="0" w:lastRowFirstColumn="0" w:lastRowLastColumn="0"/>
          <w:cantSplit/>
          <w:trHeight w:val="696"/>
        </w:trPr>
        <w:tc>
          <w:tcPr>
            <w:cnfStyle w:val="001000000000" w:firstRow="0" w:lastRow="0" w:firstColumn="1" w:lastColumn="0" w:oddVBand="0" w:evenVBand="0" w:oddHBand="0" w:evenHBand="0" w:firstRowFirstColumn="0" w:firstRowLastColumn="0" w:lastRowFirstColumn="0" w:lastRowLastColumn="0"/>
            <w:tcW w:w="720" w:type="dxa"/>
            <w:vMerge/>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vAlign w:val="center"/>
            <w:hideMark/>
          </w:tcPr>
          <w:p w14:paraId="51C9AF9E" w14:textId="77777777" w:rsidR="00653AF7" w:rsidRDefault="00653AF7" w:rsidP="00AA6536">
            <w:pPr>
              <w:jc w:val="left"/>
              <w:rPr>
                <w:color w:val="FFFFFF" w:themeColor="background1"/>
                <w:sz w:val="20"/>
                <w:szCs w:val="24"/>
                <w:lang w:val="en-GB"/>
              </w:rPr>
            </w:pPr>
          </w:p>
        </w:tc>
        <w:tc>
          <w:tcPr>
            <w:tcW w:w="769" w:type="dxa"/>
            <w:vMerge/>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vAlign w:val="center"/>
            <w:hideMark/>
          </w:tcPr>
          <w:p w14:paraId="4163288D" w14:textId="77777777" w:rsidR="00653AF7" w:rsidRDefault="00653AF7" w:rsidP="00AA6536">
            <w:pPr>
              <w:jc w:val="left"/>
              <w:cnfStyle w:val="000000100000" w:firstRow="0" w:lastRow="0" w:firstColumn="0" w:lastColumn="0" w:oddVBand="0" w:evenVBand="0" w:oddHBand="1" w:evenHBand="0" w:firstRowFirstColumn="0" w:firstRowLastColumn="0" w:lastRowFirstColumn="0" w:lastRowLastColumn="0"/>
              <w:rPr>
                <w:b/>
                <w:i/>
                <w:sz w:val="20"/>
                <w:lang w:val="en-GB"/>
              </w:rPr>
            </w:pPr>
          </w:p>
        </w:tc>
        <w:tc>
          <w:tcPr>
            <w:tcW w:w="148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vAlign w:val="center"/>
            <w:hideMark/>
          </w:tcPr>
          <w:p w14:paraId="14176F22" w14:textId="77777777" w:rsidR="00653AF7" w:rsidRDefault="00653AF7" w:rsidP="00AA6536">
            <w:pPr>
              <w:jc w:val="left"/>
              <w:cnfStyle w:val="000000100000" w:firstRow="0" w:lastRow="0" w:firstColumn="0" w:lastColumn="0" w:oddVBand="0" w:evenVBand="0" w:oddHBand="1" w:evenHBand="0" w:firstRowFirstColumn="0" w:firstRowLastColumn="0" w:lastRowFirstColumn="0" w:lastRowLastColumn="0"/>
              <w:rPr>
                <w:sz w:val="18"/>
                <w:lang w:val="en-GB"/>
              </w:rPr>
            </w:pPr>
            <w:r>
              <w:rPr>
                <w:sz w:val="18"/>
                <w:lang w:val="en-GB"/>
              </w:rPr>
              <w:t>PIN time limit</w:t>
            </w:r>
          </w:p>
        </w:tc>
        <w:tc>
          <w:tcPr>
            <w:tcW w:w="108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vAlign w:val="center"/>
            <w:hideMark/>
          </w:tcPr>
          <w:p w14:paraId="620F30E2" w14:textId="77777777" w:rsidR="00653AF7" w:rsidRDefault="00653AF7" w:rsidP="00AA6536">
            <w:pPr>
              <w:jc w:val="center"/>
              <w:cnfStyle w:val="000000100000" w:firstRow="0" w:lastRow="0" w:firstColumn="0" w:lastColumn="0" w:oddVBand="0" w:evenVBand="0" w:oddHBand="1" w:evenHBand="0" w:firstRowFirstColumn="0" w:firstRowLastColumn="0" w:lastRowFirstColumn="0" w:lastRowLastColumn="0"/>
              <w:rPr>
                <w:sz w:val="18"/>
                <w:lang w:val="en-GB"/>
              </w:rPr>
            </w:pPr>
            <w:r>
              <w:rPr>
                <w:sz w:val="18"/>
                <w:lang w:val="en-GB"/>
              </w:rPr>
              <w:t>7-9</w:t>
            </w:r>
          </w:p>
        </w:tc>
        <w:tc>
          <w:tcPr>
            <w:tcW w:w="539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vAlign w:val="center"/>
            <w:hideMark/>
          </w:tcPr>
          <w:p w14:paraId="7BD33D84" w14:textId="77777777" w:rsidR="00653AF7" w:rsidRDefault="00653AF7" w:rsidP="00AA6536">
            <w:pPr>
              <w:jc w:val="left"/>
              <w:cnfStyle w:val="000000100000" w:firstRow="0" w:lastRow="0" w:firstColumn="0" w:lastColumn="0" w:oddVBand="0" w:evenVBand="0" w:oddHBand="1" w:evenHBand="0" w:firstRowFirstColumn="0" w:firstRowLastColumn="0" w:lastRowFirstColumn="0" w:lastRowLastColumn="0"/>
              <w:rPr>
                <w:sz w:val="18"/>
                <w:lang w:val="en-GB"/>
              </w:rPr>
            </w:pPr>
            <w:r>
              <w:rPr>
                <w:sz w:val="18"/>
                <w:lang w:val="en-GB"/>
              </w:rPr>
              <w:t>Prior information notice, or periodic indicative notice, used to shorten time limits for receipt of tenders</w:t>
            </w:r>
          </w:p>
        </w:tc>
      </w:tr>
      <w:tr w:rsidR="00653AF7" w14:paraId="4625BA36" w14:textId="77777777" w:rsidTr="00AA65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vMerge w:val="restart"/>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F81BD" w:themeFill="accent1"/>
            <w:textDirection w:val="btLr"/>
            <w:vAlign w:val="center"/>
            <w:hideMark/>
          </w:tcPr>
          <w:p w14:paraId="0421F6C3" w14:textId="77777777" w:rsidR="00653AF7" w:rsidRDefault="00653AF7" w:rsidP="00AA6536">
            <w:pPr>
              <w:ind w:left="113" w:right="113"/>
              <w:jc w:val="center"/>
              <w:rPr>
                <w:color w:val="FFFFFF" w:themeColor="background1"/>
                <w:sz w:val="20"/>
                <w:szCs w:val="24"/>
                <w:lang w:val="en-GB"/>
              </w:rPr>
            </w:pPr>
            <w:r>
              <w:rPr>
                <w:color w:val="FFFFFF" w:themeColor="background1"/>
                <w:sz w:val="20"/>
                <w:szCs w:val="24"/>
                <w:lang w:val="en-GB"/>
              </w:rPr>
              <w:t>Competition</w:t>
            </w:r>
          </w:p>
        </w:tc>
        <w:tc>
          <w:tcPr>
            <w:tcW w:w="769" w:type="dxa"/>
            <w:vMerge w:val="restart"/>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8DB3E2" w:themeFill="text2" w:themeFillTint="66"/>
            <w:textDirection w:val="btLr"/>
            <w:vAlign w:val="center"/>
            <w:hideMark/>
          </w:tcPr>
          <w:p w14:paraId="26044586" w14:textId="77777777" w:rsidR="00653AF7" w:rsidRDefault="00653AF7" w:rsidP="00AA6536">
            <w:pPr>
              <w:ind w:left="113" w:right="113"/>
              <w:jc w:val="center"/>
              <w:cnfStyle w:val="000000010000" w:firstRow="0" w:lastRow="0" w:firstColumn="0" w:lastColumn="0" w:oddVBand="0" w:evenVBand="0" w:oddHBand="0" w:evenHBand="1" w:firstRowFirstColumn="0" w:firstRowLastColumn="0" w:lastRowFirstColumn="0" w:lastRowLastColumn="0"/>
              <w:rPr>
                <w:b/>
                <w:i/>
                <w:sz w:val="20"/>
                <w:lang w:val="en-GB"/>
              </w:rPr>
            </w:pPr>
            <w:r>
              <w:rPr>
                <w:b/>
                <w:i/>
                <w:sz w:val="20"/>
                <w:lang w:val="en-GB"/>
              </w:rPr>
              <w:t>PIN</w:t>
            </w:r>
          </w:p>
        </w:tc>
        <w:tc>
          <w:tcPr>
            <w:tcW w:w="148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vAlign w:val="center"/>
            <w:hideMark/>
          </w:tcPr>
          <w:p w14:paraId="0CEBDF61" w14:textId="77777777" w:rsidR="00653AF7" w:rsidRDefault="00653AF7" w:rsidP="00AA6536">
            <w:pPr>
              <w:jc w:val="left"/>
              <w:cnfStyle w:val="000000010000" w:firstRow="0" w:lastRow="0" w:firstColumn="0" w:lastColumn="0" w:oddVBand="0" w:evenVBand="0" w:oddHBand="0" w:evenHBand="1" w:firstRowFirstColumn="0" w:firstRowLastColumn="0" w:lastRowFirstColumn="0" w:lastRowLastColumn="0"/>
              <w:rPr>
                <w:sz w:val="18"/>
                <w:lang w:val="en-GB"/>
              </w:rPr>
            </w:pPr>
            <w:r>
              <w:rPr>
                <w:sz w:val="18"/>
                <w:lang w:val="en-GB"/>
              </w:rPr>
              <w:t>PIN CFC general</w:t>
            </w:r>
          </w:p>
        </w:tc>
        <w:tc>
          <w:tcPr>
            <w:tcW w:w="108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vAlign w:val="center"/>
            <w:hideMark/>
          </w:tcPr>
          <w:p w14:paraId="4FE53A78" w14:textId="77777777" w:rsidR="00653AF7" w:rsidRDefault="00653AF7" w:rsidP="00AA6536">
            <w:pPr>
              <w:jc w:val="center"/>
              <w:cnfStyle w:val="000000010000" w:firstRow="0" w:lastRow="0" w:firstColumn="0" w:lastColumn="0" w:oddVBand="0" w:evenVBand="0" w:oddHBand="0" w:evenHBand="1" w:firstRowFirstColumn="0" w:firstRowLastColumn="0" w:lastRowFirstColumn="0" w:lastRowLastColumn="0"/>
              <w:rPr>
                <w:sz w:val="18"/>
                <w:lang w:val="en-GB"/>
              </w:rPr>
            </w:pPr>
            <w:r>
              <w:rPr>
                <w:sz w:val="18"/>
                <w:lang w:val="en-GB"/>
              </w:rPr>
              <w:t>10-11</w:t>
            </w:r>
          </w:p>
        </w:tc>
        <w:tc>
          <w:tcPr>
            <w:tcW w:w="539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vAlign w:val="center"/>
            <w:hideMark/>
          </w:tcPr>
          <w:p w14:paraId="2800EA35" w14:textId="77777777" w:rsidR="00653AF7" w:rsidRDefault="00653AF7" w:rsidP="00AA6536">
            <w:pPr>
              <w:jc w:val="left"/>
              <w:cnfStyle w:val="000000010000" w:firstRow="0" w:lastRow="0" w:firstColumn="0" w:lastColumn="0" w:oddVBand="0" w:evenVBand="0" w:oddHBand="0" w:evenHBand="1" w:firstRowFirstColumn="0" w:firstRowLastColumn="0" w:lastRowFirstColumn="0" w:lastRowLastColumn="0"/>
              <w:rPr>
                <w:sz w:val="18"/>
                <w:lang w:val="en-GB"/>
              </w:rPr>
            </w:pPr>
            <w:r>
              <w:rPr>
                <w:sz w:val="18"/>
                <w:lang w:val="en-GB"/>
              </w:rPr>
              <w:t>Prior information notice, or periodic indicative notice, used as a call for competition –  standard regime</w:t>
            </w:r>
          </w:p>
        </w:tc>
      </w:tr>
      <w:tr w:rsidR="00653AF7" w14:paraId="413268AB" w14:textId="77777777" w:rsidTr="00AA6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vMerge/>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vAlign w:val="center"/>
            <w:hideMark/>
          </w:tcPr>
          <w:p w14:paraId="306583FB" w14:textId="77777777" w:rsidR="00653AF7" w:rsidRDefault="00653AF7" w:rsidP="00AA6536">
            <w:pPr>
              <w:jc w:val="left"/>
              <w:rPr>
                <w:color w:val="FFFFFF" w:themeColor="background1"/>
                <w:sz w:val="20"/>
                <w:szCs w:val="24"/>
                <w:lang w:val="en-GB"/>
              </w:rPr>
            </w:pPr>
          </w:p>
        </w:tc>
        <w:tc>
          <w:tcPr>
            <w:tcW w:w="769" w:type="dxa"/>
            <w:vMerge/>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vAlign w:val="center"/>
            <w:hideMark/>
          </w:tcPr>
          <w:p w14:paraId="41851045" w14:textId="77777777" w:rsidR="00653AF7" w:rsidRDefault="00653AF7" w:rsidP="00AA6536">
            <w:pPr>
              <w:jc w:val="left"/>
              <w:cnfStyle w:val="000000100000" w:firstRow="0" w:lastRow="0" w:firstColumn="0" w:lastColumn="0" w:oddVBand="0" w:evenVBand="0" w:oddHBand="1" w:evenHBand="0" w:firstRowFirstColumn="0" w:firstRowLastColumn="0" w:lastRowFirstColumn="0" w:lastRowLastColumn="0"/>
              <w:rPr>
                <w:b/>
                <w:i/>
                <w:sz w:val="20"/>
                <w:lang w:val="en-GB"/>
              </w:rPr>
            </w:pPr>
          </w:p>
        </w:tc>
        <w:tc>
          <w:tcPr>
            <w:tcW w:w="148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vAlign w:val="center"/>
            <w:hideMark/>
          </w:tcPr>
          <w:p w14:paraId="28CE09F9" w14:textId="77777777" w:rsidR="00653AF7" w:rsidRDefault="00653AF7" w:rsidP="00AA6536">
            <w:pPr>
              <w:jc w:val="left"/>
              <w:cnfStyle w:val="000000100000" w:firstRow="0" w:lastRow="0" w:firstColumn="0" w:lastColumn="0" w:oddVBand="0" w:evenVBand="0" w:oddHBand="1" w:evenHBand="0" w:firstRowFirstColumn="0" w:firstRowLastColumn="0" w:lastRowFirstColumn="0" w:lastRowLastColumn="0"/>
              <w:rPr>
                <w:sz w:val="18"/>
                <w:lang w:val="en-GB"/>
              </w:rPr>
            </w:pPr>
            <w:r>
              <w:rPr>
                <w:sz w:val="18"/>
                <w:lang w:val="en-GB"/>
              </w:rPr>
              <w:t>PIN CFC social</w:t>
            </w:r>
          </w:p>
        </w:tc>
        <w:tc>
          <w:tcPr>
            <w:tcW w:w="108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vAlign w:val="center"/>
            <w:hideMark/>
          </w:tcPr>
          <w:p w14:paraId="0361664F" w14:textId="77777777" w:rsidR="00653AF7" w:rsidRDefault="00653AF7" w:rsidP="00AA6536">
            <w:pPr>
              <w:jc w:val="center"/>
              <w:cnfStyle w:val="000000100000" w:firstRow="0" w:lastRow="0" w:firstColumn="0" w:lastColumn="0" w:oddVBand="0" w:evenVBand="0" w:oddHBand="1" w:evenHBand="0" w:firstRowFirstColumn="0" w:firstRowLastColumn="0" w:lastRowFirstColumn="0" w:lastRowLastColumn="0"/>
              <w:rPr>
                <w:sz w:val="18"/>
                <w:lang w:val="en-GB"/>
              </w:rPr>
            </w:pPr>
            <w:r>
              <w:rPr>
                <w:sz w:val="18"/>
                <w:lang w:val="en-GB"/>
              </w:rPr>
              <w:t>12-14</w:t>
            </w:r>
          </w:p>
        </w:tc>
        <w:tc>
          <w:tcPr>
            <w:tcW w:w="539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vAlign w:val="center"/>
            <w:hideMark/>
          </w:tcPr>
          <w:p w14:paraId="4A9E97CD" w14:textId="77777777" w:rsidR="00653AF7" w:rsidRDefault="00653AF7" w:rsidP="00AA6536">
            <w:pPr>
              <w:jc w:val="left"/>
              <w:cnfStyle w:val="000000100000" w:firstRow="0" w:lastRow="0" w:firstColumn="0" w:lastColumn="0" w:oddVBand="0" w:evenVBand="0" w:oddHBand="1" w:evenHBand="0" w:firstRowFirstColumn="0" w:firstRowLastColumn="0" w:lastRowFirstColumn="0" w:lastRowLastColumn="0"/>
              <w:rPr>
                <w:sz w:val="18"/>
                <w:lang w:val="en-GB"/>
              </w:rPr>
            </w:pPr>
            <w:r>
              <w:rPr>
                <w:sz w:val="18"/>
                <w:lang w:val="en-GB"/>
              </w:rPr>
              <w:t>Prior information notice, or periodic indicative notice, used as a call for competition –  light regime</w:t>
            </w:r>
          </w:p>
        </w:tc>
      </w:tr>
      <w:tr w:rsidR="00653AF7" w14:paraId="3E1A2B7B" w14:textId="77777777" w:rsidTr="00AA65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vMerge/>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vAlign w:val="center"/>
            <w:hideMark/>
          </w:tcPr>
          <w:p w14:paraId="45E62FC1" w14:textId="77777777" w:rsidR="00653AF7" w:rsidRDefault="00653AF7" w:rsidP="00AA6536">
            <w:pPr>
              <w:jc w:val="left"/>
              <w:rPr>
                <w:color w:val="FFFFFF" w:themeColor="background1"/>
                <w:sz w:val="20"/>
                <w:szCs w:val="24"/>
                <w:lang w:val="en-GB"/>
              </w:rPr>
            </w:pPr>
          </w:p>
        </w:tc>
        <w:tc>
          <w:tcPr>
            <w:tcW w:w="769" w:type="dxa"/>
            <w:vMerge/>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vAlign w:val="center"/>
            <w:hideMark/>
          </w:tcPr>
          <w:p w14:paraId="2AC2CB78" w14:textId="77777777" w:rsidR="00653AF7" w:rsidRDefault="00653AF7" w:rsidP="00AA6536">
            <w:pPr>
              <w:jc w:val="left"/>
              <w:cnfStyle w:val="000000010000" w:firstRow="0" w:lastRow="0" w:firstColumn="0" w:lastColumn="0" w:oddVBand="0" w:evenVBand="0" w:oddHBand="0" w:evenHBand="1" w:firstRowFirstColumn="0" w:firstRowLastColumn="0" w:lastRowFirstColumn="0" w:lastRowLastColumn="0"/>
              <w:rPr>
                <w:b/>
                <w:i/>
                <w:sz w:val="20"/>
                <w:lang w:val="en-GB"/>
              </w:rPr>
            </w:pPr>
          </w:p>
        </w:tc>
        <w:tc>
          <w:tcPr>
            <w:tcW w:w="148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vAlign w:val="center"/>
            <w:hideMark/>
          </w:tcPr>
          <w:p w14:paraId="0E047198" w14:textId="77777777" w:rsidR="00653AF7" w:rsidRDefault="00653AF7" w:rsidP="00AA6536">
            <w:pPr>
              <w:jc w:val="left"/>
              <w:cnfStyle w:val="000000010000" w:firstRow="0" w:lastRow="0" w:firstColumn="0" w:lastColumn="0" w:oddVBand="0" w:evenVBand="0" w:oddHBand="0" w:evenHBand="1" w:firstRowFirstColumn="0" w:firstRowLastColumn="0" w:lastRowFirstColumn="0" w:lastRowLastColumn="0"/>
              <w:rPr>
                <w:sz w:val="18"/>
                <w:lang w:val="en-GB"/>
              </w:rPr>
            </w:pPr>
            <w:r>
              <w:rPr>
                <w:sz w:val="18"/>
                <w:lang w:val="en-GB"/>
              </w:rPr>
              <w:t>QS</w:t>
            </w:r>
          </w:p>
        </w:tc>
        <w:tc>
          <w:tcPr>
            <w:tcW w:w="108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vAlign w:val="center"/>
            <w:hideMark/>
          </w:tcPr>
          <w:p w14:paraId="5B869422" w14:textId="77777777" w:rsidR="00653AF7" w:rsidRDefault="00653AF7" w:rsidP="00AA6536">
            <w:pPr>
              <w:jc w:val="center"/>
              <w:cnfStyle w:val="000000010000" w:firstRow="0" w:lastRow="0" w:firstColumn="0" w:lastColumn="0" w:oddVBand="0" w:evenVBand="0" w:oddHBand="0" w:evenHBand="1" w:firstRowFirstColumn="0" w:firstRowLastColumn="0" w:lastRowFirstColumn="0" w:lastRowLastColumn="0"/>
              <w:rPr>
                <w:sz w:val="18"/>
                <w:lang w:val="en-GB"/>
              </w:rPr>
            </w:pPr>
            <w:r>
              <w:rPr>
                <w:sz w:val="18"/>
                <w:lang w:val="en-GB"/>
              </w:rPr>
              <w:t>15</w:t>
            </w:r>
          </w:p>
        </w:tc>
        <w:tc>
          <w:tcPr>
            <w:tcW w:w="539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vAlign w:val="center"/>
            <w:hideMark/>
          </w:tcPr>
          <w:p w14:paraId="54EDB3DE" w14:textId="77777777" w:rsidR="00653AF7" w:rsidRDefault="00653AF7" w:rsidP="00AA6536">
            <w:pPr>
              <w:jc w:val="left"/>
              <w:cnfStyle w:val="000000010000" w:firstRow="0" w:lastRow="0" w:firstColumn="0" w:lastColumn="0" w:oddVBand="0" w:evenVBand="0" w:oddHBand="0" w:evenHBand="1" w:firstRowFirstColumn="0" w:firstRowLastColumn="0" w:lastRowFirstColumn="0" w:lastRowLastColumn="0"/>
              <w:rPr>
                <w:sz w:val="18"/>
                <w:lang w:val="en-GB"/>
              </w:rPr>
            </w:pPr>
            <w:r>
              <w:rPr>
                <w:sz w:val="18"/>
                <w:lang w:val="en-GB"/>
              </w:rPr>
              <w:t>Notice on the existence of a qualification system</w:t>
            </w:r>
          </w:p>
        </w:tc>
      </w:tr>
      <w:tr w:rsidR="00653AF7" w14:paraId="07434DD0" w14:textId="77777777" w:rsidTr="00AA6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vMerge/>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vAlign w:val="center"/>
            <w:hideMark/>
          </w:tcPr>
          <w:p w14:paraId="0D02F3BD" w14:textId="77777777" w:rsidR="00653AF7" w:rsidRDefault="00653AF7" w:rsidP="00AA6536">
            <w:pPr>
              <w:jc w:val="left"/>
              <w:rPr>
                <w:color w:val="FFFFFF" w:themeColor="background1"/>
                <w:sz w:val="20"/>
                <w:szCs w:val="24"/>
                <w:lang w:val="en-GB"/>
              </w:rPr>
            </w:pPr>
          </w:p>
        </w:tc>
        <w:tc>
          <w:tcPr>
            <w:tcW w:w="769" w:type="dxa"/>
            <w:vMerge w:val="restart"/>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8DB3E2" w:themeFill="text2" w:themeFillTint="66"/>
            <w:textDirection w:val="btLr"/>
            <w:vAlign w:val="center"/>
            <w:hideMark/>
          </w:tcPr>
          <w:p w14:paraId="454D5C45" w14:textId="77777777" w:rsidR="00653AF7" w:rsidRDefault="00653AF7" w:rsidP="00AA6536">
            <w:pPr>
              <w:ind w:left="113" w:right="113"/>
              <w:jc w:val="center"/>
              <w:cnfStyle w:val="000000100000" w:firstRow="0" w:lastRow="0" w:firstColumn="0" w:lastColumn="0" w:oddVBand="0" w:evenVBand="0" w:oddHBand="1" w:evenHBand="0" w:firstRowFirstColumn="0" w:firstRowLastColumn="0" w:lastRowFirstColumn="0" w:lastRowLastColumn="0"/>
              <w:rPr>
                <w:b/>
                <w:i/>
                <w:sz w:val="20"/>
                <w:lang w:val="en-GB"/>
              </w:rPr>
            </w:pPr>
            <w:r>
              <w:rPr>
                <w:b/>
                <w:i/>
                <w:sz w:val="20"/>
                <w:lang w:val="en-GB"/>
              </w:rPr>
              <w:t>CN</w:t>
            </w:r>
          </w:p>
        </w:tc>
        <w:tc>
          <w:tcPr>
            <w:tcW w:w="148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vAlign w:val="center"/>
            <w:hideMark/>
          </w:tcPr>
          <w:p w14:paraId="43D9AF43" w14:textId="77777777" w:rsidR="00653AF7" w:rsidRDefault="00653AF7" w:rsidP="00AA6536">
            <w:pPr>
              <w:jc w:val="left"/>
              <w:cnfStyle w:val="000000100000" w:firstRow="0" w:lastRow="0" w:firstColumn="0" w:lastColumn="0" w:oddVBand="0" w:evenVBand="0" w:oddHBand="1" w:evenHBand="0" w:firstRowFirstColumn="0" w:firstRowLastColumn="0" w:lastRowFirstColumn="0" w:lastRowLastColumn="0"/>
              <w:rPr>
                <w:sz w:val="18"/>
                <w:lang w:val="en-GB"/>
              </w:rPr>
            </w:pPr>
            <w:r>
              <w:rPr>
                <w:sz w:val="18"/>
                <w:lang w:val="en-GB"/>
              </w:rPr>
              <w:t>CN general</w:t>
            </w:r>
          </w:p>
        </w:tc>
        <w:tc>
          <w:tcPr>
            <w:tcW w:w="108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vAlign w:val="center"/>
            <w:hideMark/>
          </w:tcPr>
          <w:p w14:paraId="11258245" w14:textId="77777777" w:rsidR="00653AF7" w:rsidRDefault="00653AF7" w:rsidP="00AA6536">
            <w:pPr>
              <w:jc w:val="center"/>
              <w:cnfStyle w:val="000000100000" w:firstRow="0" w:lastRow="0" w:firstColumn="0" w:lastColumn="0" w:oddVBand="0" w:evenVBand="0" w:oddHBand="1" w:evenHBand="0" w:firstRowFirstColumn="0" w:firstRowLastColumn="0" w:lastRowFirstColumn="0" w:lastRowLastColumn="0"/>
              <w:rPr>
                <w:sz w:val="18"/>
                <w:lang w:val="en-GB"/>
              </w:rPr>
            </w:pPr>
            <w:r>
              <w:rPr>
                <w:sz w:val="18"/>
                <w:lang w:val="en-GB"/>
              </w:rPr>
              <w:t>16-19</w:t>
            </w:r>
          </w:p>
        </w:tc>
        <w:tc>
          <w:tcPr>
            <w:tcW w:w="539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vAlign w:val="center"/>
            <w:hideMark/>
          </w:tcPr>
          <w:p w14:paraId="67035E3E" w14:textId="77777777" w:rsidR="00653AF7" w:rsidRDefault="00653AF7" w:rsidP="00AA6536">
            <w:pPr>
              <w:jc w:val="left"/>
              <w:cnfStyle w:val="000000100000" w:firstRow="0" w:lastRow="0" w:firstColumn="0" w:lastColumn="0" w:oddVBand="0" w:evenVBand="0" w:oddHBand="1" w:evenHBand="0" w:firstRowFirstColumn="0" w:firstRowLastColumn="0" w:lastRowFirstColumn="0" w:lastRowLastColumn="0"/>
              <w:rPr>
                <w:sz w:val="18"/>
                <w:lang w:val="en-GB"/>
              </w:rPr>
            </w:pPr>
            <w:r>
              <w:rPr>
                <w:sz w:val="18"/>
                <w:lang w:val="en-GB"/>
              </w:rPr>
              <w:t>Contract, or concession, notice – standard regime</w:t>
            </w:r>
          </w:p>
        </w:tc>
      </w:tr>
      <w:tr w:rsidR="00653AF7" w14:paraId="69DC626E" w14:textId="77777777" w:rsidTr="00AA65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vMerge/>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vAlign w:val="center"/>
            <w:hideMark/>
          </w:tcPr>
          <w:p w14:paraId="3C0CDD82" w14:textId="77777777" w:rsidR="00653AF7" w:rsidRDefault="00653AF7" w:rsidP="00AA6536">
            <w:pPr>
              <w:jc w:val="left"/>
              <w:rPr>
                <w:color w:val="FFFFFF" w:themeColor="background1"/>
                <w:sz w:val="20"/>
                <w:szCs w:val="24"/>
                <w:lang w:val="en-GB"/>
              </w:rPr>
            </w:pPr>
          </w:p>
        </w:tc>
        <w:tc>
          <w:tcPr>
            <w:tcW w:w="769" w:type="dxa"/>
            <w:vMerge/>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vAlign w:val="center"/>
            <w:hideMark/>
          </w:tcPr>
          <w:p w14:paraId="549A9FDD" w14:textId="77777777" w:rsidR="00653AF7" w:rsidRDefault="00653AF7" w:rsidP="00AA6536">
            <w:pPr>
              <w:jc w:val="left"/>
              <w:cnfStyle w:val="000000010000" w:firstRow="0" w:lastRow="0" w:firstColumn="0" w:lastColumn="0" w:oddVBand="0" w:evenVBand="0" w:oddHBand="0" w:evenHBand="1" w:firstRowFirstColumn="0" w:firstRowLastColumn="0" w:lastRowFirstColumn="0" w:lastRowLastColumn="0"/>
              <w:rPr>
                <w:b/>
                <w:i/>
                <w:sz w:val="20"/>
                <w:lang w:val="en-GB"/>
              </w:rPr>
            </w:pPr>
          </w:p>
        </w:tc>
        <w:tc>
          <w:tcPr>
            <w:tcW w:w="148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vAlign w:val="center"/>
            <w:hideMark/>
          </w:tcPr>
          <w:p w14:paraId="4AF3C0BE" w14:textId="77777777" w:rsidR="00653AF7" w:rsidRDefault="00653AF7" w:rsidP="00AA6536">
            <w:pPr>
              <w:jc w:val="left"/>
              <w:cnfStyle w:val="000000010000" w:firstRow="0" w:lastRow="0" w:firstColumn="0" w:lastColumn="0" w:oddVBand="0" w:evenVBand="0" w:oddHBand="0" w:evenHBand="1" w:firstRowFirstColumn="0" w:firstRowLastColumn="0" w:lastRowFirstColumn="0" w:lastRowLastColumn="0"/>
              <w:rPr>
                <w:sz w:val="18"/>
                <w:lang w:val="en-GB"/>
              </w:rPr>
            </w:pPr>
            <w:r>
              <w:rPr>
                <w:sz w:val="18"/>
                <w:lang w:val="en-GB"/>
              </w:rPr>
              <w:t>CN social</w:t>
            </w:r>
          </w:p>
        </w:tc>
        <w:tc>
          <w:tcPr>
            <w:tcW w:w="108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vAlign w:val="center"/>
            <w:hideMark/>
          </w:tcPr>
          <w:p w14:paraId="0436229A" w14:textId="77777777" w:rsidR="00653AF7" w:rsidRDefault="00653AF7" w:rsidP="00AA6536">
            <w:pPr>
              <w:jc w:val="center"/>
              <w:cnfStyle w:val="000000010000" w:firstRow="0" w:lastRow="0" w:firstColumn="0" w:lastColumn="0" w:oddVBand="0" w:evenVBand="0" w:oddHBand="0" w:evenHBand="1" w:firstRowFirstColumn="0" w:firstRowLastColumn="0" w:lastRowFirstColumn="0" w:lastRowLastColumn="0"/>
              <w:rPr>
                <w:sz w:val="18"/>
                <w:lang w:val="en-GB"/>
              </w:rPr>
            </w:pPr>
            <w:r>
              <w:rPr>
                <w:sz w:val="18"/>
                <w:lang w:val="en-GB"/>
              </w:rPr>
              <w:t>20-21</w:t>
            </w:r>
          </w:p>
        </w:tc>
        <w:tc>
          <w:tcPr>
            <w:tcW w:w="539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vAlign w:val="center"/>
            <w:hideMark/>
          </w:tcPr>
          <w:p w14:paraId="2BDA1ECD" w14:textId="77777777" w:rsidR="00653AF7" w:rsidRDefault="00653AF7" w:rsidP="00AA6536">
            <w:pPr>
              <w:jc w:val="left"/>
              <w:cnfStyle w:val="000000010000" w:firstRow="0" w:lastRow="0" w:firstColumn="0" w:lastColumn="0" w:oddVBand="0" w:evenVBand="0" w:oddHBand="0" w:evenHBand="1" w:firstRowFirstColumn="0" w:firstRowLastColumn="0" w:lastRowFirstColumn="0" w:lastRowLastColumn="0"/>
              <w:rPr>
                <w:sz w:val="18"/>
                <w:lang w:val="en-GB"/>
              </w:rPr>
            </w:pPr>
            <w:r>
              <w:rPr>
                <w:sz w:val="18"/>
                <w:lang w:val="en-GB"/>
              </w:rPr>
              <w:t>Contract notice – light regime</w:t>
            </w:r>
          </w:p>
        </w:tc>
      </w:tr>
      <w:tr w:rsidR="00653AF7" w14:paraId="02009AF6" w14:textId="77777777" w:rsidTr="00AA6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vMerge/>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vAlign w:val="center"/>
            <w:hideMark/>
          </w:tcPr>
          <w:p w14:paraId="46B90C7F" w14:textId="77777777" w:rsidR="00653AF7" w:rsidRDefault="00653AF7" w:rsidP="00AA6536">
            <w:pPr>
              <w:jc w:val="left"/>
              <w:rPr>
                <w:color w:val="FFFFFF" w:themeColor="background1"/>
                <w:sz w:val="20"/>
                <w:szCs w:val="24"/>
                <w:lang w:val="en-GB"/>
              </w:rPr>
            </w:pPr>
          </w:p>
        </w:tc>
        <w:tc>
          <w:tcPr>
            <w:tcW w:w="769" w:type="dxa"/>
            <w:vMerge/>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vAlign w:val="center"/>
            <w:hideMark/>
          </w:tcPr>
          <w:p w14:paraId="44214B9D" w14:textId="77777777" w:rsidR="00653AF7" w:rsidRDefault="00653AF7" w:rsidP="00AA6536">
            <w:pPr>
              <w:jc w:val="left"/>
              <w:cnfStyle w:val="000000100000" w:firstRow="0" w:lastRow="0" w:firstColumn="0" w:lastColumn="0" w:oddVBand="0" w:evenVBand="0" w:oddHBand="1" w:evenHBand="0" w:firstRowFirstColumn="0" w:firstRowLastColumn="0" w:lastRowFirstColumn="0" w:lastRowLastColumn="0"/>
              <w:rPr>
                <w:b/>
                <w:i/>
                <w:sz w:val="20"/>
                <w:lang w:val="en-GB"/>
              </w:rPr>
            </w:pPr>
          </w:p>
        </w:tc>
        <w:tc>
          <w:tcPr>
            <w:tcW w:w="148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vAlign w:val="center"/>
            <w:hideMark/>
          </w:tcPr>
          <w:p w14:paraId="4C5E99F4" w14:textId="77777777" w:rsidR="00653AF7" w:rsidRDefault="00653AF7" w:rsidP="00AA6536">
            <w:pPr>
              <w:jc w:val="left"/>
              <w:cnfStyle w:val="000000100000" w:firstRow="0" w:lastRow="0" w:firstColumn="0" w:lastColumn="0" w:oddVBand="0" w:evenVBand="0" w:oddHBand="1" w:evenHBand="0" w:firstRowFirstColumn="0" w:firstRowLastColumn="0" w:lastRowFirstColumn="0" w:lastRowLastColumn="0"/>
              <w:rPr>
                <w:sz w:val="18"/>
                <w:lang w:val="en-GB"/>
              </w:rPr>
            </w:pPr>
            <w:r>
              <w:rPr>
                <w:sz w:val="18"/>
                <w:lang w:val="en-GB"/>
              </w:rPr>
              <w:t>CN subco</w:t>
            </w:r>
          </w:p>
        </w:tc>
        <w:tc>
          <w:tcPr>
            <w:tcW w:w="108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vAlign w:val="center"/>
            <w:hideMark/>
          </w:tcPr>
          <w:p w14:paraId="64451043" w14:textId="77777777" w:rsidR="00653AF7" w:rsidRDefault="00653AF7" w:rsidP="00AA6536">
            <w:pPr>
              <w:jc w:val="center"/>
              <w:cnfStyle w:val="000000100000" w:firstRow="0" w:lastRow="0" w:firstColumn="0" w:lastColumn="0" w:oddVBand="0" w:evenVBand="0" w:oddHBand="1" w:evenHBand="0" w:firstRowFirstColumn="0" w:firstRowLastColumn="0" w:lastRowFirstColumn="0" w:lastRowLastColumn="0"/>
              <w:rPr>
                <w:sz w:val="18"/>
                <w:lang w:val="en-GB"/>
              </w:rPr>
            </w:pPr>
            <w:r>
              <w:rPr>
                <w:sz w:val="18"/>
                <w:lang w:val="en-GB"/>
              </w:rPr>
              <w:t>22</w:t>
            </w:r>
          </w:p>
        </w:tc>
        <w:tc>
          <w:tcPr>
            <w:tcW w:w="539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vAlign w:val="center"/>
            <w:hideMark/>
          </w:tcPr>
          <w:p w14:paraId="488DC663" w14:textId="77777777" w:rsidR="00653AF7" w:rsidRDefault="00653AF7" w:rsidP="00AA6536">
            <w:pPr>
              <w:jc w:val="left"/>
              <w:cnfStyle w:val="000000100000" w:firstRow="0" w:lastRow="0" w:firstColumn="0" w:lastColumn="0" w:oddVBand="0" w:evenVBand="0" w:oddHBand="1" w:evenHBand="0" w:firstRowFirstColumn="0" w:firstRowLastColumn="0" w:lastRowFirstColumn="0" w:lastRowLastColumn="0"/>
              <w:rPr>
                <w:sz w:val="18"/>
                <w:lang w:val="en-GB"/>
              </w:rPr>
            </w:pPr>
            <w:r>
              <w:rPr>
                <w:sz w:val="18"/>
                <w:lang w:val="en-GB"/>
              </w:rPr>
              <w:t>Subcontracting notice</w:t>
            </w:r>
          </w:p>
        </w:tc>
      </w:tr>
      <w:tr w:rsidR="00653AF7" w14:paraId="318F79D2" w14:textId="77777777" w:rsidTr="00AA65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vMerge/>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vAlign w:val="center"/>
            <w:hideMark/>
          </w:tcPr>
          <w:p w14:paraId="6C457E6B" w14:textId="77777777" w:rsidR="00653AF7" w:rsidRDefault="00653AF7" w:rsidP="00AA6536">
            <w:pPr>
              <w:jc w:val="left"/>
              <w:rPr>
                <w:color w:val="FFFFFF" w:themeColor="background1"/>
                <w:sz w:val="20"/>
                <w:szCs w:val="24"/>
                <w:lang w:val="en-GB"/>
              </w:rPr>
            </w:pPr>
          </w:p>
        </w:tc>
        <w:tc>
          <w:tcPr>
            <w:tcW w:w="769" w:type="dxa"/>
            <w:vMerge/>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vAlign w:val="center"/>
            <w:hideMark/>
          </w:tcPr>
          <w:p w14:paraId="410FD1C6" w14:textId="77777777" w:rsidR="00653AF7" w:rsidRDefault="00653AF7" w:rsidP="00AA6536">
            <w:pPr>
              <w:jc w:val="left"/>
              <w:cnfStyle w:val="000000010000" w:firstRow="0" w:lastRow="0" w:firstColumn="0" w:lastColumn="0" w:oddVBand="0" w:evenVBand="0" w:oddHBand="0" w:evenHBand="1" w:firstRowFirstColumn="0" w:firstRowLastColumn="0" w:lastRowFirstColumn="0" w:lastRowLastColumn="0"/>
              <w:rPr>
                <w:b/>
                <w:i/>
                <w:sz w:val="20"/>
                <w:lang w:val="en-GB"/>
              </w:rPr>
            </w:pPr>
          </w:p>
        </w:tc>
        <w:tc>
          <w:tcPr>
            <w:tcW w:w="148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vAlign w:val="center"/>
            <w:hideMark/>
          </w:tcPr>
          <w:p w14:paraId="16EF6FED" w14:textId="77777777" w:rsidR="00653AF7" w:rsidRDefault="00653AF7" w:rsidP="00AA6536">
            <w:pPr>
              <w:jc w:val="left"/>
              <w:cnfStyle w:val="000000010000" w:firstRow="0" w:lastRow="0" w:firstColumn="0" w:lastColumn="0" w:oddVBand="0" w:evenVBand="0" w:oddHBand="0" w:evenHBand="1" w:firstRowFirstColumn="0" w:firstRowLastColumn="0" w:lastRowFirstColumn="0" w:lastRowLastColumn="0"/>
              <w:rPr>
                <w:sz w:val="18"/>
                <w:lang w:val="en-GB"/>
              </w:rPr>
            </w:pPr>
            <w:r>
              <w:rPr>
                <w:sz w:val="18"/>
                <w:lang w:val="en-GB"/>
              </w:rPr>
              <w:t>CN design</w:t>
            </w:r>
          </w:p>
        </w:tc>
        <w:tc>
          <w:tcPr>
            <w:tcW w:w="108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vAlign w:val="center"/>
            <w:hideMark/>
          </w:tcPr>
          <w:p w14:paraId="7AA58626" w14:textId="77777777" w:rsidR="00653AF7" w:rsidRDefault="00653AF7" w:rsidP="00AA6536">
            <w:pPr>
              <w:jc w:val="center"/>
              <w:cnfStyle w:val="000000010000" w:firstRow="0" w:lastRow="0" w:firstColumn="0" w:lastColumn="0" w:oddVBand="0" w:evenVBand="0" w:oddHBand="0" w:evenHBand="1" w:firstRowFirstColumn="0" w:firstRowLastColumn="0" w:lastRowFirstColumn="0" w:lastRowLastColumn="0"/>
              <w:rPr>
                <w:sz w:val="18"/>
                <w:lang w:val="en-GB"/>
              </w:rPr>
            </w:pPr>
            <w:r>
              <w:rPr>
                <w:sz w:val="18"/>
                <w:lang w:val="en-GB"/>
              </w:rPr>
              <w:t>23-24</w:t>
            </w:r>
          </w:p>
        </w:tc>
        <w:tc>
          <w:tcPr>
            <w:tcW w:w="539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vAlign w:val="center"/>
            <w:hideMark/>
          </w:tcPr>
          <w:p w14:paraId="3B1862B4" w14:textId="77777777" w:rsidR="00653AF7" w:rsidRDefault="00653AF7" w:rsidP="00AA6536">
            <w:pPr>
              <w:jc w:val="left"/>
              <w:cnfStyle w:val="000000010000" w:firstRow="0" w:lastRow="0" w:firstColumn="0" w:lastColumn="0" w:oddVBand="0" w:evenVBand="0" w:oddHBand="0" w:evenHBand="1" w:firstRowFirstColumn="0" w:firstRowLastColumn="0" w:lastRowFirstColumn="0" w:lastRowLastColumn="0"/>
              <w:rPr>
                <w:sz w:val="18"/>
                <w:lang w:val="en-GB"/>
              </w:rPr>
            </w:pPr>
            <w:r>
              <w:rPr>
                <w:sz w:val="18"/>
                <w:lang w:val="en-GB"/>
              </w:rPr>
              <w:t>Design contest notice</w:t>
            </w:r>
          </w:p>
        </w:tc>
      </w:tr>
      <w:tr w:rsidR="00653AF7" w14:paraId="14D9BD1C" w14:textId="77777777" w:rsidTr="00AA6536">
        <w:trPr>
          <w:cnfStyle w:val="000000100000" w:firstRow="0" w:lastRow="0" w:firstColumn="0" w:lastColumn="0" w:oddVBand="0" w:evenVBand="0" w:oddHBand="1" w:evenHBand="0" w:firstRowFirstColumn="0" w:firstRowLastColumn="0" w:lastRowFirstColumn="0" w:lastRowLastColumn="0"/>
          <w:cantSplit/>
          <w:trHeight w:val="723"/>
        </w:trPr>
        <w:tc>
          <w:tcPr>
            <w:cnfStyle w:val="001000000000" w:firstRow="0" w:lastRow="0" w:firstColumn="1" w:lastColumn="0" w:oddVBand="0" w:evenVBand="0" w:oddHBand="0" w:evenHBand="0" w:firstRowFirstColumn="0" w:firstRowLastColumn="0" w:lastRowFirstColumn="0" w:lastRowLastColumn="0"/>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F81BD" w:themeFill="accent1"/>
            <w:textDirection w:val="btLr"/>
            <w:vAlign w:val="center"/>
            <w:hideMark/>
          </w:tcPr>
          <w:p w14:paraId="68412C60" w14:textId="77777777" w:rsidR="00653AF7" w:rsidRDefault="00653AF7" w:rsidP="00AA6536">
            <w:pPr>
              <w:ind w:left="113" w:right="113"/>
              <w:jc w:val="center"/>
              <w:rPr>
                <w:color w:val="FFFFFF" w:themeColor="background1"/>
                <w:sz w:val="20"/>
                <w:szCs w:val="24"/>
                <w:lang w:val="en-GB"/>
              </w:rPr>
            </w:pPr>
            <w:r>
              <w:rPr>
                <w:color w:val="FFFFFF" w:themeColor="background1"/>
                <w:sz w:val="20"/>
                <w:szCs w:val="24"/>
                <w:lang w:val="en-GB"/>
              </w:rPr>
              <w:t>DAP</w:t>
            </w:r>
          </w:p>
        </w:tc>
        <w:tc>
          <w:tcPr>
            <w:tcW w:w="769" w:type="dxa"/>
            <w:vMerge w:val="restart"/>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8DB3E2" w:themeFill="text2" w:themeFillTint="66"/>
            <w:textDirection w:val="btLr"/>
            <w:vAlign w:val="center"/>
            <w:hideMark/>
          </w:tcPr>
          <w:p w14:paraId="27505CD5" w14:textId="77777777" w:rsidR="00653AF7" w:rsidRDefault="00653AF7" w:rsidP="00AA6536">
            <w:pPr>
              <w:ind w:left="113" w:right="113"/>
              <w:jc w:val="center"/>
              <w:cnfStyle w:val="000000100000" w:firstRow="0" w:lastRow="0" w:firstColumn="0" w:lastColumn="0" w:oddVBand="0" w:evenVBand="0" w:oddHBand="1" w:evenHBand="0" w:firstRowFirstColumn="0" w:firstRowLastColumn="0" w:lastRowFirstColumn="0" w:lastRowLastColumn="0"/>
              <w:rPr>
                <w:b/>
                <w:i/>
                <w:sz w:val="20"/>
                <w:lang w:val="en-GB"/>
              </w:rPr>
            </w:pPr>
            <w:r>
              <w:rPr>
                <w:b/>
                <w:i/>
                <w:sz w:val="20"/>
                <w:lang w:val="en-GB"/>
              </w:rPr>
              <w:t>CAN</w:t>
            </w:r>
          </w:p>
        </w:tc>
        <w:tc>
          <w:tcPr>
            <w:tcW w:w="148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vAlign w:val="center"/>
            <w:hideMark/>
          </w:tcPr>
          <w:p w14:paraId="510617D1" w14:textId="77777777" w:rsidR="00653AF7" w:rsidRDefault="00653AF7" w:rsidP="00AA6536">
            <w:pPr>
              <w:jc w:val="left"/>
              <w:cnfStyle w:val="000000100000" w:firstRow="0" w:lastRow="0" w:firstColumn="0" w:lastColumn="0" w:oddVBand="0" w:evenVBand="0" w:oddHBand="1" w:evenHBand="0" w:firstRowFirstColumn="0" w:firstRowLastColumn="0" w:lastRowFirstColumn="0" w:lastRowLastColumn="0"/>
              <w:rPr>
                <w:sz w:val="18"/>
                <w:lang w:val="en-GB"/>
              </w:rPr>
            </w:pPr>
            <w:r>
              <w:rPr>
                <w:sz w:val="18"/>
                <w:lang w:val="en-GB"/>
              </w:rPr>
              <w:t>CAN VEAT</w:t>
            </w:r>
          </w:p>
        </w:tc>
        <w:tc>
          <w:tcPr>
            <w:tcW w:w="108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vAlign w:val="center"/>
            <w:hideMark/>
          </w:tcPr>
          <w:p w14:paraId="71CC8EDB" w14:textId="77777777" w:rsidR="00653AF7" w:rsidRDefault="00653AF7" w:rsidP="00AA6536">
            <w:pPr>
              <w:jc w:val="center"/>
              <w:cnfStyle w:val="000000100000" w:firstRow="0" w:lastRow="0" w:firstColumn="0" w:lastColumn="0" w:oddVBand="0" w:evenVBand="0" w:oddHBand="1" w:evenHBand="0" w:firstRowFirstColumn="0" w:firstRowLastColumn="0" w:lastRowFirstColumn="0" w:lastRowLastColumn="0"/>
              <w:rPr>
                <w:sz w:val="18"/>
                <w:lang w:val="en-GB"/>
              </w:rPr>
            </w:pPr>
            <w:r>
              <w:rPr>
                <w:sz w:val="18"/>
                <w:lang w:val="en-GB"/>
              </w:rPr>
              <w:t>25-28</w:t>
            </w:r>
          </w:p>
        </w:tc>
        <w:tc>
          <w:tcPr>
            <w:tcW w:w="539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vAlign w:val="center"/>
            <w:hideMark/>
          </w:tcPr>
          <w:p w14:paraId="4F9150E8" w14:textId="77777777" w:rsidR="00653AF7" w:rsidRDefault="00653AF7" w:rsidP="00AA6536">
            <w:pPr>
              <w:jc w:val="left"/>
              <w:cnfStyle w:val="000000100000" w:firstRow="0" w:lastRow="0" w:firstColumn="0" w:lastColumn="0" w:oddVBand="0" w:evenVBand="0" w:oddHBand="1" w:evenHBand="0" w:firstRowFirstColumn="0" w:firstRowLastColumn="0" w:lastRowFirstColumn="0" w:lastRowLastColumn="0"/>
              <w:rPr>
                <w:sz w:val="18"/>
                <w:lang w:val="en-GB"/>
              </w:rPr>
            </w:pPr>
            <w:r>
              <w:rPr>
                <w:sz w:val="18"/>
                <w:lang w:val="en-GB"/>
              </w:rPr>
              <w:t>Voluntary ex-ante transparency notice</w:t>
            </w:r>
          </w:p>
        </w:tc>
      </w:tr>
      <w:tr w:rsidR="00653AF7" w14:paraId="7E1DE0AA" w14:textId="77777777" w:rsidTr="00AA65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vMerge w:val="restart"/>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F81BD" w:themeFill="accent1"/>
            <w:textDirection w:val="btLr"/>
            <w:vAlign w:val="center"/>
            <w:hideMark/>
          </w:tcPr>
          <w:p w14:paraId="00389313" w14:textId="77777777" w:rsidR="00653AF7" w:rsidRDefault="00653AF7" w:rsidP="00AA6536">
            <w:pPr>
              <w:ind w:left="113" w:right="113"/>
              <w:jc w:val="center"/>
              <w:rPr>
                <w:color w:val="FFFFFF" w:themeColor="background1"/>
                <w:sz w:val="20"/>
                <w:szCs w:val="24"/>
                <w:lang w:val="en-GB"/>
              </w:rPr>
            </w:pPr>
            <w:r>
              <w:rPr>
                <w:color w:val="FFFFFF" w:themeColor="background1"/>
                <w:sz w:val="20"/>
                <w:szCs w:val="24"/>
                <w:lang w:val="en-GB"/>
              </w:rPr>
              <w:t>Result</w:t>
            </w:r>
          </w:p>
        </w:tc>
        <w:tc>
          <w:tcPr>
            <w:tcW w:w="769" w:type="dxa"/>
            <w:vMerge/>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vAlign w:val="center"/>
            <w:hideMark/>
          </w:tcPr>
          <w:p w14:paraId="156EE059" w14:textId="77777777" w:rsidR="00653AF7" w:rsidRDefault="00653AF7" w:rsidP="00AA6536">
            <w:pPr>
              <w:jc w:val="left"/>
              <w:cnfStyle w:val="000000010000" w:firstRow="0" w:lastRow="0" w:firstColumn="0" w:lastColumn="0" w:oddVBand="0" w:evenVBand="0" w:oddHBand="0" w:evenHBand="1" w:firstRowFirstColumn="0" w:firstRowLastColumn="0" w:lastRowFirstColumn="0" w:lastRowLastColumn="0"/>
              <w:rPr>
                <w:b/>
                <w:i/>
                <w:sz w:val="20"/>
                <w:lang w:val="en-GB"/>
              </w:rPr>
            </w:pPr>
          </w:p>
        </w:tc>
        <w:tc>
          <w:tcPr>
            <w:tcW w:w="148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vAlign w:val="center"/>
            <w:hideMark/>
          </w:tcPr>
          <w:p w14:paraId="59A182C2" w14:textId="77777777" w:rsidR="00653AF7" w:rsidRDefault="00653AF7" w:rsidP="00AA6536">
            <w:pPr>
              <w:jc w:val="left"/>
              <w:cnfStyle w:val="000000010000" w:firstRow="0" w:lastRow="0" w:firstColumn="0" w:lastColumn="0" w:oddVBand="0" w:evenVBand="0" w:oddHBand="0" w:evenHBand="1" w:firstRowFirstColumn="0" w:firstRowLastColumn="0" w:lastRowFirstColumn="0" w:lastRowLastColumn="0"/>
              <w:rPr>
                <w:sz w:val="18"/>
                <w:lang w:val="en-GB"/>
              </w:rPr>
            </w:pPr>
            <w:r>
              <w:rPr>
                <w:sz w:val="18"/>
                <w:lang w:val="en-GB"/>
              </w:rPr>
              <w:t>CAN general</w:t>
            </w:r>
          </w:p>
        </w:tc>
        <w:tc>
          <w:tcPr>
            <w:tcW w:w="108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vAlign w:val="center"/>
            <w:hideMark/>
          </w:tcPr>
          <w:p w14:paraId="24223F2D" w14:textId="77777777" w:rsidR="00653AF7" w:rsidRDefault="00653AF7" w:rsidP="00AA6536">
            <w:pPr>
              <w:jc w:val="center"/>
              <w:cnfStyle w:val="000000010000" w:firstRow="0" w:lastRow="0" w:firstColumn="0" w:lastColumn="0" w:oddVBand="0" w:evenVBand="0" w:oddHBand="0" w:evenHBand="1" w:firstRowFirstColumn="0" w:firstRowLastColumn="0" w:lastRowFirstColumn="0" w:lastRowLastColumn="0"/>
              <w:rPr>
                <w:sz w:val="18"/>
                <w:lang w:val="en-GB"/>
              </w:rPr>
            </w:pPr>
            <w:r>
              <w:rPr>
                <w:sz w:val="18"/>
                <w:lang w:val="en-GB"/>
              </w:rPr>
              <w:t>29-32</w:t>
            </w:r>
          </w:p>
        </w:tc>
        <w:tc>
          <w:tcPr>
            <w:tcW w:w="539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vAlign w:val="center"/>
            <w:hideMark/>
          </w:tcPr>
          <w:p w14:paraId="50DE6036" w14:textId="77777777" w:rsidR="00653AF7" w:rsidRDefault="00653AF7" w:rsidP="00AA6536">
            <w:pPr>
              <w:jc w:val="left"/>
              <w:cnfStyle w:val="000000010000" w:firstRow="0" w:lastRow="0" w:firstColumn="0" w:lastColumn="0" w:oddVBand="0" w:evenVBand="0" w:oddHBand="0" w:evenHBand="1" w:firstRowFirstColumn="0" w:firstRowLastColumn="0" w:lastRowFirstColumn="0" w:lastRowLastColumn="0"/>
              <w:rPr>
                <w:sz w:val="18"/>
                <w:lang w:val="en-GB"/>
              </w:rPr>
            </w:pPr>
            <w:r>
              <w:rPr>
                <w:sz w:val="18"/>
                <w:lang w:val="en-GB"/>
              </w:rPr>
              <w:t>Contract, or concession, award notice – standard regime</w:t>
            </w:r>
          </w:p>
        </w:tc>
      </w:tr>
      <w:tr w:rsidR="00653AF7" w14:paraId="64C9C365" w14:textId="77777777" w:rsidTr="00AA6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vMerge/>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vAlign w:val="center"/>
            <w:hideMark/>
          </w:tcPr>
          <w:p w14:paraId="5B40CCEC" w14:textId="77777777" w:rsidR="00653AF7" w:rsidRDefault="00653AF7" w:rsidP="00AA6536">
            <w:pPr>
              <w:jc w:val="left"/>
              <w:rPr>
                <w:color w:val="FFFFFF" w:themeColor="background1"/>
                <w:sz w:val="20"/>
                <w:szCs w:val="24"/>
                <w:lang w:val="en-GB"/>
              </w:rPr>
            </w:pPr>
          </w:p>
        </w:tc>
        <w:tc>
          <w:tcPr>
            <w:tcW w:w="769" w:type="dxa"/>
            <w:vMerge/>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vAlign w:val="center"/>
            <w:hideMark/>
          </w:tcPr>
          <w:p w14:paraId="60025A9D" w14:textId="77777777" w:rsidR="00653AF7" w:rsidRDefault="00653AF7" w:rsidP="00AA6536">
            <w:pPr>
              <w:jc w:val="left"/>
              <w:cnfStyle w:val="000000100000" w:firstRow="0" w:lastRow="0" w:firstColumn="0" w:lastColumn="0" w:oddVBand="0" w:evenVBand="0" w:oddHBand="1" w:evenHBand="0" w:firstRowFirstColumn="0" w:firstRowLastColumn="0" w:lastRowFirstColumn="0" w:lastRowLastColumn="0"/>
              <w:rPr>
                <w:b/>
                <w:i/>
                <w:sz w:val="20"/>
                <w:lang w:val="en-GB"/>
              </w:rPr>
            </w:pPr>
          </w:p>
        </w:tc>
        <w:tc>
          <w:tcPr>
            <w:tcW w:w="148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vAlign w:val="center"/>
            <w:hideMark/>
          </w:tcPr>
          <w:p w14:paraId="555B33EB" w14:textId="77777777" w:rsidR="00653AF7" w:rsidRDefault="00653AF7" w:rsidP="00AA6536">
            <w:pPr>
              <w:jc w:val="left"/>
              <w:cnfStyle w:val="000000100000" w:firstRow="0" w:lastRow="0" w:firstColumn="0" w:lastColumn="0" w:oddVBand="0" w:evenVBand="0" w:oddHBand="1" w:evenHBand="0" w:firstRowFirstColumn="0" w:firstRowLastColumn="0" w:lastRowFirstColumn="0" w:lastRowLastColumn="0"/>
              <w:rPr>
                <w:sz w:val="18"/>
                <w:lang w:val="en-GB"/>
              </w:rPr>
            </w:pPr>
            <w:r>
              <w:rPr>
                <w:sz w:val="18"/>
                <w:lang w:val="en-GB"/>
              </w:rPr>
              <w:t>CAN social</w:t>
            </w:r>
          </w:p>
        </w:tc>
        <w:tc>
          <w:tcPr>
            <w:tcW w:w="108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vAlign w:val="center"/>
            <w:hideMark/>
          </w:tcPr>
          <w:p w14:paraId="26E39404" w14:textId="77777777" w:rsidR="00653AF7" w:rsidRDefault="00653AF7" w:rsidP="00AA6536">
            <w:pPr>
              <w:jc w:val="center"/>
              <w:cnfStyle w:val="000000100000" w:firstRow="0" w:lastRow="0" w:firstColumn="0" w:lastColumn="0" w:oddVBand="0" w:evenVBand="0" w:oddHBand="1" w:evenHBand="0" w:firstRowFirstColumn="0" w:firstRowLastColumn="0" w:lastRowFirstColumn="0" w:lastRowLastColumn="0"/>
              <w:rPr>
                <w:sz w:val="18"/>
                <w:lang w:val="en-GB"/>
              </w:rPr>
            </w:pPr>
            <w:r>
              <w:rPr>
                <w:sz w:val="18"/>
                <w:lang w:val="en-GB"/>
              </w:rPr>
              <w:t>33-35</w:t>
            </w:r>
          </w:p>
        </w:tc>
        <w:tc>
          <w:tcPr>
            <w:tcW w:w="539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vAlign w:val="center"/>
            <w:hideMark/>
          </w:tcPr>
          <w:p w14:paraId="03B22889" w14:textId="77777777" w:rsidR="00653AF7" w:rsidRDefault="00653AF7" w:rsidP="00AA6536">
            <w:pPr>
              <w:jc w:val="left"/>
              <w:cnfStyle w:val="000000100000" w:firstRow="0" w:lastRow="0" w:firstColumn="0" w:lastColumn="0" w:oddVBand="0" w:evenVBand="0" w:oddHBand="1" w:evenHBand="0" w:firstRowFirstColumn="0" w:firstRowLastColumn="0" w:lastRowFirstColumn="0" w:lastRowLastColumn="0"/>
              <w:rPr>
                <w:sz w:val="18"/>
                <w:lang w:val="en-GB"/>
              </w:rPr>
            </w:pPr>
            <w:r>
              <w:rPr>
                <w:sz w:val="18"/>
                <w:lang w:val="en-GB"/>
              </w:rPr>
              <w:t>Contract, or concession, award notice – light regime</w:t>
            </w:r>
          </w:p>
        </w:tc>
      </w:tr>
      <w:tr w:rsidR="00653AF7" w14:paraId="0C0EC9B6" w14:textId="77777777" w:rsidTr="00AA6536">
        <w:trPr>
          <w:cnfStyle w:val="000000010000" w:firstRow="0" w:lastRow="0" w:firstColumn="0" w:lastColumn="0" w:oddVBand="0" w:evenVBand="0" w:oddHBand="0" w:evenHBand="1"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720" w:type="dxa"/>
            <w:vMerge/>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vAlign w:val="center"/>
            <w:hideMark/>
          </w:tcPr>
          <w:p w14:paraId="2B59D94D" w14:textId="77777777" w:rsidR="00653AF7" w:rsidRDefault="00653AF7" w:rsidP="00AA6536">
            <w:pPr>
              <w:jc w:val="left"/>
              <w:rPr>
                <w:color w:val="FFFFFF" w:themeColor="background1"/>
                <w:sz w:val="20"/>
                <w:szCs w:val="24"/>
                <w:lang w:val="en-GB"/>
              </w:rPr>
            </w:pPr>
          </w:p>
        </w:tc>
        <w:tc>
          <w:tcPr>
            <w:tcW w:w="769" w:type="dxa"/>
            <w:vMerge/>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vAlign w:val="center"/>
            <w:hideMark/>
          </w:tcPr>
          <w:p w14:paraId="30F2301F" w14:textId="77777777" w:rsidR="00653AF7" w:rsidRDefault="00653AF7" w:rsidP="00AA6536">
            <w:pPr>
              <w:jc w:val="left"/>
              <w:cnfStyle w:val="000000010000" w:firstRow="0" w:lastRow="0" w:firstColumn="0" w:lastColumn="0" w:oddVBand="0" w:evenVBand="0" w:oddHBand="0" w:evenHBand="1" w:firstRowFirstColumn="0" w:firstRowLastColumn="0" w:lastRowFirstColumn="0" w:lastRowLastColumn="0"/>
              <w:rPr>
                <w:b/>
                <w:i/>
                <w:sz w:val="20"/>
                <w:lang w:val="en-GB"/>
              </w:rPr>
            </w:pPr>
          </w:p>
        </w:tc>
        <w:tc>
          <w:tcPr>
            <w:tcW w:w="148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vAlign w:val="center"/>
            <w:hideMark/>
          </w:tcPr>
          <w:p w14:paraId="562CE43C" w14:textId="77777777" w:rsidR="00653AF7" w:rsidRDefault="00653AF7" w:rsidP="00AA6536">
            <w:pPr>
              <w:jc w:val="left"/>
              <w:cnfStyle w:val="000000010000" w:firstRow="0" w:lastRow="0" w:firstColumn="0" w:lastColumn="0" w:oddVBand="0" w:evenVBand="0" w:oddHBand="0" w:evenHBand="1" w:firstRowFirstColumn="0" w:firstRowLastColumn="0" w:lastRowFirstColumn="0" w:lastRowLastColumn="0"/>
              <w:rPr>
                <w:sz w:val="18"/>
                <w:lang w:val="en-GB"/>
              </w:rPr>
            </w:pPr>
            <w:r>
              <w:rPr>
                <w:sz w:val="18"/>
                <w:lang w:val="en-GB"/>
              </w:rPr>
              <w:t>CAN design</w:t>
            </w:r>
          </w:p>
        </w:tc>
        <w:tc>
          <w:tcPr>
            <w:tcW w:w="108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vAlign w:val="center"/>
            <w:hideMark/>
          </w:tcPr>
          <w:p w14:paraId="133CBCDF" w14:textId="77777777" w:rsidR="00653AF7" w:rsidRDefault="00653AF7" w:rsidP="00AA6536">
            <w:pPr>
              <w:jc w:val="center"/>
              <w:cnfStyle w:val="000000010000" w:firstRow="0" w:lastRow="0" w:firstColumn="0" w:lastColumn="0" w:oddVBand="0" w:evenVBand="0" w:oddHBand="0" w:evenHBand="1" w:firstRowFirstColumn="0" w:firstRowLastColumn="0" w:lastRowFirstColumn="0" w:lastRowLastColumn="0"/>
              <w:rPr>
                <w:sz w:val="18"/>
                <w:lang w:val="en-GB"/>
              </w:rPr>
            </w:pPr>
            <w:r>
              <w:rPr>
                <w:sz w:val="18"/>
                <w:lang w:val="en-GB"/>
              </w:rPr>
              <w:t>36-37</w:t>
            </w:r>
          </w:p>
        </w:tc>
        <w:tc>
          <w:tcPr>
            <w:tcW w:w="539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vAlign w:val="center"/>
            <w:hideMark/>
          </w:tcPr>
          <w:p w14:paraId="1C268025" w14:textId="77777777" w:rsidR="00653AF7" w:rsidRDefault="00653AF7" w:rsidP="00AA6536">
            <w:pPr>
              <w:jc w:val="left"/>
              <w:cnfStyle w:val="000000010000" w:firstRow="0" w:lastRow="0" w:firstColumn="0" w:lastColumn="0" w:oddVBand="0" w:evenVBand="0" w:oddHBand="0" w:evenHBand="1" w:firstRowFirstColumn="0" w:firstRowLastColumn="0" w:lastRowFirstColumn="0" w:lastRowLastColumn="0"/>
              <w:rPr>
                <w:sz w:val="18"/>
                <w:lang w:val="en-GB"/>
              </w:rPr>
            </w:pPr>
            <w:r>
              <w:rPr>
                <w:sz w:val="18"/>
                <w:lang w:val="en-GB"/>
              </w:rPr>
              <w:t>Design contest result notice</w:t>
            </w:r>
          </w:p>
        </w:tc>
      </w:tr>
      <w:tr w:rsidR="00653AF7" w14:paraId="0425B397" w14:textId="77777777" w:rsidTr="00AA6536">
        <w:trPr>
          <w:cnfStyle w:val="000000100000" w:firstRow="0" w:lastRow="0" w:firstColumn="0" w:lastColumn="0" w:oddVBand="0" w:evenVBand="0" w:oddHBand="1" w:evenHBand="0" w:firstRowFirstColumn="0" w:firstRowLastColumn="0" w:lastRowFirstColumn="0" w:lastRowLastColumn="0"/>
          <w:cantSplit/>
          <w:trHeight w:val="543"/>
        </w:trPr>
        <w:tc>
          <w:tcPr>
            <w:cnfStyle w:val="001000000000" w:firstRow="0" w:lastRow="0" w:firstColumn="1" w:lastColumn="0" w:oddVBand="0" w:evenVBand="0" w:oddHBand="0" w:evenHBand="0" w:firstRowFirstColumn="0" w:firstRowLastColumn="0" w:lastRowFirstColumn="0" w:lastRowLastColumn="0"/>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F81BD" w:themeFill="accent1"/>
            <w:textDirection w:val="btLr"/>
            <w:vAlign w:val="center"/>
            <w:hideMark/>
          </w:tcPr>
          <w:p w14:paraId="2E5CFC6C" w14:textId="77777777" w:rsidR="00653AF7" w:rsidRDefault="00653AF7" w:rsidP="00AA6536">
            <w:pPr>
              <w:ind w:left="113" w:right="113"/>
              <w:jc w:val="center"/>
              <w:rPr>
                <w:color w:val="FFFFFF" w:themeColor="background1"/>
                <w:sz w:val="20"/>
                <w:szCs w:val="24"/>
                <w:lang w:val="en-GB"/>
              </w:rPr>
            </w:pPr>
            <w:r>
              <w:rPr>
                <w:color w:val="FFFFFF" w:themeColor="background1"/>
                <w:sz w:val="20"/>
                <w:szCs w:val="24"/>
                <w:lang w:val="en-GB"/>
              </w:rPr>
              <w:t>CM</w:t>
            </w:r>
          </w:p>
        </w:tc>
        <w:tc>
          <w:tcPr>
            <w:tcW w:w="769" w:type="dxa"/>
            <w:vMerge/>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vAlign w:val="center"/>
            <w:hideMark/>
          </w:tcPr>
          <w:p w14:paraId="404C82A4" w14:textId="77777777" w:rsidR="00653AF7" w:rsidRDefault="00653AF7" w:rsidP="00AA6536">
            <w:pPr>
              <w:jc w:val="left"/>
              <w:cnfStyle w:val="000000100000" w:firstRow="0" w:lastRow="0" w:firstColumn="0" w:lastColumn="0" w:oddVBand="0" w:evenVBand="0" w:oddHBand="1" w:evenHBand="0" w:firstRowFirstColumn="0" w:firstRowLastColumn="0" w:lastRowFirstColumn="0" w:lastRowLastColumn="0"/>
              <w:rPr>
                <w:b/>
                <w:i/>
                <w:sz w:val="20"/>
                <w:lang w:val="en-GB"/>
              </w:rPr>
            </w:pPr>
          </w:p>
        </w:tc>
        <w:tc>
          <w:tcPr>
            <w:tcW w:w="148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vAlign w:val="center"/>
            <w:hideMark/>
          </w:tcPr>
          <w:p w14:paraId="523CAB63" w14:textId="77777777" w:rsidR="00653AF7" w:rsidRDefault="00653AF7" w:rsidP="00AA6536">
            <w:pPr>
              <w:jc w:val="left"/>
              <w:cnfStyle w:val="000000100000" w:firstRow="0" w:lastRow="0" w:firstColumn="0" w:lastColumn="0" w:oddVBand="0" w:evenVBand="0" w:oddHBand="1" w:evenHBand="0" w:firstRowFirstColumn="0" w:firstRowLastColumn="0" w:lastRowFirstColumn="0" w:lastRowLastColumn="0"/>
              <w:rPr>
                <w:sz w:val="18"/>
                <w:lang w:val="en-GB"/>
              </w:rPr>
            </w:pPr>
            <w:r>
              <w:rPr>
                <w:sz w:val="18"/>
                <w:lang w:val="en-GB"/>
              </w:rPr>
              <w:t>Contract modification</w:t>
            </w:r>
          </w:p>
        </w:tc>
        <w:tc>
          <w:tcPr>
            <w:tcW w:w="108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vAlign w:val="center"/>
            <w:hideMark/>
          </w:tcPr>
          <w:p w14:paraId="7C87DEAF" w14:textId="77777777" w:rsidR="00653AF7" w:rsidRDefault="00653AF7" w:rsidP="00AA6536">
            <w:pPr>
              <w:jc w:val="center"/>
              <w:cnfStyle w:val="000000100000" w:firstRow="0" w:lastRow="0" w:firstColumn="0" w:lastColumn="0" w:oddVBand="0" w:evenVBand="0" w:oddHBand="1" w:evenHBand="0" w:firstRowFirstColumn="0" w:firstRowLastColumn="0" w:lastRowFirstColumn="0" w:lastRowLastColumn="0"/>
              <w:rPr>
                <w:sz w:val="18"/>
                <w:lang w:val="en-GB"/>
              </w:rPr>
            </w:pPr>
            <w:r>
              <w:rPr>
                <w:sz w:val="18"/>
                <w:lang w:val="en-GB"/>
              </w:rPr>
              <w:t>38-40</w:t>
            </w:r>
          </w:p>
        </w:tc>
        <w:tc>
          <w:tcPr>
            <w:tcW w:w="539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vAlign w:val="center"/>
            <w:hideMark/>
          </w:tcPr>
          <w:p w14:paraId="0376EB18" w14:textId="77777777" w:rsidR="00653AF7" w:rsidRDefault="00653AF7" w:rsidP="00AA6536">
            <w:pPr>
              <w:jc w:val="left"/>
              <w:cnfStyle w:val="000000100000" w:firstRow="0" w:lastRow="0" w:firstColumn="0" w:lastColumn="0" w:oddVBand="0" w:evenVBand="0" w:oddHBand="1" w:evenHBand="0" w:firstRowFirstColumn="0" w:firstRowLastColumn="0" w:lastRowFirstColumn="0" w:lastRowLastColumn="0"/>
              <w:rPr>
                <w:sz w:val="18"/>
                <w:lang w:val="en-GB"/>
              </w:rPr>
            </w:pPr>
            <w:r>
              <w:rPr>
                <w:sz w:val="18"/>
                <w:lang w:val="en-GB"/>
              </w:rPr>
              <w:t xml:space="preserve">Contract modification notice </w:t>
            </w:r>
          </w:p>
        </w:tc>
      </w:tr>
      <w:tr w:rsidR="00653AF7" w14:paraId="50A7716D" w14:textId="77777777" w:rsidTr="00AA6536">
        <w:trPr>
          <w:cnfStyle w:val="000000010000" w:firstRow="0" w:lastRow="0" w:firstColumn="0" w:lastColumn="0" w:oddVBand="0" w:evenVBand="0" w:oddHBand="0" w:evenHBand="1"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F81BD" w:themeFill="accent1"/>
            <w:textDirection w:val="btLr"/>
            <w:vAlign w:val="center"/>
          </w:tcPr>
          <w:p w14:paraId="3567605A" w14:textId="77777777" w:rsidR="00653AF7" w:rsidRDefault="00653AF7" w:rsidP="00AA6536">
            <w:pPr>
              <w:ind w:left="113" w:right="113"/>
              <w:jc w:val="center"/>
              <w:rPr>
                <w:color w:val="FFFFFF" w:themeColor="background1"/>
                <w:sz w:val="20"/>
                <w:szCs w:val="24"/>
                <w:lang w:val="en-GB"/>
              </w:rPr>
            </w:pPr>
            <w:r>
              <w:rPr>
                <w:color w:val="FFFFFF" w:themeColor="background1"/>
                <w:sz w:val="20"/>
                <w:szCs w:val="24"/>
                <w:lang w:val="en-GB"/>
              </w:rPr>
              <w:t>Change</w:t>
            </w:r>
          </w:p>
        </w:tc>
        <w:tc>
          <w:tcPr>
            <w:tcW w:w="769"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8DB3E2" w:themeFill="text2" w:themeFillTint="66"/>
            <w:textDirection w:val="btLr"/>
            <w:vAlign w:val="center"/>
          </w:tcPr>
          <w:p w14:paraId="59E834E2" w14:textId="77777777" w:rsidR="00653AF7" w:rsidRDefault="00653AF7" w:rsidP="00AA6536">
            <w:pPr>
              <w:ind w:left="113" w:right="113"/>
              <w:jc w:val="center"/>
              <w:cnfStyle w:val="000000010000" w:firstRow="0" w:lastRow="0" w:firstColumn="0" w:lastColumn="0" w:oddVBand="0" w:evenVBand="0" w:oddHBand="0" w:evenHBand="1" w:firstRowFirstColumn="0" w:firstRowLastColumn="0" w:lastRowFirstColumn="0" w:lastRowLastColumn="0"/>
              <w:rPr>
                <w:b/>
                <w:i/>
                <w:sz w:val="20"/>
                <w:lang w:val="en-GB"/>
              </w:rPr>
            </w:pPr>
            <w:r>
              <w:rPr>
                <w:b/>
                <w:i/>
                <w:sz w:val="20"/>
                <w:lang w:val="en-GB"/>
              </w:rPr>
              <w:t>*</w:t>
            </w:r>
          </w:p>
        </w:tc>
        <w:tc>
          <w:tcPr>
            <w:tcW w:w="148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vAlign w:val="center"/>
            <w:hideMark/>
          </w:tcPr>
          <w:p w14:paraId="3C41BA49" w14:textId="77777777" w:rsidR="00653AF7" w:rsidRDefault="00653AF7" w:rsidP="00AA6536">
            <w:pPr>
              <w:jc w:val="left"/>
              <w:cnfStyle w:val="000000010000" w:firstRow="0" w:lastRow="0" w:firstColumn="0" w:lastColumn="0" w:oddVBand="0" w:evenVBand="0" w:oddHBand="0" w:evenHBand="1" w:firstRowFirstColumn="0" w:firstRowLastColumn="0" w:lastRowFirstColumn="0" w:lastRowLastColumn="0"/>
              <w:rPr>
                <w:sz w:val="18"/>
                <w:lang w:val="en-GB"/>
              </w:rPr>
            </w:pPr>
            <w:r>
              <w:rPr>
                <w:sz w:val="18"/>
                <w:lang w:val="en-GB"/>
              </w:rPr>
              <w:t>Change notice</w:t>
            </w:r>
          </w:p>
        </w:tc>
        <w:tc>
          <w:tcPr>
            <w:tcW w:w="108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vAlign w:val="center"/>
          </w:tcPr>
          <w:p w14:paraId="409469D9" w14:textId="77777777" w:rsidR="00653AF7" w:rsidRDefault="00653AF7" w:rsidP="00AA6536">
            <w:pPr>
              <w:jc w:val="center"/>
              <w:cnfStyle w:val="000000010000" w:firstRow="0" w:lastRow="0" w:firstColumn="0" w:lastColumn="0" w:oddVBand="0" w:evenVBand="0" w:oddHBand="0" w:evenHBand="1" w:firstRowFirstColumn="0" w:firstRowLastColumn="0" w:lastRowFirstColumn="0" w:lastRowLastColumn="0"/>
              <w:rPr>
                <w:sz w:val="18"/>
                <w:lang w:val="en-GB"/>
              </w:rPr>
            </w:pPr>
            <w:r>
              <w:rPr>
                <w:sz w:val="18"/>
                <w:lang w:val="en-GB"/>
              </w:rPr>
              <w:t>1-40</w:t>
            </w:r>
          </w:p>
        </w:tc>
        <w:tc>
          <w:tcPr>
            <w:tcW w:w="539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vAlign w:val="center"/>
          </w:tcPr>
          <w:p w14:paraId="18AD6FD1" w14:textId="77777777" w:rsidR="00653AF7" w:rsidRDefault="00653AF7" w:rsidP="00AA6536">
            <w:pPr>
              <w:jc w:val="left"/>
              <w:cnfStyle w:val="000000010000" w:firstRow="0" w:lastRow="0" w:firstColumn="0" w:lastColumn="0" w:oddVBand="0" w:evenVBand="0" w:oddHBand="0" w:evenHBand="1" w:firstRowFirstColumn="0" w:firstRowLastColumn="0" w:lastRowFirstColumn="0" w:lastRowLastColumn="0"/>
              <w:rPr>
                <w:sz w:val="18"/>
                <w:lang w:val="en-GB"/>
              </w:rPr>
            </w:pPr>
            <w:r>
              <w:rPr>
                <w:sz w:val="18"/>
                <w:lang w:val="en-GB"/>
              </w:rPr>
              <w:t>Change associated to any of the above notice type</w:t>
            </w:r>
          </w:p>
        </w:tc>
      </w:tr>
    </w:tbl>
    <w:p w14:paraId="42B74DE5" w14:textId="77777777" w:rsidR="00653AF7" w:rsidRDefault="00653AF7" w:rsidP="00653AF7">
      <w:pPr>
        <w:rPr>
          <w:lang w:val="en-GB"/>
        </w:rPr>
      </w:pPr>
    </w:p>
    <w:p w14:paraId="0D34283B" w14:textId="77777777" w:rsidR="00653AF7" w:rsidRDefault="00653AF7" w:rsidP="00653AF7">
      <w:pPr>
        <w:rPr>
          <w:lang w:val="en-GB"/>
        </w:rPr>
      </w:pPr>
    </w:p>
    <w:p w14:paraId="24F81156" w14:textId="77777777" w:rsidR="00653AF7" w:rsidRDefault="00653AF7" w:rsidP="00653AF7">
      <w:pPr>
        <w:rPr>
          <w:lang w:val="en-GB"/>
        </w:rPr>
      </w:pPr>
    </w:p>
    <w:p w14:paraId="5BBDE908" w14:textId="77777777" w:rsidR="00653AF7" w:rsidRDefault="00653AF7" w:rsidP="00653AF7">
      <w:pPr>
        <w:pStyle w:val="Heading1"/>
        <w:numPr>
          <w:ilvl w:val="0"/>
          <w:numId w:val="2"/>
        </w:numPr>
        <w:rPr>
          <w:lang w:val="en-GB"/>
        </w:rPr>
      </w:pPr>
      <w:bookmarkStart w:id="26" w:name="_Toc40869203"/>
      <w:r>
        <w:rPr>
          <w:lang w:val="en-GB"/>
        </w:rPr>
        <w:lastRenderedPageBreak/>
        <w:t>Notice content</w:t>
      </w:r>
      <w:bookmarkEnd w:id="26"/>
    </w:p>
    <w:p w14:paraId="12C073CF" w14:textId="77777777" w:rsidR="0013511B" w:rsidRDefault="00653AF7" w:rsidP="0013511B">
      <w:r>
        <w:t xml:space="preserve">For a given procurement procedure, the content of the successively published notices </w:t>
      </w:r>
      <w:r w:rsidRPr="0013511B">
        <w:t>varies</w:t>
      </w:r>
      <w:r w:rsidR="0013511B" w:rsidRPr="0013511B">
        <w:t>.</w:t>
      </w:r>
    </w:p>
    <w:p w14:paraId="1A940DE5" w14:textId="62849120" w:rsidR="00653AF7" w:rsidRDefault="00653AF7" w:rsidP="00653AF7">
      <w:pPr>
        <w:pStyle w:val="Heading2"/>
        <w:numPr>
          <w:ilvl w:val="1"/>
          <w:numId w:val="2"/>
        </w:numPr>
      </w:pPr>
      <w:bookmarkStart w:id="27" w:name="_Toc40869204"/>
      <w:r w:rsidRPr="0013511B">
        <w:t>Notices content</w:t>
      </w:r>
      <w:bookmarkEnd w:id="27"/>
    </w:p>
    <w:p w14:paraId="3CE5D32C" w14:textId="4D443238" w:rsidR="00653AF7" w:rsidRDefault="00653AF7" w:rsidP="00653AF7">
      <w:pPr>
        <w:rPr>
          <w:lang w:val="en-GB"/>
        </w:rPr>
      </w:pPr>
      <w:r>
        <w:rPr>
          <w:lang w:val="en-GB"/>
        </w:rPr>
        <w:t xml:space="preserve">Figure 2 provides a schematic representation of a notice content. The different sections are presented in detail in section </w:t>
      </w:r>
      <w:r>
        <w:rPr>
          <w:lang w:val="en-GB"/>
        </w:rPr>
        <w:fldChar w:fldCharType="begin"/>
      </w:r>
      <w:r>
        <w:rPr>
          <w:lang w:val="en-GB"/>
        </w:rPr>
        <w:instrText xml:space="preserve"> REF _Ref27146864 \r \h </w:instrText>
      </w:r>
      <w:r>
        <w:rPr>
          <w:lang w:val="en-GB"/>
        </w:rPr>
      </w:r>
      <w:r>
        <w:rPr>
          <w:lang w:val="en-GB"/>
        </w:rPr>
        <w:fldChar w:fldCharType="separate"/>
      </w:r>
      <w:r w:rsidR="00F65D9C">
        <w:rPr>
          <w:lang w:val="en-GB"/>
        </w:rPr>
        <w:t>4</w:t>
      </w:r>
      <w:r>
        <w:rPr>
          <w:lang w:val="en-GB"/>
        </w:rPr>
        <w:fldChar w:fldCharType="end"/>
      </w:r>
      <w:r>
        <w:rPr>
          <w:lang w:val="en-GB"/>
        </w:rPr>
        <w:t>.</w:t>
      </w:r>
    </w:p>
    <w:p w14:paraId="57E315AD" w14:textId="77777777" w:rsidR="00653AF7" w:rsidRDefault="00653AF7" w:rsidP="00653AF7">
      <w:pPr>
        <w:jc w:val="center"/>
        <w:rPr>
          <w:i/>
          <w:sz w:val="20"/>
          <w:lang w:val="en-GB"/>
        </w:rPr>
      </w:pPr>
      <w:r>
        <w:rPr>
          <w:i/>
          <w:sz w:val="20"/>
          <w:lang w:val="en-GB"/>
        </w:rPr>
        <w:t>(*) The “Contract Award” section and “Direct award justification” only occur in CAN notices.</w:t>
      </w:r>
    </w:p>
    <w:p w14:paraId="3DC36DC2" w14:textId="77777777" w:rsidR="00653AF7" w:rsidRDefault="00653AF7" w:rsidP="00653AF7">
      <w:pPr>
        <w:keepNext/>
        <w:jc w:val="center"/>
        <w:rPr>
          <w:lang w:val="en-GB"/>
        </w:rPr>
      </w:pPr>
      <w:r>
        <w:rPr>
          <w:noProof/>
          <w:lang w:val="en-IE" w:eastAsia="en-IE"/>
        </w:rPr>
        <w:drawing>
          <wp:inline distT="0" distB="0" distL="0" distR="0" wp14:anchorId="40E9FBB4" wp14:editId="34E4DB14">
            <wp:extent cx="5486400" cy="3275965"/>
            <wp:effectExtent l="0" t="38100" r="0" b="76835"/>
            <wp:docPr id="24" name="Diagram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0D567223" w14:textId="7EB048CB" w:rsidR="00653AF7" w:rsidRDefault="00653AF7" w:rsidP="00653AF7">
      <w:pPr>
        <w:pStyle w:val="Caption"/>
        <w:rPr>
          <w:lang w:val="en-GB"/>
        </w:rPr>
      </w:pPr>
      <w:bookmarkStart w:id="28" w:name="_Ref25584415"/>
      <w:bookmarkStart w:id="29" w:name="_Toc40869274"/>
      <w:r>
        <w:rPr>
          <w:lang w:val="en-GB"/>
        </w:rPr>
        <w:t xml:space="preserve">Figure </w:t>
      </w:r>
      <w:r>
        <w:fldChar w:fldCharType="begin"/>
      </w:r>
      <w:r>
        <w:rPr>
          <w:noProof/>
          <w:lang w:val="en-GB"/>
        </w:rPr>
        <w:instrText xml:space="preserve"> SEQ Figure \* ARABIC </w:instrText>
      </w:r>
      <w:r>
        <w:fldChar w:fldCharType="separate"/>
      </w:r>
      <w:r w:rsidR="00F65D9C">
        <w:rPr>
          <w:noProof/>
          <w:lang w:val="en-GB"/>
        </w:rPr>
        <w:t>2</w:t>
      </w:r>
      <w:r>
        <w:fldChar w:fldCharType="end"/>
      </w:r>
      <w:bookmarkEnd w:id="28"/>
      <w:r>
        <w:rPr>
          <w:lang w:val="en-GB"/>
        </w:rPr>
        <w:t xml:space="preserve"> – Major components of a notice</w:t>
      </w:r>
      <w:bookmarkEnd w:id="29"/>
    </w:p>
    <w:p w14:paraId="48656734" w14:textId="77777777" w:rsidR="00653AF7" w:rsidRDefault="00653AF7" w:rsidP="00653AF7">
      <w:pPr>
        <w:pStyle w:val="Heading2"/>
        <w:numPr>
          <w:ilvl w:val="1"/>
          <w:numId w:val="2"/>
        </w:numPr>
      </w:pPr>
      <w:bookmarkStart w:id="30" w:name="_Toc40869205"/>
      <w:r>
        <w:t>The major components</w:t>
      </w:r>
      <w:bookmarkEnd w:id="30"/>
    </w:p>
    <w:p w14:paraId="75352275" w14:textId="77777777" w:rsidR="00653AF7" w:rsidRDefault="00653AF7" w:rsidP="00653AF7">
      <w:pPr>
        <w:pStyle w:val="Heading3"/>
        <w:numPr>
          <w:ilvl w:val="2"/>
          <w:numId w:val="2"/>
        </w:numPr>
      </w:pPr>
      <w:bookmarkStart w:id="31" w:name="_Toc40869206"/>
      <w:r>
        <w:t>The notice information</w:t>
      </w:r>
      <w:bookmarkEnd w:id="31"/>
    </w:p>
    <w:p w14:paraId="1277EA47" w14:textId="77777777" w:rsidR="00653AF7" w:rsidRDefault="00653AF7" w:rsidP="00653AF7">
      <w:pPr>
        <w:rPr>
          <w:lang w:val="en-GB"/>
        </w:rPr>
      </w:pPr>
      <w:r>
        <w:rPr>
          <w:lang w:val="en-GB"/>
        </w:rPr>
        <w:t>The notice information covers information like:</w:t>
      </w:r>
    </w:p>
    <w:p w14:paraId="1D635E5E" w14:textId="77777777" w:rsidR="00653AF7" w:rsidRDefault="00653AF7" w:rsidP="00653AF7">
      <w:pPr>
        <w:rPr>
          <w:lang w:val="en-GB"/>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6120"/>
      </w:tblGrid>
      <w:tr w:rsidR="00653AF7" w14:paraId="37002FBD" w14:textId="77777777" w:rsidTr="00AA6536">
        <w:tc>
          <w:tcPr>
            <w:tcW w:w="3060" w:type="dxa"/>
            <w:hideMark/>
          </w:tcPr>
          <w:p w14:paraId="0827F4F3" w14:textId="77777777" w:rsidR="00653AF7" w:rsidRDefault="00653AF7" w:rsidP="00653AF7">
            <w:pPr>
              <w:pStyle w:val="ListParagraph"/>
              <w:numPr>
                <w:ilvl w:val="0"/>
                <w:numId w:val="11"/>
              </w:numPr>
              <w:spacing w:before="120" w:after="120"/>
              <w:jc w:val="left"/>
              <w:rPr>
                <w:lang w:val="en-GB"/>
              </w:rPr>
            </w:pPr>
            <w:r>
              <w:rPr>
                <w:lang w:val="en-GB"/>
              </w:rPr>
              <w:t xml:space="preserve">Procedure Legal Basis, </w:t>
            </w:r>
          </w:p>
        </w:tc>
        <w:tc>
          <w:tcPr>
            <w:tcW w:w="6120" w:type="dxa"/>
            <w:vAlign w:val="center"/>
            <w:hideMark/>
          </w:tcPr>
          <w:p w14:paraId="7FECB59C" w14:textId="77777777" w:rsidR="00653AF7" w:rsidRDefault="00653AF7" w:rsidP="00AA6536">
            <w:pPr>
              <w:spacing w:before="120" w:after="120"/>
              <w:rPr>
                <w:i/>
                <w:sz w:val="18"/>
                <w:lang w:val="en-GB"/>
              </w:rPr>
            </w:pPr>
            <w:r>
              <w:rPr>
                <w:i/>
                <w:sz w:val="18"/>
                <w:lang w:val="en-GB"/>
              </w:rPr>
              <w:t>To indicate the legal regime that applies to the procedure as a whole (e.g. “Directive 23” …).</w:t>
            </w:r>
          </w:p>
        </w:tc>
      </w:tr>
      <w:tr w:rsidR="00653AF7" w14:paraId="516ADA7C" w14:textId="77777777" w:rsidTr="00AA6536">
        <w:tc>
          <w:tcPr>
            <w:tcW w:w="3060" w:type="dxa"/>
            <w:hideMark/>
          </w:tcPr>
          <w:p w14:paraId="1D342820" w14:textId="77777777" w:rsidR="00653AF7" w:rsidRDefault="00653AF7" w:rsidP="00653AF7">
            <w:pPr>
              <w:pStyle w:val="ListParagraph"/>
              <w:numPr>
                <w:ilvl w:val="0"/>
                <w:numId w:val="11"/>
              </w:numPr>
              <w:spacing w:before="120" w:after="120"/>
              <w:jc w:val="left"/>
              <w:rPr>
                <w:lang w:val="en-GB"/>
              </w:rPr>
            </w:pPr>
            <w:r>
              <w:rPr>
                <w:lang w:val="en-GB"/>
              </w:rPr>
              <w:t xml:space="preserve">Notice Type, </w:t>
            </w:r>
          </w:p>
        </w:tc>
        <w:tc>
          <w:tcPr>
            <w:tcW w:w="6120" w:type="dxa"/>
            <w:vAlign w:val="center"/>
            <w:hideMark/>
          </w:tcPr>
          <w:p w14:paraId="74F40B85" w14:textId="77777777" w:rsidR="00653AF7" w:rsidRDefault="00653AF7" w:rsidP="00AA6536">
            <w:pPr>
              <w:spacing w:before="120" w:after="120"/>
              <w:rPr>
                <w:i/>
                <w:sz w:val="18"/>
                <w:lang w:val="en-GB"/>
              </w:rPr>
            </w:pPr>
            <w:r>
              <w:rPr>
                <w:i/>
                <w:sz w:val="18"/>
                <w:lang w:val="en-GB"/>
              </w:rPr>
              <w:t>To specify the type of notice (e.g. “PIN only”).</w:t>
            </w:r>
          </w:p>
        </w:tc>
      </w:tr>
      <w:tr w:rsidR="00653AF7" w14:paraId="20019D97" w14:textId="77777777" w:rsidTr="00AA6536">
        <w:tc>
          <w:tcPr>
            <w:tcW w:w="3060" w:type="dxa"/>
            <w:hideMark/>
          </w:tcPr>
          <w:p w14:paraId="0B4CB9EA" w14:textId="77777777" w:rsidR="00653AF7" w:rsidRDefault="00653AF7" w:rsidP="00653AF7">
            <w:pPr>
              <w:pStyle w:val="ListParagraph"/>
              <w:numPr>
                <w:ilvl w:val="0"/>
                <w:numId w:val="11"/>
              </w:numPr>
              <w:spacing w:before="120" w:after="120"/>
              <w:jc w:val="left"/>
              <w:rPr>
                <w:lang w:val="en-GB"/>
              </w:rPr>
            </w:pPr>
            <w:r>
              <w:rPr>
                <w:lang w:val="en-GB"/>
              </w:rPr>
              <w:t xml:space="preserve">Form Type, </w:t>
            </w:r>
          </w:p>
        </w:tc>
        <w:tc>
          <w:tcPr>
            <w:tcW w:w="6120" w:type="dxa"/>
            <w:vAlign w:val="center"/>
            <w:hideMark/>
          </w:tcPr>
          <w:p w14:paraId="19850AF2" w14:textId="77777777" w:rsidR="00653AF7" w:rsidRDefault="00653AF7" w:rsidP="00AA6536">
            <w:pPr>
              <w:spacing w:before="120" w:after="120"/>
              <w:rPr>
                <w:i/>
                <w:sz w:val="18"/>
                <w:lang w:val="en-GB"/>
              </w:rPr>
            </w:pPr>
            <w:r>
              <w:rPr>
                <w:i/>
                <w:sz w:val="18"/>
                <w:lang w:val="en-GB"/>
              </w:rPr>
              <w:t>To indicate the Form Type (i.e. major “phase” before, or during, the procurement procedure).</w:t>
            </w:r>
          </w:p>
        </w:tc>
      </w:tr>
      <w:tr w:rsidR="00653AF7" w14:paraId="0C28E5FD" w14:textId="77777777" w:rsidTr="00AA6536">
        <w:tc>
          <w:tcPr>
            <w:tcW w:w="3060" w:type="dxa"/>
            <w:hideMark/>
          </w:tcPr>
          <w:p w14:paraId="79075BC1" w14:textId="77777777" w:rsidR="00653AF7" w:rsidRDefault="00653AF7" w:rsidP="00653AF7">
            <w:pPr>
              <w:pStyle w:val="ListParagraph"/>
              <w:numPr>
                <w:ilvl w:val="0"/>
                <w:numId w:val="11"/>
              </w:numPr>
              <w:spacing w:before="120" w:after="120"/>
              <w:jc w:val="left"/>
              <w:rPr>
                <w:lang w:val="en-GB"/>
              </w:rPr>
            </w:pPr>
            <w:r>
              <w:rPr>
                <w:lang w:val="en-GB"/>
              </w:rPr>
              <w:t xml:space="preserve">Procedure Type, </w:t>
            </w:r>
          </w:p>
        </w:tc>
        <w:tc>
          <w:tcPr>
            <w:tcW w:w="6120" w:type="dxa"/>
            <w:vAlign w:val="center"/>
            <w:hideMark/>
          </w:tcPr>
          <w:p w14:paraId="2A57FA45" w14:textId="77777777" w:rsidR="00653AF7" w:rsidRDefault="00653AF7" w:rsidP="00AA6536">
            <w:pPr>
              <w:spacing w:before="120" w:after="120"/>
              <w:rPr>
                <w:i/>
                <w:sz w:val="18"/>
                <w:lang w:val="en-GB"/>
              </w:rPr>
            </w:pPr>
            <w:r>
              <w:rPr>
                <w:i/>
                <w:sz w:val="18"/>
                <w:lang w:val="en-GB"/>
              </w:rPr>
              <w:t>To provide the type of procedure (e.g. “Competitive dialog” …).</w:t>
            </w:r>
          </w:p>
        </w:tc>
      </w:tr>
      <w:tr w:rsidR="00653AF7" w14:paraId="69669BDD" w14:textId="77777777" w:rsidTr="00AA6536">
        <w:tc>
          <w:tcPr>
            <w:tcW w:w="3060" w:type="dxa"/>
            <w:hideMark/>
          </w:tcPr>
          <w:p w14:paraId="180BC1E0" w14:textId="77777777" w:rsidR="00653AF7" w:rsidRDefault="00653AF7" w:rsidP="00653AF7">
            <w:pPr>
              <w:pStyle w:val="ListParagraph"/>
              <w:numPr>
                <w:ilvl w:val="0"/>
                <w:numId w:val="11"/>
              </w:numPr>
              <w:spacing w:before="120" w:after="120"/>
              <w:jc w:val="left"/>
              <w:rPr>
                <w:lang w:val="en-GB"/>
              </w:rPr>
            </w:pPr>
            <w:r>
              <w:rPr>
                <w:lang w:val="en-GB"/>
              </w:rPr>
              <w:t xml:space="preserve">Dispatch Date, </w:t>
            </w:r>
          </w:p>
        </w:tc>
        <w:tc>
          <w:tcPr>
            <w:tcW w:w="6120" w:type="dxa"/>
            <w:vAlign w:val="center"/>
            <w:hideMark/>
          </w:tcPr>
          <w:p w14:paraId="1619733D" w14:textId="77777777" w:rsidR="00653AF7" w:rsidRDefault="00653AF7" w:rsidP="00AA6536">
            <w:pPr>
              <w:spacing w:before="120" w:after="120"/>
              <w:rPr>
                <w:i/>
                <w:sz w:val="18"/>
                <w:lang w:val="en-GB"/>
              </w:rPr>
            </w:pPr>
            <w:r>
              <w:rPr>
                <w:i/>
                <w:sz w:val="18"/>
                <w:lang w:val="en-GB"/>
              </w:rPr>
              <w:t xml:space="preserve">The date and time (with time zone), the notice is sent to OP for publication. This </w:t>
            </w:r>
            <w:r>
              <w:rPr>
                <w:i/>
                <w:sz w:val="18"/>
                <w:lang w:val="en-GB"/>
              </w:rPr>
              <w:lastRenderedPageBreak/>
              <w:t>information shall be controlled for any submission.</w:t>
            </w:r>
          </w:p>
        </w:tc>
      </w:tr>
      <w:tr w:rsidR="00653AF7" w14:paraId="7B6F1547" w14:textId="77777777" w:rsidTr="00AA6536">
        <w:tc>
          <w:tcPr>
            <w:tcW w:w="3060" w:type="dxa"/>
            <w:hideMark/>
          </w:tcPr>
          <w:p w14:paraId="207649AD" w14:textId="77777777" w:rsidR="00653AF7" w:rsidRDefault="00653AF7" w:rsidP="00653AF7">
            <w:pPr>
              <w:pStyle w:val="ListParagraph"/>
              <w:numPr>
                <w:ilvl w:val="0"/>
                <w:numId w:val="11"/>
              </w:numPr>
              <w:spacing w:before="120" w:after="120"/>
              <w:jc w:val="left"/>
              <w:rPr>
                <w:lang w:val="en-GB"/>
              </w:rPr>
            </w:pPr>
            <w:r>
              <w:rPr>
                <w:lang w:val="en-GB"/>
              </w:rPr>
              <w:lastRenderedPageBreak/>
              <w:t xml:space="preserve">Procedure Identifier, </w:t>
            </w:r>
          </w:p>
        </w:tc>
        <w:tc>
          <w:tcPr>
            <w:tcW w:w="6120" w:type="dxa"/>
            <w:vAlign w:val="center"/>
            <w:hideMark/>
          </w:tcPr>
          <w:p w14:paraId="74F523E6" w14:textId="77777777" w:rsidR="00653AF7" w:rsidRDefault="00653AF7" w:rsidP="00AA6536">
            <w:pPr>
              <w:spacing w:before="120" w:after="120"/>
              <w:rPr>
                <w:i/>
                <w:sz w:val="18"/>
                <w:lang w:val="en-GB"/>
              </w:rPr>
            </w:pPr>
            <w:r>
              <w:rPr>
                <w:i/>
                <w:sz w:val="18"/>
                <w:lang w:val="en-GB"/>
              </w:rPr>
              <w:t xml:space="preserve">For any notice Form Type (besides “Planning”), the Identifier of the procedure to which the notice belongs. </w:t>
            </w:r>
          </w:p>
        </w:tc>
      </w:tr>
      <w:tr w:rsidR="00653AF7" w14:paraId="4AB57A49" w14:textId="77777777" w:rsidTr="00AA6536">
        <w:tc>
          <w:tcPr>
            <w:tcW w:w="3060" w:type="dxa"/>
            <w:hideMark/>
          </w:tcPr>
          <w:p w14:paraId="6F904631" w14:textId="77777777" w:rsidR="00653AF7" w:rsidRDefault="00653AF7" w:rsidP="00653AF7">
            <w:pPr>
              <w:pStyle w:val="ListParagraph"/>
              <w:numPr>
                <w:ilvl w:val="0"/>
                <w:numId w:val="11"/>
              </w:numPr>
              <w:spacing w:before="120" w:after="120"/>
              <w:jc w:val="left"/>
              <w:rPr>
                <w:lang w:val="en-GB"/>
              </w:rPr>
            </w:pPr>
            <w:r>
              <w:rPr>
                <w:lang w:val="en-GB"/>
              </w:rPr>
              <w:t>Notice &amp; Notice Version Identifiers,</w:t>
            </w:r>
          </w:p>
        </w:tc>
        <w:tc>
          <w:tcPr>
            <w:tcW w:w="6120" w:type="dxa"/>
            <w:vAlign w:val="center"/>
            <w:hideMark/>
          </w:tcPr>
          <w:p w14:paraId="0CE1BA51" w14:textId="11CF25E1" w:rsidR="00653AF7" w:rsidRDefault="00653AF7" w:rsidP="00FF1102">
            <w:pPr>
              <w:spacing w:before="120" w:after="120"/>
              <w:rPr>
                <w:i/>
                <w:sz w:val="18"/>
                <w:lang w:val="en-GB"/>
              </w:rPr>
            </w:pPr>
            <w:r>
              <w:rPr>
                <w:i/>
                <w:sz w:val="18"/>
                <w:lang w:val="en-GB"/>
              </w:rPr>
              <w:t xml:space="preserve">Notice and notice version identifiers help differentiate notices along with their versions. </w:t>
            </w:r>
          </w:p>
        </w:tc>
      </w:tr>
      <w:tr w:rsidR="00653AF7" w14:paraId="4D3A6F27" w14:textId="77777777" w:rsidTr="00AA6536">
        <w:tc>
          <w:tcPr>
            <w:tcW w:w="3060" w:type="dxa"/>
            <w:hideMark/>
          </w:tcPr>
          <w:p w14:paraId="2F211996" w14:textId="77777777" w:rsidR="00653AF7" w:rsidRDefault="00653AF7" w:rsidP="00653AF7">
            <w:pPr>
              <w:pStyle w:val="ListParagraph"/>
              <w:numPr>
                <w:ilvl w:val="0"/>
                <w:numId w:val="11"/>
              </w:numPr>
              <w:spacing w:before="120" w:after="120"/>
              <w:jc w:val="left"/>
              <w:rPr>
                <w:lang w:val="en-GB"/>
              </w:rPr>
            </w:pPr>
            <w:r>
              <w:rPr>
                <w:lang w:val="en-GB"/>
              </w:rPr>
              <w:t xml:space="preserve">Preferred Notice Publication Date, </w:t>
            </w:r>
          </w:p>
        </w:tc>
        <w:tc>
          <w:tcPr>
            <w:tcW w:w="6120" w:type="dxa"/>
            <w:vAlign w:val="center"/>
            <w:hideMark/>
          </w:tcPr>
          <w:p w14:paraId="23DF6BE1" w14:textId="77777777" w:rsidR="00653AF7" w:rsidRDefault="00653AF7" w:rsidP="00AA6536">
            <w:pPr>
              <w:spacing w:before="120" w:after="120"/>
              <w:rPr>
                <w:i/>
                <w:sz w:val="18"/>
                <w:lang w:val="en-GB"/>
              </w:rPr>
            </w:pPr>
            <w:r>
              <w:rPr>
                <w:i/>
                <w:sz w:val="18"/>
                <w:lang w:val="en-GB"/>
              </w:rPr>
              <w:t xml:space="preserve">Preferred date for publication that the contracting authority may specify to ensure respect of the existing restrictions between national and european publication dates. </w:t>
            </w:r>
          </w:p>
        </w:tc>
      </w:tr>
      <w:tr w:rsidR="00653AF7" w14:paraId="7B971AA3" w14:textId="77777777" w:rsidTr="00AA6536">
        <w:tc>
          <w:tcPr>
            <w:tcW w:w="3060" w:type="dxa"/>
            <w:hideMark/>
          </w:tcPr>
          <w:p w14:paraId="55C711E5" w14:textId="77777777" w:rsidR="00653AF7" w:rsidRDefault="00653AF7" w:rsidP="00653AF7">
            <w:pPr>
              <w:pStyle w:val="ListParagraph"/>
              <w:numPr>
                <w:ilvl w:val="0"/>
                <w:numId w:val="11"/>
              </w:numPr>
              <w:spacing w:before="120" w:after="120"/>
              <w:jc w:val="left"/>
              <w:rPr>
                <w:lang w:val="en-GB"/>
              </w:rPr>
            </w:pPr>
            <w:r>
              <w:rPr>
                <w:lang w:val="en-GB"/>
              </w:rPr>
              <w:t>Notice Official Languages.</w:t>
            </w:r>
          </w:p>
        </w:tc>
        <w:tc>
          <w:tcPr>
            <w:tcW w:w="6120" w:type="dxa"/>
            <w:vAlign w:val="center"/>
            <w:hideMark/>
          </w:tcPr>
          <w:p w14:paraId="51065927" w14:textId="77777777" w:rsidR="00653AF7" w:rsidRDefault="00653AF7" w:rsidP="00AA6536">
            <w:pPr>
              <w:spacing w:before="120" w:after="120"/>
              <w:rPr>
                <w:i/>
                <w:sz w:val="18"/>
                <w:lang w:val="en-GB"/>
              </w:rPr>
            </w:pPr>
            <w:r>
              <w:rPr>
                <w:i/>
                <w:sz w:val="18"/>
                <w:lang w:val="en-GB"/>
              </w:rPr>
              <w:t>The official EU languages in which the whole notice is available</w:t>
            </w:r>
          </w:p>
        </w:tc>
      </w:tr>
    </w:tbl>
    <w:p w14:paraId="6EE5C783" w14:textId="77777777" w:rsidR="00653AF7" w:rsidRDefault="00653AF7" w:rsidP="00653AF7">
      <w:pPr>
        <w:pStyle w:val="Heading3"/>
        <w:numPr>
          <w:ilvl w:val="2"/>
          <w:numId w:val="2"/>
        </w:numPr>
      </w:pPr>
      <w:bookmarkStart w:id="32" w:name="_Toc40869207"/>
      <w:r>
        <w:t>Buyer information</w:t>
      </w:r>
      <w:bookmarkEnd w:id="32"/>
    </w:p>
    <w:p w14:paraId="0023E6CD" w14:textId="77777777" w:rsidR="00653AF7" w:rsidRDefault="00653AF7" w:rsidP="00653AF7">
      <w:pPr>
        <w:rPr>
          <w:lang w:val="en-GB"/>
        </w:rPr>
      </w:pPr>
      <w:r>
        <w:rPr>
          <w:lang w:val="en-GB"/>
        </w:rPr>
        <w:t>The buyer information covers key Contracting Authority/Entity related information such as:</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6120"/>
      </w:tblGrid>
      <w:tr w:rsidR="00653AF7" w14:paraId="7D9DDB9E" w14:textId="77777777" w:rsidTr="00AA6536">
        <w:tc>
          <w:tcPr>
            <w:tcW w:w="3060" w:type="dxa"/>
            <w:hideMark/>
          </w:tcPr>
          <w:p w14:paraId="7C5A03D6" w14:textId="77777777" w:rsidR="00653AF7" w:rsidRDefault="00653AF7" w:rsidP="00653AF7">
            <w:pPr>
              <w:pStyle w:val="ListParagraph"/>
              <w:numPr>
                <w:ilvl w:val="0"/>
                <w:numId w:val="11"/>
              </w:numPr>
              <w:spacing w:before="120" w:after="120"/>
              <w:jc w:val="left"/>
              <w:rPr>
                <w:lang w:val="en-GB"/>
              </w:rPr>
            </w:pPr>
            <w:r>
              <w:rPr>
                <w:lang w:val="en-GB"/>
              </w:rPr>
              <w:t>Identification of the buyer,</w:t>
            </w:r>
          </w:p>
        </w:tc>
        <w:tc>
          <w:tcPr>
            <w:tcW w:w="6120" w:type="dxa"/>
            <w:vAlign w:val="center"/>
            <w:hideMark/>
          </w:tcPr>
          <w:p w14:paraId="24521FE2" w14:textId="77777777" w:rsidR="00653AF7" w:rsidRDefault="00653AF7" w:rsidP="00AA6536">
            <w:pPr>
              <w:spacing w:before="120" w:after="120"/>
              <w:rPr>
                <w:i/>
                <w:sz w:val="18"/>
                <w:lang w:val="en-GB"/>
              </w:rPr>
            </w:pPr>
            <w:r>
              <w:rPr>
                <w:i/>
                <w:sz w:val="18"/>
                <w:lang w:val="en-GB"/>
              </w:rPr>
              <w:t>Covers official name, National ID, postal address, contact details, Website and Buyer profile.</w:t>
            </w:r>
          </w:p>
        </w:tc>
      </w:tr>
      <w:tr w:rsidR="00653AF7" w14:paraId="7457758C" w14:textId="77777777" w:rsidTr="00AA6536">
        <w:tc>
          <w:tcPr>
            <w:tcW w:w="3060" w:type="dxa"/>
            <w:hideMark/>
          </w:tcPr>
          <w:p w14:paraId="2BFF3748" w14:textId="77777777" w:rsidR="00653AF7" w:rsidRDefault="00653AF7" w:rsidP="00653AF7">
            <w:pPr>
              <w:pStyle w:val="ListParagraph"/>
              <w:numPr>
                <w:ilvl w:val="0"/>
                <w:numId w:val="11"/>
              </w:numPr>
              <w:spacing w:before="120" w:after="120"/>
              <w:jc w:val="left"/>
              <w:rPr>
                <w:lang w:val="en-GB"/>
              </w:rPr>
            </w:pPr>
            <w:r>
              <w:rPr>
                <w:lang w:val="en-GB"/>
              </w:rPr>
              <w:t>Joint initiative,</w:t>
            </w:r>
          </w:p>
        </w:tc>
        <w:tc>
          <w:tcPr>
            <w:tcW w:w="6120" w:type="dxa"/>
            <w:vAlign w:val="center"/>
            <w:hideMark/>
          </w:tcPr>
          <w:p w14:paraId="78F89ACC" w14:textId="77777777" w:rsidR="00653AF7" w:rsidRDefault="00653AF7" w:rsidP="00AA6536">
            <w:pPr>
              <w:spacing w:before="120" w:after="120"/>
              <w:rPr>
                <w:i/>
                <w:sz w:val="18"/>
                <w:lang w:val="en-GB"/>
              </w:rPr>
            </w:pPr>
            <w:r>
              <w:rPr>
                <w:i/>
                <w:sz w:val="18"/>
                <w:lang w:val="en-GB"/>
              </w:rPr>
              <w:t>Whether a Joint Procurement and/or a Central Purchasing Body are involved.</w:t>
            </w:r>
          </w:p>
        </w:tc>
      </w:tr>
      <w:tr w:rsidR="00653AF7" w14:paraId="1C074CDF" w14:textId="77777777" w:rsidTr="00AA6536">
        <w:tc>
          <w:tcPr>
            <w:tcW w:w="3060" w:type="dxa"/>
            <w:hideMark/>
          </w:tcPr>
          <w:p w14:paraId="5A457C5C" w14:textId="77777777" w:rsidR="00653AF7" w:rsidRDefault="00653AF7" w:rsidP="00653AF7">
            <w:pPr>
              <w:pStyle w:val="ListParagraph"/>
              <w:numPr>
                <w:ilvl w:val="0"/>
                <w:numId w:val="11"/>
              </w:numPr>
              <w:spacing w:before="120" w:after="120"/>
              <w:jc w:val="left"/>
              <w:rPr>
                <w:lang w:val="en-GB"/>
              </w:rPr>
            </w:pPr>
            <w:r>
              <w:rPr>
                <w:lang w:val="en-GB"/>
              </w:rPr>
              <w:t>Means of communication,</w:t>
            </w:r>
          </w:p>
        </w:tc>
        <w:tc>
          <w:tcPr>
            <w:tcW w:w="6120" w:type="dxa"/>
            <w:vAlign w:val="center"/>
            <w:hideMark/>
          </w:tcPr>
          <w:p w14:paraId="36C0C30B" w14:textId="77777777" w:rsidR="00653AF7" w:rsidRDefault="00653AF7" w:rsidP="00AA6536">
            <w:pPr>
              <w:spacing w:before="120" w:after="120"/>
              <w:rPr>
                <w:i/>
                <w:sz w:val="18"/>
                <w:lang w:val="en-GB"/>
              </w:rPr>
            </w:pPr>
            <w:r>
              <w:rPr>
                <w:i/>
                <w:sz w:val="18"/>
                <w:lang w:val="en-GB"/>
              </w:rPr>
              <w:t>Addresses (URL, e-mail, postal) to access procurement documents, request additional information, submit tender or Request for Participation.</w:t>
            </w:r>
          </w:p>
        </w:tc>
      </w:tr>
      <w:tr w:rsidR="00653AF7" w14:paraId="01E572D1" w14:textId="77777777" w:rsidTr="00AA6536">
        <w:tc>
          <w:tcPr>
            <w:tcW w:w="3060" w:type="dxa"/>
            <w:hideMark/>
          </w:tcPr>
          <w:p w14:paraId="5F1CD29D" w14:textId="77777777" w:rsidR="00653AF7" w:rsidRDefault="00653AF7" w:rsidP="00653AF7">
            <w:pPr>
              <w:pStyle w:val="ListParagraph"/>
              <w:numPr>
                <w:ilvl w:val="0"/>
                <w:numId w:val="11"/>
              </w:numPr>
              <w:spacing w:before="120" w:after="120"/>
              <w:jc w:val="left"/>
              <w:rPr>
                <w:lang w:val="en-GB"/>
              </w:rPr>
            </w:pPr>
            <w:r>
              <w:rPr>
                <w:lang w:val="en-GB"/>
              </w:rPr>
              <w:t>Type of CA / CE,</w:t>
            </w:r>
          </w:p>
        </w:tc>
        <w:tc>
          <w:tcPr>
            <w:tcW w:w="6120" w:type="dxa"/>
            <w:vAlign w:val="center"/>
            <w:hideMark/>
          </w:tcPr>
          <w:p w14:paraId="6FC8B570" w14:textId="77777777" w:rsidR="00653AF7" w:rsidRDefault="00653AF7" w:rsidP="00AA6536">
            <w:pPr>
              <w:spacing w:before="120" w:after="120"/>
              <w:rPr>
                <w:i/>
                <w:sz w:val="18"/>
                <w:lang w:val="en-GB"/>
              </w:rPr>
            </w:pPr>
            <w:r>
              <w:rPr>
                <w:i/>
                <w:sz w:val="18"/>
                <w:lang w:val="en-GB"/>
              </w:rPr>
              <w:t>Whether the buyer is a Contracting Entity or a Contracting Authority and its type (e.g. “Regional or local agency/office”).</w:t>
            </w:r>
          </w:p>
        </w:tc>
      </w:tr>
      <w:tr w:rsidR="00653AF7" w14:paraId="00C50F80" w14:textId="77777777" w:rsidTr="00AA6536">
        <w:tc>
          <w:tcPr>
            <w:tcW w:w="3060" w:type="dxa"/>
            <w:hideMark/>
          </w:tcPr>
          <w:p w14:paraId="5A726968" w14:textId="77777777" w:rsidR="00653AF7" w:rsidRDefault="00653AF7" w:rsidP="00653AF7">
            <w:pPr>
              <w:pStyle w:val="ListParagraph"/>
              <w:numPr>
                <w:ilvl w:val="0"/>
                <w:numId w:val="11"/>
              </w:numPr>
              <w:spacing w:before="120" w:after="120"/>
              <w:jc w:val="left"/>
              <w:rPr>
                <w:lang w:val="en-GB"/>
              </w:rPr>
            </w:pPr>
            <w:r>
              <w:rPr>
                <w:lang w:val="en-GB"/>
              </w:rPr>
              <w:t>Buyer’s main activity,</w:t>
            </w:r>
          </w:p>
        </w:tc>
        <w:tc>
          <w:tcPr>
            <w:tcW w:w="6120" w:type="dxa"/>
            <w:vAlign w:val="center"/>
            <w:hideMark/>
          </w:tcPr>
          <w:p w14:paraId="72429E6F" w14:textId="77777777" w:rsidR="00653AF7" w:rsidRDefault="00653AF7" w:rsidP="00AA6536">
            <w:pPr>
              <w:spacing w:before="120" w:after="120"/>
              <w:rPr>
                <w:i/>
                <w:sz w:val="18"/>
                <w:lang w:val="en-GB"/>
              </w:rPr>
            </w:pPr>
            <w:r>
              <w:rPr>
                <w:i/>
                <w:sz w:val="18"/>
                <w:lang w:val="en-GB"/>
              </w:rPr>
              <w:t>The specific sector the contracting authority or entity is active in.</w:t>
            </w:r>
          </w:p>
        </w:tc>
      </w:tr>
    </w:tbl>
    <w:p w14:paraId="22F048B1" w14:textId="77777777" w:rsidR="00653AF7" w:rsidRDefault="00653AF7" w:rsidP="00653AF7">
      <w:pPr>
        <w:pStyle w:val="Heading3"/>
        <w:numPr>
          <w:ilvl w:val="2"/>
          <w:numId w:val="2"/>
        </w:numPr>
      </w:pPr>
      <w:bookmarkStart w:id="33" w:name="_Toc40869208"/>
      <w:r>
        <w:t>Procurement object(s)</w:t>
      </w:r>
      <w:bookmarkEnd w:id="33"/>
    </w:p>
    <w:p w14:paraId="772161B3" w14:textId="77777777" w:rsidR="00653AF7" w:rsidRDefault="00653AF7" w:rsidP="00653AF7">
      <w:pPr>
        <w:rPr>
          <w:lang w:val="en-GB"/>
        </w:rPr>
      </w:pPr>
      <w:r>
        <w:rPr>
          <w:lang w:val="en-GB"/>
        </w:rPr>
        <w:t>For each object, this refers to the purpose of the procurement and its subcomponents, decomposed as follow:</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6120"/>
      </w:tblGrid>
      <w:tr w:rsidR="00653AF7" w14:paraId="452D1A4F" w14:textId="77777777" w:rsidTr="00AA6536">
        <w:tc>
          <w:tcPr>
            <w:tcW w:w="3060" w:type="dxa"/>
            <w:hideMark/>
          </w:tcPr>
          <w:p w14:paraId="56AE0C98" w14:textId="77777777" w:rsidR="00653AF7" w:rsidRDefault="00653AF7" w:rsidP="00653AF7">
            <w:pPr>
              <w:pStyle w:val="ListParagraph"/>
              <w:numPr>
                <w:ilvl w:val="0"/>
                <w:numId w:val="11"/>
              </w:numPr>
              <w:spacing w:before="120" w:after="120"/>
              <w:jc w:val="left"/>
              <w:rPr>
                <w:lang w:val="en-GB"/>
              </w:rPr>
            </w:pPr>
            <w:r>
              <w:rPr>
                <w:lang w:val="en-GB"/>
              </w:rPr>
              <w:t>Procurement scope</w:t>
            </w:r>
          </w:p>
        </w:tc>
        <w:tc>
          <w:tcPr>
            <w:tcW w:w="6120" w:type="dxa"/>
            <w:vAlign w:val="center"/>
            <w:hideMark/>
          </w:tcPr>
          <w:p w14:paraId="6E260F7D" w14:textId="77777777" w:rsidR="00653AF7" w:rsidRDefault="00653AF7" w:rsidP="00AA6536">
            <w:pPr>
              <w:spacing w:before="120" w:after="120"/>
              <w:rPr>
                <w:i/>
                <w:sz w:val="18"/>
                <w:lang w:val="en-GB"/>
              </w:rPr>
            </w:pPr>
            <w:r>
              <w:rPr>
                <w:i/>
                <w:sz w:val="18"/>
                <w:lang w:val="en-GB"/>
              </w:rPr>
              <w:t>Internal reference number, title, Main &amp; supplementary CPV codes, main and additional nature (e.g. Works), a short description, estimated value and information about lots.</w:t>
            </w:r>
          </w:p>
        </w:tc>
      </w:tr>
      <w:tr w:rsidR="00653AF7" w14:paraId="4617E5DE" w14:textId="77777777" w:rsidTr="00AA6536">
        <w:tc>
          <w:tcPr>
            <w:tcW w:w="3060" w:type="dxa"/>
            <w:hideMark/>
          </w:tcPr>
          <w:p w14:paraId="6E5711C0" w14:textId="77777777" w:rsidR="00653AF7" w:rsidRDefault="00653AF7" w:rsidP="00653AF7">
            <w:pPr>
              <w:pStyle w:val="ListParagraph"/>
              <w:numPr>
                <w:ilvl w:val="0"/>
                <w:numId w:val="11"/>
              </w:numPr>
              <w:spacing w:before="120" w:after="120"/>
              <w:jc w:val="left"/>
              <w:rPr>
                <w:lang w:val="en-GB"/>
              </w:rPr>
            </w:pPr>
            <w:r>
              <w:rPr>
                <w:lang w:val="en-GB"/>
              </w:rPr>
              <w:t>Lot/Part description</w:t>
            </w:r>
          </w:p>
        </w:tc>
        <w:tc>
          <w:tcPr>
            <w:tcW w:w="6120" w:type="dxa"/>
            <w:vAlign w:val="center"/>
            <w:hideMark/>
          </w:tcPr>
          <w:p w14:paraId="1D50F6C7" w14:textId="77777777" w:rsidR="00653AF7" w:rsidRDefault="00653AF7" w:rsidP="00AA6536">
            <w:pPr>
              <w:spacing w:before="120" w:after="120"/>
              <w:rPr>
                <w:i/>
                <w:sz w:val="18"/>
                <w:lang w:val="en-GB"/>
              </w:rPr>
            </w:pPr>
            <w:r>
              <w:rPr>
                <w:i/>
                <w:sz w:val="18"/>
                <w:lang w:val="en-GB"/>
              </w:rPr>
              <w:t>Lot identifier, title, additional CPV codes (main &amp; supplementary), place of performance, description, awarding criteria, estimated value, duration (also for FA &amp; DPS), variants, options, EU funds and additional information.</w:t>
            </w:r>
          </w:p>
        </w:tc>
      </w:tr>
      <w:tr w:rsidR="00653AF7" w14:paraId="324E5C20" w14:textId="77777777" w:rsidTr="00AA6536">
        <w:tc>
          <w:tcPr>
            <w:tcW w:w="3060" w:type="dxa"/>
            <w:hideMark/>
          </w:tcPr>
          <w:p w14:paraId="1DDA4A9F" w14:textId="77777777" w:rsidR="00653AF7" w:rsidRDefault="00653AF7" w:rsidP="00653AF7">
            <w:pPr>
              <w:pStyle w:val="ListParagraph"/>
              <w:numPr>
                <w:ilvl w:val="0"/>
                <w:numId w:val="11"/>
              </w:numPr>
              <w:spacing w:before="120" w:after="120"/>
              <w:jc w:val="left"/>
              <w:rPr>
                <w:lang w:val="en-GB"/>
              </w:rPr>
            </w:pPr>
            <w:r>
              <w:rPr>
                <w:lang w:val="en-GB"/>
              </w:rPr>
              <w:t>Foreseen CN publication date</w:t>
            </w:r>
          </w:p>
        </w:tc>
        <w:tc>
          <w:tcPr>
            <w:tcW w:w="6120" w:type="dxa"/>
            <w:vAlign w:val="center"/>
            <w:hideMark/>
          </w:tcPr>
          <w:p w14:paraId="5A6D687D" w14:textId="77777777" w:rsidR="00653AF7" w:rsidRDefault="00653AF7" w:rsidP="00AA6536">
            <w:pPr>
              <w:spacing w:before="120" w:after="120"/>
              <w:rPr>
                <w:i/>
                <w:sz w:val="18"/>
                <w:lang w:val="en-GB"/>
              </w:rPr>
            </w:pPr>
            <w:r>
              <w:rPr>
                <w:i/>
                <w:sz w:val="18"/>
                <w:lang w:val="en-GB"/>
              </w:rPr>
              <w:t>Only for PINs that are not calls for competition. Foreseen date of publication of the contract notice.</w:t>
            </w:r>
          </w:p>
        </w:tc>
      </w:tr>
    </w:tbl>
    <w:p w14:paraId="033113DE" w14:textId="77777777" w:rsidR="00653AF7" w:rsidRDefault="00653AF7" w:rsidP="00653AF7">
      <w:pPr>
        <w:rPr>
          <w:lang w:val="en-GB"/>
        </w:rPr>
      </w:pPr>
    </w:p>
    <w:p w14:paraId="0CD3CFC4" w14:textId="77777777" w:rsidR="00653AF7" w:rsidRDefault="00653AF7" w:rsidP="00653AF7">
      <w:pPr>
        <w:pStyle w:val="Heading3"/>
        <w:numPr>
          <w:ilvl w:val="2"/>
          <w:numId w:val="2"/>
        </w:numPr>
      </w:pPr>
      <w:bookmarkStart w:id="34" w:name="_Toc40869209"/>
      <w:r>
        <w:t>Selection criteria</w:t>
      </w:r>
      <w:bookmarkEnd w:id="34"/>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6120"/>
      </w:tblGrid>
      <w:tr w:rsidR="00653AF7" w14:paraId="635779FB" w14:textId="77777777" w:rsidTr="00AA6536">
        <w:tc>
          <w:tcPr>
            <w:tcW w:w="3060" w:type="dxa"/>
            <w:hideMark/>
          </w:tcPr>
          <w:p w14:paraId="34D65AD0" w14:textId="77777777" w:rsidR="00653AF7" w:rsidRDefault="00653AF7" w:rsidP="00653AF7">
            <w:pPr>
              <w:pStyle w:val="ListParagraph"/>
              <w:numPr>
                <w:ilvl w:val="0"/>
                <w:numId w:val="11"/>
              </w:numPr>
              <w:spacing w:before="120" w:after="120"/>
              <w:jc w:val="left"/>
              <w:rPr>
                <w:lang w:val="en-GB"/>
              </w:rPr>
            </w:pPr>
            <w:r>
              <w:rPr>
                <w:lang w:val="en-GB"/>
              </w:rPr>
              <w:t>Conditions for participation</w:t>
            </w:r>
          </w:p>
        </w:tc>
        <w:tc>
          <w:tcPr>
            <w:tcW w:w="6120" w:type="dxa"/>
            <w:vAlign w:val="center"/>
            <w:hideMark/>
          </w:tcPr>
          <w:p w14:paraId="1E66A869" w14:textId="77777777" w:rsidR="00653AF7" w:rsidRDefault="00653AF7" w:rsidP="00AA6536">
            <w:pPr>
              <w:spacing w:before="120" w:after="120"/>
              <w:rPr>
                <w:i/>
                <w:sz w:val="18"/>
                <w:lang w:val="en-GB"/>
              </w:rPr>
            </w:pPr>
            <w:r>
              <w:rPr>
                <w:i/>
                <w:sz w:val="18"/>
                <w:lang w:val="en-GB"/>
              </w:rPr>
              <w:t>Professional suitability, financial standing, technical ability, reserved contract information.</w:t>
            </w:r>
          </w:p>
        </w:tc>
      </w:tr>
      <w:tr w:rsidR="00653AF7" w14:paraId="50463828" w14:textId="77777777" w:rsidTr="00AA6536">
        <w:tc>
          <w:tcPr>
            <w:tcW w:w="3060" w:type="dxa"/>
            <w:hideMark/>
          </w:tcPr>
          <w:p w14:paraId="2DEF6C5C" w14:textId="77777777" w:rsidR="00653AF7" w:rsidRDefault="00653AF7" w:rsidP="00653AF7">
            <w:pPr>
              <w:pStyle w:val="ListParagraph"/>
              <w:numPr>
                <w:ilvl w:val="0"/>
                <w:numId w:val="11"/>
              </w:numPr>
              <w:spacing w:before="120" w:after="120"/>
              <w:jc w:val="left"/>
              <w:rPr>
                <w:lang w:val="en-GB"/>
              </w:rPr>
            </w:pPr>
            <w:r>
              <w:rPr>
                <w:lang w:val="en-GB"/>
              </w:rPr>
              <w:t>Contract conditions</w:t>
            </w:r>
          </w:p>
        </w:tc>
        <w:tc>
          <w:tcPr>
            <w:tcW w:w="6120" w:type="dxa"/>
            <w:vAlign w:val="center"/>
            <w:hideMark/>
          </w:tcPr>
          <w:p w14:paraId="551CE33B" w14:textId="77777777" w:rsidR="00653AF7" w:rsidRDefault="00653AF7" w:rsidP="00AA6536">
            <w:pPr>
              <w:spacing w:before="120" w:after="120"/>
              <w:rPr>
                <w:i/>
                <w:sz w:val="18"/>
                <w:lang w:val="en-GB"/>
              </w:rPr>
            </w:pPr>
            <w:r>
              <w:rPr>
                <w:i/>
                <w:sz w:val="18"/>
                <w:lang w:val="en-GB"/>
              </w:rPr>
              <w:t>Reserved to a particular profession, contract performance conditions, names and qualifications of assigned staff.</w:t>
            </w:r>
          </w:p>
        </w:tc>
      </w:tr>
    </w:tbl>
    <w:p w14:paraId="30E53BB0" w14:textId="77777777" w:rsidR="00653AF7" w:rsidRDefault="00653AF7" w:rsidP="00653AF7">
      <w:pPr>
        <w:pStyle w:val="Heading3"/>
        <w:numPr>
          <w:ilvl w:val="2"/>
          <w:numId w:val="2"/>
        </w:numPr>
      </w:pPr>
      <w:bookmarkStart w:id="35" w:name="_Toc40869210"/>
      <w:r>
        <w:lastRenderedPageBreak/>
        <w:t>Procedure</w:t>
      </w:r>
      <w:bookmarkEnd w:id="35"/>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6120"/>
      </w:tblGrid>
      <w:tr w:rsidR="00653AF7" w14:paraId="1CC1B413" w14:textId="77777777" w:rsidTr="00AA6536">
        <w:tc>
          <w:tcPr>
            <w:tcW w:w="3060" w:type="dxa"/>
            <w:hideMark/>
          </w:tcPr>
          <w:p w14:paraId="652F8AA7" w14:textId="77777777" w:rsidR="00653AF7" w:rsidRDefault="00653AF7" w:rsidP="00653AF7">
            <w:pPr>
              <w:pStyle w:val="ListParagraph"/>
              <w:numPr>
                <w:ilvl w:val="0"/>
                <w:numId w:val="11"/>
              </w:numPr>
              <w:spacing w:before="120" w:after="120"/>
              <w:jc w:val="left"/>
              <w:rPr>
                <w:lang w:val="en-GB"/>
              </w:rPr>
            </w:pPr>
            <w:r>
              <w:rPr>
                <w:lang w:val="en-GB"/>
              </w:rPr>
              <w:t>Description</w:t>
            </w:r>
          </w:p>
        </w:tc>
        <w:tc>
          <w:tcPr>
            <w:tcW w:w="6120" w:type="dxa"/>
            <w:vAlign w:val="center"/>
            <w:hideMark/>
          </w:tcPr>
          <w:p w14:paraId="6BE71FF4" w14:textId="77777777" w:rsidR="00653AF7" w:rsidRDefault="00653AF7" w:rsidP="00AA6536">
            <w:pPr>
              <w:spacing w:before="120" w:after="120"/>
              <w:rPr>
                <w:i/>
                <w:sz w:val="18"/>
                <w:lang w:val="en-GB"/>
              </w:rPr>
            </w:pPr>
            <w:r>
              <w:rPr>
                <w:i/>
                <w:sz w:val="18"/>
                <w:lang w:val="en-GB"/>
              </w:rPr>
              <w:t>Procedure type, information on FA or DPS, eAuction, GPA coverage</w:t>
            </w:r>
          </w:p>
        </w:tc>
      </w:tr>
      <w:tr w:rsidR="00653AF7" w14:paraId="0660B2BE" w14:textId="77777777" w:rsidTr="00AA6536">
        <w:tc>
          <w:tcPr>
            <w:tcW w:w="3060" w:type="dxa"/>
            <w:hideMark/>
          </w:tcPr>
          <w:p w14:paraId="4E260E0D" w14:textId="77777777" w:rsidR="00653AF7" w:rsidRDefault="00653AF7" w:rsidP="00653AF7">
            <w:pPr>
              <w:pStyle w:val="ListParagraph"/>
              <w:numPr>
                <w:ilvl w:val="0"/>
                <w:numId w:val="11"/>
              </w:numPr>
              <w:spacing w:before="120" w:after="120"/>
              <w:jc w:val="left"/>
              <w:rPr>
                <w:lang w:val="en-GB"/>
              </w:rPr>
            </w:pPr>
            <w:r>
              <w:rPr>
                <w:lang w:val="en-GB"/>
              </w:rPr>
              <w:t>Administrative information</w:t>
            </w:r>
          </w:p>
        </w:tc>
        <w:tc>
          <w:tcPr>
            <w:tcW w:w="6120" w:type="dxa"/>
            <w:vAlign w:val="center"/>
            <w:hideMark/>
          </w:tcPr>
          <w:p w14:paraId="24F5D7B3" w14:textId="77777777" w:rsidR="00653AF7" w:rsidRDefault="00653AF7" w:rsidP="00AA6536">
            <w:pPr>
              <w:spacing w:before="120" w:after="120"/>
              <w:rPr>
                <w:i/>
                <w:sz w:val="18"/>
                <w:lang w:val="en-GB"/>
              </w:rPr>
            </w:pPr>
            <w:r>
              <w:rPr>
                <w:i/>
                <w:sz w:val="18"/>
                <w:lang w:val="en-GB"/>
              </w:rPr>
              <w:t>Reception time limits, tendering accepted languages, award procedure start date.</w:t>
            </w:r>
          </w:p>
        </w:tc>
      </w:tr>
    </w:tbl>
    <w:p w14:paraId="46B5C5CA" w14:textId="77777777" w:rsidR="00653AF7" w:rsidRDefault="00653AF7" w:rsidP="00653AF7">
      <w:pPr>
        <w:pStyle w:val="Heading3"/>
        <w:numPr>
          <w:ilvl w:val="2"/>
          <w:numId w:val="2"/>
        </w:numPr>
      </w:pPr>
      <w:bookmarkStart w:id="36" w:name="_Toc40869211"/>
      <w:r>
        <w:t>Contract award</w:t>
      </w:r>
      <w:bookmarkEnd w:id="36"/>
    </w:p>
    <w:p w14:paraId="4671BB03" w14:textId="77777777" w:rsidR="00653AF7" w:rsidRDefault="00653AF7" w:rsidP="00653AF7">
      <w:pPr>
        <w:rPr>
          <w:lang w:val="en-GB"/>
        </w:rPr>
      </w:pPr>
      <w:r>
        <w:rPr>
          <w:lang w:val="en-GB"/>
        </w:rPr>
        <w:t>Per contract for awarded and per Lot/Group of Lots for non-awarded</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6120"/>
      </w:tblGrid>
      <w:tr w:rsidR="00653AF7" w14:paraId="4DFA51E9" w14:textId="77777777" w:rsidTr="00AA6536">
        <w:tc>
          <w:tcPr>
            <w:tcW w:w="3060" w:type="dxa"/>
            <w:hideMark/>
          </w:tcPr>
          <w:p w14:paraId="142039C2" w14:textId="77777777" w:rsidR="00653AF7" w:rsidRDefault="00653AF7" w:rsidP="00653AF7">
            <w:pPr>
              <w:pStyle w:val="ListParagraph"/>
              <w:numPr>
                <w:ilvl w:val="0"/>
                <w:numId w:val="11"/>
              </w:numPr>
              <w:spacing w:before="120" w:after="120"/>
              <w:jc w:val="left"/>
              <w:rPr>
                <w:lang w:val="en-GB"/>
              </w:rPr>
            </w:pPr>
            <w:r>
              <w:rPr>
                <w:lang w:val="en-GB"/>
              </w:rPr>
              <w:t>Non-award information</w:t>
            </w:r>
          </w:p>
        </w:tc>
        <w:tc>
          <w:tcPr>
            <w:tcW w:w="6120" w:type="dxa"/>
            <w:vAlign w:val="center"/>
            <w:hideMark/>
          </w:tcPr>
          <w:p w14:paraId="33548EE2" w14:textId="77777777" w:rsidR="00653AF7" w:rsidRDefault="00653AF7" w:rsidP="00AA6536">
            <w:pPr>
              <w:spacing w:before="120" w:after="120"/>
              <w:rPr>
                <w:i/>
                <w:sz w:val="18"/>
                <w:lang w:val="en-GB"/>
              </w:rPr>
            </w:pPr>
            <w:r>
              <w:rPr>
                <w:i/>
                <w:sz w:val="18"/>
                <w:lang w:val="en-GB"/>
              </w:rPr>
              <w:t>Justification for not awarding, and statistics on tenders and tenderers.</w:t>
            </w:r>
          </w:p>
        </w:tc>
      </w:tr>
      <w:tr w:rsidR="00653AF7" w14:paraId="2164A40E" w14:textId="77777777" w:rsidTr="00AA6536">
        <w:tc>
          <w:tcPr>
            <w:tcW w:w="3060" w:type="dxa"/>
            <w:hideMark/>
          </w:tcPr>
          <w:p w14:paraId="1725415F" w14:textId="77777777" w:rsidR="00653AF7" w:rsidRDefault="00653AF7" w:rsidP="00653AF7">
            <w:pPr>
              <w:pStyle w:val="ListParagraph"/>
              <w:numPr>
                <w:ilvl w:val="0"/>
                <w:numId w:val="11"/>
              </w:numPr>
              <w:spacing w:before="120" w:after="120"/>
              <w:jc w:val="left"/>
              <w:rPr>
                <w:lang w:val="en-GB"/>
              </w:rPr>
            </w:pPr>
            <w:r>
              <w:rPr>
                <w:lang w:val="en-GB"/>
              </w:rPr>
              <w:t>Contract award</w:t>
            </w:r>
          </w:p>
        </w:tc>
        <w:tc>
          <w:tcPr>
            <w:tcW w:w="6120" w:type="dxa"/>
            <w:vAlign w:val="center"/>
            <w:hideMark/>
          </w:tcPr>
          <w:p w14:paraId="0B49984E" w14:textId="77777777" w:rsidR="00653AF7" w:rsidRDefault="00653AF7" w:rsidP="00AA6536">
            <w:pPr>
              <w:spacing w:before="120" w:after="120"/>
              <w:rPr>
                <w:i/>
                <w:sz w:val="18"/>
                <w:lang w:val="en-GB"/>
              </w:rPr>
            </w:pPr>
            <w:r>
              <w:rPr>
                <w:i/>
                <w:sz w:val="18"/>
                <w:lang w:val="en-GB"/>
              </w:rPr>
              <w:t>Contract conclusion date, statistics about tenders, tenderers, winner identification (name &amp; address), Contract value, Subcontract information</w:t>
            </w:r>
          </w:p>
        </w:tc>
      </w:tr>
    </w:tbl>
    <w:p w14:paraId="2CF67E03" w14:textId="7EB2E5C9" w:rsidR="00653AF7" w:rsidRDefault="006752CA" w:rsidP="00653AF7">
      <w:pPr>
        <w:pStyle w:val="Heading3"/>
        <w:numPr>
          <w:ilvl w:val="2"/>
          <w:numId w:val="2"/>
        </w:numPr>
      </w:pPr>
      <w:bookmarkStart w:id="37" w:name="_Toc40869212"/>
      <w:r>
        <w:t>Further</w:t>
      </w:r>
      <w:r w:rsidR="00653AF7">
        <w:t xml:space="preserve"> information</w:t>
      </w:r>
      <w:bookmarkEnd w:id="37"/>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6120"/>
      </w:tblGrid>
      <w:tr w:rsidR="00653AF7" w14:paraId="1944BE1A" w14:textId="77777777" w:rsidTr="00AA6536">
        <w:tc>
          <w:tcPr>
            <w:tcW w:w="3060" w:type="dxa"/>
            <w:hideMark/>
          </w:tcPr>
          <w:p w14:paraId="074CF32A" w14:textId="77777777" w:rsidR="00653AF7" w:rsidRDefault="00653AF7" w:rsidP="00653AF7">
            <w:pPr>
              <w:pStyle w:val="ListParagraph"/>
              <w:numPr>
                <w:ilvl w:val="0"/>
                <w:numId w:val="11"/>
              </w:numPr>
              <w:spacing w:before="120" w:after="120"/>
              <w:jc w:val="left"/>
              <w:rPr>
                <w:lang w:val="en-GB"/>
              </w:rPr>
            </w:pPr>
            <w:r>
              <w:rPr>
                <w:lang w:val="en-GB"/>
              </w:rPr>
              <w:t xml:space="preserve">Recurring information </w:t>
            </w:r>
          </w:p>
        </w:tc>
        <w:tc>
          <w:tcPr>
            <w:tcW w:w="6120" w:type="dxa"/>
            <w:vAlign w:val="center"/>
            <w:hideMark/>
          </w:tcPr>
          <w:p w14:paraId="2E193CF8" w14:textId="77777777" w:rsidR="00653AF7" w:rsidRDefault="00653AF7" w:rsidP="00AA6536">
            <w:pPr>
              <w:spacing w:before="120" w:after="120"/>
              <w:rPr>
                <w:i/>
                <w:sz w:val="18"/>
                <w:lang w:val="en-GB"/>
              </w:rPr>
            </w:pPr>
            <w:r>
              <w:rPr>
                <w:i/>
                <w:sz w:val="18"/>
                <w:lang w:val="en-GB"/>
              </w:rPr>
              <w:t>Whether the notice is a recurring one.</w:t>
            </w:r>
          </w:p>
        </w:tc>
      </w:tr>
      <w:tr w:rsidR="00653AF7" w14:paraId="1C027316" w14:textId="77777777" w:rsidTr="00AA6536">
        <w:tc>
          <w:tcPr>
            <w:tcW w:w="3060" w:type="dxa"/>
            <w:hideMark/>
          </w:tcPr>
          <w:p w14:paraId="7D3DB446" w14:textId="77777777" w:rsidR="00653AF7" w:rsidRDefault="00653AF7" w:rsidP="00653AF7">
            <w:pPr>
              <w:pStyle w:val="ListParagraph"/>
              <w:numPr>
                <w:ilvl w:val="0"/>
                <w:numId w:val="11"/>
              </w:numPr>
              <w:spacing w:before="120" w:after="120"/>
              <w:jc w:val="left"/>
              <w:rPr>
                <w:lang w:val="en-GB"/>
              </w:rPr>
            </w:pPr>
            <w:r>
              <w:rPr>
                <w:lang w:val="en-GB"/>
              </w:rPr>
              <w:t xml:space="preserve">Electronic workflows </w:t>
            </w:r>
          </w:p>
        </w:tc>
        <w:tc>
          <w:tcPr>
            <w:tcW w:w="6120" w:type="dxa"/>
            <w:vAlign w:val="center"/>
            <w:hideMark/>
          </w:tcPr>
          <w:p w14:paraId="4339D08C" w14:textId="77777777" w:rsidR="00653AF7" w:rsidRDefault="00653AF7" w:rsidP="00AA6536">
            <w:pPr>
              <w:spacing w:before="120" w:after="120"/>
              <w:rPr>
                <w:i/>
                <w:sz w:val="18"/>
                <w:lang w:val="en-GB"/>
              </w:rPr>
            </w:pPr>
            <w:r>
              <w:rPr>
                <w:i/>
                <w:sz w:val="18"/>
                <w:lang w:val="en-GB"/>
              </w:rPr>
              <w:t>About the use of such workflows (e.g. for ordering, invoicing, payment) during contract execution.</w:t>
            </w:r>
          </w:p>
        </w:tc>
      </w:tr>
      <w:tr w:rsidR="00653AF7" w14:paraId="1DAA3208" w14:textId="77777777" w:rsidTr="00AA6536">
        <w:tc>
          <w:tcPr>
            <w:tcW w:w="3060" w:type="dxa"/>
            <w:hideMark/>
          </w:tcPr>
          <w:p w14:paraId="2505DFDF" w14:textId="77777777" w:rsidR="00653AF7" w:rsidRDefault="00653AF7" w:rsidP="00653AF7">
            <w:pPr>
              <w:pStyle w:val="ListParagraph"/>
              <w:numPr>
                <w:ilvl w:val="0"/>
                <w:numId w:val="11"/>
              </w:numPr>
              <w:spacing w:before="120" w:after="120"/>
              <w:jc w:val="left"/>
              <w:rPr>
                <w:lang w:val="en-GB"/>
              </w:rPr>
            </w:pPr>
            <w:r>
              <w:rPr>
                <w:lang w:val="en-GB"/>
              </w:rPr>
              <w:t xml:space="preserve">Additional information </w:t>
            </w:r>
          </w:p>
        </w:tc>
        <w:tc>
          <w:tcPr>
            <w:tcW w:w="6120" w:type="dxa"/>
            <w:vAlign w:val="center"/>
            <w:hideMark/>
          </w:tcPr>
          <w:p w14:paraId="6D6A2F6C" w14:textId="77777777" w:rsidR="00653AF7" w:rsidRDefault="00653AF7" w:rsidP="00AA6536">
            <w:pPr>
              <w:spacing w:before="120" w:after="120"/>
              <w:rPr>
                <w:i/>
                <w:sz w:val="18"/>
                <w:lang w:val="en-GB"/>
              </w:rPr>
            </w:pPr>
            <w:r>
              <w:rPr>
                <w:i/>
                <w:sz w:val="18"/>
                <w:lang w:val="en-GB"/>
              </w:rPr>
              <w:t>Any other additional information.</w:t>
            </w:r>
          </w:p>
        </w:tc>
      </w:tr>
      <w:tr w:rsidR="00653AF7" w14:paraId="1E6F6B62" w14:textId="77777777" w:rsidTr="00AA6536">
        <w:tc>
          <w:tcPr>
            <w:tcW w:w="3060" w:type="dxa"/>
            <w:hideMark/>
          </w:tcPr>
          <w:p w14:paraId="254E10AF" w14:textId="77777777" w:rsidR="00653AF7" w:rsidRDefault="00653AF7" w:rsidP="00653AF7">
            <w:pPr>
              <w:pStyle w:val="ListParagraph"/>
              <w:numPr>
                <w:ilvl w:val="0"/>
                <w:numId w:val="11"/>
              </w:numPr>
              <w:spacing w:before="120" w:after="120"/>
              <w:jc w:val="left"/>
              <w:rPr>
                <w:lang w:val="en-GB"/>
              </w:rPr>
            </w:pPr>
            <w:r>
              <w:rPr>
                <w:lang w:val="en-GB"/>
              </w:rPr>
              <w:t xml:space="preserve">Review procedures </w:t>
            </w:r>
          </w:p>
        </w:tc>
        <w:tc>
          <w:tcPr>
            <w:tcW w:w="6120" w:type="dxa"/>
            <w:vAlign w:val="center"/>
            <w:hideMark/>
          </w:tcPr>
          <w:p w14:paraId="3EE2D0C2" w14:textId="77777777" w:rsidR="00653AF7" w:rsidRDefault="00653AF7" w:rsidP="00AA6536">
            <w:pPr>
              <w:spacing w:before="120" w:after="120"/>
              <w:rPr>
                <w:i/>
                <w:sz w:val="18"/>
                <w:lang w:val="en-GB"/>
              </w:rPr>
            </w:pPr>
            <w:r>
              <w:rPr>
                <w:i/>
                <w:sz w:val="18"/>
                <w:lang w:val="en-GB"/>
              </w:rPr>
              <w:t>Review Body, Mediation Body, information &amp; deadlines.</w:t>
            </w:r>
          </w:p>
        </w:tc>
      </w:tr>
      <w:tr w:rsidR="006752CA" w14:paraId="42836E12" w14:textId="77777777" w:rsidTr="006752CA">
        <w:tc>
          <w:tcPr>
            <w:tcW w:w="3060" w:type="dxa"/>
            <w:hideMark/>
          </w:tcPr>
          <w:p w14:paraId="2AC7857D" w14:textId="77777777" w:rsidR="006752CA" w:rsidRDefault="006752CA" w:rsidP="006752CA">
            <w:pPr>
              <w:pStyle w:val="ListParagraph"/>
              <w:numPr>
                <w:ilvl w:val="0"/>
                <w:numId w:val="11"/>
              </w:numPr>
              <w:spacing w:before="120" w:after="120"/>
              <w:jc w:val="left"/>
              <w:rPr>
                <w:lang w:val="en-GB"/>
              </w:rPr>
            </w:pPr>
            <w:r>
              <w:rPr>
                <w:lang w:val="en-GB"/>
              </w:rPr>
              <w:t>Procedure justification</w:t>
            </w:r>
          </w:p>
        </w:tc>
        <w:tc>
          <w:tcPr>
            <w:tcW w:w="6120" w:type="dxa"/>
            <w:vAlign w:val="center"/>
            <w:hideMark/>
          </w:tcPr>
          <w:p w14:paraId="4358D8D6" w14:textId="77777777" w:rsidR="006752CA" w:rsidRDefault="006752CA" w:rsidP="006752CA">
            <w:pPr>
              <w:spacing w:before="120" w:after="120"/>
              <w:rPr>
                <w:i/>
                <w:sz w:val="18"/>
                <w:lang w:val="en-GB"/>
              </w:rPr>
            </w:pPr>
            <w:r>
              <w:rPr>
                <w:i/>
                <w:sz w:val="18"/>
                <w:lang w:val="en-GB"/>
              </w:rPr>
              <w:t>Direct Award justification.</w:t>
            </w:r>
          </w:p>
        </w:tc>
      </w:tr>
      <w:tr w:rsidR="006752CA" w14:paraId="261571E6" w14:textId="77777777" w:rsidTr="006752CA">
        <w:tc>
          <w:tcPr>
            <w:tcW w:w="3060" w:type="dxa"/>
            <w:hideMark/>
          </w:tcPr>
          <w:p w14:paraId="47228AB2" w14:textId="77777777" w:rsidR="006752CA" w:rsidRDefault="006752CA" w:rsidP="006752CA">
            <w:pPr>
              <w:pStyle w:val="ListParagraph"/>
              <w:numPr>
                <w:ilvl w:val="0"/>
                <w:numId w:val="11"/>
              </w:numPr>
              <w:spacing w:before="120" w:after="120"/>
              <w:jc w:val="left"/>
              <w:rPr>
                <w:lang w:val="en-GB"/>
              </w:rPr>
            </w:pPr>
            <w:r>
              <w:rPr>
                <w:lang w:val="en-GB"/>
              </w:rPr>
              <w:t>Additional contacts</w:t>
            </w:r>
          </w:p>
        </w:tc>
        <w:tc>
          <w:tcPr>
            <w:tcW w:w="6120" w:type="dxa"/>
            <w:vAlign w:val="center"/>
            <w:hideMark/>
          </w:tcPr>
          <w:p w14:paraId="132FA68F" w14:textId="77777777" w:rsidR="006752CA" w:rsidRDefault="006752CA" w:rsidP="006752CA">
            <w:pPr>
              <w:spacing w:before="120" w:after="120"/>
              <w:rPr>
                <w:i/>
                <w:sz w:val="18"/>
                <w:lang w:val="en-GB"/>
              </w:rPr>
            </w:pPr>
            <w:r>
              <w:rPr>
                <w:i/>
                <w:sz w:val="18"/>
                <w:lang w:val="en-GB"/>
              </w:rPr>
              <w:t xml:space="preserve">Further contact details for: additional information, specifications &amp; additional documents, submission of tenders/request for participation, delegating CA/CE. </w:t>
            </w:r>
          </w:p>
        </w:tc>
      </w:tr>
    </w:tbl>
    <w:p w14:paraId="28326D0F" w14:textId="77777777" w:rsidR="00653AF7" w:rsidRDefault="00653AF7" w:rsidP="00653AF7">
      <w:pPr>
        <w:rPr>
          <w:lang w:val="en-GB"/>
        </w:rPr>
      </w:pPr>
    </w:p>
    <w:p w14:paraId="318E9CC9" w14:textId="77777777" w:rsidR="00653AF7" w:rsidRDefault="00653AF7" w:rsidP="00653AF7">
      <w:pPr>
        <w:pStyle w:val="Heading1"/>
        <w:numPr>
          <w:ilvl w:val="0"/>
          <w:numId w:val="2"/>
        </w:numPr>
        <w:rPr>
          <w:lang w:val="en-GB"/>
        </w:rPr>
      </w:pPr>
      <w:bookmarkStart w:id="38" w:name="_Ref27146864"/>
      <w:bookmarkStart w:id="39" w:name="_Toc40869213"/>
      <w:r>
        <w:rPr>
          <w:lang w:val="en-GB"/>
        </w:rPr>
        <w:lastRenderedPageBreak/>
        <w:t>Elements</w:t>
      </w:r>
      <w:bookmarkEnd w:id="38"/>
      <w:bookmarkEnd w:id="39"/>
    </w:p>
    <w:p w14:paraId="472197AC" w14:textId="77777777" w:rsidR="00653AF7" w:rsidRDefault="00653AF7" w:rsidP="00653AF7">
      <w:pPr>
        <w:pStyle w:val="Heading2"/>
        <w:numPr>
          <w:ilvl w:val="1"/>
          <w:numId w:val="2"/>
        </w:numPr>
      </w:pPr>
      <w:bookmarkStart w:id="40" w:name="_Toc40869214"/>
      <w:r>
        <w:t>Schemas</w:t>
      </w:r>
      <w:bookmarkEnd w:id="40"/>
    </w:p>
    <w:p w14:paraId="01B09CDB" w14:textId="4DF8E6FB" w:rsidR="00653AF7" w:rsidRDefault="00653AF7" w:rsidP="00653AF7">
      <w:pPr>
        <w:rPr>
          <w:lang w:val="en-GB"/>
        </w:rPr>
      </w:pPr>
      <w:r>
        <w:rPr>
          <w:lang w:val="en-GB"/>
        </w:rPr>
        <w:t>Three schemas will allow dealing with the different categories of notices.</w:t>
      </w:r>
      <w:r w:rsidR="004818D5">
        <w:rPr>
          <w:lang w:val="en-GB"/>
        </w:rPr>
        <w:t xml:space="preserve"> </w:t>
      </w:r>
      <w:r>
        <w:rPr>
          <w:lang w:val="en-GB"/>
        </w:rPr>
        <w:fldChar w:fldCharType="begin"/>
      </w:r>
      <w:r>
        <w:rPr>
          <w:lang w:val="en-GB"/>
        </w:rPr>
        <w:instrText xml:space="preserve"> REF _Ref27644519 \h </w:instrText>
      </w:r>
      <w:r>
        <w:rPr>
          <w:lang w:val="en-GB"/>
        </w:rPr>
      </w:r>
      <w:r>
        <w:rPr>
          <w:lang w:val="en-GB"/>
        </w:rPr>
        <w:fldChar w:fldCharType="separate"/>
      </w:r>
      <w:r w:rsidR="00F65D9C">
        <w:rPr>
          <w:lang w:val="en-GB"/>
        </w:rPr>
        <w:t xml:space="preserve">Table </w:t>
      </w:r>
      <w:r w:rsidR="00F65D9C">
        <w:rPr>
          <w:noProof/>
          <w:lang w:val="en-GB"/>
        </w:rPr>
        <w:t>2</w:t>
      </w:r>
      <w:r>
        <w:rPr>
          <w:lang w:val="en-GB"/>
        </w:rPr>
        <w:fldChar w:fldCharType="end"/>
      </w:r>
      <w:r>
        <w:rPr>
          <w:lang w:val="en-GB"/>
        </w:rPr>
        <w:t xml:space="preserve"> provides the correspondence between notice categories and the schemas. </w:t>
      </w:r>
    </w:p>
    <w:p w14:paraId="570F393C" w14:textId="180B026E" w:rsidR="00653AF7" w:rsidRDefault="00653AF7" w:rsidP="00653AF7">
      <w:pPr>
        <w:rPr>
          <w:lang w:val="en-GB"/>
        </w:rPr>
      </w:pPr>
      <w:r>
        <w:rPr>
          <w:lang w:val="en-GB"/>
        </w:rPr>
        <w:t xml:space="preserve">For Change notices, the required schema is the one of the notice subject to changes (e.g. a </w:t>
      </w:r>
      <w:r>
        <w:rPr>
          <w:i/>
          <w:lang w:val="en-GB"/>
        </w:rPr>
        <w:t>Change Notice</w:t>
      </w:r>
      <w:r>
        <w:rPr>
          <w:lang w:val="en-GB"/>
        </w:rPr>
        <w:t xml:space="preserve"> for a change applied to an existing </w:t>
      </w:r>
      <w:r>
        <w:rPr>
          <w:i/>
          <w:lang w:val="en-GB"/>
        </w:rPr>
        <w:t>Contract Notice</w:t>
      </w:r>
      <w:r>
        <w:rPr>
          <w:lang w:val="en-GB"/>
        </w:rPr>
        <w:t xml:space="preserve"> shall comply with the </w:t>
      </w:r>
      <w:r>
        <w:rPr>
          <w:i/>
          <w:lang w:val="en-GB"/>
        </w:rPr>
        <w:t>ContractNotice</w:t>
      </w:r>
      <w:r>
        <w:rPr>
          <w:lang w:val="en-GB"/>
        </w:rPr>
        <w:t xml:space="preserve"> schema).</w:t>
      </w:r>
    </w:p>
    <w:p w14:paraId="7E13A61C" w14:textId="16555CEF" w:rsidR="00653AF7" w:rsidRDefault="00653AF7" w:rsidP="00653AF7">
      <w:pPr>
        <w:pStyle w:val="Caption"/>
        <w:keepNext/>
        <w:rPr>
          <w:lang w:val="en-GB"/>
        </w:rPr>
      </w:pPr>
      <w:bookmarkStart w:id="41" w:name="_Ref27644519"/>
      <w:bookmarkStart w:id="42" w:name="_Toc40869279"/>
      <w:r>
        <w:rPr>
          <w:lang w:val="en-GB"/>
        </w:rPr>
        <w:t xml:space="preserve">Table </w:t>
      </w:r>
      <w:r>
        <w:fldChar w:fldCharType="begin"/>
      </w:r>
      <w:r>
        <w:rPr>
          <w:lang w:val="en-GB"/>
        </w:rPr>
        <w:instrText xml:space="preserve"> SEQ Table \* ARABIC </w:instrText>
      </w:r>
      <w:r>
        <w:fldChar w:fldCharType="separate"/>
      </w:r>
      <w:r w:rsidR="00F65D9C">
        <w:rPr>
          <w:noProof/>
          <w:lang w:val="en-GB"/>
        </w:rPr>
        <w:t>2</w:t>
      </w:r>
      <w:r>
        <w:fldChar w:fldCharType="end"/>
      </w:r>
      <w:bookmarkEnd w:id="41"/>
      <w:r>
        <w:rPr>
          <w:lang w:val="en-GB"/>
        </w:rPr>
        <w:t xml:space="preserve"> – Notice Types and their associated schemas</w:t>
      </w:r>
      <w:bookmarkEnd w:id="42"/>
    </w:p>
    <w:tbl>
      <w:tblPr>
        <w:tblStyle w:val="GridTable5Dark-Accent11"/>
        <w:tblW w:w="0" w:type="auto"/>
        <w:tblLook w:val="0420" w:firstRow="1" w:lastRow="0" w:firstColumn="0" w:lastColumn="0" w:noHBand="0" w:noVBand="1"/>
      </w:tblPr>
      <w:tblGrid>
        <w:gridCol w:w="3285"/>
        <w:gridCol w:w="2886"/>
        <w:gridCol w:w="3129"/>
      </w:tblGrid>
      <w:tr w:rsidR="00653AF7" w14:paraId="43EA9203" w14:textId="77777777" w:rsidTr="00AA6536">
        <w:trPr>
          <w:cnfStyle w:val="100000000000" w:firstRow="1" w:lastRow="0" w:firstColumn="0" w:lastColumn="0" w:oddVBand="0" w:evenVBand="0" w:oddHBand="0" w:evenHBand="0" w:firstRowFirstColumn="0" w:firstRowLastColumn="0" w:lastRowFirstColumn="0" w:lastRowLastColumn="0"/>
        </w:trPr>
        <w:tc>
          <w:tcPr>
            <w:tcW w:w="328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hideMark/>
          </w:tcPr>
          <w:p w14:paraId="52D86EEA" w14:textId="77777777" w:rsidR="00653AF7" w:rsidRDefault="00653AF7" w:rsidP="00AA6536">
            <w:pPr>
              <w:spacing w:before="120" w:after="120"/>
              <w:jc w:val="center"/>
              <w:rPr>
                <w:lang w:val="en-GB"/>
              </w:rPr>
            </w:pPr>
            <w:r>
              <w:rPr>
                <w:lang w:val="en-GB"/>
              </w:rPr>
              <w:t>Notice category</w:t>
            </w:r>
          </w:p>
        </w:tc>
        <w:tc>
          <w:tcPr>
            <w:tcW w:w="288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hideMark/>
          </w:tcPr>
          <w:p w14:paraId="5423F2D4" w14:textId="77777777" w:rsidR="00653AF7" w:rsidRDefault="00653AF7" w:rsidP="00AA6536">
            <w:pPr>
              <w:spacing w:before="120" w:after="120"/>
              <w:jc w:val="center"/>
              <w:rPr>
                <w:lang w:val="en-GB"/>
              </w:rPr>
            </w:pPr>
            <w:r>
              <w:rPr>
                <w:lang w:val="en-GB"/>
              </w:rPr>
              <w:t>Notice Type</w:t>
            </w:r>
          </w:p>
        </w:tc>
        <w:tc>
          <w:tcPr>
            <w:tcW w:w="312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hideMark/>
          </w:tcPr>
          <w:p w14:paraId="02279778" w14:textId="77777777" w:rsidR="00653AF7" w:rsidRDefault="00653AF7" w:rsidP="00AA6536">
            <w:pPr>
              <w:spacing w:before="120" w:after="120"/>
              <w:jc w:val="center"/>
              <w:rPr>
                <w:lang w:val="en-GB"/>
              </w:rPr>
            </w:pPr>
            <w:r>
              <w:rPr>
                <w:lang w:val="en-GB"/>
              </w:rPr>
              <w:t>Schema</w:t>
            </w:r>
          </w:p>
        </w:tc>
      </w:tr>
      <w:tr w:rsidR="00653AF7" w14:paraId="74B37940" w14:textId="77777777" w:rsidTr="00AA6536">
        <w:trPr>
          <w:cnfStyle w:val="000000100000" w:firstRow="0" w:lastRow="0" w:firstColumn="0" w:lastColumn="0" w:oddVBand="0" w:evenVBand="0" w:oddHBand="1" w:evenHBand="0" w:firstRowFirstColumn="0" w:firstRowLastColumn="0" w:lastRowFirstColumn="0" w:lastRowLastColumn="0"/>
        </w:trPr>
        <w:tc>
          <w:tcPr>
            <w:tcW w:w="3285" w:type="dxa"/>
            <w:tcBorders>
              <w:top w:val="single" w:sz="8"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8F05882" w14:textId="77777777" w:rsidR="00653AF7" w:rsidRDefault="00653AF7" w:rsidP="00AA6536">
            <w:pPr>
              <w:spacing w:before="120" w:after="120"/>
              <w:jc w:val="left"/>
              <w:rPr>
                <w:sz w:val="18"/>
                <w:lang w:val="en-GB"/>
              </w:rPr>
            </w:pPr>
            <w:r>
              <w:rPr>
                <w:sz w:val="18"/>
                <w:lang w:val="en-GB"/>
              </w:rPr>
              <w:t>Prior Information / Periodic Indicative Notice</w:t>
            </w:r>
          </w:p>
        </w:tc>
        <w:tc>
          <w:tcPr>
            <w:tcW w:w="2886" w:type="dxa"/>
            <w:tcBorders>
              <w:top w:val="single" w:sz="8"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7802E6B" w14:textId="77777777" w:rsidR="00653AF7" w:rsidRPr="0044533C" w:rsidRDefault="00653AF7" w:rsidP="006C76E4">
            <w:pPr>
              <w:pStyle w:val="ListParagraph"/>
              <w:numPr>
                <w:ilvl w:val="0"/>
                <w:numId w:val="53"/>
              </w:numPr>
              <w:spacing w:before="120" w:after="120"/>
              <w:jc w:val="left"/>
              <w:rPr>
                <w:sz w:val="18"/>
                <w:lang w:val="en-GB"/>
              </w:rPr>
            </w:pPr>
            <w:r w:rsidRPr="0044533C">
              <w:rPr>
                <w:sz w:val="18"/>
                <w:lang w:val="en-GB"/>
              </w:rPr>
              <w:t>PIN profile</w:t>
            </w:r>
          </w:p>
          <w:p w14:paraId="6B81ABBD" w14:textId="77777777" w:rsidR="00653AF7" w:rsidRPr="0044533C" w:rsidRDefault="00653AF7" w:rsidP="006C76E4">
            <w:pPr>
              <w:pStyle w:val="ListParagraph"/>
              <w:numPr>
                <w:ilvl w:val="0"/>
                <w:numId w:val="53"/>
              </w:numPr>
              <w:spacing w:before="120" w:after="120"/>
              <w:jc w:val="left"/>
              <w:rPr>
                <w:sz w:val="18"/>
                <w:lang w:val="en-GB"/>
              </w:rPr>
            </w:pPr>
            <w:r w:rsidRPr="0044533C">
              <w:rPr>
                <w:sz w:val="18"/>
                <w:lang w:val="en-GB"/>
              </w:rPr>
              <w:t>PIN only</w:t>
            </w:r>
          </w:p>
          <w:p w14:paraId="68A66EF0" w14:textId="77777777" w:rsidR="00653AF7" w:rsidRPr="0044533C" w:rsidRDefault="00653AF7" w:rsidP="006C76E4">
            <w:pPr>
              <w:pStyle w:val="ListParagraph"/>
              <w:numPr>
                <w:ilvl w:val="0"/>
                <w:numId w:val="53"/>
              </w:numPr>
              <w:spacing w:before="120" w:after="120"/>
              <w:jc w:val="left"/>
              <w:rPr>
                <w:sz w:val="18"/>
                <w:lang w:val="en-GB"/>
              </w:rPr>
            </w:pPr>
            <w:r w:rsidRPr="0044533C">
              <w:rPr>
                <w:sz w:val="18"/>
                <w:lang w:val="en-GB"/>
              </w:rPr>
              <w:t>PIN time limit</w:t>
            </w:r>
          </w:p>
          <w:p w14:paraId="53FAE200" w14:textId="77777777" w:rsidR="00653AF7" w:rsidRPr="0044533C" w:rsidRDefault="00653AF7" w:rsidP="006C76E4">
            <w:pPr>
              <w:pStyle w:val="ListParagraph"/>
              <w:numPr>
                <w:ilvl w:val="0"/>
                <w:numId w:val="53"/>
              </w:numPr>
              <w:spacing w:before="120" w:after="120"/>
              <w:jc w:val="left"/>
              <w:rPr>
                <w:sz w:val="18"/>
                <w:lang w:val="en-GB"/>
              </w:rPr>
            </w:pPr>
            <w:r w:rsidRPr="0044533C">
              <w:rPr>
                <w:sz w:val="18"/>
                <w:lang w:val="en-GB"/>
              </w:rPr>
              <w:t>PIN CFC general</w:t>
            </w:r>
          </w:p>
          <w:p w14:paraId="5ABCFAA8" w14:textId="77777777" w:rsidR="00653AF7" w:rsidRPr="0044533C" w:rsidRDefault="00653AF7" w:rsidP="006C76E4">
            <w:pPr>
              <w:pStyle w:val="ListParagraph"/>
              <w:numPr>
                <w:ilvl w:val="0"/>
                <w:numId w:val="53"/>
              </w:numPr>
              <w:spacing w:before="120" w:after="120"/>
              <w:jc w:val="left"/>
              <w:rPr>
                <w:sz w:val="18"/>
                <w:lang w:val="en-GB"/>
              </w:rPr>
            </w:pPr>
            <w:r w:rsidRPr="0044533C">
              <w:rPr>
                <w:sz w:val="18"/>
                <w:lang w:val="en-GB"/>
              </w:rPr>
              <w:t>PIN CFC social</w:t>
            </w:r>
          </w:p>
          <w:p w14:paraId="1EE8E503" w14:textId="77777777" w:rsidR="00653AF7" w:rsidRPr="0044533C" w:rsidRDefault="00653AF7" w:rsidP="006C76E4">
            <w:pPr>
              <w:pStyle w:val="ListParagraph"/>
              <w:numPr>
                <w:ilvl w:val="0"/>
                <w:numId w:val="53"/>
              </w:numPr>
              <w:spacing w:before="120" w:after="120"/>
              <w:jc w:val="left"/>
              <w:rPr>
                <w:sz w:val="18"/>
                <w:lang w:val="en-GB"/>
              </w:rPr>
            </w:pPr>
            <w:r w:rsidRPr="0044533C">
              <w:rPr>
                <w:sz w:val="18"/>
                <w:lang w:val="en-GB"/>
              </w:rPr>
              <w:t>QS</w:t>
            </w:r>
          </w:p>
        </w:tc>
        <w:tc>
          <w:tcPr>
            <w:tcW w:w="3129" w:type="dxa"/>
            <w:tcBorders>
              <w:top w:val="single" w:sz="8"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7A65FBB" w14:textId="77777777" w:rsidR="00653AF7" w:rsidRDefault="00653AF7" w:rsidP="00AA6536">
            <w:pPr>
              <w:spacing w:before="120" w:after="120"/>
              <w:jc w:val="left"/>
              <w:rPr>
                <w:sz w:val="18"/>
                <w:lang w:val="en-GB"/>
              </w:rPr>
            </w:pPr>
            <w:r>
              <w:rPr>
                <w:sz w:val="18"/>
                <w:lang w:val="en-GB"/>
              </w:rPr>
              <w:t>PriorInformationNotice</w:t>
            </w:r>
          </w:p>
        </w:tc>
      </w:tr>
      <w:tr w:rsidR="00653AF7" w14:paraId="684D9ADA" w14:textId="77777777" w:rsidTr="00AA6536">
        <w:tc>
          <w:tcPr>
            <w:tcW w:w="32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43F70CE" w14:textId="77777777" w:rsidR="00653AF7" w:rsidRDefault="00653AF7" w:rsidP="00AA6536">
            <w:pPr>
              <w:spacing w:before="120" w:after="120"/>
              <w:jc w:val="left"/>
              <w:rPr>
                <w:sz w:val="18"/>
                <w:lang w:val="en-GB"/>
              </w:rPr>
            </w:pPr>
            <w:r>
              <w:rPr>
                <w:sz w:val="18"/>
                <w:lang w:val="en-GB"/>
              </w:rPr>
              <w:t>Contract Notice</w:t>
            </w:r>
          </w:p>
        </w:tc>
        <w:tc>
          <w:tcPr>
            <w:tcW w:w="28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0D75FAF" w14:textId="77777777" w:rsidR="00653AF7" w:rsidRPr="0044533C" w:rsidRDefault="00653AF7" w:rsidP="006C76E4">
            <w:pPr>
              <w:pStyle w:val="ListParagraph"/>
              <w:numPr>
                <w:ilvl w:val="0"/>
                <w:numId w:val="54"/>
              </w:numPr>
              <w:spacing w:before="120" w:after="120"/>
              <w:jc w:val="left"/>
              <w:rPr>
                <w:sz w:val="18"/>
                <w:lang w:val="en-GB"/>
              </w:rPr>
            </w:pPr>
            <w:r w:rsidRPr="0044533C">
              <w:rPr>
                <w:sz w:val="18"/>
                <w:lang w:val="en-GB"/>
              </w:rPr>
              <w:t>CN general</w:t>
            </w:r>
          </w:p>
          <w:p w14:paraId="517E960A" w14:textId="77777777" w:rsidR="00653AF7" w:rsidRPr="0044533C" w:rsidRDefault="00653AF7" w:rsidP="006C76E4">
            <w:pPr>
              <w:pStyle w:val="ListParagraph"/>
              <w:numPr>
                <w:ilvl w:val="0"/>
                <w:numId w:val="54"/>
              </w:numPr>
              <w:spacing w:before="120" w:after="120"/>
              <w:jc w:val="left"/>
              <w:rPr>
                <w:sz w:val="18"/>
                <w:lang w:val="en-GB"/>
              </w:rPr>
            </w:pPr>
            <w:r w:rsidRPr="0044533C">
              <w:rPr>
                <w:sz w:val="18"/>
                <w:lang w:val="en-GB"/>
              </w:rPr>
              <w:t>CN social</w:t>
            </w:r>
          </w:p>
          <w:p w14:paraId="004ED2D5" w14:textId="77777777" w:rsidR="00653AF7" w:rsidRPr="0044533C" w:rsidRDefault="00653AF7" w:rsidP="006C76E4">
            <w:pPr>
              <w:pStyle w:val="ListParagraph"/>
              <w:numPr>
                <w:ilvl w:val="0"/>
                <w:numId w:val="54"/>
              </w:numPr>
              <w:spacing w:before="120" w:after="120"/>
              <w:jc w:val="left"/>
              <w:rPr>
                <w:sz w:val="18"/>
                <w:lang w:val="en-GB"/>
              </w:rPr>
            </w:pPr>
            <w:r w:rsidRPr="0044533C">
              <w:rPr>
                <w:sz w:val="18"/>
                <w:lang w:val="en-GB"/>
              </w:rPr>
              <w:t>CN subco</w:t>
            </w:r>
          </w:p>
          <w:p w14:paraId="6AFAD6A5" w14:textId="77777777" w:rsidR="00653AF7" w:rsidRPr="0044533C" w:rsidRDefault="00653AF7" w:rsidP="006C76E4">
            <w:pPr>
              <w:pStyle w:val="ListParagraph"/>
              <w:numPr>
                <w:ilvl w:val="0"/>
                <w:numId w:val="54"/>
              </w:numPr>
              <w:spacing w:before="120" w:after="120"/>
              <w:jc w:val="left"/>
              <w:rPr>
                <w:sz w:val="18"/>
                <w:lang w:val="en-GB"/>
              </w:rPr>
            </w:pPr>
            <w:r w:rsidRPr="0044533C">
              <w:rPr>
                <w:sz w:val="18"/>
                <w:lang w:val="en-GB"/>
              </w:rPr>
              <w:t>CN design</w:t>
            </w:r>
          </w:p>
        </w:tc>
        <w:tc>
          <w:tcPr>
            <w:tcW w:w="31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4096AA9" w14:textId="77777777" w:rsidR="00653AF7" w:rsidRDefault="00653AF7" w:rsidP="00AA6536">
            <w:pPr>
              <w:spacing w:before="120" w:after="120"/>
              <w:jc w:val="left"/>
              <w:rPr>
                <w:sz w:val="18"/>
                <w:lang w:val="en-GB"/>
              </w:rPr>
            </w:pPr>
            <w:r>
              <w:rPr>
                <w:sz w:val="18"/>
                <w:lang w:val="en-GB"/>
              </w:rPr>
              <w:t>ContractNotice</w:t>
            </w:r>
          </w:p>
        </w:tc>
      </w:tr>
      <w:tr w:rsidR="00653AF7" w14:paraId="23DCAE51" w14:textId="77777777" w:rsidTr="00AA6536">
        <w:trPr>
          <w:cnfStyle w:val="000000100000" w:firstRow="0" w:lastRow="0" w:firstColumn="0" w:lastColumn="0" w:oddVBand="0" w:evenVBand="0" w:oddHBand="1" w:evenHBand="0" w:firstRowFirstColumn="0" w:firstRowLastColumn="0" w:lastRowFirstColumn="0" w:lastRowLastColumn="0"/>
        </w:trPr>
        <w:tc>
          <w:tcPr>
            <w:tcW w:w="32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43A85A6" w14:textId="77777777" w:rsidR="00653AF7" w:rsidRDefault="00653AF7" w:rsidP="00AA6536">
            <w:pPr>
              <w:spacing w:before="120" w:after="120"/>
              <w:jc w:val="left"/>
              <w:rPr>
                <w:sz w:val="18"/>
                <w:lang w:val="en-GB"/>
              </w:rPr>
            </w:pPr>
            <w:r>
              <w:rPr>
                <w:sz w:val="18"/>
                <w:lang w:val="en-GB"/>
              </w:rPr>
              <w:t>Direct Award Pre-notification Notice</w:t>
            </w:r>
          </w:p>
        </w:tc>
        <w:tc>
          <w:tcPr>
            <w:tcW w:w="28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425ECB9" w14:textId="77777777" w:rsidR="00653AF7" w:rsidRPr="0044533C" w:rsidRDefault="00653AF7" w:rsidP="006C76E4">
            <w:pPr>
              <w:pStyle w:val="ListParagraph"/>
              <w:numPr>
                <w:ilvl w:val="0"/>
                <w:numId w:val="55"/>
              </w:numPr>
              <w:spacing w:before="120" w:after="120"/>
              <w:jc w:val="left"/>
              <w:rPr>
                <w:sz w:val="18"/>
                <w:lang w:val="en-GB"/>
              </w:rPr>
            </w:pPr>
            <w:r w:rsidRPr="0044533C">
              <w:rPr>
                <w:sz w:val="18"/>
                <w:lang w:val="en-GB"/>
              </w:rPr>
              <w:t>CAN VEAT</w:t>
            </w:r>
          </w:p>
        </w:tc>
        <w:tc>
          <w:tcPr>
            <w:tcW w:w="312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DF7509E" w14:textId="77777777" w:rsidR="00653AF7" w:rsidRDefault="00653AF7" w:rsidP="00AA6536">
            <w:pPr>
              <w:spacing w:before="120" w:after="120"/>
              <w:jc w:val="left"/>
              <w:rPr>
                <w:sz w:val="18"/>
                <w:lang w:val="en-GB"/>
              </w:rPr>
            </w:pPr>
            <w:r>
              <w:rPr>
                <w:sz w:val="18"/>
                <w:lang w:val="en-GB"/>
              </w:rPr>
              <w:t>ContractAwardNotice</w:t>
            </w:r>
          </w:p>
        </w:tc>
      </w:tr>
      <w:tr w:rsidR="00653AF7" w14:paraId="2AE78CC7" w14:textId="77777777" w:rsidTr="00AA6536">
        <w:tc>
          <w:tcPr>
            <w:tcW w:w="32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41828FF" w14:textId="77777777" w:rsidR="00653AF7" w:rsidRDefault="00653AF7" w:rsidP="00AA6536">
            <w:pPr>
              <w:spacing w:before="120" w:after="120"/>
              <w:jc w:val="left"/>
              <w:rPr>
                <w:sz w:val="18"/>
                <w:lang w:val="en-GB"/>
              </w:rPr>
            </w:pPr>
            <w:r>
              <w:rPr>
                <w:sz w:val="18"/>
                <w:lang w:val="en-GB"/>
              </w:rPr>
              <w:t>Contract Award Notice</w:t>
            </w:r>
          </w:p>
        </w:tc>
        <w:tc>
          <w:tcPr>
            <w:tcW w:w="28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DE9BB19" w14:textId="77777777" w:rsidR="00653AF7" w:rsidRPr="0044533C" w:rsidRDefault="00653AF7" w:rsidP="006C76E4">
            <w:pPr>
              <w:pStyle w:val="ListParagraph"/>
              <w:numPr>
                <w:ilvl w:val="0"/>
                <w:numId w:val="55"/>
              </w:numPr>
              <w:spacing w:before="120" w:after="120"/>
              <w:jc w:val="left"/>
              <w:rPr>
                <w:sz w:val="18"/>
                <w:lang w:val="en-GB"/>
              </w:rPr>
            </w:pPr>
            <w:r w:rsidRPr="0044533C">
              <w:rPr>
                <w:sz w:val="18"/>
                <w:lang w:val="en-GB"/>
              </w:rPr>
              <w:t>CAN general</w:t>
            </w:r>
          </w:p>
          <w:p w14:paraId="5ABB563E" w14:textId="77777777" w:rsidR="00653AF7" w:rsidRPr="0044533C" w:rsidRDefault="00653AF7" w:rsidP="006C76E4">
            <w:pPr>
              <w:pStyle w:val="ListParagraph"/>
              <w:numPr>
                <w:ilvl w:val="0"/>
                <w:numId w:val="55"/>
              </w:numPr>
              <w:spacing w:before="120" w:after="120"/>
              <w:jc w:val="left"/>
              <w:rPr>
                <w:sz w:val="18"/>
                <w:lang w:val="en-GB"/>
              </w:rPr>
            </w:pPr>
            <w:r w:rsidRPr="0044533C">
              <w:rPr>
                <w:sz w:val="18"/>
                <w:lang w:val="en-GB"/>
              </w:rPr>
              <w:t>CAN social</w:t>
            </w:r>
          </w:p>
          <w:p w14:paraId="5FE87026" w14:textId="77777777" w:rsidR="00653AF7" w:rsidRPr="0044533C" w:rsidRDefault="00653AF7" w:rsidP="006C76E4">
            <w:pPr>
              <w:pStyle w:val="ListParagraph"/>
              <w:numPr>
                <w:ilvl w:val="0"/>
                <w:numId w:val="55"/>
              </w:numPr>
              <w:jc w:val="left"/>
              <w:rPr>
                <w:sz w:val="18"/>
                <w:lang w:val="en-GB"/>
              </w:rPr>
            </w:pPr>
            <w:r w:rsidRPr="0044533C">
              <w:rPr>
                <w:sz w:val="18"/>
                <w:lang w:val="en-GB"/>
              </w:rPr>
              <w:t>CAN design</w:t>
            </w: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32343A9" w14:textId="77777777" w:rsidR="00653AF7" w:rsidRDefault="00653AF7" w:rsidP="00AA6536">
            <w:pPr>
              <w:jc w:val="left"/>
              <w:rPr>
                <w:sz w:val="18"/>
                <w:lang w:val="en-GB"/>
              </w:rPr>
            </w:pPr>
          </w:p>
        </w:tc>
      </w:tr>
      <w:tr w:rsidR="00653AF7" w14:paraId="09F79FF4" w14:textId="77777777" w:rsidTr="00AA6536">
        <w:trPr>
          <w:cnfStyle w:val="000000100000" w:firstRow="0" w:lastRow="0" w:firstColumn="0" w:lastColumn="0" w:oddVBand="0" w:evenVBand="0" w:oddHBand="1" w:evenHBand="0" w:firstRowFirstColumn="0" w:firstRowLastColumn="0" w:lastRowFirstColumn="0" w:lastRowLastColumn="0"/>
        </w:trPr>
        <w:tc>
          <w:tcPr>
            <w:tcW w:w="32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01074CE" w14:textId="77777777" w:rsidR="00653AF7" w:rsidRDefault="00653AF7" w:rsidP="00AA6536">
            <w:pPr>
              <w:spacing w:before="120" w:after="120"/>
              <w:jc w:val="left"/>
              <w:rPr>
                <w:sz w:val="18"/>
                <w:lang w:val="en-GB"/>
              </w:rPr>
            </w:pPr>
            <w:r>
              <w:rPr>
                <w:sz w:val="18"/>
                <w:lang w:val="en-GB"/>
              </w:rPr>
              <w:t>Contract Modification Notice</w:t>
            </w:r>
          </w:p>
        </w:tc>
        <w:tc>
          <w:tcPr>
            <w:tcW w:w="28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25DB363" w14:textId="77777777" w:rsidR="00653AF7" w:rsidRPr="0044533C" w:rsidRDefault="00653AF7" w:rsidP="006C76E4">
            <w:pPr>
              <w:pStyle w:val="ListParagraph"/>
              <w:numPr>
                <w:ilvl w:val="0"/>
                <w:numId w:val="55"/>
              </w:numPr>
              <w:jc w:val="left"/>
              <w:rPr>
                <w:sz w:val="18"/>
                <w:lang w:val="en-GB"/>
              </w:rPr>
            </w:pPr>
            <w:r w:rsidRPr="0044533C">
              <w:rPr>
                <w:sz w:val="18"/>
                <w:lang w:val="en-GB"/>
              </w:rPr>
              <w:t>Contract modification</w:t>
            </w: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FB7D1C7" w14:textId="77777777" w:rsidR="00653AF7" w:rsidRDefault="00653AF7" w:rsidP="00AA6536">
            <w:pPr>
              <w:jc w:val="left"/>
              <w:rPr>
                <w:sz w:val="18"/>
                <w:lang w:val="en-GB"/>
              </w:rPr>
            </w:pPr>
          </w:p>
        </w:tc>
      </w:tr>
      <w:tr w:rsidR="00653AF7" w14:paraId="22819009" w14:textId="77777777" w:rsidTr="00AA6536">
        <w:tc>
          <w:tcPr>
            <w:tcW w:w="32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BC01340" w14:textId="77777777" w:rsidR="00653AF7" w:rsidRDefault="00653AF7" w:rsidP="00AA6536">
            <w:pPr>
              <w:spacing w:before="120" w:after="120"/>
              <w:jc w:val="left"/>
              <w:rPr>
                <w:sz w:val="18"/>
                <w:lang w:val="en-GB"/>
              </w:rPr>
            </w:pPr>
            <w:r>
              <w:rPr>
                <w:sz w:val="18"/>
                <w:lang w:val="en-GB"/>
              </w:rPr>
              <w:t>Change Notice</w:t>
            </w:r>
          </w:p>
        </w:tc>
        <w:tc>
          <w:tcPr>
            <w:tcW w:w="28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2AF869F" w14:textId="77777777" w:rsidR="00653AF7" w:rsidRPr="0044533C" w:rsidRDefault="00653AF7" w:rsidP="006C76E4">
            <w:pPr>
              <w:pStyle w:val="ListParagraph"/>
              <w:numPr>
                <w:ilvl w:val="0"/>
                <w:numId w:val="55"/>
              </w:numPr>
              <w:spacing w:before="120" w:after="120"/>
              <w:jc w:val="left"/>
              <w:rPr>
                <w:sz w:val="18"/>
                <w:lang w:val="en-GB"/>
              </w:rPr>
            </w:pPr>
            <w:r w:rsidRPr="0044533C">
              <w:rPr>
                <w:sz w:val="18"/>
                <w:lang w:val="en-GB"/>
              </w:rPr>
              <w:t>Change notice</w:t>
            </w:r>
          </w:p>
        </w:tc>
        <w:tc>
          <w:tcPr>
            <w:tcW w:w="31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2CC4BB7" w14:textId="77777777" w:rsidR="00653AF7" w:rsidRDefault="00653AF7" w:rsidP="00AA6536">
            <w:pPr>
              <w:spacing w:before="120" w:after="120"/>
              <w:jc w:val="left"/>
              <w:rPr>
                <w:sz w:val="18"/>
                <w:lang w:val="en-GB"/>
              </w:rPr>
            </w:pPr>
            <w:r>
              <w:rPr>
                <w:sz w:val="18"/>
                <w:lang w:val="en-GB"/>
              </w:rPr>
              <w:t>Any of the 3</w:t>
            </w:r>
          </w:p>
        </w:tc>
      </w:tr>
    </w:tbl>
    <w:p w14:paraId="5F7F7A1E" w14:textId="77777777" w:rsidR="00653AF7" w:rsidRDefault="00653AF7" w:rsidP="00653AF7">
      <w:pPr>
        <w:spacing w:after="0"/>
        <w:rPr>
          <w:lang w:val="en-GB"/>
        </w:rPr>
      </w:pPr>
    </w:p>
    <w:p w14:paraId="21A086FB" w14:textId="723AC6EA" w:rsidR="00653AF7" w:rsidRDefault="00653AF7" w:rsidP="00653AF7">
      <w:pPr>
        <w:rPr>
          <w:lang w:val="en-GB"/>
        </w:rPr>
      </w:pPr>
      <w:r>
        <w:rPr>
          <w:lang w:val="en-GB"/>
        </w:rPr>
        <w:t xml:space="preserve">The schemas are built using elements from different namespaces (some defined by UBL, others created for the purpose of eForms) and a version number will be used to distinguish different releases. Information on namespaces and schema versioning is provided hereafter. </w:t>
      </w:r>
    </w:p>
    <w:p w14:paraId="266712D1" w14:textId="77777777" w:rsidR="00653AF7" w:rsidRDefault="00653AF7" w:rsidP="00653AF7">
      <w:pPr>
        <w:pStyle w:val="Heading3"/>
        <w:numPr>
          <w:ilvl w:val="2"/>
          <w:numId w:val="2"/>
        </w:numPr>
      </w:pPr>
      <w:bookmarkStart w:id="43" w:name="_Toc40869215"/>
      <w:r>
        <w:t>Namespace</w:t>
      </w:r>
      <w:bookmarkEnd w:id="43"/>
    </w:p>
    <w:p w14:paraId="5B49A847" w14:textId="51DE7C59" w:rsidR="00653AF7" w:rsidRDefault="00653AF7" w:rsidP="00653AF7">
      <w:pPr>
        <w:rPr>
          <w:lang w:val="en-GB"/>
        </w:rPr>
      </w:pPr>
      <w:r>
        <w:rPr>
          <w:lang w:val="en-GB"/>
        </w:rPr>
        <w:t xml:space="preserve">The namespaces used in the eForms schemas are described below in </w:t>
      </w:r>
      <w:r>
        <w:rPr>
          <w:lang w:val="en-GB"/>
        </w:rPr>
        <w:fldChar w:fldCharType="begin"/>
      </w:r>
      <w:r>
        <w:rPr>
          <w:lang w:val="en-GB"/>
        </w:rPr>
        <w:instrText xml:space="preserve"> REF _Ref28943982 \h </w:instrText>
      </w:r>
      <w:r>
        <w:rPr>
          <w:lang w:val="en-GB"/>
        </w:rPr>
      </w:r>
      <w:r>
        <w:rPr>
          <w:lang w:val="en-GB"/>
        </w:rPr>
        <w:fldChar w:fldCharType="separate"/>
      </w:r>
      <w:r w:rsidR="00F65D9C">
        <w:rPr>
          <w:lang w:val="en-GB"/>
        </w:rPr>
        <w:t xml:space="preserve">Table </w:t>
      </w:r>
      <w:r w:rsidR="00F65D9C">
        <w:rPr>
          <w:noProof/>
          <w:lang w:val="en-GB"/>
        </w:rPr>
        <w:t>3</w:t>
      </w:r>
      <w:r>
        <w:rPr>
          <w:lang w:val="en-GB"/>
        </w:rPr>
        <w:fldChar w:fldCharType="end"/>
      </w:r>
      <w:r>
        <w:rPr>
          <w:lang w:val="en-GB"/>
        </w:rPr>
        <w:t>.</w:t>
      </w:r>
    </w:p>
    <w:p w14:paraId="33C98928" w14:textId="2EB12388" w:rsidR="00653AF7" w:rsidRDefault="00653AF7" w:rsidP="00653AF7">
      <w:pPr>
        <w:pStyle w:val="Caption"/>
        <w:keepNext/>
        <w:rPr>
          <w:lang w:val="en-GB"/>
        </w:rPr>
      </w:pPr>
      <w:bookmarkStart w:id="44" w:name="_Ref28943982"/>
      <w:bookmarkStart w:id="45" w:name="_Toc40869280"/>
      <w:r>
        <w:rPr>
          <w:lang w:val="en-GB"/>
        </w:rPr>
        <w:t xml:space="preserve">Table </w:t>
      </w:r>
      <w:r>
        <w:fldChar w:fldCharType="begin"/>
      </w:r>
      <w:r>
        <w:rPr>
          <w:lang w:val="en-GB"/>
        </w:rPr>
        <w:instrText xml:space="preserve"> SEQ Table \* ARABIC </w:instrText>
      </w:r>
      <w:r>
        <w:fldChar w:fldCharType="separate"/>
      </w:r>
      <w:r w:rsidR="00F65D9C">
        <w:rPr>
          <w:noProof/>
          <w:lang w:val="en-GB"/>
        </w:rPr>
        <w:t>3</w:t>
      </w:r>
      <w:r>
        <w:fldChar w:fldCharType="end"/>
      </w:r>
      <w:bookmarkEnd w:id="44"/>
      <w:r>
        <w:rPr>
          <w:noProof/>
          <w:lang w:val="en-GB"/>
        </w:rPr>
        <w:t xml:space="preserve"> - Namespace prefixes &amp; names</w:t>
      </w:r>
      <w:bookmarkEnd w:id="45"/>
    </w:p>
    <w:tbl>
      <w:tblPr>
        <w:tblStyle w:val="GridTable5Dark-Accent11"/>
        <w:tblW w:w="0" w:type="dxa"/>
        <w:tblLayout w:type="fixed"/>
        <w:tblLook w:val="0420" w:firstRow="1" w:lastRow="0" w:firstColumn="0" w:lastColumn="0" w:noHBand="0" w:noVBand="1"/>
      </w:tblPr>
      <w:tblGrid>
        <w:gridCol w:w="900"/>
        <w:gridCol w:w="4428"/>
        <w:gridCol w:w="3960"/>
      </w:tblGrid>
      <w:tr w:rsidR="00653AF7" w14:paraId="6966204C" w14:textId="77777777" w:rsidTr="00C10393">
        <w:trPr>
          <w:cnfStyle w:val="100000000000" w:firstRow="1" w:lastRow="0" w:firstColumn="0" w:lastColumn="0" w:oddVBand="0" w:evenVBand="0" w:oddHBand="0" w:evenHBand="0" w:firstRowFirstColumn="0" w:firstRowLastColumn="0" w:lastRowFirstColumn="0" w:lastRowLastColumn="0"/>
          <w:cantSplit/>
          <w:tblHeader/>
        </w:trPr>
        <w:tc>
          <w:tcPr>
            <w:tcW w:w="90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hideMark/>
          </w:tcPr>
          <w:p w14:paraId="559F8372" w14:textId="77777777" w:rsidR="00653AF7" w:rsidRDefault="00653AF7" w:rsidP="00AA6536">
            <w:pPr>
              <w:spacing w:before="120" w:after="120"/>
              <w:jc w:val="center"/>
              <w:rPr>
                <w:lang w:val="en-GB"/>
              </w:rPr>
            </w:pPr>
            <w:r>
              <w:rPr>
                <w:lang w:val="en-GB"/>
              </w:rPr>
              <w:t>Prefix</w:t>
            </w:r>
          </w:p>
        </w:tc>
        <w:tc>
          <w:tcPr>
            <w:tcW w:w="442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hideMark/>
          </w:tcPr>
          <w:p w14:paraId="638283EE" w14:textId="77777777" w:rsidR="00653AF7" w:rsidRDefault="00653AF7" w:rsidP="00AA6536">
            <w:pPr>
              <w:spacing w:before="120" w:after="120"/>
              <w:jc w:val="center"/>
              <w:rPr>
                <w:lang w:val="en-GB"/>
              </w:rPr>
            </w:pPr>
            <w:r>
              <w:rPr>
                <w:lang w:val="en-GB"/>
              </w:rPr>
              <w:t>Name</w:t>
            </w:r>
          </w:p>
        </w:tc>
        <w:tc>
          <w:tcPr>
            <w:tcW w:w="396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hideMark/>
          </w:tcPr>
          <w:p w14:paraId="210C214C" w14:textId="77777777" w:rsidR="00653AF7" w:rsidRDefault="00653AF7" w:rsidP="00AA6536">
            <w:pPr>
              <w:spacing w:before="120" w:after="120"/>
              <w:jc w:val="center"/>
              <w:rPr>
                <w:lang w:val="en-GB"/>
              </w:rPr>
            </w:pPr>
            <w:r>
              <w:rPr>
                <w:lang w:val="en-GB"/>
              </w:rPr>
              <w:t>Description</w:t>
            </w:r>
          </w:p>
        </w:tc>
      </w:tr>
      <w:tr w:rsidR="00653AF7" w14:paraId="3CC13792" w14:textId="77777777" w:rsidTr="00C10393">
        <w:trPr>
          <w:cnfStyle w:val="000000100000" w:firstRow="0" w:lastRow="0" w:firstColumn="0" w:lastColumn="0" w:oddVBand="0" w:evenVBand="0" w:oddHBand="1" w:evenHBand="0" w:firstRowFirstColumn="0" w:firstRowLastColumn="0" w:lastRowFirstColumn="0" w:lastRowLastColumn="0"/>
          <w:cantSplit/>
        </w:trPr>
        <w:tc>
          <w:tcPr>
            <w:tcW w:w="900" w:type="dxa"/>
            <w:tcBorders>
              <w:top w:val="single" w:sz="8"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DF1EC96" w14:textId="77777777" w:rsidR="00653AF7" w:rsidRDefault="00653AF7" w:rsidP="00AA6536">
            <w:pPr>
              <w:jc w:val="center"/>
              <w:rPr>
                <w:b/>
                <w:sz w:val="18"/>
                <w:lang w:val="en-GB"/>
              </w:rPr>
            </w:pPr>
            <w:r>
              <w:rPr>
                <w:b/>
                <w:sz w:val="18"/>
                <w:lang w:val="en-GB"/>
              </w:rPr>
              <w:t xml:space="preserve">– </w:t>
            </w:r>
          </w:p>
        </w:tc>
        <w:tc>
          <w:tcPr>
            <w:tcW w:w="4428" w:type="dxa"/>
            <w:tcBorders>
              <w:top w:val="single" w:sz="8"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50DFC54" w14:textId="77777777" w:rsidR="00653AF7" w:rsidRDefault="00653AF7" w:rsidP="00AA6536">
            <w:pPr>
              <w:rPr>
                <w:sz w:val="18"/>
                <w:lang w:val="en-GB"/>
              </w:rPr>
            </w:pPr>
            <w:r>
              <w:rPr>
                <w:sz w:val="18"/>
                <w:lang w:val="en-GB"/>
              </w:rPr>
              <w:t>urn:oasis:names:specification:ubl:schema:xsd:PriorInformationNotice-2</w:t>
            </w:r>
          </w:p>
          <w:p w14:paraId="5495E114" w14:textId="77777777" w:rsidR="00653AF7" w:rsidRDefault="00653AF7" w:rsidP="00AA6536">
            <w:pPr>
              <w:rPr>
                <w:sz w:val="18"/>
                <w:lang w:val="en-GB"/>
              </w:rPr>
            </w:pPr>
            <w:r>
              <w:rPr>
                <w:sz w:val="18"/>
                <w:lang w:val="en-GB"/>
              </w:rPr>
              <w:t>urn:oasis:names:specification:ubl:schema:xsd:ContractNotice-2</w:t>
            </w:r>
          </w:p>
          <w:p w14:paraId="14E8AFCF" w14:textId="77777777" w:rsidR="00653AF7" w:rsidRDefault="00653AF7" w:rsidP="00AA6536">
            <w:pPr>
              <w:rPr>
                <w:sz w:val="18"/>
                <w:lang w:val="en-GB"/>
              </w:rPr>
            </w:pPr>
            <w:r>
              <w:rPr>
                <w:sz w:val="18"/>
                <w:lang w:val="en-GB"/>
              </w:rPr>
              <w:t>urn:oasis:names:specification:ubl:schema:xsd:ContractAwardNotice-2</w:t>
            </w:r>
          </w:p>
        </w:tc>
        <w:tc>
          <w:tcPr>
            <w:tcW w:w="3960" w:type="dxa"/>
            <w:tcBorders>
              <w:top w:val="single" w:sz="8"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DAD4F1F" w14:textId="77777777" w:rsidR="00653AF7" w:rsidRDefault="00653AF7" w:rsidP="00AA6536">
            <w:pPr>
              <w:rPr>
                <w:sz w:val="18"/>
                <w:lang w:val="en-GB"/>
              </w:rPr>
            </w:pPr>
            <w:r>
              <w:rPr>
                <w:sz w:val="18"/>
                <w:lang w:val="en-GB"/>
              </w:rPr>
              <w:t>No namespace prefix for the root element</w:t>
            </w:r>
          </w:p>
        </w:tc>
      </w:tr>
      <w:tr w:rsidR="00653AF7" w14:paraId="195415DD" w14:textId="77777777" w:rsidTr="00C10393">
        <w:trPr>
          <w:cantSplit/>
        </w:trPr>
        <w:tc>
          <w:tcPr>
            <w:tcW w:w="9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B7DB7AD" w14:textId="77777777" w:rsidR="00653AF7" w:rsidRDefault="00653AF7" w:rsidP="00AA6536">
            <w:pPr>
              <w:jc w:val="center"/>
              <w:rPr>
                <w:b/>
                <w:sz w:val="18"/>
                <w:lang w:val="en-GB"/>
              </w:rPr>
            </w:pPr>
            <w:r>
              <w:rPr>
                <w:b/>
                <w:sz w:val="18"/>
                <w:lang w:val="en-GB"/>
              </w:rPr>
              <w:lastRenderedPageBreak/>
              <w:t>cac</w:t>
            </w:r>
          </w:p>
        </w:tc>
        <w:tc>
          <w:tcPr>
            <w:tcW w:w="44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0FC474F" w14:textId="77777777" w:rsidR="00653AF7" w:rsidRDefault="00653AF7" w:rsidP="00AA6536">
            <w:pPr>
              <w:rPr>
                <w:sz w:val="18"/>
                <w:lang w:val="en-GB"/>
              </w:rPr>
            </w:pPr>
            <w:r>
              <w:rPr>
                <w:sz w:val="18"/>
                <w:lang w:val="en-GB"/>
              </w:rPr>
              <w:t>urn:oasis:names:specification:ubl:schema:xsd:CommonAggregateComponents-2</w:t>
            </w:r>
          </w:p>
        </w:tc>
        <w:tc>
          <w:tcPr>
            <w:tcW w:w="3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94864E8" w14:textId="77777777" w:rsidR="00653AF7" w:rsidRDefault="00653AF7" w:rsidP="00AA6536">
            <w:pPr>
              <w:rPr>
                <w:sz w:val="18"/>
                <w:lang w:val="en-GB"/>
              </w:rPr>
            </w:pPr>
            <w:r>
              <w:rPr>
                <w:sz w:val="18"/>
                <w:lang w:val="en-GB"/>
              </w:rPr>
              <w:t>Covers all UBL common aggregated components</w:t>
            </w:r>
          </w:p>
        </w:tc>
      </w:tr>
      <w:tr w:rsidR="00653AF7" w14:paraId="21F4AD31" w14:textId="77777777" w:rsidTr="00C10393">
        <w:trPr>
          <w:cnfStyle w:val="000000100000" w:firstRow="0" w:lastRow="0" w:firstColumn="0" w:lastColumn="0" w:oddVBand="0" w:evenVBand="0" w:oddHBand="1" w:evenHBand="0" w:firstRowFirstColumn="0" w:firstRowLastColumn="0" w:lastRowFirstColumn="0" w:lastRowLastColumn="0"/>
          <w:cantSplit/>
        </w:trPr>
        <w:tc>
          <w:tcPr>
            <w:tcW w:w="9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9D78EB5" w14:textId="77777777" w:rsidR="00653AF7" w:rsidRDefault="00653AF7" w:rsidP="00AA6536">
            <w:pPr>
              <w:jc w:val="center"/>
              <w:rPr>
                <w:b/>
                <w:sz w:val="18"/>
                <w:lang w:val="en-GB"/>
              </w:rPr>
            </w:pPr>
            <w:r>
              <w:rPr>
                <w:b/>
                <w:sz w:val="18"/>
                <w:lang w:val="en-GB"/>
              </w:rPr>
              <w:t>cbc</w:t>
            </w:r>
          </w:p>
        </w:tc>
        <w:tc>
          <w:tcPr>
            <w:tcW w:w="44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D8AA445" w14:textId="77777777" w:rsidR="00653AF7" w:rsidRDefault="00653AF7" w:rsidP="00AA6536">
            <w:pPr>
              <w:rPr>
                <w:sz w:val="18"/>
                <w:lang w:val="en-GB"/>
              </w:rPr>
            </w:pPr>
            <w:r>
              <w:rPr>
                <w:sz w:val="18"/>
                <w:lang w:val="en-GB"/>
              </w:rPr>
              <w:t>urn:oasis:names:specification:ubl:schema:xsd:CommonBasicComponents-2</w:t>
            </w:r>
          </w:p>
        </w:tc>
        <w:tc>
          <w:tcPr>
            <w:tcW w:w="3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ACCE832" w14:textId="77777777" w:rsidR="00653AF7" w:rsidRDefault="00653AF7" w:rsidP="00AA6536">
            <w:pPr>
              <w:rPr>
                <w:sz w:val="18"/>
                <w:lang w:val="en-GB"/>
              </w:rPr>
            </w:pPr>
            <w:r>
              <w:rPr>
                <w:sz w:val="18"/>
                <w:lang w:val="en-GB"/>
              </w:rPr>
              <w:t>Covers all UBL common basic components</w:t>
            </w:r>
          </w:p>
        </w:tc>
      </w:tr>
      <w:tr w:rsidR="00653AF7" w14:paraId="6FEBB7A8" w14:textId="77777777" w:rsidTr="00C10393">
        <w:trPr>
          <w:cantSplit/>
        </w:trPr>
        <w:tc>
          <w:tcPr>
            <w:tcW w:w="9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2A50159" w14:textId="77777777" w:rsidR="00653AF7" w:rsidRDefault="00653AF7" w:rsidP="00AA6536">
            <w:pPr>
              <w:jc w:val="center"/>
              <w:rPr>
                <w:b/>
                <w:sz w:val="18"/>
                <w:lang w:val="en-GB"/>
              </w:rPr>
            </w:pPr>
            <w:r>
              <w:rPr>
                <w:b/>
                <w:sz w:val="18"/>
                <w:lang w:val="en-GB"/>
              </w:rPr>
              <w:t>ext</w:t>
            </w:r>
          </w:p>
        </w:tc>
        <w:tc>
          <w:tcPr>
            <w:tcW w:w="44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F319749" w14:textId="77777777" w:rsidR="00653AF7" w:rsidRDefault="00653AF7" w:rsidP="00AA6536">
            <w:pPr>
              <w:rPr>
                <w:sz w:val="18"/>
                <w:lang w:val="en-GB"/>
              </w:rPr>
            </w:pPr>
            <w:r>
              <w:rPr>
                <w:sz w:val="18"/>
                <w:lang w:val="en-GB"/>
              </w:rPr>
              <w:t>urn:oasis:names:specification:ubl:schema:xsd:CommonExtensionComponents-2</w:t>
            </w:r>
          </w:p>
        </w:tc>
        <w:tc>
          <w:tcPr>
            <w:tcW w:w="3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C85B133" w14:textId="77777777" w:rsidR="00653AF7" w:rsidRDefault="00653AF7" w:rsidP="00AA6536">
            <w:pPr>
              <w:rPr>
                <w:sz w:val="18"/>
                <w:lang w:val="en-GB"/>
              </w:rPr>
            </w:pPr>
            <w:r>
              <w:rPr>
                <w:sz w:val="18"/>
                <w:lang w:val="en-GB"/>
              </w:rPr>
              <w:t>Covers all UBL common extension components</w:t>
            </w:r>
          </w:p>
        </w:tc>
      </w:tr>
      <w:tr w:rsidR="00653AF7" w14:paraId="68715048" w14:textId="77777777" w:rsidTr="00C10393">
        <w:trPr>
          <w:cnfStyle w:val="000000100000" w:firstRow="0" w:lastRow="0" w:firstColumn="0" w:lastColumn="0" w:oddVBand="0" w:evenVBand="0" w:oddHBand="1" w:evenHBand="0" w:firstRowFirstColumn="0" w:firstRowLastColumn="0" w:lastRowFirstColumn="0" w:lastRowLastColumn="0"/>
          <w:cantSplit/>
        </w:trPr>
        <w:tc>
          <w:tcPr>
            <w:tcW w:w="9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0F1A8D5" w14:textId="77777777" w:rsidR="00653AF7" w:rsidRDefault="00653AF7" w:rsidP="00AA6536">
            <w:pPr>
              <w:jc w:val="center"/>
              <w:rPr>
                <w:b/>
                <w:sz w:val="18"/>
                <w:lang w:val="en-GB"/>
              </w:rPr>
            </w:pPr>
            <w:r>
              <w:rPr>
                <w:b/>
                <w:sz w:val="18"/>
                <w:lang w:val="en-GB"/>
              </w:rPr>
              <w:t>efext</w:t>
            </w:r>
          </w:p>
        </w:tc>
        <w:tc>
          <w:tcPr>
            <w:tcW w:w="44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1E6D683" w14:textId="77777777" w:rsidR="00653AF7" w:rsidRPr="00FD6560" w:rsidRDefault="00653AF7" w:rsidP="00AA6536">
            <w:pPr>
              <w:rPr>
                <w:sz w:val="18"/>
                <w:lang w:val="en-GB"/>
              </w:rPr>
            </w:pPr>
            <w:r w:rsidRPr="00FD6560">
              <w:rPr>
                <w:sz w:val="18"/>
                <w:lang w:val="en-GB"/>
              </w:rPr>
              <w:t>http://eforms/v1.0/Extensions</w:t>
            </w:r>
          </w:p>
        </w:tc>
        <w:tc>
          <w:tcPr>
            <w:tcW w:w="3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FC01EFA" w14:textId="77777777" w:rsidR="00653AF7" w:rsidRDefault="00653AF7" w:rsidP="00AA6536">
            <w:pPr>
              <w:rPr>
                <w:sz w:val="18"/>
                <w:lang w:val="en-GB"/>
              </w:rPr>
            </w:pPr>
            <w:r>
              <w:rPr>
                <w:sz w:val="18"/>
                <w:lang w:val="en-GB"/>
              </w:rPr>
              <w:t>Covers all eForms specific extension components</w:t>
            </w:r>
          </w:p>
        </w:tc>
      </w:tr>
      <w:tr w:rsidR="00653AF7" w14:paraId="4E3FA5DE" w14:textId="77777777" w:rsidTr="00C10393">
        <w:trPr>
          <w:cantSplit/>
        </w:trPr>
        <w:tc>
          <w:tcPr>
            <w:tcW w:w="9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E21D6D6" w14:textId="77777777" w:rsidR="00653AF7" w:rsidRDefault="00653AF7" w:rsidP="00AA6536">
            <w:pPr>
              <w:jc w:val="center"/>
              <w:rPr>
                <w:b/>
                <w:sz w:val="18"/>
                <w:lang w:val="en-GB"/>
              </w:rPr>
            </w:pPr>
            <w:r>
              <w:rPr>
                <w:b/>
                <w:sz w:val="18"/>
                <w:lang w:val="en-GB"/>
              </w:rPr>
              <w:t>efac</w:t>
            </w:r>
          </w:p>
        </w:tc>
        <w:tc>
          <w:tcPr>
            <w:tcW w:w="44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33BB32C" w14:textId="77777777" w:rsidR="00653AF7" w:rsidRPr="00FD6560" w:rsidRDefault="00653AF7" w:rsidP="00AA6536">
            <w:pPr>
              <w:rPr>
                <w:sz w:val="18"/>
                <w:lang w:val="en-GB"/>
              </w:rPr>
            </w:pPr>
            <w:r w:rsidRPr="00FD6560">
              <w:rPr>
                <w:sz w:val="18"/>
                <w:lang w:val="en-GB"/>
              </w:rPr>
              <w:t>http://eforms/v1.0/ExtensionAggregateComponents</w:t>
            </w:r>
          </w:p>
        </w:tc>
        <w:tc>
          <w:tcPr>
            <w:tcW w:w="3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4557A40" w14:textId="77777777" w:rsidR="00653AF7" w:rsidRDefault="00653AF7" w:rsidP="00AA6536">
            <w:pPr>
              <w:rPr>
                <w:sz w:val="18"/>
                <w:lang w:val="en-GB"/>
              </w:rPr>
            </w:pPr>
            <w:r>
              <w:rPr>
                <w:sz w:val="18"/>
                <w:lang w:val="en-GB"/>
              </w:rPr>
              <w:t>Covers all eForms specific extension aggregate components</w:t>
            </w:r>
          </w:p>
        </w:tc>
      </w:tr>
      <w:tr w:rsidR="00653AF7" w14:paraId="273B9B70" w14:textId="77777777" w:rsidTr="00C10393">
        <w:trPr>
          <w:cnfStyle w:val="000000100000" w:firstRow="0" w:lastRow="0" w:firstColumn="0" w:lastColumn="0" w:oddVBand="0" w:evenVBand="0" w:oddHBand="1" w:evenHBand="0" w:firstRowFirstColumn="0" w:firstRowLastColumn="0" w:lastRowFirstColumn="0" w:lastRowLastColumn="0"/>
          <w:cantSplit/>
        </w:trPr>
        <w:tc>
          <w:tcPr>
            <w:tcW w:w="9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ACB0D76" w14:textId="77777777" w:rsidR="00653AF7" w:rsidRDefault="00653AF7" w:rsidP="00AA6536">
            <w:pPr>
              <w:jc w:val="center"/>
              <w:rPr>
                <w:b/>
                <w:sz w:val="18"/>
                <w:lang w:val="en-GB"/>
              </w:rPr>
            </w:pPr>
            <w:r>
              <w:rPr>
                <w:b/>
                <w:sz w:val="18"/>
                <w:lang w:val="en-GB"/>
              </w:rPr>
              <w:t>efbc</w:t>
            </w:r>
          </w:p>
        </w:tc>
        <w:tc>
          <w:tcPr>
            <w:tcW w:w="44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AD06393" w14:textId="77777777" w:rsidR="00653AF7" w:rsidRPr="00FD6560" w:rsidRDefault="00653AF7" w:rsidP="00AA6536">
            <w:pPr>
              <w:rPr>
                <w:sz w:val="18"/>
                <w:lang w:val="en-GB"/>
              </w:rPr>
            </w:pPr>
            <w:r w:rsidRPr="00FD6560">
              <w:rPr>
                <w:sz w:val="18"/>
                <w:lang w:val="en-GB"/>
              </w:rPr>
              <w:t>http://eforms/v1.0/ExtensionBasicComponents</w:t>
            </w:r>
          </w:p>
        </w:tc>
        <w:tc>
          <w:tcPr>
            <w:tcW w:w="3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788D40D" w14:textId="77777777" w:rsidR="00653AF7" w:rsidRDefault="00653AF7" w:rsidP="00AA6536">
            <w:pPr>
              <w:rPr>
                <w:sz w:val="18"/>
                <w:lang w:val="en-GB"/>
              </w:rPr>
            </w:pPr>
            <w:r>
              <w:rPr>
                <w:sz w:val="18"/>
                <w:lang w:val="en-GB"/>
              </w:rPr>
              <w:t>Covers all eForms specific extension basic components</w:t>
            </w:r>
          </w:p>
        </w:tc>
      </w:tr>
    </w:tbl>
    <w:p w14:paraId="34C6F1AD" w14:textId="77777777" w:rsidR="00653AF7" w:rsidRDefault="00653AF7" w:rsidP="00653AF7">
      <w:pPr>
        <w:pStyle w:val="Heading3"/>
        <w:numPr>
          <w:ilvl w:val="2"/>
          <w:numId w:val="2"/>
        </w:numPr>
      </w:pPr>
      <w:bookmarkStart w:id="46" w:name="_Ref32843972"/>
      <w:bookmarkStart w:id="47" w:name="_Toc40869216"/>
      <w:r>
        <w:t>Versioning</w:t>
      </w:r>
      <w:bookmarkEnd w:id="46"/>
      <w:bookmarkEnd w:id="47"/>
    </w:p>
    <w:p w14:paraId="4F325975" w14:textId="77777777" w:rsidR="00653AF7" w:rsidRDefault="00653AF7" w:rsidP="00653AF7">
      <w:pPr>
        <w:rPr>
          <w:lang w:val="en-GB"/>
        </w:rPr>
      </w:pPr>
      <w:r>
        <w:rPr>
          <w:lang w:val="en-GB"/>
        </w:rPr>
        <w:t>The versioning is based on the following scheme:</w:t>
      </w:r>
    </w:p>
    <w:p w14:paraId="599EAEA6" w14:textId="77777777" w:rsidR="00653AF7" w:rsidRDefault="00653AF7" w:rsidP="00653AF7">
      <w:pPr>
        <w:jc w:val="center"/>
        <w:rPr>
          <w:rFonts w:ascii="Consolas" w:hAnsi="Consolas"/>
          <w:b/>
          <w:lang w:val="en-GB"/>
        </w:rPr>
      </w:pPr>
      <w:r>
        <w:rPr>
          <w:rFonts w:ascii="Consolas" w:hAnsi="Consolas"/>
          <w:b/>
          <w:lang w:val="en-GB"/>
        </w:rPr>
        <w:t>eforms-x.y.z</w:t>
      </w:r>
    </w:p>
    <w:p w14:paraId="379F0BA5" w14:textId="77777777" w:rsidR="00653AF7" w:rsidRDefault="00653AF7" w:rsidP="00653AF7">
      <w:pPr>
        <w:rPr>
          <w:lang w:val="en-GB"/>
        </w:rPr>
      </w:pPr>
      <w:r>
        <w:rPr>
          <w:lang w:val="en-GB"/>
        </w:rPr>
        <w:t>where:</w:t>
      </w:r>
    </w:p>
    <w:p w14:paraId="6B8E7DA6" w14:textId="77777777" w:rsidR="00653AF7" w:rsidRDefault="00653AF7" w:rsidP="006C76E4">
      <w:pPr>
        <w:pStyle w:val="ListParagraph"/>
        <w:numPr>
          <w:ilvl w:val="0"/>
          <w:numId w:val="49"/>
        </w:numPr>
        <w:rPr>
          <w:lang w:val="en-GB"/>
        </w:rPr>
      </w:pPr>
      <w:r>
        <w:rPr>
          <w:lang w:val="en-GB"/>
        </w:rPr>
        <w:t>“</w:t>
      </w:r>
      <w:r>
        <w:rPr>
          <w:rFonts w:ascii="Consolas" w:hAnsi="Consolas"/>
          <w:b/>
          <w:lang w:val="en-GB"/>
        </w:rPr>
        <w:t>eforms-</w:t>
      </w:r>
      <w:r>
        <w:rPr>
          <w:lang w:val="en-GB"/>
        </w:rPr>
        <w:t>”: fixed prefix,</w:t>
      </w:r>
    </w:p>
    <w:p w14:paraId="547738CC" w14:textId="77777777" w:rsidR="00653AF7" w:rsidRDefault="00653AF7" w:rsidP="006C76E4">
      <w:pPr>
        <w:pStyle w:val="ListParagraph"/>
        <w:numPr>
          <w:ilvl w:val="0"/>
          <w:numId w:val="49"/>
        </w:numPr>
        <w:rPr>
          <w:lang w:val="en-GB"/>
        </w:rPr>
      </w:pPr>
      <w:r>
        <w:rPr>
          <w:lang w:val="en-GB"/>
        </w:rPr>
        <w:t>“</w:t>
      </w:r>
      <w:r>
        <w:rPr>
          <w:rFonts w:ascii="Consolas" w:hAnsi="Consolas"/>
          <w:b/>
          <w:lang w:val="en-GB"/>
        </w:rPr>
        <w:t>x</w:t>
      </w:r>
      <w:r>
        <w:rPr>
          <w:lang w:val="en-GB"/>
        </w:rPr>
        <w:t>”: major version number (increased everytime backward compatibility is affected),</w:t>
      </w:r>
    </w:p>
    <w:p w14:paraId="7CCACEBC" w14:textId="77777777" w:rsidR="00653AF7" w:rsidRDefault="00653AF7" w:rsidP="006C76E4">
      <w:pPr>
        <w:pStyle w:val="ListParagraph"/>
        <w:numPr>
          <w:ilvl w:val="0"/>
          <w:numId w:val="49"/>
        </w:numPr>
        <w:rPr>
          <w:lang w:val="en-GB"/>
        </w:rPr>
      </w:pPr>
      <w:r>
        <w:rPr>
          <w:lang w:val="en-GB"/>
        </w:rPr>
        <w:t>“</w:t>
      </w:r>
      <w:r>
        <w:rPr>
          <w:rFonts w:ascii="Consolas" w:hAnsi="Consolas"/>
          <w:b/>
          <w:lang w:val="en-GB"/>
        </w:rPr>
        <w:t>y</w:t>
      </w:r>
      <w:r>
        <w:rPr>
          <w:lang w:val="en-GB"/>
        </w:rPr>
        <w:t>”: minor version number,</w:t>
      </w:r>
    </w:p>
    <w:p w14:paraId="0B6A0054" w14:textId="77777777" w:rsidR="00653AF7" w:rsidRDefault="00653AF7" w:rsidP="006C76E4">
      <w:pPr>
        <w:pStyle w:val="ListParagraph"/>
        <w:numPr>
          <w:ilvl w:val="0"/>
          <w:numId w:val="49"/>
        </w:numPr>
        <w:rPr>
          <w:lang w:val="en-GB"/>
        </w:rPr>
      </w:pPr>
      <w:r>
        <w:rPr>
          <w:lang w:val="en-GB"/>
        </w:rPr>
        <w:t>“</w:t>
      </w:r>
      <w:r>
        <w:rPr>
          <w:rFonts w:ascii="Consolas" w:hAnsi="Consolas"/>
          <w:b/>
          <w:lang w:val="en-GB"/>
        </w:rPr>
        <w:t>z</w:t>
      </w:r>
      <w:r>
        <w:rPr>
          <w:lang w:val="en-GB"/>
        </w:rPr>
        <w:t>”: rules tuning related number.</w:t>
      </w:r>
    </w:p>
    <w:p w14:paraId="7C9B5E12" w14:textId="77777777" w:rsidR="00653AF7" w:rsidRDefault="00653AF7" w:rsidP="00653AF7">
      <w:pPr>
        <w:rPr>
          <w:lang w:val="en-GB"/>
        </w:rPr>
      </w:pPr>
      <w:r>
        <w:rPr>
          <w:lang w:val="en-GB"/>
        </w:rPr>
        <w:t>Any new release with affected backward compatibility leads to:</w:t>
      </w:r>
    </w:p>
    <w:p w14:paraId="6F74C449" w14:textId="77777777" w:rsidR="00653AF7" w:rsidRDefault="00653AF7" w:rsidP="006C76E4">
      <w:pPr>
        <w:pStyle w:val="ListParagraph"/>
        <w:numPr>
          <w:ilvl w:val="0"/>
          <w:numId w:val="50"/>
        </w:numPr>
        <w:rPr>
          <w:lang w:val="en-GB"/>
        </w:rPr>
      </w:pPr>
      <w:r>
        <w:rPr>
          <w:lang w:val="en-GB"/>
        </w:rPr>
        <w:t xml:space="preserve">an increment of the major version number, and </w:t>
      </w:r>
    </w:p>
    <w:p w14:paraId="6D9B0626" w14:textId="77777777" w:rsidR="00653AF7" w:rsidRDefault="00653AF7" w:rsidP="006C76E4">
      <w:pPr>
        <w:pStyle w:val="ListParagraph"/>
        <w:numPr>
          <w:ilvl w:val="0"/>
          <w:numId w:val="50"/>
        </w:numPr>
        <w:rPr>
          <w:lang w:val="en-GB"/>
        </w:rPr>
      </w:pPr>
      <w:r>
        <w:rPr>
          <w:lang w:val="en-GB"/>
        </w:rPr>
        <w:t>a restart of the minor version numbering.</w:t>
      </w:r>
    </w:p>
    <w:p w14:paraId="6F47D3B7" w14:textId="77777777" w:rsidR="00653AF7" w:rsidRDefault="00653AF7" w:rsidP="00653AF7">
      <w:pPr>
        <w:rPr>
          <w:lang w:val="en-GB"/>
        </w:rPr>
      </w:pPr>
      <w:r>
        <w:rPr>
          <w:lang w:val="en-GB"/>
        </w:rPr>
        <w:t xml:space="preserve">Major version numbering starts from one, while minor version numbering starts from zero. </w:t>
      </w:r>
    </w:p>
    <w:p w14:paraId="319213AF" w14:textId="77777777" w:rsidR="00653AF7" w:rsidRDefault="00653AF7" w:rsidP="00653AF7">
      <w:pPr>
        <w:rPr>
          <w:lang w:val="en-GB"/>
        </w:rPr>
      </w:pPr>
      <w:r>
        <w:rPr>
          <w:lang w:val="en-GB"/>
        </w:rPr>
        <w:t>The whole set (i.e. schema and associated rules) will be available for download and uniquely identified with the above proposed scheme; for given “</w:t>
      </w:r>
      <w:r>
        <w:rPr>
          <w:rFonts w:ascii="Consolas" w:hAnsi="Consolas"/>
          <w:b/>
          <w:lang w:val="en-GB"/>
        </w:rPr>
        <w:t>x</w:t>
      </w:r>
      <w:r>
        <w:rPr>
          <w:lang w:val="en-GB"/>
        </w:rPr>
        <w:t>” and “</w:t>
      </w:r>
      <w:r>
        <w:rPr>
          <w:rFonts w:ascii="Consolas" w:hAnsi="Consolas"/>
          <w:b/>
          <w:lang w:val="en-GB"/>
        </w:rPr>
        <w:t>y</w:t>
      </w:r>
      <w:r>
        <w:rPr>
          <w:lang w:val="en-GB"/>
        </w:rPr>
        <w:t>”, the set with the highest “</w:t>
      </w:r>
      <w:r>
        <w:rPr>
          <w:rFonts w:ascii="Consolas" w:hAnsi="Consolas"/>
          <w:b/>
          <w:lang w:val="en-GB"/>
        </w:rPr>
        <w:t>z</w:t>
      </w:r>
      <w:r>
        <w:rPr>
          <w:lang w:val="en-GB"/>
        </w:rPr>
        <w:t>” value (i.e. the latest available set) should be used.</w:t>
      </w:r>
    </w:p>
    <w:p w14:paraId="4C09F252" w14:textId="77777777" w:rsidR="00653AF7" w:rsidRDefault="00653AF7" w:rsidP="00653AF7">
      <w:pPr>
        <w:rPr>
          <w:lang w:val="en-GB"/>
        </w:rPr>
      </w:pPr>
      <w:r>
        <w:rPr>
          <w:lang w:val="en-GB"/>
        </w:rPr>
        <w:t>Rules tuning will not affect backward compatibility, hence in the XML instance only the major and minor version numbers will be reported.</w:t>
      </w:r>
    </w:p>
    <w:p w14:paraId="34A21426" w14:textId="77777777" w:rsidR="00653AF7" w:rsidRDefault="00653AF7" w:rsidP="00653AF7">
      <w:pPr>
        <w:pStyle w:val="Heading2"/>
        <w:numPr>
          <w:ilvl w:val="1"/>
          <w:numId w:val="2"/>
        </w:numPr>
      </w:pPr>
      <w:bookmarkStart w:id="48" w:name="_Toc40869217"/>
      <w:r>
        <w:t>Notices XML structure</w:t>
      </w:r>
      <w:bookmarkEnd w:id="48"/>
    </w:p>
    <w:p w14:paraId="48EBBFE9" w14:textId="77777777" w:rsidR="00653AF7" w:rsidRDefault="00653AF7" w:rsidP="00653AF7">
      <w:pPr>
        <w:rPr>
          <w:lang w:val="en-GB"/>
        </w:rPr>
      </w:pPr>
      <w:r>
        <w:rPr>
          <w:lang w:val="en-GB"/>
        </w:rPr>
        <w:t>The information in the XML instance covers information related to:</w:t>
      </w:r>
    </w:p>
    <w:p w14:paraId="172E19C6" w14:textId="77777777" w:rsidR="00653AF7" w:rsidRDefault="00653AF7" w:rsidP="00653AF7">
      <w:pPr>
        <w:pStyle w:val="ListParagraph"/>
        <w:numPr>
          <w:ilvl w:val="0"/>
          <w:numId w:val="11"/>
        </w:numPr>
        <w:rPr>
          <w:lang w:val="en-GB"/>
        </w:rPr>
      </w:pPr>
      <w:r>
        <w:rPr>
          <w:lang w:val="en-GB"/>
        </w:rPr>
        <w:t>The notice,</w:t>
      </w:r>
    </w:p>
    <w:p w14:paraId="5E9F8962" w14:textId="77777777" w:rsidR="00653AF7" w:rsidRDefault="00653AF7" w:rsidP="00653AF7">
      <w:pPr>
        <w:pStyle w:val="ListParagraph"/>
        <w:numPr>
          <w:ilvl w:val="0"/>
          <w:numId w:val="11"/>
        </w:numPr>
        <w:rPr>
          <w:lang w:val="en-GB"/>
        </w:rPr>
      </w:pPr>
      <w:r>
        <w:rPr>
          <w:lang w:val="en-GB"/>
        </w:rPr>
        <w:t>The procurement procedure, and</w:t>
      </w:r>
    </w:p>
    <w:p w14:paraId="2966673E" w14:textId="77777777" w:rsidR="00653AF7" w:rsidRDefault="00653AF7" w:rsidP="00653AF7">
      <w:pPr>
        <w:pStyle w:val="ListParagraph"/>
        <w:numPr>
          <w:ilvl w:val="0"/>
          <w:numId w:val="11"/>
        </w:numPr>
        <w:rPr>
          <w:lang w:val="en-GB"/>
        </w:rPr>
      </w:pPr>
      <w:r>
        <w:rPr>
          <w:lang w:val="en-GB"/>
        </w:rPr>
        <w:t>The parts, lots or group of lots.</w:t>
      </w:r>
    </w:p>
    <w:p w14:paraId="58938BEA" w14:textId="5F0E33DF" w:rsidR="00653AF7" w:rsidRDefault="00653AF7" w:rsidP="00653AF7">
      <w:pPr>
        <w:rPr>
          <w:lang w:val="en-GB"/>
        </w:rPr>
      </w:pPr>
      <w:r>
        <w:rPr>
          <w:lang w:val="en-GB"/>
        </w:rPr>
        <w:t xml:space="preserve">As shown on </w:t>
      </w:r>
      <w:r>
        <w:rPr>
          <w:lang w:val="en-GB"/>
        </w:rPr>
        <w:fldChar w:fldCharType="begin"/>
      </w:r>
      <w:r>
        <w:rPr>
          <w:lang w:val="en-GB"/>
        </w:rPr>
        <w:instrText xml:space="preserve"> REF _Ref25565425 \h </w:instrText>
      </w:r>
      <w:r>
        <w:rPr>
          <w:lang w:val="en-GB"/>
        </w:rPr>
      </w:r>
      <w:r>
        <w:rPr>
          <w:lang w:val="en-GB"/>
        </w:rPr>
        <w:fldChar w:fldCharType="separate"/>
      </w:r>
      <w:r w:rsidR="00F65D9C">
        <w:rPr>
          <w:lang w:val="en-GB"/>
        </w:rPr>
        <w:t xml:space="preserve">Figure </w:t>
      </w:r>
      <w:r w:rsidR="00F65D9C">
        <w:rPr>
          <w:noProof/>
          <w:lang w:val="en-GB"/>
        </w:rPr>
        <w:t>3</w:t>
      </w:r>
      <w:r>
        <w:rPr>
          <w:lang w:val="en-GB"/>
        </w:rPr>
        <w:fldChar w:fldCharType="end"/>
      </w:r>
      <w:r>
        <w:rPr>
          <w:lang w:val="en-GB"/>
        </w:rPr>
        <w:t xml:space="preserve"> below, these two lasts share key structures that shall be interpreted in their respective contexts.</w:t>
      </w:r>
    </w:p>
    <w:p w14:paraId="2F6B7A68" w14:textId="77777777" w:rsidR="00653AF7" w:rsidRDefault="00653AF7" w:rsidP="00653AF7">
      <w:pPr>
        <w:rPr>
          <w:lang w:val="en-GB"/>
        </w:rPr>
      </w:pPr>
      <w:r>
        <w:rPr>
          <w:lang w:val="en-GB"/>
        </w:rPr>
        <w:t>For simplification purpose, not all information has been represented in the diagram below and focus was placed on high level key repeating elements.</w:t>
      </w:r>
    </w:p>
    <w:p w14:paraId="4943BEEC" w14:textId="77777777" w:rsidR="00653AF7" w:rsidRDefault="00653AF7" w:rsidP="00653AF7">
      <w:pPr>
        <w:rPr>
          <w:lang w:val="en-GB"/>
        </w:rPr>
      </w:pPr>
      <w:r>
        <w:rPr>
          <w:lang w:val="en-GB"/>
        </w:rPr>
        <w:lastRenderedPageBreak/>
        <w:t xml:space="preserve">Notice information is represented with an orange background; Procurement procedure one with a green one; and group of lots, lot, or part one with a purple background. </w:t>
      </w:r>
    </w:p>
    <w:p w14:paraId="47004717" w14:textId="77777777" w:rsidR="00653AF7" w:rsidRDefault="00653AF7" w:rsidP="00653AF7">
      <w:pPr>
        <w:keepNext/>
        <w:jc w:val="center"/>
        <w:rPr>
          <w:lang w:val="en-GB"/>
        </w:rPr>
      </w:pPr>
      <w:r>
        <w:rPr>
          <w:noProof/>
          <w:lang w:val="en-IE" w:eastAsia="en-IE"/>
        </w:rPr>
        <mc:AlternateContent>
          <mc:Choice Requires="wps">
            <w:drawing>
              <wp:anchor distT="0" distB="0" distL="114300" distR="114300" simplePos="0" relativeHeight="251658752" behindDoc="0" locked="0" layoutInCell="1" allowOverlap="1" wp14:anchorId="5CD603C0" wp14:editId="195ACAD3">
                <wp:simplePos x="0" y="0"/>
                <wp:positionH relativeFrom="column">
                  <wp:posOffset>2376805</wp:posOffset>
                </wp:positionH>
                <wp:positionV relativeFrom="paragraph">
                  <wp:posOffset>484505</wp:posOffset>
                </wp:positionV>
                <wp:extent cx="1009650" cy="1553210"/>
                <wp:effectExtent l="0" t="0" r="19050" b="27940"/>
                <wp:wrapNone/>
                <wp:docPr id="32" name="Rounded Rectangle 32"/>
                <wp:cNvGraphicFramePr/>
                <a:graphic xmlns:a="http://schemas.openxmlformats.org/drawingml/2006/main">
                  <a:graphicData uri="http://schemas.microsoft.com/office/word/2010/wordprocessingShape">
                    <wps:wsp>
                      <wps:cNvSpPr/>
                      <wps:spPr>
                        <a:xfrm>
                          <a:off x="0" y="0"/>
                          <a:ext cx="1009650" cy="155321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562349" id="Rounded Rectangle 32" o:spid="_x0000_s1026" style="position:absolute;margin-left:187.15pt;margin-top:38.15pt;width:79.5pt;height:122.3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" filled="f" strokecolor="red" strokeweight="2pt"/>
            </w:pict>
          </mc:Fallback>
        </mc:AlternateContent>
      </w:r>
      <w:r>
        <w:rPr>
          <w:noProof/>
          <w:lang w:val="en-IE" w:eastAsia="en-IE"/>
        </w:rPr>
        <mc:AlternateContent>
          <mc:Choice Requires="wps">
            <w:drawing>
              <wp:anchor distT="0" distB="0" distL="114300" distR="114300" simplePos="0" relativeHeight="251662848" behindDoc="0" locked="0" layoutInCell="1" allowOverlap="1" wp14:anchorId="4B23AD9C" wp14:editId="32C812EA">
                <wp:simplePos x="0" y="0"/>
                <wp:positionH relativeFrom="column">
                  <wp:posOffset>3879850</wp:posOffset>
                </wp:positionH>
                <wp:positionV relativeFrom="paragraph">
                  <wp:posOffset>387350</wp:posOffset>
                </wp:positionV>
                <wp:extent cx="972185" cy="646430"/>
                <wp:effectExtent l="495300" t="0" r="0" b="134620"/>
                <wp:wrapNone/>
                <wp:docPr id="31" name="Line Callout 1 (Accent Bar) 31"/>
                <wp:cNvGraphicFramePr/>
                <a:graphic xmlns:a="http://schemas.openxmlformats.org/drawingml/2006/main">
                  <a:graphicData uri="http://schemas.microsoft.com/office/word/2010/wordprocessingShape">
                    <wps:wsp>
                      <wps:cNvSpPr/>
                      <wps:spPr>
                        <a:xfrm>
                          <a:off x="0" y="0"/>
                          <a:ext cx="972185" cy="646430"/>
                        </a:xfrm>
                        <a:prstGeom prst="accentCallout1">
                          <a:avLst>
                            <a:gd name="adj1" fmla="val 18750"/>
                            <a:gd name="adj2" fmla="val -8333"/>
                            <a:gd name="adj3" fmla="val 115169"/>
                            <a:gd name="adj4" fmla="val -50841"/>
                          </a:avLst>
                        </a:prstGeom>
                        <a:noFill/>
                        <a:ln>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3C95F172" w14:textId="77777777" w:rsidR="00FD7043" w:rsidRDefault="00FD7043" w:rsidP="00653AF7">
                            <w:pPr>
                              <w:jc w:val="left"/>
                              <w:rPr>
                                <w:b/>
                                <w:color w:val="000000" w:themeColor="text1"/>
                              </w:rPr>
                            </w:pPr>
                            <w:r>
                              <w:rPr>
                                <w:b/>
                                <w:color w:val="000000" w:themeColor="text1"/>
                              </w:rPr>
                              <w:t>Procedure related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4B23AD9C" id="_x0000_t44" coordsize="21600,21600" o:spt="44" adj="-8280,24300,-1800,4050" path="m@0@1l@2@3nfem@2,l@2,21600nfem,l21600,r,21600l,21600ns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accentbar="t" textborder="f"/>
              </v:shapetype>
              <v:shape id="Line Callout 1 (Accent Bar) 31" o:spid="_x0000_s1029" type="#_x0000_t44" style="position:absolute;left:0;text-align:left;margin-left:305.5pt;margin-top:30.5pt;width:76.55pt;height:50.9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" adj="-10982,24877" filled="f" strokecolor="red" strokeweight="2pt">
                <v:stroke dashstyle="3 1"/>
                <v:textbox>
                  <w:txbxContent>
                    <w:p w14:paraId="3C95F172" w14:textId="77777777" w:rsidR="00FD7043" w:rsidRDefault="00FD7043" w:rsidP="00653AF7">
                      <w:pPr>
                        <w:jc w:val="left"/>
                        <w:rPr>
                          <w:b/>
                          <w:color w:val="000000" w:themeColor="text1"/>
                        </w:rPr>
                      </w:pPr>
                      <w:r>
                        <w:rPr>
                          <w:b/>
                          <w:color w:val="000000" w:themeColor="text1"/>
                        </w:rPr>
                        <w:t>Procedure related information</w:t>
                      </w:r>
                    </w:p>
                  </w:txbxContent>
                </v:textbox>
                <o:callout v:ext="edit" minusy="t"/>
              </v:shape>
            </w:pict>
          </mc:Fallback>
        </mc:AlternateContent>
      </w:r>
      <w:r>
        <w:rPr>
          <w:noProof/>
          <w:lang w:val="en-IE" w:eastAsia="en-IE"/>
        </w:rPr>
        <mc:AlternateContent>
          <mc:Choice Requires="wps">
            <w:drawing>
              <wp:anchor distT="0" distB="0" distL="114300" distR="114300" simplePos="0" relativeHeight="251666944" behindDoc="0" locked="0" layoutInCell="1" allowOverlap="1" wp14:anchorId="408A5B4C" wp14:editId="16DD469B">
                <wp:simplePos x="0" y="0"/>
                <wp:positionH relativeFrom="column">
                  <wp:posOffset>5164455</wp:posOffset>
                </wp:positionH>
                <wp:positionV relativeFrom="paragraph">
                  <wp:posOffset>1280160</wp:posOffset>
                </wp:positionV>
                <wp:extent cx="982980" cy="895350"/>
                <wp:effectExtent l="476250" t="0" r="0" b="19050"/>
                <wp:wrapNone/>
                <wp:docPr id="26" name="Line Callout 1 (Accent Bar) 26"/>
                <wp:cNvGraphicFramePr/>
                <a:graphic xmlns:a="http://schemas.openxmlformats.org/drawingml/2006/main">
                  <a:graphicData uri="http://schemas.microsoft.com/office/word/2010/wordprocessingShape">
                    <wps:wsp>
                      <wps:cNvSpPr/>
                      <wps:spPr>
                        <a:xfrm>
                          <a:off x="0" y="0"/>
                          <a:ext cx="982980" cy="895350"/>
                        </a:xfrm>
                        <a:prstGeom prst="accentCallout1">
                          <a:avLst>
                            <a:gd name="adj1" fmla="val 18750"/>
                            <a:gd name="adj2" fmla="val -8333"/>
                            <a:gd name="adj3" fmla="val 77061"/>
                            <a:gd name="adj4" fmla="val -49575"/>
                          </a:avLst>
                        </a:prstGeom>
                        <a:noFill/>
                        <a:ln>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5F5C6BFE" w14:textId="77777777" w:rsidR="00FD7043" w:rsidRDefault="00FD7043" w:rsidP="00653AF7">
                            <w:pPr>
                              <w:jc w:val="left"/>
                              <w:rPr>
                                <w:b/>
                                <w:color w:val="000000" w:themeColor="text1"/>
                              </w:rPr>
                            </w:pPr>
                            <w:r>
                              <w:rPr>
                                <w:b/>
                                <w:color w:val="000000" w:themeColor="text1"/>
                              </w:rPr>
                              <w:t>Group of Lots, Lot or Part related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8A5B4C" id="Line Callout 1 (Accent Bar) 26" o:spid="_x0000_s1030" type="#_x0000_t44" style="position:absolute;left:0;text-align:left;margin-left:406.65pt;margin-top:100.8pt;width:77.4pt;height:70.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" adj="-10708,16645" filled="f" strokecolor="red" strokeweight="2pt">
                <v:stroke dashstyle="3 1"/>
                <v:textbox>
                  <w:txbxContent>
                    <w:p w14:paraId="5F5C6BFE" w14:textId="77777777" w:rsidR="00FD7043" w:rsidRDefault="00FD7043" w:rsidP="00653AF7">
                      <w:pPr>
                        <w:jc w:val="left"/>
                        <w:rPr>
                          <w:b/>
                          <w:color w:val="000000" w:themeColor="text1"/>
                        </w:rPr>
                      </w:pPr>
                      <w:r>
                        <w:rPr>
                          <w:b/>
                          <w:color w:val="000000" w:themeColor="text1"/>
                        </w:rPr>
                        <w:t>Group of Lots, Lot or Part related information</w:t>
                      </w:r>
                    </w:p>
                  </w:txbxContent>
                </v:textbox>
                <o:callout v:ext="edit" minusy="t"/>
              </v:shape>
            </w:pict>
          </mc:Fallback>
        </mc:AlternateContent>
      </w:r>
      <w:r>
        <w:rPr>
          <w:noProof/>
          <w:lang w:val="en-IE" w:eastAsia="en-IE"/>
        </w:rPr>
        <mc:AlternateContent>
          <mc:Choice Requires="wps">
            <w:drawing>
              <wp:anchor distT="0" distB="0" distL="114300" distR="114300" simplePos="0" relativeHeight="251671040" behindDoc="0" locked="0" layoutInCell="1" allowOverlap="1" wp14:anchorId="41EA7389" wp14:editId="5A5F36B2">
                <wp:simplePos x="0" y="0"/>
                <wp:positionH relativeFrom="column">
                  <wp:posOffset>3621405</wp:posOffset>
                </wp:positionH>
                <wp:positionV relativeFrom="paragraph">
                  <wp:posOffset>1468755</wp:posOffset>
                </wp:positionV>
                <wp:extent cx="1054100" cy="1616710"/>
                <wp:effectExtent l="0" t="0" r="12700" b="21590"/>
                <wp:wrapNone/>
                <wp:docPr id="25" name="Rounded Rectangle 25"/>
                <wp:cNvGraphicFramePr/>
                <a:graphic xmlns:a="http://schemas.openxmlformats.org/drawingml/2006/main">
                  <a:graphicData uri="http://schemas.microsoft.com/office/word/2010/wordprocessingShape">
                    <wps:wsp>
                      <wps:cNvSpPr/>
                      <wps:spPr>
                        <a:xfrm>
                          <a:off x="0" y="0"/>
                          <a:ext cx="1054100" cy="161671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30DD2B" id="Rounded Rectangle 25" o:spid="_x0000_s1026" style="position:absolute;margin-left:285.15pt;margin-top:115.65pt;width:83pt;height:127.3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" filled="f" strokecolor="red" strokeweight="2pt"/>
            </w:pict>
          </mc:Fallback>
        </mc:AlternateContent>
      </w:r>
      <w:r>
        <w:rPr>
          <w:noProof/>
          <w:lang w:val="en-IE" w:eastAsia="en-IE"/>
        </w:rPr>
        <w:drawing>
          <wp:inline distT="0" distB="0" distL="0" distR="0" wp14:anchorId="11C22209" wp14:editId="5FA05ECD">
            <wp:extent cx="4039235" cy="4667250"/>
            <wp:effectExtent l="0" t="0" r="0" b="19050"/>
            <wp:docPr id="23" name="Diagram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70B411A6" w14:textId="5B728849" w:rsidR="00653AF7" w:rsidRDefault="00653AF7" w:rsidP="00653AF7">
      <w:pPr>
        <w:pStyle w:val="Caption"/>
        <w:rPr>
          <w:noProof/>
          <w:lang w:val="en-GB"/>
        </w:rPr>
      </w:pPr>
      <w:bookmarkStart w:id="49" w:name="_Ref25565425"/>
      <w:bookmarkStart w:id="50" w:name="_Ref30413486"/>
      <w:bookmarkStart w:id="51" w:name="_Toc40869275"/>
      <w:r>
        <w:rPr>
          <w:lang w:val="en-GB"/>
        </w:rPr>
        <w:t xml:space="preserve">Figure </w:t>
      </w:r>
      <w:r>
        <w:fldChar w:fldCharType="begin"/>
      </w:r>
      <w:r>
        <w:rPr>
          <w:noProof/>
          <w:lang w:val="en-GB"/>
        </w:rPr>
        <w:instrText xml:space="preserve"> SEQ Figure \* ARABIC </w:instrText>
      </w:r>
      <w:r>
        <w:fldChar w:fldCharType="separate"/>
      </w:r>
      <w:r w:rsidR="00F65D9C">
        <w:rPr>
          <w:noProof/>
          <w:lang w:val="en-GB"/>
        </w:rPr>
        <w:t>3</w:t>
      </w:r>
      <w:r>
        <w:fldChar w:fldCharType="end"/>
      </w:r>
      <w:bookmarkEnd w:id="49"/>
      <w:r>
        <w:rPr>
          <w:noProof/>
          <w:lang w:val="en-GB"/>
        </w:rPr>
        <w:t xml:space="preserve"> – Major reused elements</w:t>
      </w:r>
      <w:bookmarkEnd w:id="50"/>
      <w:bookmarkEnd w:id="51"/>
    </w:p>
    <w:p w14:paraId="4715F468" w14:textId="77777777" w:rsidR="00653AF7" w:rsidRDefault="00653AF7" w:rsidP="00653AF7">
      <w:pPr>
        <w:rPr>
          <w:lang w:val="en-GB"/>
        </w:rPr>
      </w:pPr>
    </w:p>
    <w:p w14:paraId="304E1139" w14:textId="451DD19B" w:rsidR="00653AF7" w:rsidRDefault="00653AF7" w:rsidP="00653AF7">
      <w:pPr>
        <w:rPr>
          <w:lang w:val="en-GB"/>
        </w:rPr>
      </w:pPr>
      <w:r>
        <w:rPr>
          <w:lang w:val="en-GB"/>
        </w:rPr>
        <w:t xml:space="preserve">The contextual use of each of these elements, is reported in </w:t>
      </w:r>
      <w:r>
        <w:rPr>
          <w:lang w:val="en-GB"/>
        </w:rPr>
        <w:fldChar w:fldCharType="begin"/>
      </w:r>
      <w:r>
        <w:rPr>
          <w:lang w:val="en-GB"/>
        </w:rPr>
        <w:instrText xml:space="preserve"> REF _Ref25663292 \h </w:instrText>
      </w:r>
      <w:r>
        <w:rPr>
          <w:lang w:val="en-GB"/>
        </w:rPr>
      </w:r>
      <w:r>
        <w:rPr>
          <w:lang w:val="en-GB"/>
        </w:rPr>
        <w:fldChar w:fldCharType="separate"/>
      </w:r>
      <w:r w:rsidR="00F65D9C">
        <w:rPr>
          <w:lang w:val="en-GB"/>
        </w:rPr>
        <w:t xml:space="preserve">Table </w:t>
      </w:r>
      <w:r w:rsidR="00F65D9C">
        <w:rPr>
          <w:noProof/>
          <w:lang w:val="en-GB"/>
        </w:rPr>
        <w:t>4</w:t>
      </w:r>
      <w:r>
        <w:rPr>
          <w:lang w:val="en-GB"/>
        </w:rPr>
        <w:fldChar w:fldCharType="end"/>
      </w:r>
      <w:r>
        <w:rPr>
          <w:lang w:val="en-GB"/>
        </w:rPr>
        <w:t>, which lists the element name, its context and the associated element purpose (i.e. information it covers).</w:t>
      </w:r>
    </w:p>
    <w:p w14:paraId="3DF79093" w14:textId="57D96926" w:rsidR="00653AF7" w:rsidRDefault="00653AF7" w:rsidP="00653AF7">
      <w:pPr>
        <w:pStyle w:val="Caption"/>
        <w:keepNext/>
        <w:rPr>
          <w:lang w:val="en-GB"/>
        </w:rPr>
      </w:pPr>
      <w:bookmarkStart w:id="52" w:name="_Ref25663292"/>
      <w:bookmarkStart w:id="53" w:name="_Ref25663250"/>
      <w:bookmarkStart w:id="54" w:name="_Toc40869281"/>
      <w:r>
        <w:rPr>
          <w:lang w:val="en-GB"/>
        </w:rPr>
        <w:t xml:space="preserve">Table </w:t>
      </w:r>
      <w:r>
        <w:fldChar w:fldCharType="begin"/>
      </w:r>
      <w:r>
        <w:rPr>
          <w:lang w:val="en-GB"/>
        </w:rPr>
        <w:instrText xml:space="preserve"> SEQ Table \* ARABIC </w:instrText>
      </w:r>
      <w:r>
        <w:fldChar w:fldCharType="separate"/>
      </w:r>
      <w:r w:rsidR="00F65D9C">
        <w:rPr>
          <w:noProof/>
          <w:lang w:val="en-GB"/>
        </w:rPr>
        <w:t>4</w:t>
      </w:r>
      <w:r>
        <w:fldChar w:fldCharType="end"/>
      </w:r>
      <w:bookmarkEnd w:id="52"/>
      <w:r>
        <w:rPr>
          <w:lang w:val="en-GB"/>
        </w:rPr>
        <w:t xml:space="preserve"> - Contextual interpretation of high-level repeatable elements</w:t>
      </w:r>
      <w:bookmarkEnd w:id="53"/>
      <w:bookmarkEnd w:id="54"/>
    </w:p>
    <w:tbl>
      <w:tblPr>
        <w:tblStyle w:val="GridTable5Dark-Accent11"/>
        <w:tblW w:w="0" w:type="auto"/>
        <w:tblLook w:val="04A0" w:firstRow="1" w:lastRow="0" w:firstColumn="1" w:lastColumn="0" w:noHBand="0" w:noVBand="1"/>
      </w:tblPr>
      <w:tblGrid>
        <w:gridCol w:w="1998"/>
        <w:gridCol w:w="2340"/>
        <w:gridCol w:w="4950"/>
      </w:tblGrid>
      <w:tr w:rsidR="00653AF7" w14:paraId="14568647" w14:textId="77777777" w:rsidTr="00AA6536">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99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hideMark/>
          </w:tcPr>
          <w:p w14:paraId="5D721B36" w14:textId="77777777" w:rsidR="00653AF7" w:rsidRDefault="00653AF7" w:rsidP="00AA6536">
            <w:pPr>
              <w:spacing w:before="120" w:after="120"/>
              <w:jc w:val="center"/>
              <w:rPr>
                <w:sz w:val="24"/>
                <w:lang w:val="en-GB"/>
              </w:rPr>
            </w:pPr>
            <w:r>
              <w:rPr>
                <w:sz w:val="24"/>
                <w:lang w:val="en-GB"/>
              </w:rPr>
              <w:t>Element</w:t>
            </w:r>
          </w:p>
        </w:tc>
        <w:tc>
          <w:tcPr>
            <w:tcW w:w="234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hideMark/>
          </w:tcPr>
          <w:p w14:paraId="7D8ACF37" w14:textId="77777777" w:rsidR="00653AF7" w:rsidRDefault="00653AF7" w:rsidP="00AA6536">
            <w:pPr>
              <w:spacing w:before="120" w:after="120"/>
              <w:jc w:val="center"/>
              <w:cnfStyle w:val="100000000000" w:firstRow="1" w:lastRow="0" w:firstColumn="0" w:lastColumn="0" w:oddVBand="0" w:evenVBand="0" w:oddHBand="0" w:evenHBand="0" w:firstRowFirstColumn="0" w:firstRowLastColumn="0" w:lastRowFirstColumn="0" w:lastRowLastColumn="0"/>
              <w:rPr>
                <w:sz w:val="24"/>
                <w:lang w:val="en-GB"/>
              </w:rPr>
            </w:pPr>
            <w:r>
              <w:rPr>
                <w:sz w:val="24"/>
                <w:lang w:val="en-GB"/>
              </w:rPr>
              <w:t>Context</w:t>
            </w:r>
          </w:p>
        </w:tc>
        <w:tc>
          <w:tcPr>
            <w:tcW w:w="495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hideMark/>
          </w:tcPr>
          <w:p w14:paraId="513C60B3" w14:textId="77777777" w:rsidR="00653AF7" w:rsidRDefault="00653AF7" w:rsidP="00AA6536">
            <w:pPr>
              <w:spacing w:before="120" w:after="120"/>
              <w:jc w:val="center"/>
              <w:cnfStyle w:val="100000000000" w:firstRow="1" w:lastRow="0" w:firstColumn="0" w:lastColumn="0" w:oddVBand="0" w:evenVBand="0" w:oddHBand="0" w:evenHBand="0" w:firstRowFirstColumn="0" w:firstRowLastColumn="0" w:lastRowFirstColumn="0" w:lastRowLastColumn="0"/>
              <w:rPr>
                <w:sz w:val="24"/>
                <w:lang w:val="en-GB"/>
              </w:rPr>
            </w:pPr>
            <w:r>
              <w:rPr>
                <w:sz w:val="24"/>
                <w:lang w:val="en-GB"/>
              </w:rPr>
              <w:t>Purpose</w:t>
            </w:r>
          </w:p>
        </w:tc>
      </w:tr>
      <w:tr w:rsidR="00653AF7" w14:paraId="21209978" w14:textId="77777777" w:rsidTr="00AA653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98" w:type="dxa"/>
            <w:vMerge w:val="restart"/>
            <w:tcBorders>
              <w:top w:val="single" w:sz="8" w:space="0" w:color="FFFFFF" w:themeColor="background1"/>
              <w:bottom w:val="single" w:sz="4" w:space="0" w:color="FFFFFF" w:themeColor="background1"/>
              <w:right w:val="single" w:sz="4" w:space="0" w:color="FFFFFF" w:themeColor="background1"/>
            </w:tcBorders>
            <w:vAlign w:val="center"/>
            <w:hideMark/>
          </w:tcPr>
          <w:p w14:paraId="5669FDB3" w14:textId="77777777" w:rsidR="00653AF7" w:rsidRDefault="00653AF7" w:rsidP="00AA6536">
            <w:pPr>
              <w:spacing w:before="120" w:after="120"/>
              <w:jc w:val="left"/>
              <w:rPr>
                <w:i/>
                <w:sz w:val="20"/>
                <w:lang w:val="en-GB"/>
              </w:rPr>
            </w:pPr>
            <w:r>
              <w:rPr>
                <w:i/>
                <w:sz w:val="20"/>
                <w:lang w:val="en-GB"/>
              </w:rPr>
              <w:t>Tendering Terms</w:t>
            </w:r>
          </w:p>
        </w:tc>
        <w:tc>
          <w:tcPr>
            <w:tcW w:w="2340" w:type="dxa"/>
            <w:tcBorders>
              <w:top w:val="single" w:sz="8"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B36A6CD" w14:textId="77777777" w:rsidR="00653AF7" w:rsidRDefault="00653AF7" w:rsidP="00AA6536">
            <w:pPr>
              <w:spacing w:before="120" w:after="120"/>
              <w:jc w:val="center"/>
              <w:cnfStyle w:val="000000100000" w:firstRow="0" w:lastRow="0" w:firstColumn="0" w:lastColumn="0" w:oddVBand="0" w:evenVBand="0" w:oddHBand="1" w:evenHBand="0" w:firstRowFirstColumn="0" w:firstRowLastColumn="0" w:lastRowFirstColumn="0" w:lastRowLastColumn="0"/>
              <w:rPr>
                <w:sz w:val="20"/>
                <w:lang w:val="en-GB"/>
              </w:rPr>
            </w:pPr>
            <w:r>
              <w:rPr>
                <w:sz w:val="20"/>
                <w:lang w:val="en-GB"/>
              </w:rPr>
              <w:t>Document root</w:t>
            </w:r>
          </w:p>
        </w:tc>
        <w:tc>
          <w:tcPr>
            <w:tcW w:w="4950" w:type="dxa"/>
            <w:tcBorders>
              <w:top w:val="single" w:sz="8"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AA9DA18" w14:textId="77777777" w:rsidR="00653AF7" w:rsidRDefault="00653AF7" w:rsidP="00AA6536">
            <w:pPr>
              <w:spacing w:before="120" w:after="120"/>
              <w:cnfStyle w:val="000000100000" w:firstRow="0" w:lastRow="0" w:firstColumn="0" w:lastColumn="0" w:oddVBand="0" w:evenVBand="0" w:oddHBand="1" w:evenHBand="0" w:firstRowFirstColumn="0" w:firstRowLastColumn="0" w:lastRowFirstColumn="0" w:lastRowLastColumn="0"/>
              <w:rPr>
                <w:sz w:val="20"/>
                <w:lang w:val="en-GB"/>
              </w:rPr>
            </w:pPr>
            <w:r>
              <w:rPr>
                <w:sz w:val="20"/>
                <w:lang w:val="en-GB"/>
              </w:rPr>
              <w:t>Legal, economic, financial and technical information for the procurement as a whole.</w:t>
            </w:r>
          </w:p>
        </w:tc>
      </w:tr>
      <w:tr w:rsidR="00653AF7" w14:paraId="3A968DB4" w14:textId="77777777" w:rsidTr="00AA6536">
        <w:trPr>
          <w:cantSplit/>
        </w:trPr>
        <w:tc>
          <w:tcPr>
            <w:cnfStyle w:val="001000000000" w:firstRow="0" w:lastRow="0" w:firstColumn="1" w:lastColumn="0" w:oddVBand="0" w:evenVBand="0" w:oddHBand="0" w:evenHBand="0" w:firstRowFirstColumn="0" w:firstRowLastColumn="0" w:lastRowFirstColumn="0" w:lastRowLastColumn="0"/>
            <w:tcW w:w="0" w:type="auto"/>
            <w:vMerge/>
            <w:tcBorders>
              <w:top w:val="single" w:sz="8" w:space="0" w:color="FFFFFF" w:themeColor="background1"/>
              <w:bottom w:val="single" w:sz="4" w:space="0" w:color="FFFFFF" w:themeColor="background1"/>
              <w:right w:val="single" w:sz="4" w:space="0" w:color="FFFFFF" w:themeColor="background1"/>
            </w:tcBorders>
            <w:vAlign w:val="center"/>
            <w:hideMark/>
          </w:tcPr>
          <w:p w14:paraId="7AAC66C2" w14:textId="77777777" w:rsidR="00653AF7" w:rsidRDefault="00653AF7" w:rsidP="00AA6536">
            <w:pPr>
              <w:jc w:val="left"/>
              <w:rPr>
                <w:i/>
                <w:sz w:val="20"/>
                <w:lang w:val="en-GB"/>
              </w:rPr>
            </w:pPr>
          </w:p>
        </w:tc>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2EF1C55" w14:textId="77777777" w:rsidR="00653AF7" w:rsidRDefault="00653AF7" w:rsidP="00AA6536">
            <w:pPr>
              <w:spacing w:before="120" w:after="120"/>
              <w:jc w:val="center"/>
              <w:cnfStyle w:val="000000000000" w:firstRow="0" w:lastRow="0" w:firstColumn="0" w:lastColumn="0" w:oddVBand="0" w:evenVBand="0" w:oddHBand="0" w:evenHBand="0" w:firstRowFirstColumn="0" w:firstRowLastColumn="0" w:lastRowFirstColumn="0" w:lastRowLastColumn="0"/>
              <w:rPr>
                <w:sz w:val="20"/>
                <w:lang w:val="en-GB"/>
              </w:rPr>
            </w:pPr>
            <w:r>
              <w:rPr>
                <w:sz w:val="20"/>
                <w:lang w:val="en-GB"/>
              </w:rPr>
              <w:t>Procurement Project Lot</w:t>
            </w:r>
          </w:p>
        </w:tc>
        <w:tc>
          <w:tcPr>
            <w:tcW w:w="49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A1ECC75" w14:textId="77777777" w:rsidR="00653AF7" w:rsidRDefault="00653AF7" w:rsidP="00AA6536">
            <w:pPr>
              <w:spacing w:before="120" w:after="120"/>
              <w:cnfStyle w:val="000000000000" w:firstRow="0" w:lastRow="0" w:firstColumn="0" w:lastColumn="0" w:oddVBand="0" w:evenVBand="0" w:oddHBand="0" w:evenHBand="0" w:firstRowFirstColumn="0" w:firstRowLastColumn="0" w:lastRowFirstColumn="0" w:lastRowLastColumn="0"/>
              <w:rPr>
                <w:sz w:val="20"/>
                <w:lang w:val="en-GB"/>
              </w:rPr>
            </w:pPr>
            <w:r>
              <w:rPr>
                <w:sz w:val="20"/>
                <w:lang w:val="en-GB"/>
              </w:rPr>
              <w:t>Legal, economic, financial and technical information for the Lot (Part, or Group of lots) only.</w:t>
            </w:r>
          </w:p>
        </w:tc>
      </w:tr>
      <w:tr w:rsidR="00653AF7" w14:paraId="07D35330" w14:textId="77777777" w:rsidTr="00AA653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98" w:type="dxa"/>
            <w:vMerge w:val="restart"/>
            <w:tcBorders>
              <w:top w:val="single" w:sz="4" w:space="0" w:color="FFFFFF" w:themeColor="background1"/>
              <w:bottom w:val="single" w:sz="4" w:space="0" w:color="FFFFFF" w:themeColor="background1"/>
              <w:right w:val="single" w:sz="4" w:space="0" w:color="FFFFFF" w:themeColor="background1"/>
            </w:tcBorders>
            <w:vAlign w:val="center"/>
            <w:hideMark/>
          </w:tcPr>
          <w:p w14:paraId="3CC70D21" w14:textId="77777777" w:rsidR="00653AF7" w:rsidRDefault="00653AF7" w:rsidP="00AA6536">
            <w:pPr>
              <w:spacing w:before="120" w:after="120"/>
              <w:jc w:val="left"/>
              <w:rPr>
                <w:i/>
                <w:sz w:val="20"/>
                <w:lang w:val="en-GB"/>
              </w:rPr>
            </w:pPr>
            <w:r>
              <w:rPr>
                <w:i/>
                <w:sz w:val="20"/>
                <w:lang w:val="en-GB"/>
              </w:rPr>
              <w:t>Tendering Process</w:t>
            </w:r>
          </w:p>
        </w:tc>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B4F838E" w14:textId="77777777" w:rsidR="00653AF7" w:rsidRDefault="00653AF7" w:rsidP="00AA6536">
            <w:pPr>
              <w:spacing w:before="120" w:after="120"/>
              <w:jc w:val="center"/>
              <w:cnfStyle w:val="000000100000" w:firstRow="0" w:lastRow="0" w:firstColumn="0" w:lastColumn="0" w:oddVBand="0" w:evenVBand="0" w:oddHBand="1" w:evenHBand="0" w:firstRowFirstColumn="0" w:firstRowLastColumn="0" w:lastRowFirstColumn="0" w:lastRowLastColumn="0"/>
              <w:rPr>
                <w:sz w:val="20"/>
                <w:lang w:val="en-GB"/>
              </w:rPr>
            </w:pPr>
            <w:r>
              <w:rPr>
                <w:sz w:val="20"/>
                <w:lang w:val="en-GB"/>
              </w:rPr>
              <w:t>Document root</w:t>
            </w:r>
          </w:p>
        </w:tc>
        <w:tc>
          <w:tcPr>
            <w:tcW w:w="49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476ACE2" w14:textId="77777777" w:rsidR="00653AF7" w:rsidRDefault="00653AF7" w:rsidP="00AA6536">
            <w:pPr>
              <w:spacing w:before="120" w:after="120"/>
              <w:cnfStyle w:val="000000100000" w:firstRow="0" w:lastRow="0" w:firstColumn="0" w:lastColumn="0" w:oddVBand="0" w:evenVBand="0" w:oddHBand="1" w:evenHBand="0" w:firstRowFirstColumn="0" w:firstRowLastColumn="0" w:lastRowFirstColumn="0" w:lastRowLastColumn="0"/>
              <w:rPr>
                <w:sz w:val="20"/>
                <w:lang w:val="en-GB"/>
              </w:rPr>
            </w:pPr>
            <w:r>
              <w:rPr>
                <w:sz w:val="20"/>
                <w:lang w:val="en-GB"/>
              </w:rPr>
              <w:t>Procurement procedure information</w:t>
            </w:r>
          </w:p>
        </w:tc>
      </w:tr>
      <w:tr w:rsidR="00653AF7" w14:paraId="58467E66" w14:textId="77777777" w:rsidTr="00AA6536">
        <w:trPr>
          <w:cantSplit/>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FFFFFF" w:themeColor="background1"/>
              <w:bottom w:val="single" w:sz="4" w:space="0" w:color="FFFFFF" w:themeColor="background1"/>
              <w:right w:val="single" w:sz="4" w:space="0" w:color="FFFFFF" w:themeColor="background1"/>
            </w:tcBorders>
            <w:vAlign w:val="center"/>
            <w:hideMark/>
          </w:tcPr>
          <w:p w14:paraId="512B204B" w14:textId="77777777" w:rsidR="00653AF7" w:rsidRDefault="00653AF7" w:rsidP="00AA6536">
            <w:pPr>
              <w:jc w:val="left"/>
              <w:rPr>
                <w:i/>
                <w:sz w:val="20"/>
                <w:lang w:val="en-GB"/>
              </w:rPr>
            </w:pPr>
          </w:p>
        </w:tc>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E82BE80" w14:textId="77777777" w:rsidR="00653AF7" w:rsidRDefault="00653AF7" w:rsidP="00AA6536">
            <w:pPr>
              <w:spacing w:before="120" w:after="120"/>
              <w:jc w:val="center"/>
              <w:cnfStyle w:val="000000000000" w:firstRow="0" w:lastRow="0" w:firstColumn="0" w:lastColumn="0" w:oddVBand="0" w:evenVBand="0" w:oddHBand="0" w:evenHBand="0" w:firstRowFirstColumn="0" w:firstRowLastColumn="0" w:lastRowFirstColumn="0" w:lastRowLastColumn="0"/>
              <w:rPr>
                <w:sz w:val="20"/>
                <w:lang w:val="en-GB"/>
              </w:rPr>
            </w:pPr>
            <w:r>
              <w:rPr>
                <w:sz w:val="20"/>
                <w:lang w:val="en-GB"/>
              </w:rPr>
              <w:t>Procurement Project Lot</w:t>
            </w:r>
          </w:p>
        </w:tc>
        <w:tc>
          <w:tcPr>
            <w:tcW w:w="49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8D32BDC" w14:textId="77777777" w:rsidR="00653AF7" w:rsidRDefault="00653AF7" w:rsidP="00AA6536">
            <w:pPr>
              <w:spacing w:before="120" w:after="120"/>
              <w:cnfStyle w:val="000000000000" w:firstRow="0" w:lastRow="0" w:firstColumn="0" w:lastColumn="0" w:oddVBand="0" w:evenVBand="0" w:oddHBand="0" w:evenHBand="0" w:firstRowFirstColumn="0" w:firstRowLastColumn="0" w:lastRowFirstColumn="0" w:lastRowLastColumn="0"/>
              <w:rPr>
                <w:sz w:val="20"/>
                <w:lang w:val="en-GB"/>
              </w:rPr>
            </w:pPr>
            <w:r>
              <w:rPr>
                <w:sz w:val="20"/>
                <w:lang w:val="en-GB"/>
              </w:rPr>
              <w:t>Lot (Part, or Group of lots) specific procedure information</w:t>
            </w:r>
          </w:p>
        </w:tc>
      </w:tr>
      <w:tr w:rsidR="00653AF7" w14:paraId="04BA4056" w14:textId="77777777" w:rsidTr="00AA653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98" w:type="dxa"/>
            <w:vMerge w:val="restart"/>
            <w:tcBorders>
              <w:top w:val="single" w:sz="4" w:space="0" w:color="FFFFFF" w:themeColor="background1"/>
              <w:bottom w:val="single" w:sz="4" w:space="0" w:color="FFFFFF" w:themeColor="background1"/>
              <w:right w:val="single" w:sz="4" w:space="0" w:color="FFFFFF" w:themeColor="background1"/>
            </w:tcBorders>
            <w:vAlign w:val="center"/>
            <w:hideMark/>
          </w:tcPr>
          <w:p w14:paraId="236BE30D" w14:textId="77777777" w:rsidR="00653AF7" w:rsidRDefault="00653AF7" w:rsidP="00AA6536">
            <w:pPr>
              <w:spacing w:before="120" w:after="120"/>
              <w:jc w:val="left"/>
              <w:rPr>
                <w:i/>
                <w:sz w:val="20"/>
                <w:lang w:val="en-GB"/>
              </w:rPr>
            </w:pPr>
            <w:r>
              <w:rPr>
                <w:i/>
                <w:sz w:val="20"/>
                <w:lang w:val="en-GB"/>
              </w:rPr>
              <w:lastRenderedPageBreak/>
              <w:t>Procurement Project</w:t>
            </w:r>
          </w:p>
        </w:tc>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CF234F3" w14:textId="77777777" w:rsidR="00653AF7" w:rsidRDefault="00653AF7" w:rsidP="00AA6536">
            <w:pPr>
              <w:spacing w:before="120" w:after="120"/>
              <w:jc w:val="center"/>
              <w:cnfStyle w:val="000000100000" w:firstRow="0" w:lastRow="0" w:firstColumn="0" w:lastColumn="0" w:oddVBand="0" w:evenVBand="0" w:oddHBand="1" w:evenHBand="0" w:firstRowFirstColumn="0" w:firstRowLastColumn="0" w:lastRowFirstColumn="0" w:lastRowLastColumn="0"/>
              <w:rPr>
                <w:sz w:val="20"/>
                <w:lang w:val="en-GB"/>
              </w:rPr>
            </w:pPr>
            <w:r>
              <w:rPr>
                <w:sz w:val="20"/>
                <w:lang w:val="en-GB"/>
              </w:rPr>
              <w:t>Document root</w:t>
            </w:r>
          </w:p>
        </w:tc>
        <w:tc>
          <w:tcPr>
            <w:tcW w:w="49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2E63633" w14:textId="77777777" w:rsidR="00653AF7" w:rsidRDefault="00653AF7" w:rsidP="00AA6536">
            <w:pPr>
              <w:spacing w:before="120" w:after="120"/>
              <w:cnfStyle w:val="000000100000" w:firstRow="0" w:lastRow="0" w:firstColumn="0" w:lastColumn="0" w:oddVBand="0" w:evenVBand="0" w:oddHBand="1" w:evenHBand="0" w:firstRowFirstColumn="0" w:firstRowLastColumn="0" w:lastRowFirstColumn="0" w:lastRowLastColumn="0"/>
              <w:rPr>
                <w:sz w:val="20"/>
                <w:lang w:val="en-GB"/>
              </w:rPr>
            </w:pPr>
            <w:r>
              <w:rPr>
                <w:sz w:val="20"/>
                <w:lang w:val="en-GB"/>
              </w:rPr>
              <w:t>Scope of the procurement</w:t>
            </w:r>
          </w:p>
        </w:tc>
      </w:tr>
      <w:tr w:rsidR="00653AF7" w14:paraId="59552A80" w14:textId="77777777" w:rsidTr="00AA6536">
        <w:trPr>
          <w:cantSplit/>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FFFFFF" w:themeColor="background1"/>
              <w:right w:val="single" w:sz="4" w:space="0" w:color="FFFFFF" w:themeColor="background1"/>
            </w:tcBorders>
            <w:vAlign w:val="center"/>
            <w:hideMark/>
          </w:tcPr>
          <w:p w14:paraId="7842D5D1" w14:textId="77777777" w:rsidR="00653AF7" w:rsidRDefault="00653AF7" w:rsidP="00AA6536">
            <w:pPr>
              <w:jc w:val="left"/>
              <w:rPr>
                <w:i/>
                <w:sz w:val="20"/>
                <w:lang w:val="en-GB"/>
              </w:rPr>
            </w:pPr>
          </w:p>
        </w:tc>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711A412" w14:textId="77777777" w:rsidR="00653AF7" w:rsidRDefault="00653AF7" w:rsidP="00AA6536">
            <w:pPr>
              <w:spacing w:before="120" w:after="120"/>
              <w:jc w:val="center"/>
              <w:cnfStyle w:val="000000000000" w:firstRow="0" w:lastRow="0" w:firstColumn="0" w:lastColumn="0" w:oddVBand="0" w:evenVBand="0" w:oddHBand="0" w:evenHBand="0" w:firstRowFirstColumn="0" w:firstRowLastColumn="0" w:lastRowFirstColumn="0" w:lastRowLastColumn="0"/>
              <w:rPr>
                <w:sz w:val="20"/>
                <w:lang w:val="en-GB"/>
              </w:rPr>
            </w:pPr>
            <w:r>
              <w:rPr>
                <w:sz w:val="20"/>
                <w:lang w:val="en-GB"/>
              </w:rPr>
              <w:t>Procurement Project Lot</w:t>
            </w:r>
          </w:p>
        </w:tc>
        <w:tc>
          <w:tcPr>
            <w:tcW w:w="49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AD004CE" w14:textId="77777777" w:rsidR="00653AF7" w:rsidRDefault="00653AF7" w:rsidP="00AA6536">
            <w:pPr>
              <w:spacing w:before="120" w:after="120"/>
              <w:cnfStyle w:val="000000000000" w:firstRow="0" w:lastRow="0" w:firstColumn="0" w:lastColumn="0" w:oddVBand="0" w:evenVBand="0" w:oddHBand="0" w:evenHBand="0" w:firstRowFirstColumn="0" w:firstRowLastColumn="0" w:lastRowFirstColumn="0" w:lastRowLastColumn="0"/>
              <w:rPr>
                <w:sz w:val="20"/>
                <w:lang w:val="en-GB"/>
              </w:rPr>
            </w:pPr>
            <w:r>
              <w:rPr>
                <w:sz w:val="20"/>
                <w:lang w:val="en-GB"/>
              </w:rPr>
              <w:t>Purpose of the Lot (Part, or Group of lots)</w:t>
            </w:r>
          </w:p>
        </w:tc>
      </w:tr>
    </w:tbl>
    <w:p w14:paraId="334C5E45" w14:textId="77777777" w:rsidR="00653AF7" w:rsidRDefault="00653AF7" w:rsidP="00653AF7">
      <w:pPr>
        <w:rPr>
          <w:lang w:val="en-GB"/>
        </w:rPr>
      </w:pPr>
    </w:p>
    <w:p w14:paraId="13C95AE1" w14:textId="605FC326" w:rsidR="00653AF7" w:rsidRDefault="00653AF7" w:rsidP="00653AF7">
      <w:pPr>
        <w:rPr>
          <w:lang w:val="en-GB"/>
        </w:rPr>
      </w:pPr>
      <w:r>
        <w:rPr>
          <w:lang w:val="en-GB"/>
        </w:rPr>
        <w:t>Further details on these different elements will be provided in §</w:t>
      </w:r>
      <w:r>
        <w:rPr>
          <w:lang w:val="en-GB"/>
        </w:rPr>
        <w:fldChar w:fldCharType="begin"/>
      </w:r>
      <w:r>
        <w:rPr>
          <w:lang w:val="en-GB"/>
        </w:rPr>
        <w:instrText xml:space="preserve"> REF _Ref25665109 \r \h </w:instrText>
      </w:r>
      <w:r>
        <w:rPr>
          <w:lang w:val="en-GB"/>
        </w:rPr>
      </w:r>
      <w:r>
        <w:rPr>
          <w:lang w:val="en-GB"/>
        </w:rPr>
        <w:fldChar w:fldCharType="separate"/>
      </w:r>
      <w:r w:rsidR="00F65D9C">
        <w:rPr>
          <w:lang w:val="en-GB"/>
        </w:rPr>
        <w:t>4.4</w:t>
      </w:r>
      <w:r>
        <w:rPr>
          <w:lang w:val="en-GB"/>
        </w:rPr>
        <w:fldChar w:fldCharType="end"/>
      </w:r>
      <w:r>
        <w:rPr>
          <w:lang w:val="en-GB"/>
        </w:rPr>
        <w:t xml:space="preserve"> and followings.</w:t>
      </w:r>
    </w:p>
    <w:p w14:paraId="2EB02D1A" w14:textId="77777777" w:rsidR="00653AF7" w:rsidRDefault="00653AF7" w:rsidP="00653AF7">
      <w:pPr>
        <w:pStyle w:val="Heading3"/>
        <w:numPr>
          <w:ilvl w:val="2"/>
          <w:numId w:val="2"/>
        </w:numPr>
      </w:pPr>
      <w:bookmarkStart w:id="55" w:name="_Toc40869218"/>
      <w:r>
        <w:t>The notice metadata</w:t>
      </w:r>
      <w:bookmarkEnd w:id="55"/>
    </w:p>
    <w:p w14:paraId="37BEFD3C" w14:textId="77777777" w:rsidR="00653AF7" w:rsidRDefault="00653AF7" w:rsidP="00653AF7">
      <w:pPr>
        <w:rPr>
          <w:lang w:val="en-GB"/>
        </w:rPr>
      </w:pPr>
      <w:r>
        <w:rPr>
          <w:lang w:val="en-GB"/>
        </w:rPr>
        <w:t>The notice metadata cover the following information:</w:t>
      </w:r>
    </w:p>
    <w:p w14:paraId="3505C8E1" w14:textId="77777777" w:rsidR="00653AF7" w:rsidRDefault="00653AF7" w:rsidP="006C76E4">
      <w:pPr>
        <w:pStyle w:val="ListParagraph"/>
        <w:numPr>
          <w:ilvl w:val="0"/>
          <w:numId w:val="46"/>
        </w:numPr>
        <w:rPr>
          <w:lang w:val="en-GB"/>
        </w:rPr>
      </w:pPr>
      <w:r>
        <w:rPr>
          <w:lang w:val="en-GB"/>
        </w:rPr>
        <w:t>Identification of the notice (notice identifier &amp; version),</w:t>
      </w:r>
    </w:p>
    <w:p w14:paraId="39F830A9" w14:textId="77777777" w:rsidR="00653AF7" w:rsidRDefault="00653AF7" w:rsidP="006C76E4">
      <w:pPr>
        <w:pStyle w:val="ListParagraph"/>
        <w:numPr>
          <w:ilvl w:val="0"/>
          <w:numId w:val="46"/>
        </w:numPr>
        <w:rPr>
          <w:lang w:val="en-GB"/>
        </w:rPr>
      </w:pPr>
      <w:r>
        <w:rPr>
          <w:lang w:val="en-GB"/>
        </w:rPr>
        <w:t>Procurement procedure identifier of the procedure it belongs to,</w:t>
      </w:r>
    </w:p>
    <w:p w14:paraId="016FA3D5" w14:textId="77777777" w:rsidR="00653AF7" w:rsidRDefault="00653AF7" w:rsidP="006C76E4">
      <w:pPr>
        <w:pStyle w:val="ListParagraph"/>
        <w:numPr>
          <w:ilvl w:val="0"/>
          <w:numId w:val="46"/>
        </w:numPr>
        <w:rPr>
          <w:lang w:val="en-GB"/>
        </w:rPr>
      </w:pPr>
      <w:r>
        <w:rPr>
          <w:lang w:val="en-GB"/>
        </w:rPr>
        <w:t>Notice context (form type, notice type, legal basis),</w:t>
      </w:r>
    </w:p>
    <w:p w14:paraId="32ECCD17" w14:textId="16B2BF6B" w:rsidR="00653AF7" w:rsidRDefault="00653AF7" w:rsidP="006C76E4">
      <w:pPr>
        <w:pStyle w:val="ListParagraph"/>
        <w:numPr>
          <w:ilvl w:val="0"/>
          <w:numId w:val="46"/>
        </w:numPr>
        <w:rPr>
          <w:lang w:val="en-GB"/>
        </w:rPr>
      </w:pPr>
      <w:r>
        <w:rPr>
          <w:lang w:val="en-GB"/>
        </w:rPr>
        <w:t>Key dates (dispatch, publication, etc)</w:t>
      </w:r>
      <w:r w:rsidR="00797D36">
        <w:rPr>
          <w:lang w:val="en-GB"/>
        </w:rPr>
        <w:t>,</w:t>
      </w:r>
    </w:p>
    <w:p w14:paraId="626636B9" w14:textId="542CB2AC" w:rsidR="00797D36" w:rsidRDefault="00797D36" w:rsidP="006C76E4">
      <w:pPr>
        <w:pStyle w:val="ListParagraph"/>
        <w:numPr>
          <w:ilvl w:val="0"/>
          <w:numId w:val="46"/>
        </w:numPr>
        <w:rPr>
          <w:lang w:val="en-GB"/>
        </w:rPr>
      </w:pPr>
      <w:r>
        <w:rPr>
          <w:lang w:val="en-GB"/>
        </w:rPr>
        <w:t xml:space="preserve">Publication related information (e.g. OJ S no., status, publication date), </w:t>
      </w:r>
    </w:p>
    <w:p w14:paraId="4184B35D" w14:textId="77777777" w:rsidR="00653AF7" w:rsidRDefault="00653AF7" w:rsidP="006C76E4">
      <w:pPr>
        <w:pStyle w:val="ListParagraph"/>
        <w:numPr>
          <w:ilvl w:val="0"/>
          <w:numId w:val="46"/>
        </w:numPr>
        <w:rPr>
          <w:lang w:val="en-GB"/>
        </w:rPr>
      </w:pPr>
      <w:r>
        <w:rPr>
          <w:lang w:val="en-GB"/>
        </w:rPr>
        <w:t>Notice official linguistic version(s).</w:t>
      </w:r>
    </w:p>
    <w:p w14:paraId="1AE1CB1F" w14:textId="77777777" w:rsidR="00653AF7" w:rsidRDefault="00653AF7" w:rsidP="00653AF7">
      <w:pPr>
        <w:pStyle w:val="Heading3"/>
        <w:numPr>
          <w:ilvl w:val="2"/>
          <w:numId w:val="2"/>
        </w:numPr>
      </w:pPr>
      <w:bookmarkStart w:id="56" w:name="_Toc40869219"/>
      <w:r>
        <w:t>Procedure, group of lots …</w:t>
      </w:r>
      <w:bookmarkEnd w:id="56"/>
    </w:p>
    <w:p w14:paraId="633A1543" w14:textId="28FB6843" w:rsidR="00653AF7" w:rsidRDefault="00653AF7" w:rsidP="00653AF7">
      <w:pPr>
        <w:rPr>
          <w:lang w:val="en-GB"/>
        </w:rPr>
      </w:pPr>
      <w:r>
        <w:rPr>
          <w:lang w:val="en-GB"/>
        </w:rPr>
        <w:t xml:space="preserve">Information about the procedure, the group of lots, the lots or the parts share a same set of elements at the highest level (i.e. Tendering Terms, Tendering Process and Procurement Project). </w:t>
      </w:r>
      <w:r>
        <w:rPr>
          <w:lang w:val="en-GB"/>
        </w:rPr>
        <w:fldChar w:fldCharType="begin"/>
      </w:r>
      <w:r>
        <w:rPr>
          <w:lang w:val="en-GB"/>
        </w:rPr>
        <w:instrText xml:space="preserve"> REF _Ref25565425 \h </w:instrText>
      </w:r>
      <w:r>
        <w:rPr>
          <w:lang w:val="en-GB"/>
        </w:rPr>
      </w:r>
      <w:r>
        <w:rPr>
          <w:lang w:val="en-GB"/>
        </w:rPr>
        <w:fldChar w:fldCharType="separate"/>
      </w:r>
      <w:r w:rsidR="00F65D9C">
        <w:rPr>
          <w:lang w:val="en-GB"/>
        </w:rPr>
        <w:t xml:space="preserve">Figure </w:t>
      </w:r>
      <w:r w:rsidR="00F65D9C">
        <w:rPr>
          <w:noProof/>
          <w:lang w:val="en-GB"/>
        </w:rPr>
        <w:t>3</w:t>
      </w:r>
      <w:r>
        <w:rPr>
          <w:lang w:val="en-GB"/>
        </w:rPr>
        <w:fldChar w:fldCharType="end"/>
      </w:r>
      <w:r>
        <w:rPr>
          <w:lang w:val="en-GB"/>
        </w:rPr>
        <w:t xml:space="preserve"> highlights these major elements reused over the instance and their meaning is highly linked to the context:</w:t>
      </w:r>
    </w:p>
    <w:p w14:paraId="464EA39A" w14:textId="77777777" w:rsidR="00653AF7" w:rsidRDefault="00653AF7" w:rsidP="00653AF7">
      <w:pPr>
        <w:pStyle w:val="ListParagraph"/>
        <w:numPr>
          <w:ilvl w:val="0"/>
          <w:numId w:val="12"/>
        </w:numPr>
        <w:rPr>
          <w:lang w:val="en-GB"/>
        </w:rPr>
      </w:pPr>
      <w:r>
        <w:rPr>
          <w:lang w:val="en-GB"/>
        </w:rPr>
        <w:t xml:space="preserve">as direct children of the notice root element, they refer to the procurement procedure; </w:t>
      </w:r>
    </w:p>
    <w:p w14:paraId="51E712E0" w14:textId="77777777" w:rsidR="00653AF7" w:rsidRDefault="00653AF7" w:rsidP="00653AF7">
      <w:pPr>
        <w:pStyle w:val="ListParagraph"/>
        <w:numPr>
          <w:ilvl w:val="0"/>
          <w:numId w:val="12"/>
        </w:numPr>
        <w:rPr>
          <w:lang w:val="en-GB"/>
        </w:rPr>
      </w:pPr>
      <w:r>
        <w:rPr>
          <w:lang w:val="en-GB"/>
        </w:rPr>
        <w:t>as children of a procurement project lot, they refer to the corresponding Group of lots, lot or part.</w:t>
      </w:r>
    </w:p>
    <w:p w14:paraId="28CC039A" w14:textId="77777777" w:rsidR="00653AF7" w:rsidRDefault="00653AF7" w:rsidP="00653AF7">
      <w:pPr>
        <w:pStyle w:val="Heading2"/>
        <w:numPr>
          <w:ilvl w:val="1"/>
          <w:numId w:val="2"/>
        </w:numPr>
      </w:pPr>
      <w:bookmarkStart w:id="57" w:name="_Toc40869220"/>
      <w:r>
        <w:t>Notice information</w:t>
      </w:r>
      <w:bookmarkEnd w:id="57"/>
    </w:p>
    <w:p w14:paraId="35B2F7D3" w14:textId="63A20A51" w:rsidR="00653AF7" w:rsidRDefault="00653AF7" w:rsidP="00653AF7">
      <w:pPr>
        <w:rPr>
          <w:lang w:val="en-GB"/>
        </w:rPr>
      </w:pPr>
      <w:r>
        <w:rPr>
          <w:lang w:val="en-GB"/>
        </w:rPr>
        <w:t xml:space="preserve">The elements at the upper most level of the XML instance of a notice, concern the information listed in </w:t>
      </w:r>
      <w:r>
        <w:rPr>
          <w:lang w:val="en-GB"/>
        </w:rPr>
        <w:fldChar w:fldCharType="begin"/>
      </w:r>
      <w:r>
        <w:rPr>
          <w:lang w:val="en-GB"/>
        </w:rPr>
        <w:instrText xml:space="preserve"> REF _Ref24115926 \h </w:instrText>
      </w:r>
      <w:r>
        <w:rPr>
          <w:lang w:val="en-GB"/>
        </w:rPr>
      </w:r>
      <w:r>
        <w:rPr>
          <w:lang w:val="en-GB"/>
        </w:rPr>
        <w:fldChar w:fldCharType="separate"/>
      </w:r>
      <w:r w:rsidR="00F65D9C">
        <w:rPr>
          <w:lang w:val="en-GB"/>
        </w:rPr>
        <w:t xml:space="preserve">Table </w:t>
      </w:r>
      <w:r w:rsidR="00F65D9C">
        <w:rPr>
          <w:noProof/>
          <w:lang w:val="en-GB"/>
        </w:rPr>
        <w:t>5</w:t>
      </w:r>
      <w:r>
        <w:rPr>
          <w:lang w:val="en-GB"/>
        </w:rPr>
        <w:fldChar w:fldCharType="end"/>
      </w:r>
      <w:r>
        <w:rPr>
          <w:lang w:val="en-GB"/>
        </w:rPr>
        <w:t xml:space="preserve">. This table contains the Business Terms, a shortened description, its cardinality and the XML components used to mark the information. The specified cardinality is more restrictive than the one in the schema; it is used to express requirements stated in </w:t>
      </w:r>
      <w:hyperlink r:id="rId29" w:history="1">
        <w:r>
          <w:rPr>
            <w:rStyle w:val="Hyperlink"/>
            <w:lang w:val="en-GB"/>
          </w:rPr>
          <w:t>the Regulation annex</w:t>
        </w:r>
      </w:hyperlink>
      <w:r>
        <w:rPr>
          <w:lang w:val="en-GB"/>
        </w:rPr>
        <w:t>.</w:t>
      </w:r>
    </w:p>
    <w:p w14:paraId="2DDA1B11" w14:textId="407BD48E" w:rsidR="00653AF7" w:rsidRDefault="00653AF7" w:rsidP="00653AF7">
      <w:pPr>
        <w:pStyle w:val="Caption"/>
        <w:keepNext/>
        <w:rPr>
          <w:noProof/>
          <w:lang w:val="en-GB"/>
        </w:rPr>
      </w:pPr>
      <w:bookmarkStart w:id="58" w:name="_Ref24115926"/>
      <w:bookmarkStart w:id="59" w:name="_Toc40869282"/>
      <w:r>
        <w:rPr>
          <w:lang w:val="en-GB"/>
        </w:rPr>
        <w:t xml:space="preserve">Table </w:t>
      </w:r>
      <w:r>
        <w:fldChar w:fldCharType="begin"/>
      </w:r>
      <w:r>
        <w:rPr>
          <w:lang w:val="en-GB"/>
        </w:rPr>
        <w:instrText xml:space="preserve"> SEQ Table \* ARABIC </w:instrText>
      </w:r>
      <w:r>
        <w:fldChar w:fldCharType="separate"/>
      </w:r>
      <w:r w:rsidR="00F65D9C">
        <w:rPr>
          <w:noProof/>
          <w:lang w:val="en-GB"/>
        </w:rPr>
        <w:t>5</w:t>
      </w:r>
      <w:r>
        <w:fldChar w:fldCharType="end"/>
      </w:r>
      <w:bookmarkEnd w:id="58"/>
      <w:r>
        <w:rPr>
          <w:noProof/>
          <w:lang w:val="en-GB"/>
        </w:rPr>
        <w:t xml:space="preserve"> – Notice related information</w:t>
      </w:r>
      <w:bookmarkEnd w:id="59"/>
    </w:p>
    <w:tbl>
      <w:tblPr>
        <w:tblStyle w:val="GridTable5Dark-Accent11"/>
        <w:tblW w:w="0" w:type="auto"/>
        <w:jc w:val="center"/>
        <w:tblLook w:val="0420" w:firstRow="1" w:lastRow="0" w:firstColumn="0" w:lastColumn="0" w:noHBand="0" w:noVBand="1"/>
      </w:tblPr>
      <w:tblGrid>
        <w:gridCol w:w="3882"/>
        <w:gridCol w:w="900"/>
        <w:gridCol w:w="720"/>
        <w:gridCol w:w="3786"/>
      </w:tblGrid>
      <w:tr w:rsidR="00653AF7" w14:paraId="5998F527" w14:textId="77777777" w:rsidTr="00AA6536">
        <w:trPr>
          <w:cnfStyle w:val="100000000000" w:firstRow="1" w:lastRow="0" w:firstColumn="0" w:lastColumn="0" w:oddVBand="0" w:evenVBand="0" w:oddHBand="0" w:evenHBand="0" w:firstRowFirstColumn="0" w:firstRowLastColumn="0" w:lastRowFirstColumn="0" w:lastRowLastColumn="0"/>
          <w:cantSplit/>
          <w:tblHeader/>
          <w:jc w:val="center"/>
        </w:trPr>
        <w:tc>
          <w:tcPr>
            <w:tcW w:w="388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hideMark/>
          </w:tcPr>
          <w:p w14:paraId="234D249C" w14:textId="77777777" w:rsidR="00653AF7" w:rsidRDefault="00653AF7" w:rsidP="00AA6536">
            <w:pPr>
              <w:spacing w:before="120" w:after="120"/>
              <w:jc w:val="center"/>
              <w:rPr>
                <w:lang w:val="en-GB"/>
              </w:rPr>
            </w:pPr>
            <w:r>
              <w:rPr>
                <w:lang w:val="en-GB"/>
              </w:rPr>
              <w:t>eForms BT/BG</w:t>
            </w:r>
          </w:p>
        </w:tc>
        <w:tc>
          <w:tcPr>
            <w:tcW w:w="90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14:paraId="61822872" w14:textId="77777777" w:rsidR="00653AF7" w:rsidRDefault="00653AF7" w:rsidP="00AA6536">
            <w:pPr>
              <w:spacing w:before="120" w:after="120"/>
              <w:jc w:val="center"/>
              <w:rPr>
                <w:lang w:val="en-GB"/>
              </w:rPr>
            </w:pPr>
            <w:r>
              <w:rPr>
                <w:lang w:val="en-GB"/>
              </w:rPr>
              <w:t>Details</w:t>
            </w:r>
          </w:p>
        </w:tc>
        <w:tc>
          <w:tcPr>
            <w:tcW w:w="72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14:paraId="59568AF5" w14:textId="77777777" w:rsidR="00653AF7" w:rsidRDefault="00653AF7" w:rsidP="00AA6536">
            <w:pPr>
              <w:spacing w:before="120" w:after="120"/>
              <w:jc w:val="center"/>
              <w:rPr>
                <w:lang w:val="en-GB"/>
              </w:rPr>
            </w:pPr>
            <w:r>
              <w:rPr>
                <w:lang w:val="en-GB"/>
              </w:rPr>
              <w:t>Card.</w:t>
            </w:r>
          </w:p>
        </w:tc>
        <w:tc>
          <w:tcPr>
            <w:tcW w:w="378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hideMark/>
          </w:tcPr>
          <w:p w14:paraId="681DC845" w14:textId="77777777" w:rsidR="00653AF7" w:rsidRDefault="00653AF7" w:rsidP="00AA6536">
            <w:pPr>
              <w:spacing w:before="120" w:after="120"/>
              <w:jc w:val="center"/>
              <w:rPr>
                <w:lang w:val="en-GB"/>
              </w:rPr>
            </w:pPr>
            <w:r>
              <w:rPr>
                <w:lang w:val="en-GB"/>
              </w:rPr>
              <w:t>XSD element</w:t>
            </w:r>
          </w:p>
        </w:tc>
      </w:tr>
      <w:tr w:rsidR="00653AF7" w14:paraId="036FAB85" w14:textId="77777777" w:rsidTr="00AA6536">
        <w:trPr>
          <w:cnfStyle w:val="000000100000" w:firstRow="0" w:lastRow="0" w:firstColumn="0" w:lastColumn="0" w:oddVBand="0" w:evenVBand="0" w:oddHBand="1" w:evenHBand="0" w:firstRowFirstColumn="0" w:firstRowLastColumn="0" w:lastRowFirstColumn="0" w:lastRowLastColumn="0"/>
          <w:cantSplit/>
          <w:jc w:val="center"/>
        </w:trPr>
        <w:tc>
          <w:tcPr>
            <w:tcW w:w="3882" w:type="dxa"/>
            <w:tcBorders>
              <w:top w:val="single" w:sz="8"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C01BD32" w14:textId="77777777" w:rsidR="00653AF7" w:rsidRDefault="00653AF7" w:rsidP="00AA6536">
            <w:pPr>
              <w:spacing w:before="120" w:after="120"/>
              <w:jc w:val="left"/>
              <w:rPr>
                <w:b/>
                <w:i/>
                <w:sz w:val="20"/>
                <w:lang w:val="en-GB"/>
              </w:rPr>
            </w:pPr>
            <w:r>
              <w:rPr>
                <w:b/>
                <w:i/>
                <w:sz w:val="20"/>
                <w:lang w:val="en-GB"/>
              </w:rPr>
              <w:t>UBL version ID (UBL)</w:t>
            </w:r>
          </w:p>
        </w:tc>
        <w:tc>
          <w:tcPr>
            <w:tcW w:w="900" w:type="dxa"/>
            <w:tcBorders>
              <w:top w:val="single" w:sz="8"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9C413CF" w14:textId="062B6491" w:rsidR="00653AF7" w:rsidRDefault="00653AF7" w:rsidP="00AA6536">
            <w:pPr>
              <w:spacing w:before="120" w:after="120"/>
              <w:jc w:val="center"/>
              <w:rPr>
                <w:sz w:val="20"/>
                <w:lang w:val="en-GB"/>
              </w:rPr>
            </w:pPr>
            <w:r>
              <w:rPr>
                <w:sz w:val="20"/>
                <w:lang w:val="en-GB"/>
              </w:rPr>
              <w:t xml:space="preserve">§ </w:t>
            </w:r>
            <w:r>
              <w:rPr>
                <w:sz w:val="20"/>
                <w:lang w:val="en-GB"/>
              </w:rPr>
              <w:fldChar w:fldCharType="begin"/>
            </w:r>
            <w:r>
              <w:rPr>
                <w:sz w:val="20"/>
                <w:lang w:val="en-GB"/>
              </w:rPr>
              <w:instrText xml:space="preserve"> REF _Ref33107629 \r \h  \* MERGEFORMAT </w:instrText>
            </w:r>
            <w:r>
              <w:rPr>
                <w:sz w:val="20"/>
                <w:lang w:val="en-GB"/>
              </w:rPr>
            </w:r>
            <w:r>
              <w:rPr>
                <w:sz w:val="20"/>
                <w:lang w:val="en-GB"/>
              </w:rPr>
              <w:fldChar w:fldCharType="separate"/>
            </w:r>
            <w:r w:rsidR="00F65D9C">
              <w:rPr>
                <w:sz w:val="20"/>
                <w:lang w:val="en-GB"/>
              </w:rPr>
              <w:t>4.3.1</w:t>
            </w:r>
            <w:r>
              <w:rPr>
                <w:sz w:val="20"/>
                <w:lang w:val="en-GB"/>
              </w:rPr>
              <w:fldChar w:fldCharType="end"/>
            </w:r>
          </w:p>
        </w:tc>
        <w:tc>
          <w:tcPr>
            <w:tcW w:w="720" w:type="dxa"/>
            <w:tcBorders>
              <w:top w:val="single" w:sz="8"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238D494" w14:textId="77777777" w:rsidR="00653AF7" w:rsidRDefault="00653AF7" w:rsidP="00AA6536">
            <w:pPr>
              <w:spacing w:before="120" w:after="120"/>
              <w:jc w:val="center"/>
              <w:rPr>
                <w:b/>
                <w:sz w:val="18"/>
                <w:lang w:val="en-GB"/>
              </w:rPr>
            </w:pPr>
            <w:r>
              <w:rPr>
                <w:b/>
                <w:sz w:val="18"/>
                <w:lang w:val="en-GB"/>
              </w:rPr>
              <w:t>1</w:t>
            </w:r>
          </w:p>
        </w:tc>
        <w:tc>
          <w:tcPr>
            <w:tcW w:w="3786" w:type="dxa"/>
            <w:tcBorders>
              <w:top w:val="single" w:sz="8"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93FE637" w14:textId="77777777" w:rsidR="00653AF7" w:rsidRDefault="00653AF7" w:rsidP="00AA6536">
            <w:pPr>
              <w:spacing w:before="120" w:after="120"/>
              <w:jc w:val="left"/>
              <w:rPr>
                <w:sz w:val="20"/>
                <w:lang w:val="en-GB"/>
              </w:rPr>
            </w:pPr>
            <w:r>
              <w:rPr>
                <w:sz w:val="20"/>
                <w:lang w:val="en-GB"/>
              </w:rPr>
              <w:t>cbc:UBLVersionID</w:t>
            </w:r>
          </w:p>
        </w:tc>
      </w:tr>
      <w:tr w:rsidR="00653AF7" w14:paraId="0178D398" w14:textId="77777777" w:rsidTr="00AA6536">
        <w:trPr>
          <w:cantSplit/>
          <w:jc w:val="center"/>
        </w:trPr>
        <w:tc>
          <w:tcPr>
            <w:tcW w:w="3882" w:type="dxa"/>
            <w:tcBorders>
              <w:top w:val="single" w:sz="8"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E13C822" w14:textId="77777777" w:rsidR="00653AF7" w:rsidRDefault="00653AF7" w:rsidP="00AA6536">
            <w:pPr>
              <w:spacing w:before="120" w:after="120"/>
              <w:jc w:val="left"/>
              <w:rPr>
                <w:b/>
                <w:i/>
                <w:sz w:val="20"/>
                <w:lang w:val="en-GB"/>
              </w:rPr>
            </w:pPr>
            <w:r>
              <w:rPr>
                <w:b/>
                <w:i/>
                <w:sz w:val="20"/>
                <w:lang w:val="en-GB"/>
              </w:rPr>
              <w:t>Customization ID (UBL)</w:t>
            </w:r>
          </w:p>
        </w:tc>
        <w:tc>
          <w:tcPr>
            <w:tcW w:w="900" w:type="dxa"/>
            <w:tcBorders>
              <w:top w:val="single" w:sz="8"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7F1B0BF" w14:textId="0E7AF31B" w:rsidR="00653AF7" w:rsidRDefault="00653AF7" w:rsidP="00AA6536">
            <w:pPr>
              <w:spacing w:before="120" w:after="120"/>
              <w:jc w:val="center"/>
              <w:rPr>
                <w:sz w:val="20"/>
                <w:lang w:val="en-GB"/>
              </w:rPr>
            </w:pPr>
            <w:r>
              <w:rPr>
                <w:sz w:val="20"/>
                <w:lang w:val="en-GB"/>
              </w:rPr>
              <w:t xml:space="preserve">§ </w:t>
            </w:r>
            <w:r>
              <w:rPr>
                <w:sz w:val="20"/>
                <w:lang w:val="en-GB"/>
              </w:rPr>
              <w:fldChar w:fldCharType="begin"/>
            </w:r>
            <w:r>
              <w:rPr>
                <w:sz w:val="20"/>
                <w:lang w:val="en-GB"/>
              </w:rPr>
              <w:instrText xml:space="preserve"> REF _Ref33107660 \r \h  \* MERGEFORMAT </w:instrText>
            </w:r>
            <w:r>
              <w:rPr>
                <w:sz w:val="20"/>
                <w:lang w:val="en-GB"/>
              </w:rPr>
            </w:r>
            <w:r>
              <w:rPr>
                <w:sz w:val="20"/>
                <w:lang w:val="en-GB"/>
              </w:rPr>
              <w:fldChar w:fldCharType="separate"/>
            </w:r>
            <w:r w:rsidR="00F65D9C">
              <w:rPr>
                <w:sz w:val="20"/>
                <w:lang w:val="en-GB"/>
              </w:rPr>
              <w:t>4.3.2</w:t>
            </w:r>
            <w:r>
              <w:rPr>
                <w:sz w:val="20"/>
                <w:lang w:val="en-GB"/>
              </w:rPr>
              <w:fldChar w:fldCharType="end"/>
            </w:r>
          </w:p>
        </w:tc>
        <w:tc>
          <w:tcPr>
            <w:tcW w:w="720" w:type="dxa"/>
            <w:tcBorders>
              <w:top w:val="single" w:sz="8"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E16548B" w14:textId="77777777" w:rsidR="00653AF7" w:rsidRDefault="00653AF7" w:rsidP="00AA6536">
            <w:pPr>
              <w:spacing w:before="120" w:after="120"/>
              <w:jc w:val="center"/>
              <w:rPr>
                <w:b/>
                <w:sz w:val="18"/>
                <w:lang w:val="en-GB"/>
              </w:rPr>
            </w:pPr>
            <w:r>
              <w:rPr>
                <w:b/>
                <w:sz w:val="18"/>
                <w:lang w:val="en-GB"/>
              </w:rPr>
              <w:t>1</w:t>
            </w:r>
          </w:p>
        </w:tc>
        <w:tc>
          <w:tcPr>
            <w:tcW w:w="3786" w:type="dxa"/>
            <w:tcBorders>
              <w:top w:val="single" w:sz="8"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9B64B70" w14:textId="77777777" w:rsidR="00653AF7" w:rsidRDefault="00653AF7" w:rsidP="00AA6536">
            <w:pPr>
              <w:spacing w:before="120" w:after="120"/>
              <w:jc w:val="left"/>
              <w:rPr>
                <w:sz w:val="20"/>
                <w:lang w:val="en-GB"/>
              </w:rPr>
            </w:pPr>
            <w:r>
              <w:rPr>
                <w:sz w:val="20"/>
                <w:lang w:val="en-GB"/>
              </w:rPr>
              <w:t>cbc:CustomizationID</w:t>
            </w:r>
          </w:p>
        </w:tc>
      </w:tr>
      <w:tr w:rsidR="00653AF7" w14:paraId="1591C49B" w14:textId="77777777" w:rsidTr="00AA6536">
        <w:trPr>
          <w:cnfStyle w:val="000000100000" w:firstRow="0" w:lastRow="0" w:firstColumn="0" w:lastColumn="0" w:oddVBand="0" w:evenVBand="0" w:oddHBand="1" w:evenHBand="0" w:firstRowFirstColumn="0" w:firstRowLastColumn="0" w:lastRowFirstColumn="0" w:lastRowLastColumn="0"/>
          <w:cantSplit/>
          <w:jc w:val="center"/>
        </w:trPr>
        <w:tc>
          <w:tcPr>
            <w:tcW w:w="38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35A21C6" w14:textId="77777777" w:rsidR="00653AF7" w:rsidRDefault="00653AF7" w:rsidP="00AA6536">
            <w:pPr>
              <w:spacing w:before="120" w:after="120"/>
              <w:jc w:val="left"/>
              <w:rPr>
                <w:b/>
                <w:sz w:val="20"/>
                <w:lang w:val="en-GB"/>
              </w:rPr>
            </w:pPr>
            <w:r>
              <w:rPr>
                <w:b/>
                <w:sz w:val="20"/>
                <w:lang w:val="en-GB"/>
              </w:rPr>
              <w:t>Notice Identifier (BT-701)</w:t>
            </w:r>
          </w:p>
        </w:tc>
        <w:tc>
          <w:tcPr>
            <w:tcW w:w="9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3CE5B36" w14:textId="5B88866F" w:rsidR="00653AF7" w:rsidRDefault="00653AF7" w:rsidP="00AA6536">
            <w:pPr>
              <w:spacing w:before="120" w:after="120"/>
              <w:jc w:val="center"/>
              <w:rPr>
                <w:sz w:val="20"/>
                <w:lang w:val="en-GB"/>
              </w:rPr>
            </w:pPr>
            <w:r>
              <w:rPr>
                <w:sz w:val="20"/>
                <w:lang w:val="en-GB"/>
              </w:rPr>
              <w:t xml:space="preserve">§ </w:t>
            </w:r>
            <w:r>
              <w:rPr>
                <w:sz w:val="20"/>
                <w:lang w:val="en-GB"/>
              </w:rPr>
              <w:fldChar w:fldCharType="begin"/>
            </w:r>
            <w:r>
              <w:rPr>
                <w:sz w:val="20"/>
                <w:lang w:val="en-GB"/>
              </w:rPr>
              <w:instrText xml:space="preserve"> REF _Ref33107728 \r \h  \* MERGEFORMAT </w:instrText>
            </w:r>
            <w:r>
              <w:rPr>
                <w:sz w:val="20"/>
                <w:lang w:val="en-GB"/>
              </w:rPr>
            </w:r>
            <w:r>
              <w:rPr>
                <w:sz w:val="20"/>
                <w:lang w:val="en-GB"/>
              </w:rPr>
              <w:fldChar w:fldCharType="separate"/>
            </w:r>
            <w:r w:rsidR="00F65D9C">
              <w:rPr>
                <w:sz w:val="20"/>
                <w:lang w:val="en-GB"/>
              </w:rPr>
              <w:t>4.3.3</w:t>
            </w:r>
            <w:r>
              <w:rPr>
                <w:sz w:val="20"/>
                <w:lang w:val="en-GB"/>
              </w:rPr>
              <w:fldChar w:fldCharType="end"/>
            </w:r>
          </w:p>
        </w:tc>
        <w:tc>
          <w:tcPr>
            <w:tcW w:w="7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E8DE107" w14:textId="77777777" w:rsidR="00653AF7" w:rsidRDefault="00653AF7" w:rsidP="00AA6536">
            <w:pPr>
              <w:spacing w:before="120" w:after="120"/>
              <w:jc w:val="center"/>
              <w:rPr>
                <w:b/>
                <w:sz w:val="18"/>
                <w:lang w:val="en-GB"/>
              </w:rPr>
            </w:pPr>
            <w:r>
              <w:rPr>
                <w:b/>
                <w:sz w:val="18"/>
                <w:lang w:val="en-GB"/>
              </w:rPr>
              <w:t>1</w:t>
            </w:r>
          </w:p>
        </w:tc>
        <w:tc>
          <w:tcPr>
            <w:tcW w:w="37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3FE806E" w14:textId="77777777" w:rsidR="00653AF7" w:rsidRDefault="00653AF7" w:rsidP="00AA6536">
            <w:pPr>
              <w:spacing w:before="120" w:after="120"/>
              <w:jc w:val="left"/>
              <w:rPr>
                <w:sz w:val="20"/>
                <w:lang w:val="en-GB"/>
              </w:rPr>
            </w:pPr>
            <w:r>
              <w:rPr>
                <w:sz w:val="20"/>
                <w:lang w:val="en-GB"/>
              </w:rPr>
              <w:t>cbc:ID</w:t>
            </w:r>
          </w:p>
        </w:tc>
      </w:tr>
      <w:tr w:rsidR="00653AF7" w14:paraId="61BA0913" w14:textId="77777777" w:rsidTr="00AA6536">
        <w:trPr>
          <w:cantSplit/>
          <w:jc w:val="center"/>
        </w:trPr>
        <w:tc>
          <w:tcPr>
            <w:tcW w:w="38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43038CA" w14:textId="77777777" w:rsidR="00653AF7" w:rsidRDefault="00653AF7" w:rsidP="00AA6536">
            <w:pPr>
              <w:spacing w:before="120" w:after="120"/>
              <w:jc w:val="left"/>
              <w:rPr>
                <w:b/>
                <w:sz w:val="20"/>
                <w:lang w:val="en-GB"/>
              </w:rPr>
            </w:pPr>
            <w:r>
              <w:rPr>
                <w:b/>
                <w:sz w:val="20"/>
                <w:lang w:val="en-GB"/>
              </w:rPr>
              <w:t>Procedure Identifier (BT-04)</w:t>
            </w:r>
          </w:p>
        </w:tc>
        <w:tc>
          <w:tcPr>
            <w:tcW w:w="9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8FF65FE" w14:textId="7AFC8026" w:rsidR="00653AF7" w:rsidRDefault="00653AF7" w:rsidP="00AA6536">
            <w:pPr>
              <w:spacing w:before="120" w:after="120"/>
              <w:jc w:val="center"/>
              <w:rPr>
                <w:sz w:val="20"/>
                <w:szCs w:val="18"/>
                <w:lang w:val="en-GB"/>
              </w:rPr>
            </w:pPr>
            <w:r>
              <w:rPr>
                <w:sz w:val="20"/>
                <w:szCs w:val="18"/>
                <w:lang w:val="en-GB"/>
              </w:rPr>
              <w:t xml:space="preserve">§ </w:t>
            </w:r>
            <w:r>
              <w:rPr>
                <w:sz w:val="20"/>
                <w:szCs w:val="18"/>
                <w:lang w:val="en-GB"/>
              </w:rPr>
              <w:fldChar w:fldCharType="begin"/>
            </w:r>
            <w:r>
              <w:rPr>
                <w:sz w:val="20"/>
                <w:szCs w:val="18"/>
                <w:lang w:val="en-GB"/>
              </w:rPr>
              <w:instrText xml:space="preserve"> REF _Ref33108165 \r \h  \* MERGEFORMAT </w:instrText>
            </w:r>
            <w:r>
              <w:rPr>
                <w:sz w:val="20"/>
                <w:szCs w:val="18"/>
                <w:lang w:val="en-GB"/>
              </w:rPr>
            </w:r>
            <w:r>
              <w:rPr>
                <w:sz w:val="20"/>
                <w:szCs w:val="18"/>
                <w:lang w:val="en-GB"/>
              </w:rPr>
              <w:fldChar w:fldCharType="separate"/>
            </w:r>
            <w:r w:rsidR="00F65D9C">
              <w:rPr>
                <w:sz w:val="20"/>
                <w:szCs w:val="18"/>
                <w:lang w:val="en-GB"/>
              </w:rPr>
              <w:t>4.3.4</w:t>
            </w:r>
            <w:r>
              <w:rPr>
                <w:sz w:val="20"/>
                <w:szCs w:val="18"/>
                <w:lang w:val="en-GB"/>
              </w:rPr>
              <w:fldChar w:fldCharType="end"/>
            </w:r>
          </w:p>
        </w:tc>
        <w:tc>
          <w:tcPr>
            <w:tcW w:w="7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8F87520" w14:textId="77777777" w:rsidR="00653AF7" w:rsidRDefault="00653AF7" w:rsidP="00AA6536">
            <w:pPr>
              <w:spacing w:before="120" w:after="120"/>
              <w:jc w:val="center"/>
              <w:rPr>
                <w:b/>
                <w:sz w:val="18"/>
                <w:lang w:val="en-GB"/>
              </w:rPr>
            </w:pPr>
            <w:r>
              <w:rPr>
                <w:b/>
                <w:sz w:val="18"/>
                <w:lang w:val="en-GB"/>
              </w:rPr>
              <w:t>0..1</w:t>
            </w:r>
          </w:p>
        </w:tc>
        <w:tc>
          <w:tcPr>
            <w:tcW w:w="37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EB21AC7" w14:textId="77777777" w:rsidR="00653AF7" w:rsidRDefault="00653AF7" w:rsidP="00AA6536">
            <w:pPr>
              <w:spacing w:before="120" w:after="120"/>
              <w:jc w:val="left"/>
              <w:rPr>
                <w:sz w:val="20"/>
                <w:lang w:val="en-GB"/>
              </w:rPr>
            </w:pPr>
            <w:r>
              <w:rPr>
                <w:sz w:val="20"/>
                <w:lang w:val="en-GB"/>
              </w:rPr>
              <w:t>cbc:ContractFolderID</w:t>
            </w:r>
          </w:p>
        </w:tc>
      </w:tr>
      <w:tr w:rsidR="00653AF7" w14:paraId="15646DE8" w14:textId="77777777" w:rsidTr="00AA6536">
        <w:trPr>
          <w:cnfStyle w:val="000000100000" w:firstRow="0" w:lastRow="0" w:firstColumn="0" w:lastColumn="0" w:oddVBand="0" w:evenVBand="0" w:oddHBand="1" w:evenHBand="0" w:firstRowFirstColumn="0" w:firstRowLastColumn="0" w:lastRowFirstColumn="0" w:lastRowLastColumn="0"/>
          <w:cantSplit/>
          <w:jc w:val="center"/>
        </w:trPr>
        <w:tc>
          <w:tcPr>
            <w:tcW w:w="38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8FB145D" w14:textId="77777777" w:rsidR="00653AF7" w:rsidRDefault="00653AF7" w:rsidP="00AA6536">
            <w:pPr>
              <w:spacing w:before="120" w:after="120"/>
              <w:jc w:val="left"/>
              <w:rPr>
                <w:b/>
                <w:sz w:val="20"/>
                <w:lang w:val="en-GB"/>
              </w:rPr>
            </w:pPr>
            <w:r>
              <w:rPr>
                <w:b/>
                <w:sz w:val="20"/>
                <w:lang w:val="en-GB"/>
              </w:rPr>
              <w:lastRenderedPageBreak/>
              <w:t>Notice Dispatch Date (BT-05)</w:t>
            </w:r>
          </w:p>
        </w:tc>
        <w:tc>
          <w:tcPr>
            <w:tcW w:w="9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349144C" w14:textId="2EB16EC1" w:rsidR="00653AF7" w:rsidRDefault="00653AF7" w:rsidP="00AA6536">
            <w:pPr>
              <w:spacing w:before="120" w:after="120"/>
              <w:jc w:val="center"/>
              <w:rPr>
                <w:sz w:val="20"/>
                <w:szCs w:val="18"/>
                <w:lang w:val="en-GB"/>
              </w:rPr>
            </w:pPr>
            <w:r>
              <w:rPr>
                <w:sz w:val="20"/>
                <w:szCs w:val="18"/>
                <w:lang w:val="en-GB"/>
              </w:rPr>
              <w:t xml:space="preserve">§ </w:t>
            </w:r>
            <w:r>
              <w:rPr>
                <w:sz w:val="20"/>
                <w:szCs w:val="18"/>
                <w:lang w:val="en-GB"/>
              </w:rPr>
              <w:fldChar w:fldCharType="begin"/>
            </w:r>
            <w:r>
              <w:rPr>
                <w:sz w:val="20"/>
                <w:szCs w:val="18"/>
                <w:lang w:val="en-GB"/>
              </w:rPr>
              <w:instrText xml:space="preserve"> REF _Ref33108205 \r \h  \* MERGEFORMAT </w:instrText>
            </w:r>
            <w:r>
              <w:rPr>
                <w:sz w:val="20"/>
                <w:szCs w:val="18"/>
                <w:lang w:val="en-GB"/>
              </w:rPr>
            </w:r>
            <w:r>
              <w:rPr>
                <w:sz w:val="20"/>
                <w:szCs w:val="18"/>
                <w:lang w:val="en-GB"/>
              </w:rPr>
              <w:fldChar w:fldCharType="separate"/>
            </w:r>
            <w:r w:rsidR="00F65D9C">
              <w:rPr>
                <w:sz w:val="20"/>
                <w:szCs w:val="18"/>
                <w:lang w:val="en-GB"/>
              </w:rPr>
              <w:t>4.3.5</w:t>
            </w:r>
            <w:r>
              <w:rPr>
                <w:sz w:val="20"/>
                <w:szCs w:val="18"/>
                <w:lang w:val="en-GB"/>
              </w:rPr>
              <w:fldChar w:fldCharType="end"/>
            </w:r>
          </w:p>
        </w:tc>
        <w:tc>
          <w:tcPr>
            <w:tcW w:w="7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59C5949" w14:textId="77777777" w:rsidR="00653AF7" w:rsidRDefault="00653AF7" w:rsidP="00AA6536">
            <w:pPr>
              <w:spacing w:before="120" w:after="120"/>
              <w:jc w:val="center"/>
              <w:rPr>
                <w:b/>
                <w:sz w:val="18"/>
                <w:lang w:val="en-GB"/>
              </w:rPr>
            </w:pPr>
            <w:r>
              <w:rPr>
                <w:b/>
                <w:sz w:val="18"/>
                <w:lang w:val="en-GB"/>
              </w:rPr>
              <w:t>1</w:t>
            </w:r>
          </w:p>
        </w:tc>
        <w:tc>
          <w:tcPr>
            <w:tcW w:w="37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A1A2FC5" w14:textId="77777777" w:rsidR="00653AF7" w:rsidRDefault="00653AF7" w:rsidP="00AA6536">
            <w:pPr>
              <w:spacing w:before="120" w:after="120"/>
              <w:jc w:val="left"/>
              <w:rPr>
                <w:sz w:val="20"/>
                <w:lang w:val="en-GB"/>
              </w:rPr>
            </w:pPr>
            <w:r>
              <w:rPr>
                <w:sz w:val="20"/>
                <w:lang w:val="en-GB"/>
              </w:rPr>
              <w:t>cbc:IssueDate</w:t>
            </w:r>
          </w:p>
          <w:p w14:paraId="29A761EC" w14:textId="77777777" w:rsidR="00653AF7" w:rsidRDefault="00653AF7" w:rsidP="00AA6536">
            <w:pPr>
              <w:spacing w:before="120" w:after="120"/>
              <w:jc w:val="left"/>
              <w:rPr>
                <w:sz w:val="20"/>
                <w:lang w:val="en-GB"/>
              </w:rPr>
            </w:pPr>
            <w:r>
              <w:rPr>
                <w:sz w:val="20"/>
                <w:lang w:val="en-GB"/>
              </w:rPr>
              <w:t>cbc:IssueTime</w:t>
            </w:r>
          </w:p>
        </w:tc>
      </w:tr>
      <w:tr w:rsidR="00653AF7" w14:paraId="5454926C" w14:textId="77777777" w:rsidTr="00AA6536">
        <w:trPr>
          <w:cantSplit/>
          <w:jc w:val="center"/>
        </w:trPr>
        <w:tc>
          <w:tcPr>
            <w:tcW w:w="38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8D92895" w14:textId="77777777" w:rsidR="00653AF7" w:rsidRDefault="00653AF7" w:rsidP="00AA6536">
            <w:pPr>
              <w:spacing w:before="120" w:after="120"/>
              <w:jc w:val="left"/>
              <w:rPr>
                <w:b/>
                <w:sz w:val="20"/>
                <w:lang w:val="en-GB"/>
              </w:rPr>
            </w:pPr>
            <w:r>
              <w:rPr>
                <w:b/>
                <w:sz w:val="20"/>
                <w:lang w:val="en-GB"/>
              </w:rPr>
              <w:t>Notice Version (BT-757)</w:t>
            </w:r>
          </w:p>
        </w:tc>
        <w:tc>
          <w:tcPr>
            <w:tcW w:w="9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DF6CB06" w14:textId="65F07382" w:rsidR="00653AF7" w:rsidRDefault="00653AF7" w:rsidP="00AA6536">
            <w:pPr>
              <w:spacing w:before="120" w:after="120"/>
              <w:jc w:val="center"/>
              <w:rPr>
                <w:sz w:val="20"/>
                <w:szCs w:val="18"/>
                <w:lang w:val="en-GB"/>
              </w:rPr>
            </w:pPr>
            <w:r>
              <w:rPr>
                <w:sz w:val="20"/>
                <w:szCs w:val="18"/>
                <w:lang w:val="en-GB"/>
              </w:rPr>
              <w:t xml:space="preserve">§ </w:t>
            </w:r>
            <w:r>
              <w:rPr>
                <w:sz w:val="20"/>
                <w:szCs w:val="18"/>
                <w:lang w:val="en-GB"/>
              </w:rPr>
              <w:fldChar w:fldCharType="begin"/>
            </w:r>
            <w:r>
              <w:rPr>
                <w:sz w:val="20"/>
                <w:szCs w:val="18"/>
                <w:lang w:val="en-GB"/>
              </w:rPr>
              <w:instrText xml:space="preserve"> REF _Ref33108371 \r \h  \* MERGEFORMAT </w:instrText>
            </w:r>
            <w:r>
              <w:rPr>
                <w:sz w:val="20"/>
                <w:szCs w:val="18"/>
                <w:lang w:val="en-GB"/>
              </w:rPr>
            </w:r>
            <w:r>
              <w:rPr>
                <w:sz w:val="20"/>
                <w:szCs w:val="18"/>
                <w:lang w:val="en-GB"/>
              </w:rPr>
              <w:fldChar w:fldCharType="separate"/>
            </w:r>
            <w:r w:rsidR="00F65D9C">
              <w:rPr>
                <w:sz w:val="20"/>
                <w:szCs w:val="18"/>
                <w:lang w:val="en-GB"/>
              </w:rPr>
              <w:t>4.3.3</w:t>
            </w:r>
            <w:r>
              <w:rPr>
                <w:sz w:val="20"/>
                <w:szCs w:val="18"/>
                <w:lang w:val="en-GB"/>
              </w:rPr>
              <w:fldChar w:fldCharType="end"/>
            </w:r>
          </w:p>
        </w:tc>
        <w:tc>
          <w:tcPr>
            <w:tcW w:w="7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FD7786E" w14:textId="77777777" w:rsidR="00653AF7" w:rsidRDefault="00653AF7" w:rsidP="00AA6536">
            <w:pPr>
              <w:spacing w:before="120" w:after="120"/>
              <w:jc w:val="center"/>
              <w:rPr>
                <w:b/>
                <w:sz w:val="18"/>
                <w:lang w:val="en-GB"/>
              </w:rPr>
            </w:pPr>
            <w:r>
              <w:rPr>
                <w:b/>
                <w:sz w:val="18"/>
                <w:lang w:val="en-GB"/>
              </w:rPr>
              <w:t>1</w:t>
            </w:r>
          </w:p>
        </w:tc>
        <w:tc>
          <w:tcPr>
            <w:tcW w:w="37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833BFDE" w14:textId="77777777" w:rsidR="00653AF7" w:rsidRDefault="00653AF7" w:rsidP="00AA6536">
            <w:pPr>
              <w:spacing w:before="120" w:after="120"/>
              <w:jc w:val="left"/>
              <w:rPr>
                <w:sz w:val="20"/>
                <w:lang w:val="en-GB"/>
              </w:rPr>
            </w:pPr>
            <w:r>
              <w:rPr>
                <w:sz w:val="20"/>
                <w:lang w:val="en-GB"/>
              </w:rPr>
              <w:t>cbc:VersionID</w:t>
            </w:r>
          </w:p>
        </w:tc>
      </w:tr>
      <w:tr w:rsidR="00653AF7" w14:paraId="28ECB296" w14:textId="77777777" w:rsidTr="00AA6536">
        <w:trPr>
          <w:cnfStyle w:val="000000100000" w:firstRow="0" w:lastRow="0" w:firstColumn="0" w:lastColumn="0" w:oddVBand="0" w:evenVBand="0" w:oddHBand="1" w:evenHBand="0" w:firstRowFirstColumn="0" w:firstRowLastColumn="0" w:lastRowFirstColumn="0" w:lastRowLastColumn="0"/>
          <w:cantSplit/>
          <w:jc w:val="center"/>
        </w:trPr>
        <w:tc>
          <w:tcPr>
            <w:tcW w:w="38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B820CDB" w14:textId="77777777" w:rsidR="00653AF7" w:rsidRDefault="00653AF7" w:rsidP="00AA6536">
            <w:pPr>
              <w:spacing w:before="120" w:after="120"/>
              <w:jc w:val="left"/>
              <w:rPr>
                <w:b/>
                <w:sz w:val="20"/>
                <w:lang w:val="en-GB"/>
              </w:rPr>
            </w:pPr>
            <w:r>
              <w:rPr>
                <w:b/>
                <w:sz w:val="20"/>
                <w:lang w:val="en-GB"/>
              </w:rPr>
              <w:t>Notice Publication Date Preferred (BT-738)</w:t>
            </w:r>
          </w:p>
        </w:tc>
        <w:tc>
          <w:tcPr>
            <w:tcW w:w="9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733FC4F" w14:textId="22CC33EC" w:rsidR="00653AF7" w:rsidRDefault="00653AF7" w:rsidP="00AA6536">
            <w:pPr>
              <w:spacing w:before="120" w:after="120"/>
              <w:jc w:val="center"/>
              <w:rPr>
                <w:sz w:val="20"/>
                <w:szCs w:val="18"/>
                <w:lang w:val="en-GB"/>
              </w:rPr>
            </w:pPr>
            <w:r>
              <w:rPr>
                <w:sz w:val="20"/>
                <w:szCs w:val="18"/>
                <w:lang w:val="en-GB"/>
              </w:rPr>
              <w:t xml:space="preserve">§ </w:t>
            </w:r>
            <w:r>
              <w:rPr>
                <w:sz w:val="20"/>
                <w:szCs w:val="18"/>
                <w:lang w:val="en-GB"/>
              </w:rPr>
              <w:fldChar w:fldCharType="begin"/>
            </w:r>
            <w:r>
              <w:rPr>
                <w:sz w:val="20"/>
                <w:szCs w:val="18"/>
                <w:lang w:val="en-GB"/>
              </w:rPr>
              <w:instrText xml:space="preserve"> REF _Ref33108401 \r \h  \* MERGEFORMAT </w:instrText>
            </w:r>
            <w:r>
              <w:rPr>
                <w:sz w:val="20"/>
                <w:szCs w:val="18"/>
                <w:lang w:val="en-GB"/>
              </w:rPr>
            </w:r>
            <w:r>
              <w:rPr>
                <w:sz w:val="20"/>
                <w:szCs w:val="18"/>
                <w:lang w:val="en-GB"/>
              </w:rPr>
              <w:fldChar w:fldCharType="separate"/>
            </w:r>
            <w:r w:rsidR="00F65D9C">
              <w:rPr>
                <w:sz w:val="20"/>
                <w:szCs w:val="18"/>
                <w:lang w:val="en-GB"/>
              </w:rPr>
              <w:t>4.3.6</w:t>
            </w:r>
            <w:r>
              <w:rPr>
                <w:sz w:val="20"/>
                <w:szCs w:val="18"/>
                <w:lang w:val="en-GB"/>
              </w:rPr>
              <w:fldChar w:fldCharType="end"/>
            </w:r>
          </w:p>
        </w:tc>
        <w:tc>
          <w:tcPr>
            <w:tcW w:w="7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06338DF" w14:textId="77777777" w:rsidR="00653AF7" w:rsidRDefault="00653AF7" w:rsidP="00AA6536">
            <w:pPr>
              <w:spacing w:before="120" w:after="120"/>
              <w:jc w:val="center"/>
              <w:rPr>
                <w:b/>
                <w:sz w:val="18"/>
                <w:lang w:val="en-GB"/>
              </w:rPr>
            </w:pPr>
            <w:r>
              <w:rPr>
                <w:b/>
                <w:sz w:val="18"/>
                <w:lang w:val="en-GB"/>
              </w:rPr>
              <w:t>0..1</w:t>
            </w:r>
          </w:p>
        </w:tc>
        <w:tc>
          <w:tcPr>
            <w:tcW w:w="37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9897223" w14:textId="77777777" w:rsidR="00653AF7" w:rsidRDefault="00653AF7" w:rsidP="00AA6536">
            <w:pPr>
              <w:spacing w:before="120" w:after="120"/>
              <w:jc w:val="left"/>
              <w:rPr>
                <w:sz w:val="20"/>
                <w:lang w:val="en-GB"/>
              </w:rPr>
            </w:pPr>
            <w:r>
              <w:rPr>
                <w:sz w:val="20"/>
                <w:lang w:val="en-GB"/>
              </w:rPr>
              <w:t>cbc:RequestedPublicationDate</w:t>
            </w:r>
          </w:p>
        </w:tc>
      </w:tr>
      <w:tr w:rsidR="00653AF7" w14:paraId="7B642857" w14:textId="77777777" w:rsidTr="00AA6536">
        <w:trPr>
          <w:cantSplit/>
          <w:jc w:val="center"/>
        </w:trPr>
        <w:tc>
          <w:tcPr>
            <w:tcW w:w="38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B8BEEC0" w14:textId="77777777" w:rsidR="00653AF7" w:rsidRPr="006D10C0" w:rsidRDefault="00653AF7" w:rsidP="00AA6536">
            <w:pPr>
              <w:spacing w:before="120" w:after="120"/>
              <w:jc w:val="left"/>
              <w:rPr>
                <w:b/>
                <w:sz w:val="20"/>
                <w:lang w:val="en-GB"/>
              </w:rPr>
            </w:pPr>
            <w:r w:rsidRPr="006D10C0">
              <w:rPr>
                <w:b/>
                <w:sz w:val="20"/>
                <w:lang w:val="en-GB"/>
              </w:rPr>
              <w:t>Future Notice (BT-127)</w:t>
            </w:r>
          </w:p>
        </w:tc>
        <w:tc>
          <w:tcPr>
            <w:tcW w:w="9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252EF73" w14:textId="4028B47C" w:rsidR="00653AF7" w:rsidRPr="006D10C0" w:rsidRDefault="00653AF7" w:rsidP="00AA6536">
            <w:pPr>
              <w:spacing w:before="120" w:after="120"/>
              <w:jc w:val="center"/>
              <w:rPr>
                <w:sz w:val="20"/>
                <w:szCs w:val="18"/>
                <w:lang w:val="en-GB"/>
              </w:rPr>
            </w:pPr>
            <w:r w:rsidRPr="006D10C0">
              <w:rPr>
                <w:sz w:val="20"/>
                <w:szCs w:val="18"/>
                <w:lang w:val="en-GB"/>
              </w:rPr>
              <w:t xml:space="preserve">§ </w:t>
            </w:r>
            <w:r w:rsidRPr="006D10C0">
              <w:rPr>
                <w:sz w:val="20"/>
                <w:szCs w:val="18"/>
                <w:lang w:val="en-GB"/>
              </w:rPr>
              <w:fldChar w:fldCharType="begin"/>
            </w:r>
            <w:r w:rsidRPr="006D10C0">
              <w:rPr>
                <w:sz w:val="20"/>
                <w:szCs w:val="18"/>
                <w:lang w:val="en-GB"/>
              </w:rPr>
              <w:instrText xml:space="preserve"> REF _Ref33453407 \r \h </w:instrText>
            </w:r>
            <w:r>
              <w:rPr>
                <w:sz w:val="20"/>
                <w:szCs w:val="18"/>
                <w:lang w:val="en-GB"/>
              </w:rPr>
              <w:instrText xml:space="preserve"> \* MERGEFORMAT </w:instrText>
            </w:r>
            <w:r w:rsidRPr="006D10C0">
              <w:rPr>
                <w:sz w:val="20"/>
                <w:szCs w:val="18"/>
                <w:lang w:val="en-GB"/>
              </w:rPr>
            </w:r>
            <w:r w:rsidRPr="006D10C0">
              <w:rPr>
                <w:sz w:val="20"/>
                <w:szCs w:val="18"/>
                <w:lang w:val="en-GB"/>
              </w:rPr>
              <w:fldChar w:fldCharType="separate"/>
            </w:r>
            <w:r w:rsidR="00F65D9C">
              <w:rPr>
                <w:sz w:val="20"/>
                <w:szCs w:val="18"/>
                <w:lang w:val="en-GB"/>
              </w:rPr>
              <w:t>4.3.7</w:t>
            </w:r>
            <w:r w:rsidRPr="006D10C0">
              <w:rPr>
                <w:sz w:val="20"/>
                <w:szCs w:val="18"/>
                <w:lang w:val="en-GB"/>
              </w:rPr>
              <w:fldChar w:fldCharType="end"/>
            </w:r>
          </w:p>
        </w:tc>
        <w:tc>
          <w:tcPr>
            <w:tcW w:w="7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2B8F55B" w14:textId="77777777" w:rsidR="00653AF7" w:rsidRPr="006D10C0" w:rsidRDefault="00653AF7" w:rsidP="00AA6536">
            <w:pPr>
              <w:spacing w:before="120" w:after="120"/>
              <w:jc w:val="center"/>
              <w:rPr>
                <w:b/>
                <w:sz w:val="18"/>
                <w:lang w:val="en-GB"/>
              </w:rPr>
            </w:pPr>
            <w:r w:rsidRPr="006D10C0">
              <w:rPr>
                <w:b/>
                <w:sz w:val="18"/>
                <w:lang w:val="en-GB"/>
              </w:rPr>
              <w:t>0..1</w:t>
            </w:r>
          </w:p>
        </w:tc>
        <w:tc>
          <w:tcPr>
            <w:tcW w:w="37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CA97116" w14:textId="7A482FEF" w:rsidR="00653AF7" w:rsidRDefault="00521C96" w:rsidP="00AA6536">
            <w:pPr>
              <w:spacing w:before="120" w:after="120"/>
              <w:jc w:val="left"/>
              <w:rPr>
                <w:sz w:val="20"/>
                <w:lang w:val="en-GB"/>
              </w:rPr>
            </w:pPr>
            <w:r>
              <w:rPr>
                <w:sz w:val="20"/>
                <w:lang w:val="en-GB"/>
              </w:rPr>
              <w:t>c</w:t>
            </w:r>
            <w:r w:rsidR="00653AF7" w:rsidRPr="006D10C0">
              <w:rPr>
                <w:sz w:val="20"/>
                <w:lang w:val="en-GB"/>
              </w:rPr>
              <w:t>bc:PlannedDate</w:t>
            </w:r>
          </w:p>
        </w:tc>
      </w:tr>
      <w:tr w:rsidR="00653AF7" w14:paraId="3EEB3971" w14:textId="77777777" w:rsidTr="00AA6536">
        <w:trPr>
          <w:cnfStyle w:val="000000100000" w:firstRow="0" w:lastRow="0" w:firstColumn="0" w:lastColumn="0" w:oddVBand="0" w:evenVBand="0" w:oddHBand="1" w:evenHBand="0" w:firstRowFirstColumn="0" w:firstRowLastColumn="0" w:lastRowFirstColumn="0" w:lastRowLastColumn="0"/>
          <w:cantSplit/>
          <w:jc w:val="center"/>
        </w:trPr>
        <w:tc>
          <w:tcPr>
            <w:tcW w:w="38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C6C7928" w14:textId="77777777" w:rsidR="00653AF7" w:rsidRDefault="00653AF7" w:rsidP="00AA6536">
            <w:pPr>
              <w:spacing w:before="120" w:after="120"/>
              <w:jc w:val="left"/>
              <w:rPr>
                <w:b/>
                <w:sz w:val="20"/>
                <w:lang w:val="en-GB"/>
              </w:rPr>
            </w:pPr>
            <w:r>
              <w:rPr>
                <w:b/>
                <w:sz w:val="20"/>
                <w:lang w:val="en-GB"/>
              </w:rPr>
              <w:t>Procedure Legal Basis (BT-01)</w:t>
            </w:r>
          </w:p>
        </w:tc>
        <w:tc>
          <w:tcPr>
            <w:tcW w:w="9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870CE91" w14:textId="5ACF68BA" w:rsidR="00653AF7" w:rsidRDefault="00653AF7" w:rsidP="00AA6536">
            <w:pPr>
              <w:spacing w:before="120" w:after="120"/>
              <w:jc w:val="center"/>
              <w:rPr>
                <w:sz w:val="20"/>
                <w:szCs w:val="18"/>
                <w:lang w:val="en-GB"/>
              </w:rPr>
            </w:pPr>
            <w:r>
              <w:rPr>
                <w:sz w:val="20"/>
                <w:szCs w:val="18"/>
                <w:lang w:val="en-GB"/>
              </w:rPr>
              <w:t xml:space="preserve">§ </w:t>
            </w:r>
            <w:r>
              <w:rPr>
                <w:sz w:val="20"/>
                <w:szCs w:val="18"/>
                <w:lang w:val="en-GB"/>
              </w:rPr>
              <w:fldChar w:fldCharType="begin"/>
            </w:r>
            <w:r>
              <w:rPr>
                <w:sz w:val="20"/>
                <w:szCs w:val="18"/>
                <w:lang w:val="en-GB"/>
              </w:rPr>
              <w:instrText xml:space="preserve"> REF _Ref33453408 \r \h </w:instrText>
            </w:r>
            <w:r>
              <w:rPr>
                <w:sz w:val="20"/>
                <w:szCs w:val="18"/>
                <w:lang w:val="en-GB"/>
              </w:rPr>
            </w:r>
            <w:r>
              <w:rPr>
                <w:sz w:val="20"/>
                <w:szCs w:val="18"/>
                <w:lang w:val="en-GB"/>
              </w:rPr>
              <w:fldChar w:fldCharType="separate"/>
            </w:r>
            <w:r w:rsidR="00F65D9C">
              <w:rPr>
                <w:sz w:val="20"/>
                <w:szCs w:val="18"/>
                <w:lang w:val="en-GB"/>
              </w:rPr>
              <w:t>4.3.8</w:t>
            </w:r>
            <w:r>
              <w:rPr>
                <w:sz w:val="20"/>
                <w:szCs w:val="18"/>
                <w:lang w:val="en-GB"/>
              </w:rPr>
              <w:fldChar w:fldCharType="end"/>
            </w:r>
          </w:p>
        </w:tc>
        <w:tc>
          <w:tcPr>
            <w:tcW w:w="7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AB1851E" w14:textId="77777777" w:rsidR="00653AF7" w:rsidRDefault="00653AF7" w:rsidP="00AA6536">
            <w:pPr>
              <w:spacing w:before="120" w:after="120"/>
              <w:jc w:val="center"/>
              <w:rPr>
                <w:b/>
                <w:sz w:val="18"/>
                <w:lang w:val="en-GB"/>
              </w:rPr>
            </w:pPr>
            <w:r>
              <w:rPr>
                <w:b/>
                <w:sz w:val="18"/>
                <w:lang w:val="en-GB"/>
              </w:rPr>
              <w:t>1</w:t>
            </w:r>
          </w:p>
        </w:tc>
        <w:tc>
          <w:tcPr>
            <w:tcW w:w="37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74C8DDE" w14:textId="77777777" w:rsidR="00653AF7" w:rsidRDefault="00653AF7" w:rsidP="00AA6536">
            <w:pPr>
              <w:spacing w:before="120" w:after="120"/>
              <w:jc w:val="left"/>
              <w:rPr>
                <w:sz w:val="20"/>
                <w:lang w:val="en-GB"/>
              </w:rPr>
            </w:pPr>
            <w:r>
              <w:rPr>
                <w:sz w:val="20"/>
                <w:lang w:val="en-GB"/>
              </w:rPr>
              <w:t>cbc:RegulatoryDomain</w:t>
            </w:r>
          </w:p>
        </w:tc>
      </w:tr>
      <w:tr w:rsidR="00653AF7" w14:paraId="3D45D21E" w14:textId="77777777" w:rsidTr="00AA6536">
        <w:trPr>
          <w:cantSplit/>
          <w:jc w:val="center"/>
        </w:trPr>
        <w:tc>
          <w:tcPr>
            <w:tcW w:w="38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1077BF1" w14:textId="77777777" w:rsidR="00653AF7" w:rsidRDefault="00653AF7" w:rsidP="00AA6536">
            <w:pPr>
              <w:spacing w:before="120" w:after="120"/>
              <w:jc w:val="left"/>
              <w:rPr>
                <w:b/>
                <w:sz w:val="20"/>
                <w:lang w:val="en-GB"/>
              </w:rPr>
            </w:pPr>
            <w:r>
              <w:rPr>
                <w:b/>
                <w:sz w:val="20"/>
                <w:lang w:val="en-GB"/>
              </w:rPr>
              <w:t>Form Type (BT-03)</w:t>
            </w:r>
          </w:p>
        </w:tc>
        <w:tc>
          <w:tcPr>
            <w:tcW w:w="9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72AA8DC" w14:textId="0C23469C" w:rsidR="00653AF7" w:rsidRDefault="00653AF7" w:rsidP="00AA6536">
            <w:pPr>
              <w:spacing w:before="120" w:after="120"/>
              <w:jc w:val="center"/>
              <w:rPr>
                <w:sz w:val="20"/>
                <w:szCs w:val="18"/>
                <w:lang w:val="en-GB"/>
              </w:rPr>
            </w:pPr>
            <w:r>
              <w:rPr>
                <w:sz w:val="20"/>
                <w:szCs w:val="18"/>
                <w:lang w:val="en-GB"/>
              </w:rPr>
              <w:t xml:space="preserve">§ </w:t>
            </w:r>
            <w:r>
              <w:rPr>
                <w:sz w:val="20"/>
                <w:szCs w:val="18"/>
                <w:lang w:val="en-GB"/>
              </w:rPr>
              <w:fldChar w:fldCharType="begin"/>
            </w:r>
            <w:r>
              <w:rPr>
                <w:sz w:val="20"/>
                <w:szCs w:val="18"/>
                <w:lang w:val="en-GB"/>
              </w:rPr>
              <w:instrText xml:space="preserve"> REF _Ref33108524 \r \h  \* MERGEFORMAT </w:instrText>
            </w:r>
            <w:r>
              <w:rPr>
                <w:sz w:val="20"/>
                <w:szCs w:val="18"/>
                <w:lang w:val="en-GB"/>
              </w:rPr>
            </w:r>
            <w:r>
              <w:rPr>
                <w:sz w:val="20"/>
                <w:szCs w:val="18"/>
                <w:lang w:val="en-GB"/>
              </w:rPr>
              <w:fldChar w:fldCharType="separate"/>
            </w:r>
            <w:r w:rsidR="00F65D9C">
              <w:rPr>
                <w:sz w:val="20"/>
                <w:szCs w:val="18"/>
                <w:lang w:val="en-GB"/>
              </w:rPr>
              <w:t>4.3.9</w:t>
            </w:r>
            <w:r>
              <w:rPr>
                <w:sz w:val="20"/>
                <w:szCs w:val="18"/>
                <w:lang w:val="en-GB"/>
              </w:rPr>
              <w:fldChar w:fldCharType="end"/>
            </w:r>
          </w:p>
        </w:tc>
        <w:tc>
          <w:tcPr>
            <w:tcW w:w="7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A9CF7BC" w14:textId="77777777" w:rsidR="00653AF7" w:rsidRDefault="00653AF7" w:rsidP="00AA6536">
            <w:pPr>
              <w:spacing w:before="120" w:after="120"/>
              <w:jc w:val="center"/>
              <w:rPr>
                <w:b/>
                <w:sz w:val="18"/>
                <w:lang w:val="en-GB"/>
              </w:rPr>
            </w:pPr>
            <w:r>
              <w:rPr>
                <w:b/>
                <w:sz w:val="18"/>
                <w:lang w:val="en-GB"/>
              </w:rPr>
              <w:t>1</w:t>
            </w:r>
          </w:p>
        </w:tc>
        <w:tc>
          <w:tcPr>
            <w:tcW w:w="37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2D8ABDB" w14:textId="77777777" w:rsidR="00653AF7" w:rsidRDefault="00653AF7" w:rsidP="00AA6536">
            <w:pPr>
              <w:spacing w:before="120" w:after="120"/>
              <w:jc w:val="left"/>
              <w:rPr>
                <w:sz w:val="20"/>
                <w:lang w:val="en-GB"/>
              </w:rPr>
            </w:pPr>
            <w:r>
              <w:rPr>
                <w:sz w:val="20"/>
                <w:lang w:val="en-GB"/>
              </w:rPr>
              <w:t>cbc:NoticeTypeCode/@listName</w:t>
            </w:r>
          </w:p>
        </w:tc>
      </w:tr>
      <w:tr w:rsidR="00653AF7" w14:paraId="701428F2" w14:textId="77777777" w:rsidTr="00AA6536">
        <w:trPr>
          <w:cnfStyle w:val="000000100000" w:firstRow="0" w:lastRow="0" w:firstColumn="0" w:lastColumn="0" w:oddVBand="0" w:evenVBand="0" w:oddHBand="1" w:evenHBand="0" w:firstRowFirstColumn="0" w:firstRowLastColumn="0" w:lastRowFirstColumn="0" w:lastRowLastColumn="0"/>
          <w:cantSplit/>
          <w:jc w:val="center"/>
        </w:trPr>
        <w:tc>
          <w:tcPr>
            <w:tcW w:w="38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A9A8F68" w14:textId="77777777" w:rsidR="00653AF7" w:rsidRDefault="00653AF7" w:rsidP="00AA6536">
            <w:pPr>
              <w:spacing w:before="120" w:after="120"/>
              <w:jc w:val="left"/>
              <w:rPr>
                <w:b/>
                <w:sz w:val="20"/>
                <w:lang w:val="en-GB"/>
              </w:rPr>
            </w:pPr>
            <w:r>
              <w:rPr>
                <w:b/>
                <w:sz w:val="20"/>
                <w:lang w:val="en-GB"/>
              </w:rPr>
              <w:t>Notice Type (BT-02)</w:t>
            </w:r>
          </w:p>
        </w:tc>
        <w:tc>
          <w:tcPr>
            <w:tcW w:w="9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67C5FB2" w14:textId="1E01836E" w:rsidR="00653AF7" w:rsidRDefault="00653AF7" w:rsidP="00AA6536">
            <w:pPr>
              <w:spacing w:before="120" w:after="120"/>
              <w:jc w:val="center"/>
              <w:rPr>
                <w:sz w:val="20"/>
                <w:szCs w:val="18"/>
                <w:lang w:val="en-GB"/>
              </w:rPr>
            </w:pPr>
            <w:r>
              <w:rPr>
                <w:sz w:val="20"/>
                <w:szCs w:val="18"/>
                <w:lang w:val="en-GB"/>
              </w:rPr>
              <w:t xml:space="preserve">§ </w:t>
            </w:r>
            <w:r>
              <w:rPr>
                <w:sz w:val="20"/>
                <w:szCs w:val="18"/>
                <w:lang w:val="en-GB"/>
              </w:rPr>
              <w:fldChar w:fldCharType="begin"/>
            </w:r>
            <w:r>
              <w:rPr>
                <w:sz w:val="20"/>
                <w:szCs w:val="18"/>
                <w:lang w:val="en-GB"/>
              </w:rPr>
              <w:instrText xml:space="preserve"> REF _Ref33108524 \r \h  \* MERGEFORMAT </w:instrText>
            </w:r>
            <w:r>
              <w:rPr>
                <w:sz w:val="20"/>
                <w:szCs w:val="18"/>
                <w:lang w:val="en-GB"/>
              </w:rPr>
            </w:r>
            <w:r>
              <w:rPr>
                <w:sz w:val="20"/>
                <w:szCs w:val="18"/>
                <w:lang w:val="en-GB"/>
              </w:rPr>
              <w:fldChar w:fldCharType="separate"/>
            </w:r>
            <w:r w:rsidR="00F65D9C">
              <w:rPr>
                <w:sz w:val="20"/>
                <w:szCs w:val="18"/>
                <w:lang w:val="en-GB"/>
              </w:rPr>
              <w:t>4.3.9</w:t>
            </w:r>
            <w:r>
              <w:rPr>
                <w:sz w:val="20"/>
                <w:szCs w:val="18"/>
                <w:lang w:val="en-GB"/>
              </w:rPr>
              <w:fldChar w:fldCharType="end"/>
            </w:r>
          </w:p>
        </w:tc>
        <w:tc>
          <w:tcPr>
            <w:tcW w:w="7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C702479" w14:textId="77777777" w:rsidR="00653AF7" w:rsidRDefault="00653AF7" w:rsidP="00AA6536">
            <w:pPr>
              <w:spacing w:before="120" w:after="120"/>
              <w:jc w:val="center"/>
              <w:rPr>
                <w:b/>
                <w:sz w:val="18"/>
                <w:lang w:val="en-GB"/>
              </w:rPr>
            </w:pPr>
            <w:r>
              <w:rPr>
                <w:b/>
                <w:sz w:val="18"/>
                <w:lang w:val="en-GB"/>
              </w:rPr>
              <w:t>1</w:t>
            </w:r>
          </w:p>
        </w:tc>
        <w:tc>
          <w:tcPr>
            <w:tcW w:w="37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5343CFA" w14:textId="77777777" w:rsidR="00653AF7" w:rsidRDefault="00653AF7" w:rsidP="00AA6536">
            <w:pPr>
              <w:spacing w:before="120" w:after="120"/>
              <w:jc w:val="left"/>
              <w:rPr>
                <w:sz w:val="20"/>
                <w:lang w:val="en-GB"/>
              </w:rPr>
            </w:pPr>
            <w:r>
              <w:rPr>
                <w:sz w:val="20"/>
                <w:lang w:val="en-GB"/>
              </w:rPr>
              <w:t>cbc:NoticeTypeCode</w:t>
            </w:r>
          </w:p>
        </w:tc>
      </w:tr>
      <w:tr w:rsidR="00653AF7" w14:paraId="30A4D0A7" w14:textId="77777777" w:rsidTr="00AA6536">
        <w:trPr>
          <w:cantSplit/>
          <w:jc w:val="center"/>
        </w:trPr>
        <w:tc>
          <w:tcPr>
            <w:tcW w:w="38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073BBEE" w14:textId="77777777" w:rsidR="00653AF7" w:rsidRDefault="00653AF7" w:rsidP="00AA6536">
            <w:pPr>
              <w:spacing w:before="120" w:after="120"/>
              <w:jc w:val="left"/>
              <w:rPr>
                <w:b/>
                <w:sz w:val="20"/>
                <w:lang w:val="en-GB"/>
              </w:rPr>
            </w:pPr>
            <w:r>
              <w:rPr>
                <w:b/>
                <w:sz w:val="20"/>
                <w:lang w:val="en-GB"/>
              </w:rPr>
              <w:t>Notice Official Language (BT-702)</w:t>
            </w:r>
          </w:p>
        </w:tc>
        <w:tc>
          <w:tcPr>
            <w:tcW w:w="9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2FD8895" w14:textId="33310D04" w:rsidR="00653AF7" w:rsidRDefault="00653AF7" w:rsidP="00AA6536">
            <w:pPr>
              <w:spacing w:before="120" w:after="120"/>
              <w:jc w:val="center"/>
              <w:rPr>
                <w:sz w:val="20"/>
                <w:szCs w:val="18"/>
                <w:lang w:val="en-GB"/>
              </w:rPr>
            </w:pPr>
            <w:r>
              <w:rPr>
                <w:sz w:val="20"/>
                <w:szCs w:val="18"/>
                <w:lang w:val="en-GB"/>
              </w:rPr>
              <w:t xml:space="preserve">§ </w:t>
            </w:r>
            <w:r>
              <w:rPr>
                <w:sz w:val="20"/>
                <w:szCs w:val="18"/>
                <w:lang w:val="en-GB"/>
              </w:rPr>
              <w:fldChar w:fldCharType="begin"/>
            </w:r>
            <w:r>
              <w:rPr>
                <w:sz w:val="20"/>
                <w:szCs w:val="18"/>
                <w:lang w:val="en-GB"/>
              </w:rPr>
              <w:instrText xml:space="preserve"> REF _Ref33108753 \r \h  \* MERGEFORMAT </w:instrText>
            </w:r>
            <w:r>
              <w:rPr>
                <w:sz w:val="20"/>
                <w:szCs w:val="18"/>
                <w:lang w:val="en-GB"/>
              </w:rPr>
            </w:r>
            <w:r>
              <w:rPr>
                <w:sz w:val="20"/>
                <w:szCs w:val="18"/>
                <w:lang w:val="en-GB"/>
              </w:rPr>
              <w:fldChar w:fldCharType="separate"/>
            </w:r>
            <w:r w:rsidR="00F65D9C">
              <w:rPr>
                <w:sz w:val="20"/>
                <w:szCs w:val="18"/>
                <w:lang w:val="en-GB"/>
              </w:rPr>
              <w:t>4.3.10</w:t>
            </w:r>
            <w:r>
              <w:rPr>
                <w:sz w:val="20"/>
                <w:szCs w:val="18"/>
                <w:lang w:val="en-GB"/>
              </w:rPr>
              <w:fldChar w:fldCharType="end"/>
            </w:r>
          </w:p>
        </w:tc>
        <w:tc>
          <w:tcPr>
            <w:tcW w:w="7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36D7DEA" w14:textId="77777777" w:rsidR="00653AF7" w:rsidRDefault="00653AF7" w:rsidP="00AA6536">
            <w:pPr>
              <w:spacing w:before="120" w:after="120"/>
              <w:jc w:val="center"/>
              <w:rPr>
                <w:b/>
                <w:sz w:val="18"/>
                <w:lang w:val="en-GB"/>
              </w:rPr>
            </w:pPr>
            <w:r>
              <w:rPr>
                <w:b/>
                <w:sz w:val="18"/>
                <w:lang w:val="en-GB"/>
              </w:rPr>
              <w:t>1..n</w:t>
            </w:r>
          </w:p>
        </w:tc>
        <w:tc>
          <w:tcPr>
            <w:tcW w:w="37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A846648" w14:textId="77777777" w:rsidR="00653AF7" w:rsidRDefault="00653AF7" w:rsidP="00AA6536">
            <w:pPr>
              <w:spacing w:before="120" w:after="120"/>
              <w:jc w:val="left"/>
              <w:rPr>
                <w:sz w:val="20"/>
                <w:lang w:val="en-GB"/>
              </w:rPr>
            </w:pPr>
            <w:r>
              <w:rPr>
                <w:sz w:val="20"/>
                <w:lang w:val="en-GB"/>
              </w:rPr>
              <w:t>cbc:NoticeLanguageCode</w:t>
            </w:r>
          </w:p>
          <w:p w14:paraId="3454B4B2" w14:textId="77777777" w:rsidR="00653AF7" w:rsidRDefault="00653AF7" w:rsidP="00AA6536">
            <w:pPr>
              <w:spacing w:before="120" w:after="120"/>
              <w:jc w:val="left"/>
              <w:rPr>
                <w:sz w:val="20"/>
                <w:lang w:val="en-GB"/>
              </w:rPr>
            </w:pPr>
            <w:r>
              <w:rPr>
                <w:sz w:val="20"/>
                <w:lang w:val="en-GB"/>
              </w:rPr>
              <w:t>cac:AdditionalNoticeLanguage/cbc:ID</w:t>
            </w:r>
          </w:p>
        </w:tc>
      </w:tr>
      <w:tr w:rsidR="00653AF7" w14:paraId="2C84E08F" w14:textId="77777777" w:rsidTr="00AA6536">
        <w:trPr>
          <w:cnfStyle w:val="000000100000" w:firstRow="0" w:lastRow="0" w:firstColumn="0" w:lastColumn="0" w:oddVBand="0" w:evenVBand="0" w:oddHBand="1" w:evenHBand="0" w:firstRowFirstColumn="0" w:firstRowLastColumn="0" w:lastRowFirstColumn="0" w:lastRowLastColumn="0"/>
          <w:cantSplit/>
          <w:jc w:val="center"/>
        </w:trPr>
        <w:tc>
          <w:tcPr>
            <w:tcW w:w="38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DE57527" w14:textId="77777777" w:rsidR="00653AF7" w:rsidRDefault="00653AF7" w:rsidP="00AA6536">
            <w:pPr>
              <w:spacing w:before="120" w:after="120"/>
              <w:jc w:val="left"/>
              <w:rPr>
                <w:b/>
                <w:sz w:val="20"/>
                <w:lang w:val="en-GB"/>
              </w:rPr>
            </w:pPr>
            <w:r>
              <w:rPr>
                <w:b/>
                <w:sz w:val="20"/>
                <w:lang w:val="en-GB"/>
              </w:rPr>
              <w:t>Organisation</w:t>
            </w:r>
          </w:p>
          <w:p w14:paraId="26CC34E2" w14:textId="77777777" w:rsidR="00653AF7" w:rsidRDefault="00653AF7" w:rsidP="00AA6536">
            <w:pPr>
              <w:spacing w:before="120" w:after="120"/>
              <w:jc w:val="left"/>
              <w:rPr>
                <w:sz w:val="20"/>
                <w:lang w:val="en-GB"/>
              </w:rPr>
            </w:pPr>
            <w:r>
              <w:rPr>
                <w:sz w:val="20"/>
                <w:lang w:val="en-GB"/>
              </w:rPr>
              <w:t>(Buyer, CPB, Service Provider …)</w:t>
            </w:r>
          </w:p>
        </w:tc>
        <w:tc>
          <w:tcPr>
            <w:tcW w:w="9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315822B" w14:textId="0854547E" w:rsidR="00653AF7" w:rsidRDefault="00653AF7" w:rsidP="00AA6536">
            <w:pPr>
              <w:spacing w:before="120" w:after="120"/>
              <w:jc w:val="center"/>
              <w:rPr>
                <w:sz w:val="20"/>
                <w:szCs w:val="18"/>
                <w:lang w:val="en-GB"/>
              </w:rPr>
            </w:pPr>
            <w:r>
              <w:rPr>
                <w:sz w:val="20"/>
                <w:szCs w:val="18"/>
                <w:lang w:val="en-GB"/>
              </w:rPr>
              <w:t xml:space="preserve">§ </w:t>
            </w:r>
            <w:r>
              <w:rPr>
                <w:sz w:val="20"/>
                <w:szCs w:val="18"/>
                <w:lang w:val="en-GB"/>
              </w:rPr>
              <w:fldChar w:fldCharType="begin"/>
            </w:r>
            <w:r>
              <w:rPr>
                <w:sz w:val="20"/>
                <w:szCs w:val="18"/>
                <w:lang w:val="en-GB"/>
              </w:rPr>
              <w:instrText xml:space="preserve"> REF _Ref33108771 \r \h  \* MERGEFORMAT </w:instrText>
            </w:r>
            <w:r>
              <w:rPr>
                <w:sz w:val="20"/>
                <w:szCs w:val="18"/>
                <w:lang w:val="en-GB"/>
              </w:rPr>
            </w:r>
            <w:r>
              <w:rPr>
                <w:sz w:val="20"/>
                <w:szCs w:val="18"/>
                <w:lang w:val="en-GB"/>
              </w:rPr>
              <w:fldChar w:fldCharType="separate"/>
            </w:r>
            <w:r w:rsidR="00F65D9C">
              <w:rPr>
                <w:sz w:val="20"/>
                <w:szCs w:val="18"/>
                <w:lang w:val="en-GB"/>
              </w:rPr>
              <w:t>4.3.11</w:t>
            </w:r>
            <w:r>
              <w:rPr>
                <w:sz w:val="20"/>
                <w:szCs w:val="18"/>
                <w:lang w:val="en-GB"/>
              </w:rPr>
              <w:fldChar w:fldCharType="end"/>
            </w:r>
          </w:p>
        </w:tc>
        <w:tc>
          <w:tcPr>
            <w:tcW w:w="7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B2F6AB5" w14:textId="77777777" w:rsidR="00653AF7" w:rsidRDefault="00653AF7" w:rsidP="00AA6536">
            <w:pPr>
              <w:spacing w:before="120" w:after="120"/>
              <w:jc w:val="center"/>
              <w:rPr>
                <w:b/>
                <w:sz w:val="18"/>
                <w:lang w:val="en-GB"/>
              </w:rPr>
            </w:pPr>
            <w:r>
              <w:rPr>
                <w:b/>
                <w:sz w:val="18"/>
                <w:lang w:val="en-GB"/>
              </w:rPr>
              <w:t>1..n</w:t>
            </w:r>
          </w:p>
        </w:tc>
        <w:tc>
          <w:tcPr>
            <w:tcW w:w="37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51D9FB7" w14:textId="77777777" w:rsidR="00653AF7" w:rsidRDefault="00653AF7" w:rsidP="00AA6536">
            <w:pPr>
              <w:spacing w:before="120" w:after="120"/>
              <w:jc w:val="left"/>
              <w:rPr>
                <w:sz w:val="20"/>
                <w:lang w:val="en-GB"/>
              </w:rPr>
            </w:pPr>
            <w:r>
              <w:rPr>
                <w:sz w:val="20"/>
                <w:lang w:val="en-GB"/>
              </w:rPr>
              <w:t>cac:ContractingParty and child elements</w:t>
            </w:r>
          </w:p>
        </w:tc>
      </w:tr>
    </w:tbl>
    <w:p w14:paraId="00A7A6D2" w14:textId="77777777" w:rsidR="00653AF7" w:rsidRDefault="00653AF7" w:rsidP="00653AF7">
      <w:pPr>
        <w:rPr>
          <w:lang w:val="en-GB"/>
        </w:rPr>
      </w:pPr>
    </w:p>
    <w:p w14:paraId="3AB763BD" w14:textId="77777777" w:rsidR="00653AF7" w:rsidRDefault="00653AF7" w:rsidP="00653AF7">
      <w:pPr>
        <w:pStyle w:val="Heading3"/>
        <w:numPr>
          <w:ilvl w:val="2"/>
          <w:numId w:val="2"/>
        </w:numPr>
      </w:pPr>
      <w:bookmarkStart w:id="60" w:name="_Ref33107629"/>
      <w:bookmarkStart w:id="61" w:name="_Toc40869221"/>
      <w:r>
        <w:t>UBL version ID</w:t>
      </w:r>
      <w:bookmarkEnd w:id="60"/>
      <w:bookmarkEnd w:id="61"/>
    </w:p>
    <w:p w14:paraId="287A0BE6" w14:textId="77777777" w:rsidR="00653AF7" w:rsidRDefault="00653AF7" w:rsidP="00653AF7">
      <w:pPr>
        <w:rPr>
          <w:lang w:val="en-GB"/>
        </w:rPr>
      </w:pPr>
      <w:r>
        <w:rPr>
          <w:lang w:val="en-GB"/>
        </w:rPr>
        <w:t xml:space="preserve">The earliest UBL 2 version containing all elements of the schema (besides the ones from the extension) is “2.3”. Unless differently stated, this is the only expected and accepted value. </w:t>
      </w:r>
    </w:p>
    <w:p w14:paraId="6D274B5F" w14:textId="77777777" w:rsidR="00653AF7" w:rsidRDefault="00653AF7" w:rsidP="00653AF7">
      <w:pPr>
        <w:pStyle w:val="SampleMarkUp"/>
        <w:rPr>
          <w:lang w:val="en-GB"/>
        </w:rPr>
      </w:pPr>
    </w:p>
    <w:p w14:paraId="17836D08" w14:textId="77777777" w:rsidR="00653AF7" w:rsidRDefault="00653AF7" w:rsidP="00653AF7">
      <w:pPr>
        <w:pStyle w:val="SampleMarkUp"/>
        <w:rPr>
          <w:lang w:val="en-GB"/>
        </w:rPr>
      </w:pPr>
      <w:r>
        <w:rPr>
          <w:lang w:val="en-GB"/>
        </w:rPr>
        <w:t xml:space="preserve">    &lt;cbc:UBLVersionID&gt;</w:t>
      </w:r>
      <w:r>
        <w:rPr>
          <w:b/>
          <w:lang w:val="en-GB"/>
        </w:rPr>
        <w:t>2.3</w:t>
      </w:r>
      <w:r>
        <w:rPr>
          <w:lang w:val="en-GB"/>
        </w:rPr>
        <w:t>&lt;/cbc:UBLVersionID&gt;</w:t>
      </w:r>
    </w:p>
    <w:p w14:paraId="27FA8694" w14:textId="77777777" w:rsidR="00653AF7" w:rsidRDefault="00653AF7" w:rsidP="00653AF7">
      <w:pPr>
        <w:pStyle w:val="SampleMarkUp"/>
        <w:rPr>
          <w:lang w:val="en-GB"/>
        </w:rPr>
      </w:pPr>
    </w:p>
    <w:p w14:paraId="510997DB" w14:textId="77777777" w:rsidR="00653AF7" w:rsidRDefault="00653AF7" w:rsidP="00653AF7">
      <w:pPr>
        <w:pStyle w:val="Heading3"/>
        <w:numPr>
          <w:ilvl w:val="2"/>
          <w:numId w:val="2"/>
        </w:numPr>
      </w:pPr>
      <w:bookmarkStart w:id="62" w:name="_Ref33107660"/>
      <w:bookmarkStart w:id="63" w:name="_Toc40869222"/>
      <w:r>
        <w:t>Customization ID</w:t>
      </w:r>
      <w:bookmarkEnd w:id="62"/>
      <w:bookmarkEnd w:id="63"/>
    </w:p>
    <w:p w14:paraId="7813A052" w14:textId="1D8B8210" w:rsidR="00653AF7" w:rsidRDefault="00653AF7" w:rsidP="00653AF7">
      <w:pPr>
        <w:rPr>
          <w:lang w:val="en-GB"/>
        </w:rPr>
      </w:pPr>
      <w:r>
        <w:rPr>
          <w:lang w:val="en-GB"/>
        </w:rPr>
        <w:t>This element identifies the customization used for the notice. Identification is based on the complete set (</w:t>
      </w:r>
      <w:r>
        <w:rPr>
          <w:i/>
          <w:lang w:val="en-GB"/>
        </w:rPr>
        <w:t>schemas+rules</w:t>
      </w:r>
      <w:r>
        <w:rPr>
          <w:lang w:val="en-GB"/>
        </w:rPr>
        <w:t xml:space="preserve">) limited to the major and minor version numbers (cf. § </w:t>
      </w:r>
      <w:r>
        <w:rPr>
          <w:lang w:val="en-GB"/>
        </w:rPr>
        <w:fldChar w:fldCharType="begin"/>
      </w:r>
      <w:r>
        <w:rPr>
          <w:lang w:val="en-GB"/>
        </w:rPr>
        <w:instrText xml:space="preserve"> REF _Ref32843972 \r \h </w:instrText>
      </w:r>
      <w:r>
        <w:rPr>
          <w:lang w:val="en-GB"/>
        </w:rPr>
      </w:r>
      <w:r>
        <w:rPr>
          <w:lang w:val="en-GB"/>
        </w:rPr>
        <w:fldChar w:fldCharType="separate"/>
      </w:r>
      <w:r w:rsidR="00F65D9C">
        <w:rPr>
          <w:lang w:val="en-GB"/>
        </w:rPr>
        <w:t>4.1.2</w:t>
      </w:r>
      <w:r>
        <w:rPr>
          <w:lang w:val="en-GB"/>
        </w:rPr>
        <w:fldChar w:fldCharType="end"/>
      </w:r>
      <w:r>
        <w:rPr>
          <w:lang w:val="en-GB"/>
        </w:rPr>
        <w:t>).</w:t>
      </w:r>
    </w:p>
    <w:p w14:paraId="23FA5BFB" w14:textId="77777777" w:rsidR="00653AF7" w:rsidRDefault="00653AF7" w:rsidP="00653AF7">
      <w:pPr>
        <w:pStyle w:val="SampleMarkUp"/>
        <w:rPr>
          <w:lang w:val="en-GB"/>
        </w:rPr>
      </w:pPr>
    </w:p>
    <w:p w14:paraId="56A77F21" w14:textId="77777777" w:rsidR="00653AF7" w:rsidRDefault="00653AF7" w:rsidP="00653AF7">
      <w:pPr>
        <w:pStyle w:val="SampleMarkUp"/>
        <w:rPr>
          <w:lang w:val="en-GB"/>
        </w:rPr>
      </w:pPr>
      <w:r>
        <w:rPr>
          <w:lang w:val="en-GB"/>
        </w:rPr>
        <w:t xml:space="preserve">    &lt;cbc:CustomizationID&gt;</w:t>
      </w:r>
      <w:r>
        <w:rPr>
          <w:b/>
          <w:lang w:val="en-GB"/>
        </w:rPr>
        <w:t>eforms-1.2</w:t>
      </w:r>
      <w:r>
        <w:rPr>
          <w:lang w:val="en-GB"/>
        </w:rPr>
        <w:t>&lt;/cbc:CustomizationID&gt;</w:t>
      </w:r>
    </w:p>
    <w:p w14:paraId="72C4F1BF" w14:textId="77777777" w:rsidR="00653AF7" w:rsidRDefault="00653AF7" w:rsidP="00653AF7">
      <w:pPr>
        <w:pStyle w:val="SampleMarkUp"/>
        <w:rPr>
          <w:lang w:val="en-GB"/>
        </w:rPr>
      </w:pPr>
    </w:p>
    <w:p w14:paraId="087B27A6" w14:textId="77777777" w:rsidR="00653AF7" w:rsidRDefault="00653AF7" w:rsidP="00653AF7">
      <w:pPr>
        <w:pStyle w:val="Heading3"/>
        <w:numPr>
          <w:ilvl w:val="2"/>
          <w:numId w:val="2"/>
        </w:numPr>
      </w:pPr>
      <w:bookmarkStart w:id="64" w:name="_Ref33108371"/>
      <w:bookmarkStart w:id="65" w:name="_Ref33107728"/>
      <w:bookmarkStart w:id="66" w:name="_Toc40869223"/>
      <w:r>
        <w:t>Notice &amp; Version Identifiers</w:t>
      </w:r>
      <w:bookmarkEnd w:id="64"/>
      <w:bookmarkEnd w:id="65"/>
      <w:bookmarkEnd w:id="66"/>
    </w:p>
    <w:p w14:paraId="77ACB722" w14:textId="5789BBEA" w:rsidR="00653AF7" w:rsidRDefault="00653AF7" w:rsidP="00653AF7">
      <w:pPr>
        <w:rPr>
          <w:lang w:val="en-GB"/>
        </w:rPr>
      </w:pPr>
      <w:r>
        <w:rPr>
          <w:lang w:val="en-GB"/>
        </w:rPr>
        <w:t xml:space="preserve">The </w:t>
      </w:r>
      <w:r w:rsidR="00FF1102">
        <w:rPr>
          <w:lang w:val="en-GB"/>
        </w:rPr>
        <w:t>“N</w:t>
      </w:r>
      <w:r>
        <w:rPr>
          <w:lang w:val="en-GB"/>
        </w:rPr>
        <w:t>otice identifier</w:t>
      </w:r>
      <w:r w:rsidR="00FF1102">
        <w:rPr>
          <w:lang w:val="en-GB"/>
        </w:rPr>
        <w:t>”</w:t>
      </w:r>
      <w:r>
        <w:rPr>
          <w:lang w:val="en-GB"/>
        </w:rPr>
        <w:t xml:space="preserve"> </w:t>
      </w:r>
      <w:r w:rsidR="00FF1102">
        <w:rPr>
          <w:lang w:val="en-GB"/>
        </w:rPr>
        <w:t>identifies</w:t>
      </w:r>
      <w:r>
        <w:rPr>
          <w:lang w:val="en-GB"/>
        </w:rPr>
        <w:t xml:space="preserve"> a notice amongst all </w:t>
      </w:r>
      <w:r w:rsidR="00FF1102">
        <w:rPr>
          <w:lang w:val="en-GB"/>
        </w:rPr>
        <w:t xml:space="preserve">other </w:t>
      </w:r>
      <w:r>
        <w:rPr>
          <w:lang w:val="en-GB"/>
        </w:rPr>
        <w:t xml:space="preserve">existing </w:t>
      </w:r>
      <w:r w:rsidR="00FF1102">
        <w:rPr>
          <w:lang w:val="en-GB"/>
        </w:rPr>
        <w:t>ones</w:t>
      </w:r>
      <w:r>
        <w:rPr>
          <w:lang w:val="en-GB"/>
        </w:rPr>
        <w:t xml:space="preserve">. A notice may have multiple versions and only the different versions of a same notice shall share the notice identifier value. </w:t>
      </w:r>
    </w:p>
    <w:p w14:paraId="700940D2" w14:textId="546B42B7" w:rsidR="00653AF7" w:rsidRDefault="00653AF7" w:rsidP="00FF1102">
      <w:pPr>
        <w:rPr>
          <w:lang w:val="en-GB"/>
        </w:rPr>
      </w:pPr>
      <w:r>
        <w:rPr>
          <w:lang w:val="en-GB"/>
        </w:rPr>
        <w:t xml:space="preserve">The notice identifier shall follow </w:t>
      </w:r>
      <w:r w:rsidR="00FF1102">
        <w:rPr>
          <w:lang w:val="en-GB"/>
        </w:rPr>
        <w:t>a predefined scheme.</w:t>
      </w:r>
      <w:r>
        <w:rPr>
          <w:lang w:val="en-GB"/>
        </w:rPr>
        <w:t xml:space="preserve"> </w:t>
      </w:r>
    </w:p>
    <w:p w14:paraId="2E08B858" w14:textId="77777777" w:rsidR="00653AF7" w:rsidRDefault="00653AF7" w:rsidP="00653AF7">
      <w:pPr>
        <w:pStyle w:val="SampleMarkUp"/>
        <w:rPr>
          <w:lang w:val="en-GB"/>
        </w:rPr>
      </w:pPr>
    </w:p>
    <w:p w14:paraId="1F94CBC8" w14:textId="16C439C8" w:rsidR="00653AF7" w:rsidRDefault="00653AF7" w:rsidP="00653AF7">
      <w:pPr>
        <w:pStyle w:val="SampleMarkUp"/>
        <w:rPr>
          <w:lang w:val="en-GB"/>
        </w:rPr>
      </w:pPr>
      <w:r>
        <w:rPr>
          <w:lang w:val="en-GB"/>
        </w:rPr>
        <w:t xml:space="preserve">    &lt;cbc:ID&gt;</w:t>
      </w:r>
      <w:r w:rsidR="00FF1102">
        <w:rPr>
          <w:b/>
          <w:lang w:val="en-GB"/>
        </w:rPr>
        <w:t>1234567890</w:t>
      </w:r>
      <w:r>
        <w:rPr>
          <w:lang w:val="en-GB"/>
        </w:rPr>
        <w:t>&lt;/cbc:ID&gt;</w:t>
      </w:r>
    </w:p>
    <w:p w14:paraId="2A5A79E5" w14:textId="77777777" w:rsidR="00653AF7" w:rsidRDefault="00653AF7" w:rsidP="00653AF7">
      <w:pPr>
        <w:pStyle w:val="SampleMarkUp"/>
        <w:rPr>
          <w:lang w:val="en-GB"/>
        </w:rPr>
      </w:pPr>
    </w:p>
    <w:p w14:paraId="6C030F8B" w14:textId="77777777" w:rsidR="00653AF7" w:rsidRDefault="00653AF7" w:rsidP="00653AF7">
      <w:pPr>
        <w:spacing w:after="0"/>
        <w:rPr>
          <w:lang w:val="en-GB"/>
        </w:rPr>
      </w:pPr>
    </w:p>
    <w:p w14:paraId="4C784108" w14:textId="1F1FC94E" w:rsidR="00653AF7" w:rsidRDefault="00653AF7" w:rsidP="00653AF7">
      <w:pPr>
        <w:rPr>
          <w:lang w:val="en-GB"/>
        </w:rPr>
      </w:pPr>
      <w:r>
        <w:rPr>
          <w:lang w:val="en-GB"/>
        </w:rPr>
        <w:t xml:space="preserve">The version identifier of a given notice shall increase with any new version of that notice. New versions are on the same schema as the original notice. The identifier shall be a positive integer (i.e. </w:t>
      </w:r>
      <w:r>
        <w:rPr>
          <w:lang w:val="en-GB"/>
        </w:rPr>
        <w:lastRenderedPageBreak/>
        <w:t>zero excluded). The version “1” shall be kept for the first version of the notice, subsequent versions shall be submitted and received in increasing numbering order.</w:t>
      </w:r>
    </w:p>
    <w:p w14:paraId="3C639B5C" w14:textId="77777777" w:rsidR="00653AF7" w:rsidRDefault="00653AF7" w:rsidP="00653AF7">
      <w:pPr>
        <w:pStyle w:val="SampleMarkUp"/>
        <w:rPr>
          <w:lang w:val="en-GB"/>
        </w:rPr>
      </w:pPr>
    </w:p>
    <w:p w14:paraId="544BEEE3" w14:textId="77777777" w:rsidR="00653AF7" w:rsidRDefault="00653AF7" w:rsidP="00653AF7">
      <w:pPr>
        <w:pStyle w:val="SampleMarkUp"/>
        <w:rPr>
          <w:lang w:val="en-GB"/>
        </w:rPr>
      </w:pPr>
      <w:r>
        <w:rPr>
          <w:lang w:val="en-GB"/>
        </w:rPr>
        <w:t xml:space="preserve">    &lt;cbc:VersionID&gt;</w:t>
      </w:r>
      <w:r>
        <w:rPr>
          <w:b/>
          <w:lang w:val="en-GB"/>
        </w:rPr>
        <w:t>1</w:t>
      </w:r>
      <w:r>
        <w:rPr>
          <w:lang w:val="en-GB"/>
        </w:rPr>
        <w:t>&lt;/cbc:VersionID&gt;</w:t>
      </w:r>
    </w:p>
    <w:p w14:paraId="00186BD6" w14:textId="77777777" w:rsidR="00653AF7" w:rsidRDefault="00653AF7" w:rsidP="00653AF7">
      <w:pPr>
        <w:pStyle w:val="SampleMarkUp"/>
        <w:rPr>
          <w:lang w:val="en-GB"/>
        </w:rPr>
      </w:pPr>
    </w:p>
    <w:p w14:paraId="43ED9D66" w14:textId="77777777" w:rsidR="00653AF7" w:rsidRDefault="00653AF7" w:rsidP="00653AF7">
      <w:pPr>
        <w:pStyle w:val="Heading3"/>
        <w:numPr>
          <w:ilvl w:val="2"/>
          <w:numId w:val="2"/>
        </w:numPr>
      </w:pPr>
      <w:bookmarkStart w:id="67" w:name="_Ref33108165"/>
      <w:bookmarkStart w:id="68" w:name="_Toc40869224"/>
      <w:r>
        <w:t>Procedure Identifier</w:t>
      </w:r>
      <w:bookmarkEnd w:id="67"/>
      <w:bookmarkEnd w:id="68"/>
    </w:p>
    <w:p w14:paraId="0DBC35CA" w14:textId="77777777" w:rsidR="00653AF7" w:rsidRDefault="00653AF7" w:rsidP="00653AF7">
      <w:pPr>
        <w:rPr>
          <w:lang w:val="en-GB"/>
        </w:rPr>
      </w:pPr>
      <w:r>
        <w:rPr>
          <w:lang w:val="en-GB"/>
        </w:rPr>
        <w:t>The Procedure Identifier allows distinguishing procurement procedures and shall be globally unique. Specified in the notice, it identifies the procurement procedure the notice belongs to.</w:t>
      </w:r>
    </w:p>
    <w:p w14:paraId="08683E6F" w14:textId="5DD90BB7" w:rsidR="00653AF7" w:rsidRDefault="00FF1102" w:rsidP="00653AF7">
      <w:pPr>
        <w:rPr>
          <w:lang w:val="en-GB"/>
        </w:rPr>
      </w:pPr>
      <w:r>
        <w:rPr>
          <w:lang w:val="en-GB"/>
        </w:rPr>
        <w:t>Like</w:t>
      </w:r>
      <w:r w:rsidR="00653AF7">
        <w:rPr>
          <w:lang w:val="en-GB"/>
        </w:rPr>
        <w:t xml:space="preserve"> the Notice Identifier, the Procedure Identifier shall follow </w:t>
      </w:r>
      <w:r>
        <w:rPr>
          <w:lang w:val="en-GB"/>
        </w:rPr>
        <w:t>a specific scheme.</w:t>
      </w:r>
    </w:p>
    <w:p w14:paraId="36ED5944" w14:textId="77777777" w:rsidR="00653AF7" w:rsidRDefault="00653AF7" w:rsidP="00653AF7">
      <w:pPr>
        <w:pStyle w:val="SampleMarkUp"/>
        <w:rPr>
          <w:lang w:val="en-GB"/>
        </w:rPr>
      </w:pPr>
    </w:p>
    <w:p w14:paraId="4A8660D1" w14:textId="5A77BD2A" w:rsidR="00653AF7" w:rsidRDefault="00653AF7" w:rsidP="00653AF7">
      <w:pPr>
        <w:pStyle w:val="SampleMarkUp"/>
        <w:rPr>
          <w:lang w:val="en-GB"/>
        </w:rPr>
      </w:pPr>
      <w:r>
        <w:rPr>
          <w:lang w:val="en-GB"/>
        </w:rPr>
        <w:t xml:space="preserve">    &lt;cbc:ContractFolderID&gt;</w:t>
      </w:r>
      <w:r w:rsidR="00FF1102">
        <w:rPr>
          <w:b/>
          <w:lang w:val="en-GB"/>
        </w:rPr>
        <w:t>9876543210</w:t>
      </w:r>
      <w:r>
        <w:rPr>
          <w:lang w:val="en-GB"/>
        </w:rPr>
        <w:t>&lt;/cbc:ContractFolderID&gt;</w:t>
      </w:r>
    </w:p>
    <w:p w14:paraId="203D06F9" w14:textId="77777777" w:rsidR="00653AF7" w:rsidRDefault="00653AF7" w:rsidP="00653AF7">
      <w:pPr>
        <w:pStyle w:val="SampleMarkUp"/>
        <w:rPr>
          <w:lang w:val="en-GB"/>
        </w:rPr>
      </w:pPr>
    </w:p>
    <w:p w14:paraId="60413826" w14:textId="77777777" w:rsidR="00653AF7" w:rsidRDefault="00653AF7" w:rsidP="00653AF7">
      <w:pPr>
        <w:spacing w:after="0"/>
        <w:rPr>
          <w:lang w:val="en-GB"/>
        </w:rPr>
      </w:pPr>
      <w:r>
        <w:rPr>
          <w:lang w:val="en-GB"/>
        </w:rPr>
        <w:t xml:space="preserve"> </w:t>
      </w:r>
    </w:p>
    <w:p w14:paraId="411404C3" w14:textId="77777777" w:rsidR="00653AF7" w:rsidRDefault="00653AF7" w:rsidP="00653AF7">
      <w:pPr>
        <w:rPr>
          <w:lang w:val="en-GB"/>
        </w:rPr>
      </w:pPr>
      <w:r>
        <w:rPr>
          <w:lang w:val="en-GB"/>
        </w:rPr>
        <w:t>Performed controls ensure its uniqueness (</w:t>
      </w:r>
      <w:r>
        <w:rPr>
          <w:rStyle w:val="FootnoteReference"/>
          <w:lang w:val="en-GB"/>
        </w:rPr>
        <w:footnoteReference w:id="8"/>
      </w:r>
      <w:r>
        <w:rPr>
          <w:lang w:val="en-GB"/>
        </w:rPr>
        <w:t xml:space="preserve">) and help check consistency amongst received notices (Received notices referring to an already known Procedure Identifier shall strictly follow the expected sequence of notice type). </w:t>
      </w:r>
    </w:p>
    <w:p w14:paraId="38078974" w14:textId="77777777" w:rsidR="00653AF7" w:rsidRDefault="00653AF7" w:rsidP="00653AF7">
      <w:pPr>
        <w:rPr>
          <w:lang w:val="en-GB"/>
        </w:rPr>
      </w:pPr>
      <w:r>
        <w:rPr>
          <w:lang w:val="en-GB"/>
        </w:rPr>
        <w:t>This information does not exist for notices of “Planning” form type.</w:t>
      </w:r>
    </w:p>
    <w:p w14:paraId="1430EE1A" w14:textId="77777777" w:rsidR="00653AF7" w:rsidRDefault="00653AF7" w:rsidP="00653AF7">
      <w:pPr>
        <w:pStyle w:val="Heading3"/>
        <w:numPr>
          <w:ilvl w:val="2"/>
          <w:numId w:val="2"/>
        </w:numPr>
      </w:pPr>
      <w:bookmarkStart w:id="69" w:name="_Ref33108205"/>
      <w:bookmarkStart w:id="70" w:name="_Toc40869225"/>
      <w:r>
        <w:t>Notice Dispatch Date</w:t>
      </w:r>
      <w:bookmarkEnd w:id="69"/>
      <w:bookmarkEnd w:id="70"/>
    </w:p>
    <w:p w14:paraId="342B0F72" w14:textId="77777777" w:rsidR="00653AF7" w:rsidRDefault="00653AF7" w:rsidP="00653AF7">
      <w:pPr>
        <w:rPr>
          <w:lang w:val="en-GB"/>
        </w:rPr>
      </w:pPr>
      <w:r>
        <w:rPr>
          <w:lang w:val="en-GB"/>
        </w:rPr>
        <w:t xml:space="preserve">The </w:t>
      </w:r>
      <w:r>
        <w:rPr>
          <w:b/>
          <w:u w:val="single"/>
          <w:lang w:val="en-GB"/>
        </w:rPr>
        <w:t>date and time</w:t>
      </w:r>
      <w:r>
        <w:rPr>
          <w:lang w:val="en-GB"/>
        </w:rPr>
        <w:t xml:space="preserve"> of the notice reception by OP. </w:t>
      </w:r>
    </w:p>
    <w:p w14:paraId="72FC6480" w14:textId="77777777" w:rsidR="00653AF7" w:rsidRDefault="00653AF7" w:rsidP="00653AF7">
      <w:pPr>
        <w:rPr>
          <w:lang w:val="en-GB"/>
        </w:rPr>
      </w:pPr>
      <w:r>
        <w:rPr>
          <w:lang w:val="en-GB"/>
        </w:rPr>
        <w:t xml:space="preserve">Date and time shall be expressed locally with shift to Coordinated Universal Time. </w:t>
      </w:r>
    </w:p>
    <w:p w14:paraId="57A86567" w14:textId="77777777" w:rsidR="00653AF7" w:rsidRDefault="00653AF7" w:rsidP="00653AF7">
      <w:pPr>
        <w:rPr>
          <w:lang w:val="en-GB"/>
        </w:rPr>
      </w:pPr>
      <w:r>
        <w:rPr>
          <w:lang w:val="en-GB"/>
        </w:rPr>
        <w:t xml:space="preserve">Values shall vary from 00:00:00.0000 to 23:59:59.9999 with as many decimals for the seconds as required. </w:t>
      </w:r>
    </w:p>
    <w:p w14:paraId="724717A0" w14:textId="77777777" w:rsidR="00653AF7" w:rsidRDefault="00653AF7" w:rsidP="00653AF7">
      <w:pPr>
        <w:rPr>
          <w:lang w:val="en-GB"/>
        </w:rPr>
      </w:pPr>
      <w:r>
        <w:rPr>
          <w:lang w:val="en-GB"/>
        </w:rPr>
        <w:t>A notice sent on November 26</w:t>
      </w:r>
      <w:r>
        <w:rPr>
          <w:vertAlign w:val="superscript"/>
          <w:lang w:val="en-GB"/>
        </w:rPr>
        <w:t>th</w:t>
      </w:r>
      <w:r>
        <w:rPr>
          <w:lang w:val="en-GB"/>
        </w:rPr>
        <w:t>, 2019 at 1:38:54 PM CET (i.e. UTC +1) to OP shall be marked:</w:t>
      </w:r>
    </w:p>
    <w:p w14:paraId="2C6254F4" w14:textId="77777777" w:rsidR="00653AF7" w:rsidRDefault="00653AF7" w:rsidP="00653AF7">
      <w:pPr>
        <w:pStyle w:val="SampleMarkUp"/>
        <w:rPr>
          <w:lang w:val="en-GB"/>
        </w:rPr>
      </w:pPr>
    </w:p>
    <w:p w14:paraId="5361E9FC" w14:textId="77777777" w:rsidR="00653AF7" w:rsidRDefault="00653AF7" w:rsidP="00653AF7">
      <w:pPr>
        <w:pStyle w:val="SampleMarkUp"/>
        <w:rPr>
          <w:lang w:val="en-GB"/>
        </w:rPr>
      </w:pPr>
      <w:r>
        <w:rPr>
          <w:lang w:val="en-GB"/>
        </w:rPr>
        <w:t xml:space="preserve">    &lt;cbc:IssueDate&gt;</w:t>
      </w:r>
      <w:r>
        <w:rPr>
          <w:b/>
          <w:lang w:val="en-GB"/>
        </w:rPr>
        <w:t>2019-11-26+01:00</w:t>
      </w:r>
      <w:r>
        <w:rPr>
          <w:lang w:val="en-GB"/>
        </w:rPr>
        <w:t>&lt;/cbc:IssueDate&gt;</w:t>
      </w:r>
    </w:p>
    <w:p w14:paraId="6E5A3E1D" w14:textId="77777777" w:rsidR="00653AF7" w:rsidRDefault="00653AF7" w:rsidP="00653AF7">
      <w:pPr>
        <w:pStyle w:val="SampleMarkUp"/>
        <w:rPr>
          <w:lang w:val="en-GB"/>
        </w:rPr>
      </w:pPr>
      <w:r>
        <w:rPr>
          <w:lang w:val="en-GB"/>
        </w:rPr>
        <w:t xml:space="preserve">    &lt;cbc:IssueTime&gt;</w:t>
      </w:r>
      <w:r>
        <w:rPr>
          <w:b/>
          <w:lang w:val="en-GB"/>
        </w:rPr>
        <w:t>13:38:54+01:00</w:t>
      </w:r>
      <w:r>
        <w:rPr>
          <w:lang w:val="en-GB"/>
        </w:rPr>
        <w:t>&lt;/cbc:IssueTime&gt;</w:t>
      </w:r>
    </w:p>
    <w:p w14:paraId="170DC903" w14:textId="77777777" w:rsidR="00653AF7" w:rsidRDefault="00653AF7" w:rsidP="00653AF7">
      <w:pPr>
        <w:pStyle w:val="SampleMarkUp"/>
        <w:rPr>
          <w:lang w:val="en-GB"/>
        </w:rPr>
      </w:pPr>
    </w:p>
    <w:p w14:paraId="06E52FEA" w14:textId="77777777" w:rsidR="00653AF7" w:rsidRDefault="00653AF7" w:rsidP="00653AF7">
      <w:pPr>
        <w:spacing w:after="0" w:line="240" w:lineRule="auto"/>
        <w:rPr>
          <w:lang w:val="en-GB"/>
        </w:rPr>
      </w:pPr>
    </w:p>
    <w:p w14:paraId="216BE3D9" w14:textId="77777777" w:rsidR="00653AF7" w:rsidRDefault="00653AF7" w:rsidP="00653AF7">
      <w:pPr>
        <w:rPr>
          <w:lang w:val="en-GB"/>
        </w:rPr>
      </w:pPr>
      <w:r>
        <w:rPr>
          <w:lang w:val="en-GB"/>
        </w:rPr>
        <w:t>When referring to midnight (end of day for a given date), use 00:00:00 (start of the following day) instead and adjust the referenced day (month, and year) accordingly.</w:t>
      </w:r>
    </w:p>
    <w:p w14:paraId="4310CC61" w14:textId="77777777" w:rsidR="00653AF7" w:rsidRDefault="00653AF7" w:rsidP="00653AF7">
      <w:pPr>
        <w:rPr>
          <w:lang w:val="en-GB"/>
        </w:rPr>
      </w:pPr>
      <w:r>
        <w:rPr>
          <w:lang w:val="en-GB"/>
        </w:rPr>
        <w:t>For December 5</w:t>
      </w:r>
      <w:r>
        <w:rPr>
          <w:vertAlign w:val="superscript"/>
          <w:lang w:val="en-GB"/>
        </w:rPr>
        <w:t>th</w:t>
      </w:r>
      <w:r>
        <w:rPr>
          <w:lang w:val="en-GB"/>
        </w:rPr>
        <w:t>, 2020 at midnight CET, the markup shall look like:</w:t>
      </w:r>
    </w:p>
    <w:p w14:paraId="767D8931" w14:textId="77777777" w:rsidR="00653AF7" w:rsidRDefault="00653AF7" w:rsidP="00653AF7">
      <w:pPr>
        <w:pStyle w:val="SampleMarkUp"/>
        <w:rPr>
          <w:lang w:val="en-GB"/>
        </w:rPr>
      </w:pPr>
    </w:p>
    <w:p w14:paraId="4905027A" w14:textId="77777777" w:rsidR="00653AF7" w:rsidRDefault="00653AF7" w:rsidP="00653AF7">
      <w:pPr>
        <w:pStyle w:val="SampleMarkUp"/>
        <w:rPr>
          <w:lang w:val="en-GB"/>
        </w:rPr>
      </w:pPr>
      <w:r>
        <w:rPr>
          <w:lang w:val="en-GB"/>
        </w:rPr>
        <w:t xml:space="preserve">    &lt;cbc:IssueDate&gt;</w:t>
      </w:r>
      <w:r>
        <w:rPr>
          <w:b/>
          <w:lang w:val="en-GB"/>
        </w:rPr>
        <w:t>2020-12-06+01:00</w:t>
      </w:r>
      <w:r>
        <w:rPr>
          <w:lang w:val="en-GB"/>
        </w:rPr>
        <w:t>&lt;/cbc:IssueDate&gt;</w:t>
      </w:r>
    </w:p>
    <w:p w14:paraId="603CEEE4" w14:textId="77777777" w:rsidR="00653AF7" w:rsidRDefault="00653AF7" w:rsidP="00653AF7">
      <w:pPr>
        <w:pStyle w:val="SampleMarkUp"/>
        <w:rPr>
          <w:lang w:val="en-GB"/>
        </w:rPr>
      </w:pPr>
      <w:r>
        <w:rPr>
          <w:lang w:val="en-GB"/>
        </w:rPr>
        <w:t xml:space="preserve">    &lt;cbc:IssueTime&gt;</w:t>
      </w:r>
      <w:r>
        <w:rPr>
          <w:b/>
          <w:lang w:val="en-GB"/>
        </w:rPr>
        <w:t>00:00:00+01:00</w:t>
      </w:r>
      <w:r>
        <w:rPr>
          <w:lang w:val="en-GB"/>
        </w:rPr>
        <w:t>&lt;/cbc:IssueTime&gt;</w:t>
      </w:r>
    </w:p>
    <w:p w14:paraId="1CA5823D" w14:textId="77777777" w:rsidR="00653AF7" w:rsidRDefault="00653AF7" w:rsidP="00653AF7">
      <w:pPr>
        <w:pStyle w:val="SampleMarkUp"/>
        <w:rPr>
          <w:lang w:val="en-GB"/>
        </w:rPr>
      </w:pPr>
    </w:p>
    <w:p w14:paraId="148216BC" w14:textId="77777777" w:rsidR="00653AF7" w:rsidRDefault="00653AF7" w:rsidP="00653AF7">
      <w:pPr>
        <w:pStyle w:val="Heading3"/>
        <w:numPr>
          <w:ilvl w:val="2"/>
          <w:numId w:val="2"/>
        </w:numPr>
      </w:pPr>
      <w:bookmarkStart w:id="71" w:name="_Ref33108401"/>
      <w:bookmarkStart w:id="72" w:name="_Toc40869226"/>
      <w:r>
        <w:lastRenderedPageBreak/>
        <w:t>Notice Publication Date Preferred</w:t>
      </w:r>
      <w:bookmarkEnd w:id="71"/>
      <w:bookmarkEnd w:id="72"/>
    </w:p>
    <w:p w14:paraId="5DAEE317" w14:textId="77777777" w:rsidR="00653AF7" w:rsidRDefault="00653AF7" w:rsidP="00653AF7">
      <w:pPr>
        <w:rPr>
          <w:lang w:val="en-GB"/>
        </w:rPr>
      </w:pPr>
      <w:r>
        <w:rPr>
          <w:lang w:val="en-GB"/>
        </w:rPr>
        <w:t xml:space="preserve">The “Notice Publication Date Preferred” is the date at which the buyer wishes the notice to be published on the TED website. It can be used to help buyer respect the requirements that exist between publications at national and European levels. </w:t>
      </w:r>
    </w:p>
    <w:p w14:paraId="194ADD6C" w14:textId="77777777" w:rsidR="00653AF7" w:rsidRDefault="00653AF7" w:rsidP="00653AF7">
      <w:pPr>
        <w:rPr>
          <w:lang w:val="en-GB"/>
        </w:rPr>
      </w:pPr>
      <w:r>
        <w:rPr>
          <w:lang w:val="en-GB"/>
        </w:rPr>
        <w:t>The publication request of a notice for March 15</w:t>
      </w:r>
      <w:r>
        <w:rPr>
          <w:vertAlign w:val="superscript"/>
          <w:lang w:val="en-GB"/>
        </w:rPr>
        <w:t>th</w:t>
      </w:r>
      <w:r>
        <w:rPr>
          <w:lang w:val="en-GB"/>
        </w:rPr>
        <w:t>, 2020 shall be marked:</w:t>
      </w:r>
    </w:p>
    <w:p w14:paraId="681D3992" w14:textId="77777777" w:rsidR="00653AF7" w:rsidRDefault="00653AF7" w:rsidP="00653AF7">
      <w:pPr>
        <w:pStyle w:val="SampleMarkUp"/>
        <w:rPr>
          <w:lang w:val="en-GB"/>
        </w:rPr>
      </w:pPr>
    </w:p>
    <w:p w14:paraId="44367EDD" w14:textId="77777777" w:rsidR="00653AF7" w:rsidRDefault="00653AF7" w:rsidP="00653AF7">
      <w:pPr>
        <w:pStyle w:val="SampleMarkUp"/>
        <w:rPr>
          <w:lang w:val="en-GB"/>
        </w:rPr>
      </w:pPr>
      <w:r>
        <w:rPr>
          <w:lang w:val="en-GB"/>
        </w:rPr>
        <w:t xml:space="preserve">    &lt;cbc:RequestedPublicationDate&gt;</w:t>
      </w:r>
      <w:r>
        <w:rPr>
          <w:b/>
          <w:lang w:val="en-GB"/>
        </w:rPr>
        <w:t>2020-03-15</w:t>
      </w:r>
      <w:r>
        <w:rPr>
          <w:lang w:val="en-GB"/>
        </w:rPr>
        <w:t>&lt;/cbc:RequestedPublicationDate&gt;</w:t>
      </w:r>
    </w:p>
    <w:p w14:paraId="79ADC28B" w14:textId="77777777" w:rsidR="00653AF7" w:rsidRDefault="00653AF7" w:rsidP="00653AF7">
      <w:pPr>
        <w:pStyle w:val="SampleMarkUp"/>
        <w:rPr>
          <w:lang w:val="en-GB"/>
        </w:rPr>
      </w:pPr>
    </w:p>
    <w:p w14:paraId="1A0D3BAB" w14:textId="77777777" w:rsidR="00653AF7" w:rsidRDefault="00653AF7" w:rsidP="00653AF7">
      <w:pPr>
        <w:pStyle w:val="Heading3"/>
        <w:numPr>
          <w:ilvl w:val="2"/>
          <w:numId w:val="2"/>
        </w:numPr>
      </w:pPr>
      <w:bookmarkStart w:id="73" w:name="_Ref33453407"/>
      <w:bookmarkStart w:id="74" w:name="_Toc40869227"/>
      <w:bookmarkStart w:id="75" w:name="_Ref33108425"/>
      <w:r>
        <w:t>Future Notice</w:t>
      </w:r>
      <w:bookmarkEnd w:id="73"/>
      <w:bookmarkEnd w:id="74"/>
      <w:r>
        <w:t xml:space="preserve"> </w:t>
      </w:r>
    </w:p>
    <w:p w14:paraId="08B6DBA0" w14:textId="77777777" w:rsidR="00653AF7" w:rsidRDefault="00653AF7" w:rsidP="00653AF7">
      <w:pPr>
        <w:rPr>
          <w:lang w:val="en-GB"/>
        </w:rPr>
      </w:pPr>
      <w:r>
        <w:rPr>
          <w:lang w:val="en-GB"/>
        </w:rPr>
        <w:t>The “</w:t>
      </w:r>
      <w:r w:rsidRPr="00893C22">
        <w:rPr>
          <w:i/>
          <w:lang w:val="en-GB"/>
        </w:rPr>
        <w:t>cbc:PlannedDate</w:t>
      </w:r>
      <w:r>
        <w:rPr>
          <w:lang w:val="en-GB"/>
        </w:rPr>
        <w:t>” is used for planning notices (PIN only excluded) to specify when the competition notice will be published. Mark-up should be as follows:</w:t>
      </w:r>
    </w:p>
    <w:p w14:paraId="6A144E0F" w14:textId="77777777" w:rsidR="00653AF7" w:rsidRDefault="00653AF7" w:rsidP="00653AF7">
      <w:pPr>
        <w:pStyle w:val="SampleMarkUp"/>
        <w:rPr>
          <w:lang w:val="en-GB"/>
        </w:rPr>
      </w:pPr>
    </w:p>
    <w:p w14:paraId="2803737C" w14:textId="77777777" w:rsidR="00653AF7" w:rsidRDefault="00653AF7" w:rsidP="00653AF7">
      <w:pPr>
        <w:pStyle w:val="SampleMarkUp"/>
        <w:rPr>
          <w:lang w:val="en-GB"/>
        </w:rPr>
      </w:pPr>
      <w:r>
        <w:rPr>
          <w:lang w:val="en-GB"/>
        </w:rPr>
        <w:t xml:space="preserve">    &lt;cbc:PlannedDate&gt;</w:t>
      </w:r>
      <w:r>
        <w:rPr>
          <w:b/>
          <w:lang w:val="en-GB"/>
        </w:rPr>
        <w:t>2020-03-15</w:t>
      </w:r>
      <w:r>
        <w:rPr>
          <w:lang w:val="en-GB"/>
        </w:rPr>
        <w:t>&lt;/cbc:PlannedDate&gt;</w:t>
      </w:r>
    </w:p>
    <w:p w14:paraId="27723450" w14:textId="77777777" w:rsidR="00653AF7" w:rsidRDefault="00653AF7" w:rsidP="00653AF7">
      <w:pPr>
        <w:pStyle w:val="SampleMarkUp"/>
        <w:rPr>
          <w:lang w:val="en-GB"/>
        </w:rPr>
      </w:pPr>
    </w:p>
    <w:p w14:paraId="634DB9DA" w14:textId="77777777" w:rsidR="00653AF7" w:rsidRPr="00893C22" w:rsidRDefault="00653AF7" w:rsidP="00653AF7">
      <w:pPr>
        <w:rPr>
          <w:lang w:val="en-GB"/>
        </w:rPr>
      </w:pPr>
    </w:p>
    <w:p w14:paraId="37DFC367" w14:textId="77777777" w:rsidR="00653AF7" w:rsidRDefault="00653AF7" w:rsidP="00653AF7">
      <w:pPr>
        <w:pStyle w:val="Heading3"/>
        <w:numPr>
          <w:ilvl w:val="2"/>
          <w:numId w:val="2"/>
        </w:numPr>
      </w:pPr>
      <w:bookmarkStart w:id="76" w:name="_Ref33453408"/>
      <w:bookmarkStart w:id="77" w:name="_Toc40869228"/>
      <w:r>
        <w:t>Procedure Legal Basis</w:t>
      </w:r>
      <w:bookmarkEnd w:id="75"/>
      <w:bookmarkEnd w:id="76"/>
      <w:bookmarkEnd w:id="77"/>
    </w:p>
    <w:p w14:paraId="1E580CC7" w14:textId="77777777" w:rsidR="00653AF7" w:rsidRDefault="00653AF7" w:rsidP="00653AF7">
      <w:pPr>
        <w:rPr>
          <w:lang w:val="en-GB"/>
        </w:rPr>
      </w:pPr>
      <w:r>
        <w:rPr>
          <w:lang w:val="en-GB"/>
        </w:rPr>
        <w:t>The Procedure Legal Basis term refers to the EU regulatory domain that applies to the procurement.</w:t>
      </w:r>
    </w:p>
    <w:p w14:paraId="32EEF746" w14:textId="7A020572" w:rsidR="00653AF7" w:rsidRDefault="00653AF7" w:rsidP="00653AF7">
      <w:pPr>
        <w:rPr>
          <w:lang w:val="en-GB"/>
        </w:rPr>
      </w:pPr>
      <w:r>
        <w:rPr>
          <w:lang w:val="en-GB"/>
        </w:rPr>
        <w:t xml:space="preserve">The code values are the ones of the corresponding CELEX number (e.g. “32014L0024” for Directive 2014/24). Only some values of the </w:t>
      </w:r>
      <w:hyperlink r:id="rId30" w:history="1">
        <w:r>
          <w:rPr>
            <w:rStyle w:val="Hyperlink"/>
            <w:lang w:val="en-GB"/>
          </w:rPr>
          <w:t>dedicated codelist</w:t>
        </w:r>
      </w:hyperlink>
      <w:r>
        <w:rPr>
          <w:lang w:val="en-GB"/>
        </w:rPr>
        <w:t xml:space="preserve"> may be used in the context of the eProcurement.</w:t>
      </w:r>
    </w:p>
    <w:p w14:paraId="14910F20" w14:textId="77777777" w:rsidR="00653AF7" w:rsidRDefault="00653AF7" w:rsidP="00653AF7">
      <w:pPr>
        <w:rPr>
          <w:lang w:val="en-GB"/>
        </w:rPr>
      </w:pPr>
      <w:r>
        <w:rPr>
          <w:lang w:val="en-GB"/>
        </w:rPr>
        <w:t>A notice for a procedure under Directive 2014/24 shall have its legal basis information identified using:</w:t>
      </w:r>
    </w:p>
    <w:p w14:paraId="1BFDF82C" w14:textId="77777777" w:rsidR="00653AF7" w:rsidRDefault="00653AF7" w:rsidP="00653AF7">
      <w:pPr>
        <w:pStyle w:val="SampleMarkUp"/>
        <w:rPr>
          <w:lang w:val="en-GB"/>
        </w:rPr>
      </w:pPr>
    </w:p>
    <w:p w14:paraId="792676A3" w14:textId="77777777" w:rsidR="00653AF7" w:rsidRDefault="00653AF7" w:rsidP="00653AF7">
      <w:pPr>
        <w:pStyle w:val="SampleMarkUp"/>
        <w:rPr>
          <w:lang w:val="en-GB"/>
        </w:rPr>
      </w:pPr>
      <w:r>
        <w:rPr>
          <w:lang w:val="en-GB"/>
        </w:rPr>
        <w:t xml:space="preserve">    &lt;cbc:RegulatoryDomain&gt;</w:t>
      </w:r>
      <w:r>
        <w:rPr>
          <w:b/>
          <w:lang w:val="en-GB"/>
        </w:rPr>
        <w:t>32014L0024</w:t>
      </w:r>
      <w:r>
        <w:rPr>
          <w:lang w:val="en-GB"/>
        </w:rPr>
        <w:t>&lt;/cbc:RegulatoryDomain&gt;</w:t>
      </w:r>
    </w:p>
    <w:p w14:paraId="53A2566E" w14:textId="33E66670" w:rsidR="00653AF7" w:rsidRDefault="00653AF7" w:rsidP="00653AF7">
      <w:pPr>
        <w:pStyle w:val="SampleMarkUp"/>
        <w:rPr>
          <w:lang w:val="en-GB"/>
        </w:rPr>
      </w:pPr>
    </w:p>
    <w:p w14:paraId="52973BB4" w14:textId="77777777" w:rsidR="0036118D" w:rsidRDefault="0036118D" w:rsidP="00FD7043">
      <w:pPr>
        <w:rPr>
          <w:lang w:val="en-GB"/>
        </w:rPr>
      </w:pPr>
    </w:p>
    <w:p w14:paraId="28F4B540" w14:textId="5F3FB35C" w:rsidR="0036118D" w:rsidRDefault="0036118D" w:rsidP="00FD7043">
      <w:pPr>
        <w:rPr>
          <w:lang w:val="en-GB"/>
        </w:rPr>
      </w:pPr>
      <w:r>
        <w:rPr>
          <w:lang w:val="en-GB"/>
        </w:rPr>
        <w:t xml:space="preserve">National and other local Legal Basis should be expressed as specified in § </w:t>
      </w:r>
      <w:r>
        <w:rPr>
          <w:lang w:val="en-GB"/>
        </w:rPr>
        <w:fldChar w:fldCharType="begin"/>
      </w:r>
      <w:r>
        <w:rPr>
          <w:lang w:val="en-GB"/>
        </w:rPr>
        <w:instrText xml:space="preserve"> REF _Ref33601123 \r \h </w:instrText>
      </w:r>
      <w:r>
        <w:rPr>
          <w:lang w:val="en-GB"/>
        </w:rPr>
      </w:r>
      <w:r>
        <w:rPr>
          <w:lang w:val="en-GB"/>
        </w:rPr>
        <w:fldChar w:fldCharType="separate"/>
      </w:r>
      <w:r w:rsidR="00F65D9C">
        <w:rPr>
          <w:lang w:val="en-GB"/>
        </w:rPr>
        <w:t>4.4.3.11</w:t>
      </w:r>
      <w:r>
        <w:rPr>
          <w:lang w:val="en-GB"/>
        </w:rPr>
        <w:fldChar w:fldCharType="end"/>
      </w:r>
      <w:r>
        <w:rPr>
          <w:lang w:val="en-GB"/>
        </w:rPr>
        <w:t>.</w:t>
      </w:r>
    </w:p>
    <w:p w14:paraId="15DAA6AF" w14:textId="77777777" w:rsidR="00653AF7" w:rsidRDefault="00653AF7" w:rsidP="00653AF7">
      <w:pPr>
        <w:pStyle w:val="Heading3"/>
        <w:numPr>
          <w:ilvl w:val="2"/>
          <w:numId w:val="2"/>
        </w:numPr>
      </w:pPr>
      <w:bookmarkStart w:id="78" w:name="_Ref33108524"/>
      <w:bookmarkStart w:id="79" w:name="_Toc40869229"/>
      <w:r>
        <w:t>Form and Notice Types</w:t>
      </w:r>
      <w:bookmarkEnd w:id="78"/>
      <w:bookmarkEnd w:id="79"/>
    </w:p>
    <w:p w14:paraId="0039508F" w14:textId="7985EC24" w:rsidR="00653AF7" w:rsidRDefault="00653AF7" w:rsidP="00653AF7">
      <w:pPr>
        <w:rPr>
          <w:lang w:val="en-GB"/>
        </w:rPr>
      </w:pPr>
      <w:r>
        <w:rPr>
          <w:lang w:val="en-GB"/>
        </w:rPr>
        <w:t xml:space="preserve">The information associated with these terms evolves with the procedure. Existing codelists (i.e. </w:t>
      </w:r>
      <w:hyperlink r:id="rId31" w:history="1">
        <w:r>
          <w:rPr>
            <w:rStyle w:val="Hyperlink"/>
            <w:lang w:val="en-GB"/>
          </w:rPr>
          <w:t>form-type</w:t>
        </w:r>
      </w:hyperlink>
      <w:r>
        <w:rPr>
          <w:lang w:val="en-GB"/>
        </w:rPr>
        <w:t xml:space="preserve"> &amp; </w:t>
      </w:r>
      <w:hyperlink r:id="rId32" w:history="1">
        <w:r>
          <w:rPr>
            <w:rStyle w:val="Hyperlink"/>
            <w:lang w:val="en-GB"/>
          </w:rPr>
          <w:t>notice-type</w:t>
        </w:r>
      </w:hyperlink>
      <w:r>
        <w:rPr>
          <w:lang w:val="en-GB"/>
        </w:rPr>
        <w:t xml:space="preserve">) specify acceptable values; these values must also be consistent one with the other (i.e. specified values must comply with the situations as described in </w:t>
      </w:r>
      <w:r>
        <w:rPr>
          <w:lang w:val="en-GB"/>
        </w:rPr>
        <w:fldChar w:fldCharType="begin"/>
      </w:r>
      <w:r>
        <w:rPr>
          <w:lang w:val="en-GB"/>
        </w:rPr>
        <w:instrText xml:space="preserve"> REF _Ref25663274 \h </w:instrText>
      </w:r>
      <w:r>
        <w:rPr>
          <w:lang w:val="en-GB"/>
        </w:rPr>
      </w:r>
      <w:r>
        <w:rPr>
          <w:lang w:val="en-GB"/>
        </w:rPr>
        <w:fldChar w:fldCharType="separate"/>
      </w:r>
      <w:r w:rsidR="00F65D9C">
        <w:rPr>
          <w:lang w:val="en-GB"/>
        </w:rPr>
        <w:t xml:space="preserve">Table </w:t>
      </w:r>
      <w:r w:rsidR="00F65D9C">
        <w:rPr>
          <w:noProof/>
          <w:lang w:val="en-GB"/>
        </w:rPr>
        <w:t>1</w:t>
      </w:r>
      <w:r>
        <w:rPr>
          <w:lang w:val="en-GB"/>
        </w:rPr>
        <w:fldChar w:fldCharType="end"/>
      </w:r>
      <w:r>
        <w:rPr>
          <w:lang w:val="en-GB"/>
        </w:rPr>
        <w:t>).</w:t>
      </w:r>
    </w:p>
    <w:p w14:paraId="31D42E47" w14:textId="77777777" w:rsidR="00653AF7" w:rsidRDefault="00653AF7" w:rsidP="00653AF7">
      <w:pPr>
        <w:rPr>
          <w:lang w:val="en-GB"/>
        </w:rPr>
      </w:pPr>
      <w:r>
        <w:rPr>
          <w:lang w:val="en-GB"/>
        </w:rPr>
        <w:t>A notice of “Planning” form type and “PIN only” notice type shall have this information marked the following way:</w:t>
      </w:r>
    </w:p>
    <w:p w14:paraId="340039B4" w14:textId="77777777" w:rsidR="00653AF7" w:rsidRDefault="00653AF7" w:rsidP="00653AF7">
      <w:pPr>
        <w:pStyle w:val="SampleMarkUp"/>
        <w:rPr>
          <w:lang w:val="en-GB"/>
        </w:rPr>
      </w:pPr>
    </w:p>
    <w:p w14:paraId="07B28370" w14:textId="77777777" w:rsidR="00653AF7" w:rsidRDefault="00653AF7" w:rsidP="00653AF7">
      <w:pPr>
        <w:pStyle w:val="SampleMarkUp"/>
        <w:rPr>
          <w:lang w:val="en-GB"/>
        </w:rPr>
      </w:pPr>
      <w:r>
        <w:rPr>
          <w:lang w:val="en-GB"/>
        </w:rPr>
        <w:t xml:space="preserve">     &lt;cbc:NoticeTypeCode listName=”</w:t>
      </w:r>
      <w:r>
        <w:rPr>
          <w:b/>
          <w:lang w:val="en-GB"/>
        </w:rPr>
        <w:t>planning</w:t>
      </w:r>
      <w:r>
        <w:rPr>
          <w:lang w:val="en-GB"/>
        </w:rPr>
        <w:t>”&gt;</w:t>
      </w:r>
      <w:r>
        <w:rPr>
          <w:b/>
          <w:lang w:val="en-GB"/>
        </w:rPr>
        <w:t>pin-only</w:t>
      </w:r>
      <w:r>
        <w:rPr>
          <w:lang w:val="en-GB"/>
        </w:rPr>
        <w:t>&lt;/cbc:NoticeTypeCode&gt;</w:t>
      </w:r>
    </w:p>
    <w:p w14:paraId="66691961" w14:textId="77777777" w:rsidR="00653AF7" w:rsidRDefault="00653AF7" w:rsidP="00653AF7">
      <w:pPr>
        <w:pStyle w:val="SampleMarkUp"/>
        <w:rPr>
          <w:lang w:val="en-GB"/>
        </w:rPr>
      </w:pPr>
    </w:p>
    <w:p w14:paraId="68FF9932" w14:textId="77777777" w:rsidR="00653AF7" w:rsidRDefault="00653AF7" w:rsidP="00653AF7">
      <w:pPr>
        <w:pStyle w:val="Heading3"/>
        <w:numPr>
          <w:ilvl w:val="2"/>
          <w:numId w:val="2"/>
        </w:numPr>
      </w:pPr>
      <w:bookmarkStart w:id="80" w:name="_Ref33108753"/>
      <w:bookmarkStart w:id="81" w:name="_Toc40869230"/>
      <w:r>
        <w:t>Notice Official Language</w:t>
      </w:r>
      <w:bookmarkEnd w:id="80"/>
      <w:bookmarkEnd w:id="81"/>
    </w:p>
    <w:p w14:paraId="30A4EFC7" w14:textId="77777777" w:rsidR="00653AF7" w:rsidRDefault="00653AF7" w:rsidP="00653AF7">
      <w:pPr>
        <w:rPr>
          <w:lang w:val="en-GB"/>
        </w:rPr>
      </w:pPr>
      <w:r>
        <w:rPr>
          <w:lang w:val="en-GB"/>
        </w:rPr>
        <w:t>The “</w:t>
      </w:r>
      <w:r>
        <w:rPr>
          <w:i/>
          <w:lang w:val="en-GB"/>
        </w:rPr>
        <w:t>Notice Official Language</w:t>
      </w:r>
      <w:r>
        <w:rPr>
          <w:lang w:val="en-GB"/>
        </w:rPr>
        <w:t xml:space="preserve">” designates an </w:t>
      </w:r>
      <w:r>
        <w:rPr>
          <w:i/>
          <w:lang w:val="en-GB"/>
        </w:rPr>
        <w:t>EU Official language</w:t>
      </w:r>
      <w:r>
        <w:rPr>
          <w:lang w:val="en-GB"/>
        </w:rPr>
        <w:t xml:space="preserve"> in which the notice is officially available. </w:t>
      </w:r>
    </w:p>
    <w:p w14:paraId="428F6C40" w14:textId="77777777" w:rsidR="00653AF7" w:rsidRDefault="00653AF7" w:rsidP="00653AF7">
      <w:pPr>
        <w:rPr>
          <w:lang w:val="en-GB"/>
        </w:rPr>
      </w:pPr>
      <w:r>
        <w:rPr>
          <w:lang w:val="en-GB"/>
        </w:rPr>
        <w:t>Notice official languages shall be marked:</w:t>
      </w:r>
    </w:p>
    <w:p w14:paraId="1338AD9E" w14:textId="77777777" w:rsidR="00653AF7" w:rsidRDefault="00653AF7" w:rsidP="00653AF7">
      <w:pPr>
        <w:pStyle w:val="SampleMarkUp"/>
        <w:rPr>
          <w:lang w:val="en-GB"/>
        </w:rPr>
      </w:pPr>
    </w:p>
    <w:p w14:paraId="00693C20" w14:textId="7C5B152F" w:rsidR="00653AF7" w:rsidRDefault="00653AF7" w:rsidP="00653AF7">
      <w:pPr>
        <w:pStyle w:val="SampleMarkUp"/>
        <w:rPr>
          <w:lang w:val="en-GB"/>
        </w:rPr>
      </w:pPr>
      <w:r>
        <w:rPr>
          <w:lang w:val="en-GB"/>
        </w:rPr>
        <w:t xml:space="preserve">    &lt;cbc:NoticeLanguageCode&gt;</w:t>
      </w:r>
      <w:r>
        <w:rPr>
          <w:b/>
          <w:lang w:val="en-GB"/>
        </w:rPr>
        <w:t>EN</w:t>
      </w:r>
      <w:r w:rsidR="000E6B62">
        <w:rPr>
          <w:b/>
          <w:lang w:val="en-GB"/>
        </w:rPr>
        <w:t>G</w:t>
      </w:r>
      <w:r>
        <w:rPr>
          <w:lang w:val="en-GB"/>
        </w:rPr>
        <w:t>&lt;/cbc:NoticeLanguageCode&gt;</w:t>
      </w:r>
    </w:p>
    <w:p w14:paraId="6034542A" w14:textId="77777777" w:rsidR="00653AF7" w:rsidRDefault="00653AF7" w:rsidP="00653AF7">
      <w:pPr>
        <w:pStyle w:val="SampleMarkUp"/>
        <w:rPr>
          <w:lang w:val="en-GB"/>
        </w:rPr>
      </w:pPr>
      <w:r>
        <w:rPr>
          <w:lang w:val="en-GB"/>
        </w:rPr>
        <w:t xml:space="preserve">    &lt;cac:AdditionalNoticeLanguage&gt;</w:t>
      </w:r>
    </w:p>
    <w:p w14:paraId="528DC678" w14:textId="1E829E18" w:rsidR="00653AF7" w:rsidRDefault="00653AF7" w:rsidP="00653AF7">
      <w:pPr>
        <w:pStyle w:val="SampleMarkUp"/>
        <w:rPr>
          <w:lang w:val="en-GB"/>
        </w:rPr>
      </w:pPr>
      <w:r>
        <w:rPr>
          <w:lang w:val="en-GB"/>
        </w:rPr>
        <w:t xml:space="preserve">        &lt;cbc:ID&gt;</w:t>
      </w:r>
      <w:r>
        <w:rPr>
          <w:b/>
          <w:lang w:val="en-GB"/>
        </w:rPr>
        <w:t>DE</w:t>
      </w:r>
      <w:r w:rsidR="000E6B62">
        <w:rPr>
          <w:b/>
          <w:lang w:val="en-GB"/>
        </w:rPr>
        <w:t>U</w:t>
      </w:r>
      <w:r>
        <w:rPr>
          <w:lang w:val="en-GB"/>
        </w:rPr>
        <w:t>&lt;/cbc:ID&gt;</w:t>
      </w:r>
    </w:p>
    <w:p w14:paraId="2403D172" w14:textId="77777777" w:rsidR="00653AF7" w:rsidRDefault="00653AF7" w:rsidP="00653AF7">
      <w:pPr>
        <w:pStyle w:val="SampleMarkUp"/>
        <w:rPr>
          <w:lang w:val="en-GB"/>
        </w:rPr>
      </w:pPr>
      <w:r>
        <w:rPr>
          <w:lang w:val="en-GB"/>
        </w:rPr>
        <w:t xml:space="preserve">    &lt;/cac:AdditionalNoticeLanguage&gt;</w:t>
      </w:r>
    </w:p>
    <w:p w14:paraId="4186D2D0" w14:textId="77777777" w:rsidR="00653AF7" w:rsidRDefault="00653AF7" w:rsidP="00653AF7">
      <w:pPr>
        <w:pStyle w:val="SampleMarkUp"/>
        <w:rPr>
          <w:lang w:val="en-GB"/>
        </w:rPr>
      </w:pPr>
      <w:r>
        <w:rPr>
          <w:lang w:val="en-GB"/>
        </w:rPr>
        <w:t xml:space="preserve">    &lt;cac:AdditionalNoticeLanguage&gt;</w:t>
      </w:r>
    </w:p>
    <w:p w14:paraId="6C524B94" w14:textId="6D350ADB" w:rsidR="00653AF7" w:rsidRDefault="00653AF7" w:rsidP="00653AF7">
      <w:pPr>
        <w:pStyle w:val="SampleMarkUp"/>
        <w:rPr>
          <w:lang w:val="en-GB"/>
        </w:rPr>
      </w:pPr>
      <w:r>
        <w:rPr>
          <w:lang w:val="en-GB"/>
        </w:rPr>
        <w:t xml:space="preserve">        &lt;cbc:ID&gt;</w:t>
      </w:r>
      <w:r>
        <w:rPr>
          <w:b/>
          <w:lang w:val="en-GB"/>
        </w:rPr>
        <w:t>FR</w:t>
      </w:r>
      <w:r w:rsidR="000E6B62">
        <w:rPr>
          <w:b/>
          <w:lang w:val="en-GB"/>
        </w:rPr>
        <w:t>A</w:t>
      </w:r>
      <w:r>
        <w:rPr>
          <w:lang w:val="en-GB"/>
        </w:rPr>
        <w:t>&lt;/cbc:ID&gt;</w:t>
      </w:r>
    </w:p>
    <w:p w14:paraId="2C2A5AB0" w14:textId="77777777" w:rsidR="00653AF7" w:rsidRDefault="00653AF7" w:rsidP="00653AF7">
      <w:pPr>
        <w:pStyle w:val="SampleMarkUp"/>
        <w:rPr>
          <w:lang w:val="en-GB"/>
        </w:rPr>
      </w:pPr>
      <w:r>
        <w:rPr>
          <w:lang w:val="en-GB"/>
        </w:rPr>
        <w:t xml:space="preserve">    &lt;/cac:AdditionalNoticeLanguage&gt;</w:t>
      </w:r>
    </w:p>
    <w:p w14:paraId="6FE5D765" w14:textId="77777777" w:rsidR="00653AF7" w:rsidRDefault="00653AF7" w:rsidP="00653AF7">
      <w:pPr>
        <w:pStyle w:val="SampleMarkUp"/>
        <w:rPr>
          <w:lang w:val="en-GB"/>
        </w:rPr>
      </w:pPr>
    </w:p>
    <w:p w14:paraId="5F852624" w14:textId="77777777" w:rsidR="00653AF7" w:rsidRDefault="00653AF7" w:rsidP="00653AF7">
      <w:pPr>
        <w:spacing w:after="0"/>
        <w:rPr>
          <w:lang w:val="en-GB"/>
        </w:rPr>
      </w:pPr>
    </w:p>
    <w:p w14:paraId="12151503" w14:textId="77777777" w:rsidR="00653AF7" w:rsidRDefault="00653AF7" w:rsidP="00653AF7">
      <w:pPr>
        <w:rPr>
          <w:lang w:val="en-GB"/>
        </w:rPr>
      </w:pPr>
      <w:r>
        <w:rPr>
          <w:lang w:val="en-GB"/>
        </w:rPr>
        <w:t>Using:</w:t>
      </w:r>
    </w:p>
    <w:p w14:paraId="4DD3D713" w14:textId="77777777" w:rsidR="00653AF7" w:rsidRDefault="00653AF7" w:rsidP="006C76E4">
      <w:pPr>
        <w:pStyle w:val="ListParagraph"/>
        <w:numPr>
          <w:ilvl w:val="0"/>
          <w:numId w:val="52"/>
        </w:numPr>
        <w:rPr>
          <w:lang w:val="en-GB"/>
        </w:rPr>
      </w:pPr>
      <w:r>
        <w:rPr>
          <w:lang w:val="en-GB"/>
        </w:rPr>
        <w:t>“</w:t>
      </w:r>
      <w:r>
        <w:rPr>
          <w:i/>
          <w:lang w:val="en-GB"/>
        </w:rPr>
        <w:t>cbc:NoticeLanguageCode</w:t>
      </w:r>
      <w:r>
        <w:rPr>
          <w:lang w:val="en-GB"/>
        </w:rPr>
        <w:t>” for a first official language, and</w:t>
      </w:r>
    </w:p>
    <w:p w14:paraId="52EEDC94" w14:textId="77777777" w:rsidR="00653AF7" w:rsidRDefault="00653AF7" w:rsidP="006C76E4">
      <w:pPr>
        <w:pStyle w:val="ListParagraph"/>
        <w:numPr>
          <w:ilvl w:val="0"/>
          <w:numId w:val="52"/>
        </w:numPr>
        <w:rPr>
          <w:lang w:val="en-GB"/>
        </w:rPr>
      </w:pPr>
      <w:r>
        <w:rPr>
          <w:lang w:val="en-GB"/>
        </w:rPr>
        <w:t>“</w:t>
      </w:r>
      <w:r>
        <w:rPr>
          <w:i/>
          <w:lang w:val="en-GB"/>
        </w:rPr>
        <w:t>cac:AdditionalNoticeLanguage</w:t>
      </w:r>
      <w:r>
        <w:rPr>
          <w:lang w:val="en-GB"/>
        </w:rPr>
        <w:t>” for any additional official language.</w:t>
      </w:r>
    </w:p>
    <w:p w14:paraId="3090EA17" w14:textId="75545326" w:rsidR="00653AF7" w:rsidRDefault="00653AF7" w:rsidP="00653AF7">
      <w:pPr>
        <w:rPr>
          <w:lang w:val="en-GB"/>
        </w:rPr>
      </w:pPr>
      <w:r>
        <w:rPr>
          <w:lang w:val="en-GB"/>
        </w:rPr>
        <w:t xml:space="preserve">In the XML instance, the attribute “languageID” of a </w:t>
      </w:r>
      <w:r>
        <w:rPr>
          <w:i/>
          <w:lang w:val="en-GB"/>
        </w:rPr>
        <w:t>text-type</w:t>
      </w:r>
      <w:r w:rsidR="000E6B62">
        <w:rPr>
          <w:lang w:val="en-GB"/>
        </w:rPr>
        <w:t xml:space="preserve"> element, identifies, using a </w:t>
      </w:r>
      <w:hyperlink r:id="rId33" w:history="1">
        <w:r w:rsidR="000E6B62" w:rsidRPr="000E6B62">
          <w:rPr>
            <w:rStyle w:val="Hyperlink"/>
            <w:lang w:val="en-GB"/>
          </w:rPr>
          <w:t>language</w:t>
        </w:r>
      </w:hyperlink>
      <w:r>
        <w:rPr>
          <w:lang w:val="en-GB"/>
        </w:rPr>
        <w:t xml:space="preserve"> code, the language used for the text. The specification of the value for this attribute is required for all text-type elements within a notice. (</w:t>
      </w:r>
      <w:r>
        <w:rPr>
          <w:rStyle w:val="FootnoteReference"/>
          <w:lang w:val="en-GB"/>
        </w:rPr>
        <w:footnoteReference w:id="9"/>
      </w:r>
      <w:r>
        <w:rPr>
          <w:lang w:val="en-GB"/>
        </w:rPr>
        <w:t>)</w:t>
      </w:r>
    </w:p>
    <w:p w14:paraId="42714368" w14:textId="77777777" w:rsidR="00653AF7" w:rsidRDefault="00653AF7" w:rsidP="00653AF7">
      <w:pPr>
        <w:rPr>
          <w:lang w:val="en-GB"/>
        </w:rPr>
      </w:pPr>
      <w:r>
        <w:rPr>
          <w:lang w:val="en-GB"/>
        </w:rPr>
        <w:t>A “</w:t>
      </w:r>
      <w:r>
        <w:rPr>
          <w:i/>
          <w:lang w:val="en-GB"/>
        </w:rPr>
        <w:t>Notice non-official language</w:t>
      </w:r>
      <w:r>
        <w:rPr>
          <w:lang w:val="en-GB"/>
        </w:rPr>
        <w:t>” refers to any (EU) Official Language not considered as authentic (e.g. for which only part of the notice text exist). The whole list of such languages may be deduced from the specified “</w:t>
      </w:r>
      <w:r>
        <w:rPr>
          <w:i/>
          <w:lang w:val="en-GB"/>
        </w:rPr>
        <w:t>languageID</w:t>
      </w:r>
      <w:r>
        <w:rPr>
          <w:lang w:val="en-GB"/>
        </w:rPr>
        <w:t>” attribute values and the marked-up notice official languages.</w:t>
      </w:r>
    </w:p>
    <w:p w14:paraId="0E33B876" w14:textId="77777777" w:rsidR="00653AF7" w:rsidRDefault="00653AF7" w:rsidP="00653AF7">
      <w:pPr>
        <w:rPr>
          <w:lang w:val="en-GB"/>
        </w:rPr>
      </w:pPr>
      <w:r>
        <w:rPr>
          <w:lang w:val="en-GB"/>
        </w:rPr>
        <w:t>Non-EU languages are not be considered for publication at EU level and should therefore not be referenced. Each text-type element should be used once and only once for a given language.</w:t>
      </w:r>
    </w:p>
    <w:p w14:paraId="71384BE0" w14:textId="77777777" w:rsidR="00653AF7" w:rsidRDefault="00653AF7" w:rsidP="00653AF7">
      <w:pPr>
        <w:rPr>
          <w:lang w:val="en-GB"/>
        </w:rPr>
      </w:pPr>
      <w:r>
        <w:rPr>
          <w:lang w:val="en-GB"/>
        </w:rPr>
        <w:t>For a given procurement procedure, the list of official languages shall be the same for all notices.</w:t>
      </w:r>
    </w:p>
    <w:p w14:paraId="17C3B562" w14:textId="77777777" w:rsidR="00653AF7" w:rsidRDefault="00653AF7" w:rsidP="00653AF7">
      <w:pPr>
        <w:pStyle w:val="Heading3"/>
        <w:numPr>
          <w:ilvl w:val="2"/>
          <w:numId w:val="2"/>
        </w:numPr>
      </w:pPr>
      <w:bookmarkStart w:id="82" w:name="_Ref33108771"/>
      <w:bookmarkStart w:id="83" w:name="_Toc40869231"/>
      <w:r>
        <w:t>Organisations</w:t>
      </w:r>
      <w:bookmarkEnd w:id="82"/>
      <w:bookmarkEnd w:id="83"/>
    </w:p>
    <w:p w14:paraId="4A121E62" w14:textId="77777777" w:rsidR="00653AF7" w:rsidRDefault="00653AF7" w:rsidP="00653AF7">
      <w:pPr>
        <w:rPr>
          <w:lang w:val="en-GB"/>
        </w:rPr>
      </w:pPr>
      <w:r>
        <w:rPr>
          <w:lang w:val="en-GB"/>
        </w:rPr>
        <w:t>The “</w:t>
      </w:r>
      <w:r>
        <w:rPr>
          <w:i/>
          <w:lang w:val="en-GB"/>
        </w:rPr>
        <w:t>cac:ContractingParty</w:t>
      </w:r>
      <w:r>
        <w:rPr>
          <w:lang w:val="en-GB"/>
        </w:rPr>
        <w:t>” element allows for encoding of the parties involved in the procurement procedure, like “buyer” (including description of their role in a joint procurement), or “service provider” (e-Sender, Procurement service provider …).</w:t>
      </w:r>
    </w:p>
    <w:p w14:paraId="34246EC4" w14:textId="6D2EB47C" w:rsidR="00653AF7" w:rsidRDefault="00CA71F5" w:rsidP="00653AF7">
      <w:pPr>
        <w:rPr>
          <w:lang w:val="en-GB"/>
        </w:rPr>
      </w:pPr>
      <w:r>
        <w:rPr>
          <w:lang w:val="en-GB"/>
        </w:rPr>
        <w:t xml:space="preserve">For a </w:t>
      </w:r>
      <w:r w:rsidR="00653AF7">
        <w:rPr>
          <w:lang w:val="en-GB"/>
        </w:rPr>
        <w:t>procurement involving:</w:t>
      </w:r>
    </w:p>
    <w:p w14:paraId="74BA34E2" w14:textId="30A7465C" w:rsidR="00653AF7" w:rsidRDefault="009C187E" w:rsidP="006C76E4">
      <w:pPr>
        <w:pStyle w:val="ListParagraph"/>
        <w:numPr>
          <w:ilvl w:val="0"/>
          <w:numId w:val="47"/>
        </w:numPr>
        <w:rPr>
          <w:lang w:val="en-GB"/>
        </w:rPr>
      </w:pPr>
      <w:r>
        <w:rPr>
          <w:lang w:val="en-GB"/>
        </w:rPr>
        <w:t>A buyer</w:t>
      </w:r>
      <w:r w:rsidR="00653AF7">
        <w:rPr>
          <w:lang w:val="en-GB"/>
        </w:rPr>
        <w:t xml:space="preserve"> playing the roles of central Purchasing Body (for award and acquisition), and </w:t>
      </w:r>
    </w:p>
    <w:p w14:paraId="268BC095" w14:textId="77777777" w:rsidR="00653AF7" w:rsidRDefault="00653AF7" w:rsidP="006C76E4">
      <w:pPr>
        <w:pStyle w:val="ListParagraph"/>
        <w:numPr>
          <w:ilvl w:val="0"/>
          <w:numId w:val="47"/>
        </w:numPr>
        <w:rPr>
          <w:lang w:val="en-GB"/>
        </w:rPr>
      </w:pPr>
      <w:r>
        <w:rPr>
          <w:lang w:val="en-GB"/>
        </w:rPr>
        <w:t>an e-Sender transferring the notice to OP.</w:t>
      </w:r>
    </w:p>
    <w:p w14:paraId="5A67DEFB" w14:textId="77777777" w:rsidR="00653AF7" w:rsidRDefault="00653AF7" w:rsidP="00653AF7">
      <w:pPr>
        <w:rPr>
          <w:lang w:val="en-GB"/>
        </w:rPr>
      </w:pPr>
      <w:r>
        <w:rPr>
          <w:lang w:val="en-GB"/>
        </w:rPr>
        <w:t>An indicative mark-up is provided hereafter:</w:t>
      </w:r>
    </w:p>
    <w:p w14:paraId="5DE22EA1" w14:textId="77777777" w:rsidR="00653AF7" w:rsidRDefault="00653AF7" w:rsidP="00653AF7">
      <w:pPr>
        <w:pStyle w:val="SampleMarkUp"/>
        <w:rPr>
          <w:lang w:val="en-GB"/>
        </w:rPr>
      </w:pPr>
    </w:p>
    <w:p w14:paraId="4923C276" w14:textId="77777777" w:rsidR="00653AF7" w:rsidRDefault="00653AF7" w:rsidP="00653AF7">
      <w:pPr>
        <w:pStyle w:val="SampleMarkUp"/>
        <w:rPr>
          <w:lang w:val="en-GB"/>
        </w:rPr>
      </w:pPr>
      <w:r>
        <w:rPr>
          <w:lang w:val="en-GB"/>
        </w:rPr>
        <w:t xml:space="preserve">    &lt;cac:ContractingParty&gt;</w:t>
      </w:r>
    </w:p>
    <w:p w14:paraId="7BE7F8E3" w14:textId="1CB8F42B" w:rsidR="00653AF7" w:rsidRDefault="00653AF7" w:rsidP="00653AF7">
      <w:pPr>
        <w:pStyle w:val="SampleMarkUp"/>
        <w:rPr>
          <w:lang w:val="en-GB"/>
        </w:rPr>
      </w:pPr>
      <w:r>
        <w:rPr>
          <w:lang w:val="en-GB"/>
        </w:rPr>
        <w:t xml:space="preserve">        &lt;!-- Interrupted Mark-Up – information about buyer --&gt;</w:t>
      </w:r>
    </w:p>
    <w:p w14:paraId="5B7150FF" w14:textId="0FA4E51D" w:rsidR="00CA71F5" w:rsidRPr="002C16FC" w:rsidRDefault="00CA71F5" w:rsidP="00CA71F5">
      <w:pPr>
        <w:pStyle w:val="SampleMarkUp"/>
        <w:rPr>
          <w:lang w:val="en-GB"/>
        </w:rPr>
      </w:pPr>
      <w:r w:rsidRPr="002C16FC">
        <w:rPr>
          <w:lang w:val="en-GB"/>
        </w:rPr>
        <w:t xml:space="preserve">        &lt;cac:Contracting</w:t>
      </w:r>
      <w:r w:rsidR="00A74C5E">
        <w:rPr>
          <w:lang w:val="en-GB"/>
        </w:rPr>
        <w:t>Representation</w:t>
      </w:r>
      <w:r w:rsidRPr="002C16FC">
        <w:rPr>
          <w:lang w:val="en-GB"/>
        </w:rPr>
        <w:t>Type&gt;</w:t>
      </w:r>
    </w:p>
    <w:p w14:paraId="253D3528" w14:textId="43F63405" w:rsidR="00CA71F5" w:rsidRPr="002C16FC" w:rsidRDefault="00CA71F5" w:rsidP="00CA71F5">
      <w:pPr>
        <w:pStyle w:val="SampleMarkUp"/>
        <w:rPr>
          <w:lang w:val="en-GB"/>
        </w:rPr>
      </w:pPr>
      <w:r w:rsidRPr="002C16FC">
        <w:rPr>
          <w:lang w:val="en-GB"/>
        </w:rPr>
        <w:t xml:space="preserve">            &lt;cbc:</w:t>
      </w:r>
      <w:r w:rsidR="00A74C5E">
        <w:rPr>
          <w:lang w:val="en-GB"/>
        </w:rPr>
        <w:t>Representation</w:t>
      </w:r>
      <w:r w:rsidRPr="002C16FC">
        <w:rPr>
          <w:lang w:val="en-GB"/>
        </w:rPr>
        <w:t>TypeCode listName="</w:t>
      </w:r>
      <w:r w:rsidRPr="006E3F1D">
        <w:rPr>
          <w:b/>
          <w:bCs/>
          <w:lang w:val="en-GB"/>
        </w:rPr>
        <w:t>organisation-role</w:t>
      </w:r>
      <w:r w:rsidRPr="002C16FC">
        <w:rPr>
          <w:lang w:val="en-GB"/>
        </w:rPr>
        <w:t>"&gt;</w:t>
      </w:r>
      <w:r w:rsidRPr="006E3F1D">
        <w:rPr>
          <w:b/>
          <w:bCs/>
          <w:i/>
          <w:iCs/>
          <w:lang w:val="en-GB"/>
        </w:rPr>
        <w:t>cpb-acq</w:t>
      </w:r>
      <w:r w:rsidRPr="002C16FC">
        <w:rPr>
          <w:lang w:val="en-GB"/>
        </w:rPr>
        <w:t>&lt;/cbc:PartyTypeCode&gt;</w:t>
      </w:r>
    </w:p>
    <w:p w14:paraId="382D164D" w14:textId="57367D48" w:rsidR="00CA71F5" w:rsidRPr="002C16FC" w:rsidRDefault="00CA71F5" w:rsidP="00CA71F5">
      <w:pPr>
        <w:pStyle w:val="SampleMarkUp"/>
        <w:rPr>
          <w:lang w:val="en-GB"/>
        </w:rPr>
      </w:pPr>
      <w:r w:rsidRPr="002C16FC">
        <w:rPr>
          <w:lang w:val="en-GB"/>
        </w:rPr>
        <w:t xml:space="preserve">        &lt;/cac:Contracting</w:t>
      </w:r>
      <w:r w:rsidR="00A74C5E">
        <w:rPr>
          <w:lang w:val="en-GB"/>
        </w:rPr>
        <w:t>Representation</w:t>
      </w:r>
      <w:r w:rsidRPr="002C16FC">
        <w:rPr>
          <w:lang w:val="en-GB"/>
        </w:rPr>
        <w:t>Type&gt;</w:t>
      </w:r>
    </w:p>
    <w:p w14:paraId="34BD487D" w14:textId="60710859" w:rsidR="00CA71F5" w:rsidRPr="002C16FC" w:rsidRDefault="00CA71F5" w:rsidP="00CA71F5">
      <w:pPr>
        <w:pStyle w:val="SampleMarkUp"/>
        <w:rPr>
          <w:lang w:val="en-GB"/>
        </w:rPr>
      </w:pPr>
      <w:r w:rsidRPr="002C16FC">
        <w:rPr>
          <w:lang w:val="en-GB"/>
        </w:rPr>
        <w:t xml:space="preserve">        &lt;cac:Contracting</w:t>
      </w:r>
      <w:r w:rsidR="00A74C5E">
        <w:rPr>
          <w:lang w:val="en-GB"/>
        </w:rPr>
        <w:t>Representation</w:t>
      </w:r>
      <w:r w:rsidRPr="002C16FC">
        <w:rPr>
          <w:lang w:val="en-GB"/>
        </w:rPr>
        <w:t>Type&gt;</w:t>
      </w:r>
    </w:p>
    <w:p w14:paraId="5C92A5F2" w14:textId="6B5A2C53" w:rsidR="00CA71F5" w:rsidRPr="002C16FC" w:rsidRDefault="00CA71F5" w:rsidP="00CA71F5">
      <w:pPr>
        <w:pStyle w:val="SampleMarkUp"/>
        <w:rPr>
          <w:lang w:val="en-GB"/>
        </w:rPr>
      </w:pPr>
      <w:r w:rsidRPr="002C16FC">
        <w:rPr>
          <w:lang w:val="en-GB"/>
        </w:rPr>
        <w:t xml:space="preserve">            &lt;cbc:</w:t>
      </w:r>
      <w:r w:rsidR="00A74C5E">
        <w:rPr>
          <w:lang w:val="en-GB"/>
        </w:rPr>
        <w:t>Representation</w:t>
      </w:r>
      <w:r w:rsidRPr="002C16FC">
        <w:rPr>
          <w:lang w:val="en-GB"/>
        </w:rPr>
        <w:t>TypeCode listName="</w:t>
      </w:r>
      <w:r w:rsidRPr="006E3F1D">
        <w:rPr>
          <w:b/>
          <w:bCs/>
          <w:lang w:val="en-GB"/>
        </w:rPr>
        <w:t>organisation-role</w:t>
      </w:r>
      <w:r w:rsidRPr="002C16FC">
        <w:rPr>
          <w:lang w:val="en-GB"/>
        </w:rPr>
        <w:t>"&gt;</w:t>
      </w:r>
      <w:r w:rsidRPr="006E3F1D">
        <w:rPr>
          <w:b/>
          <w:bCs/>
          <w:i/>
          <w:iCs/>
          <w:lang w:val="en-GB"/>
        </w:rPr>
        <w:t>cpb-awa</w:t>
      </w:r>
      <w:r w:rsidRPr="002C16FC">
        <w:rPr>
          <w:lang w:val="en-GB"/>
        </w:rPr>
        <w:t>&lt;/cbc:PartyTypeCode&gt;</w:t>
      </w:r>
    </w:p>
    <w:p w14:paraId="00F51A25" w14:textId="7D635EDD" w:rsidR="00CA71F5" w:rsidRPr="002C16FC" w:rsidRDefault="00CA71F5" w:rsidP="00CA71F5">
      <w:pPr>
        <w:pStyle w:val="SampleMarkUp"/>
        <w:rPr>
          <w:lang w:val="en-GB"/>
        </w:rPr>
      </w:pPr>
      <w:r w:rsidRPr="002C16FC">
        <w:rPr>
          <w:lang w:val="en-GB"/>
        </w:rPr>
        <w:t xml:space="preserve">        &lt;/cac:Contracting</w:t>
      </w:r>
      <w:r w:rsidR="00A74C5E">
        <w:rPr>
          <w:lang w:val="en-GB"/>
        </w:rPr>
        <w:t>Representation</w:t>
      </w:r>
      <w:r w:rsidRPr="002C16FC">
        <w:rPr>
          <w:lang w:val="en-GB"/>
        </w:rPr>
        <w:t>Type&gt;</w:t>
      </w:r>
    </w:p>
    <w:p w14:paraId="54ED8C05" w14:textId="77777777" w:rsidR="00653AF7" w:rsidRDefault="00653AF7" w:rsidP="00653AF7">
      <w:pPr>
        <w:pStyle w:val="SampleMarkUp"/>
        <w:rPr>
          <w:lang w:val="en-GB"/>
        </w:rPr>
      </w:pPr>
      <w:r>
        <w:rPr>
          <w:lang w:val="en-GB"/>
        </w:rPr>
        <w:t xml:space="preserve">        &lt;cac:Party&gt;</w:t>
      </w:r>
    </w:p>
    <w:p w14:paraId="38217608" w14:textId="77777777" w:rsidR="00653AF7" w:rsidRDefault="00653AF7" w:rsidP="00653AF7">
      <w:pPr>
        <w:pStyle w:val="SampleMarkUp"/>
        <w:rPr>
          <w:lang w:val="en-GB"/>
        </w:rPr>
      </w:pPr>
      <w:r>
        <w:rPr>
          <w:lang w:val="en-GB"/>
        </w:rPr>
        <w:t xml:space="preserve">            &lt;!-- Interrupted Mark-up --&gt;</w:t>
      </w:r>
    </w:p>
    <w:p w14:paraId="76B9DF0E" w14:textId="77777777" w:rsidR="00653AF7" w:rsidRDefault="00653AF7" w:rsidP="00653AF7">
      <w:pPr>
        <w:pStyle w:val="SampleMarkUp"/>
        <w:rPr>
          <w:lang w:val="en-GB"/>
        </w:rPr>
      </w:pPr>
      <w:r>
        <w:rPr>
          <w:lang w:val="en-GB"/>
        </w:rPr>
        <w:lastRenderedPageBreak/>
        <w:t xml:space="preserve">            &lt;cac:ServiceProviderParty&gt;</w:t>
      </w:r>
    </w:p>
    <w:p w14:paraId="53AF073C" w14:textId="77777777" w:rsidR="00653AF7" w:rsidRDefault="00653AF7" w:rsidP="00653AF7">
      <w:pPr>
        <w:pStyle w:val="SampleMarkUp"/>
        <w:rPr>
          <w:lang w:val="en-GB"/>
        </w:rPr>
      </w:pPr>
      <w:r>
        <w:rPr>
          <w:lang w:val="en-GB"/>
        </w:rPr>
        <w:t xml:space="preserve">                &lt;cbc:ServiceTypeCode listName="</w:t>
      </w:r>
      <w:r>
        <w:rPr>
          <w:b/>
          <w:lang w:val="en-GB"/>
        </w:rPr>
        <w:t>service-provider-type</w:t>
      </w:r>
      <w:r>
        <w:rPr>
          <w:lang w:val="en-GB"/>
        </w:rPr>
        <w:t>"&gt;</w:t>
      </w:r>
      <w:r>
        <w:rPr>
          <w:b/>
          <w:lang w:val="en-GB"/>
        </w:rPr>
        <w:t>ted-esn</w:t>
      </w:r>
      <w:r>
        <w:rPr>
          <w:lang w:val="en-GB"/>
        </w:rPr>
        <w:t>&lt;/cbc:ServiceTypeCode&gt;</w:t>
      </w:r>
    </w:p>
    <w:p w14:paraId="7CB5590B" w14:textId="77777777" w:rsidR="00653AF7" w:rsidRDefault="00653AF7" w:rsidP="00653AF7">
      <w:pPr>
        <w:pStyle w:val="SampleMarkUp"/>
        <w:rPr>
          <w:lang w:val="en-GB"/>
        </w:rPr>
      </w:pPr>
      <w:r>
        <w:rPr>
          <w:lang w:val="en-GB"/>
        </w:rPr>
        <w:t xml:space="preserve">                &lt;cac:Party&gt;</w:t>
      </w:r>
    </w:p>
    <w:p w14:paraId="5425E971" w14:textId="77777777" w:rsidR="00653AF7" w:rsidRDefault="00653AF7" w:rsidP="00653AF7">
      <w:pPr>
        <w:pStyle w:val="SampleMarkUp"/>
        <w:rPr>
          <w:lang w:val="en-GB"/>
        </w:rPr>
      </w:pPr>
      <w:r>
        <w:rPr>
          <w:lang w:val="en-GB"/>
        </w:rPr>
        <w:t xml:space="preserve">                    &lt;!-- Interrupted Mark-up – information about the e-Sender --&gt;</w:t>
      </w:r>
    </w:p>
    <w:p w14:paraId="4D796400" w14:textId="77777777" w:rsidR="00653AF7" w:rsidRDefault="00653AF7" w:rsidP="00653AF7">
      <w:pPr>
        <w:pStyle w:val="SampleMarkUp"/>
        <w:rPr>
          <w:lang w:val="en-GB"/>
        </w:rPr>
      </w:pPr>
      <w:r>
        <w:rPr>
          <w:lang w:val="en-GB"/>
        </w:rPr>
        <w:t xml:space="preserve">                &lt;/cac:Party&gt;</w:t>
      </w:r>
    </w:p>
    <w:p w14:paraId="44FE2692" w14:textId="77777777" w:rsidR="00653AF7" w:rsidRDefault="00653AF7" w:rsidP="00653AF7">
      <w:pPr>
        <w:pStyle w:val="SampleMarkUp"/>
        <w:rPr>
          <w:lang w:val="en-GB"/>
        </w:rPr>
      </w:pPr>
      <w:r>
        <w:rPr>
          <w:lang w:val="en-GB"/>
        </w:rPr>
        <w:t xml:space="preserve">            &lt;/cac:ServiceProviderParty&gt;</w:t>
      </w:r>
    </w:p>
    <w:p w14:paraId="651A8F52" w14:textId="77777777" w:rsidR="00653AF7" w:rsidRDefault="00653AF7" w:rsidP="00653AF7">
      <w:pPr>
        <w:pStyle w:val="SampleMarkUp"/>
        <w:rPr>
          <w:lang w:val="en-GB"/>
        </w:rPr>
      </w:pPr>
      <w:r>
        <w:rPr>
          <w:lang w:val="en-GB"/>
        </w:rPr>
        <w:t xml:space="preserve">        &lt;/cac:Party&gt;</w:t>
      </w:r>
    </w:p>
    <w:p w14:paraId="061EEE54" w14:textId="11973F65" w:rsidR="00653AF7" w:rsidRDefault="00653AF7" w:rsidP="00CA71F5">
      <w:pPr>
        <w:pStyle w:val="SampleMarkUp"/>
        <w:rPr>
          <w:lang w:val="en-GB"/>
        </w:rPr>
      </w:pPr>
      <w:r>
        <w:rPr>
          <w:lang w:val="en-GB"/>
        </w:rPr>
        <w:t xml:space="preserve">    &lt;/cac:ContractingParty&gt;</w:t>
      </w:r>
    </w:p>
    <w:p w14:paraId="08C48D77" w14:textId="77777777" w:rsidR="00CA71F5" w:rsidRDefault="00CA71F5" w:rsidP="00653AF7">
      <w:pPr>
        <w:pStyle w:val="SampleMarkUp"/>
        <w:rPr>
          <w:lang w:val="en-GB"/>
        </w:rPr>
      </w:pPr>
    </w:p>
    <w:p w14:paraId="6AE0DD50" w14:textId="77777777" w:rsidR="00653AF7" w:rsidRDefault="00653AF7" w:rsidP="00653AF7">
      <w:pPr>
        <w:spacing w:after="0"/>
        <w:rPr>
          <w:lang w:val="en-GB"/>
        </w:rPr>
      </w:pPr>
    </w:p>
    <w:p w14:paraId="4F9738ED" w14:textId="0804460B" w:rsidR="00653AF7" w:rsidRDefault="00653AF7" w:rsidP="00653AF7">
      <w:pPr>
        <w:rPr>
          <w:lang w:val="en-GB"/>
        </w:rPr>
      </w:pPr>
      <w:r>
        <w:rPr>
          <w:lang w:val="en-GB"/>
        </w:rPr>
        <w:t xml:space="preserve">Details on organisation information mark-up will be provided in the later section </w:t>
      </w:r>
      <w:r>
        <w:rPr>
          <w:lang w:val="en-GB"/>
        </w:rPr>
        <w:fldChar w:fldCharType="begin"/>
      </w:r>
      <w:r>
        <w:rPr>
          <w:lang w:val="en-GB"/>
        </w:rPr>
        <w:instrText xml:space="preserve"> REF _Ref30424833 \r \h </w:instrText>
      </w:r>
      <w:r>
        <w:rPr>
          <w:lang w:val="en-GB"/>
        </w:rPr>
      </w:r>
      <w:r>
        <w:rPr>
          <w:lang w:val="en-GB"/>
        </w:rPr>
        <w:fldChar w:fldCharType="separate"/>
      </w:r>
      <w:r w:rsidR="00F65D9C">
        <w:rPr>
          <w:lang w:val="en-GB"/>
        </w:rPr>
        <w:t>4.7</w:t>
      </w:r>
      <w:r>
        <w:rPr>
          <w:lang w:val="en-GB"/>
        </w:rPr>
        <w:fldChar w:fldCharType="end"/>
      </w:r>
      <w:r>
        <w:rPr>
          <w:lang w:val="en-GB"/>
        </w:rPr>
        <w:t>.</w:t>
      </w:r>
    </w:p>
    <w:p w14:paraId="776FC778" w14:textId="77777777" w:rsidR="00653AF7" w:rsidRDefault="00653AF7" w:rsidP="00653AF7">
      <w:pPr>
        <w:pStyle w:val="Heading2"/>
        <w:numPr>
          <w:ilvl w:val="1"/>
          <w:numId w:val="2"/>
        </w:numPr>
      </w:pPr>
      <w:bookmarkStart w:id="84" w:name="_Ref25665109"/>
      <w:bookmarkStart w:id="85" w:name="_Toc40869232"/>
      <w:r>
        <w:t>Procedure, group of lots, lot &amp; part related information</w:t>
      </w:r>
      <w:bookmarkEnd w:id="84"/>
      <w:bookmarkEnd w:id="85"/>
    </w:p>
    <w:p w14:paraId="16442B9A" w14:textId="77777777" w:rsidR="00653AF7" w:rsidRDefault="00653AF7" w:rsidP="00653AF7">
      <w:pPr>
        <w:pStyle w:val="Heading3"/>
        <w:numPr>
          <w:ilvl w:val="2"/>
          <w:numId w:val="2"/>
        </w:numPr>
      </w:pPr>
      <w:bookmarkStart w:id="86" w:name="_Toc40869233"/>
      <w:r>
        <w:t>Introduction</w:t>
      </w:r>
      <w:bookmarkEnd w:id="86"/>
      <w:r>
        <w:t xml:space="preserve"> </w:t>
      </w:r>
    </w:p>
    <w:p w14:paraId="504960BA" w14:textId="3D076763" w:rsidR="00653AF7" w:rsidRDefault="00653AF7" w:rsidP="00653AF7">
      <w:pPr>
        <w:rPr>
          <w:lang w:val="en-GB"/>
        </w:rPr>
      </w:pPr>
      <w:r>
        <w:rPr>
          <w:lang w:val="en-GB"/>
        </w:rPr>
        <w:t xml:space="preserve">Procedure related information exists at the root of the notice as shown in </w:t>
      </w:r>
      <w:r>
        <w:rPr>
          <w:lang w:val="en-GB"/>
        </w:rPr>
        <w:fldChar w:fldCharType="begin"/>
      </w:r>
      <w:r>
        <w:rPr>
          <w:lang w:val="en-GB"/>
        </w:rPr>
        <w:instrText xml:space="preserve"> REF _Ref25565425 \h </w:instrText>
      </w:r>
      <w:r>
        <w:rPr>
          <w:lang w:val="en-GB"/>
        </w:rPr>
      </w:r>
      <w:r>
        <w:rPr>
          <w:lang w:val="en-GB"/>
        </w:rPr>
        <w:fldChar w:fldCharType="separate"/>
      </w:r>
      <w:r w:rsidR="00F65D9C">
        <w:rPr>
          <w:lang w:val="en-GB"/>
        </w:rPr>
        <w:t xml:space="preserve">Figure </w:t>
      </w:r>
      <w:r w:rsidR="00F65D9C">
        <w:rPr>
          <w:noProof/>
          <w:lang w:val="en-GB"/>
        </w:rPr>
        <w:t>3</w:t>
      </w:r>
      <w:r>
        <w:rPr>
          <w:lang w:val="en-GB"/>
        </w:rPr>
        <w:fldChar w:fldCharType="end"/>
      </w:r>
      <w:r>
        <w:rPr>
          <w:lang w:val="en-GB"/>
        </w:rPr>
        <w:t xml:space="preserve"> above. </w:t>
      </w:r>
    </w:p>
    <w:p w14:paraId="2A1098BD" w14:textId="1CC3D68C" w:rsidR="00653AF7" w:rsidRDefault="00653AF7" w:rsidP="00653AF7">
      <w:pPr>
        <w:rPr>
          <w:lang w:val="en-GB"/>
        </w:rPr>
      </w:pPr>
      <w:r>
        <w:rPr>
          <w:lang w:val="en-GB"/>
        </w:rPr>
        <w:t>Each Groups of lots, lot, and part, has its information in its dedicated “</w:t>
      </w:r>
      <w:r>
        <w:rPr>
          <w:i/>
          <w:lang w:val="en-GB"/>
        </w:rPr>
        <w:t>cac:ProcurementProjectLot</w:t>
      </w:r>
      <w:r>
        <w:rPr>
          <w:lang w:val="en-GB"/>
        </w:rPr>
        <w:t xml:space="preserve">” element whose identifier is built using the appropriate scheme from </w:t>
      </w:r>
      <w:r>
        <w:rPr>
          <w:lang w:val="en-GB"/>
        </w:rPr>
        <w:fldChar w:fldCharType="begin"/>
      </w:r>
      <w:r>
        <w:rPr>
          <w:lang w:val="en-GB"/>
        </w:rPr>
        <w:instrText xml:space="preserve"> REF _Ref26201466 \h </w:instrText>
      </w:r>
      <w:r>
        <w:rPr>
          <w:lang w:val="en-GB"/>
        </w:rPr>
      </w:r>
      <w:r>
        <w:rPr>
          <w:lang w:val="en-GB"/>
        </w:rPr>
        <w:fldChar w:fldCharType="separate"/>
      </w:r>
      <w:r w:rsidR="00F65D9C">
        <w:rPr>
          <w:lang w:val="en-GB"/>
        </w:rPr>
        <w:t xml:space="preserve">Table </w:t>
      </w:r>
      <w:r w:rsidR="00F65D9C">
        <w:rPr>
          <w:noProof/>
          <w:lang w:val="en-GB"/>
        </w:rPr>
        <w:t>6</w:t>
      </w:r>
      <w:r>
        <w:rPr>
          <w:lang w:val="en-GB"/>
        </w:rPr>
        <w:fldChar w:fldCharType="end"/>
      </w:r>
      <w:r>
        <w:rPr>
          <w:lang w:val="en-GB"/>
        </w:rPr>
        <w:t>. These technical identifiers are unique within a notice and may not evolve (i.e. a same lot will have the same technical identifier from the start to the end of the procurement procedure).</w:t>
      </w:r>
    </w:p>
    <w:p w14:paraId="3FFCCC4D" w14:textId="22D4D7BA" w:rsidR="00653AF7" w:rsidRDefault="00653AF7" w:rsidP="00653AF7">
      <w:pPr>
        <w:pStyle w:val="Caption"/>
        <w:keepNext/>
        <w:rPr>
          <w:lang w:val="en-GB"/>
        </w:rPr>
      </w:pPr>
      <w:bookmarkStart w:id="87" w:name="_Ref26201466"/>
      <w:bookmarkStart w:id="88" w:name="_Toc40869283"/>
      <w:r>
        <w:rPr>
          <w:lang w:val="en-GB"/>
        </w:rPr>
        <w:t xml:space="preserve">Table </w:t>
      </w:r>
      <w:r>
        <w:fldChar w:fldCharType="begin"/>
      </w:r>
      <w:r>
        <w:rPr>
          <w:noProof/>
          <w:lang w:val="en-GB"/>
        </w:rPr>
        <w:instrText xml:space="preserve"> SEQ Table \* ARABIC </w:instrText>
      </w:r>
      <w:r>
        <w:fldChar w:fldCharType="separate"/>
      </w:r>
      <w:r w:rsidR="00F65D9C">
        <w:rPr>
          <w:noProof/>
          <w:lang w:val="en-GB"/>
        </w:rPr>
        <w:t>6</w:t>
      </w:r>
      <w:r>
        <w:fldChar w:fldCharType="end"/>
      </w:r>
      <w:bookmarkEnd w:id="87"/>
      <w:r>
        <w:rPr>
          <w:noProof/>
          <w:lang w:val="en-GB"/>
        </w:rPr>
        <w:t xml:space="preserve"> – Numbering schemes for Parts, Lots and Group of Lots</w:t>
      </w:r>
      <w:bookmarkEnd w:id="88"/>
    </w:p>
    <w:tbl>
      <w:tblPr>
        <w:tblStyle w:val="ListTable4-Accent11"/>
        <w:tblW w:w="936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ayout w:type="fixed"/>
        <w:tblLook w:val="04A0" w:firstRow="1" w:lastRow="0" w:firstColumn="1" w:lastColumn="0" w:noHBand="0" w:noVBand="1"/>
      </w:tblPr>
      <w:tblGrid>
        <w:gridCol w:w="1384"/>
        <w:gridCol w:w="1559"/>
        <w:gridCol w:w="1089"/>
        <w:gridCol w:w="5328"/>
      </w:tblGrid>
      <w:tr w:rsidR="00653AF7" w14:paraId="4E9715B6" w14:textId="77777777" w:rsidTr="009140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hideMark/>
          </w:tcPr>
          <w:p w14:paraId="603670D3" w14:textId="77777777" w:rsidR="00653AF7" w:rsidRDefault="00653AF7" w:rsidP="00AA6536">
            <w:pPr>
              <w:spacing w:before="120" w:after="120"/>
              <w:jc w:val="center"/>
              <w:rPr>
                <w:lang w:val="en-GB"/>
              </w:rPr>
            </w:pPr>
            <w:r>
              <w:rPr>
                <w:lang w:val="en-GB"/>
              </w:rPr>
              <w:t>Object</w:t>
            </w:r>
          </w:p>
        </w:tc>
        <w:tc>
          <w:tcPr>
            <w:tcW w:w="155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hideMark/>
          </w:tcPr>
          <w:p w14:paraId="23933A1A" w14:textId="77777777" w:rsidR="00653AF7" w:rsidRDefault="00653AF7" w:rsidP="00AA6536">
            <w:pPr>
              <w:spacing w:before="120" w:after="120"/>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Scheme Name</w:t>
            </w:r>
          </w:p>
        </w:tc>
        <w:tc>
          <w:tcPr>
            <w:tcW w:w="108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hideMark/>
          </w:tcPr>
          <w:p w14:paraId="6228BD0D" w14:textId="77777777" w:rsidR="00653AF7" w:rsidRDefault="00653AF7" w:rsidP="00AA6536">
            <w:pPr>
              <w:spacing w:before="120" w:after="120"/>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Scheme</w:t>
            </w:r>
          </w:p>
        </w:tc>
        <w:tc>
          <w:tcPr>
            <w:tcW w:w="532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hideMark/>
          </w:tcPr>
          <w:p w14:paraId="4FE9921C" w14:textId="77777777" w:rsidR="00653AF7" w:rsidRDefault="00653AF7" w:rsidP="00AA6536">
            <w:pPr>
              <w:spacing w:before="120" w:after="120"/>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Comment</w:t>
            </w:r>
          </w:p>
        </w:tc>
      </w:tr>
      <w:tr w:rsidR="00653AF7" w14:paraId="01B29DED" w14:textId="77777777" w:rsidTr="009140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hideMark/>
          </w:tcPr>
          <w:p w14:paraId="1528C348" w14:textId="77777777" w:rsidR="00653AF7" w:rsidRDefault="00653AF7" w:rsidP="00AA6536">
            <w:pPr>
              <w:spacing w:before="120" w:after="120"/>
              <w:rPr>
                <w:sz w:val="20"/>
                <w:lang w:val="en-GB"/>
              </w:rPr>
            </w:pPr>
            <w:r>
              <w:rPr>
                <w:sz w:val="20"/>
                <w:lang w:val="en-GB"/>
              </w:rPr>
              <w:t>Group of lots</w:t>
            </w:r>
          </w:p>
        </w:tc>
        <w:tc>
          <w:tcPr>
            <w:tcW w:w="155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hideMark/>
          </w:tcPr>
          <w:p w14:paraId="57D864AA" w14:textId="77777777" w:rsidR="00653AF7" w:rsidRDefault="00653AF7" w:rsidP="00AA6536">
            <w:pPr>
              <w:spacing w:before="120" w:after="120"/>
              <w:cnfStyle w:val="000000100000" w:firstRow="0" w:lastRow="0" w:firstColumn="0" w:lastColumn="0" w:oddVBand="0" w:evenVBand="0" w:oddHBand="1" w:evenHBand="0" w:firstRowFirstColumn="0" w:firstRowLastColumn="0" w:lastRowFirstColumn="0" w:lastRowLastColumn="0"/>
              <w:rPr>
                <w:sz w:val="18"/>
                <w:szCs w:val="20"/>
                <w:lang w:val="en-GB"/>
              </w:rPr>
            </w:pPr>
            <w:r>
              <w:rPr>
                <w:sz w:val="18"/>
                <w:szCs w:val="20"/>
                <w:lang w:val="en-GB"/>
              </w:rPr>
              <w:t>LotsGroup</w:t>
            </w:r>
          </w:p>
        </w:tc>
        <w:tc>
          <w:tcPr>
            <w:tcW w:w="108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hideMark/>
          </w:tcPr>
          <w:p w14:paraId="239AC0DA" w14:textId="77777777" w:rsidR="00653AF7" w:rsidRDefault="00653AF7" w:rsidP="00AA6536">
            <w:pPr>
              <w:spacing w:before="120" w:after="120"/>
              <w:cnfStyle w:val="000000100000" w:firstRow="0" w:lastRow="0" w:firstColumn="0" w:lastColumn="0" w:oddVBand="0" w:evenVBand="0" w:oddHBand="1" w:evenHBand="0" w:firstRowFirstColumn="0" w:firstRowLastColumn="0" w:lastRowFirstColumn="0" w:lastRowLastColumn="0"/>
              <w:rPr>
                <w:sz w:val="18"/>
                <w:szCs w:val="20"/>
                <w:lang w:val="en-GB"/>
              </w:rPr>
            </w:pPr>
            <w:r>
              <w:rPr>
                <w:sz w:val="18"/>
                <w:szCs w:val="20"/>
                <w:lang w:val="en-GB"/>
              </w:rPr>
              <w:t>GLO-XXXX</w:t>
            </w:r>
          </w:p>
        </w:tc>
        <w:tc>
          <w:tcPr>
            <w:tcW w:w="5328" w:type="dxa"/>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hideMark/>
          </w:tcPr>
          <w:p w14:paraId="02E51EAD" w14:textId="77777777" w:rsidR="00653AF7" w:rsidRDefault="00653AF7" w:rsidP="00AA6536">
            <w:pPr>
              <w:spacing w:before="120" w:after="120"/>
              <w:cnfStyle w:val="000000100000" w:firstRow="0" w:lastRow="0" w:firstColumn="0" w:lastColumn="0" w:oddVBand="0" w:evenVBand="0" w:oddHBand="1" w:evenHBand="0" w:firstRowFirstColumn="0" w:firstRowLastColumn="0" w:lastRowFirstColumn="0" w:lastRowLastColumn="0"/>
              <w:rPr>
                <w:sz w:val="18"/>
                <w:szCs w:val="20"/>
                <w:lang w:val="en-GB"/>
              </w:rPr>
            </w:pPr>
            <w:r>
              <w:rPr>
                <w:sz w:val="18"/>
                <w:szCs w:val="20"/>
                <w:lang w:val="en-GB"/>
              </w:rPr>
              <w:t xml:space="preserve">XXXX: set of 4 digits. </w:t>
            </w:r>
          </w:p>
          <w:p w14:paraId="2AD67E28" w14:textId="77777777" w:rsidR="00653AF7" w:rsidRDefault="00653AF7" w:rsidP="00AA6536">
            <w:pPr>
              <w:spacing w:before="120" w:after="120"/>
              <w:cnfStyle w:val="000000100000" w:firstRow="0" w:lastRow="0" w:firstColumn="0" w:lastColumn="0" w:oddVBand="0" w:evenVBand="0" w:oddHBand="1" w:evenHBand="0" w:firstRowFirstColumn="0" w:firstRowLastColumn="0" w:lastRowFirstColumn="0" w:lastRowLastColumn="0"/>
              <w:rPr>
                <w:sz w:val="18"/>
                <w:szCs w:val="20"/>
                <w:lang w:val="en-GB"/>
              </w:rPr>
            </w:pPr>
            <w:r>
              <w:rPr>
                <w:sz w:val="18"/>
                <w:szCs w:val="20"/>
                <w:lang w:val="en-GB"/>
              </w:rPr>
              <w:t>By default the numbering should be increased by 1 from one object to the following of the same category and leading 0 should be used to satisfy the 4 digits format</w:t>
            </w:r>
          </w:p>
        </w:tc>
      </w:tr>
      <w:tr w:rsidR="00653AF7" w14:paraId="5E86083B" w14:textId="77777777" w:rsidTr="00914097">
        <w:tc>
          <w:tcPr>
            <w:cnfStyle w:val="001000000000" w:firstRow="0" w:lastRow="0" w:firstColumn="1" w:lastColumn="0" w:oddVBand="0" w:evenVBand="0" w:oddHBand="0" w:evenHBand="0" w:firstRowFirstColumn="0" w:firstRowLastColumn="0" w:lastRowFirstColumn="0" w:lastRowLastColumn="0"/>
            <w:tcW w:w="138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hideMark/>
          </w:tcPr>
          <w:p w14:paraId="3C614BF7" w14:textId="77777777" w:rsidR="00653AF7" w:rsidRDefault="00653AF7" w:rsidP="00AA6536">
            <w:pPr>
              <w:spacing w:before="120" w:after="120"/>
              <w:rPr>
                <w:sz w:val="20"/>
                <w:lang w:val="en-GB"/>
              </w:rPr>
            </w:pPr>
            <w:r>
              <w:rPr>
                <w:sz w:val="20"/>
                <w:lang w:val="en-GB"/>
              </w:rPr>
              <w:t>Lot</w:t>
            </w:r>
          </w:p>
        </w:tc>
        <w:tc>
          <w:tcPr>
            <w:tcW w:w="155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hideMark/>
          </w:tcPr>
          <w:p w14:paraId="7BAC056A" w14:textId="77777777" w:rsidR="00653AF7" w:rsidRDefault="00653AF7" w:rsidP="00AA6536">
            <w:pPr>
              <w:spacing w:before="120" w:after="120"/>
              <w:cnfStyle w:val="000000000000" w:firstRow="0" w:lastRow="0" w:firstColumn="0" w:lastColumn="0" w:oddVBand="0" w:evenVBand="0" w:oddHBand="0" w:evenHBand="0" w:firstRowFirstColumn="0" w:firstRowLastColumn="0" w:lastRowFirstColumn="0" w:lastRowLastColumn="0"/>
              <w:rPr>
                <w:sz w:val="18"/>
                <w:szCs w:val="20"/>
                <w:lang w:val="en-GB"/>
              </w:rPr>
            </w:pPr>
            <w:r>
              <w:rPr>
                <w:sz w:val="18"/>
                <w:szCs w:val="20"/>
                <w:lang w:val="en-GB"/>
              </w:rPr>
              <w:t>Lot</w:t>
            </w:r>
          </w:p>
        </w:tc>
        <w:tc>
          <w:tcPr>
            <w:tcW w:w="108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hideMark/>
          </w:tcPr>
          <w:p w14:paraId="1158BDAE" w14:textId="77777777" w:rsidR="00653AF7" w:rsidRDefault="00653AF7" w:rsidP="00AA6536">
            <w:pPr>
              <w:spacing w:before="120" w:after="120"/>
              <w:cnfStyle w:val="000000000000" w:firstRow="0" w:lastRow="0" w:firstColumn="0" w:lastColumn="0" w:oddVBand="0" w:evenVBand="0" w:oddHBand="0" w:evenHBand="0" w:firstRowFirstColumn="0" w:firstRowLastColumn="0" w:lastRowFirstColumn="0" w:lastRowLastColumn="0"/>
              <w:rPr>
                <w:sz w:val="18"/>
                <w:szCs w:val="20"/>
                <w:lang w:val="en-GB"/>
              </w:rPr>
            </w:pPr>
            <w:r>
              <w:rPr>
                <w:sz w:val="18"/>
                <w:szCs w:val="20"/>
                <w:lang w:val="en-GB"/>
              </w:rPr>
              <w:t>LOT-XXXX</w:t>
            </w:r>
          </w:p>
        </w:tc>
        <w:tc>
          <w:tcPr>
            <w:tcW w:w="5328" w:type="dxa"/>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14:paraId="14716D97" w14:textId="77777777" w:rsidR="00653AF7" w:rsidRDefault="00653AF7" w:rsidP="00AA6536">
            <w:pPr>
              <w:jc w:val="left"/>
              <w:cnfStyle w:val="000000000000" w:firstRow="0" w:lastRow="0" w:firstColumn="0" w:lastColumn="0" w:oddVBand="0" w:evenVBand="0" w:oddHBand="0" w:evenHBand="0" w:firstRowFirstColumn="0" w:firstRowLastColumn="0" w:lastRowFirstColumn="0" w:lastRowLastColumn="0"/>
              <w:rPr>
                <w:sz w:val="18"/>
                <w:szCs w:val="20"/>
                <w:lang w:val="en-GB"/>
              </w:rPr>
            </w:pPr>
          </w:p>
        </w:tc>
      </w:tr>
      <w:tr w:rsidR="00653AF7" w14:paraId="25D0EC1C" w14:textId="77777777" w:rsidTr="009140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hideMark/>
          </w:tcPr>
          <w:p w14:paraId="56F6991F" w14:textId="77777777" w:rsidR="00653AF7" w:rsidRDefault="00653AF7" w:rsidP="00AA6536">
            <w:pPr>
              <w:spacing w:before="120" w:after="120"/>
              <w:rPr>
                <w:sz w:val="20"/>
                <w:lang w:val="en-GB"/>
              </w:rPr>
            </w:pPr>
            <w:r>
              <w:rPr>
                <w:sz w:val="20"/>
                <w:lang w:val="en-GB"/>
              </w:rPr>
              <w:t>Part</w:t>
            </w:r>
          </w:p>
        </w:tc>
        <w:tc>
          <w:tcPr>
            <w:tcW w:w="155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hideMark/>
          </w:tcPr>
          <w:p w14:paraId="4D5D245C" w14:textId="77777777" w:rsidR="00653AF7" w:rsidRDefault="00653AF7" w:rsidP="00AA6536">
            <w:pPr>
              <w:spacing w:before="120" w:after="120"/>
              <w:cnfStyle w:val="000000100000" w:firstRow="0" w:lastRow="0" w:firstColumn="0" w:lastColumn="0" w:oddVBand="0" w:evenVBand="0" w:oddHBand="1" w:evenHBand="0" w:firstRowFirstColumn="0" w:firstRowLastColumn="0" w:lastRowFirstColumn="0" w:lastRowLastColumn="0"/>
              <w:rPr>
                <w:sz w:val="18"/>
                <w:szCs w:val="20"/>
                <w:lang w:val="en-GB"/>
              </w:rPr>
            </w:pPr>
            <w:r>
              <w:rPr>
                <w:sz w:val="18"/>
                <w:szCs w:val="20"/>
                <w:lang w:val="en-GB"/>
              </w:rPr>
              <w:t>Part</w:t>
            </w:r>
          </w:p>
        </w:tc>
        <w:tc>
          <w:tcPr>
            <w:tcW w:w="108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hideMark/>
          </w:tcPr>
          <w:p w14:paraId="0948BF0F" w14:textId="77777777" w:rsidR="00653AF7" w:rsidRDefault="00653AF7" w:rsidP="00AA6536">
            <w:pPr>
              <w:spacing w:before="120" w:after="120"/>
              <w:cnfStyle w:val="000000100000" w:firstRow="0" w:lastRow="0" w:firstColumn="0" w:lastColumn="0" w:oddVBand="0" w:evenVBand="0" w:oddHBand="1" w:evenHBand="0" w:firstRowFirstColumn="0" w:firstRowLastColumn="0" w:lastRowFirstColumn="0" w:lastRowLastColumn="0"/>
              <w:rPr>
                <w:sz w:val="18"/>
                <w:szCs w:val="20"/>
                <w:lang w:val="en-GB"/>
              </w:rPr>
            </w:pPr>
            <w:r>
              <w:rPr>
                <w:sz w:val="18"/>
                <w:szCs w:val="20"/>
                <w:lang w:val="en-GB"/>
              </w:rPr>
              <w:t>PAR-XXXX</w:t>
            </w:r>
          </w:p>
        </w:tc>
        <w:tc>
          <w:tcPr>
            <w:tcW w:w="5328" w:type="dxa"/>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14:paraId="46D64990" w14:textId="77777777" w:rsidR="00653AF7" w:rsidRDefault="00653AF7" w:rsidP="00AA6536">
            <w:pPr>
              <w:jc w:val="left"/>
              <w:cnfStyle w:val="000000100000" w:firstRow="0" w:lastRow="0" w:firstColumn="0" w:lastColumn="0" w:oddVBand="0" w:evenVBand="0" w:oddHBand="1" w:evenHBand="0" w:firstRowFirstColumn="0" w:firstRowLastColumn="0" w:lastRowFirstColumn="0" w:lastRowLastColumn="0"/>
              <w:rPr>
                <w:sz w:val="18"/>
                <w:szCs w:val="20"/>
                <w:lang w:val="en-GB"/>
              </w:rPr>
            </w:pPr>
          </w:p>
        </w:tc>
      </w:tr>
    </w:tbl>
    <w:p w14:paraId="5AFEBCFF" w14:textId="13DA197C" w:rsidR="00653AF7" w:rsidRDefault="00914097" w:rsidP="00914097">
      <w:pPr>
        <w:rPr>
          <w:lang w:val="en-GB"/>
        </w:rPr>
      </w:pPr>
      <w:r>
        <w:rPr>
          <w:lang w:val="en-GB"/>
        </w:rPr>
        <w:t>Any procedure shall have at least one lot. This approach will simplify the processing for all notices by differentiating high level description purpose (i.e. procurement procedure purpose – § II.1 of former forms) from the more specific ones (i.e. lot specific purpose - § II.2 of former forms)</w:t>
      </w:r>
    </w:p>
    <w:p w14:paraId="79A55FC5" w14:textId="77777777" w:rsidR="00653AF7" w:rsidRDefault="00653AF7" w:rsidP="00653AF7">
      <w:pPr>
        <w:rPr>
          <w:lang w:val="en-GB"/>
        </w:rPr>
      </w:pPr>
      <w:r>
        <w:rPr>
          <w:lang w:val="en-GB"/>
        </w:rPr>
        <w:t>The extract below illustrates, for a Group of lots and two Lots, the way the schemes are used to identify the objects whose information (not reported here for readability purpose) is specified.</w:t>
      </w:r>
    </w:p>
    <w:p w14:paraId="5858004D" w14:textId="77777777" w:rsidR="00653AF7" w:rsidRDefault="00653AF7" w:rsidP="00653AF7">
      <w:pPr>
        <w:pStyle w:val="SampleMarkUp"/>
        <w:rPr>
          <w:lang w:val="en-GB"/>
        </w:rPr>
      </w:pPr>
    </w:p>
    <w:p w14:paraId="43106E01" w14:textId="77777777" w:rsidR="00653AF7" w:rsidRDefault="00653AF7" w:rsidP="00653AF7">
      <w:pPr>
        <w:pStyle w:val="SampleMarkUp"/>
        <w:rPr>
          <w:lang w:val="en-GB"/>
        </w:rPr>
      </w:pPr>
      <w:r>
        <w:rPr>
          <w:lang w:val="en-GB"/>
        </w:rPr>
        <w:t xml:space="preserve">    &lt;cac:ProcurementProjectLot&gt;</w:t>
      </w:r>
    </w:p>
    <w:p w14:paraId="6858E2A5" w14:textId="77777777" w:rsidR="00653AF7" w:rsidRDefault="00653AF7" w:rsidP="00653AF7">
      <w:pPr>
        <w:pStyle w:val="SampleMarkUp"/>
        <w:rPr>
          <w:lang w:val="en-GB"/>
        </w:rPr>
      </w:pPr>
      <w:r>
        <w:rPr>
          <w:lang w:val="en-GB"/>
        </w:rPr>
        <w:t xml:space="preserve">    </w:t>
      </w:r>
      <w:r>
        <w:rPr>
          <w:lang w:val="en-GB"/>
        </w:rPr>
        <w:tab/>
        <w:t>&lt;cbc:ID schemeName="</w:t>
      </w:r>
      <w:r>
        <w:rPr>
          <w:b/>
          <w:lang w:val="en-GB"/>
        </w:rPr>
        <w:t>LotsGroup</w:t>
      </w:r>
      <w:r>
        <w:rPr>
          <w:lang w:val="en-GB"/>
        </w:rPr>
        <w:t>"&gt;</w:t>
      </w:r>
      <w:r>
        <w:rPr>
          <w:b/>
          <w:i/>
          <w:lang w:val="en-GB"/>
        </w:rPr>
        <w:t>GLO-0001</w:t>
      </w:r>
      <w:r>
        <w:rPr>
          <w:lang w:val="en-GB"/>
        </w:rPr>
        <w:t>&lt;/cbc:ID&gt;</w:t>
      </w:r>
    </w:p>
    <w:p w14:paraId="34FBBC51" w14:textId="77777777" w:rsidR="00653AF7" w:rsidRDefault="00653AF7" w:rsidP="00653AF7">
      <w:pPr>
        <w:pStyle w:val="SampleMarkUp"/>
        <w:rPr>
          <w:i/>
          <w:lang w:val="en-GB"/>
        </w:rPr>
      </w:pPr>
      <w:r>
        <w:rPr>
          <w:i/>
          <w:lang w:val="en-GB"/>
        </w:rPr>
        <w:t xml:space="preserve">    </w:t>
      </w:r>
      <w:r>
        <w:rPr>
          <w:i/>
          <w:lang w:val="en-GB"/>
        </w:rPr>
        <w:tab/>
        <w:t>&lt;!-- Interrupted Mark-Up --&gt;</w:t>
      </w:r>
    </w:p>
    <w:p w14:paraId="38744A3D" w14:textId="77777777" w:rsidR="00653AF7" w:rsidRDefault="00653AF7" w:rsidP="00653AF7">
      <w:pPr>
        <w:pStyle w:val="SampleMarkUp"/>
        <w:rPr>
          <w:i/>
          <w:lang w:val="en-GB"/>
        </w:rPr>
      </w:pPr>
      <w:r>
        <w:rPr>
          <w:i/>
          <w:lang w:val="en-GB"/>
        </w:rPr>
        <w:t xml:space="preserve">    </w:t>
      </w:r>
      <w:r>
        <w:rPr>
          <w:i/>
          <w:lang w:val="en-GB"/>
        </w:rPr>
        <w:tab/>
        <w:t>&lt;!-- Information about Group of Lots 1 --&gt;</w:t>
      </w:r>
    </w:p>
    <w:p w14:paraId="6050E5B1" w14:textId="77777777" w:rsidR="00653AF7" w:rsidRDefault="00653AF7" w:rsidP="00653AF7">
      <w:pPr>
        <w:pStyle w:val="SampleMarkUp"/>
        <w:rPr>
          <w:lang w:val="en-GB"/>
        </w:rPr>
      </w:pPr>
      <w:r>
        <w:rPr>
          <w:lang w:val="en-GB"/>
        </w:rPr>
        <w:t xml:space="preserve">    &lt;/cac:ProcurementProjectLot&gt;</w:t>
      </w:r>
    </w:p>
    <w:p w14:paraId="1A88A7D8" w14:textId="77777777" w:rsidR="00653AF7" w:rsidRDefault="00653AF7" w:rsidP="00653AF7">
      <w:pPr>
        <w:pStyle w:val="SampleMarkUp"/>
        <w:rPr>
          <w:lang w:val="en-GB"/>
        </w:rPr>
      </w:pPr>
      <w:r>
        <w:rPr>
          <w:lang w:val="en-GB"/>
        </w:rPr>
        <w:t xml:space="preserve">    &lt;cac:ProcurementProjectLot&gt;</w:t>
      </w:r>
    </w:p>
    <w:p w14:paraId="079BDC91" w14:textId="77777777" w:rsidR="00653AF7" w:rsidRDefault="00653AF7" w:rsidP="00653AF7">
      <w:pPr>
        <w:pStyle w:val="SampleMarkUp"/>
        <w:rPr>
          <w:lang w:val="en-GB"/>
        </w:rPr>
      </w:pPr>
      <w:r>
        <w:rPr>
          <w:lang w:val="en-GB"/>
        </w:rPr>
        <w:t xml:space="preserve">    </w:t>
      </w:r>
      <w:r>
        <w:rPr>
          <w:lang w:val="en-GB"/>
        </w:rPr>
        <w:tab/>
        <w:t>&lt;cbc:ID schemeName="</w:t>
      </w:r>
      <w:r>
        <w:rPr>
          <w:b/>
          <w:lang w:val="en-GB"/>
        </w:rPr>
        <w:t>Lot</w:t>
      </w:r>
      <w:r>
        <w:rPr>
          <w:lang w:val="en-GB"/>
        </w:rPr>
        <w:t>"&gt;</w:t>
      </w:r>
      <w:r>
        <w:rPr>
          <w:b/>
          <w:i/>
          <w:lang w:val="en-GB"/>
        </w:rPr>
        <w:t>LOT-0001</w:t>
      </w:r>
      <w:r>
        <w:rPr>
          <w:lang w:val="en-GB"/>
        </w:rPr>
        <w:t>&lt;/cbc:ID&gt;</w:t>
      </w:r>
    </w:p>
    <w:p w14:paraId="01696B04" w14:textId="77777777" w:rsidR="00653AF7" w:rsidRDefault="00653AF7" w:rsidP="00653AF7">
      <w:pPr>
        <w:pStyle w:val="SampleMarkUp"/>
        <w:rPr>
          <w:i/>
          <w:lang w:val="en-GB"/>
        </w:rPr>
      </w:pPr>
      <w:r>
        <w:rPr>
          <w:i/>
          <w:lang w:val="en-GB"/>
        </w:rPr>
        <w:t xml:space="preserve">    </w:t>
      </w:r>
      <w:r>
        <w:rPr>
          <w:i/>
          <w:lang w:val="en-GB"/>
        </w:rPr>
        <w:tab/>
        <w:t>&lt;!-- Interrupted Mark-Up --&gt;</w:t>
      </w:r>
    </w:p>
    <w:p w14:paraId="443B1EBE" w14:textId="77777777" w:rsidR="00653AF7" w:rsidRDefault="00653AF7" w:rsidP="00653AF7">
      <w:pPr>
        <w:pStyle w:val="SampleMarkUp"/>
        <w:rPr>
          <w:i/>
          <w:lang w:val="en-GB"/>
        </w:rPr>
      </w:pPr>
      <w:r>
        <w:rPr>
          <w:i/>
          <w:lang w:val="en-GB"/>
        </w:rPr>
        <w:t xml:space="preserve">    </w:t>
      </w:r>
      <w:r>
        <w:rPr>
          <w:i/>
          <w:lang w:val="en-GB"/>
        </w:rPr>
        <w:tab/>
        <w:t>&lt;!-- Information about Lot 1 --&gt;</w:t>
      </w:r>
    </w:p>
    <w:p w14:paraId="2B1731E6" w14:textId="77777777" w:rsidR="00653AF7" w:rsidRDefault="00653AF7" w:rsidP="00653AF7">
      <w:pPr>
        <w:pStyle w:val="SampleMarkUp"/>
        <w:rPr>
          <w:lang w:val="en-GB"/>
        </w:rPr>
      </w:pPr>
      <w:r>
        <w:rPr>
          <w:lang w:val="en-GB"/>
        </w:rPr>
        <w:t xml:space="preserve">    &lt;/cac:ProcurementProjectLot&gt;</w:t>
      </w:r>
    </w:p>
    <w:p w14:paraId="33E1FF73" w14:textId="77777777" w:rsidR="00653AF7" w:rsidRDefault="00653AF7" w:rsidP="00653AF7">
      <w:pPr>
        <w:pStyle w:val="SampleMarkUp"/>
        <w:rPr>
          <w:lang w:val="en-GB"/>
        </w:rPr>
      </w:pPr>
      <w:r>
        <w:rPr>
          <w:lang w:val="en-GB"/>
        </w:rPr>
        <w:t xml:space="preserve">    &lt;cac:ProcurementProjectLot&gt;</w:t>
      </w:r>
    </w:p>
    <w:p w14:paraId="0011AFC7" w14:textId="77777777" w:rsidR="00653AF7" w:rsidRDefault="00653AF7" w:rsidP="00653AF7">
      <w:pPr>
        <w:pStyle w:val="SampleMarkUp"/>
        <w:rPr>
          <w:lang w:val="en-GB"/>
        </w:rPr>
      </w:pPr>
      <w:r>
        <w:rPr>
          <w:lang w:val="en-GB"/>
        </w:rPr>
        <w:t xml:space="preserve">    </w:t>
      </w:r>
      <w:r>
        <w:rPr>
          <w:lang w:val="en-GB"/>
        </w:rPr>
        <w:tab/>
        <w:t>&lt;cbc:ID schemeName="</w:t>
      </w:r>
      <w:r>
        <w:rPr>
          <w:b/>
          <w:lang w:val="en-GB"/>
        </w:rPr>
        <w:t>Lot</w:t>
      </w:r>
      <w:r>
        <w:rPr>
          <w:lang w:val="en-GB"/>
        </w:rPr>
        <w:t>"&gt;</w:t>
      </w:r>
      <w:r>
        <w:rPr>
          <w:b/>
          <w:i/>
          <w:lang w:val="en-GB"/>
        </w:rPr>
        <w:t>LOT-0002</w:t>
      </w:r>
      <w:r>
        <w:rPr>
          <w:lang w:val="en-GB"/>
        </w:rPr>
        <w:t>&lt;/cbc:ID&gt;</w:t>
      </w:r>
    </w:p>
    <w:p w14:paraId="41912655" w14:textId="77777777" w:rsidR="00653AF7" w:rsidRDefault="00653AF7" w:rsidP="00653AF7">
      <w:pPr>
        <w:pStyle w:val="SampleMarkUp"/>
        <w:rPr>
          <w:i/>
          <w:lang w:val="en-GB"/>
        </w:rPr>
      </w:pPr>
      <w:r>
        <w:rPr>
          <w:i/>
          <w:lang w:val="en-GB"/>
        </w:rPr>
        <w:t xml:space="preserve">    </w:t>
      </w:r>
      <w:r>
        <w:rPr>
          <w:i/>
          <w:lang w:val="en-GB"/>
        </w:rPr>
        <w:tab/>
        <w:t>&lt;!-- Interrupted Mark-Up --&gt;</w:t>
      </w:r>
    </w:p>
    <w:p w14:paraId="787857D4" w14:textId="77777777" w:rsidR="00653AF7" w:rsidRDefault="00653AF7" w:rsidP="00653AF7">
      <w:pPr>
        <w:pStyle w:val="SampleMarkUp"/>
        <w:rPr>
          <w:i/>
          <w:lang w:val="en-GB"/>
        </w:rPr>
      </w:pPr>
      <w:r>
        <w:rPr>
          <w:i/>
          <w:lang w:val="en-GB"/>
        </w:rPr>
        <w:t xml:space="preserve">    </w:t>
      </w:r>
      <w:r>
        <w:rPr>
          <w:i/>
          <w:lang w:val="en-GB"/>
        </w:rPr>
        <w:tab/>
        <w:t>&lt;!-- Information about Lot 2 --&gt;</w:t>
      </w:r>
    </w:p>
    <w:p w14:paraId="3BCE5C66" w14:textId="77777777" w:rsidR="00653AF7" w:rsidRDefault="00653AF7" w:rsidP="00653AF7">
      <w:pPr>
        <w:pStyle w:val="SampleMarkUp"/>
        <w:rPr>
          <w:lang w:val="en-GB"/>
        </w:rPr>
      </w:pPr>
      <w:r>
        <w:rPr>
          <w:lang w:val="en-GB"/>
        </w:rPr>
        <w:t xml:space="preserve">    &lt;/cac:ProcurementProjectLot&gt;</w:t>
      </w:r>
    </w:p>
    <w:p w14:paraId="76BB7C9C" w14:textId="77777777" w:rsidR="00653AF7" w:rsidRDefault="00653AF7" w:rsidP="00653AF7">
      <w:pPr>
        <w:pStyle w:val="SampleMarkUp"/>
        <w:rPr>
          <w:lang w:val="en-GB"/>
        </w:rPr>
      </w:pPr>
    </w:p>
    <w:p w14:paraId="11A8586C" w14:textId="77777777" w:rsidR="00653AF7" w:rsidRDefault="00653AF7" w:rsidP="00653AF7">
      <w:pPr>
        <w:spacing w:after="0"/>
        <w:rPr>
          <w:lang w:val="en-GB"/>
        </w:rPr>
      </w:pPr>
    </w:p>
    <w:p w14:paraId="0254E282" w14:textId="77777777" w:rsidR="00653AF7" w:rsidRDefault="00653AF7" w:rsidP="00653AF7">
      <w:pPr>
        <w:rPr>
          <w:lang w:val="en-GB"/>
        </w:rPr>
      </w:pPr>
      <w:r>
        <w:rPr>
          <w:lang w:val="en-GB"/>
        </w:rPr>
        <w:lastRenderedPageBreak/>
        <w:t>Regarding Group of lots:</w:t>
      </w:r>
    </w:p>
    <w:p w14:paraId="0D823C58" w14:textId="77777777" w:rsidR="00653AF7" w:rsidRDefault="00653AF7" w:rsidP="006C76E4">
      <w:pPr>
        <w:pStyle w:val="ListParagraph"/>
        <w:numPr>
          <w:ilvl w:val="0"/>
          <w:numId w:val="13"/>
        </w:numPr>
        <w:rPr>
          <w:lang w:val="en-GB"/>
        </w:rPr>
      </w:pPr>
      <w:r>
        <w:rPr>
          <w:lang w:val="en-GB"/>
        </w:rPr>
        <w:t>The Buyer defines Groups of lots at start for the whole Procurement procedure;</w:t>
      </w:r>
    </w:p>
    <w:p w14:paraId="5851A867" w14:textId="77777777" w:rsidR="00653AF7" w:rsidRDefault="00653AF7" w:rsidP="006C76E4">
      <w:pPr>
        <w:pStyle w:val="ListParagraph"/>
        <w:numPr>
          <w:ilvl w:val="0"/>
          <w:numId w:val="13"/>
        </w:numPr>
        <w:rPr>
          <w:lang w:val="en-GB"/>
        </w:rPr>
      </w:pPr>
      <w:r>
        <w:rPr>
          <w:lang w:val="en-GB"/>
        </w:rPr>
        <w:t>Groups shall not coexist with parts;</w:t>
      </w:r>
    </w:p>
    <w:p w14:paraId="4FB65D3F" w14:textId="77777777" w:rsidR="00653AF7" w:rsidRDefault="00653AF7" w:rsidP="006C76E4">
      <w:pPr>
        <w:pStyle w:val="ListParagraph"/>
        <w:numPr>
          <w:ilvl w:val="0"/>
          <w:numId w:val="13"/>
        </w:numPr>
        <w:rPr>
          <w:lang w:val="en-GB"/>
        </w:rPr>
      </w:pPr>
      <w:r>
        <w:rPr>
          <w:lang w:val="en-GB"/>
        </w:rPr>
        <w:t>They shall not contain less than two lots;</w:t>
      </w:r>
    </w:p>
    <w:p w14:paraId="22240DF5" w14:textId="3C938FAC" w:rsidR="00653AF7" w:rsidRDefault="00653AF7" w:rsidP="006C76E4">
      <w:pPr>
        <w:pStyle w:val="ListParagraph"/>
        <w:numPr>
          <w:ilvl w:val="0"/>
          <w:numId w:val="13"/>
        </w:numPr>
        <w:rPr>
          <w:lang w:val="en-GB"/>
        </w:rPr>
      </w:pPr>
      <w:r>
        <w:rPr>
          <w:lang w:val="en-GB"/>
        </w:rPr>
        <w:t>The group composition (i.e. the exhaustive list of lots a group contains) is specified in the Tendering Terms at root level using sub-elements of “</w:t>
      </w:r>
      <w:r>
        <w:rPr>
          <w:i/>
          <w:lang w:val="en-GB"/>
        </w:rPr>
        <w:t>cac:LotDistribution</w:t>
      </w:r>
      <w:r>
        <w:rPr>
          <w:lang w:val="en-GB"/>
        </w:rPr>
        <w:t xml:space="preserve">” as described in § </w:t>
      </w:r>
      <w:r>
        <w:rPr>
          <w:lang w:val="en-GB"/>
        </w:rPr>
        <w:fldChar w:fldCharType="begin"/>
      </w:r>
      <w:r>
        <w:rPr>
          <w:lang w:val="en-GB"/>
        </w:rPr>
        <w:instrText xml:space="preserve"> REF _Ref32583682 \r \h </w:instrText>
      </w:r>
      <w:r>
        <w:rPr>
          <w:lang w:val="en-GB"/>
        </w:rPr>
      </w:r>
      <w:r>
        <w:rPr>
          <w:lang w:val="en-GB"/>
        </w:rPr>
        <w:fldChar w:fldCharType="separate"/>
      </w:r>
      <w:r w:rsidR="00F65D9C">
        <w:rPr>
          <w:lang w:val="en-GB"/>
        </w:rPr>
        <w:t>4.4.3.21</w:t>
      </w:r>
      <w:r>
        <w:rPr>
          <w:lang w:val="en-GB"/>
        </w:rPr>
        <w:fldChar w:fldCharType="end"/>
      </w:r>
      <w:r>
        <w:rPr>
          <w:lang w:val="en-GB"/>
        </w:rPr>
        <w:t>;</w:t>
      </w:r>
    </w:p>
    <w:p w14:paraId="5C384233" w14:textId="77777777" w:rsidR="00653AF7" w:rsidRDefault="00653AF7" w:rsidP="006C76E4">
      <w:pPr>
        <w:pStyle w:val="ListParagraph"/>
        <w:numPr>
          <w:ilvl w:val="0"/>
          <w:numId w:val="13"/>
        </w:numPr>
        <w:rPr>
          <w:lang w:val="en-GB"/>
        </w:rPr>
      </w:pPr>
      <w:r>
        <w:rPr>
          <w:lang w:val="en-GB"/>
        </w:rPr>
        <w:t>With information already specified at lots level, fewer data are needed for Group of lots.</w:t>
      </w:r>
    </w:p>
    <w:p w14:paraId="75508254" w14:textId="77777777" w:rsidR="00653AF7" w:rsidRDefault="00653AF7" w:rsidP="00653AF7">
      <w:pPr>
        <w:pStyle w:val="Heading3"/>
        <w:numPr>
          <w:ilvl w:val="2"/>
          <w:numId w:val="2"/>
        </w:numPr>
      </w:pPr>
      <w:bookmarkStart w:id="89" w:name="_Toc40869234"/>
      <w:r>
        <w:t>Information relative to each object</w:t>
      </w:r>
      <w:bookmarkEnd w:id="89"/>
    </w:p>
    <w:p w14:paraId="2CA4CE9F" w14:textId="1F94A178" w:rsidR="00653AF7" w:rsidRDefault="00653AF7" w:rsidP="00653AF7">
      <w:pPr>
        <w:rPr>
          <w:lang w:val="en-GB"/>
        </w:rPr>
      </w:pPr>
      <w:r>
        <w:rPr>
          <w:lang w:val="en-GB"/>
        </w:rPr>
        <w:t xml:space="preserve">As illustrated in </w:t>
      </w:r>
      <w:r>
        <w:rPr>
          <w:lang w:val="en-GB"/>
        </w:rPr>
        <w:fldChar w:fldCharType="begin"/>
      </w:r>
      <w:r>
        <w:rPr>
          <w:lang w:val="en-GB"/>
        </w:rPr>
        <w:instrText xml:space="preserve"> REF _Ref25565425 \h </w:instrText>
      </w:r>
      <w:r>
        <w:rPr>
          <w:lang w:val="en-GB"/>
        </w:rPr>
      </w:r>
      <w:r>
        <w:rPr>
          <w:lang w:val="en-GB"/>
        </w:rPr>
        <w:fldChar w:fldCharType="separate"/>
      </w:r>
      <w:r w:rsidR="00F65D9C">
        <w:rPr>
          <w:lang w:val="en-GB"/>
        </w:rPr>
        <w:t xml:space="preserve">Figure </w:t>
      </w:r>
      <w:r w:rsidR="00F65D9C">
        <w:rPr>
          <w:noProof/>
          <w:lang w:val="en-GB"/>
        </w:rPr>
        <w:t>3</w:t>
      </w:r>
      <w:r>
        <w:rPr>
          <w:lang w:val="en-GB"/>
        </w:rPr>
        <w:fldChar w:fldCharType="end"/>
      </w:r>
      <w:r>
        <w:rPr>
          <w:lang w:val="en-GB"/>
        </w:rPr>
        <w:t>, each object (“</w:t>
      </w:r>
      <w:r>
        <w:rPr>
          <w:i/>
          <w:lang w:val="en-GB"/>
        </w:rPr>
        <w:t>Procedure</w:t>
      </w:r>
      <w:r>
        <w:rPr>
          <w:lang w:val="en-GB"/>
        </w:rPr>
        <w:t>”, “</w:t>
      </w:r>
      <w:r>
        <w:rPr>
          <w:i/>
          <w:lang w:val="en-GB"/>
        </w:rPr>
        <w:t>Group of lots</w:t>
      </w:r>
      <w:r>
        <w:rPr>
          <w:lang w:val="en-GB"/>
        </w:rPr>
        <w:t>”, “</w:t>
      </w:r>
      <w:r>
        <w:rPr>
          <w:i/>
          <w:lang w:val="en-GB"/>
        </w:rPr>
        <w:t>Lot</w:t>
      </w:r>
      <w:r>
        <w:rPr>
          <w:lang w:val="en-GB"/>
        </w:rPr>
        <w:t>” and “</w:t>
      </w:r>
      <w:r>
        <w:rPr>
          <w:i/>
          <w:lang w:val="en-GB"/>
        </w:rPr>
        <w:t>Part</w:t>
      </w:r>
      <w:r>
        <w:rPr>
          <w:lang w:val="en-GB"/>
        </w:rPr>
        <w:t>”) has its information encoded in 3 main blocks: “</w:t>
      </w:r>
      <w:r>
        <w:rPr>
          <w:i/>
          <w:lang w:val="en-GB"/>
        </w:rPr>
        <w:t>TenderingTerms</w:t>
      </w:r>
      <w:r>
        <w:rPr>
          <w:lang w:val="en-GB"/>
        </w:rPr>
        <w:t>”, “</w:t>
      </w:r>
      <w:r>
        <w:rPr>
          <w:i/>
          <w:lang w:val="en-GB"/>
        </w:rPr>
        <w:t>TenderingProcess</w:t>
      </w:r>
      <w:r>
        <w:rPr>
          <w:lang w:val="en-GB"/>
        </w:rPr>
        <w:t>” and “</w:t>
      </w:r>
      <w:r>
        <w:rPr>
          <w:i/>
          <w:lang w:val="en-GB"/>
        </w:rPr>
        <w:t>ProcurementProject</w:t>
      </w:r>
      <w:r>
        <w:rPr>
          <w:lang w:val="en-GB"/>
        </w:rPr>
        <w:t>”.</w:t>
      </w:r>
    </w:p>
    <w:p w14:paraId="49977836" w14:textId="6C492A6B" w:rsidR="00653AF7" w:rsidRDefault="00653AF7" w:rsidP="00653AF7">
      <w:pPr>
        <w:rPr>
          <w:lang w:val="en-GB"/>
        </w:rPr>
      </w:pPr>
      <w:r>
        <w:rPr>
          <w:lang w:val="en-GB"/>
        </w:rPr>
        <w:t xml:space="preserve">The following tables highlight, for each of them, the main information covered by each block. This information is purely indicative as the content evolves according to the stages (e.g. some information relevant for a contract notice may become irrelevant for a contract award notice, while other information is only known after awarding a lot). </w:t>
      </w:r>
    </w:p>
    <w:p w14:paraId="52EB9046" w14:textId="45CBE8CD" w:rsidR="00653AF7" w:rsidRDefault="00653AF7" w:rsidP="00653AF7">
      <w:pPr>
        <w:pStyle w:val="Caption"/>
        <w:keepNext/>
        <w:rPr>
          <w:lang w:val="en-GB"/>
        </w:rPr>
      </w:pPr>
      <w:bookmarkStart w:id="90" w:name="_Toc40869284"/>
      <w:r>
        <w:rPr>
          <w:lang w:val="en-GB"/>
        </w:rPr>
        <w:t xml:space="preserve">Table </w:t>
      </w:r>
      <w:r>
        <w:fldChar w:fldCharType="begin"/>
      </w:r>
      <w:r>
        <w:rPr>
          <w:lang w:val="en-GB"/>
        </w:rPr>
        <w:instrText xml:space="preserve"> SEQ Table \* ARABIC </w:instrText>
      </w:r>
      <w:r>
        <w:fldChar w:fldCharType="separate"/>
      </w:r>
      <w:r w:rsidR="00F65D9C">
        <w:rPr>
          <w:noProof/>
          <w:lang w:val="en-GB"/>
        </w:rPr>
        <w:t>7</w:t>
      </w:r>
      <w:r>
        <w:fldChar w:fldCharType="end"/>
      </w:r>
      <w:r>
        <w:rPr>
          <w:lang w:val="en-GB"/>
        </w:rPr>
        <w:t xml:space="preserve"> – Major blocks of Procurement Procedure related information</w:t>
      </w:r>
      <w:bookmarkEnd w:id="90"/>
    </w:p>
    <w:tbl>
      <w:tblPr>
        <w:tblStyle w:val="GridTable5Dark-Accent11"/>
        <w:tblW w:w="0" w:type="auto"/>
        <w:tblLook w:val="0420" w:firstRow="1" w:lastRow="0" w:firstColumn="0" w:lastColumn="0" w:noHBand="0" w:noVBand="1"/>
      </w:tblPr>
      <w:tblGrid>
        <w:gridCol w:w="1638"/>
        <w:gridCol w:w="7650"/>
      </w:tblGrid>
      <w:tr w:rsidR="00653AF7" w14:paraId="6BB9D556" w14:textId="77777777" w:rsidTr="00914097">
        <w:trPr>
          <w:cnfStyle w:val="100000000000" w:firstRow="1" w:lastRow="0" w:firstColumn="0" w:lastColumn="0" w:oddVBand="0" w:evenVBand="0" w:oddHBand="0" w:evenHBand="0" w:firstRowFirstColumn="0" w:firstRowLastColumn="0" w:lastRowFirstColumn="0" w:lastRowLastColumn="0"/>
          <w:cantSplit/>
          <w:tblHeader/>
        </w:trPr>
        <w:tc>
          <w:tcPr>
            <w:tcW w:w="163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hideMark/>
          </w:tcPr>
          <w:p w14:paraId="320AB369" w14:textId="77777777" w:rsidR="00653AF7" w:rsidRDefault="00653AF7" w:rsidP="00AA6536">
            <w:pPr>
              <w:spacing w:before="120" w:after="120"/>
              <w:jc w:val="center"/>
              <w:rPr>
                <w:lang w:val="en-GB"/>
              </w:rPr>
            </w:pPr>
            <w:r>
              <w:rPr>
                <w:lang w:val="en-GB"/>
              </w:rPr>
              <w:t>Block</w:t>
            </w:r>
          </w:p>
        </w:tc>
        <w:tc>
          <w:tcPr>
            <w:tcW w:w="765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hideMark/>
          </w:tcPr>
          <w:p w14:paraId="5F917EC9" w14:textId="77777777" w:rsidR="00653AF7" w:rsidRDefault="00653AF7" w:rsidP="00AA6536">
            <w:pPr>
              <w:spacing w:before="120" w:after="120"/>
              <w:jc w:val="center"/>
              <w:rPr>
                <w:lang w:val="en-GB"/>
              </w:rPr>
            </w:pPr>
            <w:r>
              <w:rPr>
                <w:lang w:val="en-GB"/>
              </w:rPr>
              <w:t>Topics</w:t>
            </w:r>
          </w:p>
        </w:tc>
      </w:tr>
      <w:tr w:rsidR="00653AF7" w14:paraId="594CDAF0" w14:textId="77777777" w:rsidTr="00AA6536">
        <w:trPr>
          <w:cnfStyle w:val="000000100000" w:firstRow="0" w:lastRow="0" w:firstColumn="0" w:lastColumn="0" w:oddVBand="0" w:evenVBand="0" w:oddHBand="1" w:evenHBand="0" w:firstRowFirstColumn="0" w:firstRowLastColumn="0" w:lastRowFirstColumn="0" w:lastRowLastColumn="0"/>
        </w:trPr>
        <w:tc>
          <w:tcPr>
            <w:tcW w:w="1638" w:type="dxa"/>
            <w:tcBorders>
              <w:top w:val="single" w:sz="8"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33A28CC" w14:textId="77777777" w:rsidR="00653AF7" w:rsidRDefault="00653AF7" w:rsidP="00AA6536">
            <w:pPr>
              <w:jc w:val="left"/>
              <w:rPr>
                <w:b/>
                <w:sz w:val="20"/>
                <w:lang w:val="en-GB"/>
              </w:rPr>
            </w:pPr>
            <w:r>
              <w:rPr>
                <w:b/>
                <w:sz w:val="20"/>
                <w:lang w:val="en-GB"/>
              </w:rPr>
              <w:t>Tendering Terms</w:t>
            </w:r>
          </w:p>
        </w:tc>
        <w:tc>
          <w:tcPr>
            <w:tcW w:w="7650" w:type="dxa"/>
            <w:tcBorders>
              <w:top w:val="single" w:sz="8"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93BEAF4" w14:textId="77777777" w:rsidR="00653AF7" w:rsidRDefault="00653AF7" w:rsidP="004818D5">
            <w:pPr>
              <w:pStyle w:val="ListParagraph"/>
              <w:numPr>
                <w:ilvl w:val="0"/>
                <w:numId w:val="14"/>
              </w:numPr>
              <w:spacing w:before="120" w:after="120"/>
              <w:rPr>
                <w:sz w:val="18"/>
                <w:lang w:val="en-GB"/>
              </w:rPr>
            </w:pPr>
            <w:r>
              <w:rPr>
                <w:sz w:val="18"/>
                <w:lang w:val="en-GB"/>
              </w:rPr>
              <w:t>Applicable cross border legislation</w:t>
            </w:r>
          </w:p>
          <w:p w14:paraId="0AB19279" w14:textId="77777777" w:rsidR="00653AF7" w:rsidRDefault="00653AF7" w:rsidP="004818D5">
            <w:pPr>
              <w:pStyle w:val="ListParagraph"/>
              <w:numPr>
                <w:ilvl w:val="0"/>
                <w:numId w:val="15"/>
              </w:numPr>
              <w:spacing w:before="120" w:after="120"/>
              <w:ind w:left="720"/>
              <w:rPr>
                <w:sz w:val="18"/>
                <w:lang w:val="en-GB"/>
              </w:rPr>
            </w:pPr>
            <w:r>
              <w:rPr>
                <w:sz w:val="18"/>
                <w:lang w:val="en-GB"/>
              </w:rPr>
              <w:t>Lots distribution information (Maximum number of tendered &amp; awarded lots per tenderer, Definition of groups of lots)</w:t>
            </w:r>
          </w:p>
        </w:tc>
      </w:tr>
      <w:tr w:rsidR="00653AF7" w14:paraId="75ACC70C" w14:textId="77777777" w:rsidTr="00AA6536">
        <w:tc>
          <w:tcPr>
            <w:tcW w:w="163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477FEC1" w14:textId="77777777" w:rsidR="00653AF7" w:rsidRDefault="00653AF7" w:rsidP="00AA6536">
            <w:pPr>
              <w:jc w:val="left"/>
              <w:rPr>
                <w:b/>
                <w:sz w:val="20"/>
                <w:lang w:val="en-GB"/>
              </w:rPr>
            </w:pPr>
            <w:r>
              <w:rPr>
                <w:b/>
                <w:sz w:val="20"/>
                <w:lang w:val="en-GB"/>
              </w:rPr>
              <w:t>Tendering Process</w:t>
            </w:r>
          </w:p>
        </w:tc>
        <w:tc>
          <w:tcPr>
            <w:tcW w:w="76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A751C96" w14:textId="77777777" w:rsidR="00653AF7" w:rsidRDefault="00653AF7" w:rsidP="004818D5">
            <w:pPr>
              <w:pStyle w:val="ListParagraph"/>
              <w:numPr>
                <w:ilvl w:val="0"/>
                <w:numId w:val="14"/>
              </w:numPr>
              <w:spacing w:before="120" w:after="120"/>
              <w:rPr>
                <w:sz w:val="18"/>
                <w:lang w:val="en-GB"/>
              </w:rPr>
            </w:pPr>
            <w:r>
              <w:rPr>
                <w:sz w:val="18"/>
                <w:lang w:val="en-GB"/>
              </w:rPr>
              <w:t>Procedure Type &amp; Description</w:t>
            </w:r>
          </w:p>
          <w:p w14:paraId="39D684AE" w14:textId="77777777" w:rsidR="00653AF7" w:rsidRPr="000C605C" w:rsidRDefault="00653AF7" w:rsidP="004818D5">
            <w:pPr>
              <w:pStyle w:val="ListParagraph"/>
              <w:numPr>
                <w:ilvl w:val="0"/>
                <w:numId w:val="14"/>
              </w:numPr>
              <w:spacing w:before="120" w:after="120"/>
              <w:rPr>
                <w:sz w:val="18"/>
                <w:lang w:val="en-GB"/>
              </w:rPr>
            </w:pPr>
            <w:r>
              <w:rPr>
                <w:sz w:val="18"/>
                <w:lang w:val="en-GB"/>
              </w:rPr>
              <w:t>Whether tenders shall apply to all the lots</w:t>
            </w:r>
          </w:p>
        </w:tc>
      </w:tr>
      <w:tr w:rsidR="00653AF7" w14:paraId="1FB03D41" w14:textId="77777777" w:rsidTr="00AA6536">
        <w:trPr>
          <w:cnfStyle w:val="000000100000" w:firstRow="0" w:lastRow="0" w:firstColumn="0" w:lastColumn="0" w:oddVBand="0" w:evenVBand="0" w:oddHBand="1" w:evenHBand="0" w:firstRowFirstColumn="0" w:firstRowLastColumn="0" w:lastRowFirstColumn="0" w:lastRowLastColumn="0"/>
        </w:trPr>
        <w:tc>
          <w:tcPr>
            <w:tcW w:w="163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05D0E46" w14:textId="77777777" w:rsidR="00653AF7" w:rsidRDefault="00653AF7" w:rsidP="00AA6536">
            <w:pPr>
              <w:jc w:val="left"/>
              <w:rPr>
                <w:b/>
                <w:sz w:val="20"/>
                <w:lang w:val="en-GB"/>
              </w:rPr>
            </w:pPr>
            <w:r>
              <w:rPr>
                <w:b/>
                <w:sz w:val="20"/>
                <w:lang w:val="en-GB"/>
              </w:rPr>
              <w:t>Procurement Project</w:t>
            </w:r>
          </w:p>
        </w:tc>
        <w:tc>
          <w:tcPr>
            <w:tcW w:w="76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CF95119" w14:textId="044FB8D1" w:rsidR="00653AF7" w:rsidRDefault="00653AF7" w:rsidP="004818D5">
            <w:pPr>
              <w:pStyle w:val="ListParagraph"/>
              <w:numPr>
                <w:ilvl w:val="0"/>
                <w:numId w:val="14"/>
              </w:numPr>
              <w:spacing w:before="120" w:after="120"/>
              <w:rPr>
                <w:sz w:val="18"/>
                <w:lang w:val="en-GB"/>
              </w:rPr>
            </w:pPr>
            <w:r>
              <w:rPr>
                <w:sz w:val="18"/>
                <w:lang w:val="en-GB"/>
              </w:rPr>
              <w:t>Procurem</w:t>
            </w:r>
            <w:r w:rsidR="003A7F75">
              <w:rPr>
                <w:sz w:val="18"/>
                <w:lang w:val="en-GB"/>
              </w:rPr>
              <w:t xml:space="preserve">ent Project Internal identifier </w:t>
            </w:r>
            <w:r w:rsidR="00FF1102">
              <w:rPr>
                <w:sz w:val="18"/>
                <w:lang w:val="en-GB"/>
              </w:rPr>
              <w:t>(</w:t>
            </w:r>
            <w:r w:rsidR="00FF1102">
              <w:rPr>
                <w:rStyle w:val="FootnoteReference"/>
                <w:sz w:val="18"/>
                <w:lang w:val="en-GB"/>
              </w:rPr>
              <w:footnoteReference w:id="10"/>
            </w:r>
            <w:r w:rsidR="003A7F75">
              <w:rPr>
                <w:sz w:val="18"/>
                <w:lang w:val="en-GB"/>
              </w:rPr>
              <w:t>)</w:t>
            </w:r>
          </w:p>
          <w:p w14:paraId="53A8F25E" w14:textId="77777777" w:rsidR="00653AF7" w:rsidRDefault="00653AF7" w:rsidP="004818D5">
            <w:pPr>
              <w:pStyle w:val="ListParagraph"/>
              <w:numPr>
                <w:ilvl w:val="0"/>
                <w:numId w:val="14"/>
              </w:numPr>
              <w:spacing w:before="120" w:after="120"/>
              <w:rPr>
                <w:sz w:val="18"/>
                <w:lang w:val="en-GB"/>
              </w:rPr>
            </w:pPr>
            <w:r>
              <w:rPr>
                <w:sz w:val="18"/>
                <w:lang w:val="en-GB"/>
              </w:rPr>
              <w:t>Procurement Project Title &amp; Description</w:t>
            </w:r>
          </w:p>
          <w:p w14:paraId="1366D08A" w14:textId="77777777" w:rsidR="00653AF7" w:rsidRDefault="00653AF7" w:rsidP="004818D5">
            <w:pPr>
              <w:pStyle w:val="ListParagraph"/>
              <w:numPr>
                <w:ilvl w:val="0"/>
                <w:numId w:val="14"/>
              </w:numPr>
              <w:spacing w:before="120" w:after="120"/>
              <w:rPr>
                <w:sz w:val="18"/>
                <w:lang w:val="en-GB"/>
              </w:rPr>
            </w:pPr>
            <w:r>
              <w:rPr>
                <w:sz w:val="18"/>
                <w:lang w:val="en-GB"/>
              </w:rPr>
              <w:t>Main &amp; additional natures</w:t>
            </w:r>
          </w:p>
          <w:p w14:paraId="6A5B04DD" w14:textId="77777777" w:rsidR="00653AF7" w:rsidRDefault="00653AF7" w:rsidP="004818D5">
            <w:pPr>
              <w:pStyle w:val="ListParagraph"/>
              <w:numPr>
                <w:ilvl w:val="0"/>
                <w:numId w:val="14"/>
              </w:numPr>
              <w:spacing w:before="120" w:after="120"/>
              <w:rPr>
                <w:sz w:val="18"/>
                <w:lang w:val="en-GB"/>
              </w:rPr>
            </w:pPr>
            <w:r>
              <w:rPr>
                <w:sz w:val="18"/>
                <w:lang w:val="en-GB"/>
              </w:rPr>
              <w:t>Notice aggregated values</w:t>
            </w:r>
          </w:p>
          <w:p w14:paraId="40D67E1B" w14:textId="77777777" w:rsidR="00653AF7" w:rsidRDefault="00653AF7" w:rsidP="004818D5">
            <w:pPr>
              <w:pStyle w:val="ListParagraph"/>
              <w:numPr>
                <w:ilvl w:val="0"/>
                <w:numId w:val="14"/>
              </w:numPr>
              <w:spacing w:before="120" w:after="120"/>
              <w:rPr>
                <w:sz w:val="18"/>
                <w:lang w:val="en-GB"/>
              </w:rPr>
            </w:pPr>
            <w:r>
              <w:rPr>
                <w:sz w:val="18"/>
                <w:lang w:val="en-GB"/>
              </w:rPr>
              <w:t>Quantity &amp; value</w:t>
            </w:r>
          </w:p>
          <w:p w14:paraId="7FB0BA41" w14:textId="77777777" w:rsidR="00653AF7" w:rsidRDefault="00653AF7" w:rsidP="004818D5">
            <w:pPr>
              <w:pStyle w:val="ListParagraph"/>
              <w:numPr>
                <w:ilvl w:val="0"/>
                <w:numId w:val="14"/>
              </w:numPr>
              <w:spacing w:before="120" w:after="120"/>
              <w:rPr>
                <w:sz w:val="18"/>
                <w:lang w:val="en-GB"/>
              </w:rPr>
            </w:pPr>
            <w:r>
              <w:rPr>
                <w:sz w:val="18"/>
                <w:lang w:val="en-GB"/>
              </w:rPr>
              <w:t>Framework related information</w:t>
            </w:r>
          </w:p>
          <w:p w14:paraId="39E657C2" w14:textId="77777777" w:rsidR="00653AF7" w:rsidRDefault="00653AF7" w:rsidP="004818D5">
            <w:pPr>
              <w:pStyle w:val="ListParagraph"/>
              <w:numPr>
                <w:ilvl w:val="0"/>
                <w:numId w:val="14"/>
              </w:numPr>
              <w:spacing w:before="120" w:after="120"/>
              <w:rPr>
                <w:sz w:val="18"/>
                <w:lang w:val="en-GB"/>
              </w:rPr>
            </w:pPr>
            <w:r>
              <w:rPr>
                <w:sz w:val="18"/>
                <w:lang w:val="en-GB"/>
              </w:rPr>
              <w:t>Classification (CPV)</w:t>
            </w:r>
          </w:p>
          <w:p w14:paraId="54C188F7" w14:textId="77777777" w:rsidR="00653AF7" w:rsidRDefault="00653AF7" w:rsidP="004818D5">
            <w:pPr>
              <w:pStyle w:val="ListParagraph"/>
              <w:numPr>
                <w:ilvl w:val="0"/>
                <w:numId w:val="14"/>
              </w:numPr>
              <w:spacing w:before="120" w:after="120"/>
              <w:rPr>
                <w:sz w:val="18"/>
                <w:lang w:val="en-GB"/>
              </w:rPr>
            </w:pPr>
            <w:r>
              <w:rPr>
                <w:sz w:val="18"/>
                <w:lang w:val="en-GB"/>
              </w:rPr>
              <w:t>Planned period, extensions (options &amp; renewals)</w:t>
            </w:r>
          </w:p>
        </w:tc>
      </w:tr>
    </w:tbl>
    <w:p w14:paraId="4BFE0CA5" w14:textId="202ACBC9" w:rsidR="00653AF7" w:rsidRDefault="00653AF7" w:rsidP="00653AF7">
      <w:pPr>
        <w:pStyle w:val="Caption"/>
        <w:keepNext/>
        <w:rPr>
          <w:lang w:val="en-GB"/>
        </w:rPr>
      </w:pPr>
      <w:bookmarkStart w:id="91" w:name="_Toc40869285"/>
      <w:r>
        <w:rPr>
          <w:lang w:val="en-GB"/>
        </w:rPr>
        <w:t xml:space="preserve">Table </w:t>
      </w:r>
      <w:r>
        <w:fldChar w:fldCharType="begin"/>
      </w:r>
      <w:r>
        <w:rPr>
          <w:lang w:val="en-GB"/>
        </w:rPr>
        <w:instrText xml:space="preserve"> SEQ Table \* ARABIC </w:instrText>
      </w:r>
      <w:r>
        <w:fldChar w:fldCharType="separate"/>
      </w:r>
      <w:r w:rsidR="00F65D9C">
        <w:rPr>
          <w:noProof/>
          <w:lang w:val="en-GB"/>
        </w:rPr>
        <w:t>8</w:t>
      </w:r>
      <w:r>
        <w:fldChar w:fldCharType="end"/>
      </w:r>
      <w:r>
        <w:rPr>
          <w:lang w:val="en-GB"/>
        </w:rPr>
        <w:t xml:space="preserve"> – Major blocks of Group of Lots related information</w:t>
      </w:r>
      <w:bookmarkEnd w:id="91"/>
    </w:p>
    <w:tbl>
      <w:tblPr>
        <w:tblStyle w:val="GridTable5Dark-Accent1"/>
        <w:tblW w:w="0" w:type="auto"/>
        <w:tblLook w:val="0420" w:firstRow="1" w:lastRow="0" w:firstColumn="0" w:lastColumn="0" w:noHBand="0" w:noVBand="1"/>
      </w:tblPr>
      <w:tblGrid>
        <w:gridCol w:w="1638"/>
        <w:gridCol w:w="7650"/>
      </w:tblGrid>
      <w:tr w:rsidR="00653AF7" w14:paraId="1D88928E" w14:textId="77777777" w:rsidTr="004818D5">
        <w:trPr>
          <w:cnfStyle w:val="100000000000" w:firstRow="1" w:lastRow="0" w:firstColumn="0" w:lastColumn="0" w:oddVBand="0" w:evenVBand="0" w:oddHBand="0" w:evenHBand="0" w:firstRowFirstColumn="0" w:firstRowLastColumn="0" w:lastRowFirstColumn="0" w:lastRowLastColumn="0"/>
          <w:tblHeader/>
        </w:trPr>
        <w:tc>
          <w:tcPr>
            <w:tcW w:w="163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hideMark/>
          </w:tcPr>
          <w:p w14:paraId="6C37E0F1" w14:textId="77777777" w:rsidR="00653AF7" w:rsidRDefault="00653AF7" w:rsidP="00AA6536">
            <w:pPr>
              <w:spacing w:before="120" w:after="120"/>
              <w:jc w:val="center"/>
              <w:rPr>
                <w:lang w:val="en-GB"/>
              </w:rPr>
            </w:pPr>
            <w:r>
              <w:rPr>
                <w:lang w:val="en-GB"/>
              </w:rPr>
              <w:t>Block</w:t>
            </w:r>
          </w:p>
        </w:tc>
        <w:tc>
          <w:tcPr>
            <w:tcW w:w="765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hideMark/>
          </w:tcPr>
          <w:p w14:paraId="36BD76EF" w14:textId="77777777" w:rsidR="00653AF7" w:rsidRDefault="00653AF7" w:rsidP="00AA6536">
            <w:pPr>
              <w:spacing w:before="120" w:after="120"/>
              <w:jc w:val="center"/>
              <w:rPr>
                <w:lang w:val="en-GB"/>
              </w:rPr>
            </w:pPr>
            <w:r>
              <w:rPr>
                <w:lang w:val="en-GB"/>
              </w:rPr>
              <w:t>Topics</w:t>
            </w:r>
          </w:p>
        </w:tc>
      </w:tr>
      <w:tr w:rsidR="00653AF7" w14:paraId="641411AF" w14:textId="77777777" w:rsidTr="00AA6536">
        <w:trPr>
          <w:cnfStyle w:val="000000100000" w:firstRow="0" w:lastRow="0" w:firstColumn="0" w:lastColumn="0" w:oddVBand="0" w:evenVBand="0" w:oddHBand="1" w:evenHBand="0" w:firstRowFirstColumn="0" w:firstRowLastColumn="0" w:lastRowFirstColumn="0" w:lastRowLastColumn="0"/>
        </w:trPr>
        <w:tc>
          <w:tcPr>
            <w:tcW w:w="1638" w:type="dxa"/>
            <w:tcBorders>
              <w:top w:val="single" w:sz="8"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B6B225C" w14:textId="77777777" w:rsidR="00653AF7" w:rsidRDefault="00653AF7" w:rsidP="00AA6536">
            <w:pPr>
              <w:spacing w:before="120" w:after="120"/>
              <w:jc w:val="left"/>
              <w:rPr>
                <w:b/>
                <w:sz w:val="20"/>
                <w:lang w:val="en-GB"/>
              </w:rPr>
            </w:pPr>
            <w:r>
              <w:rPr>
                <w:b/>
                <w:sz w:val="20"/>
                <w:lang w:val="en-GB"/>
              </w:rPr>
              <w:t>Tendering Terms</w:t>
            </w:r>
          </w:p>
        </w:tc>
        <w:tc>
          <w:tcPr>
            <w:tcW w:w="7650" w:type="dxa"/>
            <w:tcBorders>
              <w:top w:val="single" w:sz="8"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811F5EA" w14:textId="77777777" w:rsidR="00653AF7" w:rsidRDefault="00653AF7" w:rsidP="006C76E4">
            <w:pPr>
              <w:pStyle w:val="ListParagraph"/>
              <w:numPr>
                <w:ilvl w:val="0"/>
                <w:numId w:val="14"/>
              </w:numPr>
              <w:spacing w:before="120" w:after="120"/>
              <w:rPr>
                <w:sz w:val="18"/>
                <w:lang w:val="en-GB"/>
              </w:rPr>
            </w:pPr>
            <w:r>
              <w:rPr>
                <w:sz w:val="18"/>
                <w:lang w:val="en-GB"/>
              </w:rPr>
              <w:t>Awarding criteria (Group specific)</w:t>
            </w:r>
          </w:p>
        </w:tc>
      </w:tr>
      <w:tr w:rsidR="00653AF7" w14:paraId="39C57895" w14:textId="77777777" w:rsidTr="00AA6536">
        <w:tc>
          <w:tcPr>
            <w:tcW w:w="163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0F75431" w14:textId="77777777" w:rsidR="00653AF7" w:rsidRDefault="00653AF7" w:rsidP="00AA6536">
            <w:pPr>
              <w:spacing w:before="120" w:after="120"/>
              <w:jc w:val="left"/>
              <w:rPr>
                <w:b/>
                <w:sz w:val="20"/>
                <w:lang w:val="en-GB"/>
              </w:rPr>
            </w:pPr>
            <w:r>
              <w:rPr>
                <w:b/>
                <w:sz w:val="20"/>
                <w:lang w:val="en-GB"/>
              </w:rPr>
              <w:t>Tendering Process</w:t>
            </w:r>
          </w:p>
        </w:tc>
        <w:tc>
          <w:tcPr>
            <w:tcW w:w="76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B65D209" w14:textId="77777777" w:rsidR="00653AF7" w:rsidRDefault="00653AF7" w:rsidP="006C76E4">
            <w:pPr>
              <w:pStyle w:val="ListParagraph"/>
              <w:numPr>
                <w:ilvl w:val="0"/>
                <w:numId w:val="16"/>
              </w:numPr>
              <w:spacing w:before="120" w:after="120"/>
              <w:rPr>
                <w:sz w:val="18"/>
                <w:lang w:val="en-GB"/>
              </w:rPr>
            </w:pPr>
            <w:r>
              <w:rPr>
                <w:sz w:val="18"/>
                <w:lang w:val="en-GB"/>
              </w:rPr>
              <w:t>Groups related statistics (CAN)</w:t>
            </w:r>
          </w:p>
          <w:p w14:paraId="6C379562" w14:textId="77777777" w:rsidR="00653AF7" w:rsidRDefault="00653AF7" w:rsidP="006C76E4">
            <w:pPr>
              <w:pStyle w:val="ListParagraph"/>
              <w:numPr>
                <w:ilvl w:val="0"/>
                <w:numId w:val="16"/>
              </w:numPr>
              <w:spacing w:before="120" w:after="120"/>
              <w:rPr>
                <w:sz w:val="18"/>
                <w:lang w:val="en-GB"/>
              </w:rPr>
            </w:pPr>
            <w:r>
              <w:rPr>
                <w:sz w:val="18"/>
                <w:lang w:val="en-GB"/>
              </w:rPr>
              <w:t>Estimation, at start of the Procurement Procedure, of the Group Framework Agreement Maximal value),</w:t>
            </w:r>
          </w:p>
          <w:p w14:paraId="2B6AC2F2" w14:textId="77777777" w:rsidR="00653AF7" w:rsidRDefault="00653AF7" w:rsidP="006C76E4">
            <w:pPr>
              <w:pStyle w:val="ListParagraph"/>
              <w:numPr>
                <w:ilvl w:val="0"/>
                <w:numId w:val="16"/>
              </w:numPr>
              <w:spacing w:before="120" w:after="120"/>
              <w:rPr>
                <w:sz w:val="18"/>
                <w:lang w:val="en-GB"/>
              </w:rPr>
            </w:pPr>
            <w:r>
              <w:rPr>
                <w:sz w:val="18"/>
                <w:lang w:val="en-GB"/>
              </w:rPr>
              <w:lastRenderedPageBreak/>
              <w:t>Group associated Maximal Framework Agreement value (ceiling value specified in the contract)</w:t>
            </w:r>
          </w:p>
        </w:tc>
      </w:tr>
      <w:tr w:rsidR="00653AF7" w14:paraId="75F5E0C2" w14:textId="77777777" w:rsidTr="00AA6536">
        <w:trPr>
          <w:cnfStyle w:val="000000100000" w:firstRow="0" w:lastRow="0" w:firstColumn="0" w:lastColumn="0" w:oddVBand="0" w:evenVBand="0" w:oddHBand="1" w:evenHBand="0" w:firstRowFirstColumn="0" w:firstRowLastColumn="0" w:lastRowFirstColumn="0" w:lastRowLastColumn="0"/>
        </w:trPr>
        <w:tc>
          <w:tcPr>
            <w:tcW w:w="163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7AFCE95" w14:textId="77777777" w:rsidR="00653AF7" w:rsidRDefault="00653AF7" w:rsidP="00AA6536">
            <w:pPr>
              <w:spacing w:before="120" w:after="120"/>
              <w:jc w:val="left"/>
              <w:rPr>
                <w:b/>
                <w:sz w:val="20"/>
                <w:lang w:val="en-GB"/>
              </w:rPr>
            </w:pPr>
            <w:r>
              <w:rPr>
                <w:b/>
                <w:sz w:val="20"/>
                <w:lang w:val="en-GB"/>
              </w:rPr>
              <w:lastRenderedPageBreak/>
              <w:t>Procurement Project</w:t>
            </w:r>
          </w:p>
        </w:tc>
        <w:tc>
          <w:tcPr>
            <w:tcW w:w="76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E951DE4" w14:textId="77777777" w:rsidR="00653AF7" w:rsidRDefault="00653AF7" w:rsidP="006C76E4">
            <w:pPr>
              <w:pStyle w:val="ListParagraph"/>
              <w:numPr>
                <w:ilvl w:val="0"/>
                <w:numId w:val="16"/>
              </w:numPr>
              <w:spacing w:before="120" w:after="120"/>
              <w:rPr>
                <w:sz w:val="18"/>
                <w:lang w:val="en-GB"/>
              </w:rPr>
            </w:pPr>
            <w:r>
              <w:rPr>
                <w:sz w:val="18"/>
                <w:lang w:val="en-GB"/>
              </w:rPr>
              <w:t>Internal ID, Title &amp; Description,</w:t>
            </w:r>
          </w:p>
          <w:p w14:paraId="19A8A606" w14:textId="77777777" w:rsidR="00653AF7" w:rsidRDefault="00653AF7" w:rsidP="006C76E4">
            <w:pPr>
              <w:pStyle w:val="ListParagraph"/>
              <w:numPr>
                <w:ilvl w:val="0"/>
                <w:numId w:val="16"/>
              </w:numPr>
              <w:spacing w:before="120" w:after="120"/>
              <w:rPr>
                <w:sz w:val="18"/>
                <w:lang w:val="en-GB"/>
              </w:rPr>
            </w:pPr>
            <w:r>
              <w:rPr>
                <w:sz w:val="18"/>
                <w:lang w:val="en-GB"/>
              </w:rPr>
              <w:t xml:space="preserve">Aggregated values (e.g. in A CAN, sum of individual Framework Agreements for lots belonging to the group). </w:t>
            </w:r>
          </w:p>
        </w:tc>
      </w:tr>
    </w:tbl>
    <w:p w14:paraId="74BC7599" w14:textId="77777777" w:rsidR="00653AF7" w:rsidRDefault="00653AF7" w:rsidP="00653AF7">
      <w:pPr>
        <w:rPr>
          <w:lang w:val="en-GB"/>
        </w:rPr>
      </w:pPr>
    </w:p>
    <w:p w14:paraId="7CF869FC" w14:textId="1D4B9770" w:rsidR="00653AF7" w:rsidRDefault="00653AF7" w:rsidP="00653AF7">
      <w:pPr>
        <w:pStyle w:val="Caption"/>
        <w:keepNext/>
        <w:rPr>
          <w:lang w:val="en-GB"/>
        </w:rPr>
      </w:pPr>
      <w:bookmarkStart w:id="92" w:name="_Toc40869286"/>
      <w:r>
        <w:rPr>
          <w:lang w:val="en-GB"/>
        </w:rPr>
        <w:t xml:space="preserve">Table </w:t>
      </w:r>
      <w:r>
        <w:fldChar w:fldCharType="begin"/>
      </w:r>
      <w:r>
        <w:rPr>
          <w:lang w:val="en-GB"/>
        </w:rPr>
        <w:instrText xml:space="preserve"> SEQ Table \* ARABIC </w:instrText>
      </w:r>
      <w:r>
        <w:fldChar w:fldCharType="separate"/>
      </w:r>
      <w:r w:rsidR="00F65D9C">
        <w:rPr>
          <w:noProof/>
          <w:lang w:val="en-GB"/>
        </w:rPr>
        <w:t>9</w:t>
      </w:r>
      <w:r>
        <w:fldChar w:fldCharType="end"/>
      </w:r>
      <w:r>
        <w:rPr>
          <w:lang w:val="en-GB"/>
        </w:rPr>
        <w:t xml:space="preserve"> – Major blocks of Lot related information</w:t>
      </w:r>
      <w:bookmarkEnd w:id="92"/>
    </w:p>
    <w:tbl>
      <w:tblPr>
        <w:tblStyle w:val="GridTable5Dark-Accent11"/>
        <w:tblW w:w="0" w:type="auto"/>
        <w:tblLook w:val="0420" w:firstRow="1" w:lastRow="0" w:firstColumn="0" w:lastColumn="0" w:noHBand="0" w:noVBand="1"/>
      </w:tblPr>
      <w:tblGrid>
        <w:gridCol w:w="1638"/>
        <w:gridCol w:w="7650"/>
      </w:tblGrid>
      <w:tr w:rsidR="00653AF7" w14:paraId="3474AA50" w14:textId="77777777" w:rsidTr="00AA6536">
        <w:trPr>
          <w:cnfStyle w:val="100000000000" w:firstRow="1" w:lastRow="0" w:firstColumn="0" w:lastColumn="0" w:oddVBand="0" w:evenVBand="0" w:oddHBand="0" w:evenHBand="0" w:firstRowFirstColumn="0" w:firstRowLastColumn="0" w:lastRowFirstColumn="0" w:lastRowLastColumn="0"/>
        </w:trPr>
        <w:tc>
          <w:tcPr>
            <w:tcW w:w="163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hideMark/>
          </w:tcPr>
          <w:p w14:paraId="6106EF0B" w14:textId="77777777" w:rsidR="00653AF7" w:rsidRDefault="00653AF7" w:rsidP="00AA6536">
            <w:pPr>
              <w:spacing w:before="120" w:after="120"/>
              <w:jc w:val="center"/>
              <w:rPr>
                <w:lang w:val="en-GB"/>
              </w:rPr>
            </w:pPr>
            <w:r>
              <w:rPr>
                <w:lang w:val="en-GB"/>
              </w:rPr>
              <w:t>Block</w:t>
            </w:r>
          </w:p>
        </w:tc>
        <w:tc>
          <w:tcPr>
            <w:tcW w:w="765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hideMark/>
          </w:tcPr>
          <w:p w14:paraId="620D54A2" w14:textId="77777777" w:rsidR="00653AF7" w:rsidRDefault="00653AF7" w:rsidP="00AA6536">
            <w:pPr>
              <w:spacing w:before="120" w:after="120"/>
              <w:jc w:val="center"/>
              <w:rPr>
                <w:lang w:val="en-GB"/>
              </w:rPr>
            </w:pPr>
            <w:r>
              <w:rPr>
                <w:lang w:val="en-GB"/>
              </w:rPr>
              <w:t>Topics</w:t>
            </w:r>
          </w:p>
        </w:tc>
      </w:tr>
      <w:tr w:rsidR="00653AF7" w14:paraId="2D8E0301" w14:textId="77777777" w:rsidTr="00AA6536">
        <w:trPr>
          <w:cnfStyle w:val="000000100000" w:firstRow="0" w:lastRow="0" w:firstColumn="0" w:lastColumn="0" w:oddVBand="0" w:evenVBand="0" w:oddHBand="1" w:evenHBand="0" w:firstRowFirstColumn="0" w:firstRowLastColumn="0" w:lastRowFirstColumn="0" w:lastRowLastColumn="0"/>
        </w:trPr>
        <w:tc>
          <w:tcPr>
            <w:tcW w:w="1638" w:type="dxa"/>
            <w:tcBorders>
              <w:top w:val="single" w:sz="8"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AB68245" w14:textId="77777777" w:rsidR="00653AF7" w:rsidRDefault="00653AF7" w:rsidP="00AA6536">
            <w:pPr>
              <w:spacing w:before="120" w:after="120"/>
              <w:jc w:val="left"/>
              <w:rPr>
                <w:b/>
                <w:sz w:val="20"/>
                <w:lang w:val="en-GB"/>
              </w:rPr>
            </w:pPr>
            <w:r>
              <w:rPr>
                <w:b/>
                <w:sz w:val="20"/>
                <w:lang w:val="en-GB"/>
              </w:rPr>
              <w:t>Tendering Terms</w:t>
            </w:r>
          </w:p>
        </w:tc>
        <w:tc>
          <w:tcPr>
            <w:tcW w:w="7650" w:type="dxa"/>
            <w:tcBorders>
              <w:top w:val="single" w:sz="8"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6B08EA5" w14:textId="77777777" w:rsidR="00653AF7" w:rsidRDefault="00653AF7" w:rsidP="006C76E4">
            <w:pPr>
              <w:pStyle w:val="ListParagraph"/>
              <w:numPr>
                <w:ilvl w:val="0"/>
                <w:numId w:val="14"/>
              </w:numPr>
              <w:spacing w:before="120" w:after="120"/>
              <w:rPr>
                <w:sz w:val="18"/>
                <w:lang w:val="en-GB"/>
              </w:rPr>
            </w:pPr>
            <w:r>
              <w:rPr>
                <w:sz w:val="18"/>
                <w:lang w:val="en-GB"/>
              </w:rPr>
              <w:t>Selection &amp; Awarding criteria (lot specific),</w:t>
            </w:r>
          </w:p>
          <w:p w14:paraId="7E5D3A43" w14:textId="77777777" w:rsidR="00653AF7" w:rsidRDefault="00653AF7" w:rsidP="006C76E4">
            <w:pPr>
              <w:pStyle w:val="ListParagraph"/>
              <w:numPr>
                <w:ilvl w:val="0"/>
                <w:numId w:val="14"/>
              </w:numPr>
              <w:spacing w:before="120" w:after="120"/>
              <w:rPr>
                <w:sz w:val="18"/>
                <w:lang w:val="en-GB"/>
              </w:rPr>
            </w:pPr>
            <w:r>
              <w:rPr>
                <w:sz w:val="18"/>
                <w:lang w:val="en-GB"/>
              </w:rPr>
              <w:t>Tendering, Execution &amp; Tenderer requirements,</w:t>
            </w:r>
          </w:p>
          <w:p w14:paraId="599112E0" w14:textId="77777777" w:rsidR="00653AF7" w:rsidRDefault="00653AF7" w:rsidP="006C76E4">
            <w:pPr>
              <w:pStyle w:val="ListParagraph"/>
              <w:numPr>
                <w:ilvl w:val="0"/>
                <w:numId w:val="14"/>
              </w:numPr>
              <w:spacing w:before="120" w:after="120"/>
              <w:rPr>
                <w:sz w:val="18"/>
                <w:lang w:val="en-GB"/>
              </w:rPr>
            </w:pPr>
            <w:r>
              <w:rPr>
                <w:sz w:val="18"/>
                <w:lang w:val="en-GB"/>
              </w:rPr>
              <w:t>Parties involved from information provision to tenders evaluation</w:t>
            </w:r>
          </w:p>
        </w:tc>
      </w:tr>
      <w:tr w:rsidR="00653AF7" w14:paraId="471F6EAF" w14:textId="77777777" w:rsidTr="00AA6536">
        <w:tc>
          <w:tcPr>
            <w:tcW w:w="163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C15F8DB" w14:textId="77777777" w:rsidR="00653AF7" w:rsidRDefault="00653AF7" w:rsidP="00AA6536">
            <w:pPr>
              <w:spacing w:before="120" w:after="120"/>
              <w:jc w:val="left"/>
              <w:rPr>
                <w:b/>
                <w:sz w:val="20"/>
                <w:lang w:val="en-GB"/>
              </w:rPr>
            </w:pPr>
            <w:r>
              <w:rPr>
                <w:b/>
                <w:sz w:val="20"/>
                <w:lang w:val="en-GB"/>
              </w:rPr>
              <w:t>Tendering Process</w:t>
            </w:r>
          </w:p>
        </w:tc>
        <w:tc>
          <w:tcPr>
            <w:tcW w:w="76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1F8CBF1" w14:textId="77777777" w:rsidR="00653AF7" w:rsidRDefault="00653AF7" w:rsidP="006C76E4">
            <w:pPr>
              <w:pStyle w:val="ListParagraph"/>
              <w:numPr>
                <w:ilvl w:val="0"/>
                <w:numId w:val="16"/>
              </w:numPr>
              <w:spacing w:before="120" w:after="120"/>
              <w:rPr>
                <w:sz w:val="18"/>
                <w:lang w:val="en-GB"/>
              </w:rPr>
            </w:pPr>
            <w:r>
              <w:rPr>
                <w:sz w:val="18"/>
                <w:lang w:val="en-GB"/>
              </w:rPr>
              <w:t>Lots related statistics (CAN)</w:t>
            </w:r>
          </w:p>
          <w:p w14:paraId="30B4A2FC" w14:textId="77777777" w:rsidR="00653AF7" w:rsidRDefault="00653AF7" w:rsidP="006C76E4">
            <w:pPr>
              <w:pStyle w:val="ListParagraph"/>
              <w:numPr>
                <w:ilvl w:val="0"/>
                <w:numId w:val="16"/>
              </w:numPr>
              <w:spacing w:before="120" w:after="120"/>
              <w:rPr>
                <w:sz w:val="18"/>
                <w:lang w:val="en-GB"/>
              </w:rPr>
            </w:pPr>
            <w:r>
              <w:rPr>
                <w:sz w:val="18"/>
                <w:lang w:val="en-GB"/>
              </w:rPr>
              <w:t>Initial estimates and information on Framework Agreement,</w:t>
            </w:r>
          </w:p>
          <w:p w14:paraId="1CDD6D7F" w14:textId="77777777" w:rsidR="00653AF7" w:rsidRDefault="00653AF7" w:rsidP="006C76E4">
            <w:pPr>
              <w:pStyle w:val="ListParagraph"/>
              <w:numPr>
                <w:ilvl w:val="0"/>
                <w:numId w:val="16"/>
              </w:numPr>
              <w:spacing w:before="120" w:after="120"/>
              <w:rPr>
                <w:sz w:val="18"/>
                <w:lang w:val="en-GB"/>
              </w:rPr>
            </w:pPr>
            <w:r>
              <w:rPr>
                <w:sz w:val="18"/>
                <w:lang w:val="en-GB"/>
              </w:rPr>
              <w:t>Reference to planning notices used for the procedure,</w:t>
            </w:r>
          </w:p>
          <w:p w14:paraId="75BE73B4" w14:textId="77777777" w:rsidR="00653AF7" w:rsidRDefault="00653AF7" w:rsidP="006C76E4">
            <w:pPr>
              <w:pStyle w:val="ListParagraph"/>
              <w:numPr>
                <w:ilvl w:val="0"/>
                <w:numId w:val="16"/>
              </w:numPr>
              <w:spacing w:before="120" w:after="120"/>
              <w:rPr>
                <w:sz w:val="18"/>
                <w:lang w:val="en-GB"/>
              </w:rPr>
            </w:pPr>
            <w:r>
              <w:rPr>
                <w:sz w:val="18"/>
                <w:lang w:val="en-GB"/>
              </w:rPr>
              <w:t>Required tools and exchange formats,</w:t>
            </w:r>
          </w:p>
          <w:p w14:paraId="2669C70A" w14:textId="77777777" w:rsidR="00653AF7" w:rsidRDefault="00653AF7" w:rsidP="006C76E4">
            <w:pPr>
              <w:pStyle w:val="ListParagraph"/>
              <w:numPr>
                <w:ilvl w:val="0"/>
                <w:numId w:val="16"/>
              </w:numPr>
              <w:spacing w:before="120" w:after="120"/>
              <w:rPr>
                <w:sz w:val="18"/>
                <w:lang w:val="en-GB"/>
              </w:rPr>
            </w:pPr>
            <w:r>
              <w:rPr>
                <w:sz w:val="18"/>
                <w:lang w:val="en-GB"/>
              </w:rPr>
              <w:t>Procedure key milestones,</w:t>
            </w:r>
          </w:p>
          <w:p w14:paraId="43058DD8" w14:textId="77777777" w:rsidR="00653AF7" w:rsidRDefault="00653AF7" w:rsidP="006C76E4">
            <w:pPr>
              <w:pStyle w:val="ListParagraph"/>
              <w:numPr>
                <w:ilvl w:val="0"/>
                <w:numId w:val="16"/>
              </w:numPr>
              <w:spacing w:before="120" w:after="120"/>
              <w:rPr>
                <w:sz w:val="18"/>
                <w:lang w:val="en-GB"/>
              </w:rPr>
            </w:pPr>
            <w:r>
              <w:rPr>
                <w:sz w:val="18"/>
                <w:lang w:val="en-GB"/>
              </w:rPr>
              <w:t>Limitations &amp; candidates shortlists</w:t>
            </w:r>
          </w:p>
        </w:tc>
      </w:tr>
      <w:tr w:rsidR="00653AF7" w14:paraId="1FCBC556" w14:textId="77777777" w:rsidTr="00AA6536">
        <w:trPr>
          <w:cnfStyle w:val="000000100000" w:firstRow="0" w:lastRow="0" w:firstColumn="0" w:lastColumn="0" w:oddVBand="0" w:evenVBand="0" w:oddHBand="1" w:evenHBand="0" w:firstRowFirstColumn="0" w:firstRowLastColumn="0" w:lastRowFirstColumn="0" w:lastRowLastColumn="0"/>
        </w:trPr>
        <w:tc>
          <w:tcPr>
            <w:tcW w:w="163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BE619E6" w14:textId="77777777" w:rsidR="00653AF7" w:rsidRDefault="00653AF7" w:rsidP="00AA6536">
            <w:pPr>
              <w:spacing w:before="120" w:after="120"/>
              <w:jc w:val="left"/>
              <w:rPr>
                <w:b/>
                <w:sz w:val="20"/>
                <w:lang w:val="en-GB"/>
              </w:rPr>
            </w:pPr>
            <w:r>
              <w:rPr>
                <w:b/>
                <w:sz w:val="20"/>
                <w:lang w:val="en-GB"/>
              </w:rPr>
              <w:t>Procurement Project</w:t>
            </w:r>
          </w:p>
        </w:tc>
        <w:tc>
          <w:tcPr>
            <w:tcW w:w="76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57C5CBA" w14:textId="77777777" w:rsidR="00653AF7" w:rsidRDefault="00653AF7" w:rsidP="006C76E4">
            <w:pPr>
              <w:pStyle w:val="ListParagraph"/>
              <w:numPr>
                <w:ilvl w:val="0"/>
                <w:numId w:val="16"/>
              </w:numPr>
              <w:spacing w:before="120" w:after="120"/>
              <w:rPr>
                <w:sz w:val="18"/>
                <w:lang w:val="en-GB"/>
              </w:rPr>
            </w:pPr>
            <w:r>
              <w:rPr>
                <w:sz w:val="18"/>
                <w:lang w:val="en-GB"/>
              </w:rPr>
              <w:t>Internal ID, Title &amp; Description,</w:t>
            </w:r>
          </w:p>
          <w:p w14:paraId="6EFE330B" w14:textId="77777777" w:rsidR="00653AF7" w:rsidRDefault="00653AF7" w:rsidP="006C76E4">
            <w:pPr>
              <w:pStyle w:val="ListParagraph"/>
              <w:numPr>
                <w:ilvl w:val="0"/>
                <w:numId w:val="16"/>
              </w:numPr>
              <w:spacing w:before="120" w:after="120"/>
              <w:rPr>
                <w:sz w:val="18"/>
                <w:lang w:val="en-GB"/>
              </w:rPr>
            </w:pPr>
            <w:r>
              <w:rPr>
                <w:sz w:val="18"/>
                <w:lang w:val="en-GB"/>
              </w:rPr>
              <w:t>Contract nature and type,</w:t>
            </w:r>
          </w:p>
          <w:p w14:paraId="28F92748" w14:textId="77777777" w:rsidR="00653AF7" w:rsidRDefault="00653AF7" w:rsidP="006C76E4">
            <w:pPr>
              <w:pStyle w:val="ListParagraph"/>
              <w:numPr>
                <w:ilvl w:val="0"/>
                <w:numId w:val="16"/>
              </w:numPr>
              <w:spacing w:before="120" w:after="120"/>
              <w:rPr>
                <w:sz w:val="18"/>
                <w:lang w:val="en-GB"/>
              </w:rPr>
            </w:pPr>
            <w:r>
              <w:rPr>
                <w:sz w:val="18"/>
                <w:lang w:val="en-GB"/>
              </w:rPr>
              <w:t>Strategic project type and statistics,</w:t>
            </w:r>
          </w:p>
          <w:p w14:paraId="7964B96A" w14:textId="77777777" w:rsidR="00653AF7" w:rsidRDefault="00653AF7" w:rsidP="006C76E4">
            <w:pPr>
              <w:pStyle w:val="ListParagraph"/>
              <w:numPr>
                <w:ilvl w:val="0"/>
                <w:numId w:val="16"/>
              </w:numPr>
              <w:spacing w:before="120" w:after="120"/>
              <w:rPr>
                <w:sz w:val="18"/>
                <w:lang w:val="en-GB"/>
              </w:rPr>
            </w:pPr>
            <w:r>
              <w:rPr>
                <w:sz w:val="18"/>
                <w:lang w:val="en-GB"/>
              </w:rPr>
              <w:t>Accessibility criteria,</w:t>
            </w:r>
          </w:p>
          <w:p w14:paraId="282A038E" w14:textId="77777777" w:rsidR="00653AF7" w:rsidRDefault="00653AF7" w:rsidP="006C76E4">
            <w:pPr>
              <w:pStyle w:val="ListParagraph"/>
              <w:numPr>
                <w:ilvl w:val="0"/>
                <w:numId w:val="16"/>
              </w:numPr>
              <w:spacing w:before="120" w:after="120"/>
              <w:rPr>
                <w:sz w:val="18"/>
                <w:lang w:val="en-GB"/>
              </w:rPr>
            </w:pPr>
            <w:r>
              <w:rPr>
                <w:sz w:val="18"/>
                <w:lang w:val="en-GB"/>
              </w:rPr>
              <w:t>Place of performance,</w:t>
            </w:r>
          </w:p>
          <w:p w14:paraId="6ED735BA" w14:textId="77777777" w:rsidR="00653AF7" w:rsidRDefault="00653AF7" w:rsidP="006C76E4">
            <w:pPr>
              <w:pStyle w:val="ListParagraph"/>
              <w:numPr>
                <w:ilvl w:val="0"/>
                <w:numId w:val="16"/>
              </w:numPr>
              <w:spacing w:before="120" w:after="120"/>
              <w:rPr>
                <w:sz w:val="18"/>
                <w:lang w:val="en-GB"/>
              </w:rPr>
            </w:pPr>
            <w:r>
              <w:rPr>
                <w:sz w:val="18"/>
                <w:lang w:val="en-GB"/>
              </w:rPr>
              <w:t>Planned period &amp; contract extensions,</w:t>
            </w:r>
          </w:p>
          <w:p w14:paraId="513503ED" w14:textId="77777777" w:rsidR="00653AF7" w:rsidRDefault="00653AF7" w:rsidP="006C76E4">
            <w:pPr>
              <w:pStyle w:val="ListParagraph"/>
              <w:numPr>
                <w:ilvl w:val="0"/>
                <w:numId w:val="16"/>
              </w:numPr>
              <w:spacing w:before="120" w:after="120"/>
              <w:rPr>
                <w:sz w:val="18"/>
                <w:lang w:val="en-GB"/>
              </w:rPr>
            </w:pPr>
            <w:r>
              <w:rPr>
                <w:sz w:val="18"/>
                <w:lang w:val="en-GB"/>
              </w:rPr>
              <w:t>Subcontract conditions,</w:t>
            </w:r>
          </w:p>
          <w:p w14:paraId="4B97F62C" w14:textId="2AF39602" w:rsidR="00653AF7" w:rsidRPr="00635798" w:rsidRDefault="00635798" w:rsidP="006C76E4">
            <w:pPr>
              <w:pStyle w:val="ListParagraph"/>
              <w:numPr>
                <w:ilvl w:val="0"/>
                <w:numId w:val="16"/>
              </w:numPr>
              <w:spacing w:before="120" w:after="120"/>
              <w:rPr>
                <w:sz w:val="18"/>
                <w:lang w:val="en-GB"/>
              </w:rPr>
            </w:pPr>
            <w:r>
              <w:rPr>
                <w:sz w:val="18"/>
                <w:lang w:val="en-GB"/>
              </w:rPr>
              <w:t>Concessions revenues.</w:t>
            </w:r>
          </w:p>
        </w:tc>
      </w:tr>
    </w:tbl>
    <w:p w14:paraId="675E356D" w14:textId="77777777" w:rsidR="00653AF7" w:rsidRDefault="00653AF7" w:rsidP="00653AF7">
      <w:pPr>
        <w:rPr>
          <w:lang w:val="en-GB"/>
        </w:rPr>
      </w:pPr>
    </w:p>
    <w:p w14:paraId="243497DA" w14:textId="127F524D" w:rsidR="00653AF7" w:rsidRDefault="00653AF7" w:rsidP="00653AF7">
      <w:pPr>
        <w:pStyle w:val="Caption"/>
        <w:keepNext/>
        <w:rPr>
          <w:lang w:val="en-GB"/>
        </w:rPr>
      </w:pPr>
      <w:bookmarkStart w:id="93" w:name="_Toc40869287"/>
      <w:r>
        <w:rPr>
          <w:lang w:val="en-GB"/>
        </w:rPr>
        <w:t xml:space="preserve">Table </w:t>
      </w:r>
      <w:r>
        <w:fldChar w:fldCharType="begin"/>
      </w:r>
      <w:r>
        <w:rPr>
          <w:lang w:val="en-GB"/>
        </w:rPr>
        <w:instrText xml:space="preserve"> SEQ Table \* ARABIC </w:instrText>
      </w:r>
      <w:r>
        <w:fldChar w:fldCharType="separate"/>
      </w:r>
      <w:r w:rsidR="00F65D9C">
        <w:rPr>
          <w:noProof/>
          <w:lang w:val="en-GB"/>
        </w:rPr>
        <w:t>10</w:t>
      </w:r>
      <w:r>
        <w:fldChar w:fldCharType="end"/>
      </w:r>
      <w:r>
        <w:rPr>
          <w:noProof/>
          <w:lang w:val="en-GB"/>
        </w:rPr>
        <w:t xml:space="preserve"> – Major blocks of Part related information</w:t>
      </w:r>
      <w:bookmarkEnd w:id="93"/>
    </w:p>
    <w:tbl>
      <w:tblPr>
        <w:tblStyle w:val="GridTable5Dark-Accent11"/>
        <w:tblW w:w="0" w:type="auto"/>
        <w:tblLook w:val="0420" w:firstRow="1" w:lastRow="0" w:firstColumn="0" w:lastColumn="0" w:noHBand="0" w:noVBand="1"/>
      </w:tblPr>
      <w:tblGrid>
        <w:gridCol w:w="1638"/>
        <w:gridCol w:w="7650"/>
      </w:tblGrid>
      <w:tr w:rsidR="00653AF7" w14:paraId="3627B872" w14:textId="77777777" w:rsidTr="00AA6536">
        <w:trPr>
          <w:cnfStyle w:val="100000000000" w:firstRow="1" w:lastRow="0" w:firstColumn="0" w:lastColumn="0" w:oddVBand="0" w:evenVBand="0" w:oddHBand="0" w:evenHBand="0" w:firstRowFirstColumn="0" w:firstRowLastColumn="0" w:lastRowFirstColumn="0" w:lastRowLastColumn="0"/>
        </w:trPr>
        <w:tc>
          <w:tcPr>
            <w:tcW w:w="163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hideMark/>
          </w:tcPr>
          <w:p w14:paraId="10B24656" w14:textId="77777777" w:rsidR="00653AF7" w:rsidRDefault="00653AF7" w:rsidP="00AA6536">
            <w:pPr>
              <w:spacing w:before="120" w:after="120"/>
              <w:jc w:val="center"/>
              <w:rPr>
                <w:lang w:val="en-GB"/>
              </w:rPr>
            </w:pPr>
            <w:r>
              <w:rPr>
                <w:lang w:val="en-GB"/>
              </w:rPr>
              <w:t>Block</w:t>
            </w:r>
          </w:p>
        </w:tc>
        <w:tc>
          <w:tcPr>
            <w:tcW w:w="765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hideMark/>
          </w:tcPr>
          <w:p w14:paraId="2241174D" w14:textId="77777777" w:rsidR="00653AF7" w:rsidRDefault="00653AF7" w:rsidP="00AA6536">
            <w:pPr>
              <w:spacing w:before="120" w:after="120"/>
              <w:jc w:val="center"/>
              <w:rPr>
                <w:lang w:val="en-GB"/>
              </w:rPr>
            </w:pPr>
            <w:r>
              <w:rPr>
                <w:lang w:val="en-GB"/>
              </w:rPr>
              <w:t>Topics</w:t>
            </w:r>
          </w:p>
        </w:tc>
      </w:tr>
      <w:tr w:rsidR="00653AF7" w14:paraId="5F1FD46D" w14:textId="77777777" w:rsidTr="00AA6536">
        <w:trPr>
          <w:cnfStyle w:val="000000100000" w:firstRow="0" w:lastRow="0" w:firstColumn="0" w:lastColumn="0" w:oddVBand="0" w:evenVBand="0" w:oddHBand="1" w:evenHBand="0" w:firstRowFirstColumn="0" w:firstRowLastColumn="0" w:lastRowFirstColumn="0" w:lastRowLastColumn="0"/>
        </w:trPr>
        <w:tc>
          <w:tcPr>
            <w:tcW w:w="1638" w:type="dxa"/>
            <w:tcBorders>
              <w:top w:val="single" w:sz="8"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CDBAE3B" w14:textId="77777777" w:rsidR="00653AF7" w:rsidRDefault="00653AF7" w:rsidP="00AA6536">
            <w:pPr>
              <w:spacing w:before="120" w:after="120"/>
              <w:jc w:val="left"/>
              <w:rPr>
                <w:b/>
                <w:sz w:val="20"/>
                <w:lang w:val="en-GB"/>
              </w:rPr>
            </w:pPr>
            <w:r>
              <w:rPr>
                <w:b/>
                <w:sz w:val="20"/>
                <w:lang w:val="en-GB"/>
              </w:rPr>
              <w:t>Tendering Terms</w:t>
            </w:r>
          </w:p>
        </w:tc>
        <w:tc>
          <w:tcPr>
            <w:tcW w:w="7650" w:type="dxa"/>
            <w:tcBorders>
              <w:top w:val="single" w:sz="8"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2B7C57C" w14:textId="77777777" w:rsidR="00653AF7" w:rsidRDefault="00653AF7" w:rsidP="006C76E4">
            <w:pPr>
              <w:pStyle w:val="ListParagraph"/>
              <w:numPr>
                <w:ilvl w:val="0"/>
                <w:numId w:val="17"/>
              </w:numPr>
              <w:spacing w:before="120" w:after="120"/>
              <w:rPr>
                <w:sz w:val="18"/>
                <w:lang w:val="en-GB"/>
              </w:rPr>
            </w:pPr>
            <w:r>
              <w:rPr>
                <w:sz w:val="18"/>
                <w:lang w:val="en-GB"/>
              </w:rPr>
              <w:t>Tenderer and execution requirements.</w:t>
            </w:r>
          </w:p>
        </w:tc>
      </w:tr>
      <w:tr w:rsidR="00653AF7" w14:paraId="19519671" w14:textId="77777777" w:rsidTr="00AA6536">
        <w:tc>
          <w:tcPr>
            <w:tcW w:w="163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3254425" w14:textId="77777777" w:rsidR="00653AF7" w:rsidRDefault="00653AF7" w:rsidP="00AA6536">
            <w:pPr>
              <w:spacing w:before="120" w:after="120"/>
              <w:jc w:val="left"/>
              <w:rPr>
                <w:b/>
                <w:sz w:val="20"/>
                <w:lang w:val="en-GB"/>
              </w:rPr>
            </w:pPr>
            <w:r>
              <w:rPr>
                <w:b/>
                <w:sz w:val="20"/>
                <w:lang w:val="en-GB"/>
              </w:rPr>
              <w:t>Tendering Process</w:t>
            </w:r>
          </w:p>
        </w:tc>
        <w:tc>
          <w:tcPr>
            <w:tcW w:w="76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7B43B86" w14:textId="77777777" w:rsidR="00653AF7" w:rsidRDefault="00653AF7" w:rsidP="006C76E4">
            <w:pPr>
              <w:pStyle w:val="ListParagraph"/>
              <w:numPr>
                <w:ilvl w:val="0"/>
                <w:numId w:val="17"/>
              </w:numPr>
              <w:spacing w:before="120" w:after="120"/>
              <w:rPr>
                <w:sz w:val="18"/>
                <w:lang w:val="en-GB"/>
              </w:rPr>
            </w:pPr>
            <w:r>
              <w:rPr>
                <w:sz w:val="18"/>
                <w:lang w:val="en-GB"/>
              </w:rPr>
              <w:t>Framework agreement,</w:t>
            </w:r>
          </w:p>
          <w:p w14:paraId="485C55BA" w14:textId="77777777" w:rsidR="00653AF7" w:rsidRDefault="00653AF7" w:rsidP="006C76E4">
            <w:pPr>
              <w:pStyle w:val="ListParagraph"/>
              <w:numPr>
                <w:ilvl w:val="0"/>
                <w:numId w:val="17"/>
              </w:numPr>
              <w:spacing w:before="120" w:after="120"/>
              <w:rPr>
                <w:sz w:val="18"/>
                <w:lang w:val="en-GB"/>
              </w:rPr>
            </w:pPr>
            <w:r>
              <w:rPr>
                <w:sz w:val="18"/>
                <w:lang w:val="en-GB"/>
              </w:rPr>
              <w:t>Tools &amp; accesses.</w:t>
            </w:r>
          </w:p>
        </w:tc>
      </w:tr>
      <w:tr w:rsidR="00653AF7" w14:paraId="5B81A450" w14:textId="77777777" w:rsidTr="00AA6536">
        <w:trPr>
          <w:cnfStyle w:val="000000100000" w:firstRow="0" w:lastRow="0" w:firstColumn="0" w:lastColumn="0" w:oddVBand="0" w:evenVBand="0" w:oddHBand="1" w:evenHBand="0" w:firstRowFirstColumn="0" w:firstRowLastColumn="0" w:lastRowFirstColumn="0" w:lastRowLastColumn="0"/>
        </w:trPr>
        <w:tc>
          <w:tcPr>
            <w:tcW w:w="163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A0526AB" w14:textId="77777777" w:rsidR="00653AF7" w:rsidRDefault="00653AF7" w:rsidP="00AA6536">
            <w:pPr>
              <w:spacing w:before="120" w:after="120"/>
              <w:jc w:val="left"/>
              <w:rPr>
                <w:b/>
                <w:sz w:val="20"/>
                <w:lang w:val="en-GB"/>
              </w:rPr>
            </w:pPr>
            <w:r>
              <w:rPr>
                <w:b/>
                <w:sz w:val="20"/>
                <w:lang w:val="en-GB"/>
              </w:rPr>
              <w:t>Procurement Project</w:t>
            </w:r>
          </w:p>
        </w:tc>
        <w:tc>
          <w:tcPr>
            <w:tcW w:w="76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2A9621C" w14:textId="77777777" w:rsidR="00653AF7" w:rsidRDefault="00653AF7" w:rsidP="006C76E4">
            <w:pPr>
              <w:pStyle w:val="ListParagraph"/>
              <w:numPr>
                <w:ilvl w:val="0"/>
                <w:numId w:val="17"/>
              </w:numPr>
              <w:spacing w:before="120" w:after="120"/>
              <w:rPr>
                <w:sz w:val="18"/>
                <w:lang w:val="en-GB"/>
              </w:rPr>
            </w:pPr>
            <w:r>
              <w:rPr>
                <w:sz w:val="18"/>
                <w:lang w:val="en-GB"/>
              </w:rPr>
              <w:t>Contract nature &amp; type,</w:t>
            </w:r>
          </w:p>
          <w:p w14:paraId="1725ACE8" w14:textId="77777777" w:rsidR="00653AF7" w:rsidRDefault="00653AF7" w:rsidP="006C76E4">
            <w:pPr>
              <w:pStyle w:val="ListParagraph"/>
              <w:numPr>
                <w:ilvl w:val="0"/>
                <w:numId w:val="17"/>
              </w:numPr>
              <w:spacing w:before="120" w:after="120"/>
              <w:rPr>
                <w:sz w:val="18"/>
                <w:lang w:val="en-GB"/>
              </w:rPr>
            </w:pPr>
            <w:r>
              <w:rPr>
                <w:sz w:val="18"/>
                <w:lang w:val="en-GB"/>
              </w:rPr>
              <w:t>Title &amp; description,</w:t>
            </w:r>
          </w:p>
          <w:p w14:paraId="1B6706DE" w14:textId="77777777" w:rsidR="00653AF7" w:rsidRDefault="00653AF7" w:rsidP="006C76E4">
            <w:pPr>
              <w:pStyle w:val="ListParagraph"/>
              <w:numPr>
                <w:ilvl w:val="0"/>
                <w:numId w:val="16"/>
              </w:numPr>
              <w:spacing w:before="120" w:after="120"/>
              <w:rPr>
                <w:sz w:val="18"/>
                <w:lang w:val="en-GB"/>
              </w:rPr>
            </w:pPr>
            <w:r>
              <w:rPr>
                <w:sz w:val="18"/>
                <w:lang w:val="en-GB"/>
              </w:rPr>
              <w:t>Planned period,</w:t>
            </w:r>
          </w:p>
          <w:p w14:paraId="5A7F2A2B" w14:textId="77777777" w:rsidR="00653AF7" w:rsidRDefault="00653AF7" w:rsidP="006C76E4">
            <w:pPr>
              <w:pStyle w:val="ListParagraph"/>
              <w:numPr>
                <w:ilvl w:val="0"/>
                <w:numId w:val="16"/>
              </w:numPr>
              <w:spacing w:before="120" w:after="120"/>
              <w:rPr>
                <w:sz w:val="18"/>
                <w:lang w:val="en-GB"/>
              </w:rPr>
            </w:pPr>
            <w:r>
              <w:rPr>
                <w:sz w:val="18"/>
                <w:lang w:val="en-GB"/>
              </w:rPr>
              <w:t>Place of performance.</w:t>
            </w:r>
          </w:p>
        </w:tc>
      </w:tr>
    </w:tbl>
    <w:p w14:paraId="17897219" w14:textId="77777777" w:rsidR="00653AF7" w:rsidRDefault="00653AF7" w:rsidP="00653AF7">
      <w:pPr>
        <w:rPr>
          <w:lang w:val="en-GB"/>
        </w:rPr>
      </w:pPr>
    </w:p>
    <w:p w14:paraId="0EEAE52E" w14:textId="77777777" w:rsidR="00653AF7" w:rsidRDefault="00653AF7" w:rsidP="00653AF7">
      <w:pPr>
        <w:pStyle w:val="Heading3"/>
        <w:numPr>
          <w:ilvl w:val="2"/>
          <w:numId w:val="2"/>
        </w:numPr>
      </w:pPr>
      <w:bookmarkStart w:id="94" w:name="_Toc40869235"/>
      <w:r>
        <w:t>Tendering terms</w:t>
      </w:r>
      <w:bookmarkEnd w:id="94"/>
    </w:p>
    <w:p w14:paraId="6466BCBF" w14:textId="77777777" w:rsidR="00653AF7" w:rsidRDefault="00653AF7" w:rsidP="00653AF7">
      <w:pPr>
        <w:rPr>
          <w:lang w:val="en-GB"/>
        </w:rPr>
      </w:pPr>
      <w:r>
        <w:rPr>
          <w:lang w:val="en-GB"/>
        </w:rPr>
        <w:t>Tendering terms regroup information as diverse as EU funding, exclusion grounds, reserved participation/execution.</w:t>
      </w:r>
    </w:p>
    <w:p w14:paraId="5463DD94" w14:textId="0404B61E" w:rsidR="00653AF7" w:rsidRDefault="00653AF7" w:rsidP="00653AF7">
      <w:pPr>
        <w:rPr>
          <w:lang w:val="en-GB"/>
        </w:rPr>
      </w:pPr>
      <w:r>
        <w:rPr>
          <w:lang w:val="en-GB"/>
        </w:rPr>
        <w:lastRenderedPageBreak/>
        <w:fldChar w:fldCharType="begin"/>
      </w:r>
      <w:r>
        <w:rPr>
          <w:lang w:val="en-GB"/>
        </w:rPr>
        <w:instrText xml:space="preserve"> REF _Ref29849776 \h </w:instrText>
      </w:r>
      <w:r>
        <w:rPr>
          <w:lang w:val="en-GB"/>
        </w:rPr>
      </w:r>
      <w:r>
        <w:rPr>
          <w:lang w:val="en-GB"/>
        </w:rPr>
        <w:fldChar w:fldCharType="separate"/>
      </w:r>
      <w:r w:rsidR="00F65D9C">
        <w:rPr>
          <w:lang w:val="en-GB"/>
        </w:rPr>
        <w:t xml:space="preserve">Table </w:t>
      </w:r>
      <w:r w:rsidR="00F65D9C">
        <w:rPr>
          <w:noProof/>
          <w:lang w:val="en-GB"/>
        </w:rPr>
        <w:t>11</w:t>
      </w:r>
      <w:r>
        <w:rPr>
          <w:lang w:val="en-GB"/>
        </w:rPr>
        <w:fldChar w:fldCharType="end"/>
      </w:r>
      <w:r>
        <w:rPr>
          <w:lang w:val="en-GB"/>
        </w:rPr>
        <w:t xml:space="preserve"> lists, in their order of appearance in the XML, each of the eForms Business Terms that have a corresponding component in the “</w:t>
      </w:r>
      <w:r>
        <w:rPr>
          <w:i/>
          <w:iCs/>
          <w:lang w:val="en-GB"/>
        </w:rPr>
        <w:t>cac:TenderingTerms</w:t>
      </w:r>
      <w:r>
        <w:rPr>
          <w:lang w:val="en-GB"/>
        </w:rPr>
        <w:t>” element, along with a short description, indicative cardinalities (</w:t>
      </w:r>
      <w:r>
        <w:rPr>
          <w:rStyle w:val="FootnoteReference"/>
          <w:lang w:val="en-GB"/>
        </w:rPr>
        <w:footnoteReference w:id="11"/>
      </w:r>
      <w:r>
        <w:rPr>
          <w:lang w:val="en-GB"/>
        </w:rPr>
        <w:t>) and the relative xpath to the node(s) used to mark it.</w:t>
      </w:r>
    </w:p>
    <w:p w14:paraId="163849B7" w14:textId="18088D6B" w:rsidR="00653AF7" w:rsidRDefault="00653AF7" w:rsidP="00653AF7">
      <w:pPr>
        <w:rPr>
          <w:lang w:val="en-GB"/>
        </w:rPr>
      </w:pPr>
      <w:r>
        <w:rPr>
          <w:lang w:val="en-GB"/>
        </w:rPr>
        <w:t>Cardinalities are expressed using the following notation: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3"/>
        <w:gridCol w:w="4094"/>
        <w:gridCol w:w="612"/>
        <w:gridCol w:w="4061"/>
      </w:tblGrid>
      <w:tr w:rsidR="00653AF7" w14:paraId="6A4A5D1B" w14:textId="77777777" w:rsidTr="00AA6536">
        <w:tc>
          <w:tcPr>
            <w:tcW w:w="534" w:type="dxa"/>
            <w:vAlign w:val="center"/>
            <w:hideMark/>
          </w:tcPr>
          <w:p w14:paraId="0870A7E2" w14:textId="77777777" w:rsidR="00653AF7" w:rsidRDefault="00653AF7" w:rsidP="00AA6536">
            <w:pPr>
              <w:jc w:val="center"/>
              <w:rPr>
                <w:rFonts w:ascii="Consolas" w:hAnsi="Consolas"/>
                <w:b/>
                <w:sz w:val="18"/>
                <w:lang w:val="en-GB"/>
              </w:rPr>
            </w:pPr>
            <w:r>
              <w:rPr>
                <w:rFonts w:ascii="Consolas" w:hAnsi="Consolas"/>
                <w:b/>
                <w:sz w:val="18"/>
                <w:lang w:val="en-GB"/>
              </w:rPr>
              <w:t>?</w:t>
            </w:r>
          </w:p>
        </w:tc>
        <w:tc>
          <w:tcPr>
            <w:tcW w:w="4110" w:type="dxa"/>
            <w:hideMark/>
          </w:tcPr>
          <w:p w14:paraId="64E537A1" w14:textId="77777777" w:rsidR="00653AF7" w:rsidRDefault="00653AF7" w:rsidP="00AA6536">
            <w:pPr>
              <w:rPr>
                <w:rFonts w:ascii="Consolas" w:hAnsi="Consolas"/>
                <w:i/>
                <w:sz w:val="18"/>
                <w:lang w:val="en-GB"/>
              </w:rPr>
            </w:pPr>
            <w:r>
              <w:rPr>
                <w:rFonts w:ascii="Consolas" w:hAnsi="Consolas"/>
                <w:i/>
                <w:sz w:val="18"/>
                <w:lang w:val="en-GB"/>
              </w:rPr>
              <w:t>Optional (0 or 1)</w:t>
            </w:r>
          </w:p>
        </w:tc>
        <w:tc>
          <w:tcPr>
            <w:tcW w:w="567" w:type="dxa"/>
            <w:vAlign w:val="center"/>
            <w:hideMark/>
          </w:tcPr>
          <w:p w14:paraId="489413F9" w14:textId="77777777" w:rsidR="00653AF7" w:rsidRDefault="00653AF7" w:rsidP="00AA6536">
            <w:pPr>
              <w:jc w:val="center"/>
              <w:rPr>
                <w:rFonts w:ascii="Consolas" w:hAnsi="Consolas"/>
                <w:b/>
                <w:sz w:val="18"/>
                <w:lang w:val="en-GB"/>
              </w:rPr>
            </w:pPr>
            <w:r>
              <w:rPr>
                <w:rFonts w:ascii="Consolas" w:hAnsi="Consolas"/>
                <w:b/>
                <w:sz w:val="18"/>
                <w:lang w:val="en-GB"/>
              </w:rPr>
              <w:t>*</w:t>
            </w:r>
          </w:p>
        </w:tc>
        <w:tc>
          <w:tcPr>
            <w:tcW w:w="4077" w:type="dxa"/>
            <w:hideMark/>
          </w:tcPr>
          <w:p w14:paraId="73CF144A" w14:textId="77777777" w:rsidR="00653AF7" w:rsidRDefault="00653AF7" w:rsidP="00AA6536">
            <w:pPr>
              <w:rPr>
                <w:rFonts w:ascii="Consolas" w:hAnsi="Consolas"/>
                <w:i/>
                <w:sz w:val="18"/>
                <w:lang w:val="en-GB"/>
              </w:rPr>
            </w:pPr>
            <w:r>
              <w:rPr>
                <w:rFonts w:ascii="Consolas" w:hAnsi="Consolas"/>
                <w:i/>
                <w:sz w:val="18"/>
                <w:lang w:val="en-GB"/>
              </w:rPr>
              <w:t>Optional repeatable (0 or more)</w:t>
            </w:r>
          </w:p>
        </w:tc>
      </w:tr>
      <w:tr w:rsidR="00653AF7" w14:paraId="0E152D96" w14:textId="77777777" w:rsidTr="00AA6536">
        <w:tc>
          <w:tcPr>
            <w:tcW w:w="534" w:type="dxa"/>
            <w:vAlign w:val="center"/>
            <w:hideMark/>
          </w:tcPr>
          <w:p w14:paraId="41E2C953" w14:textId="77777777" w:rsidR="00653AF7" w:rsidRDefault="00653AF7" w:rsidP="00AA6536">
            <w:pPr>
              <w:jc w:val="center"/>
              <w:rPr>
                <w:rFonts w:ascii="Consolas" w:hAnsi="Consolas"/>
                <w:b/>
                <w:sz w:val="18"/>
                <w:lang w:val="en-GB"/>
              </w:rPr>
            </w:pPr>
            <w:r>
              <w:rPr>
                <w:rFonts w:ascii="Consolas" w:hAnsi="Consolas"/>
                <w:b/>
                <w:sz w:val="18"/>
                <w:lang w:val="en-GB"/>
              </w:rPr>
              <w:t>1</w:t>
            </w:r>
          </w:p>
        </w:tc>
        <w:tc>
          <w:tcPr>
            <w:tcW w:w="4110" w:type="dxa"/>
            <w:hideMark/>
          </w:tcPr>
          <w:p w14:paraId="345239F0" w14:textId="77777777" w:rsidR="00653AF7" w:rsidRDefault="00653AF7" w:rsidP="00AA6536">
            <w:pPr>
              <w:rPr>
                <w:rFonts w:ascii="Consolas" w:hAnsi="Consolas"/>
                <w:i/>
                <w:sz w:val="18"/>
                <w:lang w:val="en-GB"/>
              </w:rPr>
            </w:pPr>
            <w:r>
              <w:rPr>
                <w:rFonts w:ascii="Consolas" w:hAnsi="Consolas"/>
                <w:i/>
                <w:sz w:val="18"/>
                <w:lang w:val="en-GB"/>
              </w:rPr>
              <w:t>Mandatory &amp; unique (only one)</w:t>
            </w:r>
          </w:p>
        </w:tc>
        <w:tc>
          <w:tcPr>
            <w:tcW w:w="567" w:type="dxa"/>
            <w:vAlign w:val="center"/>
            <w:hideMark/>
          </w:tcPr>
          <w:p w14:paraId="51857C49" w14:textId="77777777" w:rsidR="00653AF7" w:rsidRDefault="00653AF7" w:rsidP="00AA6536">
            <w:pPr>
              <w:jc w:val="center"/>
              <w:rPr>
                <w:rFonts w:ascii="Consolas" w:hAnsi="Consolas"/>
                <w:b/>
                <w:sz w:val="18"/>
                <w:lang w:val="en-GB"/>
              </w:rPr>
            </w:pPr>
            <w:r>
              <w:rPr>
                <w:rFonts w:ascii="Consolas" w:hAnsi="Consolas"/>
                <w:b/>
                <w:sz w:val="18"/>
                <w:lang w:val="en-GB"/>
              </w:rPr>
              <w:t>+</w:t>
            </w:r>
          </w:p>
        </w:tc>
        <w:tc>
          <w:tcPr>
            <w:tcW w:w="4077" w:type="dxa"/>
            <w:hideMark/>
          </w:tcPr>
          <w:p w14:paraId="08FDDD08" w14:textId="77777777" w:rsidR="00653AF7" w:rsidRDefault="00653AF7" w:rsidP="00AA6536">
            <w:pPr>
              <w:rPr>
                <w:rFonts w:ascii="Consolas" w:hAnsi="Consolas"/>
                <w:i/>
                <w:sz w:val="18"/>
                <w:lang w:val="en-GB"/>
              </w:rPr>
            </w:pPr>
            <w:r>
              <w:rPr>
                <w:rFonts w:ascii="Consolas" w:hAnsi="Consolas"/>
                <w:i/>
                <w:sz w:val="18"/>
                <w:lang w:val="en-GB"/>
              </w:rPr>
              <w:t>Mandatory repeatable (1 or more)</w:t>
            </w:r>
          </w:p>
        </w:tc>
      </w:tr>
      <w:tr w:rsidR="00653AF7" w14:paraId="42CA84FA" w14:textId="77777777" w:rsidTr="00EE0FF5">
        <w:tc>
          <w:tcPr>
            <w:tcW w:w="534" w:type="dxa"/>
            <w:vAlign w:val="center"/>
            <w:hideMark/>
          </w:tcPr>
          <w:p w14:paraId="5D829760" w14:textId="77777777" w:rsidR="00653AF7" w:rsidRDefault="00653AF7" w:rsidP="00AA6536">
            <w:pPr>
              <w:jc w:val="center"/>
              <w:rPr>
                <w:rFonts w:ascii="Consolas" w:hAnsi="Consolas"/>
                <w:b/>
                <w:sz w:val="18"/>
                <w:lang w:val="en-GB"/>
              </w:rPr>
            </w:pPr>
            <w:r>
              <w:rPr>
                <w:rFonts w:ascii="Consolas" w:hAnsi="Consolas"/>
                <w:b/>
                <w:sz w:val="18"/>
                <w:lang w:val="en-GB"/>
              </w:rPr>
              <w:t>–</w:t>
            </w:r>
          </w:p>
        </w:tc>
        <w:tc>
          <w:tcPr>
            <w:tcW w:w="4110" w:type="dxa"/>
            <w:hideMark/>
          </w:tcPr>
          <w:p w14:paraId="75F62D71" w14:textId="77777777" w:rsidR="00653AF7" w:rsidRDefault="00653AF7" w:rsidP="00AA6536">
            <w:pPr>
              <w:rPr>
                <w:rFonts w:ascii="Consolas" w:hAnsi="Consolas"/>
                <w:i/>
                <w:sz w:val="18"/>
                <w:lang w:val="en-GB"/>
              </w:rPr>
            </w:pPr>
            <w:r>
              <w:rPr>
                <w:rFonts w:ascii="Consolas" w:hAnsi="Consolas"/>
                <w:i/>
                <w:sz w:val="18"/>
                <w:lang w:val="en-GB"/>
              </w:rPr>
              <w:t>Not allowed (0)</w:t>
            </w:r>
          </w:p>
        </w:tc>
        <w:tc>
          <w:tcPr>
            <w:tcW w:w="567" w:type="dxa"/>
            <w:vAlign w:val="center"/>
          </w:tcPr>
          <w:p w14:paraId="003A33A7" w14:textId="35581F62" w:rsidR="00653AF7" w:rsidRDefault="00EE0FF5" w:rsidP="00AA6536">
            <w:pPr>
              <w:jc w:val="center"/>
              <w:rPr>
                <w:rFonts w:ascii="Consolas" w:hAnsi="Consolas"/>
                <w:sz w:val="18"/>
                <w:lang w:val="en-GB"/>
              </w:rPr>
            </w:pPr>
            <w:r>
              <w:rPr>
                <w:rFonts w:ascii="Consolas" w:hAnsi="Consolas"/>
                <w:sz w:val="18"/>
                <w:lang w:val="en-GB"/>
              </w:rPr>
              <w:t>(*) (**)</w:t>
            </w:r>
          </w:p>
        </w:tc>
        <w:tc>
          <w:tcPr>
            <w:tcW w:w="4077" w:type="dxa"/>
            <w:vAlign w:val="center"/>
          </w:tcPr>
          <w:p w14:paraId="53DC3AD9" w14:textId="02D67202" w:rsidR="00653AF7" w:rsidRDefault="00EE0FF5" w:rsidP="00EE0FF5">
            <w:pPr>
              <w:jc w:val="left"/>
              <w:rPr>
                <w:rFonts w:ascii="Consolas" w:hAnsi="Consolas"/>
                <w:i/>
                <w:sz w:val="18"/>
                <w:lang w:val="en-GB"/>
              </w:rPr>
            </w:pPr>
            <w:r>
              <w:rPr>
                <w:rFonts w:ascii="Consolas" w:hAnsi="Consolas"/>
                <w:i/>
                <w:sz w:val="18"/>
                <w:lang w:val="en-GB"/>
              </w:rPr>
              <w:t xml:space="preserve">Table notes </w:t>
            </w:r>
          </w:p>
        </w:tc>
      </w:tr>
      <w:tr w:rsidR="00653AF7" w14:paraId="3B4EEEE2" w14:textId="77777777" w:rsidTr="00AA6536">
        <w:tc>
          <w:tcPr>
            <w:tcW w:w="534" w:type="dxa"/>
            <w:vAlign w:val="center"/>
          </w:tcPr>
          <w:p w14:paraId="6E5C537E" w14:textId="77777777" w:rsidR="00653AF7" w:rsidRDefault="00653AF7" w:rsidP="00AA6536">
            <w:pPr>
              <w:jc w:val="center"/>
              <w:rPr>
                <w:lang w:val="en-GB"/>
              </w:rPr>
            </w:pPr>
          </w:p>
        </w:tc>
        <w:tc>
          <w:tcPr>
            <w:tcW w:w="4110" w:type="dxa"/>
          </w:tcPr>
          <w:p w14:paraId="66FBFF75" w14:textId="77777777" w:rsidR="00653AF7" w:rsidRDefault="00653AF7" w:rsidP="00AA6536">
            <w:pPr>
              <w:rPr>
                <w:i/>
                <w:lang w:val="en-GB"/>
              </w:rPr>
            </w:pPr>
          </w:p>
        </w:tc>
        <w:tc>
          <w:tcPr>
            <w:tcW w:w="567" w:type="dxa"/>
            <w:vAlign w:val="center"/>
          </w:tcPr>
          <w:p w14:paraId="6C8420EA" w14:textId="77777777" w:rsidR="00653AF7" w:rsidRDefault="00653AF7" w:rsidP="00AA6536">
            <w:pPr>
              <w:jc w:val="center"/>
              <w:rPr>
                <w:lang w:val="en-GB"/>
              </w:rPr>
            </w:pPr>
          </w:p>
        </w:tc>
        <w:tc>
          <w:tcPr>
            <w:tcW w:w="4077" w:type="dxa"/>
          </w:tcPr>
          <w:p w14:paraId="23EFA30D" w14:textId="77777777" w:rsidR="00653AF7" w:rsidRDefault="00653AF7" w:rsidP="00AA6536">
            <w:pPr>
              <w:rPr>
                <w:i/>
                <w:lang w:val="en-GB"/>
              </w:rPr>
            </w:pPr>
          </w:p>
        </w:tc>
      </w:tr>
    </w:tbl>
    <w:p w14:paraId="51057F1D" w14:textId="4D722EB5" w:rsidR="00653AF7" w:rsidRDefault="00653AF7" w:rsidP="00653AF7">
      <w:pPr>
        <w:pStyle w:val="Caption"/>
        <w:keepNext/>
        <w:rPr>
          <w:lang w:val="en-GB"/>
        </w:rPr>
      </w:pPr>
      <w:bookmarkStart w:id="95" w:name="_Ref29849776"/>
      <w:bookmarkStart w:id="96" w:name="_Toc40869288"/>
      <w:r>
        <w:rPr>
          <w:lang w:val="en-GB"/>
        </w:rPr>
        <w:t xml:space="preserve">Table </w:t>
      </w:r>
      <w:r>
        <w:fldChar w:fldCharType="begin"/>
      </w:r>
      <w:r>
        <w:rPr>
          <w:lang w:val="en-GB"/>
        </w:rPr>
        <w:instrText xml:space="preserve"> SEQ Table \* ARABIC </w:instrText>
      </w:r>
      <w:r>
        <w:fldChar w:fldCharType="separate"/>
      </w:r>
      <w:r w:rsidR="00F65D9C">
        <w:rPr>
          <w:noProof/>
          <w:lang w:val="en-GB"/>
        </w:rPr>
        <w:t>11</w:t>
      </w:r>
      <w:r>
        <w:fldChar w:fldCharType="end"/>
      </w:r>
      <w:bookmarkEnd w:id="95"/>
      <w:r>
        <w:rPr>
          <w:noProof/>
          <w:lang w:val="en-GB"/>
        </w:rPr>
        <w:t xml:space="preserve"> – Tendering terms related information</w:t>
      </w:r>
      <w:bookmarkEnd w:id="96"/>
    </w:p>
    <w:tbl>
      <w:tblPr>
        <w:tblStyle w:val="GridTable5Dark-Accent11"/>
        <w:tblW w:w="9027" w:type="dxa"/>
        <w:jc w:val="center"/>
        <w:tblLayout w:type="fixed"/>
        <w:tblLook w:val="0420" w:firstRow="1" w:lastRow="0" w:firstColumn="0" w:lastColumn="0" w:noHBand="0" w:noVBand="1"/>
      </w:tblPr>
      <w:tblGrid>
        <w:gridCol w:w="2340"/>
        <w:gridCol w:w="898"/>
        <w:gridCol w:w="360"/>
        <w:gridCol w:w="328"/>
        <w:gridCol w:w="323"/>
        <w:gridCol w:w="291"/>
        <w:gridCol w:w="270"/>
        <w:gridCol w:w="270"/>
        <w:gridCol w:w="270"/>
        <w:gridCol w:w="270"/>
        <w:gridCol w:w="3407"/>
      </w:tblGrid>
      <w:tr w:rsidR="00653AF7" w14:paraId="07D329F2" w14:textId="77777777" w:rsidTr="008623A6">
        <w:trPr>
          <w:cnfStyle w:val="100000000000" w:firstRow="1" w:lastRow="0" w:firstColumn="0" w:lastColumn="0" w:oddVBand="0" w:evenVBand="0" w:oddHBand="0" w:evenHBand="0" w:firstRowFirstColumn="0" w:firstRowLastColumn="0" w:lastRowFirstColumn="0" w:lastRowLastColumn="0"/>
          <w:trHeight w:val="310"/>
          <w:tblHeader/>
          <w:jc w:val="center"/>
        </w:trPr>
        <w:tc>
          <w:tcPr>
            <w:tcW w:w="2340" w:type="dxa"/>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top w:w="0" w:type="dxa"/>
              <w:left w:w="0" w:type="dxa"/>
              <w:bottom w:w="0" w:type="dxa"/>
              <w:right w:w="0" w:type="dxa"/>
            </w:tcMar>
            <w:vAlign w:val="center"/>
            <w:hideMark/>
          </w:tcPr>
          <w:p w14:paraId="5AEA5573" w14:textId="77777777" w:rsidR="00653AF7" w:rsidRDefault="00653AF7" w:rsidP="00AA6536">
            <w:pPr>
              <w:jc w:val="center"/>
              <w:rPr>
                <w:bCs w:val="0"/>
                <w:lang w:val="en-GB"/>
              </w:rPr>
            </w:pPr>
            <w:r>
              <w:rPr>
                <w:lang w:val="en-GB"/>
              </w:rPr>
              <w:t>eForms BT/BG</w:t>
            </w:r>
          </w:p>
        </w:tc>
        <w:tc>
          <w:tcPr>
            <w:tcW w:w="898" w:type="dxa"/>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top w:w="0" w:type="dxa"/>
              <w:left w:w="0" w:type="dxa"/>
              <w:bottom w:w="0" w:type="dxa"/>
              <w:right w:w="0" w:type="dxa"/>
            </w:tcMar>
            <w:vAlign w:val="center"/>
            <w:hideMark/>
          </w:tcPr>
          <w:p w14:paraId="6ADCF56A" w14:textId="50DF7DDF" w:rsidR="00653AF7" w:rsidRDefault="008623A6" w:rsidP="00AA6536">
            <w:pPr>
              <w:jc w:val="center"/>
              <w:rPr>
                <w:bCs w:val="0"/>
                <w:lang w:val="en-GB"/>
              </w:rPr>
            </w:pPr>
            <w:r>
              <w:rPr>
                <w:lang w:val="en-GB"/>
              </w:rPr>
              <w:t>Details</w:t>
            </w:r>
          </w:p>
        </w:tc>
        <w:tc>
          <w:tcPr>
            <w:tcW w:w="360" w:type="dxa"/>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top w:w="0" w:type="dxa"/>
              <w:left w:w="0" w:type="dxa"/>
              <w:bottom w:w="0" w:type="dxa"/>
              <w:right w:w="0" w:type="dxa"/>
            </w:tcMar>
            <w:textDirection w:val="btLr"/>
            <w:vAlign w:val="center"/>
            <w:hideMark/>
          </w:tcPr>
          <w:p w14:paraId="39BFDF24" w14:textId="77777777" w:rsidR="00653AF7" w:rsidRDefault="00653AF7" w:rsidP="00AA6536">
            <w:pPr>
              <w:ind w:left="115" w:right="115"/>
              <w:jc w:val="center"/>
              <w:rPr>
                <w:sz w:val="20"/>
                <w:lang w:val="en-GB"/>
              </w:rPr>
            </w:pPr>
            <w:r>
              <w:rPr>
                <w:sz w:val="18"/>
                <w:lang w:val="en-GB"/>
              </w:rPr>
              <w:t>Procedure</w:t>
            </w:r>
          </w:p>
        </w:tc>
        <w:tc>
          <w:tcPr>
            <w:tcW w:w="942" w:type="dxa"/>
            <w:gridSpan w:val="3"/>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top w:w="0" w:type="dxa"/>
              <w:left w:w="0" w:type="dxa"/>
              <w:bottom w:w="0" w:type="dxa"/>
              <w:right w:w="0" w:type="dxa"/>
            </w:tcMar>
            <w:vAlign w:val="center"/>
            <w:hideMark/>
          </w:tcPr>
          <w:p w14:paraId="10E036D5" w14:textId="77777777" w:rsidR="00653AF7" w:rsidRDefault="00653AF7" w:rsidP="00AA6536">
            <w:pPr>
              <w:ind w:left="115" w:right="115"/>
              <w:jc w:val="center"/>
              <w:rPr>
                <w:bCs w:val="0"/>
                <w:sz w:val="20"/>
                <w:lang w:val="en-GB"/>
              </w:rPr>
            </w:pPr>
            <w:r>
              <w:rPr>
                <w:sz w:val="20"/>
                <w:lang w:val="en-GB"/>
              </w:rPr>
              <w:t>PIN</w:t>
            </w:r>
          </w:p>
        </w:tc>
        <w:tc>
          <w:tcPr>
            <w:tcW w:w="540" w:type="dxa"/>
            <w:gridSpan w:val="2"/>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top w:w="0" w:type="dxa"/>
              <w:left w:w="0" w:type="dxa"/>
              <w:bottom w:w="0" w:type="dxa"/>
              <w:right w:w="0" w:type="dxa"/>
            </w:tcMar>
            <w:vAlign w:val="center"/>
            <w:hideMark/>
          </w:tcPr>
          <w:p w14:paraId="04A43930" w14:textId="77777777" w:rsidR="00653AF7" w:rsidRDefault="00653AF7" w:rsidP="00AA6536">
            <w:pPr>
              <w:ind w:left="115" w:right="115"/>
              <w:jc w:val="center"/>
              <w:rPr>
                <w:bCs w:val="0"/>
                <w:sz w:val="20"/>
                <w:lang w:val="en-GB"/>
              </w:rPr>
            </w:pPr>
            <w:r>
              <w:rPr>
                <w:sz w:val="20"/>
                <w:lang w:val="en-GB"/>
              </w:rPr>
              <w:t>CN</w:t>
            </w:r>
          </w:p>
        </w:tc>
        <w:tc>
          <w:tcPr>
            <w:tcW w:w="540" w:type="dxa"/>
            <w:gridSpan w:val="2"/>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top w:w="0" w:type="dxa"/>
              <w:left w:w="0" w:type="dxa"/>
              <w:bottom w:w="0" w:type="dxa"/>
              <w:right w:w="0" w:type="dxa"/>
            </w:tcMar>
            <w:vAlign w:val="center"/>
            <w:hideMark/>
          </w:tcPr>
          <w:p w14:paraId="2B329592" w14:textId="77777777" w:rsidR="00653AF7" w:rsidRDefault="00653AF7" w:rsidP="00AA6536">
            <w:pPr>
              <w:contextualSpacing/>
              <w:jc w:val="center"/>
              <w:rPr>
                <w:sz w:val="20"/>
                <w:lang w:val="en-GB"/>
              </w:rPr>
            </w:pPr>
            <w:r>
              <w:rPr>
                <w:sz w:val="20"/>
                <w:lang w:val="en-GB"/>
              </w:rPr>
              <w:t>CAN</w:t>
            </w:r>
          </w:p>
        </w:tc>
        <w:tc>
          <w:tcPr>
            <w:tcW w:w="3407" w:type="dxa"/>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top w:w="0" w:type="dxa"/>
              <w:left w:w="0" w:type="dxa"/>
              <w:bottom w:w="0" w:type="dxa"/>
              <w:right w:w="0" w:type="dxa"/>
            </w:tcMar>
            <w:vAlign w:val="center"/>
            <w:hideMark/>
          </w:tcPr>
          <w:p w14:paraId="4EA0BF2E" w14:textId="77777777" w:rsidR="00653AF7" w:rsidRDefault="00653AF7" w:rsidP="00AA6536">
            <w:pPr>
              <w:jc w:val="center"/>
              <w:rPr>
                <w:bCs w:val="0"/>
                <w:lang w:val="en-GB"/>
              </w:rPr>
            </w:pPr>
            <w:r>
              <w:rPr>
                <w:lang w:val="en-GB"/>
              </w:rPr>
              <w:t>XSD element</w:t>
            </w:r>
          </w:p>
        </w:tc>
      </w:tr>
      <w:tr w:rsidR="00653AF7" w14:paraId="788CE4B5" w14:textId="77777777" w:rsidTr="008623A6">
        <w:trPr>
          <w:cnfStyle w:val="100000000000" w:firstRow="1" w:lastRow="0" w:firstColumn="0" w:lastColumn="0" w:oddVBand="0" w:evenVBand="0" w:oddHBand="0" w:evenHBand="0" w:firstRowFirstColumn="0" w:firstRowLastColumn="0" w:lastRowFirstColumn="0" w:lastRowLastColumn="0"/>
          <w:trHeight w:val="787"/>
          <w:tblHeader/>
          <w:jc w:val="center"/>
        </w:trPr>
        <w:tc>
          <w:tcPr>
            <w:tcW w:w="2340" w:type="dxa"/>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14:paraId="4AFCE169" w14:textId="77777777" w:rsidR="00653AF7" w:rsidRDefault="00653AF7" w:rsidP="00AA6536">
            <w:pPr>
              <w:jc w:val="left"/>
              <w:rPr>
                <w:lang w:val="en-GB"/>
              </w:rPr>
            </w:pPr>
          </w:p>
        </w:tc>
        <w:tc>
          <w:tcPr>
            <w:tcW w:w="898" w:type="dxa"/>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14:paraId="62605155" w14:textId="77777777" w:rsidR="00653AF7" w:rsidRDefault="00653AF7" w:rsidP="00AA6536">
            <w:pPr>
              <w:jc w:val="left"/>
              <w:rPr>
                <w:lang w:val="en-GB"/>
              </w:rPr>
            </w:pPr>
          </w:p>
        </w:tc>
        <w:tc>
          <w:tcPr>
            <w:tcW w:w="360" w:type="dxa"/>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14:paraId="241D2211" w14:textId="77777777" w:rsidR="00653AF7" w:rsidRDefault="00653AF7" w:rsidP="00AA6536">
            <w:pPr>
              <w:jc w:val="left"/>
              <w:rPr>
                <w:sz w:val="20"/>
                <w:lang w:val="en-GB"/>
              </w:rPr>
            </w:pPr>
          </w:p>
        </w:tc>
        <w:tc>
          <w:tcPr>
            <w:tcW w:w="32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top w:w="0" w:type="dxa"/>
              <w:left w:w="0" w:type="dxa"/>
              <w:bottom w:w="0" w:type="dxa"/>
              <w:right w:w="0" w:type="dxa"/>
            </w:tcMar>
            <w:textDirection w:val="btLr"/>
            <w:hideMark/>
          </w:tcPr>
          <w:p w14:paraId="0CB0A724" w14:textId="77777777" w:rsidR="00653AF7" w:rsidRDefault="00653AF7" w:rsidP="00AA6536">
            <w:pPr>
              <w:ind w:left="115" w:right="115"/>
              <w:jc w:val="center"/>
              <w:rPr>
                <w:b w:val="0"/>
                <w:sz w:val="18"/>
                <w:lang w:val="en-GB"/>
              </w:rPr>
            </w:pPr>
            <w:r>
              <w:rPr>
                <w:b w:val="0"/>
                <w:sz w:val="18"/>
                <w:lang w:val="en-GB"/>
              </w:rPr>
              <w:t>G.Lot</w:t>
            </w:r>
          </w:p>
        </w:tc>
        <w:tc>
          <w:tcPr>
            <w:tcW w:w="32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top w:w="0" w:type="dxa"/>
              <w:left w:w="0" w:type="dxa"/>
              <w:bottom w:w="0" w:type="dxa"/>
              <w:right w:w="0" w:type="dxa"/>
            </w:tcMar>
            <w:textDirection w:val="btLr"/>
            <w:hideMark/>
          </w:tcPr>
          <w:p w14:paraId="7008D60F" w14:textId="77777777" w:rsidR="00653AF7" w:rsidRDefault="00653AF7" w:rsidP="00AA6536">
            <w:pPr>
              <w:ind w:left="115" w:right="115"/>
              <w:jc w:val="center"/>
              <w:rPr>
                <w:b w:val="0"/>
                <w:sz w:val="18"/>
                <w:lang w:val="en-GB"/>
              </w:rPr>
            </w:pPr>
            <w:r>
              <w:rPr>
                <w:b w:val="0"/>
                <w:sz w:val="18"/>
                <w:lang w:val="en-GB"/>
              </w:rPr>
              <w:t>Lot</w:t>
            </w:r>
          </w:p>
        </w:tc>
        <w:tc>
          <w:tcPr>
            <w:tcW w:w="29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top w:w="0" w:type="dxa"/>
              <w:left w:w="0" w:type="dxa"/>
              <w:bottom w:w="0" w:type="dxa"/>
              <w:right w:w="0" w:type="dxa"/>
            </w:tcMar>
            <w:textDirection w:val="btLr"/>
            <w:hideMark/>
          </w:tcPr>
          <w:p w14:paraId="1E08F051" w14:textId="77777777" w:rsidR="00653AF7" w:rsidRDefault="00653AF7" w:rsidP="00AA6536">
            <w:pPr>
              <w:ind w:left="115" w:right="115"/>
              <w:jc w:val="center"/>
              <w:rPr>
                <w:b w:val="0"/>
                <w:sz w:val="18"/>
                <w:lang w:val="en-GB"/>
              </w:rPr>
            </w:pPr>
            <w:r>
              <w:rPr>
                <w:b w:val="0"/>
                <w:sz w:val="18"/>
                <w:lang w:val="en-GB"/>
              </w:rPr>
              <w:t>Part</w:t>
            </w:r>
          </w:p>
        </w:tc>
        <w:tc>
          <w:tcPr>
            <w:tcW w:w="27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top w:w="0" w:type="dxa"/>
              <w:left w:w="0" w:type="dxa"/>
              <w:bottom w:w="0" w:type="dxa"/>
              <w:right w:w="0" w:type="dxa"/>
            </w:tcMar>
            <w:textDirection w:val="btLr"/>
            <w:hideMark/>
          </w:tcPr>
          <w:p w14:paraId="57F8186F" w14:textId="77777777" w:rsidR="00653AF7" w:rsidRDefault="00653AF7" w:rsidP="00AA6536">
            <w:pPr>
              <w:ind w:left="115" w:right="115"/>
              <w:jc w:val="center"/>
              <w:rPr>
                <w:b w:val="0"/>
                <w:sz w:val="18"/>
                <w:lang w:val="en-GB"/>
              </w:rPr>
            </w:pPr>
            <w:r>
              <w:rPr>
                <w:b w:val="0"/>
                <w:sz w:val="18"/>
                <w:lang w:val="en-GB"/>
              </w:rPr>
              <w:t>G.Lot</w:t>
            </w:r>
          </w:p>
        </w:tc>
        <w:tc>
          <w:tcPr>
            <w:tcW w:w="27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top w:w="0" w:type="dxa"/>
              <w:left w:w="0" w:type="dxa"/>
              <w:bottom w:w="0" w:type="dxa"/>
              <w:right w:w="0" w:type="dxa"/>
            </w:tcMar>
            <w:textDirection w:val="btLr"/>
            <w:hideMark/>
          </w:tcPr>
          <w:p w14:paraId="63CE3F53" w14:textId="77777777" w:rsidR="00653AF7" w:rsidRDefault="00653AF7" w:rsidP="00AA6536">
            <w:pPr>
              <w:contextualSpacing/>
              <w:jc w:val="center"/>
              <w:rPr>
                <w:b w:val="0"/>
                <w:sz w:val="18"/>
                <w:lang w:val="en-GB"/>
              </w:rPr>
            </w:pPr>
            <w:r>
              <w:rPr>
                <w:b w:val="0"/>
                <w:sz w:val="18"/>
                <w:lang w:val="en-GB"/>
              </w:rPr>
              <w:t>Lot</w:t>
            </w:r>
          </w:p>
        </w:tc>
        <w:tc>
          <w:tcPr>
            <w:tcW w:w="27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top w:w="0" w:type="dxa"/>
              <w:left w:w="0" w:type="dxa"/>
              <w:bottom w:w="0" w:type="dxa"/>
              <w:right w:w="0" w:type="dxa"/>
            </w:tcMar>
            <w:textDirection w:val="btLr"/>
            <w:hideMark/>
          </w:tcPr>
          <w:p w14:paraId="7A604DA8" w14:textId="77777777" w:rsidR="00653AF7" w:rsidRDefault="00653AF7" w:rsidP="00AA6536">
            <w:pPr>
              <w:contextualSpacing/>
              <w:jc w:val="center"/>
              <w:rPr>
                <w:b w:val="0"/>
                <w:sz w:val="18"/>
                <w:lang w:val="en-GB"/>
              </w:rPr>
            </w:pPr>
            <w:r>
              <w:rPr>
                <w:b w:val="0"/>
                <w:sz w:val="18"/>
                <w:lang w:val="en-GB"/>
              </w:rPr>
              <w:t>G.Lot</w:t>
            </w:r>
          </w:p>
        </w:tc>
        <w:tc>
          <w:tcPr>
            <w:tcW w:w="27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top w:w="0" w:type="dxa"/>
              <w:left w:w="0" w:type="dxa"/>
              <w:bottom w:w="0" w:type="dxa"/>
              <w:right w:w="0" w:type="dxa"/>
            </w:tcMar>
            <w:textDirection w:val="btLr"/>
            <w:hideMark/>
          </w:tcPr>
          <w:p w14:paraId="5B90258F" w14:textId="77777777" w:rsidR="00653AF7" w:rsidRDefault="00653AF7" w:rsidP="00AA6536">
            <w:pPr>
              <w:contextualSpacing/>
              <w:jc w:val="center"/>
              <w:rPr>
                <w:b w:val="0"/>
                <w:sz w:val="18"/>
                <w:lang w:val="en-GB"/>
              </w:rPr>
            </w:pPr>
            <w:r>
              <w:rPr>
                <w:b w:val="0"/>
                <w:sz w:val="18"/>
                <w:lang w:val="en-GB"/>
              </w:rPr>
              <w:t>Lot</w:t>
            </w:r>
          </w:p>
        </w:tc>
        <w:tc>
          <w:tcPr>
            <w:tcW w:w="3407" w:type="dxa"/>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14:paraId="43FDBEC8" w14:textId="77777777" w:rsidR="00653AF7" w:rsidRDefault="00653AF7" w:rsidP="00AA6536">
            <w:pPr>
              <w:jc w:val="left"/>
              <w:rPr>
                <w:lang w:val="en-GB"/>
              </w:rPr>
            </w:pPr>
          </w:p>
        </w:tc>
      </w:tr>
      <w:tr w:rsidR="00653AF7" w:rsidRPr="006D10C0" w14:paraId="30D6B7D8" w14:textId="77777777" w:rsidTr="008623A6">
        <w:trPr>
          <w:cnfStyle w:val="000000100000" w:firstRow="0" w:lastRow="0" w:firstColumn="0" w:lastColumn="0" w:oddVBand="0" w:evenVBand="0" w:oddHBand="1" w:evenHBand="0" w:firstRowFirstColumn="0" w:firstRowLastColumn="0" w:lastRowFirstColumn="0" w:lastRowLastColumn="0"/>
          <w:trHeight w:val="445"/>
          <w:jc w:val="center"/>
        </w:trPr>
        <w:tc>
          <w:tcPr>
            <w:tcW w:w="9027" w:type="dxa"/>
            <w:gridSpan w:val="11"/>
            <w:tcBorders>
              <w:top w:val="single" w:sz="8"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44061" w:themeFill="accent1" w:themeFillShade="80"/>
            <w:vAlign w:val="center"/>
            <w:hideMark/>
          </w:tcPr>
          <w:p w14:paraId="502EDCBA" w14:textId="77777777" w:rsidR="00653AF7" w:rsidRPr="006D10C0" w:rsidRDefault="00653AF7" w:rsidP="00AA6536">
            <w:pPr>
              <w:tabs>
                <w:tab w:val="left" w:pos="1180"/>
              </w:tabs>
              <w:jc w:val="center"/>
              <w:rPr>
                <w:b/>
                <w:color w:val="FFFFFF" w:themeColor="background1"/>
                <w:sz w:val="20"/>
                <w:lang w:val="en-GB"/>
              </w:rPr>
            </w:pPr>
            <w:r w:rsidRPr="006D10C0">
              <w:rPr>
                <w:b/>
                <w:color w:val="FFFFFF" w:themeColor="background1"/>
                <w:sz w:val="20"/>
                <w:lang w:val="en-GB"/>
              </w:rPr>
              <w:t>Selection Criteria (*)</w:t>
            </w:r>
          </w:p>
        </w:tc>
      </w:tr>
      <w:tr w:rsidR="008623A6" w14:paraId="03A5B5AA" w14:textId="77777777" w:rsidTr="008623A6">
        <w:trPr>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8579F01" w14:textId="77777777" w:rsidR="008623A6" w:rsidRDefault="008623A6" w:rsidP="008623A6">
            <w:pPr>
              <w:jc w:val="left"/>
              <w:rPr>
                <w:b/>
                <w:sz w:val="16"/>
                <w:szCs w:val="18"/>
                <w:lang w:val="en-GB"/>
              </w:rPr>
            </w:pPr>
            <w:r>
              <w:rPr>
                <w:b/>
                <w:sz w:val="16"/>
                <w:szCs w:val="18"/>
                <w:lang w:val="en-GB"/>
              </w:rPr>
              <w:t>Selection Criteria Type (BT-747)</w:t>
            </w:r>
          </w:p>
        </w:tc>
        <w:tc>
          <w:tcPr>
            <w:tcW w:w="8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47BB26C" w14:textId="0138395D" w:rsidR="008623A6" w:rsidRDefault="008623A6" w:rsidP="008623A6">
            <w:pPr>
              <w:jc w:val="left"/>
              <w:rPr>
                <w:sz w:val="16"/>
                <w:szCs w:val="18"/>
                <w:lang w:val="en-GB"/>
              </w:rPr>
            </w:pPr>
            <w:r>
              <w:rPr>
                <w:sz w:val="16"/>
                <w:szCs w:val="18"/>
                <w:lang w:val="en-GB"/>
              </w:rPr>
              <w:t xml:space="preserve">§ </w:t>
            </w:r>
            <w:r>
              <w:rPr>
                <w:sz w:val="16"/>
                <w:szCs w:val="18"/>
                <w:lang w:val="en-GB"/>
              </w:rPr>
              <w:fldChar w:fldCharType="begin"/>
            </w:r>
            <w:r>
              <w:rPr>
                <w:sz w:val="16"/>
                <w:szCs w:val="18"/>
                <w:lang w:val="en-GB"/>
              </w:rPr>
              <w:instrText xml:space="preserve"> REF _Ref30588963 \r \h  \* MERGEFORMAT </w:instrText>
            </w:r>
            <w:r>
              <w:rPr>
                <w:sz w:val="16"/>
                <w:szCs w:val="18"/>
                <w:lang w:val="en-GB"/>
              </w:rPr>
            </w:r>
            <w:r>
              <w:rPr>
                <w:sz w:val="16"/>
                <w:szCs w:val="18"/>
                <w:lang w:val="en-GB"/>
              </w:rPr>
              <w:fldChar w:fldCharType="separate"/>
            </w:r>
            <w:r w:rsidR="00F65D9C">
              <w:rPr>
                <w:sz w:val="16"/>
                <w:szCs w:val="18"/>
                <w:lang w:val="en-GB"/>
              </w:rPr>
              <w:t>4.4.3.1</w:t>
            </w:r>
            <w:r>
              <w:rPr>
                <w:sz w:val="16"/>
                <w:szCs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8789088" w14:textId="5F988262" w:rsidR="008623A6" w:rsidRDefault="008623A6" w:rsidP="008623A6">
            <w:pPr>
              <w:jc w:val="center"/>
              <w:rPr>
                <w:b/>
                <w:sz w:val="18"/>
                <w:szCs w:val="18"/>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44D8D31" w14:textId="2FADF1E7" w:rsidR="008623A6" w:rsidRPr="008623A6" w:rsidRDefault="008623A6" w:rsidP="008623A6">
            <w:pPr>
              <w:jc w:val="center"/>
              <w:rPr>
                <w:b/>
                <w:sz w:val="16"/>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E2E7E32" w14:textId="31774DCE" w:rsidR="008623A6" w:rsidRPr="008623A6" w:rsidRDefault="008623A6" w:rsidP="008623A6">
            <w:pPr>
              <w:jc w:val="center"/>
              <w:rPr>
                <w:b/>
                <w:sz w:val="16"/>
                <w:szCs w:val="18"/>
                <w:lang w:val="en-GB"/>
              </w:rPr>
            </w:pPr>
            <w:r>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8AC257F" w14:textId="5161F39C" w:rsidR="008623A6" w:rsidRDefault="008623A6" w:rsidP="008623A6">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F27511A" w14:textId="5CDDBD1F" w:rsidR="008623A6" w:rsidRDefault="008623A6" w:rsidP="008623A6">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25F35B9" w14:textId="2B6C792B" w:rsidR="008623A6" w:rsidRDefault="008623A6" w:rsidP="008623A6">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99CEDE5" w14:textId="4307BD6F" w:rsidR="008623A6" w:rsidRDefault="008623A6" w:rsidP="008623A6">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45F556B" w14:textId="322EF284" w:rsidR="008623A6" w:rsidRDefault="008623A6" w:rsidP="008623A6">
            <w:pPr>
              <w:jc w:val="center"/>
              <w:rPr>
                <w:b/>
                <w:sz w:val="18"/>
                <w:szCs w:val="18"/>
                <w:lang w:val="en-GB"/>
              </w:rPr>
            </w:pPr>
            <w:r>
              <w:rPr>
                <w:b/>
                <w:sz w:val="18"/>
                <w:szCs w:val="18"/>
                <w:lang w:val="en-GB"/>
              </w:rPr>
              <w:t>–</w:t>
            </w:r>
          </w:p>
        </w:tc>
        <w:tc>
          <w:tcPr>
            <w:tcW w:w="3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85C9AA7" w14:textId="77777777" w:rsidR="008623A6" w:rsidRDefault="008623A6" w:rsidP="008623A6">
            <w:pPr>
              <w:tabs>
                <w:tab w:val="left" w:pos="1180"/>
              </w:tabs>
              <w:jc w:val="left"/>
              <w:rPr>
                <w:sz w:val="16"/>
                <w:lang w:val="en-GB"/>
              </w:rPr>
            </w:pPr>
            <w:r>
              <w:rPr>
                <w:sz w:val="16"/>
                <w:lang w:val="en-GB"/>
              </w:rPr>
              <w:t>ext:UBLExtensions/ext:UBLExtension/ext:ExtensionContent/efext:EformsExtension/efac:SelectionCriteria/cbc:CriterionTypeCode</w:t>
            </w:r>
          </w:p>
        </w:tc>
      </w:tr>
      <w:tr w:rsidR="00653AF7" w14:paraId="2352F0FB" w14:textId="77777777" w:rsidTr="008623A6">
        <w:trPr>
          <w:cnfStyle w:val="000000100000" w:firstRow="0" w:lastRow="0" w:firstColumn="0" w:lastColumn="0" w:oddVBand="0" w:evenVBand="0" w:oddHBand="1" w:evenHBand="0" w:firstRowFirstColumn="0" w:firstRowLastColumn="0" w:lastRowFirstColumn="0" w:lastRowLastColumn="0"/>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736E8B1" w14:textId="77777777" w:rsidR="00653AF7" w:rsidRDefault="00653AF7" w:rsidP="00AA6536">
            <w:pPr>
              <w:jc w:val="left"/>
              <w:rPr>
                <w:b/>
                <w:sz w:val="16"/>
                <w:szCs w:val="18"/>
                <w:lang w:val="en-GB"/>
              </w:rPr>
            </w:pPr>
            <w:r>
              <w:rPr>
                <w:b/>
                <w:sz w:val="16"/>
                <w:szCs w:val="18"/>
                <w:lang w:val="en-GB"/>
              </w:rPr>
              <w:t>Selection Criteria Name (BT-749)</w:t>
            </w:r>
          </w:p>
        </w:tc>
        <w:tc>
          <w:tcPr>
            <w:tcW w:w="8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0898F0A" w14:textId="6757E6B1" w:rsidR="00653AF7" w:rsidRDefault="00653AF7" w:rsidP="00AA6536">
            <w:pPr>
              <w:jc w:val="left"/>
              <w:rPr>
                <w:sz w:val="16"/>
                <w:szCs w:val="18"/>
                <w:lang w:val="en-GB"/>
              </w:rPr>
            </w:pPr>
            <w:r>
              <w:rPr>
                <w:sz w:val="16"/>
                <w:szCs w:val="18"/>
                <w:lang w:val="en-GB"/>
              </w:rPr>
              <w:t xml:space="preserve">§ </w:t>
            </w:r>
            <w:r>
              <w:rPr>
                <w:sz w:val="16"/>
                <w:szCs w:val="18"/>
                <w:lang w:val="en-GB"/>
              </w:rPr>
              <w:fldChar w:fldCharType="begin"/>
            </w:r>
            <w:r>
              <w:rPr>
                <w:sz w:val="16"/>
                <w:szCs w:val="18"/>
                <w:lang w:val="en-GB"/>
              </w:rPr>
              <w:instrText xml:space="preserve"> REF _Ref30588963 \r \h </w:instrText>
            </w:r>
            <w:r>
              <w:rPr>
                <w:sz w:val="16"/>
                <w:szCs w:val="18"/>
                <w:lang w:val="en-GB"/>
              </w:rPr>
            </w:r>
            <w:r>
              <w:rPr>
                <w:sz w:val="16"/>
                <w:szCs w:val="18"/>
                <w:lang w:val="en-GB"/>
              </w:rPr>
              <w:fldChar w:fldCharType="separate"/>
            </w:r>
            <w:r w:rsidR="00F65D9C">
              <w:rPr>
                <w:sz w:val="16"/>
                <w:szCs w:val="18"/>
                <w:lang w:val="en-GB"/>
              </w:rPr>
              <w:t>4.4.3.1</w:t>
            </w:r>
            <w:r>
              <w:rPr>
                <w:sz w:val="16"/>
                <w:szCs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8414A14" w14:textId="77777777" w:rsidR="00653AF7" w:rsidRDefault="00653AF7" w:rsidP="00AA6536">
            <w:pPr>
              <w:jc w:val="center"/>
              <w:rPr>
                <w:b/>
                <w:sz w:val="18"/>
                <w:szCs w:val="18"/>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BC393C5" w14:textId="77777777" w:rsidR="00653AF7" w:rsidRDefault="00653AF7" w:rsidP="00AA6536">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908B061" w14:textId="77777777" w:rsidR="00653AF7" w:rsidRDefault="00653AF7" w:rsidP="00AA6536">
            <w:pPr>
              <w:jc w:val="center"/>
              <w:rPr>
                <w:b/>
                <w:sz w:val="18"/>
                <w:szCs w:val="18"/>
                <w:lang w:val="en-GB"/>
              </w:rPr>
            </w:pPr>
            <w:r>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D633B7A" w14:textId="77777777" w:rsidR="00653AF7" w:rsidRDefault="00653AF7" w:rsidP="00AA6536">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2ED80AE" w14:textId="77777777" w:rsidR="00653AF7" w:rsidRDefault="00653AF7" w:rsidP="00AA6536">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C6E4004" w14:textId="77777777" w:rsidR="00653AF7" w:rsidRDefault="00653AF7" w:rsidP="00AA6536">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C9ACB1F" w14:textId="77777777" w:rsidR="00653AF7" w:rsidRDefault="00653AF7" w:rsidP="00AA6536">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96F43CC" w14:textId="77777777" w:rsidR="00653AF7" w:rsidRDefault="00653AF7" w:rsidP="00AA6536">
            <w:pPr>
              <w:jc w:val="center"/>
              <w:rPr>
                <w:b/>
                <w:sz w:val="18"/>
                <w:szCs w:val="18"/>
                <w:lang w:val="en-GB"/>
              </w:rPr>
            </w:pPr>
            <w:r>
              <w:rPr>
                <w:b/>
                <w:sz w:val="18"/>
                <w:szCs w:val="18"/>
                <w:lang w:val="en-GB"/>
              </w:rPr>
              <w:t>–</w:t>
            </w:r>
          </w:p>
        </w:tc>
        <w:tc>
          <w:tcPr>
            <w:tcW w:w="3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C88B349" w14:textId="77777777" w:rsidR="00653AF7" w:rsidRDefault="00653AF7" w:rsidP="00AA6536">
            <w:pPr>
              <w:tabs>
                <w:tab w:val="left" w:pos="1180"/>
              </w:tabs>
              <w:jc w:val="left"/>
              <w:rPr>
                <w:sz w:val="16"/>
                <w:lang w:val="en-GB"/>
              </w:rPr>
            </w:pPr>
            <w:r>
              <w:rPr>
                <w:sz w:val="16"/>
                <w:lang w:val="en-GB"/>
              </w:rPr>
              <w:t>ext:UBLExtensions/ext:UBLExtension/ext:ExtensionContent/efext:EformsExtension/efac:SelectionCriteria/cbc:Name</w:t>
            </w:r>
          </w:p>
        </w:tc>
      </w:tr>
      <w:tr w:rsidR="00653AF7" w14:paraId="30FDAD18" w14:textId="77777777" w:rsidTr="008623A6">
        <w:trPr>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FF39198" w14:textId="77777777" w:rsidR="00653AF7" w:rsidRDefault="00653AF7" w:rsidP="00AA6536">
            <w:pPr>
              <w:jc w:val="left"/>
              <w:rPr>
                <w:b/>
                <w:sz w:val="16"/>
                <w:szCs w:val="18"/>
                <w:lang w:val="en-GB"/>
              </w:rPr>
            </w:pPr>
            <w:r>
              <w:rPr>
                <w:b/>
                <w:sz w:val="16"/>
                <w:szCs w:val="18"/>
                <w:lang w:val="en-GB"/>
              </w:rPr>
              <w:t>Selection Criteria Description (BT-750)</w:t>
            </w:r>
          </w:p>
        </w:tc>
        <w:tc>
          <w:tcPr>
            <w:tcW w:w="8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E2547D6" w14:textId="74B95E01" w:rsidR="00653AF7" w:rsidRDefault="00653AF7" w:rsidP="00AA6536">
            <w:pPr>
              <w:jc w:val="left"/>
              <w:rPr>
                <w:sz w:val="16"/>
                <w:szCs w:val="18"/>
                <w:lang w:val="en-GB"/>
              </w:rPr>
            </w:pPr>
            <w:r>
              <w:rPr>
                <w:sz w:val="16"/>
                <w:szCs w:val="18"/>
                <w:lang w:val="en-GB"/>
              </w:rPr>
              <w:t xml:space="preserve">§ </w:t>
            </w:r>
            <w:r>
              <w:rPr>
                <w:sz w:val="16"/>
                <w:szCs w:val="18"/>
                <w:lang w:val="en-GB"/>
              </w:rPr>
              <w:fldChar w:fldCharType="begin"/>
            </w:r>
            <w:r>
              <w:rPr>
                <w:sz w:val="16"/>
                <w:szCs w:val="18"/>
                <w:lang w:val="en-GB"/>
              </w:rPr>
              <w:instrText xml:space="preserve"> REF _Ref30588963 \r \h </w:instrText>
            </w:r>
            <w:r>
              <w:rPr>
                <w:sz w:val="16"/>
                <w:szCs w:val="18"/>
                <w:lang w:val="en-GB"/>
              </w:rPr>
            </w:r>
            <w:r>
              <w:rPr>
                <w:sz w:val="16"/>
                <w:szCs w:val="18"/>
                <w:lang w:val="en-GB"/>
              </w:rPr>
              <w:fldChar w:fldCharType="separate"/>
            </w:r>
            <w:r w:rsidR="00F65D9C">
              <w:rPr>
                <w:sz w:val="16"/>
                <w:szCs w:val="18"/>
                <w:lang w:val="en-GB"/>
              </w:rPr>
              <w:t>4.4.3.1</w:t>
            </w:r>
            <w:r>
              <w:rPr>
                <w:sz w:val="16"/>
                <w:szCs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741D1DA" w14:textId="77777777" w:rsidR="00653AF7" w:rsidRDefault="00653AF7" w:rsidP="00AA6536">
            <w:pPr>
              <w:jc w:val="center"/>
              <w:rPr>
                <w:b/>
                <w:sz w:val="18"/>
                <w:szCs w:val="18"/>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31C94CD" w14:textId="77777777" w:rsidR="00653AF7" w:rsidRDefault="00653AF7" w:rsidP="00AA6536">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A855902" w14:textId="77777777" w:rsidR="00653AF7" w:rsidRDefault="00653AF7" w:rsidP="00AA6536">
            <w:pPr>
              <w:jc w:val="center"/>
              <w:rPr>
                <w:b/>
                <w:sz w:val="18"/>
                <w:szCs w:val="18"/>
                <w:lang w:val="en-GB"/>
              </w:rPr>
            </w:pPr>
            <w:r>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8B48815" w14:textId="77777777" w:rsidR="00653AF7" w:rsidRDefault="00653AF7" w:rsidP="00AA6536">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0D545C0" w14:textId="77777777" w:rsidR="00653AF7" w:rsidRDefault="00653AF7" w:rsidP="00AA6536">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0E1B276" w14:textId="77777777" w:rsidR="00653AF7" w:rsidRDefault="00653AF7" w:rsidP="00AA6536">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D883F4C" w14:textId="77777777" w:rsidR="00653AF7" w:rsidRDefault="00653AF7" w:rsidP="00AA6536">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EF105C7" w14:textId="77777777" w:rsidR="00653AF7" w:rsidRDefault="00653AF7" w:rsidP="00AA6536">
            <w:pPr>
              <w:jc w:val="center"/>
              <w:rPr>
                <w:b/>
                <w:sz w:val="18"/>
                <w:szCs w:val="18"/>
                <w:lang w:val="en-GB"/>
              </w:rPr>
            </w:pPr>
            <w:r>
              <w:rPr>
                <w:b/>
                <w:sz w:val="18"/>
                <w:szCs w:val="18"/>
                <w:lang w:val="en-GB"/>
              </w:rPr>
              <w:t>–</w:t>
            </w:r>
          </w:p>
        </w:tc>
        <w:tc>
          <w:tcPr>
            <w:tcW w:w="3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F775B7D" w14:textId="77777777" w:rsidR="00653AF7" w:rsidRDefault="00653AF7" w:rsidP="00AA6536">
            <w:pPr>
              <w:tabs>
                <w:tab w:val="left" w:pos="1180"/>
              </w:tabs>
              <w:jc w:val="left"/>
              <w:rPr>
                <w:sz w:val="16"/>
                <w:lang w:val="en-GB"/>
              </w:rPr>
            </w:pPr>
            <w:r>
              <w:rPr>
                <w:sz w:val="16"/>
                <w:lang w:val="en-GB"/>
              </w:rPr>
              <w:t>ext:UBLExtensions/ext:UBLExtension/ext:ExtensionContent/efext:EformsExtension/efac:SelectionCriteria/cbc:Description</w:t>
            </w:r>
          </w:p>
        </w:tc>
      </w:tr>
      <w:tr w:rsidR="00653AF7" w14:paraId="1FBEEE6E" w14:textId="77777777" w:rsidTr="008623A6">
        <w:trPr>
          <w:cnfStyle w:val="000000100000" w:firstRow="0" w:lastRow="0" w:firstColumn="0" w:lastColumn="0" w:oddVBand="0" w:evenVBand="0" w:oddHBand="1" w:evenHBand="0" w:firstRowFirstColumn="0" w:firstRowLastColumn="0" w:lastRowFirstColumn="0" w:lastRowLastColumn="0"/>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EE62DAA" w14:textId="77777777" w:rsidR="00653AF7" w:rsidRDefault="00653AF7" w:rsidP="00AA6536">
            <w:pPr>
              <w:jc w:val="left"/>
              <w:rPr>
                <w:b/>
                <w:sz w:val="16"/>
                <w:szCs w:val="18"/>
                <w:lang w:val="en-GB"/>
              </w:rPr>
            </w:pPr>
            <w:r>
              <w:rPr>
                <w:b/>
                <w:sz w:val="16"/>
                <w:szCs w:val="18"/>
                <w:lang w:val="en-GB"/>
              </w:rPr>
              <w:t>Selection Criteria Used (BT-748)</w:t>
            </w:r>
          </w:p>
        </w:tc>
        <w:tc>
          <w:tcPr>
            <w:tcW w:w="8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F729239" w14:textId="0302B97F" w:rsidR="00653AF7" w:rsidRDefault="00653AF7" w:rsidP="00AA6536">
            <w:pPr>
              <w:jc w:val="left"/>
              <w:rPr>
                <w:sz w:val="16"/>
                <w:szCs w:val="18"/>
                <w:lang w:val="en-GB"/>
              </w:rPr>
            </w:pPr>
            <w:r>
              <w:rPr>
                <w:sz w:val="16"/>
                <w:szCs w:val="18"/>
                <w:lang w:val="en-GB"/>
              </w:rPr>
              <w:t xml:space="preserve">§ </w:t>
            </w:r>
            <w:r>
              <w:rPr>
                <w:sz w:val="16"/>
                <w:szCs w:val="18"/>
                <w:lang w:val="en-GB"/>
              </w:rPr>
              <w:fldChar w:fldCharType="begin"/>
            </w:r>
            <w:r>
              <w:rPr>
                <w:sz w:val="16"/>
                <w:szCs w:val="18"/>
                <w:lang w:val="en-GB"/>
              </w:rPr>
              <w:instrText xml:space="preserve"> REF _Ref30588963 \r \h </w:instrText>
            </w:r>
            <w:r>
              <w:rPr>
                <w:sz w:val="16"/>
                <w:szCs w:val="18"/>
                <w:lang w:val="en-GB"/>
              </w:rPr>
            </w:r>
            <w:r>
              <w:rPr>
                <w:sz w:val="16"/>
                <w:szCs w:val="18"/>
                <w:lang w:val="en-GB"/>
              </w:rPr>
              <w:fldChar w:fldCharType="separate"/>
            </w:r>
            <w:r w:rsidR="00F65D9C">
              <w:rPr>
                <w:sz w:val="16"/>
                <w:szCs w:val="18"/>
                <w:lang w:val="en-GB"/>
              </w:rPr>
              <w:t>4.4.3.1</w:t>
            </w:r>
            <w:r>
              <w:rPr>
                <w:sz w:val="16"/>
                <w:szCs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96068C6" w14:textId="77777777" w:rsidR="00653AF7" w:rsidRDefault="00653AF7" w:rsidP="00AA6536">
            <w:pPr>
              <w:jc w:val="center"/>
              <w:rPr>
                <w:b/>
                <w:sz w:val="18"/>
                <w:szCs w:val="18"/>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2A06C7D" w14:textId="77777777" w:rsidR="00653AF7" w:rsidRDefault="00653AF7" w:rsidP="00AA6536">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F6EDB37" w14:textId="77777777" w:rsidR="00653AF7" w:rsidRDefault="00653AF7" w:rsidP="00AA6536">
            <w:pPr>
              <w:jc w:val="center"/>
              <w:rPr>
                <w:b/>
                <w:sz w:val="18"/>
                <w:szCs w:val="18"/>
                <w:lang w:val="en-GB"/>
              </w:rPr>
            </w:pPr>
            <w:r>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ADCA4B9" w14:textId="77777777" w:rsidR="00653AF7" w:rsidRDefault="00653AF7" w:rsidP="00AA6536">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DA81B96" w14:textId="77777777" w:rsidR="00653AF7" w:rsidRDefault="00653AF7" w:rsidP="00AA6536">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536FCD1" w14:textId="77777777" w:rsidR="00653AF7" w:rsidRDefault="00653AF7" w:rsidP="00AA6536">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98DC806" w14:textId="77777777" w:rsidR="00653AF7" w:rsidRDefault="00653AF7" w:rsidP="00AA6536">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F3F6FD1" w14:textId="77777777" w:rsidR="00653AF7" w:rsidRDefault="00653AF7" w:rsidP="00AA6536">
            <w:pPr>
              <w:jc w:val="center"/>
              <w:rPr>
                <w:b/>
                <w:sz w:val="18"/>
                <w:szCs w:val="18"/>
                <w:lang w:val="en-GB"/>
              </w:rPr>
            </w:pPr>
            <w:r>
              <w:rPr>
                <w:b/>
                <w:sz w:val="18"/>
                <w:szCs w:val="18"/>
                <w:lang w:val="en-GB"/>
              </w:rPr>
              <w:t>–</w:t>
            </w:r>
          </w:p>
        </w:tc>
        <w:tc>
          <w:tcPr>
            <w:tcW w:w="3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FB14C0B" w14:textId="77777777" w:rsidR="00653AF7" w:rsidRDefault="00653AF7" w:rsidP="00AA6536">
            <w:pPr>
              <w:tabs>
                <w:tab w:val="left" w:pos="1180"/>
              </w:tabs>
              <w:jc w:val="left"/>
              <w:rPr>
                <w:sz w:val="16"/>
                <w:lang w:val="en-GB"/>
              </w:rPr>
            </w:pPr>
            <w:r>
              <w:rPr>
                <w:sz w:val="16"/>
                <w:lang w:val="en-GB"/>
              </w:rPr>
              <w:t>ext:UBLExtensions/ext:UBLExtension/ext:ExtensionContent/efext:EformsExtension/efac:SelectionCriteria/</w:t>
            </w:r>
            <w:r w:rsidRPr="00914097">
              <w:rPr>
                <w:sz w:val="16"/>
                <w:lang w:val="en-GB"/>
              </w:rPr>
              <w:t>cbc:CalculationExpressionCode</w:t>
            </w:r>
          </w:p>
        </w:tc>
      </w:tr>
      <w:tr w:rsidR="00653AF7" w:rsidRPr="006D10C0" w14:paraId="4269BC28" w14:textId="77777777" w:rsidTr="008623A6">
        <w:trPr>
          <w:trHeight w:val="445"/>
          <w:jc w:val="center"/>
        </w:trPr>
        <w:tc>
          <w:tcPr>
            <w:tcW w:w="9027" w:type="dxa"/>
            <w:gridSpan w:val="11"/>
            <w:tcBorders>
              <w:top w:val="single" w:sz="8"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65F91" w:themeFill="accent1" w:themeFillShade="BF"/>
            <w:vAlign w:val="center"/>
            <w:hideMark/>
          </w:tcPr>
          <w:p w14:paraId="7ACDC0C8" w14:textId="77777777" w:rsidR="00653AF7" w:rsidRPr="006D10C0" w:rsidRDefault="00653AF7" w:rsidP="00AA6536">
            <w:pPr>
              <w:tabs>
                <w:tab w:val="left" w:pos="1180"/>
              </w:tabs>
              <w:jc w:val="center"/>
              <w:rPr>
                <w:b/>
                <w:color w:val="FFFFFF" w:themeColor="background1"/>
                <w:sz w:val="20"/>
                <w:lang w:val="en-GB"/>
              </w:rPr>
            </w:pPr>
            <w:r>
              <w:rPr>
                <w:b/>
                <w:color w:val="FFFFFF" w:themeColor="background1"/>
                <w:sz w:val="20"/>
                <w:lang w:val="en-GB"/>
              </w:rPr>
              <w:t>Second Stage Invite</w:t>
            </w:r>
          </w:p>
        </w:tc>
      </w:tr>
      <w:tr w:rsidR="00653AF7" w14:paraId="46373793" w14:textId="77777777" w:rsidTr="008623A6">
        <w:trPr>
          <w:cnfStyle w:val="000000100000" w:firstRow="0" w:lastRow="0" w:firstColumn="0" w:lastColumn="0" w:oddVBand="0" w:evenVBand="0" w:oddHBand="1" w:evenHBand="0" w:firstRowFirstColumn="0" w:firstRowLastColumn="0" w:lastRowFirstColumn="0" w:lastRowLastColumn="0"/>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D641BFA" w14:textId="77777777" w:rsidR="00653AF7" w:rsidRDefault="00653AF7" w:rsidP="00AA6536">
            <w:pPr>
              <w:jc w:val="left"/>
              <w:rPr>
                <w:b/>
                <w:sz w:val="16"/>
                <w:szCs w:val="18"/>
                <w:lang w:val="en-GB"/>
              </w:rPr>
            </w:pPr>
            <w:r>
              <w:rPr>
                <w:b/>
                <w:sz w:val="16"/>
                <w:szCs w:val="18"/>
                <w:lang w:val="en-GB"/>
              </w:rPr>
              <w:t>Selection Criteria Second Stage Invite (BT-40)</w:t>
            </w:r>
          </w:p>
        </w:tc>
        <w:tc>
          <w:tcPr>
            <w:tcW w:w="8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49230AB" w14:textId="14281190" w:rsidR="00653AF7" w:rsidRDefault="00653AF7" w:rsidP="00AA6536">
            <w:pPr>
              <w:jc w:val="left"/>
              <w:rPr>
                <w:sz w:val="16"/>
                <w:szCs w:val="18"/>
                <w:lang w:val="en-GB"/>
              </w:rPr>
            </w:pPr>
            <w:r>
              <w:rPr>
                <w:sz w:val="16"/>
                <w:szCs w:val="18"/>
                <w:lang w:val="en-GB"/>
              </w:rPr>
              <w:t xml:space="preserve">§ </w:t>
            </w:r>
            <w:r>
              <w:rPr>
                <w:sz w:val="16"/>
                <w:szCs w:val="18"/>
                <w:lang w:val="en-GB"/>
              </w:rPr>
              <w:fldChar w:fldCharType="begin"/>
            </w:r>
            <w:r>
              <w:rPr>
                <w:sz w:val="16"/>
                <w:szCs w:val="18"/>
                <w:lang w:val="en-GB"/>
              </w:rPr>
              <w:instrText xml:space="preserve"> REF _Ref30588963 \r \h </w:instrText>
            </w:r>
            <w:r>
              <w:rPr>
                <w:sz w:val="16"/>
                <w:szCs w:val="18"/>
                <w:lang w:val="en-GB"/>
              </w:rPr>
            </w:r>
            <w:r>
              <w:rPr>
                <w:sz w:val="16"/>
                <w:szCs w:val="18"/>
                <w:lang w:val="en-GB"/>
              </w:rPr>
              <w:fldChar w:fldCharType="separate"/>
            </w:r>
            <w:r w:rsidR="00F65D9C">
              <w:rPr>
                <w:sz w:val="16"/>
                <w:szCs w:val="18"/>
                <w:lang w:val="en-GB"/>
              </w:rPr>
              <w:t>4.4.3.1</w:t>
            </w:r>
            <w:r>
              <w:rPr>
                <w:sz w:val="16"/>
                <w:szCs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761EADB" w14:textId="77777777" w:rsidR="00653AF7" w:rsidRDefault="00653AF7" w:rsidP="00AA6536">
            <w:pPr>
              <w:jc w:val="center"/>
              <w:rPr>
                <w:b/>
                <w:sz w:val="18"/>
                <w:szCs w:val="18"/>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27BD27D" w14:textId="77777777" w:rsidR="00653AF7" w:rsidRDefault="00653AF7" w:rsidP="00AA6536">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346D3B6" w14:textId="77777777" w:rsidR="00653AF7" w:rsidRDefault="00653AF7" w:rsidP="00AA6536">
            <w:pPr>
              <w:jc w:val="center"/>
              <w:rPr>
                <w:b/>
                <w:sz w:val="18"/>
                <w:szCs w:val="18"/>
                <w:lang w:val="en-GB"/>
              </w:rPr>
            </w:pPr>
            <w:r>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F34BFD6" w14:textId="77777777" w:rsidR="00653AF7" w:rsidRDefault="00653AF7" w:rsidP="00AA6536">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5B062F7" w14:textId="77777777" w:rsidR="00653AF7" w:rsidRDefault="00653AF7" w:rsidP="00AA6536">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AD1589F" w14:textId="77777777" w:rsidR="00653AF7" w:rsidRDefault="00653AF7" w:rsidP="00AA6536">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C41C320" w14:textId="77777777" w:rsidR="00653AF7" w:rsidRDefault="00653AF7" w:rsidP="00AA6536">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1E763A9" w14:textId="77777777" w:rsidR="00653AF7" w:rsidRDefault="00653AF7" w:rsidP="00AA6536">
            <w:pPr>
              <w:jc w:val="center"/>
              <w:rPr>
                <w:b/>
                <w:sz w:val="18"/>
                <w:szCs w:val="18"/>
                <w:lang w:val="en-GB"/>
              </w:rPr>
            </w:pPr>
            <w:r>
              <w:rPr>
                <w:b/>
                <w:sz w:val="18"/>
                <w:szCs w:val="18"/>
                <w:lang w:val="en-GB"/>
              </w:rPr>
              <w:t>–</w:t>
            </w:r>
          </w:p>
        </w:tc>
        <w:tc>
          <w:tcPr>
            <w:tcW w:w="3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4E73DB5" w14:textId="77777777" w:rsidR="00653AF7" w:rsidRDefault="00653AF7" w:rsidP="00AA6536">
            <w:pPr>
              <w:tabs>
                <w:tab w:val="left" w:pos="1180"/>
              </w:tabs>
              <w:jc w:val="left"/>
              <w:rPr>
                <w:sz w:val="16"/>
                <w:lang w:val="en-GB"/>
              </w:rPr>
            </w:pPr>
            <w:r>
              <w:rPr>
                <w:sz w:val="16"/>
                <w:lang w:val="en-GB"/>
              </w:rPr>
              <w:t>ext:UBLExtensions/ext:UBLExtension/ext:ExtensionContent/efext:EformsExtension/efac:SelectionCriteria/efbc:SecondStageIndicator</w:t>
            </w:r>
          </w:p>
        </w:tc>
      </w:tr>
      <w:tr w:rsidR="00653AF7" w14:paraId="39CAA3E3" w14:textId="77777777" w:rsidTr="008623A6">
        <w:trPr>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F5BCEAE" w14:textId="77777777" w:rsidR="00653AF7" w:rsidRDefault="00653AF7" w:rsidP="00AA6536">
            <w:pPr>
              <w:jc w:val="left"/>
              <w:rPr>
                <w:b/>
                <w:sz w:val="16"/>
                <w:szCs w:val="18"/>
                <w:lang w:val="en-GB"/>
              </w:rPr>
            </w:pPr>
            <w:r>
              <w:rPr>
                <w:b/>
                <w:sz w:val="16"/>
                <w:szCs w:val="18"/>
                <w:lang w:val="en-GB"/>
              </w:rPr>
              <w:t>Selection Criteria Second Stage Invite Number Weight (BT-7531)</w:t>
            </w:r>
          </w:p>
        </w:tc>
        <w:tc>
          <w:tcPr>
            <w:tcW w:w="8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014BF9B" w14:textId="263C2343" w:rsidR="00653AF7" w:rsidRDefault="00653AF7" w:rsidP="00AA6536">
            <w:pPr>
              <w:jc w:val="left"/>
              <w:rPr>
                <w:sz w:val="16"/>
                <w:szCs w:val="18"/>
                <w:lang w:val="en-GB"/>
              </w:rPr>
            </w:pPr>
            <w:r>
              <w:rPr>
                <w:sz w:val="16"/>
                <w:szCs w:val="18"/>
                <w:lang w:val="en-GB"/>
              </w:rPr>
              <w:t xml:space="preserve">§ </w:t>
            </w:r>
            <w:r>
              <w:rPr>
                <w:sz w:val="16"/>
                <w:szCs w:val="18"/>
                <w:lang w:val="en-GB"/>
              </w:rPr>
              <w:fldChar w:fldCharType="begin"/>
            </w:r>
            <w:r>
              <w:rPr>
                <w:sz w:val="16"/>
                <w:szCs w:val="18"/>
                <w:lang w:val="en-GB"/>
              </w:rPr>
              <w:instrText xml:space="preserve"> REF _Ref30588963 \r \h </w:instrText>
            </w:r>
            <w:r>
              <w:rPr>
                <w:sz w:val="16"/>
                <w:szCs w:val="18"/>
                <w:lang w:val="en-GB"/>
              </w:rPr>
            </w:r>
            <w:r>
              <w:rPr>
                <w:sz w:val="16"/>
                <w:szCs w:val="18"/>
                <w:lang w:val="en-GB"/>
              </w:rPr>
              <w:fldChar w:fldCharType="separate"/>
            </w:r>
            <w:r w:rsidR="00F65D9C">
              <w:rPr>
                <w:sz w:val="16"/>
                <w:szCs w:val="18"/>
                <w:lang w:val="en-GB"/>
              </w:rPr>
              <w:t>4.4.3.1</w:t>
            </w:r>
            <w:r>
              <w:rPr>
                <w:sz w:val="16"/>
                <w:szCs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7076159" w14:textId="77777777" w:rsidR="00653AF7" w:rsidRDefault="00653AF7" w:rsidP="00AA6536">
            <w:pPr>
              <w:jc w:val="center"/>
              <w:rPr>
                <w:b/>
                <w:sz w:val="18"/>
                <w:szCs w:val="18"/>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12E441C" w14:textId="77777777" w:rsidR="00653AF7" w:rsidRDefault="00653AF7" w:rsidP="00AA6536">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6F7C987" w14:textId="77777777" w:rsidR="00653AF7" w:rsidRDefault="00653AF7" w:rsidP="00AA6536">
            <w:pPr>
              <w:jc w:val="center"/>
              <w:rPr>
                <w:b/>
                <w:sz w:val="18"/>
                <w:szCs w:val="18"/>
                <w:lang w:val="en-GB"/>
              </w:rPr>
            </w:pPr>
            <w:r>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AFB1457" w14:textId="77777777" w:rsidR="00653AF7" w:rsidRDefault="00653AF7" w:rsidP="00AA6536">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D480E58" w14:textId="77777777" w:rsidR="00653AF7" w:rsidRDefault="00653AF7" w:rsidP="00AA6536">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05B1D69" w14:textId="77777777" w:rsidR="00653AF7" w:rsidRDefault="00653AF7" w:rsidP="00AA6536">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2841E03" w14:textId="77777777" w:rsidR="00653AF7" w:rsidRDefault="00653AF7" w:rsidP="00AA6536">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1801CE7" w14:textId="77777777" w:rsidR="00653AF7" w:rsidRDefault="00653AF7" w:rsidP="00AA6536">
            <w:pPr>
              <w:jc w:val="center"/>
              <w:rPr>
                <w:b/>
                <w:sz w:val="18"/>
                <w:szCs w:val="18"/>
                <w:lang w:val="en-GB"/>
              </w:rPr>
            </w:pPr>
            <w:r>
              <w:rPr>
                <w:b/>
                <w:sz w:val="18"/>
                <w:szCs w:val="18"/>
                <w:lang w:val="en-GB"/>
              </w:rPr>
              <w:t>–</w:t>
            </w:r>
          </w:p>
        </w:tc>
        <w:tc>
          <w:tcPr>
            <w:tcW w:w="3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AE18C27" w14:textId="77777777" w:rsidR="00653AF7" w:rsidRDefault="00653AF7" w:rsidP="00AA6536">
            <w:pPr>
              <w:tabs>
                <w:tab w:val="left" w:pos="1180"/>
              </w:tabs>
              <w:jc w:val="left"/>
              <w:rPr>
                <w:sz w:val="16"/>
                <w:lang w:val="en-GB"/>
              </w:rPr>
            </w:pPr>
            <w:r>
              <w:rPr>
                <w:sz w:val="16"/>
                <w:lang w:val="en-GB"/>
              </w:rPr>
              <w:t>ext:UBLExtensions/ext:UBLExtension/ext:ExtensionContent/efext:EformsExtension/efac:SelectionCriteria[*]/efac:CriterionStatistics/efbc:StatisticsCode[@listName=’number-weight’]</w:t>
            </w:r>
          </w:p>
        </w:tc>
      </w:tr>
      <w:tr w:rsidR="00653AF7" w14:paraId="1E26B513" w14:textId="77777777" w:rsidTr="008623A6">
        <w:trPr>
          <w:cnfStyle w:val="000000100000" w:firstRow="0" w:lastRow="0" w:firstColumn="0" w:lastColumn="0" w:oddVBand="0" w:evenVBand="0" w:oddHBand="1" w:evenHBand="0" w:firstRowFirstColumn="0" w:firstRowLastColumn="0" w:lastRowFirstColumn="0" w:lastRowLastColumn="0"/>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DFE0EB6" w14:textId="77777777" w:rsidR="00653AF7" w:rsidRDefault="00653AF7" w:rsidP="00AA6536">
            <w:pPr>
              <w:jc w:val="left"/>
              <w:rPr>
                <w:b/>
                <w:sz w:val="16"/>
                <w:szCs w:val="18"/>
                <w:lang w:val="en-GB"/>
              </w:rPr>
            </w:pPr>
            <w:r>
              <w:rPr>
                <w:b/>
                <w:sz w:val="16"/>
                <w:szCs w:val="18"/>
                <w:lang w:val="en-GB"/>
              </w:rPr>
              <w:t>Selection Criteria Second Stage Invite Number Threshold (BT-7532)</w:t>
            </w:r>
          </w:p>
        </w:tc>
        <w:tc>
          <w:tcPr>
            <w:tcW w:w="8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6872E64" w14:textId="5BD2F8DA" w:rsidR="00653AF7" w:rsidRDefault="00653AF7" w:rsidP="00AA6536">
            <w:pPr>
              <w:jc w:val="left"/>
              <w:rPr>
                <w:sz w:val="16"/>
                <w:szCs w:val="18"/>
                <w:lang w:val="en-GB"/>
              </w:rPr>
            </w:pPr>
            <w:r>
              <w:rPr>
                <w:sz w:val="16"/>
                <w:szCs w:val="18"/>
                <w:lang w:val="en-GB"/>
              </w:rPr>
              <w:t xml:space="preserve">§ </w:t>
            </w:r>
            <w:r>
              <w:rPr>
                <w:sz w:val="16"/>
                <w:szCs w:val="18"/>
                <w:lang w:val="en-GB"/>
              </w:rPr>
              <w:fldChar w:fldCharType="begin"/>
            </w:r>
            <w:r>
              <w:rPr>
                <w:sz w:val="16"/>
                <w:szCs w:val="18"/>
                <w:lang w:val="en-GB"/>
              </w:rPr>
              <w:instrText xml:space="preserve"> REF _Ref30588963 \r \h </w:instrText>
            </w:r>
            <w:r>
              <w:rPr>
                <w:sz w:val="16"/>
                <w:szCs w:val="18"/>
                <w:lang w:val="en-GB"/>
              </w:rPr>
            </w:r>
            <w:r>
              <w:rPr>
                <w:sz w:val="16"/>
                <w:szCs w:val="18"/>
                <w:lang w:val="en-GB"/>
              </w:rPr>
              <w:fldChar w:fldCharType="separate"/>
            </w:r>
            <w:r w:rsidR="00F65D9C">
              <w:rPr>
                <w:sz w:val="16"/>
                <w:szCs w:val="18"/>
                <w:lang w:val="en-GB"/>
              </w:rPr>
              <w:t>4.4.3.1</w:t>
            </w:r>
            <w:r>
              <w:rPr>
                <w:sz w:val="16"/>
                <w:szCs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B0B76BE" w14:textId="77777777" w:rsidR="00653AF7" w:rsidRDefault="00653AF7" w:rsidP="00AA6536">
            <w:pPr>
              <w:jc w:val="center"/>
              <w:rPr>
                <w:b/>
                <w:sz w:val="18"/>
                <w:szCs w:val="18"/>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1D70448" w14:textId="77777777" w:rsidR="00653AF7" w:rsidRDefault="00653AF7" w:rsidP="00AA6536">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0CC0CE8" w14:textId="77777777" w:rsidR="00653AF7" w:rsidRDefault="00653AF7" w:rsidP="00AA6536">
            <w:pPr>
              <w:jc w:val="center"/>
              <w:rPr>
                <w:b/>
                <w:sz w:val="18"/>
                <w:szCs w:val="18"/>
                <w:lang w:val="en-GB"/>
              </w:rPr>
            </w:pPr>
            <w:r>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F17F672" w14:textId="77777777" w:rsidR="00653AF7" w:rsidRDefault="00653AF7" w:rsidP="00AA6536">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5566F46" w14:textId="77777777" w:rsidR="00653AF7" w:rsidRDefault="00653AF7" w:rsidP="00AA6536">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FF78DA5" w14:textId="77777777" w:rsidR="00653AF7" w:rsidRDefault="00653AF7" w:rsidP="00AA6536">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701DC24" w14:textId="77777777" w:rsidR="00653AF7" w:rsidRDefault="00653AF7" w:rsidP="00AA6536">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D672BD1" w14:textId="77777777" w:rsidR="00653AF7" w:rsidRDefault="00653AF7" w:rsidP="00AA6536">
            <w:pPr>
              <w:jc w:val="center"/>
              <w:rPr>
                <w:b/>
                <w:sz w:val="18"/>
                <w:szCs w:val="18"/>
                <w:lang w:val="en-GB"/>
              </w:rPr>
            </w:pPr>
            <w:r>
              <w:rPr>
                <w:b/>
                <w:sz w:val="18"/>
                <w:szCs w:val="18"/>
                <w:lang w:val="en-GB"/>
              </w:rPr>
              <w:t>–</w:t>
            </w:r>
          </w:p>
        </w:tc>
        <w:tc>
          <w:tcPr>
            <w:tcW w:w="3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A08C97D" w14:textId="77777777" w:rsidR="00653AF7" w:rsidRDefault="00653AF7" w:rsidP="00AA6536">
            <w:pPr>
              <w:tabs>
                <w:tab w:val="left" w:pos="1180"/>
              </w:tabs>
              <w:jc w:val="left"/>
              <w:rPr>
                <w:sz w:val="16"/>
                <w:lang w:val="en-GB"/>
              </w:rPr>
            </w:pPr>
            <w:r>
              <w:rPr>
                <w:sz w:val="16"/>
                <w:lang w:val="en-GB"/>
              </w:rPr>
              <w:t>ext:UBLExtensions/ext:UBLExtension/ext:ExtensionContent/efext:EformsExtension/efac:SelectionCriteria[*]/efac:CriterionStatistics/efbc:StatisticsCode[@listName=’number-threshold’]</w:t>
            </w:r>
          </w:p>
        </w:tc>
      </w:tr>
      <w:tr w:rsidR="00653AF7" w14:paraId="3DC11D94" w14:textId="77777777" w:rsidTr="008623A6">
        <w:trPr>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DFD6C9F" w14:textId="77777777" w:rsidR="00653AF7" w:rsidRDefault="00653AF7" w:rsidP="00AA6536">
            <w:pPr>
              <w:jc w:val="left"/>
              <w:rPr>
                <w:b/>
                <w:sz w:val="16"/>
                <w:szCs w:val="18"/>
                <w:lang w:val="en-GB"/>
              </w:rPr>
            </w:pPr>
            <w:r>
              <w:rPr>
                <w:b/>
                <w:sz w:val="16"/>
                <w:szCs w:val="18"/>
                <w:lang w:val="en-GB"/>
              </w:rPr>
              <w:t>Selection Criteria Second Stage Invite Number (BT-752)</w:t>
            </w:r>
          </w:p>
        </w:tc>
        <w:tc>
          <w:tcPr>
            <w:tcW w:w="8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E3CFDFC" w14:textId="225682CD" w:rsidR="00653AF7" w:rsidRDefault="00653AF7" w:rsidP="00AA6536">
            <w:pPr>
              <w:jc w:val="left"/>
              <w:rPr>
                <w:sz w:val="16"/>
                <w:szCs w:val="18"/>
                <w:lang w:val="en-GB"/>
              </w:rPr>
            </w:pPr>
            <w:r>
              <w:rPr>
                <w:sz w:val="16"/>
                <w:szCs w:val="18"/>
                <w:lang w:val="en-GB"/>
              </w:rPr>
              <w:t xml:space="preserve">§ </w:t>
            </w:r>
            <w:r>
              <w:rPr>
                <w:sz w:val="16"/>
                <w:szCs w:val="18"/>
                <w:lang w:val="en-GB"/>
              </w:rPr>
              <w:fldChar w:fldCharType="begin"/>
            </w:r>
            <w:r>
              <w:rPr>
                <w:sz w:val="16"/>
                <w:szCs w:val="18"/>
                <w:lang w:val="en-GB"/>
              </w:rPr>
              <w:instrText xml:space="preserve"> REF _Ref30588963 \r \h </w:instrText>
            </w:r>
            <w:r>
              <w:rPr>
                <w:sz w:val="16"/>
                <w:szCs w:val="18"/>
                <w:lang w:val="en-GB"/>
              </w:rPr>
            </w:r>
            <w:r>
              <w:rPr>
                <w:sz w:val="16"/>
                <w:szCs w:val="18"/>
                <w:lang w:val="en-GB"/>
              </w:rPr>
              <w:fldChar w:fldCharType="separate"/>
            </w:r>
            <w:r w:rsidR="00F65D9C">
              <w:rPr>
                <w:sz w:val="16"/>
                <w:szCs w:val="18"/>
                <w:lang w:val="en-GB"/>
              </w:rPr>
              <w:t>4.4.3.1</w:t>
            </w:r>
            <w:r>
              <w:rPr>
                <w:sz w:val="16"/>
                <w:szCs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4E86771" w14:textId="77777777" w:rsidR="00653AF7" w:rsidRDefault="00653AF7" w:rsidP="00AA6536">
            <w:pPr>
              <w:jc w:val="center"/>
              <w:rPr>
                <w:b/>
                <w:sz w:val="18"/>
                <w:szCs w:val="18"/>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2D52B0C" w14:textId="77777777" w:rsidR="00653AF7" w:rsidRDefault="00653AF7" w:rsidP="00AA6536">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6E152C2" w14:textId="77777777" w:rsidR="00653AF7" w:rsidRDefault="00653AF7" w:rsidP="00AA6536">
            <w:pPr>
              <w:jc w:val="center"/>
              <w:rPr>
                <w:b/>
                <w:sz w:val="18"/>
                <w:szCs w:val="18"/>
                <w:lang w:val="en-GB"/>
              </w:rPr>
            </w:pPr>
            <w:r>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D30CFCB" w14:textId="77777777" w:rsidR="00653AF7" w:rsidRDefault="00653AF7" w:rsidP="00AA6536">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4A06734" w14:textId="77777777" w:rsidR="00653AF7" w:rsidRDefault="00653AF7" w:rsidP="00AA6536">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8A4022A" w14:textId="77777777" w:rsidR="00653AF7" w:rsidRDefault="00653AF7" w:rsidP="00AA6536">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6F40203" w14:textId="77777777" w:rsidR="00653AF7" w:rsidRDefault="00653AF7" w:rsidP="00AA6536">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9FE177E" w14:textId="77777777" w:rsidR="00653AF7" w:rsidRDefault="00653AF7" w:rsidP="00AA6536">
            <w:pPr>
              <w:jc w:val="center"/>
              <w:rPr>
                <w:b/>
                <w:sz w:val="18"/>
                <w:szCs w:val="18"/>
                <w:lang w:val="en-GB"/>
              </w:rPr>
            </w:pPr>
            <w:r>
              <w:rPr>
                <w:b/>
                <w:sz w:val="18"/>
                <w:szCs w:val="18"/>
                <w:lang w:val="en-GB"/>
              </w:rPr>
              <w:t>–</w:t>
            </w:r>
          </w:p>
        </w:tc>
        <w:tc>
          <w:tcPr>
            <w:tcW w:w="3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3D7ED8D" w14:textId="77777777" w:rsidR="00653AF7" w:rsidRDefault="00653AF7" w:rsidP="00AA6536">
            <w:pPr>
              <w:tabs>
                <w:tab w:val="left" w:pos="1180"/>
              </w:tabs>
              <w:jc w:val="left"/>
              <w:rPr>
                <w:sz w:val="16"/>
                <w:lang w:val="en-GB"/>
              </w:rPr>
            </w:pPr>
            <w:r>
              <w:rPr>
                <w:sz w:val="16"/>
                <w:lang w:val="en-GB"/>
              </w:rPr>
              <w:t>ext:UBLExtensions/ext:UBLExtension/ext:ExtensionContent/efext:EformsExtension/efac:SelectionCriteria/efac:CriterionStatistics/efbc:StatisticalNumeric</w:t>
            </w:r>
          </w:p>
        </w:tc>
      </w:tr>
      <w:tr w:rsidR="00653AF7" w:rsidRPr="006D10C0" w14:paraId="5B21654A" w14:textId="77777777" w:rsidTr="008623A6">
        <w:trPr>
          <w:cnfStyle w:val="000000100000" w:firstRow="0" w:lastRow="0" w:firstColumn="0" w:lastColumn="0" w:oddVBand="0" w:evenVBand="0" w:oddHBand="1" w:evenHBand="0" w:firstRowFirstColumn="0" w:firstRowLastColumn="0" w:lastRowFirstColumn="0" w:lastRowLastColumn="0"/>
          <w:trHeight w:val="427"/>
          <w:jc w:val="center"/>
        </w:trPr>
        <w:tc>
          <w:tcPr>
            <w:tcW w:w="9027" w:type="dxa"/>
            <w:gridSpan w:val="11"/>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44061" w:themeFill="accent1" w:themeFillShade="80"/>
            <w:vAlign w:val="center"/>
            <w:hideMark/>
          </w:tcPr>
          <w:p w14:paraId="34988B36" w14:textId="77777777" w:rsidR="00653AF7" w:rsidRPr="006D10C0" w:rsidRDefault="00653AF7" w:rsidP="00AA6536">
            <w:pPr>
              <w:tabs>
                <w:tab w:val="left" w:pos="1180"/>
              </w:tabs>
              <w:jc w:val="center"/>
              <w:rPr>
                <w:b/>
                <w:color w:val="FFFFFF" w:themeColor="background1"/>
                <w:sz w:val="20"/>
                <w:lang w:val="en-GB"/>
              </w:rPr>
            </w:pPr>
            <w:r w:rsidRPr="006D10C0">
              <w:rPr>
                <w:b/>
                <w:color w:val="FFFFFF" w:themeColor="background1"/>
                <w:sz w:val="20"/>
                <w:lang w:val="en-GB"/>
              </w:rPr>
              <w:t>Misc. terms (**)</w:t>
            </w:r>
          </w:p>
        </w:tc>
      </w:tr>
      <w:tr w:rsidR="00653AF7" w14:paraId="5C6D7F10" w14:textId="77777777" w:rsidTr="008623A6">
        <w:trPr>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B37BD72" w14:textId="77777777" w:rsidR="00653AF7" w:rsidRDefault="00653AF7" w:rsidP="00AA6536">
            <w:pPr>
              <w:jc w:val="left"/>
              <w:rPr>
                <w:b/>
                <w:sz w:val="16"/>
                <w:szCs w:val="18"/>
                <w:lang w:val="en-GB"/>
              </w:rPr>
            </w:pPr>
            <w:r>
              <w:rPr>
                <w:b/>
                <w:sz w:val="16"/>
                <w:szCs w:val="18"/>
                <w:lang w:val="en-GB"/>
              </w:rPr>
              <w:t>Variants (BT-63)</w:t>
            </w:r>
          </w:p>
        </w:tc>
        <w:tc>
          <w:tcPr>
            <w:tcW w:w="8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46B9808" w14:textId="3EB661D4" w:rsidR="00653AF7" w:rsidRDefault="00653AF7" w:rsidP="00AA6536">
            <w:pPr>
              <w:jc w:val="left"/>
              <w:rPr>
                <w:sz w:val="16"/>
                <w:szCs w:val="18"/>
                <w:lang w:val="en-GB"/>
              </w:rPr>
            </w:pPr>
            <w:r>
              <w:rPr>
                <w:sz w:val="16"/>
                <w:szCs w:val="18"/>
                <w:lang w:val="en-GB"/>
              </w:rPr>
              <w:t xml:space="preserve">§ </w:t>
            </w:r>
            <w:r>
              <w:rPr>
                <w:sz w:val="16"/>
                <w:szCs w:val="18"/>
                <w:lang w:val="en-GB"/>
              </w:rPr>
              <w:fldChar w:fldCharType="begin"/>
            </w:r>
            <w:r>
              <w:rPr>
                <w:sz w:val="16"/>
                <w:szCs w:val="18"/>
                <w:lang w:val="en-GB"/>
              </w:rPr>
              <w:instrText xml:space="preserve"> REF _Ref33540444 \r \h </w:instrText>
            </w:r>
            <w:r>
              <w:rPr>
                <w:sz w:val="16"/>
                <w:szCs w:val="18"/>
                <w:lang w:val="en-GB"/>
              </w:rPr>
            </w:r>
            <w:r>
              <w:rPr>
                <w:sz w:val="16"/>
                <w:szCs w:val="18"/>
                <w:lang w:val="en-GB"/>
              </w:rPr>
              <w:fldChar w:fldCharType="separate"/>
            </w:r>
            <w:r w:rsidR="00F65D9C">
              <w:rPr>
                <w:sz w:val="16"/>
                <w:szCs w:val="18"/>
                <w:lang w:val="en-GB"/>
              </w:rPr>
              <w:t>4.4.3.2</w:t>
            </w:r>
            <w:r>
              <w:rPr>
                <w:sz w:val="16"/>
                <w:szCs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EB427AB" w14:textId="77777777" w:rsidR="00653AF7" w:rsidRDefault="00653AF7" w:rsidP="00AA6536">
            <w:pPr>
              <w:jc w:val="center"/>
              <w:rPr>
                <w:b/>
                <w:sz w:val="18"/>
                <w:szCs w:val="18"/>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062D73C" w14:textId="77777777" w:rsidR="00653AF7" w:rsidRDefault="00653AF7" w:rsidP="00AA6536">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AE80C69" w14:textId="77777777" w:rsidR="00653AF7" w:rsidRDefault="00653AF7" w:rsidP="00AA6536">
            <w:pPr>
              <w:jc w:val="center"/>
              <w:rPr>
                <w:b/>
                <w:sz w:val="18"/>
                <w:szCs w:val="18"/>
                <w:lang w:val="en-GB"/>
              </w:rPr>
            </w:pPr>
            <w:r>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330FC66" w14:textId="77777777" w:rsidR="00653AF7" w:rsidRDefault="00653AF7" w:rsidP="00AA6536">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94FB03E" w14:textId="77777777" w:rsidR="00653AF7" w:rsidRDefault="00653AF7" w:rsidP="00AA6536">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129168A" w14:textId="77777777" w:rsidR="00653AF7" w:rsidRDefault="00653AF7" w:rsidP="00AA6536">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05261B4" w14:textId="77777777" w:rsidR="00653AF7" w:rsidRDefault="00653AF7" w:rsidP="00AA6536">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37B31BA" w14:textId="77777777" w:rsidR="00653AF7" w:rsidRDefault="00653AF7" w:rsidP="00AA6536">
            <w:pPr>
              <w:jc w:val="center"/>
              <w:rPr>
                <w:b/>
                <w:sz w:val="18"/>
                <w:szCs w:val="18"/>
                <w:lang w:val="en-GB"/>
              </w:rPr>
            </w:pPr>
            <w:r>
              <w:rPr>
                <w:b/>
                <w:sz w:val="18"/>
                <w:szCs w:val="18"/>
                <w:lang w:val="en-GB"/>
              </w:rPr>
              <w:t>–</w:t>
            </w:r>
          </w:p>
        </w:tc>
        <w:tc>
          <w:tcPr>
            <w:tcW w:w="3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82F5F72" w14:textId="77777777" w:rsidR="00653AF7" w:rsidRDefault="00653AF7" w:rsidP="00AA6536">
            <w:pPr>
              <w:tabs>
                <w:tab w:val="left" w:pos="1180"/>
              </w:tabs>
              <w:jc w:val="left"/>
              <w:rPr>
                <w:sz w:val="16"/>
                <w:lang w:val="en-GB"/>
              </w:rPr>
            </w:pPr>
            <w:r>
              <w:rPr>
                <w:sz w:val="16"/>
                <w:lang w:val="en-GB"/>
              </w:rPr>
              <w:t>cbc:VariantConstraintCode</w:t>
            </w:r>
          </w:p>
        </w:tc>
      </w:tr>
      <w:tr w:rsidR="00653AF7" w14:paraId="4BC624E3" w14:textId="77777777" w:rsidTr="008623A6">
        <w:trPr>
          <w:cnfStyle w:val="000000100000" w:firstRow="0" w:lastRow="0" w:firstColumn="0" w:lastColumn="0" w:oddVBand="0" w:evenVBand="0" w:oddHBand="1" w:evenHBand="0" w:firstRowFirstColumn="0" w:firstRowLastColumn="0" w:lastRowFirstColumn="0" w:lastRowLastColumn="0"/>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FB0832B" w14:textId="77777777" w:rsidR="00653AF7" w:rsidRDefault="00653AF7" w:rsidP="00AA6536">
            <w:pPr>
              <w:jc w:val="left"/>
              <w:rPr>
                <w:b/>
                <w:bCs/>
                <w:sz w:val="16"/>
                <w:szCs w:val="18"/>
                <w:lang w:val="en-GB"/>
              </w:rPr>
            </w:pPr>
            <w:r>
              <w:rPr>
                <w:b/>
                <w:sz w:val="16"/>
                <w:szCs w:val="18"/>
                <w:lang w:val="en-GB"/>
              </w:rPr>
              <w:t>EU Funds (BT-60)</w:t>
            </w:r>
          </w:p>
        </w:tc>
        <w:tc>
          <w:tcPr>
            <w:tcW w:w="8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1A4FA36" w14:textId="5A3642C8" w:rsidR="00653AF7" w:rsidRDefault="00653AF7" w:rsidP="00AA6536">
            <w:pPr>
              <w:jc w:val="left"/>
              <w:rPr>
                <w:sz w:val="16"/>
                <w:szCs w:val="18"/>
                <w:lang w:val="en-GB"/>
              </w:rPr>
            </w:pPr>
            <w:r>
              <w:rPr>
                <w:sz w:val="16"/>
                <w:szCs w:val="18"/>
                <w:lang w:val="en-GB"/>
              </w:rPr>
              <w:t xml:space="preserve">§ </w:t>
            </w:r>
            <w:r>
              <w:rPr>
                <w:sz w:val="16"/>
                <w:szCs w:val="18"/>
                <w:lang w:val="en-GB"/>
              </w:rPr>
              <w:fldChar w:fldCharType="begin"/>
            </w:r>
            <w:r>
              <w:rPr>
                <w:sz w:val="16"/>
                <w:szCs w:val="18"/>
                <w:lang w:val="en-GB"/>
              </w:rPr>
              <w:instrText xml:space="preserve"> REF _Ref30608548 \r \h </w:instrText>
            </w:r>
            <w:r>
              <w:rPr>
                <w:sz w:val="16"/>
                <w:szCs w:val="18"/>
                <w:lang w:val="en-GB"/>
              </w:rPr>
            </w:r>
            <w:r>
              <w:rPr>
                <w:sz w:val="16"/>
                <w:szCs w:val="18"/>
                <w:lang w:val="en-GB"/>
              </w:rPr>
              <w:fldChar w:fldCharType="separate"/>
            </w:r>
            <w:r w:rsidR="00F65D9C">
              <w:rPr>
                <w:sz w:val="16"/>
                <w:szCs w:val="18"/>
                <w:lang w:val="en-GB"/>
              </w:rPr>
              <w:t>4.4.3.3</w:t>
            </w:r>
            <w:r>
              <w:rPr>
                <w:sz w:val="16"/>
                <w:szCs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11FD18C" w14:textId="77777777" w:rsidR="00653AF7" w:rsidRDefault="00653AF7" w:rsidP="00AA6536">
            <w:pPr>
              <w:jc w:val="center"/>
              <w:rPr>
                <w:b/>
                <w:sz w:val="18"/>
                <w:szCs w:val="18"/>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CB698DE" w14:textId="77777777" w:rsidR="00653AF7" w:rsidRDefault="00653AF7" w:rsidP="00AA6536">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413282E" w14:textId="77777777" w:rsidR="00653AF7" w:rsidRDefault="00653AF7" w:rsidP="00AA6536">
            <w:pPr>
              <w:jc w:val="center"/>
              <w:rPr>
                <w:b/>
                <w:sz w:val="18"/>
                <w:szCs w:val="18"/>
                <w:lang w:val="en-GB"/>
              </w:rPr>
            </w:pPr>
            <w:r>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DF95B00" w14:textId="77777777" w:rsidR="00653AF7" w:rsidRDefault="00653AF7" w:rsidP="00AA6536">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2251D96" w14:textId="77777777" w:rsidR="00653AF7" w:rsidRDefault="00653AF7" w:rsidP="00AA6536">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4ECF6CF" w14:textId="77777777" w:rsidR="00653AF7" w:rsidRDefault="00653AF7" w:rsidP="00AA6536">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1C52B94" w14:textId="77777777" w:rsidR="00653AF7" w:rsidRDefault="00653AF7" w:rsidP="00AA6536">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425B871" w14:textId="77777777" w:rsidR="00653AF7" w:rsidRDefault="00653AF7" w:rsidP="00AA6536">
            <w:pPr>
              <w:jc w:val="center"/>
              <w:rPr>
                <w:b/>
                <w:sz w:val="18"/>
                <w:szCs w:val="18"/>
                <w:lang w:val="en-GB"/>
              </w:rPr>
            </w:pPr>
            <w:r>
              <w:rPr>
                <w:b/>
                <w:sz w:val="18"/>
                <w:szCs w:val="18"/>
                <w:lang w:val="en-GB"/>
              </w:rPr>
              <w:t>?</w:t>
            </w:r>
          </w:p>
        </w:tc>
        <w:tc>
          <w:tcPr>
            <w:tcW w:w="3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D803D8D" w14:textId="46498B9B" w:rsidR="00653AF7" w:rsidRDefault="00653AF7" w:rsidP="00AA6536">
            <w:pPr>
              <w:tabs>
                <w:tab w:val="left" w:pos="1180"/>
              </w:tabs>
              <w:jc w:val="left"/>
              <w:rPr>
                <w:sz w:val="16"/>
                <w:szCs w:val="18"/>
                <w:lang w:val="en-GB"/>
              </w:rPr>
            </w:pPr>
            <w:r>
              <w:rPr>
                <w:sz w:val="16"/>
                <w:lang w:val="en-GB"/>
              </w:rPr>
              <w:t>cbc:FundingProgramCode</w:t>
            </w:r>
            <w:r w:rsidR="009B112F" w:rsidRPr="00FD7043">
              <w:rPr>
                <w:sz w:val="16"/>
                <w:lang w:val="en-GB"/>
              </w:rPr>
              <w:t>[@listName='eu-funded']</w:t>
            </w:r>
          </w:p>
        </w:tc>
      </w:tr>
      <w:tr w:rsidR="00653AF7" w14:paraId="45D08494" w14:textId="77777777" w:rsidTr="008623A6">
        <w:trPr>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7491314" w14:textId="77777777" w:rsidR="00653AF7" w:rsidRDefault="00653AF7" w:rsidP="00AA6536">
            <w:pPr>
              <w:jc w:val="left"/>
              <w:rPr>
                <w:b/>
                <w:bCs/>
                <w:sz w:val="16"/>
                <w:szCs w:val="18"/>
                <w:lang w:val="en-GB"/>
              </w:rPr>
            </w:pPr>
            <w:r>
              <w:rPr>
                <w:b/>
                <w:sz w:val="16"/>
                <w:szCs w:val="18"/>
                <w:lang w:val="en-GB"/>
              </w:rPr>
              <w:t>Performing Staff Qualification (BT-79)</w:t>
            </w:r>
          </w:p>
        </w:tc>
        <w:tc>
          <w:tcPr>
            <w:tcW w:w="8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96DBD2F" w14:textId="7A7244A9" w:rsidR="00653AF7" w:rsidRDefault="00653AF7" w:rsidP="00AA6536">
            <w:pPr>
              <w:jc w:val="left"/>
              <w:rPr>
                <w:sz w:val="16"/>
                <w:szCs w:val="18"/>
                <w:lang w:val="en-GB"/>
              </w:rPr>
            </w:pPr>
            <w:r>
              <w:rPr>
                <w:sz w:val="16"/>
                <w:szCs w:val="18"/>
                <w:lang w:val="en-GB"/>
              </w:rPr>
              <w:t xml:space="preserve">§ </w:t>
            </w:r>
            <w:r>
              <w:rPr>
                <w:sz w:val="16"/>
                <w:szCs w:val="18"/>
                <w:lang w:val="en-GB"/>
              </w:rPr>
              <w:fldChar w:fldCharType="begin"/>
            </w:r>
            <w:r>
              <w:rPr>
                <w:sz w:val="16"/>
                <w:szCs w:val="18"/>
                <w:lang w:val="en-GB"/>
              </w:rPr>
              <w:instrText xml:space="preserve"> REF _Ref33541702 \r \h </w:instrText>
            </w:r>
            <w:r>
              <w:rPr>
                <w:sz w:val="16"/>
                <w:szCs w:val="18"/>
                <w:lang w:val="en-GB"/>
              </w:rPr>
            </w:r>
            <w:r>
              <w:rPr>
                <w:sz w:val="16"/>
                <w:szCs w:val="18"/>
                <w:lang w:val="en-GB"/>
              </w:rPr>
              <w:fldChar w:fldCharType="separate"/>
            </w:r>
            <w:r w:rsidR="00F65D9C">
              <w:rPr>
                <w:sz w:val="16"/>
                <w:szCs w:val="18"/>
                <w:lang w:val="en-GB"/>
              </w:rPr>
              <w:t>4.4.3.4</w:t>
            </w:r>
            <w:r>
              <w:rPr>
                <w:sz w:val="16"/>
                <w:szCs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1FF8285" w14:textId="77777777" w:rsidR="00653AF7" w:rsidRDefault="00653AF7" w:rsidP="00AA6536">
            <w:pPr>
              <w:jc w:val="center"/>
              <w:rPr>
                <w:b/>
                <w:sz w:val="18"/>
                <w:szCs w:val="18"/>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23F2F56" w14:textId="77777777" w:rsidR="00653AF7" w:rsidRDefault="00653AF7" w:rsidP="00AA6536">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D07DC5E" w14:textId="77777777" w:rsidR="00653AF7" w:rsidRDefault="00653AF7" w:rsidP="00AA6536">
            <w:pPr>
              <w:jc w:val="center"/>
              <w:rPr>
                <w:b/>
                <w:sz w:val="18"/>
                <w:szCs w:val="18"/>
                <w:lang w:val="en-GB"/>
              </w:rPr>
            </w:pPr>
            <w:r>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19DF22B" w14:textId="77777777" w:rsidR="00653AF7" w:rsidRDefault="00653AF7" w:rsidP="00AA6536">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3602461" w14:textId="77777777" w:rsidR="00653AF7" w:rsidRDefault="00653AF7" w:rsidP="00AA6536">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A605F06" w14:textId="77777777" w:rsidR="00653AF7" w:rsidRDefault="00653AF7" w:rsidP="00AA6536">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E2A5574" w14:textId="77777777" w:rsidR="00653AF7" w:rsidRDefault="00653AF7" w:rsidP="00AA6536">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91D08AE" w14:textId="77777777" w:rsidR="00653AF7" w:rsidRDefault="00653AF7" w:rsidP="00AA6536">
            <w:pPr>
              <w:jc w:val="center"/>
              <w:rPr>
                <w:b/>
                <w:sz w:val="18"/>
                <w:szCs w:val="18"/>
                <w:lang w:val="en-GB"/>
              </w:rPr>
            </w:pPr>
            <w:r>
              <w:rPr>
                <w:b/>
                <w:sz w:val="18"/>
                <w:szCs w:val="18"/>
                <w:lang w:val="en-GB"/>
              </w:rPr>
              <w:t>–</w:t>
            </w:r>
          </w:p>
        </w:tc>
        <w:tc>
          <w:tcPr>
            <w:tcW w:w="3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9E29DE7" w14:textId="77777777" w:rsidR="00653AF7" w:rsidRDefault="00653AF7" w:rsidP="00AA6536">
            <w:pPr>
              <w:jc w:val="left"/>
              <w:rPr>
                <w:sz w:val="16"/>
                <w:szCs w:val="18"/>
                <w:lang w:val="en-GB"/>
              </w:rPr>
            </w:pPr>
            <w:r>
              <w:rPr>
                <w:sz w:val="16"/>
                <w:lang w:val="en-GB"/>
              </w:rPr>
              <w:t>cbc:RequiredCurriculaCode</w:t>
            </w:r>
          </w:p>
        </w:tc>
      </w:tr>
      <w:tr w:rsidR="00653AF7" w14:paraId="2CAEDE27" w14:textId="77777777" w:rsidTr="008623A6">
        <w:trPr>
          <w:cnfStyle w:val="000000100000" w:firstRow="0" w:lastRow="0" w:firstColumn="0" w:lastColumn="0" w:oddVBand="0" w:evenVBand="0" w:oddHBand="1" w:evenHBand="0" w:firstRowFirstColumn="0" w:firstRowLastColumn="0" w:lastRowFirstColumn="0" w:lastRowLastColumn="0"/>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B7AFD8D" w14:textId="77777777" w:rsidR="00653AF7" w:rsidRDefault="00653AF7" w:rsidP="00AA6536">
            <w:pPr>
              <w:jc w:val="left"/>
              <w:rPr>
                <w:b/>
                <w:sz w:val="16"/>
                <w:szCs w:val="18"/>
                <w:lang w:val="en-GB"/>
              </w:rPr>
            </w:pPr>
            <w:r>
              <w:rPr>
                <w:b/>
                <w:sz w:val="16"/>
                <w:szCs w:val="18"/>
                <w:lang w:val="en-GB"/>
              </w:rPr>
              <w:t>Recurrence (BT-94)</w:t>
            </w:r>
          </w:p>
        </w:tc>
        <w:tc>
          <w:tcPr>
            <w:tcW w:w="8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85DF79E" w14:textId="654A3EF2" w:rsidR="00653AF7" w:rsidRDefault="00653AF7" w:rsidP="00AA6536">
            <w:pPr>
              <w:jc w:val="left"/>
              <w:rPr>
                <w:sz w:val="16"/>
                <w:szCs w:val="18"/>
                <w:lang w:val="en-GB"/>
              </w:rPr>
            </w:pPr>
            <w:r>
              <w:rPr>
                <w:sz w:val="16"/>
                <w:szCs w:val="18"/>
                <w:lang w:val="en-GB"/>
              </w:rPr>
              <w:t xml:space="preserve">§ </w:t>
            </w:r>
            <w:r>
              <w:rPr>
                <w:sz w:val="16"/>
                <w:szCs w:val="18"/>
                <w:lang w:val="en-GB"/>
              </w:rPr>
              <w:fldChar w:fldCharType="begin"/>
            </w:r>
            <w:r>
              <w:rPr>
                <w:sz w:val="16"/>
                <w:szCs w:val="18"/>
                <w:lang w:val="en-GB"/>
              </w:rPr>
              <w:instrText xml:space="preserve"> REF _Ref33543221 \r \h </w:instrText>
            </w:r>
            <w:r>
              <w:rPr>
                <w:sz w:val="16"/>
                <w:szCs w:val="18"/>
                <w:lang w:val="en-GB"/>
              </w:rPr>
            </w:r>
            <w:r>
              <w:rPr>
                <w:sz w:val="16"/>
                <w:szCs w:val="18"/>
                <w:lang w:val="en-GB"/>
              </w:rPr>
              <w:fldChar w:fldCharType="separate"/>
            </w:r>
            <w:r w:rsidR="00F65D9C">
              <w:rPr>
                <w:sz w:val="16"/>
                <w:szCs w:val="18"/>
                <w:lang w:val="en-GB"/>
              </w:rPr>
              <w:t>4.4.3.5</w:t>
            </w:r>
            <w:r>
              <w:rPr>
                <w:sz w:val="16"/>
                <w:szCs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7F149BA" w14:textId="77777777" w:rsidR="00653AF7" w:rsidRDefault="00653AF7" w:rsidP="00AA6536">
            <w:pPr>
              <w:jc w:val="center"/>
              <w:rPr>
                <w:b/>
                <w:sz w:val="18"/>
                <w:szCs w:val="18"/>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EA662E5" w14:textId="77777777" w:rsidR="00653AF7" w:rsidRDefault="00653AF7" w:rsidP="00AA6536">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02CF4FC" w14:textId="77777777" w:rsidR="00653AF7" w:rsidRDefault="00653AF7" w:rsidP="00AA6536">
            <w:pPr>
              <w:jc w:val="center"/>
              <w:rPr>
                <w:b/>
                <w:sz w:val="18"/>
                <w:szCs w:val="18"/>
                <w:lang w:val="en-GB"/>
              </w:rPr>
            </w:pPr>
            <w:r>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7BF42E2" w14:textId="77777777" w:rsidR="00653AF7" w:rsidRDefault="00653AF7" w:rsidP="00AA6536">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F75C20D" w14:textId="77777777" w:rsidR="00653AF7" w:rsidRDefault="00653AF7" w:rsidP="00AA6536">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3A2406B" w14:textId="77777777" w:rsidR="00653AF7" w:rsidRDefault="00653AF7" w:rsidP="00AA6536">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28E1E98" w14:textId="77777777" w:rsidR="00653AF7" w:rsidRDefault="00653AF7" w:rsidP="00AA6536">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13858E6" w14:textId="77777777" w:rsidR="00653AF7" w:rsidRDefault="00653AF7" w:rsidP="00AA6536">
            <w:pPr>
              <w:jc w:val="center"/>
              <w:rPr>
                <w:b/>
                <w:sz w:val="18"/>
                <w:szCs w:val="18"/>
                <w:lang w:val="en-GB"/>
              </w:rPr>
            </w:pPr>
            <w:r>
              <w:rPr>
                <w:b/>
                <w:sz w:val="18"/>
                <w:szCs w:val="18"/>
                <w:lang w:val="en-GB"/>
              </w:rPr>
              <w:t>–</w:t>
            </w:r>
          </w:p>
        </w:tc>
        <w:tc>
          <w:tcPr>
            <w:tcW w:w="3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9B76BCA" w14:textId="77777777" w:rsidR="00653AF7" w:rsidRDefault="00653AF7" w:rsidP="00AA6536">
            <w:pPr>
              <w:jc w:val="left"/>
              <w:rPr>
                <w:sz w:val="16"/>
                <w:lang w:val="en-GB"/>
              </w:rPr>
            </w:pPr>
            <w:r>
              <w:rPr>
                <w:sz w:val="16"/>
                <w:lang w:val="en-GB"/>
              </w:rPr>
              <w:t>cbc:RecurringProcurementIndicator</w:t>
            </w:r>
          </w:p>
        </w:tc>
      </w:tr>
      <w:tr w:rsidR="00653AF7" w14:paraId="3743BA37" w14:textId="77777777" w:rsidTr="008623A6">
        <w:trPr>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B8D59BB" w14:textId="77777777" w:rsidR="00653AF7" w:rsidRDefault="00653AF7" w:rsidP="00AA6536">
            <w:pPr>
              <w:jc w:val="left"/>
              <w:rPr>
                <w:b/>
                <w:sz w:val="16"/>
                <w:szCs w:val="18"/>
                <w:lang w:val="en-GB"/>
              </w:rPr>
            </w:pPr>
            <w:r>
              <w:rPr>
                <w:b/>
                <w:sz w:val="16"/>
                <w:szCs w:val="18"/>
                <w:lang w:val="en-GB"/>
              </w:rPr>
              <w:t>Recurrence Description (BT-95)</w:t>
            </w:r>
          </w:p>
        </w:tc>
        <w:tc>
          <w:tcPr>
            <w:tcW w:w="8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8B8336D" w14:textId="637EE552" w:rsidR="00653AF7" w:rsidRDefault="00653AF7" w:rsidP="00AA6536">
            <w:pPr>
              <w:jc w:val="left"/>
              <w:rPr>
                <w:sz w:val="16"/>
                <w:szCs w:val="18"/>
                <w:lang w:val="en-GB"/>
              </w:rPr>
            </w:pPr>
            <w:r>
              <w:rPr>
                <w:sz w:val="16"/>
                <w:szCs w:val="18"/>
                <w:lang w:val="en-GB"/>
              </w:rPr>
              <w:t xml:space="preserve">§ </w:t>
            </w:r>
            <w:r>
              <w:rPr>
                <w:sz w:val="16"/>
                <w:szCs w:val="18"/>
                <w:lang w:val="en-GB"/>
              </w:rPr>
              <w:fldChar w:fldCharType="begin"/>
            </w:r>
            <w:r>
              <w:rPr>
                <w:sz w:val="16"/>
                <w:szCs w:val="18"/>
                <w:lang w:val="en-GB"/>
              </w:rPr>
              <w:instrText xml:space="preserve"> REF _Ref33543221 \r \h </w:instrText>
            </w:r>
            <w:r>
              <w:rPr>
                <w:sz w:val="16"/>
                <w:szCs w:val="18"/>
                <w:lang w:val="en-GB"/>
              </w:rPr>
            </w:r>
            <w:r>
              <w:rPr>
                <w:sz w:val="16"/>
                <w:szCs w:val="18"/>
                <w:lang w:val="en-GB"/>
              </w:rPr>
              <w:fldChar w:fldCharType="separate"/>
            </w:r>
            <w:r w:rsidR="00F65D9C">
              <w:rPr>
                <w:sz w:val="16"/>
                <w:szCs w:val="18"/>
                <w:lang w:val="en-GB"/>
              </w:rPr>
              <w:t>4.4.3.5</w:t>
            </w:r>
            <w:r>
              <w:rPr>
                <w:sz w:val="16"/>
                <w:szCs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D99A3EF" w14:textId="77777777" w:rsidR="00653AF7" w:rsidRDefault="00653AF7" w:rsidP="00AA6536">
            <w:pPr>
              <w:jc w:val="center"/>
              <w:rPr>
                <w:b/>
                <w:sz w:val="18"/>
                <w:szCs w:val="18"/>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A32B84E" w14:textId="77777777" w:rsidR="00653AF7" w:rsidRDefault="00653AF7" w:rsidP="00AA6536">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6D54FD1" w14:textId="77777777" w:rsidR="00653AF7" w:rsidRDefault="00653AF7" w:rsidP="00AA6536">
            <w:pPr>
              <w:jc w:val="center"/>
              <w:rPr>
                <w:b/>
                <w:sz w:val="18"/>
                <w:szCs w:val="18"/>
                <w:lang w:val="en-GB"/>
              </w:rPr>
            </w:pPr>
            <w:r>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063E9B4" w14:textId="77777777" w:rsidR="00653AF7" w:rsidRDefault="00653AF7" w:rsidP="00AA6536">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4098412" w14:textId="77777777" w:rsidR="00653AF7" w:rsidRDefault="00653AF7" w:rsidP="00AA6536">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C1C6CBF" w14:textId="77777777" w:rsidR="00653AF7" w:rsidRDefault="00653AF7" w:rsidP="00AA6536">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984BCCC" w14:textId="77777777" w:rsidR="00653AF7" w:rsidRDefault="00653AF7" w:rsidP="00AA6536">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44B96AE" w14:textId="77777777" w:rsidR="00653AF7" w:rsidRDefault="00653AF7" w:rsidP="00AA6536">
            <w:pPr>
              <w:jc w:val="center"/>
              <w:rPr>
                <w:b/>
                <w:sz w:val="18"/>
                <w:szCs w:val="18"/>
                <w:lang w:val="en-GB"/>
              </w:rPr>
            </w:pPr>
            <w:r>
              <w:rPr>
                <w:b/>
                <w:sz w:val="18"/>
                <w:szCs w:val="18"/>
                <w:lang w:val="en-GB"/>
              </w:rPr>
              <w:t>–</w:t>
            </w:r>
          </w:p>
        </w:tc>
        <w:tc>
          <w:tcPr>
            <w:tcW w:w="3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2E0705F" w14:textId="77777777" w:rsidR="00653AF7" w:rsidRDefault="00653AF7" w:rsidP="00AA6536">
            <w:pPr>
              <w:jc w:val="left"/>
              <w:rPr>
                <w:sz w:val="16"/>
                <w:lang w:val="en-GB"/>
              </w:rPr>
            </w:pPr>
            <w:r>
              <w:rPr>
                <w:sz w:val="16"/>
                <w:lang w:val="en-GB"/>
              </w:rPr>
              <w:t>cbc:RecurringProcurementDescription</w:t>
            </w:r>
          </w:p>
        </w:tc>
      </w:tr>
      <w:tr w:rsidR="00653AF7" w14:paraId="0576E2F5" w14:textId="77777777" w:rsidTr="008623A6">
        <w:trPr>
          <w:cnfStyle w:val="000000100000" w:firstRow="0" w:lastRow="0" w:firstColumn="0" w:lastColumn="0" w:oddVBand="0" w:evenVBand="0" w:oddHBand="1" w:evenHBand="0" w:firstRowFirstColumn="0" w:firstRowLastColumn="0" w:lastRowFirstColumn="0" w:lastRowLastColumn="0"/>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C4B9152" w14:textId="77777777" w:rsidR="00653AF7" w:rsidRDefault="00653AF7" w:rsidP="00AA6536">
            <w:pPr>
              <w:jc w:val="left"/>
              <w:rPr>
                <w:b/>
                <w:sz w:val="16"/>
                <w:szCs w:val="18"/>
                <w:lang w:val="en-GB"/>
              </w:rPr>
            </w:pPr>
            <w:r>
              <w:rPr>
                <w:b/>
                <w:sz w:val="16"/>
                <w:szCs w:val="18"/>
                <w:lang w:val="en-GB"/>
              </w:rPr>
              <w:t xml:space="preserve">Security Clearance Deadline </w:t>
            </w:r>
            <w:r>
              <w:rPr>
                <w:b/>
                <w:sz w:val="16"/>
                <w:szCs w:val="18"/>
                <w:lang w:val="en-GB"/>
              </w:rPr>
              <w:lastRenderedPageBreak/>
              <w:t>(BT-78)</w:t>
            </w:r>
          </w:p>
        </w:tc>
        <w:tc>
          <w:tcPr>
            <w:tcW w:w="8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A12B940" w14:textId="5A6D10A8" w:rsidR="00653AF7" w:rsidRDefault="00653AF7" w:rsidP="00AA6536">
            <w:pPr>
              <w:jc w:val="left"/>
              <w:rPr>
                <w:sz w:val="16"/>
                <w:szCs w:val="18"/>
                <w:lang w:val="en-GB"/>
              </w:rPr>
            </w:pPr>
            <w:r>
              <w:rPr>
                <w:sz w:val="16"/>
                <w:szCs w:val="18"/>
                <w:lang w:val="en-GB"/>
              </w:rPr>
              <w:lastRenderedPageBreak/>
              <w:t xml:space="preserve">§ </w:t>
            </w:r>
            <w:r>
              <w:rPr>
                <w:sz w:val="16"/>
                <w:szCs w:val="18"/>
                <w:lang w:val="en-GB"/>
              </w:rPr>
              <w:fldChar w:fldCharType="begin"/>
            </w:r>
            <w:r>
              <w:rPr>
                <w:sz w:val="16"/>
                <w:szCs w:val="18"/>
                <w:lang w:val="en-GB"/>
              </w:rPr>
              <w:instrText xml:space="preserve"> REF _Ref33543270 \r \h </w:instrText>
            </w:r>
            <w:r>
              <w:rPr>
                <w:sz w:val="16"/>
                <w:szCs w:val="18"/>
                <w:lang w:val="en-GB"/>
              </w:rPr>
            </w:r>
            <w:r>
              <w:rPr>
                <w:sz w:val="16"/>
                <w:szCs w:val="18"/>
                <w:lang w:val="en-GB"/>
              </w:rPr>
              <w:fldChar w:fldCharType="separate"/>
            </w:r>
            <w:r w:rsidR="00F65D9C">
              <w:rPr>
                <w:sz w:val="16"/>
                <w:szCs w:val="18"/>
                <w:lang w:val="en-GB"/>
              </w:rPr>
              <w:t>4.4.3.6</w:t>
            </w:r>
            <w:r>
              <w:rPr>
                <w:sz w:val="16"/>
                <w:szCs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B59AA82" w14:textId="77777777" w:rsidR="00653AF7" w:rsidRDefault="00653AF7" w:rsidP="00AA6536">
            <w:pPr>
              <w:jc w:val="center"/>
              <w:rPr>
                <w:b/>
                <w:sz w:val="18"/>
                <w:szCs w:val="18"/>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9EF2A66" w14:textId="77777777" w:rsidR="00653AF7" w:rsidRDefault="00653AF7" w:rsidP="00AA6536">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73A578F" w14:textId="77777777" w:rsidR="00653AF7" w:rsidRDefault="00653AF7" w:rsidP="00AA6536">
            <w:pPr>
              <w:jc w:val="center"/>
              <w:rPr>
                <w:b/>
                <w:sz w:val="18"/>
                <w:szCs w:val="18"/>
                <w:lang w:val="en-GB"/>
              </w:rPr>
            </w:pPr>
            <w:r>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43DCDE3" w14:textId="77777777" w:rsidR="00653AF7" w:rsidRDefault="00653AF7" w:rsidP="00AA6536">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2103523" w14:textId="77777777" w:rsidR="00653AF7" w:rsidRDefault="00653AF7" w:rsidP="00AA6536">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2D357FB" w14:textId="77777777" w:rsidR="00653AF7" w:rsidRDefault="00653AF7" w:rsidP="00AA6536">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0E310FA" w14:textId="77777777" w:rsidR="00653AF7" w:rsidRDefault="00653AF7" w:rsidP="00AA6536">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20F03A9" w14:textId="77777777" w:rsidR="00653AF7" w:rsidRDefault="00653AF7" w:rsidP="00AA6536">
            <w:pPr>
              <w:jc w:val="center"/>
              <w:rPr>
                <w:b/>
                <w:sz w:val="18"/>
                <w:szCs w:val="18"/>
                <w:lang w:val="en-GB"/>
              </w:rPr>
            </w:pPr>
            <w:r>
              <w:rPr>
                <w:b/>
                <w:sz w:val="18"/>
                <w:szCs w:val="18"/>
                <w:lang w:val="en-GB"/>
              </w:rPr>
              <w:t>–</w:t>
            </w:r>
          </w:p>
        </w:tc>
        <w:tc>
          <w:tcPr>
            <w:tcW w:w="3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50C571E" w14:textId="77777777" w:rsidR="00653AF7" w:rsidRDefault="00653AF7" w:rsidP="00AA6536">
            <w:pPr>
              <w:jc w:val="left"/>
              <w:rPr>
                <w:sz w:val="16"/>
                <w:lang w:val="en-GB"/>
              </w:rPr>
            </w:pPr>
            <w:r>
              <w:rPr>
                <w:sz w:val="16"/>
                <w:lang w:val="en-GB"/>
              </w:rPr>
              <w:t>cbc:LatestSecurityClearanceDate</w:t>
            </w:r>
          </w:p>
        </w:tc>
      </w:tr>
      <w:tr w:rsidR="00653AF7" w14:paraId="39586D41" w14:textId="77777777" w:rsidTr="008623A6">
        <w:trPr>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CED884D" w14:textId="77777777" w:rsidR="00653AF7" w:rsidRDefault="00653AF7" w:rsidP="00AA6536">
            <w:pPr>
              <w:jc w:val="left"/>
              <w:rPr>
                <w:b/>
                <w:sz w:val="16"/>
                <w:szCs w:val="18"/>
                <w:lang w:val="en-GB"/>
              </w:rPr>
            </w:pPr>
            <w:r>
              <w:rPr>
                <w:b/>
                <w:sz w:val="16"/>
                <w:szCs w:val="18"/>
                <w:lang w:val="en-GB"/>
              </w:rPr>
              <w:t>Multiple Tenders (BT-769)</w:t>
            </w:r>
          </w:p>
        </w:tc>
        <w:tc>
          <w:tcPr>
            <w:tcW w:w="8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F92CDC2" w14:textId="1062858D" w:rsidR="00653AF7" w:rsidRDefault="00653AF7" w:rsidP="00AA6536">
            <w:pPr>
              <w:jc w:val="left"/>
              <w:rPr>
                <w:sz w:val="16"/>
                <w:szCs w:val="18"/>
                <w:lang w:val="en-GB"/>
              </w:rPr>
            </w:pPr>
            <w:r>
              <w:rPr>
                <w:sz w:val="16"/>
                <w:szCs w:val="18"/>
                <w:lang w:val="en-GB"/>
              </w:rPr>
              <w:t xml:space="preserve">§ </w:t>
            </w:r>
            <w:r>
              <w:rPr>
                <w:sz w:val="16"/>
                <w:szCs w:val="18"/>
                <w:lang w:val="en-GB"/>
              </w:rPr>
              <w:fldChar w:fldCharType="begin"/>
            </w:r>
            <w:r>
              <w:rPr>
                <w:sz w:val="16"/>
                <w:szCs w:val="18"/>
                <w:lang w:val="en-GB"/>
              </w:rPr>
              <w:instrText xml:space="preserve"> REF _Ref33543279 \r \h </w:instrText>
            </w:r>
            <w:r>
              <w:rPr>
                <w:sz w:val="16"/>
                <w:szCs w:val="18"/>
                <w:lang w:val="en-GB"/>
              </w:rPr>
            </w:r>
            <w:r>
              <w:rPr>
                <w:sz w:val="16"/>
                <w:szCs w:val="18"/>
                <w:lang w:val="en-GB"/>
              </w:rPr>
              <w:fldChar w:fldCharType="separate"/>
            </w:r>
            <w:r w:rsidR="00F65D9C">
              <w:rPr>
                <w:sz w:val="16"/>
                <w:szCs w:val="18"/>
                <w:lang w:val="en-GB"/>
              </w:rPr>
              <w:t>4.4.3.7</w:t>
            </w:r>
            <w:r>
              <w:rPr>
                <w:sz w:val="16"/>
                <w:szCs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DEC78DF" w14:textId="77777777" w:rsidR="00653AF7" w:rsidRDefault="00653AF7" w:rsidP="00AA6536">
            <w:pPr>
              <w:jc w:val="center"/>
              <w:rPr>
                <w:b/>
                <w:sz w:val="18"/>
                <w:szCs w:val="18"/>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3E5E458" w14:textId="77777777" w:rsidR="00653AF7" w:rsidRDefault="00653AF7" w:rsidP="00AA6536">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575DBF0" w14:textId="77777777" w:rsidR="00653AF7" w:rsidRDefault="00653AF7" w:rsidP="00AA6536">
            <w:pPr>
              <w:jc w:val="center"/>
              <w:rPr>
                <w:b/>
                <w:sz w:val="18"/>
                <w:szCs w:val="18"/>
                <w:lang w:val="en-GB"/>
              </w:rPr>
            </w:pPr>
            <w:r>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583431A" w14:textId="77777777" w:rsidR="00653AF7" w:rsidRDefault="00653AF7" w:rsidP="00AA6536">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7B23022" w14:textId="77777777" w:rsidR="00653AF7" w:rsidRDefault="00653AF7" w:rsidP="00AA6536">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9ED7394" w14:textId="77777777" w:rsidR="00653AF7" w:rsidRDefault="00653AF7" w:rsidP="00AA6536">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577A58A" w14:textId="77777777" w:rsidR="00653AF7" w:rsidRDefault="00653AF7" w:rsidP="00AA6536">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A16A8DB" w14:textId="77777777" w:rsidR="00653AF7" w:rsidRDefault="00653AF7" w:rsidP="00AA6536">
            <w:pPr>
              <w:jc w:val="center"/>
              <w:rPr>
                <w:b/>
                <w:sz w:val="18"/>
                <w:szCs w:val="18"/>
                <w:lang w:val="en-GB"/>
              </w:rPr>
            </w:pPr>
            <w:r>
              <w:rPr>
                <w:b/>
                <w:sz w:val="18"/>
                <w:szCs w:val="18"/>
                <w:lang w:val="en-GB"/>
              </w:rPr>
              <w:t>–</w:t>
            </w:r>
          </w:p>
        </w:tc>
        <w:tc>
          <w:tcPr>
            <w:tcW w:w="3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25887A4" w14:textId="77777777" w:rsidR="00653AF7" w:rsidRDefault="00653AF7" w:rsidP="00AA6536">
            <w:pPr>
              <w:jc w:val="left"/>
              <w:rPr>
                <w:sz w:val="16"/>
                <w:lang w:val="en-GB"/>
              </w:rPr>
            </w:pPr>
            <w:r>
              <w:rPr>
                <w:sz w:val="16"/>
                <w:lang w:val="en-GB"/>
              </w:rPr>
              <w:t>cbc:MultipleTendersCode</w:t>
            </w:r>
          </w:p>
        </w:tc>
      </w:tr>
      <w:tr w:rsidR="00653AF7" w:rsidRPr="006D10C0" w14:paraId="6D0B762D" w14:textId="77777777" w:rsidTr="008623A6">
        <w:trPr>
          <w:cnfStyle w:val="000000100000" w:firstRow="0" w:lastRow="0" w:firstColumn="0" w:lastColumn="0" w:oddVBand="0" w:evenVBand="0" w:oddHBand="1" w:evenHBand="0" w:firstRowFirstColumn="0" w:firstRowLastColumn="0" w:lastRowFirstColumn="0" w:lastRowLastColumn="0"/>
          <w:trHeight w:val="427"/>
          <w:jc w:val="center"/>
        </w:trPr>
        <w:tc>
          <w:tcPr>
            <w:tcW w:w="9027" w:type="dxa"/>
            <w:gridSpan w:val="11"/>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44061" w:themeFill="accent1" w:themeFillShade="80"/>
            <w:vAlign w:val="center"/>
            <w:hideMark/>
          </w:tcPr>
          <w:p w14:paraId="106425D1" w14:textId="77777777" w:rsidR="00653AF7" w:rsidRPr="006D10C0" w:rsidRDefault="00653AF7" w:rsidP="00AA6536">
            <w:pPr>
              <w:tabs>
                <w:tab w:val="left" w:pos="1180"/>
              </w:tabs>
              <w:jc w:val="center"/>
              <w:rPr>
                <w:b/>
                <w:color w:val="FFFFFF" w:themeColor="background1"/>
                <w:sz w:val="20"/>
                <w:lang w:val="en-GB"/>
              </w:rPr>
            </w:pPr>
            <w:r w:rsidRPr="006D10C0">
              <w:rPr>
                <w:b/>
                <w:color w:val="FFFFFF" w:themeColor="background1"/>
                <w:sz w:val="20"/>
                <w:lang w:val="en-GB"/>
              </w:rPr>
              <w:t>Financial guarantee (**)</w:t>
            </w:r>
          </w:p>
        </w:tc>
      </w:tr>
      <w:tr w:rsidR="00653AF7" w14:paraId="4B5829D1" w14:textId="77777777" w:rsidTr="008623A6">
        <w:trPr>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BC17F7A" w14:textId="77777777" w:rsidR="00653AF7" w:rsidRDefault="00653AF7" w:rsidP="00AA6536">
            <w:pPr>
              <w:jc w:val="left"/>
              <w:rPr>
                <w:b/>
                <w:sz w:val="16"/>
                <w:szCs w:val="18"/>
                <w:lang w:val="en-GB"/>
              </w:rPr>
            </w:pPr>
            <w:r>
              <w:rPr>
                <w:b/>
                <w:sz w:val="16"/>
                <w:szCs w:val="18"/>
                <w:lang w:val="en-GB"/>
              </w:rPr>
              <w:t>Guarantee Required (BT-751)</w:t>
            </w:r>
          </w:p>
        </w:tc>
        <w:tc>
          <w:tcPr>
            <w:tcW w:w="8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9445125" w14:textId="508654EC" w:rsidR="00653AF7" w:rsidRDefault="00653AF7" w:rsidP="00AA6536">
            <w:pPr>
              <w:jc w:val="left"/>
              <w:rPr>
                <w:sz w:val="16"/>
                <w:szCs w:val="18"/>
                <w:lang w:val="en-GB"/>
              </w:rPr>
            </w:pPr>
            <w:r>
              <w:rPr>
                <w:sz w:val="16"/>
                <w:szCs w:val="18"/>
                <w:lang w:val="en-GB"/>
              </w:rPr>
              <w:t xml:space="preserve">§ </w:t>
            </w:r>
            <w:r>
              <w:rPr>
                <w:sz w:val="16"/>
                <w:szCs w:val="18"/>
                <w:lang w:val="en-GB"/>
              </w:rPr>
              <w:fldChar w:fldCharType="begin"/>
            </w:r>
            <w:r>
              <w:rPr>
                <w:sz w:val="16"/>
                <w:szCs w:val="18"/>
                <w:lang w:val="en-GB"/>
              </w:rPr>
              <w:instrText xml:space="preserve"> REF _Ref33600636 \r \h </w:instrText>
            </w:r>
            <w:r>
              <w:rPr>
                <w:sz w:val="16"/>
                <w:szCs w:val="18"/>
                <w:lang w:val="en-GB"/>
              </w:rPr>
            </w:r>
            <w:r>
              <w:rPr>
                <w:sz w:val="16"/>
                <w:szCs w:val="18"/>
                <w:lang w:val="en-GB"/>
              </w:rPr>
              <w:fldChar w:fldCharType="separate"/>
            </w:r>
            <w:r w:rsidR="00F65D9C">
              <w:rPr>
                <w:sz w:val="16"/>
                <w:szCs w:val="18"/>
                <w:lang w:val="en-GB"/>
              </w:rPr>
              <w:t>4.4.3.8</w:t>
            </w:r>
            <w:r>
              <w:rPr>
                <w:sz w:val="16"/>
                <w:szCs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CE9F2F3" w14:textId="77777777" w:rsidR="00653AF7" w:rsidRDefault="00653AF7" w:rsidP="00AA6536">
            <w:pPr>
              <w:jc w:val="center"/>
              <w:rPr>
                <w:b/>
                <w:sz w:val="18"/>
                <w:szCs w:val="18"/>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61A2D84" w14:textId="77777777" w:rsidR="00653AF7" w:rsidRDefault="00653AF7" w:rsidP="00AA6536">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551079A" w14:textId="77777777" w:rsidR="00653AF7" w:rsidRDefault="00653AF7" w:rsidP="00AA6536">
            <w:pPr>
              <w:jc w:val="center"/>
              <w:rPr>
                <w:b/>
                <w:sz w:val="18"/>
                <w:szCs w:val="18"/>
                <w:lang w:val="en-GB"/>
              </w:rPr>
            </w:pPr>
            <w:r>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09D994E" w14:textId="77777777" w:rsidR="00653AF7" w:rsidRDefault="00653AF7" w:rsidP="00AA6536">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90F10A3" w14:textId="77777777" w:rsidR="00653AF7" w:rsidRDefault="00653AF7" w:rsidP="00AA6536">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1FE2C1C" w14:textId="77777777" w:rsidR="00653AF7" w:rsidRDefault="00653AF7" w:rsidP="00AA6536">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EEF016B" w14:textId="77777777" w:rsidR="00653AF7" w:rsidRDefault="00653AF7" w:rsidP="00AA6536">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2163824" w14:textId="77777777" w:rsidR="00653AF7" w:rsidRDefault="00653AF7" w:rsidP="00AA6536">
            <w:pPr>
              <w:jc w:val="center"/>
              <w:rPr>
                <w:b/>
                <w:sz w:val="18"/>
                <w:szCs w:val="18"/>
                <w:lang w:val="en-GB"/>
              </w:rPr>
            </w:pPr>
            <w:r>
              <w:rPr>
                <w:b/>
                <w:sz w:val="18"/>
                <w:szCs w:val="18"/>
                <w:lang w:val="en-GB"/>
              </w:rPr>
              <w:t>–</w:t>
            </w:r>
          </w:p>
        </w:tc>
        <w:tc>
          <w:tcPr>
            <w:tcW w:w="3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974A7DA" w14:textId="77777777" w:rsidR="00653AF7" w:rsidRDefault="00653AF7" w:rsidP="00AA6536">
            <w:pPr>
              <w:jc w:val="left"/>
              <w:rPr>
                <w:sz w:val="16"/>
                <w:lang w:val="en-GB"/>
              </w:rPr>
            </w:pPr>
            <w:r>
              <w:rPr>
                <w:sz w:val="16"/>
                <w:lang w:val="en-GB"/>
              </w:rPr>
              <w:t>cac:RequiredFinancialGuarantee/cbc:GuaranteeTypeCode</w:t>
            </w:r>
          </w:p>
        </w:tc>
      </w:tr>
      <w:tr w:rsidR="00653AF7" w14:paraId="456C88B9" w14:textId="77777777" w:rsidTr="008623A6">
        <w:trPr>
          <w:cnfStyle w:val="000000100000" w:firstRow="0" w:lastRow="0" w:firstColumn="0" w:lastColumn="0" w:oddVBand="0" w:evenVBand="0" w:oddHBand="1" w:evenHBand="0" w:firstRowFirstColumn="0" w:firstRowLastColumn="0" w:lastRowFirstColumn="0" w:lastRowLastColumn="0"/>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04905AE" w14:textId="77777777" w:rsidR="00653AF7" w:rsidRDefault="00653AF7" w:rsidP="00AA6536">
            <w:pPr>
              <w:jc w:val="left"/>
              <w:rPr>
                <w:b/>
                <w:sz w:val="16"/>
                <w:szCs w:val="18"/>
                <w:lang w:val="en-GB"/>
              </w:rPr>
            </w:pPr>
            <w:r>
              <w:rPr>
                <w:b/>
                <w:sz w:val="16"/>
                <w:szCs w:val="18"/>
                <w:lang w:val="en-GB"/>
              </w:rPr>
              <w:t>Guarantee Required Description (BT-75)</w:t>
            </w:r>
          </w:p>
        </w:tc>
        <w:tc>
          <w:tcPr>
            <w:tcW w:w="8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C6B9404" w14:textId="3746B150" w:rsidR="00653AF7" w:rsidRDefault="00653AF7" w:rsidP="00AA6536">
            <w:pPr>
              <w:jc w:val="left"/>
              <w:rPr>
                <w:sz w:val="16"/>
                <w:szCs w:val="18"/>
                <w:lang w:val="en-GB"/>
              </w:rPr>
            </w:pPr>
            <w:r>
              <w:rPr>
                <w:sz w:val="16"/>
                <w:szCs w:val="18"/>
                <w:lang w:val="en-GB"/>
              </w:rPr>
              <w:t xml:space="preserve">§ </w:t>
            </w:r>
            <w:r>
              <w:rPr>
                <w:sz w:val="16"/>
                <w:szCs w:val="18"/>
                <w:lang w:val="en-GB"/>
              </w:rPr>
              <w:fldChar w:fldCharType="begin"/>
            </w:r>
            <w:r>
              <w:rPr>
                <w:sz w:val="16"/>
                <w:szCs w:val="18"/>
                <w:lang w:val="en-GB"/>
              </w:rPr>
              <w:instrText xml:space="preserve"> REF _Ref33600636 \r \h </w:instrText>
            </w:r>
            <w:r>
              <w:rPr>
                <w:sz w:val="16"/>
                <w:szCs w:val="18"/>
                <w:lang w:val="en-GB"/>
              </w:rPr>
            </w:r>
            <w:r>
              <w:rPr>
                <w:sz w:val="16"/>
                <w:szCs w:val="18"/>
                <w:lang w:val="en-GB"/>
              </w:rPr>
              <w:fldChar w:fldCharType="separate"/>
            </w:r>
            <w:r w:rsidR="00F65D9C">
              <w:rPr>
                <w:sz w:val="16"/>
                <w:szCs w:val="18"/>
                <w:lang w:val="en-GB"/>
              </w:rPr>
              <w:t>4.4.3.8</w:t>
            </w:r>
            <w:r>
              <w:rPr>
                <w:sz w:val="16"/>
                <w:szCs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61A32F3" w14:textId="77777777" w:rsidR="00653AF7" w:rsidRDefault="00653AF7" w:rsidP="00AA6536">
            <w:pPr>
              <w:jc w:val="center"/>
              <w:rPr>
                <w:b/>
                <w:sz w:val="18"/>
                <w:szCs w:val="18"/>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621516B" w14:textId="77777777" w:rsidR="00653AF7" w:rsidRDefault="00653AF7" w:rsidP="00AA6536">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73D581A" w14:textId="77777777" w:rsidR="00653AF7" w:rsidRDefault="00653AF7" w:rsidP="00AA6536">
            <w:pPr>
              <w:jc w:val="center"/>
              <w:rPr>
                <w:b/>
                <w:sz w:val="18"/>
                <w:szCs w:val="18"/>
                <w:lang w:val="en-GB"/>
              </w:rPr>
            </w:pPr>
            <w:r>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769BC4D" w14:textId="77777777" w:rsidR="00653AF7" w:rsidRDefault="00653AF7" w:rsidP="00AA6536">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E69D486" w14:textId="77777777" w:rsidR="00653AF7" w:rsidRDefault="00653AF7" w:rsidP="00AA6536">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D0B10DE" w14:textId="77777777" w:rsidR="00653AF7" w:rsidRDefault="00653AF7" w:rsidP="00AA6536">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C92D59C" w14:textId="77777777" w:rsidR="00653AF7" w:rsidRDefault="00653AF7" w:rsidP="00AA6536">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819AE05" w14:textId="77777777" w:rsidR="00653AF7" w:rsidRDefault="00653AF7" w:rsidP="00AA6536">
            <w:pPr>
              <w:jc w:val="center"/>
              <w:rPr>
                <w:b/>
                <w:sz w:val="18"/>
                <w:szCs w:val="18"/>
                <w:lang w:val="en-GB"/>
              </w:rPr>
            </w:pPr>
            <w:r>
              <w:rPr>
                <w:b/>
                <w:sz w:val="18"/>
                <w:szCs w:val="18"/>
                <w:lang w:val="en-GB"/>
              </w:rPr>
              <w:t>–</w:t>
            </w:r>
          </w:p>
        </w:tc>
        <w:tc>
          <w:tcPr>
            <w:tcW w:w="3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C35C251" w14:textId="77777777" w:rsidR="00653AF7" w:rsidRDefault="00653AF7" w:rsidP="00AA6536">
            <w:pPr>
              <w:jc w:val="left"/>
              <w:rPr>
                <w:sz w:val="16"/>
                <w:lang w:val="en-GB"/>
              </w:rPr>
            </w:pPr>
            <w:r>
              <w:rPr>
                <w:sz w:val="16"/>
                <w:lang w:val="en-GB"/>
              </w:rPr>
              <w:t>cac:RequiredFinancialGuarantee/cbc:Description</w:t>
            </w:r>
          </w:p>
        </w:tc>
      </w:tr>
      <w:tr w:rsidR="00653AF7" w:rsidRPr="006D10C0" w14:paraId="19DDC5CB" w14:textId="77777777" w:rsidTr="008623A6">
        <w:trPr>
          <w:trHeight w:val="436"/>
          <w:jc w:val="center"/>
        </w:trPr>
        <w:tc>
          <w:tcPr>
            <w:tcW w:w="9027" w:type="dxa"/>
            <w:gridSpan w:val="11"/>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44061" w:themeFill="accent1" w:themeFillShade="80"/>
            <w:vAlign w:val="center"/>
            <w:hideMark/>
          </w:tcPr>
          <w:p w14:paraId="6FC5FF3D" w14:textId="77777777" w:rsidR="00653AF7" w:rsidRPr="006D10C0" w:rsidRDefault="00653AF7" w:rsidP="00AA6536">
            <w:pPr>
              <w:jc w:val="center"/>
              <w:rPr>
                <w:b/>
                <w:color w:val="FFFFFF" w:themeColor="background1"/>
                <w:sz w:val="20"/>
                <w:lang w:val="en-GB"/>
              </w:rPr>
            </w:pPr>
            <w:r w:rsidRPr="006D10C0">
              <w:rPr>
                <w:b/>
                <w:color w:val="FFFFFF" w:themeColor="background1"/>
                <w:sz w:val="20"/>
                <w:lang w:val="en-GB"/>
              </w:rPr>
              <w:t>Procurement documents (**)</w:t>
            </w:r>
          </w:p>
        </w:tc>
      </w:tr>
      <w:tr w:rsidR="00653AF7" w14:paraId="3298BFCF" w14:textId="77777777" w:rsidTr="008623A6">
        <w:trPr>
          <w:cnfStyle w:val="000000100000" w:firstRow="0" w:lastRow="0" w:firstColumn="0" w:lastColumn="0" w:oddVBand="0" w:evenVBand="0" w:oddHBand="1" w:evenHBand="0" w:firstRowFirstColumn="0" w:firstRowLastColumn="0" w:lastRowFirstColumn="0" w:lastRowLastColumn="0"/>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BF9AF52" w14:textId="77777777" w:rsidR="00653AF7" w:rsidRDefault="00653AF7" w:rsidP="00AA6536">
            <w:pPr>
              <w:jc w:val="left"/>
              <w:rPr>
                <w:b/>
                <w:sz w:val="16"/>
                <w:szCs w:val="18"/>
                <w:lang w:val="en-GB"/>
              </w:rPr>
            </w:pPr>
            <w:r>
              <w:rPr>
                <w:b/>
                <w:sz w:val="16"/>
                <w:szCs w:val="18"/>
                <w:lang w:val="en-GB"/>
              </w:rPr>
              <w:t>Documents Restricted Justification (BT-707)</w:t>
            </w:r>
          </w:p>
        </w:tc>
        <w:tc>
          <w:tcPr>
            <w:tcW w:w="8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4C7CDEE" w14:textId="499FE128" w:rsidR="00653AF7" w:rsidRDefault="00653AF7" w:rsidP="00AA6536">
            <w:pPr>
              <w:jc w:val="left"/>
              <w:rPr>
                <w:sz w:val="16"/>
                <w:szCs w:val="18"/>
                <w:lang w:val="en-GB"/>
              </w:rPr>
            </w:pPr>
            <w:r>
              <w:rPr>
                <w:sz w:val="16"/>
                <w:szCs w:val="18"/>
                <w:lang w:val="en-GB"/>
              </w:rPr>
              <w:t xml:space="preserve">§ </w:t>
            </w:r>
            <w:r>
              <w:rPr>
                <w:sz w:val="16"/>
                <w:szCs w:val="18"/>
                <w:lang w:val="en-GB"/>
              </w:rPr>
              <w:fldChar w:fldCharType="begin"/>
            </w:r>
            <w:r>
              <w:rPr>
                <w:sz w:val="16"/>
                <w:szCs w:val="18"/>
                <w:lang w:val="en-GB"/>
              </w:rPr>
              <w:instrText xml:space="preserve"> REF _Ref33600659 \r \h </w:instrText>
            </w:r>
            <w:r>
              <w:rPr>
                <w:sz w:val="16"/>
                <w:szCs w:val="18"/>
                <w:lang w:val="en-GB"/>
              </w:rPr>
            </w:r>
            <w:r>
              <w:rPr>
                <w:sz w:val="16"/>
                <w:szCs w:val="18"/>
                <w:lang w:val="en-GB"/>
              </w:rPr>
              <w:fldChar w:fldCharType="separate"/>
            </w:r>
            <w:r w:rsidR="00F65D9C">
              <w:rPr>
                <w:sz w:val="16"/>
                <w:szCs w:val="18"/>
                <w:lang w:val="en-GB"/>
              </w:rPr>
              <w:t>4.4.3.9</w:t>
            </w:r>
            <w:r>
              <w:rPr>
                <w:sz w:val="16"/>
                <w:szCs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0340817" w14:textId="77777777" w:rsidR="00653AF7" w:rsidRDefault="00653AF7" w:rsidP="00AA6536">
            <w:pPr>
              <w:jc w:val="center"/>
              <w:rPr>
                <w:b/>
                <w:sz w:val="18"/>
                <w:szCs w:val="18"/>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7273205" w14:textId="77777777" w:rsidR="00653AF7" w:rsidRDefault="00653AF7" w:rsidP="00AA6536">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5B6D796" w14:textId="77777777" w:rsidR="00653AF7" w:rsidRDefault="00653AF7" w:rsidP="00AA6536">
            <w:pPr>
              <w:jc w:val="center"/>
              <w:rPr>
                <w:b/>
                <w:sz w:val="18"/>
                <w:szCs w:val="18"/>
                <w:lang w:val="en-GB"/>
              </w:rPr>
            </w:pPr>
            <w:r>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279734E" w14:textId="77777777" w:rsidR="00653AF7" w:rsidRDefault="00653AF7" w:rsidP="00AA6536">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8493AB2" w14:textId="77777777" w:rsidR="00653AF7" w:rsidRDefault="00653AF7" w:rsidP="00AA6536">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C5DA3D2" w14:textId="77777777" w:rsidR="00653AF7" w:rsidRDefault="00653AF7" w:rsidP="00AA6536">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F626B01" w14:textId="77777777" w:rsidR="00653AF7" w:rsidRDefault="00653AF7" w:rsidP="00AA6536">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DAFFCA5" w14:textId="77777777" w:rsidR="00653AF7" w:rsidRDefault="00653AF7" w:rsidP="00AA6536">
            <w:pPr>
              <w:jc w:val="center"/>
              <w:rPr>
                <w:b/>
                <w:sz w:val="18"/>
                <w:szCs w:val="18"/>
                <w:lang w:val="en-GB"/>
              </w:rPr>
            </w:pPr>
            <w:r>
              <w:rPr>
                <w:b/>
                <w:sz w:val="18"/>
                <w:szCs w:val="18"/>
                <w:lang w:val="en-GB"/>
              </w:rPr>
              <w:t>–</w:t>
            </w:r>
          </w:p>
        </w:tc>
        <w:tc>
          <w:tcPr>
            <w:tcW w:w="3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37C4CBC" w14:textId="0E7D92C7" w:rsidR="00653AF7" w:rsidRDefault="00653AF7" w:rsidP="0050763B">
            <w:pPr>
              <w:jc w:val="left"/>
              <w:rPr>
                <w:sz w:val="16"/>
                <w:lang w:val="en-GB"/>
              </w:rPr>
            </w:pPr>
            <w:r>
              <w:rPr>
                <w:sz w:val="16"/>
                <w:lang w:val="en-GB"/>
              </w:rPr>
              <w:t>cac:CallForTendersDocumentReference</w:t>
            </w:r>
            <w:r w:rsidR="0050763B" w:rsidRPr="0050763B">
              <w:rPr>
                <w:sz w:val="16"/>
                <w:lang w:val="en-GB"/>
              </w:rPr>
              <w:t>[cbc:DocumentType/text()='restricted-document']/cbc:DocumentTypeCode[@listName=</w:t>
            </w:r>
            <w:r w:rsidR="0050763B">
              <w:rPr>
                <w:sz w:val="16"/>
                <w:lang w:val="en-GB"/>
              </w:rPr>
              <w:t>'</w:t>
            </w:r>
            <w:r w:rsidR="0050763B" w:rsidRPr="0050763B">
              <w:rPr>
                <w:sz w:val="16"/>
                <w:lang w:val="en-GB"/>
              </w:rPr>
              <w:t>document-distribution']</w:t>
            </w:r>
          </w:p>
        </w:tc>
      </w:tr>
      <w:tr w:rsidR="009C187E" w14:paraId="0F3DDAB8" w14:textId="77777777" w:rsidTr="008623A6">
        <w:trPr>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903372D" w14:textId="77777777" w:rsidR="009C187E" w:rsidRPr="009C187E" w:rsidRDefault="009C187E" w:rsidP="009C187E">
            <w:pPr>
              <w:jc w:val="left"/>
              <w:rPr>
                <w:b/>
                <w:sz w:val="16"/>
                <w:szCs w:val="18"/>
                <w:lang w:val="en-GB"/>
              </w:rPr>
            </w:pPr>
            <w:r w:rsidRPr="009C187E">
              <w:rPr>
                <w:b/>
                <w:sz w:val="16"/>
                <w:szCs w:val="18"/>
                <w:lang w:val="en-GB"/>
              </w:rPr>
              <w:t>Documents Official Language (BT-708)</w:t>
            </w:r>
          </w:p>
        </w:tc>
        <w:tc>
          <w:tcPr>
            <w:tcW w:w="8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B687E0E" w14:textId="76658FA0" w:rsidR="009C187E" w:rsidRPr="009C187E" w:rsidRDefault="009C187E" w:rsidP="009C187E">
            <w:pPr>
              <w:jc w:val="left"/>
              <w:rPr>
                <w:sz w:val="16"/>
                <w:szCs w:val="18"/>
                <w:lang w:val="fr-BE"/>
              </w:rPr>
            </w:pPr>
            <w:r>
              <w:rPr>
                <w:sz w:val="16"/>
                <w:szCs w:val="18"/>
                <w:lang w:val="en-GB"/>
              </w:rPr>
              <w:t xml:space="preserve">§ </w:t>
            </w:r>
            <w:r>
              <w:rPr>
                <w:sz w:val="16"/>
                <w:szCs w:val="18"/>
                <w:lang w:val="en-GB"/>
              </w:rPr>
              <w:fldChar w:fldCharType="begin"/>
            </w:r>
            <w:r>
              <w:rPr>
                <w:sz w:val="16"/>
                <w:szCs w:val="18"/>
                <w:lang w:val="en-GB"/>
              </w:rPr>
              <w:instrText xml:space="preserve"> REF _Ref33600659 \r \h </w:instrText>
            </w:r>
            <w:r>
              <w:rPr>
                <w:sz w:val="16"/>
                <w:szCs w:val="18"/>
                <w:lang w:val="en-GB"/>
              </w:rPr>
            </w:r>
            <w:r>
              <w:rPr>
                <w:sz w:val="16"/>
                <w:szCs w:val="18"/>
                <w:lang w:val="en-GB"/>
              </w:rPr>
              <w:fldChar w:fldCharType="separate"/>
            </w:r>
            <w:r w:rsidR="00F65D9C">
              <w:rPr>
                <w:sz w:val="16"/>
                <w:szCs w:val="18"/>
                <w:lang w:val="en-GB"/>
              </w:rPr>
              <w:t>4.4.3.9</w:t>
            </w:r>
            <w:r>
              <w:rPr>
                <w:sz w:val="16"/>
                <w:szCs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2B8CE94" w14:textId="77777777" w:rsidR="009C187E" w:rsidRPr="009C187E" w:rsidRDefault="009C187E" w:rsidP="009C187E">
            <w:pPr>
              <w:jc w:val="center"/>
              <w:rPr>
                <w:b/>
                <w:sz w:val="18"/>
                <w:szCs w:val="18"/>
                <w:lang w:val="en-GB"/>
              </w:rPr>
            </w:pPr>
            <w:r w:rsidRPr="009C187E">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6D9E865" w14:textId="77777777" w:rsidR="009C187E" w:rsidRPr="009C187E" w:rsidRDefault="009C187E" w:rsidP="009C187E">
            <w:pPr>
              <w:jc w:val="center"/>
              <w:rPr>
                <w:b/>
                <w:sz w:val="18"/>
                <w:szCs w:val="18"/>
                <w:lang w:val="en-GB"/>
              </w:rPr>
            </w:pPr>
            <w:r w:rsidRPr="009C187E">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0B5426E" w14:textId="77777777" w:rsidR="009C187E" w:rsidRPr="009C187E" w:rsidRDefault="009C187E" w:rsidP="009C187E">
            <w:pPr>
              <w:jc w:val="center"/>
              <w:rPr>
                <w:b/>
                <w:sz w:val="18"/>
                <w:szCs w:val="18"/>
                <w:lang w:val="en-GB"/>
              </w:rPr>
            </w:pPr>
            <w:r w:rsidRPr="009C187E">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4C26AB4" w14:textId="77777777" w:rsidR="009C187E" w:rsidRPr="009C187E" w:rsidRDefault="009C187E" w:rsidP="009C187E">
            <w:pPr>
              <w:jc w:val="center"/>
              <w:rPr>
                <w:b/>
                <w:sz w:val="18"/>
                <w:szCs w:val="18"/>
                <w:lang w:val="en-GB"/>
              </w:rPr>
            </w:pPr>
            <w:r w:rsidRPr="009C187E">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1842EB7" w14:textId="77777777" w:rsidR="009C187E" w:rsidRPr="009C187E" w:rsidRDefault="009C187E" w:rsidP="009C187E">
            <w:pPr>
              <w:jc w:val="center"/>
              <w:rPr>
                <w:b/>
                <w:sz w:val="18"/>
                <w:szCs w:val="18"/>
                <w:lang w:val="en-GB"/>
              </w:rPr>
            </w:pPr>
            <w:r w:rsidRPr="009C187E">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7010C94" w14:textId="77777777" w:rsidR="009C187E" w:rsidRPr="009C187E" w:rsidRDefault="009C187E" w:rsidP="009C187E">
            <w:pPr>
              <w:jc w:val="center"/>
              <w:rPr>
                <w:b/>
                <w:sz w:val="18"/>
                <w:szCs w:val="18"/>
                <w:lang w:val="en-GB"/>
              </w:rPr>
            </w:pPr>
            <w:r w:rsidRPr="009C187E">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E4C6B65" w14:textId="77777777" w:rsidR="009C187E" w:rsidRPr="009C187E" w:rsidRDefault="009C187E" w:rsidP="009C187E">
            <w:pPr>
              <w:jc w:val="center"/>
              <w:rPr>
                <w:b/>
                <w:sz w:val="18"/>
                <w:szCs w:val="18"/>
                <w:lang w:val="en-GB"/>
              </w:rPr>
            </w:pPr>
            <w:r w:rsidRPr="009C187E">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4C0F588" w14:textId="77777777" w:rsidR="009C187E" w:rsidRPr="009C187E" w:rsidRDefault="009C187E" w:rsidP="009C187E">
            <w:pPr>
              <w:jc w:val="center"/>
              <w:rPr>
                <w:b/>
                <w:sz w:val="18"/>
                <w:szCs w:val="18"/>
                <w:lang w:val="en-GB"/>
              </w:rPr>
            </w:pPr>
            <w:r w:rsidRPr="009C187E">
              <w:rPr>
                <w:b/>
                <w:sz w:val="18"/>
                <w:szCs w:val="18"/>
                <w:lang w:val="en-GB"/>
              </w:rPr>
              <w:t>–</w:t>
            </w:r>
          </w:p>
        </w:tc>
        <w:tc>
          <w:tcPr>
            <w:tcW w:w="3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9983533" w14:textId="77777777" w:rsidR="009C187E" w:rsidRPr="009C187E" w:rsidRDefault="009C187E" w:rsidP="009C187E">
            <w:pPr>
              <w:jc w:val="left"/>
              <w:rPr>
                <w:sz w:val="16"/>
                <w:lang w:val="en-GB"/>
              </w:rPr>
            </w:pPr>
            <w:r w:rsidRPr="009C187E">
              <w:rPr>
                <w:sz w:val="16"/>
                <w:lang w:val="en-GB"/>
              </w:rPr>
              <w:t>cac:CallForTendersDocumentReference/cbc:LanguageID</w:t>
            </w:r>
          </w:p>
        </w:tc>
      </w:tr>
      <w:tr w:rsidR="009C187E" w14:paraId="626BCCBD" w14:textId="77777777" w:rsidTr="008623A6">
        <w:trPr>
          <w:cnfStyle w:val="000000100000" w:firstRow="0" w:lastRow="0" w:firstColumn="0" w:lastColumn="0" w:oddVBand="0" w:evenVBand="0" w:oddHBand="1" w:evenHBand="0" w:firstRowFirstColumn="0" w:firstRowLastColumn="0" w:lastRowFirstColumn="0" w:lastRowLastColumn="0"/>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5699C7E" w14:textId="77777777" w:rsidR="009C187E" w:rsidRPr="009C187E" w:rsidRDefault="009C187E" w:rsidP="009C187E">
            <w:pPr>
              <w:jc w:val="left"/>
              <w:rPr>
                <w:b/>
                <w:sz w:val="16"/>
                <w:szCs w:val="18"/>
                <w:lang w:val="en-GB"/>
              </w:rPr>
            </w:pPr>
            <w:r w:rsidRPr="009C187E">
              <w:rPr>
                <w:b/>
                <w:sz w:val="16"/>
                <w:szCs w:val="18"/>
                <w:lang w:val="en-GB"/>
              </w:rPr>
              <w:t>Documents Unofficial Language (BT-737)</w:t>
            </w:r>
          </w:p>
        </w:tc>
        <w:tc>
          <w:tcPr>
            <w:tcW w:w="8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FA586A3" w14:textId="14ACD002" w:rsidR="009C187E" w:rsidRPr="009C187E" w:rsidRDefault="009C187E" w:rsidP="009C187E">
            <w:pPr>
              <w:jc w:val="left"/>
              <w:rPr>
                <w:sz w:val="16"/>
                <w:szCs w:val="18"/>
                <w:lang w:val="fr-BE"/>
              </w:rPr>
            </w:pPr>
            <w:r>
              <w:rPr>
                <w:sz w:val="16"/>
                <w:szCs w:val="18"/>
                <w:lang w:val="en-GB"/>
              </w:rPr>
              <w:t xml:space="preserve">§ </w:t>
            </w:r>
            <w:r>
              <w:rPr>
                <w:sz w:val="16"/>
                <w:szCs w:val="18"/>
                <w:lang w:val="en-GB"/>
              </w:rPr>
              <w:fldChar w:fldCharType="begin"/>
            </w:r>
            <w:r>
              <w:rPr>
                <w:sz w:val="16"/>
                <w:szCs w:val="18"/>
                <w:lang w:val="en-GB"/>
              </w:rPr>
              <w:instrText xml:space="preserve"> REF _Ref33600659 \r \h </w:instrText>
            </w:r>
            <w:r>
              <w:rPr>
                <w:sz w:val="16"/>
                <w:szCs w:val="18"/>
                <w:lang w:val="en-GB"/>
              </w:rPr>
            </w:r>
            <w:r>
              <w:rPr>
                <w:sz w:val="16"/>
                <w:szCs w:val="18"/>
                <w:lang w:val="en-GB"/>
              </w:rPr>
              <w:fldChar w:fldCharType="separate"/>
            </w:r>
            <w:r w:rsidR="00F65D9C">
              <w:rPr>
                <w:sz w:val="16"/>
                <w:szCs w:val="18"/>
                <w:lang w:val="en-GB"/>
              </w:rPr>
              <w:t>4.4.3.9</w:t>
            </w:r>
            <w:r>
              <w:rPr>
                <w:sz w:val="16"/>
                <w:szCs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C2ACE2B" w14:textId="77777777" w:rsidR="009C187E" w:rsidRPr="009C187E" w:rsidRDefault="009C187E" w:rsidP="009C187E">
            <w:pPr>
              <w:jc w:val="center"/>
              <w:rPr>
                <w:b/>
                <w:sz w:val="18"/>
                <w:szCs w:val="18"/>
                <w:lang w:val="en-GB"/>
              </w:rPr>
            </w:pPr>
            <w:r w:rsidRPr="009C187E">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1340EE2" w14:textId="77777777" w:rsidR="009C187E" w:rsidRPr="009C187E" w:rsidRDefault="009C187E" w:rsidP="009C187E">
            <w:pPr>
              <w:jc w:val="center"/>
              <w:rPr>
                <w:b/>
                <w:sz w:val="18"/>
                <w:szCs w:val="18"/>
                <w:lang w:val="en-GB"/>
              </w:rPr>
            </w:pPr>
            <w:r w:rsidRPr="009C187E">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52B9D9D" w14:textId="77777777" w:rsidR="009C187E" w:rsidRPr="009C187E" w:rsidRDefault="009C187E" w:rsidP="009C187E">
            <w:pPr>
              <w:jc w:val="center"/>
              <w:rPr>
                <w:b/>
                <w:sz w:val="18"/>
                <w:szCs w:val="18"/>
                <w:lang w:val="en-GB"/>
              </w:rPr>
            </w:pPr>
            <w:r w:rsidRPr="009C187E">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54A5BA4" w14:textId="77777777" w:rsidR="009C187E" w:rsidRPr="009C187E" w:rsidRDefault="009C187E" w:rsidP="009C187E">
            <w:pPr>
              <w:jc w:val="center"/>
              <w:rPr>
                <w:b/>
                <w:sz w:val="18"/>
                <w:szCs w:val="18"/>
                <w:lang w:val="en-GB"/>
              </w:rPr>
            </w:pPr>
            <w:r w:rsidRPr="009C187E">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0AA6C16" w14:textId="77777777" w:rsidR="009C187E" w:rsidRPr="009C187E" w:rsidRDefault="009C187E" w:rsidP="009C187E">
            <w:pPr>
              <w:jc w:val="center"/>
              <w:rPr>
                <w:b/>
                <w:sz w:val="18"/>
                <w:szCs w:val="18"/>
                <w:lang w:val="en-GB"/>
              </w:rPr>
            </w:pPr>
            <w:r w:rsidRPr="009C187E">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50142BD" w14:textId="77777777" w:rsidR="009C187E" w:rsidRPr="009C187E" w:rsidRDefault="009C187E" w:rsidP="009C187E">
            <w:pPr>
              <w:jc w:val="center"/>
              <w:rPr>
                <w:b/>
                <w:sz w:val="18"/>
                <w:szCs w:val="18"/>
                <w:lang w:val="en-GB"/>
              </w:rPr>
            </w:pPr>
            <w:r w:rsidRPr="009C187E">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C6A0FB9" w14:textId="77777777" w:rsidR="009C187E" w:rsidRPr="009C187E" w:rsidRDefault="009C187E" w:rsidP="009C187E">
            <w:pPr>
              <w:jc w:val="center"/>
              <w:rPr>
                <w:b/>
                <w:sz w:val="18"/>
                <w:szCs w:val="18"/>
                <w:lang w:val="en-GB"/>
              </w:rPr>
            </w:pPr>
            <w:r w:rsidRPr="009C187E">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BEA00FD" w14:textId="77777777" w:rsidR="009C187E" w:rsidRPr="009C187E" w:rsidRDefault="009C187E" w:rsidP="009C187E">
            <w:pPr>
              <w:jc w:val="center"/>
              <w:rPr>
                <w:b/>
                <w:sz w:val="18"/>
                <w:szCs w:val="18"/>
                <w:lang w:val="en-GB"/>
              </w:rPr>
            </w:pPr>
            <w:r w:rsidRPr="009C187E">
              <w:rPr>
                <w:b/>
                <w:sz w:val="18"/>
                <w:szCs w:val="18"/>
                <w:lang w:val="en-GB"/>
              </w:rPr>
              <w:t>–</w:t>
            </w:r>
          </w:p>
        </w:tc>
        <w:tc>
          <w:tcPr>
            <w:tcW w:w="3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B34C4B9" w14:textId="34F3765E" w:rsidR="009C187E" w:rsidRPr="009C187E" w:rsidRDefault="009C187E" w:rsidP="009C187E">
            <w:pPr>
              <w:jc w:val="left"/>
              <w:rPr>
                <w:sz w:val="16"/>
                <w:lang w:val="en-GB"/>
              </w:rPr>
            </w:pPr>
            <w:r w:rsidRPr="009C187E">
              <w:rPr>
                <w:sz w:val="16"/>
                <w:lang w:val="en-GB"/>
              </w:rPr>
              <w:t xml:space="preserve">cac:CallForTendersDocumentReference/cbc:LanguageID AND DocumentStatusCode with value </w:t>
            </w:r>
            <w:r>
              <w:rPr>
                <w:sz w:val="16"/>
                <w:lang w:val="en-GB"/>
              </w:rPr>
              <w:t>“non-</w:t>
            </w:r>
            <w:r w:rsidRPr="009C187E">
              <w:rPr>
                <w:sz w:val="16"/>
                <w:lang w:val="en-GB"/>
              </w:rPr>
              <w:t>official</w:t>
            </w:r>
            <w:r>
              <w:rPr>
                <w:sz w:val="16"/>
                <w:lang w:val="en-GB"/>
              </w:rPr>
              <w:t>”</w:t>
            </w:r>
          </w:p>
        </w:tc>
      </w:tr>
      <w:tr w:rsidR="009C187E" w14:paraId="5FD04E01" w14:textId="77777777" w:rsidTr="008623A6">
        <w:trPr>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C9A5F47" w14:textId="77777777" w:rsidR="009C187E" w:rsidRDefault="009C187E" w:rsidP="009C187E">
            <w:pPr>
              <w:jc w:val="left"/>
              <w:rPr>
                <w:b/>
                <w:sz w:val="16"/>
                <w:szCs w:val="18"/>
                <w:lang w:val="en-GB"/>
              </w:rPr>
            </w:pPr>
            <w:r>
              <w:rPr>
                <w:b/>
                <w:sz w:val="16"/>
                <w:szCs w:val="18"/>
                <w:lang w:val="en-GB"/>
              </w:rPr>
              <w:t>Documents Restricted (BT-14)</w:t>
            </w:r>
          </w:p>
        </w:tc>
        <w:tc>
          <w:tcPr>
            <w:tcW w:w="8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94600DC" w14:textId="60713104" w:rsidR="009C187E" w:rsidRDefault="009C187E" w:rsidP="009C187E">
            <w:pPr>
              <w:jc w:val="left"/>
              <w:rPr>
                <w:sz w:val="16"/>
                <w:szCs w:val="18"/>
                <w:lang w:val="en-GB"/>
              </w:rPr>
            </w:pPr>
            <w:r>
              <w:rPr>
                <w:sz w:val="16"/>
                <w:szCs w:val="18"/>
                <w:lang w:val="en-GB"/>
              </w:rPr>
              <w:t xml:space="preserve">§ </w:t>
            </w:r>
            <w:r>
              <w:rPr>
                <w:sz w:val="16"/>
                <w:szCs w:val="18"/>
                <w:lang w:val="en-GB"/>
              </w:rPr>
              <w:fldChar w:fldCharType="begin"/>
            </w:r>
            <w:r>
              <w:rPr>
                <w:sz w:val="16"/>
                <w:szCs w:val="18"/>
                <w:lang w:val="en-GB"/>
              </w:rPr>
              <w:instrText xml:space="preserve"> REF _Ref33600659 \r \h </w:instrText>
            </w:r>
            <w:r>
              <w:rPr>
                <w:sz w:val="16"/>
                <w:szCs w:val="18"/>
                <w:lang w:val="en-GB"/>
              </w:rPr>
            </w:r>
            <w:r>
              <w:rPr>
                <w:sz w:val="16"/>
                <w:szCs w:val="18"/>
                <w:lang w:val="en-GB"/>
              </w:rPr>
              <w:fldChar w:fldCharType="separate"/>
            </w:r>
            <w:r w:rsidR="00F65D9C">
              <w:rPr>
                <w:sz w:val="16"/>
                <w:szCs w:val="18"/>
                <w:lang w:val="en-GB"/>
              </w:rPr>
              <w:t>4.4.3.9</w:t>
            </w:r>
            <w:r>
              <w:rPr>
                <w:sz w:val="16"/>
                <w:szCs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D9BB822" w14:textId="77777777" w:rsidR="009C187E" w:rsidRDefault="009C187E" w:rsidP="009C187E">
            <w:pPr>
              <w:jc w:val="center"/>
              <w:rPr>
                <w:b/>
                <w:sz w:val="18"/>
                <w:szCs w:val="18"/>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9F3E3BD" w14:textId="77777777" w:rsidR="009C187E" w:rsidRDefault="009C187E" w:rsidP="009C187E">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C74BF5E" w14:textId="77777777" w:rsidR="009C187E" w:rsidRDefault="009C187E" w:rsidP="009C187E">
            <w:pPr>
              <w:jc w:val="center"/>
              <w:rPr>
                <w:b/>
                <w:sz w:val="18"/>
                <w:szCs w:val="18"/>
                <w:lang w:val="en-GB"/>
              </w:rPr>
            </w:pPr>
            <w:r>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5DE8711" w14:textId="77777777" w:rsidR="009C187E" w:rsidRDefault="009C187E" w:rsidP="009C187E">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4F04BD9" w14:textId="77777777" w:rsidR="009C187E" w:rsidRDefault="009C187E" w:rsidP="009C187E">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19AB845" w14:textId="77777777" w:rsidR="009C187E" w:rsidRDefault="009C187E" w:rsidP="009C187E">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79C133F" w14:textId="77777777" w:rsidR="009C187E" w:rsidRDefault="009C187E" w:rsidP="009C187E">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99B2C2F" w14:textId="77777777" w:rsidR="009C187E" w:rsidRDefault="009C187E" w:rsidP="009C187E">
            <w:pPr>
              <w:jc w:val="center"/>
              <w:rPr>
                <w:b/>
                <w:sz w:val="18"/>
                <w:szCs w:val="18"/>
                <w:lang w:val="en-GB"/>
              </w:rPr>
            </w:pPr>
            <w:r>
              <w:rPr>
                <w:b/>
                <w:sz w:val="18"/>
                <w:szCs w:val="18"/>
                <w:lang w:val="en-GB"/>
              </w:rPr>
              <w:t>–</w:t>
            </w:r>
          </w:p>
        </w:tc>
        <w:tc>
          <w:tcPr>
            <w:tcW w:w="3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0FAC7CF" w14:textId="02748B21" w:rsidR="009C187E" w:rsidRDefault="009C187E" w:rsidP="009B112F">
            <w:pPr>
              <w:jc w:val="left"/>
              <w:rPr>
                <w:sz w:val="16"/>
                <w:lang w:val="en-GB"/>
              </w:rPr>
            </w:pPr>
            <w:r>
              <w:rPr>
                <w:sz w:val="16"/>
                <w:lang w:val="en-GB"/>
              </w:rPr>
              <w:t>cac:CallForTendersDocumentReference/cbc:DocumentTypeCode</w:t>
            </w:r>
            <w:r w:rsidR="00EE22B1" w:rsidRPr="00EE22B1">
              <w:rPr>
                <w:sz w:val="16"/>
                <w:lang w:val="en-GB"/>
              </w:rPr>
              <w:t>[./text()='r</w:t>
            </w:r>
            <w:r w:rsidR="00EE22B1" w:rsidRPr="00FD450F">
              <w:rPr>
                <w:sz w:val="16"/>
                <w:lang w:val="en-GB"/>
              </w:rPr>
              <w:t>estricted-d</w:t>
            </w:r>
            <w:r w:rsidR="009B112F" w:rsidRPr="00FD7043">
              <w:rPr>
                <w:sz w:val="16"/>
                <w:lang w:val="en-GB"/>
              </w:rPr>
              <w:t>ocument']</w:t>
            </w:r>
          </w:p>
        </w:tc>
      </w:tr>
      <w:tr w:rsidR="009C187E" w14:paraId="0975D4CE" w14:textId="77777777" w:rsidTr="008623A6">
        <w:trPr>
          <w:cnfStyle w:val="000000100000" w:firstRow="0" w:lastRow="0" w:firstColumn="0" w:lastColumn="0" w:oddVBand="0" w:evenVBand="0" w:oddHBand="1" w:evenHBand="0" w:firstRowFirstColumn="0" w:firstRowLastColumn="0" w:lastRowFirstColumn="0" w:lastRowLastColumn="0"/>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54D554D" w14:textId="77777777" w:rsidR="009C187E" w:rsidRDefault="009C187E" w:rsidP="009C187E">
            <w:pPr>
              <w:jc w:val="left"/>
              <w:rPr>
                <w:b/>
                <w:sz w:val="16"/>
                <w:szCs w:val="18"/>
                <w:lang w:val="en-GB"/>
              </w:rPr>
            </w:pPr>
            <w:r>
              <w:rPr>
                <w:b/>
                <w:sz w:val="16"/>
                <w:szCs w:val="18"/>
                <w:lang w:val="en-GB"/>
              </w:rPr>
              <w:t>Documents URL (BT-15)</w:t>
            </w:r>
          </w:p>
        </w:tc>
        <w:tc>
          <w:tcPr>
            <w:tcW w:w="8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2CE5C1E" w14:textId="47B767CE" w:rsidR="009C187E" w:rsidRDefault="009C187E" w:rsidP="009C187E">
            <w:pPr>
              <w:jc w:val="left"/>
              <w:rPr>
                <w:sz w:val="16"/>
                <w:szCs w:val="18"/>
                <w:lang w:val="en-GB"/>
              </w:rPr>
            </w:pPr>
            <w:r>
              <w:rPr>
                <w:sz w:val="16"/>
                <w:szCs w:val="18"/>
                <w:lang w:val="en-GB"/>
              </w:rPr>
              <w:t xml:space="preserve">§ </w:t>
            </w:r>
            <w:r>
              <w:rPr>
                <w:sz w:val="16"/>
                <w:szCs w:val="18"/>
                <w:lang w:val="en-GB"/>
              </w:rPr>
              <w:fldChar w:fldCharType="begin"/>
            </w:r>
            <w:r>
              <w:rPr>
                <w:sz w:val="16"/>
                <w:szCs w:val="18"/>
                <w:lang w:val="en-GB"/>
              </w:rPr>
              <w:instrText xml:space="preserve"> REF _Ref33600659 \r \h </w:instrText>
            </w:r>
            <w:r>
              <w:rPr>
                <w:sz w:val="16"/>
                <w:szCs w:val="18"/>
                <w:lang w:val="en-GB"/>
              </w:rPr>
            </w:r>
            <w:r>
              <w:rPr>
                <w:sz w:val="16"/>
                <w:szCs w:val="18"/>
                <w:lang w:val="en-GB"/>
              </w:rPr>
              <w:fldChar w:fldCharType="separate"/>
            </w:r>
            <w:r w:rsidR="00F65D9C">
              <w:rPr>
                <w:sz w:val="16"/>
                <w:szCs w:val="18"/>
                <w:lang w:val="en-GB"/>
              </w:rPr>
              <w:t>4.4.3.9</w:t>
            </w:r>
            <w:r>
              <w:rPr>
                <w:sz w:val="16"/>
                <w:szCs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1B0A904" w14:textId="77777777" w:rsidR="009C187E" w:rsidRDefault="009C187E" w:rsidP="009C187E">
            <w:pPr>
              <w:jc w:val="center"/>
              <w:rPr>
                <w:b/>
                <w:sz w:val="18"/>
                <w:szCs w:val="18"/>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150C82F" w14:textId="77777777" w:rsidR="009C187E" w:rsidRDefault="009C187E" w:rsidP="009C187E">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31C82B9" w14:textId="77777777" w:rsidR="009C187E" w:rsidRDefault="009C187E" w:rsidP="009C187E">
            <w:pPr>
              <w:jc w:val="center"/>
              <w:rPr>
                <w:b/>
                <w:sz w:val="18"/>
                <w:szCs w:val="18"/>
                <w:lang w:val="en-GB"/>
              </w:rPr>
            </w:pPr>
            <w:r>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7CFD046" w14:textId="77777777" w:rsidR="009C187E" w:rsidRDefault="009C187E" w:rsidP="009C187E">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A75B178" w14:textId="77777777" w:rsidR="009C187E" w:rsidRDefault="009C187E" w:rsidP="009C187E">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0263099" w14:textId="77777777" w:rsidR="009C187E" w:rsidRDefault="009C187E" w:rsidP="009C187E">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423158D" w14:textId="77777777" w:rsidR="009C187E" w:rsidRDefault="009C187E" w:rsidP="009C187E">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0FEB65E" w14:textId="77777777" w:rsidR="009C187E" w:rsidRDefault="009C187E" w:rsidP="009C187E">
            <w:pPr>
              <w:jc w:val="center"/>
              <w:rPr>
                <w:b/>
                <w:sz w:val="18"/>
                <w:szCs w:val="18"/>
                <w:lang w:val="en-GB"/>
              </w:rPr>
            </w:pPr>
            <w:r>
              <w:rPr>
                <w:b/>
                <w:sz w:val="18"/>
                <w:szCs w:val="18"/>
                <w:lang w:val="en-GB"/>
              </w:rPr>
              <w:t>–</w:t>
            </w:r>
          </w:p>
        </w:tc>
        <w:tc>
          <w:tcPr>
            <w:tcW w:w="3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6A6D63E" w14:textId="77777777" w:rsidR="009C187E" w:rsidRDefault="009C187E" w:rsidP="009C187E">
            <w:pPr>
              <w:jc w:val="left"/>
              <w:rPr>
                <w:sz w:val="16"/>
                <w:lang w:val="en-GB"/>
              </w:rPr>
            </w:pPr>
            <w:r>
              <w:rPr>
                <w:sz w:val="16"/>
                <w:lang w:val="en-GB"/>
              </w:rPr>
              <w:t>cac:CallForTendersDocumentReference/cac:Attachment/cac:ExternalReference/cbc:URI</w:t>
            </w:r>
          </w:p>
        </w:tc>
      </w:tr>
      <w:tr w:rsidR="009C187E" w14:paraId="7790E6A8" w14:textId="77777777" w:rsidTr="008623A6">
        <w:trPr>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8719E55" w14:textId="77777777" w:rsidR="009C187E" w:rsidRDefault="009C187E" w:rsidP="009C187E">
            <w:pPr>
              <w:jc w:val="left"/>
              <w:rPr>
                <w:b/>
                <w:sz w:val="16"/>
                <w:szCs w:val="18"/>
                <w:lang w:val="en-GB"/>
              </w:rPr>
            </w:pPr>
            <w:r>
              <w:rPr>
                <w:b/>
                <w:sz w:val="16"/>
                <w:szCs w:val="18"/>
                <w:lang w:val="en-GB"/>
              </w:rPr>
              <w:t>Documents Restricted URL (BT-615)</w:t>
            </w:r>
          </w:p>
        </w:tc>
        <w:tc>
          <w:tcPr>
            <w:tcW w:w="8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9D3DEE6" w14:textId="06DC3017" w:rsidR="009C187E" w:rsidRDefault="009C187E" w:rsidP="009C187E">
            <w:pPr>
              <w:jc w:val="left"/>
              <w:rPr>
                <w:sz w:val="16"/>
                <w:szCs w:val="18"/>
                <w:lang w:val="en-GB"/>
              </w:rPr>
            </w:pPr>
            <w:r>
              <w:rPr>
                <w:sz w:val="16"/>
                <w:szCs w:val="18"/>
                <w:lang w:val="en-GB"/>
              </w:rPr>
              <w:t xml:space="preserve">§ </w:t>
            </w:r>
            <w:r>
              <w:rPr>
                <w:sz w:val="16"/>
                <w:szCs w:val="18"/>
                <w:lang w:val="en-GB"/>
              </w:rPr>
              <w:fldChar w:fldCharType="begin"/>
            </w:r>
            <w:r>
              <w:rPr>
                <w:sz w:val="16"/>
                <w:szCs w:val="18"/>
                <w:lang w:val="en-GB"/>
              </w:rPr>
              <w:instrText xml:space="preserve"> REF _Ref33600659 \r \h </w:instrText>
            </w:r>
            <w:r>
              <w:rPr>
                <w:sz w:val="16"/>
                <w:szCs w:val="18"/>
                <w:lang w:val="en-GB"/>
              </w:rPr>
            </w:r>
            <w:r>
              <w:rPr>
                <w:sz w:val="16"/>
                <w:szCs w:val="18"/>
                <w:lang w:val="en-GB"/>
              </w:rPr>
              <w:fldChar w:fldCharType="separate"/>
            </w:r>
            <w:r w:rsidR="00F65D9C">
              <w:rPr>
                <w:sz w:val="16"/>
                <w:szCs w:val="18"/>
                <w:lang w:val="en-GB"/>
              </w:rPr>
              <w:t>4.4.3.9</w:t>
            </w:r>
            <w:r>
              <w:rPr>
                <w:sz w:val="16"/>
                <w:szCs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01AE3FD" w14:textId="77777777" w:rsidR="009C187E" w:rsidRDefault="009C187E" w:rsidP="009C187E">
            <w:pPr>
              <w:jc w:val="center"/>
              <w:rPr>
                <w:b/>
                <w:sz w:val="18"/>
                <w:szCs w:val="18"/>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2A930DC" w14:textId="77777777" w:rsidR="009C187E" w:rsidRDefault="009C187E" w:rsidP="009C187E">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FC43A7E" w14:textId="77777777" w:rsidR="009C187E" w:rsidRDefault="009C187E" w:rsidP="009C187E">
            <w:pPr>
              <w:jc w:val="center"/>
              <w:rPr>
                <w:b/>
                <w:sz w:val="18"/>
                <w:szCs w:val="18"/>
                <w:lang w:val="en-GB"/>
              </w:rPr>
            </w:pPr>
            <w:r>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604D40E" w14:textId="77777777" w:rsidR="009C187E" w:rsidRDefault="009C187E" w:rsidP="009C187E">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24806AA" w14:textId="77777777" w:rsidR="009C187E" w:rsidRDefault="009C187E" w:rsidP="009C187E">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034589C" w14:textId="77777777" w:rsidR="009C187E" w:rsidRDefault="009C187E" w:rsidP="009C187E">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33842FF" w14:textId="77777777" w:rsidR="009C187E" w:rsidRDefault="009C187E" w:rsidP="009C187E">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06F00E3" w14:textId="77777777" w:rsidR="009C187E" w:rsidRDefault="009C187E" w:rsidP="009C187E">
            <w:pPr>
              <w:jc w:val="center"/>
              <w:rPr>
                <w:b/>
                <w:sz w:val="18"/>
                <w:szCs w:val="18"/>
                <w:lang w:val="en-GB"/>
              </w:rPr>
            </w:pPr>
            <w:r>
              <w:rPr>
                <w:b/>
                <w:sz w:val="18"/>
                <w:szCs w:val="18"/>
                <w:lang w:val="en-GB"/>
              </w:rPr>
              <w:t>–</w:t>
            </w:r>
          </w:p>
        </w:tc>
        <w:tc>
          <w:tcPr>
            <w:tcW w:w="3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D81CC8B" w14:textId="4C0A1242" w:rsidR="009C187E" w:rsidRDefault="00FD450F" w:rsidP="00021EB1">
            <w:pPr>
              <w:jc w:val="left"/>
              <w:rPr>
                <w:sz w:val="16"/>
                <w:lang w:val="en-GB"/>
              </w:rPr>
            </w:pPr>
            <w:r w:rsidRPr="00FD450F">
              <w:rPr>
                <w:sz w:val="16"/>
                <w:lang w:val="en-GB"/>
              </w:rPr>
              <w:t>cac:CallForTendersDocumentReference[cbc:DocumentType/text()='restric</w:t>
            </w:r>
            <w:r w:rsidR="00021EB1">
              <w:rPr>
                <w:sz w:val="16"/>
                <w:lang w:val="en-GB"/>
              </w:rPr>
              <w:t>ted-document']/cac:Attachment</w:t>
            </w:r>
            <w:r w:rsidRPr="00FD450F">
              <w:rPr>
                <w:sz w:val="16"/>
                <w:lang w:val="en-GB"/>
              </w:rPr>
              <w:t>/cac:ExternalReference/cbc:URI</w:t>
            </w:r>
          </w:p>
        </w:tc>
      </w:tr>
      <w:tr w:rsidR="009C187E" w:rsidRPr="006D10C0" w14:paraId="140A2304" w14:textId="77777777" w:rsidTr="008623A6">
        <w:trPr>
          <w:cnfStyle w:val="000000100000" w:firstRow="0" w:lastRow="0" w:firstColumn="0" w:lastColumn="0" w:oddVBand="0" w:evenVBand="0" w:oddHBand="1" w:evenHBand="0" w:firstRowFirstColumn="0" w:firstRowLastColumn="0" w:lastRowFirstColumn="0" w:lastRowLastColumn="0"/>
          <w:trHeight w:val="400"/>
          <w:jc w:val="center"/>
        </w:trPr>
        <w:tc>
          <w:tcPr>
            <w:tcW w:w="9027" w:type="dxa"/>
            <w:gridSpan w:val="11"/>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44061" w:themeFill="accent1" w:themeFillShade="80"/>
            <w:vAlign w:val="center"/>
            <w:hideMark/>
          </w:tcPr>
          <w:p w14:paraId="0CEDA61B" w14:textId="77777777" w:rsidR="009C187E" w:rsidRPr="006D10C0" w:rsidRDefault="009C187E" w:rsidP="009C187E">
            <w:pPr>
              <w:jc w:val="center"/>
              <w:rPr>
                <w:b/>
                <w:color w:val="FFFFFF" w:themeColor="background1"/>
                <w:sz w:val="20"/>
                <w:lang w:val="en-GB"/>
              </w:rPr>
            </w:pPr>
            <w:r w:rsidRPr="006D10C0">
              <w:rPr>
                <w:b/>
                <w:color w:val="FFFFFF" w:themeColor="background1"/>
                <w:sz w:val="20"/>
                <w:lang w:val="en-GB"/>
              </w:rPr>
              <w:t>Financial terms (**)</w:t>
            </w:r>
          </w:p>
        </w:tc>
      </w:tr>
      <w:tr w:rsidR="009C187E" w14:paraId="46D50725" w14:textId="77777777" w:rsidTr="008623A6">
        <w:trPr>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3EE15AF" w14:textId="77777777" w:rsidR="009C187E" w:rsidRDefault="009C187E" w:rsidP="009C187E">
            <w:pPr>
              <w:jc w:val="left"/>
              <w:rPr>
                <w:b/>
                <w:sz w:val="16"/>
                <w:szCs w:val="18"/>
                <w:lang w:val="en-GB"/>
              </w:rPr>
            </w:pPr>
            <w:r>
              <w:rPr>
                <w:b/>
                <w:sz w:val="16"/>
                <w:szCs w:val="18"/>
                <w:lang w:val="en-GB"/>
              </w:rPr>
              <w:t>Terms Financial (BT-77)</w:t>
            </w:r>
          </w:p>
        </w:tc>
        <w:tc>
          <w:tcPr>
            <w:tcW w:w="8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FC2D47C" w14:textId="1A973E7F" w:rsidR="009C187E" w:rsidRDefault="009C187E" w:rsidP="009C187E">
            <w:pPr>
              <w:jc w:val="left"/>
              <w:rPr>
                <w:sz w:val="16"/>
                <w:szCs w:val="18"/>
                <w:lang w:val="en-GB"/>
              </w:rPr>
            </w:pPr>
            <w:r>
              <w:rPr>
                <w:sz w:val="16"/>
                <w:szCs w:val="18"/>
                <w:lang w:val="en-GB"/>
              </w:rPr>
              <w:t xml:space="preserve">§ </w:t>
            </w:r>
            <w:r>
              <w:rPr>
                <w:sz w:val="16"/>
                <w:szCs w:val="18"/>
                <w:lang w:val="en-GB"/>
              </w:rPr>
              <w:fldChar w:fldCharType="begin"/>
            </w:r>
            <w:r>
              <w:rPr>
                <w:sz w:val="16"/>
                <w:szCs w:val="18"/>
                <w:lang w:val="en-GB"/>
              </w:rPr>
              <w:instrText xml:space="preserve"> REF _Ref33600791 \r \h </w:instrText>
            </w:r>
            <w:r>
              <w:rPr>
                <w:sz w:val="16"/>
                <w:szCs w:val="18"/>
                <w:lang w:val="en-GB"/>
              </w:rPr>
            </w:r>
            <w:r>
              <w:rPr>
                <w:sz w:val="16"/>
                <w:szCs w:val="18"/>
                <w:lang w:val="en-GB"/>
              </w:rPr>
              <w:fldChar w:fldCharType="separate"/>
            </w:r>
            <w:r w:rsidR="00F65D9C">
              <w:rPr>
                <w:sz w:val="16"/>
                <w:szCs w:val="18"/>
                <w:lang w:val="en-GB"/>
              </w:rPr>
              <w:t>4.4.3.10</w:t>
            </w:r>
            <w:r>
              <w:rPr>
                <w:sz w:val="16"/>
                <w:szCs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05E60D4" w14:textId="77777777" w:rsidR="009C187E" w:rsidRDefault="009C187E" w:rsidP="009C187E">
            <w:pPr>
              <w:jc w:val="center"/>
              <w:rPr>
                <w:b/>
                <w:sz w:val="18"/>
                <w:szCs w:val="18"/>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FB57F4E" w14:textId="77777777" w:rsidR="009C187E" w:rsidRDefault="009C187E" w:rsidP="009C187E">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0E1A874" w14:textId="77777777" w:rsidR="009C187E" w:rsidRDefault="009C187E" w:rsidP="009C187E">
            <w:pPr>
              <w:jc w:val="center"/>
              <w:rPr>
                <w:b/>
                <w:sz w:val="18"/>
                <w:szCs w:val="18"/>
                <w:lang w:val="en-GB"/>
              </w:rPr>
            </w:pPr>
            <w:r>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C08512B" w14:textId="77777777" w:rsidR="009C187E" w:rsidRDefault="009C187E" w:rsidP="009C187E">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61EAF17" w14:textId="77777777" w:rsidR="009C187E" w:rsidRDefault="009C187E" w:rsidP="009C187E">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23008B5" w14:textId="77777777" w:rsidR="009C187E" w:rsidRDefault="009C187E" w:rsidP="009C187E">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7CACB43" w14:textId="77777777" w:rsidR="009C187E" w:rsidRDefault="009C187E" w:rsidP="009C187E">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9E4BC6F" w14:textId="77777777" w:rsidR="009C187E" w:rsidRDefault="009C187E" w:rsidP="009C187E">
            <w:pPr>
              <w:jc w:val="center"/>
              <w:rPr>
                <w:b/>
                <w:sz w:val="18"/>
                <w:szCs w:val="18"/>
                <w:lang w:val="en-GB"/>
              </w:rPr>
            </w:pPr>
            <w:r>
              <w:rPr>
                <w:b/>
                <w:sz w:val="18"/>
                <w:szCs w:val="18"/>
                <w:lang w:val="en-GB"/>
              </w:rPr>
              <w:t>–</w:t>
            </w:r>
          </w:p>
        </w:tc>
        <w:tc>
          <w:tcPr>
            <w:tcW w:w="3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71DA1CC" w14:textId="77777777" w:rsidR="009C187E" w:rsidRDefault="009C187E" w:rsidP="009C187E">
            <w:pPr>
              <w:jc w:val="left"/>
              <w:rPr>
                <w:sz w:val="16"/>
                <w:lang w:val="en-GB"/>
              </w:rPr>
            </w:pPr>
            <w:r>
              <w:rPr>
                <w:sz w:val="16"/>
                <w:lang w:val="en-GB"/>
              </w:rPr>
              <w:t>cac:PaymentTerms/cbc:Note</w:t>
            </w:r>
          </w:p>
        </w:tc>
      </w:tr>
      <w:tr w:rsidR="009C187E" w:rsidRPr="006D10C0" w14:paraId="48264C58" w14:textId="77777777" w:rsidTr="008623A6">
        <w:trPr>
          <w:cnfStyle w:val="000000100000" w:firstRow="0" w:lastRow="0" w:firstColumn="0" w:lastColumn="0" w:oddVBand="0" w:evenVBand="0" w:oddHBand="1" w:evenHBand="0" w:firstRowFirstColumn="0" w:firstRowLastColumn="0" w:lastRowFirstColumn="0" w:lastRowLastColumn="0"/>
          <w:trHeight w:val="436"/>
          <w:jc w:val="center"/>
        </w:trPr>
        <w:tc>
          <w:tcPr>
            <w:tcW w:w="9027" w:type="dxa"/>
            <w:gridSpan w:val="11"/>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44061" w:themeFill="accent1" w:themeFillShade="80"/>
            <w:vAlign w:val="center"/>
            <w:hideMark/>
          </w:tcPr>
          <w:p w14:paraId="757FEFFA" w14:textId="77777777" w:rsidR="009C187E" w:rsidRPr="006D10C0" w:rsidRDefault="009C187E" w:rsidP="009C187E">
            <w:pPr>
              <w:jc w:val="center"/>
              <w:rPr>
                <w:b/>
                <w:color w:val="FFFFFF" w:themeColor="background1"/>
                <w:sz w:val="20"/>
                <w:lang w:val="en-GB"/>
              </w:rPr>
            </w:pPr>
            <w:r w:rsidRPr="006D10C0">
              <w:rPr>
                <w:b/>
                <w:color w:val="FFFFFF" w:themeColor="background1"/>
                <w:sz w:val="20"/>
                <w:lang w:val="en-GB"/>
              </w:rPr>
              <w:t>Participation, exclusion &amp; legal (**)</w:t>
            </w:r>
          </w:p>
        </w:tc>
      </w:tr>
      <w:tr w:rsidR="009C187E" w14:paraId="32AB55B0" w14:textId="77777777" w:rsidTr="008623A6">
        <w:trPr>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04BB5FF" w14:textId="77777777" w:rsidR="009C187E" w:rsidRDefault="009C187E" w:rsidP="009C187E">
            <w:pPr>
              <w:jc w:val="left"/>
              <w:rPr>
                <w:b/>
                <w:bCs/>
                <w:sz w:val="16"/>
                <w:szCs w:val="18"/>
                <w:lang w:val="en-GB"/>
              </w:rPr>
            </w:pPr>
            <w:r>
              <w:rPr>
                <w:b/>
                <w:sz w:val="16"/>
                <w:szCs w:val="18"/>
                <w:lang w:val="en-GB"/>
              </w:rPr>
              <w:t>Cross Border Law (BT-09)</w:t>
            </w:r>
          </w:p>
        </w:tc>
        <w:tc>
          <w:tcPr>
            <w:tcW w:w="8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391ABEF" w14:textId="7B6B023B" w:rsidR="009C187E" w:rsidRDefault="009C187E" w:rsidP="009C187E">
            <w:pPr>
              <w:jc w:val="left"/>
              <w:rPr>
                <w:sz w:val="16"/>
                <w:szCs w:val="18"/>
                <w:lang w:val="en-GB"/>
              </w:rPr>
            </w:pPr>
            <w:r>
              <w:rPr>
                <w:sz w:val="16"/>
                <w:szCs w:val="18"/>
                <w:lang w:val="en-GB"/>
              </w:rPr>
              <w:t xml:space="preserve">§ </w:t>
            </w:r>
            <w:r>
              <w:rPr>
                <w:sz w:val="16"/>
                <w:szCs w:val="18"/>
                <w:lang w:val="en-GB"/>
              </w:rPr>
              <w:fldChar w:fldCharType="begin"/>
            </w:r>
            <w:r>
              <w:rPr>
                <w:sz w:val="16"/>
                <w:szCs w:val="18"/>
                <w:lang w:val="en-GB"/>
              </w:rPr>
              <w:instrText xml:space="preserve"> REF _Ref33601123 \r \h </w:instrText>
            </w:r>
            <w:r>
              <w:rPr>
                <w:sz w:val="16"/>
                <w:szCs w:val="18"/>
                <w:lang w:val="en-GB"/>
              </w:rPr>
            </w:r>
            <w:r>
              <w:rPr>
                <w:sz w:val="16"/>
                <w:szCs w:val="18"/>
                <w:lang w:val="en-GB"/>
              </w:rPr>
              <w:fldChar w:fldCharType="separate"/>
            </w:r>
            <w:r w:rsidR="00F65D9C">
              <w:rPr>
                <w:sz w:val="16"/>
                <w:szCs w:val="18"/>
                <w:lang w:val="en-GB"/>
              </w:rPr>
              <w:t>4.4.3.11</w:t>
            </w:r>
            <w:r>
              <w:rPr>
                <w:sz w:val="16"/>
                <w:szCs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67DE7C9" w14:textId="77777777" w:rsidR="009C187E" w:rsidRDefault="009C187E" w:rsidP="009C187E">
            <w:pPr>
              <w:jc w:val="center"/>
              <w:rPr>
                <w:b/>
                <w:sz w:val="18"/>
                <w:szCs w:val="18"/>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731EAE8" w14:textId="77777777" w:rsidR="009C187E" w:rsidRDefault="009C187E" w:rsidP="009C187E">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10D746F" w14:textId="77777777" w:rsidR="009C187E" w:rsidRDefault="009C187E" w:rsidP="009C187E">
            <w:pPr>
              <w:jc w:val="center"/>
              <w:rPr>
                <w:b/>
                <w:sz w:val="18"/>
                <w:szCs w:val="18"/>
                <w:lang w:val="en-GB"/>
              </w:rPr>
            </w:pPr>
            <w:r>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C38C255" w14:textId="77777777" w:rsidR="009C187E" w:rsidRDefault="009C187E" w:rsidP="009C187E">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8840209" w14:textId="77777777" w:rsidR="009C187E" w:rsidRDefault="009C187E" w:rsidP="009C187E">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B4ECDDE" w14:textId="77777777" w:rsidR="009C187E" w:rsidRDefault="009C187E" w:rsidP="009C187E">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93C72C6" w14:textId="77777777" w:rsidR="009C187E" w:rsidRDefault="009C187E" w:rsidP="009C187E">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F0BE773" w14:textId="77777777" w:rsidR="009C187E" w:rsidRDefault="009C187E" w:rsidP="009C187E">
            <w:pPr>
              <w:jc w:val="center"/>
              <w:rPr>
                <w:b/>
                <w:sz w:val="18"/>
                <w:szCs w:val="18"/>
                <w:lang w:val="en-GB"/>
              </w:rPr>
            </w:pPr>
            <w:r>
              <w:rPr>
                <w:b/>
                <w:sz w:val="18"/>
                <w:szCs w:val="18"/>
                <w:lang w:val="en-GB"/>
              </w:rPr>
              <w:t>–</w:t>
            </w:r>
          </w:p>
        </w:tc>
        <w:tc>
          <w:tcPr>
            <w:tcW w:w="3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6BB1897" w14:textId="396B3A55" w:rsidR="009C187E" w:rsidRDefault="009C187E" w:rsidP="009C187E">
            <w:pPr>
              <w:jc w:val="left"/>
              <w:rPr>
                <w:sz w:val="16"/>
                <w:szCs w:val="18"/>
                <w:lang w:val="en-GB"/>
              </w:rPr>
            </w:pPr>
            <w:r>
              <w:rPr>
                <w:sz w:val="16"/>
                <w:lang w:val="en-GB"/>
              </w:rPr>
              <w:t>cac:ProcurementLegislationDocumentReference/cbc:DocumentDescription</w:t>
            </w:r>
          </w:p>
        </w:tc>
      </w:tr>
      <w:tr w:rsidR="00C9406B" w14:paraId="4C23C635" w14:textId="77777777" w:rsidTr="008623A6">
        <w:trPr>
          <w:cnfStyle w:val="000000100000" w:firstRow="0" w:lastRow="0" w:firstColumn="0" w:lastColumn="0" w:oddVBand="0" w:evenVBand="0" w:oddHBand="1" w:evenHBand="0" w:firstRowFirstColumn="0" w:firstRowLastColumn="0" w:lastRowFirstColumn="0" w:lastRowLastColumn="0"/>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BDDBFAC" w14:textId="33A535AB" w:rsidR="00C9406B" w:rsidRDefault="00C9406B" w:rsidP="00C9406B">
            <w:pPr>
              <w:jc w:val="left"/>
              <w:rPr>
                <w:b/>
                <w:sz w:val="16"/>
                <w:szCs w:val="18"/>
                <w:lang w:val="en-GB"/>
              </w:rPr>
            </w:pPr>
            <w:r>
              <w:rPr>
                <w:b/>
                <w:sz w:val="16"/>
                <w:szCs w:val="18"/>
                <w:lang w:val="en-GB"/>
              </w:rPr>
              <w:t>Legal Basis (BT-10) – Local - Code</w:t>
            </w:r>
          </w:p>
        </w:tc>
        <w:tc>
          <w:tcPr>
            <w:tcW w:w="8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50F1934" w14:textId="16D5DC72" w:rsidR="00C9406B" w:rsidRDefault="00C9406B" w:rsidP="00C9406B">
            <w:pPr>
              <w:jc w:val="left"/>
              <w:rPr>
                <w:sz w:val="16"/>
                <w:szCs w:val="18"/>
                <w:lang w:val="en-GB"/>
              </w:rPr>
            </w:pPr>
            <w:r>
              <w:rPr>
                <w:sz w:val="16"/>
                <w:szCs w:val="18"/>
                <w:lang w:val="en-GB"/>
              </w:rPr>
              <w:t xml:space="preserve">§ </w:t>
            </w:r>
            <w:r>
              <w:rPr>
                <w:sz w:val="16"/>
                <w:szCs w:val="18"/>
                <w:lang w:val="en-GB"/>
              </w:rPr>
              <w:fldChar w:fldCharType="begin"/>
            </w:r>
            <w:r>
              <w:rPr>
                <w:sz w:val="16"/>
                <w:szCs w:val="18"/>
                <w:lang w:val="en-GB"/>
              </w:rPr>
              <w:instrText xml:space="preserve"> REF _Ref33601276 \r \h </w:instrText>
            </w:r>
            <w:r>
              <w:rPr>
                <w:sz w:val="16"/>
                <w:szCs w:val="18"/>
                <w:lang w:val="en-GB"/>
              </w:rPr>
            </w:r>
            <w:r>
              <w:rPr>
                <w:sz w:val="16"/>
                <w:szCs w:val="18"/>
                <w:lang w:val="en-GB"/>
              </w:rPr>
              <w:fldChar w:fldCharType="separate"/>
            </w:r>
            <w:r w:rsidR="00F65D9C">
              <w:rPr>
                <w:sz w:val="16"/>
                <w:szCs w:val="18"/>
                <w:lang w:val="en-GB"/>
              </w:rPr>
              <w:t>4.4.3.12</w:t>
            </w:r>
            <w:r>
              <w:rPr>
                <w:sz w:val="16"/>
                <w:szCs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F46B323" w14:textId="4650041A" w:rsidR="00C9406B" w:rsidRDefault="00C9406B" w:rsidP="00C9406B">
            <w:pPr>
              <w:jc w:val="center"/>
              <w:rPr>
                <w:b/>
                <w:sz w:val="18"/>
                <w:szCs w:val="18"/>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65317FC" w14:textId="79AE4B83" w:rsidR="00C9406B" w:rsidRDefault="00C9406B" w:rsidP="00C9406B">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CCC0951" w14:textId="2E93CE83" w:rsidR="00C9406B" w:rsidRDefault="00C9406B" w:rsidP="00C9406B">
            <w:pPr>
              <w:jc w:val="center"/>
              <w:rPr>
                <w:b/>
                <w:sz w:val="18"/>
                <w:szCs w:val="18"/>
                <w:lang w:val="en-GB"/>
              </w:rPr>
            </w:pPr>
            <w:r>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A8E627B" w14:textId="77663D0C"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36504D6" w14:textId="2840DDD0"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5778520" w14:textId="5B8A3021"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53AC802" w14:textId="5F654B56"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B17D516" w14:textId="4C080AEB" w:rsidR="00C9406B" w:rsidRDefault="00C9406B" w:rsidP="00C9406B">
            <w:pPr>
              <w:jc w:val="center"/>
              <w:rPr>
                <w:b/>
                <w:sz w:val="18"/>
                <w:szCs w:val="18"/>
                <w:lang w:val="en-GB"/>
              </w:rPr>
            </w:pPr>
            <w:r>
              <w:rPr>
                <w:b/>
                <w:sz w:val="18"/>
                <w:szCs w:val="18"/>
                <w:lang w:val="en-GB"/>
              </w:rPr>
              <w:t>–</w:t>
            </w:r>
          </w:p>
        </w:tc>
        <w:tc>
          <w:tcPr>
            <w:tcW w:w="3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C567718" w14:textId="263692F5" w:rsidR="00C9406B" w:rsidRDefault="00C9406B" w:rsidP="00C9406B">
            <w:pPr>
              <w:jc w:val="left"/>
              <w:rPr>
                <w:sz w:val="16"/>
                <w:lang w:val="en-GB"/>
              </w:rPr>
            </w:pPr>
            <w:r>
              <w:rPr>
                <w:sz w:val="16"/>
                <w:lang w:val="en-GB"/>
              </w:rPr>
              <w:t>cac:ProcurementLegislationDocumentReference/cbc:ID</w:t>
            </w:r>
          </w:p>
        </w:tc>
      </w:tr>
      <w:tr w:rsidR="00C9406B" w14:paraId="75D4737D" w14:textId="77777777" w:rsidTr="008623A6">
        <w:trPr>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BB7E67A" w14:textId="10DDD930" w:rsidR="00C9406B" w:rsidRDefault="00C9406B" w:rsidP="00C9406B">
            <w:pPr>
              <w:jc w:val="left"/>
              <w:rPr>
                <w:b/>
                <w:sz w:val="16"/>
                <w:szCs w:val="18"/>
                <w:lang w:val="en-GB"/>
              </w:rPr>
            </w:pPr>
            <w:r>
              <w:rPr>
                <w:b/>
                <w:sz w:val="16"/>
                <w:szCs w:val="18"/>
                <w:lang w:val="en-GB"/>
              </w:rPr>
              <w:t>Legal Basis (BT-10) – Local - Text</w:t>
            </w:r>
          </w:p>
        </w:tc>
        <w:tc>
          <w:tcPr>
            <w:tcW w:w="8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9119841" w14:textId="57A16E01" w:rsidR="00C9406B" w:rsidRDefault="00C9406B" w:rsidP="00C9406B">
            <w:pPr>
              <w:jc w:val="left"/>
              <w:rPr>
                <w:sz w:val="16"/>
                <w:szCs w:val="18"/>
                <w:lang w:val="en-GB"/>
              </w:rPr>
            </w:pPr>
            <w:r>
              <w:rPr>
                <w:sz w:val="16"/>
                <w:szCs w:val="18"/>
                <w:lang w:val="en-GB"/>
              </w:rPr>
              <w:t xml:space="preserve">§ </w:t>
            </w:r>
            <w:r>
              <w:rPr>
                <w:sz w:val="16"/>
                <w:szCs w:val="18"/>
                <w:lang w:val="en-GB"/>
              </w:rPr>
              <w:fldChar w:fldCharType="begin"/>
            </w:r>
            <w:r>
              <w:rPr>
                <w:sz w:val="16"/>
                <w:szCs w:val="18"/>
                <w:lang w:val="en-GB"/>
              </w:rPr>
              <w:instrText xml:space="preserve"> REF _Ref33601276 \r \h </w:instrText>
            </w:r>
            <w:r>
              <w:rPr>
                <w:sz w:val="16"/>
                <w:szCs w:val="18"/>
                <w:lang w:val="en-GB"/>
              </w:rPr>
            </w:r>
            <w:r>
              <w:rPr>
                <w:sz w:val="16"/>
                <w:szCs w:val="18"/>
                <w:lang w:val="en-GB"/>
              </w:rPr>
              <w:fldChar w:fldCharType="separate"/>
            </w:r>
            <w:r w:rsidR="00F65D9C">
              <w:rPr>
                <w:sz w:val="16"/>
                <w:szCs w:val="18"/>
                <w:lang w:val="en-GB"/>
              </w:rPr>
              <w:t>4.4.3.12</w:t>
            </w:r>
            <w:r>
              <w:rPr>
                <w:sz w:val="16"/>
                <w:szCs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30AEFD3" w14:textId="1421BD8B" w:rsidR="00C9406B" w:rsidRDefault="00C9406B" w:rsidP="00C9406B">
            <w:pPr>
              <w:jc w:val="center"/>
              <w:rPr>
                <w:b/>
                <w:sz w:val="18"/>
                <w:szCs w:val="18"/>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59F2F05" w14:textId="1BADF8F2" w:rsidR="00C9406B" w:rsidRDefault="00C9406B" w:rsidP="00C9406B">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6DBA398" w14:textId="7C342783" w:rsidR="00C9406B" w:rsidRDefault="00C9406B" w:rsidP="00C9406B">
            <w:pPr>
              <w:jc w:val="center"/>
              <w:rPr>
                <w:b/>
                <w:sz w:val="18"/>
                <w:szCs w:val="18"/>
                <w:lang w:val="en-GB"/>
              </w:rPr>
            </w:pPr>
            <w:r>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31FAA5A" w14:textId="77DCD75B"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0D71802" w14:textId="6E3EA72E"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6C0F259" w14:textId="74A089EB"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31E1035" w14:textId="4DD7E01A"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3608CDB" w14:textId="6DBD164A" w:rsidR="00C9406B" w:rsidRDefault="00C9406B" w:rsidP="00C9406B">
            <w:pPr>
              <w:jc w:val="center"/>
              <w:rPr>
                <w:b/>
                <w:sz w:val="18"/>
                <w:szCs w:val="18"/>
                <w:lang w:val="en-GB"/>
              </w:rPr>
            </w:pPr>
            <w:r>
              <w:rPr>
                <w:b/>
                <w:sz w:val="18"/>
                <w:szCs w:val="18"/>
                <w:lang w:val="en-GB"/>
              </w:rPr>
              <w:t>–</w:t>
            </w:r>
          </w:p>
        </w:tc>
        <w:tc>
          <w:tcPr>
            <w:tcW w:w="3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A0891F7" w14:textId="65EF792E" w:rsidR="00C9406B" w:rsidRDefault="00C9406B" w:rsidP="00C9406B">
            <w:pPr>
              <w:jc w:val="left"/>
              <w:rPr>
                <w:sz w:val="16"/>
                <w:lang w:val="en-GB"/>
              </w:rPr>
            </w:pPr>
            <w:r>
              <w:rPr>
                <w:sz w:val="16"/>
                <w:lang w:val="en-GB"/>
              </w:rPr>
              <w:t>cac:ProcurementLegislationDocumentReference/cbc:DocumentDescription</w:t>
            </w:r>
          </w:p>
        </w:tc>
      </w:tr>
      <w:tr w:rsidR="00C9406B" w14:paraId="32B3E1A1" w14:textId="77777777" w:rsidTr="00FD7043">
        <w:trPr>
          <w:cnfStyle w:val="000000100000" w:firstRow="0" w:lastRow="0" w:firstColumn="0" w:lastColumn="0" w:oddVBand="0" w:evenVBand="0" w:oddHBand="1" w:evenHBand="0" w:firstRowFirstColumn="0" w:firstRowLastColumn="0" w:lastRowFirstColumn="0" w:lastRowLastColumn="0"/>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2030BF0" w14:textId="77777777" w:rsidR="00C9406B" w:rsidRDefault="00C9406B" w:rsidP="00C9406B">
            <w:pPr>
              <w:jc w:val="left"/>
              <w:rPr>
                <w:b/>
                <w:bCs/>
                <w:sz w:val="16"/>
                <w:szCs w:val="18"/>
                <w:lang w:val="en-GB"/>
              </w:rPr>
            </w:pPr>
            <w:r>
              <w:rPr>
                <w:b/>
                <w:sz w:val="16"/>
                <w:szCs w:val="18"/>
                <w:lang w:val="en-GB"/>
              </w:rPr>
              <w:t>Exclusion Grounds (BT-67)</w:t>
            </w:r>
          </w:p>
        </w:tc>
        <w:tc>
          <w:tcPr>
            <w:tcW w:w="8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9EDEF91" w14:textId="6E5DB10C" w:rsidR="00C9406B" w:rsidRDefault="00765329" w:rsidP="00C9406B">
            <w:pPr>
              <w:jc w:val="left"/>
              <w:rPr>
                <w:sz w:val="16"/>
                <w:szCs w:val="18"/>
                <w:lang w:val="en-GB"/>
              </w:rPr>
            </w:pPr>
            <w:r>
              <w:rPr>
                <w:sz w:val="16"/>
                <w:szCs w:val="18"/>
                <w:lang w:val="en-GB"/>
              </w:rPr>
              <w:fldChar w:fldCharType="begin"/>
            </w:r>
            <w:r>
              <w:rPr>
                <w:sz w:val="16"/>
                <w:szCs w:val="18"/>
                <w:lang w:val="en-GB"/>
              </w:rPr>
              <w:instrText xml:space="preserve"> REF _Ref40434555 \r \h </w:instrText>
            </w:r>
            <w:r>
              <w:rPr>
                <w:sz w:val="16"/>
                <w:szCs w:val="18"/>
                <w:lang w:val="en-GB"/>
              </w:rPr>
            </w:r>
            <w:r>
              <w:rPr>
                <w:sz w:val="16"/>
                <w:szCs w:val="18"/>
                <w:lang w:val="en-GB"/>
              </w:rPr>
              <w:fldChar w:fldCharType="separate"/>
            </w:r>
            <w:r w:rsidR="00F65D9C">
              <w:rPr>
                <w:sz w:val="16"/>
                <w:szCs w:val="18"/>
                <w:lang w:val="en-GB"/>
              </w:rPr>
              <w:t>4.4.3.13</w:t>
            </w:r>
            <w:r>
              <w:rPr>
                <w:sz w:val="16"/>
                <w:szCs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80C97C5" w14:textId="77777777" w:rsidR="00C9406B" w:rsidRDefault="00C9406B" w:rsidP="00C9406B">
            <w:pPr>
              <w:jc w:val="center"/>
              <w:rPr>
                <w:b/>
                <w:sz w:val="18"/>
                <w:szCs w:val="18"/>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627316A" w14:textId="77777777" w:rsidR="00C9406B" w:rsidRDefault="00C9406B" w:rsidP="00C9406B">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89F88F9" w14:textId="77777777" w:rsidR="00C9406B" w:rsidRDefault="00C9406B" w:rsidP="00C9406B">
            <w:pPr>
              <w:jc w:val="center"/>
              <w:rPr>
                <w:b/>
                <w:sz w:val="18"/>
                <w:szCs w:val="18"/>
                <w:lang w:val="en-GB"/>
              </w:rPr>
            </w:pPr>
            <w:r>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B568DA6"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285074D"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475E153"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9520A84"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B6A29DD" w14:textId="77777777" w:rsidR="00C9406B" w:rsidRDefault="00C9406B" w:rsidP="00C9406B">
            <w:pPr>
              <w:jc w:val="center"/>
              <w:rPr>
                <w:b/>
                <w:sz w:val="18"/>
                <w:szCs w:val="18"/>
                <w:lang w:val="en-GB"/>
              </w:rPr>
            </w:pPr>
            <w:r>
              <w:rPr>
                <w:b/>
                <w:sz w:val="18"/>
                <w:szCs w:val="18"/>
                <w:lang w:val="en-GB"/>
              </w:rPr>
              <w:t>–</w:t>
            </w:r>
          </w:p>
        </w:tc>
        <w:tc>
          <w:tcPr>
            <w:tcW w:w="3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2D5012A" w14:textId="2F6C829E" w:rsidR="00C9406B" w:rsidRDefault="00C9406B" w:rsidP="00C9406B">
            <w:pPr>
              <w:jc w:val="left"/>
              <w:rPr>
                <w:sz w:val="16"/>
                <w:lang w:val="en-GB"/>
              </w:rPr>
            </w:pPr>
            <w:r>
              <w:rPr>
                <w:sz w:val="16"/>
                <w:lang w:val="en-GB"/>
              </w:rPr>
              <w:t>(cac:TendererQualificationRequest/) cac:SpecificTendererRequirement/ cbc:TendererRequirementTypeCode[@listName='exclusion-ground']</w:t>
            </w:r>
          </w:p>
          <w:p w14:paraId="309A8818" w14:textId="77777777" w:rsidR="00C9406B" w:rsidRDefault="00C9406B" w:rsidP="00C9406B">
            <w:pPr>
              <w:jc w:val="left"/>
              <w:rPr>
                <w:sz w:val="16"/>
                <w:lang w:val="en-GB"/>
              </w:rPr>
            </w:pPr>
          </w:p>
          <w:p w14:paraId="3363C069" w14:textId="77777777" w:rsidR="00C9406B" w:rsidRDefault="00C9406B" w:rsidP="00C9406B">
            <w:pPr>
              <w:jc w:val="left"/>
              <w:rPr>
                <w:sz w:val="16"/>
                <w:lang w:val="en-GB"/>
              </w:rPr>
            </w:pPr>
            <w:r>
              <w:rPr>
                <w:sz w:val="16"/>
                <w:lang w:val="en-GB"/>
              </w:rPr>
              <w:t>AND</w:t>
            </w:r>
          </w:p>
          <w:p w14:paraId="14D93EC2" w14:textId="77777777" w:rsidR="00C9406B" w:rsidRDefault="00C9406B" w:rsidP="00C9406B">
            <w:pPr>
              <w:jc w:val="left"/>
              <w:rPr>
                <w:sz w:val="16"/>
                <w:lang w:val="en-GB"/>
              </w:rPr>
            </w:pPr>
          </w:p>
          <w:p w14:paraId="6D495E4F" w14:textId="77777777" w:rsidR="00C9406B" w:rsidRDefault="00C9406B" w:rsidP="00C9406B">
            <w:pPr>
              <w:jc w:val="left"/>
              <w:rPr>
                <w:sz w:val="16"/>
                <w:szCs w:val="18"/>
                <w:lang w:val="en-GB"/>
              </w:rPr>
            </w:pPr>
            <w:r>
              <w:rPr>
                <w:sz w:val="16"/>
                <w:lang w:val="en-GB"/>
              </w:rPr>
              <w:t>cac:TendererQualificationRequest/ cac:SpecificTendererRequirement/ cbc:Description</w:t>
            </w:r>
          </w:p>
        </w:tc>
      </w:tr>
      <w:tr w:rsidR="00C9406B" w14:paraId="348F4519" w14:textId="77777777" w:rsidTr="008623A6">
        <w:trPr>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9E3AABD" w14:textId="77777777" w:rsidR="00C9406B" w:rsidRDefault="00C9406B" w:rsidP="00C9406B">
            <w:pPr>
              <w:jc w:val="left"/>
              <w:rPr>
                <w:b/>
                <w:bCs/>
                <w:sz w:val="16"/>
                <w:szCs w:val="18"/>
                <w:lang w:val="en-GB"/>
              </w:rPr>
            </w:pPr>
            <w:r>
              <w:rPr>
                <w:b/>
                <w:sz w:val="16"/>
                <w:szCs w:val="18"/>
                <w:lang w:val="en-GB"/>
              </w:rPr>
              <w:t>Reserved Participation (BT-71)</w:t>
            </w:r>
          </w:p>
        </w:tc>
        <w:tc>
          <w:tcPr>
            <w:tcW w:w="8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E19F8E9" w14:textId="01303BDC" w:rsidR="00C9406B" w:rsidRDefault="00765329" w:rsidP="00C9406B">
            <w:pPr>
              <w:jc w:val="left"/>
              <w:rPr>
                <w:sz w:val="16"/>
                <w:szCs w:val="18"/>
                <w:lang w:val="en-GB"/>
              </w:rPr>
            </w:pPr>
            <w:r>
              <w:rPr>
                <w:sz w:val="16"/>
                <w:szCs w:val="18"/>
                <w:lang w:val="en-GB"/>
              </w:rPr>
              <w:fldChar w:fldCharType="begin"/>
            </w:r>
            <w:r>
              <w:rPr>
                <w:sz w:val="16"/>
                <w:szCs w:val="18"/>
                <w:lang w:val="en-GB"/>
              </w:rPr>
              <w:instrText xml:space="preserve"> REF _Ref40434555 \r \h </w:instrText>
            </w:r>
            <w:r>
              <w:rPr>
                <w:sz w:val="16"/>
                <w:szCs w:val="18"/>
                <w:lang w:val="en-GB"/>
              </w:rPr>
            </w:r>
            <w:r>
              <w:rPr>
                <w:sz w:val="16"/>
                <w:szCs w:val="18"/>
                <w:lang w:val="en-GB"/>
              </w:rPr>
              <w:fldChar w:fldCharType="separate"/>
            </w:r>
            <w:r w:rsidR="00F65D9C">
              <w:rPr>
                <w:sz w:val="16"/>
                <w:szCs w:val="18"/>
                <w:lang w:val="en-GB"/>
              </w:rPr>
              <w:t>4.4.3.13</w:t>
            </w:r>
            <w:r>
              <w:rPr>
                <w:sz w:val="16"/>
                <w:szCs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56F0431" w14:textId="77777777" w:rsidR="00C9406B" w:rsidRDefault="00C9406B" w:rsidP="00C9406B">
            <w:pPr>
              <w:jc w:val="center"/>
              <w:rPr>
                <w:b/>
                <w:sz w:val="18"/>
                <w:szCs w:val="18"/>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F00CE40" w14:textId="77777777" w:rsidR="00C9406B" w:rsidRDefault="00C9406B" w:rsidP="00C9406B">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CF5503C" w14:textId="77777777" w:rsidR="00C9406B" w:rsidRDefault="00C9406B" w:rsidP="00C9406B">
            <w:pPr>
              <w:jc w:val="center"/>
              <w:rPr>
                <w:b/>
                <w:sz w:val="18"/>
                <w:szCs w:val="18"/>
                <w:lang w:val="en-GB"/>
              </w:rPr>
            </w:pPr>
            <w:r>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A13BF41"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29CCF98"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4D4CFC9"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3343C7E"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6018BE1" w14:textId="77777777" w:rsidR="00C9406B" w:rsidRDefault="00C9406B" w:rsidP="00C9406B">
            <w:pPr>
              <w:jc w:val="center"/>
              <w:rPr>
                <w:b/>
                <w:sz w:val="18"/>
                <w:szCs w:val="18"/>
                <w:lang w:val="en-GB"/>
              </w:rPr>
            </w:pPr>
            <w:r>
              <w:rPr>
                <w:b/>
                <w:sz w:val="18"/>
                <w:szCs w:val="18"/>
                <w:lang w:val="en-GB"/>
              </w:rPr>
              <w:t>–</w:t>
            </w:r>
          </w:p>
        </w:tc>
        <w:tc>
          <w:tcPr>
            <w:tcW w:w="3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4603C56" w14:textId="77777777" w:rsidR="00C9406B" w:rsidRDefault="00C9406B" w:rsidP="00C9406B">
            <w:pPr>
              <w:jc w:val="left"/>
              <w:rPr>
                <w:sz w:val="16"/>
                <w:lang w:val="en-GB"/>
              </w:rPr>
            </w:pPr>
            <w:r>
              <w:rPr>
                <w:sz w:val="16"/>
                <w:lang w:val="en-GB"/>
              </w:rPr>
              <w:t>(cac:TendererQualificationRequest/) cac:SpecificTendererRequirement/ cbc:TendererRequirementTypeCode listName=</w:t>
            </w:r>
          </w:p>
          <w:p w14:paraId="6AF783FC" w14:textId="77777777" w:rsidR="00C9406B" w:rsidRDefault="00C9406B" w:rsidP="00C9406B">
            <w:pPr>
              <w:jc w:val="left"/>
              <w:rPr>
                <w:sz w:val="16"/>
                <w:szCs w:val="18"/>
                <w:lang w:val="en-GB"/>
              </w:rPr>
            </w:pPr>
          </w:p>
        </w:tc>
      </w:tr>
      <w:tr w:rsidR="00C9406B" w:rsidRPr="006D10C0" w14:paraId="682AC2F6" w14:textId="77777777" w:rsidTr="008623A6">
        <w:trPr>
          <w:cnfStyle w:val="000000100000" w:firstRow="0" w:lastRow="0" w:firstColumn="0" w:lastColumn="0" w:oddVBand="0" w:evenVBand="0" w:oddHBand="1" w:evenHBand="0" w:firstRowFirstColumn="0" w:firstRowLastColumn="0" w:lastRowFirstColumn="0" w:lastRowLastColumn="0"/>
          <w:trHeight w:val="445"/>
          <w:jc w:val="center"/>
        </w:trPr>
        <w:tc>
          <w:tcPr>
            <w:tcW w:w="9027" w:type="dxa"/>
            <w:gridSpan w:val="11"/>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44061" w:themeFill="accent1" w:themeFillShade="80"/>
            <w:vAlign w:val="center"/>
            <w:hideMark/>
          </w:tcPr>
          <w:p w14:paraId="775A8EF2" w14:textId="77777777" w:rsidR="00C9406B" w:rsidRPr="006D10C0" w:rsidRDefault="00C9406B" w:rsidP="00C9406B">
            <w:pPr>
              <w:jc w:val="center"/>
              <w:rPr>
                <w:b/>
                <w:color w:val="FFFFFF" w:themeColor="background1"/>
                <w:sz w:val="20"/>
                <w:lang w:val="en-GB"/>
              </w:rPr>
            </w:pPr>
            <w:r w:rsidRPr="006D10C0">
              <w:rPr>
                <w:b/>
                <w:color w:val="FFFFFF" w:themeColor="background1"/>
                <w:sz w:val="20"/>
                <w:lang w:val="en-GB"/>
              </w:rPr>
              <w:t>Tenderer requirement (**)</w:t>
            </w:r>
          </w:p>
        </w:tc>
      </w:tr>
      <w:tr w:rsidR="00C9406B" w14:paraId="3FEF74AE" w14:textId="77777777" w:rsidTr="008623A6">
        <w:trPr>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B864AAE" w14:textId="77777777" w:rsidR="00C9406B" w:rsidRDefault="00C9406B" w:rsidP="00C9406B">
            <w:pPr>
              <w:jc w:val="left"/>
              <w:rPr>
                <w:b/>
                <w:sz w:val="16"/>
                <w:szCs w:val="18"/>
                <w:lang w:val="en-GB"/>
              </w:rPr>
            </w:pPr>
            <w:r>
              <w:rPr>
                <w:b/>
                <w:sz w:val="16"/>
                <w:szCs w:val="18"/>
                <w:lang w:val="en-GB"/>
              </w:rPr>
              <w:t>Tenderer Legal Form (BT-761)</w:t>
            </w:r>
          </w:p>
        </w:tc>
        <w:tc>
          <w:tcPr>
            <w:tcW w:w="8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9EBE3F4" w14:textId="4ECDCBE5" w:rsidR="00C9406B" w:rsidRDefault="00C9406B" w:rsidP="00C9406B">
            <w:pPr>
              <w:jc w:val="left"/>
              <w:rPr>
                <w:sz w:val="16"/>
                <w:szCs w:val="18"/>
                <w:lang w:val="en-GB"/>
              </w:rPr>
            </w:pPr>
            <w:r>
              <w:rPr>
                <w:sz w:val="16"/>
                <w:szCs w:val="18"/>
                <w:lang w:val="en-GB"/>
              </w:rPr>
              <w:t xml:space="preserve">§ </w:t>
            </w:r>
            <w:r>
              <w:rPr>
                <w:sz w:val="16"/>
                <w:szCs w:val="18"/>
                <w:lang w:val="en-GB"/>
              </w:rPr>
              <w:fldChar w:fldCharType="begin"/>
            </w:r>
            <w:r>
              <w:rPr>
                <w:sz w:val="16"/>
                <w:szCs w:val="18"/>
                <w:lang w:val="en-GB"/>
              </w:rPr>
              <w:instrText xml:space="preserve"> REF _Ref33606036 \r \h </w:instrText>
            </w:r>
            <w:r>
              <w:rPr>
                <w:sz w:val="16"/>
                <w:szCs w:val="18"/>
                <w:lang w:val="en-GB"/>
              </w:rPr>
            </w:r>
            <w:r>
              <w:rPr>
                <w:sz w:val="16"/>
                <w:szCs w:val="18"/>
                <w:lang w:val="en-GB"/>
              </w:rPr>
              <w:fldChar w:fldCharType="separate"/>
            </w:r>
            <w:r w:rsidR="00F65D9C">
              <w:rPr>
                <w:sz w:val="16"/>
                <w:szCs w:val="18"/>
                <w:lang w:val="en-GB"/>
              </w:rPr>
              <w:t>4.4.3.14</w:t>
            </w:r>
            <w:r>
              <w:rPr>
                <w:sz w:val="16"/>
                <w:szCs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994F34F" w14:textId="77777777" w:rsidR="00C9406B" w:rsidRDefault="00C9406B" w:rsidP="00C9406B">
            <w:pPr>
              <w:jc w:val="center"/>
              <w:rPr>
                <w:b/>
                <w:sz w:val="18"/>
                <w:szCs w:val="18"/>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2471EA7" w14:textId="77777777" w:rsidR="00C9406B" w:rsidRDefault="00C9406B" w:rsidP="00C9406B">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D6FB74C" w14:textId="77777777" w:rsidR="00C9406B" w:rsidRDefault="00C9406B" w:rsidP="00C9406B">
            <w:pPr>
              <w:jc w:val="center"/>
              <w:rPr>
                <w:b/>
                <w:sz w:val="18"/>
                <w:szCs w:val="18"/>
                <w:lang w:val="en-GB"/>
              </w:rPr>
            </w:pPr>
            <w:r>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1D7B527"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B4D6B23"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41412FA"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128E4EC"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8E3255A" w14:textId="77777777" w:rsidR="00C9406B" w:rsidRDefault="00C9406B" w:rsidP="00C9406B">
            <w:pPr>
              <w:jc w:val="center"/>
              <w:rPr>
                <w:b/>
                <w:sz w:val="18"/>
                <w:szCs w:val="18"/>
                <w:lang w:val="en-GB"/>
              </w:rPr>
            </w:pPr>
            <w:r>
              <w:rPr>
                <w:b/>
                <w:sz w:val="18"/>
                <w:szCs w:val="18"/>
                <w:lang w:val="en-GB"/>
              </w:rPr>
              <w:t>–</w:t>
            </w:r>
          </w:p>
        </w:tc>
        <w:tc>
          <w:tcPr>
            <w:tcW w:w="3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D1CAB96" w14:textId="77777777" w:rsidR="00C9406B" w:rsidRDefault="00C9406B" w:rsidP="00C9406B">
            <w:pPr>
              <w:jc w:val="left"/>
              <w:rPr>
                <w:sz w:val="16"/>
                <w:lang w:val="en-GB"/>
              </w:rPr>
            </w:pPr>
            <w:r>
              <w:rPr>
                <w:sz w:val="16"/>
                <w:lang w:val="en-GB"/>
              </w:rPr>
              <w:t>cac:TendererQualificationRequest/cbc:CompanyLegalFormCode</w:t>
            </w:r>
          </w:p>
        </w:tc>
      </w:tr>
      <w:tr w:rsidR="00C9406B" w14:paraId="60C8428B" w14:textId="77777777" w:rsidTr="008623A6">
        <w:trPr>
          <w:cnfStyle w:val="000000100000" w:firstRow="0" w:lastRow="0" w:firstColumn="0" w:lastColumn="0" w:oddVBand="0" w:evenVBand="0" w:oddHBand="1" w:evenHBand="0" w:firstRowFirstColumn="0" w:firstRowLastColumn="0" w:lastRowFirstColumn="0" w:lastRowLastColumn="0"/>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05C1339" w14:textId="77777777" w:rsidR="00C9406B" w:rsidRDefault="00C9406B" w:rsidP="00C9406B">
            <w:pPr>
              <w:jc w:val="left"/>
              <w:rPr>
                <w:b/>
                <w:sz w:val="16"/>
                <w:szCs w:val="18"/>
                <w:lang w:val="en-GB"/>
              </w:rPr>
            </w:pPr>
            <w:r>
              <w:rPr>
                <w:b/>
                <w:sz w:val="16"/>
                <w:szCs w:val="18"/>
                <w:lang w:val="en-GB"/>
              </w:rPr>
              <w:t>Tenderer Legal Form Description (BT-76)</w:t>
            </w:r>
          </w:p>
        </w:tc>
        <w:tc>
          <w:tcPr>
            <w:tcW w:w="8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75A4DA5" w14:textId="400A2AD6" w:rsidR="00C9406B" w:rsidRDefault="00C9406B" w:rsidP="00C9406B">
            <w:pPr>
              <w:jc w:val="left"/>
              <w:rPr>
                <w:sz w:val="16"/>
                <w:szCs w:val="18"/>
                <w:lang w:val="en-GB"/>
              </w:rPr>
            </w:pPr>
            <w:r>
              <w:rPr>
                <w:sz w:val="16"/>
                <w:szCs w:val="18"/>
                <w:lang w:val="en-GB"/>
              </w:rPr>
              <w:t xml:space="preserve">§ </w:t>
            </w:r>
            <w:r>
              <w:rPr>
                <w:sz w:val="16"/>
                <w:szCs w:val="18"/>
                <w:lang w:val="en-GB"/>
              </w:rPr>
              <w:fldChar w:fldCharType="begin"/>
            </w:r>
            <w:r>
              <w:rPr>
                <w:sz w:val="16"/>
                <w:szCs w:val="18"/>
                <w:lang w:val="en-GB"/>
              </w:rPr>
              <w:instrText xml:space="preserve"> REF _Ref33606036 \r \h </w:instrText>
            </w:r>
            <w:r>
              <w:rPr>
                <w:sz w:val="16"/>
                <w:szCs w:val="18"/>
                <w:lang w:val="en-GB"/>
              </w:rPr>
            </w:r>
            <w:r>
              <w:rPr>
                <w:sz w:val="16"/>
                <w:szCs w:val="18"/>
                <w:lang w:val="en-GB"/>
              </w:rPr>
              <w:fldChar w:fldCharType="separate"/>
            </w:r>
            <w:r w:rsidR="00F65D9C">
              <w:rPr>
                <w:sz w:val="16"/>
                <w:szCs w:val="18"/>
                <w:lang w:val="en-GB"/>
              </w:rPr>
              <w:t>4.4.3.14</w:t>
            </w:r>
            <w:r>
              <w:rPr>
                <w:sz w:val="16"/>
                <w:szCs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E6187E8" w14:textId="77777777" w:rsidR="00C9406B" w:rsidRDefault="00C9406B" w:rsidP="00C9406B">
            <w:pPr>
              <w:jc w:val="center"/>
              <w:rPr>
                <w:b/>
                <w:sz w:val="18"/>
                <w:szCs w:val="18"/>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EA7CEBC" w14:textId="77777777" w:rsidR="00C9406B" w:rsidRDefault="00C9406B" w:rsidP="00C9406B">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6B2DB15" w14:textId="77777777" w:rsidR="00C9406B" w:rsidRDefault="00C9406B" w:rsidP="00C9406B">
            <w:pPr>
              <w:jc w:val="center"/>
              <w:rPr>
                <w:b/>
                <w:sz w:val="18"/>
                <w:szCs w:val="18"/>
                <w:lang w:val="en-GB"/>
              </w:rPr>
            </w:pPr>
            <w:r>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68BBE32"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A0C70E2"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A537D72"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0005543"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7D38C76" w14:textId="77777777" w:rsidR="00C9406B" w:rsidRDefault="00C9406B" w:rsidP="00C9406B">
            <w:pPr>
              <w:jc w:val="center"/>
              <w:rPr>
                <w:b/>
                <w:sz w:val="18"/>
                <w:szCs w:val="18"/>
                <w:lang w:val="en-GB"/>
              </w:rPr>
            </w:pPr>
            <w:r>
              <w:rPr>
                <w:b/>
                <w:sz w:val="18"/>
                <w:szCs w:val="18"/>
                <w:lang w:val="en-GB"/>
              </w:rPr>
              <w:t>–</w:t>
            </w:r>
          </w:p>
        </w:tc>
        <w:tc>
          <w:tcPr>
            <w:tcW w:w="3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9C04948" w14:textId="77777777" w:rsidR="00C9406B" w:rsidRDefault="00C9406B" w:rsidP="00C9406B">
            <w:pPr>
              <w:jc w:val="left"/>
              <w:rPr>
                <w:sz w:val="16"/>
                <w:lang w:val="en-GB"/>
              </w:rPr>
            </w:pPr>
            <w:r>
              <w:rPr>
                <w:sz w:val="16"/>
                <w:lang w:val="en-GB"/>
              </w:rPr>
              <w:t>cac:TendererQualificationRequest/cbc:CompanyLegalForm</w:t>
            </w:r>
          </w:p>
        </w:tc>
      </w:tr>
      <w:tr w:rsidR="00C9406B" w14:paraId="42A08D3C" w14:textId="77777777" w:rsidTr="008623A6">
        <w:trPr>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DADC434" w14:textId="77777777" w:rsidR="00C9406B" w:rsidRDefault="00C9406B" w:rsidP="00C9406B">
            <w:pPr>
              <w:jc w:val="left"/>
              <w:rPr>
                <w:b/>
                <w:sz w:val="16"/>
                <w:szCs w:val="18"/>
                <w:lang w:val="en-GB"/>
              </w:rPr>
            </w:pPr>
            <w:r>
              <w:rPr>
                <w:b/>
                <w:sz w:val="16"/>
                <w:szCs w:val="18"/>
                <w:lang w:val="en-GB"/>
              </w:rPr>
              <w:t>Late Tenderer Information (BT-771)</w:t>
            </w:r>
          </w:p>
        </w:tc>
        <w:tc>
          <w:tcPr>
            <w:tcW w:w="8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E4D0CCF" w14:textId="45563329" w:rsidR="00C9406B" w:rsidRDefault="00C9406B" w:rsidP="00C9406B">
            <w:pPr>
              <w:jc w:val="left"/>
              <w:rPr>
                <w:sz w:val="16"/>
                <w:szCs w:val="18"/>
                <w:lang w:val="en-GB"/>
              </w:rPr>
            </w:pPr>
            <w:r>
              <w:rPr>
                <w:sz w:val="16"/>
                <w:szCs w:val="18"/>
                <w:lang w:val="en-GB"/>
              </w:rPr>
              <w:t xml:space="preserve">§ </w:t>
            </w:r>
            <w:r>
              <w:rPr>
                <w:sz w:val="16"/>
                <w:szCs w:val="18"/>
                <w:lang w:val="en-GB"/>
              </w:rPr>
              <w:fldChar w:fldCharType="begin"/>
            </w:r>
            <w:r>
              <w:rPr>
                <w:sz w:val="16"/>
                <w:szCs w:val="18"/>
                <w:lang w:val="en-GB"/>
              </w:rPr>
              <w:instrText xml:space="preserve"> REF _Ref33606036 \r \h </w:instrText>
            </w:r>
            <w:r>
              <w:rPr>
                <w:sz w:val="16"/>
                <w:szCs w:val="18"/>
                <w:lang w:val="en-GB"/>
              </w:rPr>
            </w:r>
            <w:r>
              <w:rPr>
                <w:sz w:val="16"/>
                <w:szCs w:val="18"/>
                <w:lang w:val="en-GB"/>
              </w:rPr>
              <w:fldChar w:fldCharType="separate"/>
            </w:r>
            <w:r w:rsidR="00F65D9C">
              <w:rPr>
                <w:sz w:val="16"/>
                <w:szCs w:val="18"/>
                <w:lang w:val="en-GB"/>
              </w:rPr>
              <w:t>4.4.3.14</w:t>
            </w:r>
            <w:r>
              <w:rPr>
                <w:sz w:val="16"/>
                <w:szCs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CF115E0" w14:textId="77777777" w:rsidR="00C9406B" w:rsidRDefault="00C9406B" w:rsidP="00C9406B">
            <w:pPr>
              <w:jc w:val="center"/>
              <w:rPr>
                <w:b/>
                <w:sz w:val="18"/>
                <w:szCs w:val="18"/>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7E10074" w14:textId="77777777" w:rsidR="00C9406B" w:rsidRDefault="00C9406B" w:rsidP="00C9406B">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DDB1FF4" w14:textId="77777777" w:rsidR="00C9406B" w:rsidRDefault="00C9406B" w:rsidP="00C9406B">
            <w:pPr>
              <w:jc w:val="center"/>
              <w:rPr>
                <w:b/>
                <w:sz w:val="18"/>
                <w:szCs w:val="18"/>
                <w:lang w:val="en-GB"/>
              </w:rPr>
            </w:pPr>
            <w:r>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A65CE39"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EA540D6"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4B553AB"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B579FC3"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B98D11B" w14:textId="77777777" w:rsidR="00C9406B" w:rsidRDefault="00C9406B" w:rsidP="00C9406B">
            <w:pPr>
              <w:jc w:val="center"/>
              <w:rPr>
                <w:b/>
                <w:sz w:val="18"/>
                <w:szCs w:val="18"/>
                <w:lang w:val="en-GB"/>
              </w:rPr>
            </w:pPr>
            <w:r>
              <w:rPr>
                <w:b/>
                <w:sz w:val="18"/>
                <w:szCs w:val="18"/>
                <w:lang w:val="en-GB"/>
              </w:rPr>
              <w:t>–</w:t>
            </w:r>
          </w:p>
        </w:tc>
        <w:tc>
          <w:tcPr>
            <w:tcW w:w="3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09AEDC6" w14:textId="77777777" w:rsidR="00C9406B" w:rsidRDefault="00C9406B" w:rsidP="00C9406B">
            <w:pPr>
              <w:jc w:val="left"/>
              <w:rPr>
                <w:sz w:val="16"/>
                <w:lang w:val="en-GB"/>
              </w:rPr>
            </w:pPr>
            <w:r>
              <w:rPr>
                <w:sz w:val="16"/>
                <w:lang w:val="en-GB"/>
              </w:rPr>
              <w:t>cac:TendererQualificationRequest/cac:SpecificTendererRequirement/cbc:TendererRequirementTypeCode</w:t>
            </w:r>
          </w:p>
        </w:tc>
      </w:tr>
      <w:tr w:rsidR="00C9406B" w14:paraId="621772E9" w14:textId="77777777" w:rsidTr="008623A6">
        <w:trPr>
          <w:cnfStyle w:val="000000100000" w:firstRow="0" w:lastRow="0" w:firstColumn="0" w:lastColumn="0" w:oddVBand="0" w:evenVBand="0" w:oddHBand="1" w:evenHBand="0" w:firstRowFirstColumn="0" w:firstRowLastColumn="0" w:lastRowFirstColumn="0" w:lastRowLastColumn="0"/>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4571B81" w14:textId="77777777" w:rsidR="00C9406B" w:rsidRDefault="00C9406B" w:rsidP="00C9406B">
            <w:pPr>
              <w:jc w:val="left"/>
              <w:rPr>
                <w:b/>
                <w:sz w:val="16"/>
                <w:szCs w:val="18"/>
                <w:lang w:val="en-GB"/>
              </w:rPr>
            </w:pPr>
            <w:r>
              <w:rPr>
                <w:b/>
                <w:sz w:val="16"/>
                <w:szCs w:val="18"/>
                <w:lang w:val="en-GB"/>
              </w:rPr>
              <w:t>Late Tenderer Information Description (BT-772)</w:t>
            </w:r>
          </w:p>
        </w:tc>
        <w:tc>
          <w:tcPr>
            <w:tcW w:w="8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CC6DC23" w14:textId="65EFB9C2" w:rsidR="00C9406B" w:rsidRDefault="00C9406B" w:rsidP="00C9406B">
            <w:pPr>
              <w:jc w:val="left"/>
              <w:rPr>
                <w:sz w:val="16"/>
                <w:szCs w:val="18"/>
                <w:lang w:val="en-GB"/>
              </w:rPr>
            </w:pPr>
            <w:r>
              <w:rPr>
                <w:sz w:val="16"/>
                <w:szCs w:val="18"/>
                <w:lang w:val="en-GB"/>
              </w:rPr>
              <w:t xml:space="preserve">§ </w:t>
            </w:r>
            <w:r>
              <w:rPr>
                <w:sz w:val="16"/>
                <w:szCs w:val="18"/>
                <w:lang w:val="en-GB"/>
              </w:rPr>
              <w:fldChar w:fldCharType="begin"/>
            </w:r>
            <w:r>
              <w:rPr>
                <w:sz w:val="16"/>
                <w:szCs w:val="18"/>
                <w:lang w:val="en-GB"/>
              </w:rPr>
              <w:instrText xml:space="preserve"> REF _Ref33606036 \r \h </w:instrText>
            </w:r>
            <w:r>
              <w:rPr>
                <w:sz w:val="16"/>
                <w:szCs w:val="18"/>
                <w:lang w:val="en-GB"/>
              </w:rPr>
            </w:r>
            <w:r>
              <w:rPr>
                <w:sz w:val="16"/>
                <w:szCs w:val="18"/>
                <w:lang w:val="en-GB"/>
              </w:rPr>
              <w:fldChar w:fldCharType="separate"/>
            </w:r>
            <w:r w:rsidR="00F65D9C">
              <w:rPr>
                <w:sz w:val="16"/>
                <w:szCs w:val="18"/>
                <w:lang w:val="en-GB"/>
              </w:rPr>
              <w:t>4.4.3.14</w:t>
            </w:r>
            <w:r>
              <w:rPr>
                <w:sz w:val="16"/>
                <w:szCs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3F7EE00" w14:textId="77777777" w:rsidR="00C9406B" w:rsidRDefault="00C9406B" w:rsidP="00C9406B">
            <w:pPr>
              <w:jc w:val="center"/>
              <w:rPr>
                <w:b/>
                <w:sz w:val="18"/>
                <w:szCs w:val="18"/>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972542F" w14:textId="77777777" w:rsidR="00C9406B" w:rsidRDefault="00C9406B" w:rsidP="00C9406B">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2147547" w14:textId="77777777" w:rsidR="00C9406B" w:rsidRDefault="00C9406B" w:rsidP="00C9406B">
            <w:pPr>
              <w:jc w:val="center"/>
              <w:rPr>
                <w:b/>
                <w:sz w:val="18"/>
                <w:szCs w:val="18"/>
                <w:lang w:val="en-GB"/>
              </w:rPr>
            </w:pPr>
            <w:r>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5E3F558"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547EE90"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397C9A1"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11EEBA0"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A420D33" w14:textId="77777777" w:rsidR="00C9406B" w:rsidRDefault="00C9406B" w:rsidP="00C9406B">
            <w:pPr>
              <w:jc w:val="center"/>
              <w:rPr>
                <w:b/>
                <w:sz w:val="18"/>
                <w:szCs w:val="18"/>
                <w:lang w:val="en-GB"/>
              </w:rPr>
            </w:pPr>
            <w:r>
              <w:rPr>
                <w:b/>
                <w:sz w:val="18"/>
                <w:szCs w:val="18"/>
                <w:lang w:val="en-GB"/>
              </w:rPr>
              <w:t>–</w:t>
            </w:r>
          </w:p>
        </w:tc>
        <w:tc>
          <w:tcPr>
            <w:tcW w:w="3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3014096" w14:textId="77777777" w:rsidR="00C9406B" w:rsidRDefault="00C9406B" w:rsidP="00C9406B">
            <w:pPr>
              <w:jc w:val="left"/>
              <w:rPr>
                <w:sz w:val="16"/>
                <w:lang w:val="en-GB"/>
              </w:rPr>
            </w:pPr>
            <w:r>
              <w:rPr>
                <w:sz w:val="16"/>
                <w:lang w:val="en-GB"/>
              </w:rPr>
              <w:t>cac:TendererQualificationRequest/cac:SpecificTendererRequirement/cbc:Description</w:t>
            </w:r>
          </w:p>
        </w:tc>
      </w:tr>
      <w:tr w:rsidR="00C9406B" w:rsidRPr="006D10C0" w14:paraId="78996060" w14:textId="77777777" w:rsidTr="008623A6">
        <w:trPr>
          <w:trHeight w:val="373"/>
          <w:jc w:val="center"/>
        </w:trPr>
        <w:tc>
          <w:tcPr>
            <w:tcW w:w="9027" w:type="dxa"/>
            <w:gridSpan w:val="11"/>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44061" w:themeFill="accent1" w:themeFillShade="80"/>
            <w:vAlign w:val="center"/>
            <w:hideMark/>
          </w:tcPr>
          <w:p w14:paraId="38A04C3C" w14:textId="77777777" w:rsidR="00C9406B" w:rsidRPr="006D10C0" w:rsidRDefault="00C9406B" w:rsidP="00C9406B">
            <w:pPr>
              <w:jc w:val="center"/>
              <w:rPr>
                <w:b/>
                <w:color w:val="FFFFFF" w:themeColor="background1"/>
                <w:sz w:val="20"/>
                <w:lang w:val="en-GB"/>
              </w:rPr>
            </w:pPr>
            <w:r w:rsidRPr="006D10C0">
              <w:rPr>
                <w:b/>
                <w:color w:val="FFFFFF" w:themeColor="background1"/>
                <w:sz w:val="20"/>
                <w:lang w:val="en-GB"/>
              </w:rPr>
              <w:lastRenderedPageBreak/>
              <w:t>Subcontracting obligations (Dir. 81 only) (**)</w:t>
            </w:r>
          </w:p>
        </w:tc>
      </w:tr>
      <w:tr w:rsidR="00C9406B" w14:paraId="6436D152" w14:textId="77777777" w:rsidTr="008623A6">
        <w:trPr>
          <w:cnfStyle w:val="000000100000" w:firstRow="0" w:lastRow="0" w:firstColumn="0" w:lastColumn="0" w:oddVBand="0" w:evenVBand="0" w:oddHBand="1" w:evenHBand="0" w:firstRowFirstColumn="0" w:firstRowLastColumn="0" w:lastRowFirstColumn="0" w:lastRowLastColumn="0"/>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F134720" w14:textId="77777777" w:rsidR="00C9406B" w:rsidRDefault="00C9406B" w:rsidP="00C9406B">
            <w:pPr>
              <w:jc w:val="left"/>
              <w:rPr>
                <w:b/>
                <w:sz w:val="16"/>
                <w:szCs w:val="18"/>
                <w:lang w:val="en-GB"/>
              </w:rPr>
            </w:pPr>
            <w:r>
              <w:rPr>
                <w:b/>
                <w:sz w:val="16"/>
                <w:szCs w:val="18"/>
                <w:lang w:val="en-GB"/>
              </w:rPr>
              <w:t>Subcontracting Obligation (BT-65)</w:t>
            </w:r>
          </w:p>
        </w:tc>
        <w:tc>
          <w:tcPr>
            <w:tcW w:w="8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19C6108" w14:textId="404B1987" w:rsidR="00C9406B" w:rsidRDefault="00C9406B" w:rsidP="00C9406B">
            <w:pPr>
              <w:jc w:val="left"/>
              <w:rPr>
                <w:sz w:val="16"/>
                <w:szCs w:val="18"/>
                <w:lang w:val="en-GB"/>
              </w:rPr>
            </w:pPr>
            <w:r>
              <w:rPr>
                <w:sz w:val="16"/>
                <w:szCs w:val="18"/>
                <w:lang w:val="en-GB"/>
              </w:rPr>
              <w:t xml:space="preserve">§ </w:t>
            </w:r>
            <w:r>
              <w:rPr>
                <w:sz w:val="16"/>
                <w:szCs w:val="18"/>
                <w:lang w:val="en-GB"/>
              </w:rPr>
              <w:fldChar w:fldCharType="begin"/>
            </w:r>
            <w:r>
              <w:rPr>
                <w:sz w:val="16"/>
                <w:szCs w:val="18"/>
                <w:lang w:val="en-GB"/>
              </w:rPr>
              <w:instrText xml:space="preserve"> REF _Ref33607125 \r \h </w:instrText>
            </w:r>
            <w:r>
              <w:rPr>
                <w:sz w:val="16"/>
                <w:szCs w:val="18"/>
                <w:lang w:val="en-GB"/>
              </w:rPr>
            </w:r>
            <w:r>
              <w:rPr>
                <w:sz w:val="16"/>
                <w:szCs w:val="18"/>
                <w:lang w:val="en-GB"/>
              </w:rPr>
              <w:fldChar w:fldCharType="separate"/>
            </w:r>
            <w:r w:rsidR="00F65D9C">
              <w:rPr>
                <w:sz w:val="16"/>
                <w:szCs w:val="18"/>
                <w:lang w:val="en-GB"/>
              </w:rPr>
              <w:t>4.4.3.15</w:t>
            </w:r>
            <w:r>
              <w:rPr>
                <w:sz w:val="16"/>
                <w:szCs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743318B" w14:textId="77777777" w:rsidR="00C9406B" w:rsidRDefault="00C9406B" w:rsidP="00C9406B">
            <w:pPr>
              <w:jc w:val="center"/>
              <w:rPr>
                <w:b/>
                <w:sz w:val="18"/>
                <w:szCs w:val="18"/>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7D07FD5" w14:textId="77777777" w:rsidR="00C9406B" w:rsidRDefault="00C9406B" w:rsidP="00C9406B">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4C4DC29" w14:textId="77777777" w:rsidR="00C9406B" w:rsidRDefault="00C9406B" w:rsidP="00C9406B">
            <w:pPr>
              <w:jc w:val="center"/>
              <w:rPr>
                <w:b/>
                <w:sz w:val="18"/>
                <w:szCs w:val="18"/>
                <w:lang w:val="en-GB"/>
              </w:rPr>
            </w:pPr>
            <w:r>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F3EB2D7"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35FA071"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69B140D"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65CFA15"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7F2DCC8" w14:textId="77777777" w:rsidR="00C9406B" w:rsidRDefault="00C9406B" w:rsidP="00C9406B">
            <w:pPr>
              <w:jc w:val="center"/>
              <w:rPr>
                <w:b/>
                <w:sz w:val="18"/>
                <w:szCs w:val="18"/>
                <w:lang w:val="en-GB"/>
              </w:rPr>
            </w:pPr>
            <w:r>
              <w:rPr>
                <w:b/>
                <w:sz w:val="18"/>
                <w:szCs w:val="18"/>
                <w:lang w:val="en-GB"/>
              </w:rPr>
              <w:t>–</w:t>
            </w:r>
          </w:p>
        </w:tc>
        <w:tc>
          <w:tcPr>
            <w:tcW w:w="3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B0CC6E3" w14:textId="77777777" w:rsidR="00C9406B" w:rsidRDefault="00C9406B" w:rsidP="00C9406B">
            <w:pPr>
              <w:jc w:val="left"/>
              <w:rPr>
                <w:sz w:val="16"/>
                <w:lang w:val="en-GB"/>
              </w:rPr>
            </w:pPr>
            <w:r>
              <w:rPr>
                <w:sz w:val="16"/>
                <w:lang w:val="en-GB"/>
              </w:rPr>
              <w:t>cac:AllowedSubcontractTerms/cbc:SubcontractingConditionsCode</w:t>
            </w:r>
          </w:p>
        </w:tc>
      </w:tr>
      <w:tr w:rsidR="00C9406B" w14:paraId="49C165B7" w14:textId="77777777" w:rsidTr="008623A6">
        <w:trPr>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609357F" w14:textId="77777777" w:rsidR="00C9406B" w:rsidRDefault="00C9406B" w:rsidP="00C9406B">
            <w:pPr>
              <w:jc w:val="left"/>
              <w:rPr>
                <w:b/>
                <w:sz w:val="16"/>
                <w:szCs w:val="18"/>
                <w:lang w:val="en-GB"/>
              </w:rPr>
            </w:pPr>
            <w:r>
              <w:rPr>
                <w:b/>
                <w:sz w:val="16"/>
                <w:szCs w:val="18"/>
                <w:lang w:val="en-GB"/>
              </w:rPr>
              <w:t>Subcontracting Obligation Maximum (BT-729)</w:t>
            </w:r>
          </w:p>
        </w:tc>
        <w:tc>
          <w:tcPr>
            <w:tcW w:w="8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A560288" w14:textId="7029B0B5" w:rsidR="00C9406B" w:rsidRDefault="00C9406B" w:rsidP="00C9406B">
            <w:pPr>
              <w:jc w:val="left"/>
              <w:rPr>
                <w:sz w:val="16"/>
                <w:szCs w:val="18"/>
                <w:lang w:val="en-GB"/>
              </w:rPr>
            </w:pPr>
            <w:r>
              <w:rPr>
                <w:sz w:val="16"/>
                <w:szCs w:val="18"/>
                <w:lang w:val="en-GB"/>
              </w:rPr>
              <w:t xml:space="preserve">§ </w:t>
            </w:r>
            <w:r>
              <w:rPr>
                <w:sz w:val="16"/>
                <w:szCs w:val="18"/>
                <w:lang w:val="en-GB"/>
              </w:rPr>
              <w:fldChar w:fldCharType="begin"/>
            </w:r>
            <w:r>
              <w:rPr>
                <w:sz w:val="16"/>
                <w:szCs w:val="18"/>
                <w:lang w:val="en-GB"/>
              </w:rPr>
              <w:instrText xml:space="preserve"> REF _Ref33607125 \r \h </w:instrText>
            </w:r>
            <w:r>
              <w:rPr>
                <w:sz w:val="16"/>
                <w:szCs w:val="18"/>
                <w:lang w:val="en-GB"/>
              </w:rPr>
            </w:r>
            <w:r>
              <w:rPr>
                <w:sz w:val="16"/>
                <w:szCs w:val="18"/>
                <w:lang w:val="en-GB"/>
              </w:rPr>
              <w:fldChar w:fldCharType="separate"/>
            </w:r>
            <w:r w:rsidR="00F65D9C">
              <w:rPr>
                <w:sz w:val="16"/>
                <w:szCs w:val="18"/>
                <w:lang w:val="en-GB"/>
              </w:rPr>
              <w:t>4.4.3.15</w:t>
            </w:r>
            <w:r>
              <w:rPr>
                <w:sz w:val="16"/>
                <w:szCs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0ABFA7D" w14:textId="77777777" w:rsidR="00C9406B" w:rsidRDefault="00C9406B" w:rsidP="00C9406B">
            <w:pPr>
              <w:jc w:val="center"/>
              <w:rPr>
                <w:b/>
                <w:sz w:val="18"/>
                <w:szCs w:val="18"/>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0B57A82" w14:textId="77777777" w:rsidR="00C9406B" w:rsidRDefault="00C9406B" w:rsidP="00C9406B">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D2992B0" w14:textId="77777777" w:rsidR="00C9406B" w:rsidRDefault="00C9406B" w:rsidP="00C9406B">
            <w:pPr>
              <w:jc w:val="center"/>
              <w:rPr>
                <w:b/>
                <w:sz w:val="18"/>
                <w:szCs w:val="18"/>
                <w:lang w:val="en-GB"/>
              </w:rPr>
            </w:pPr>
            <w:r>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EED2C07"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BBEC3F6"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0708FC8"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948B636"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5830532" w14:textId="77777777" w:rsidR="00C9406B" w:rsidRDefault="00C9406B" w:rsidP="00C9406B">
            <w:pPr>
              <w:jc w:val="center"/>
              <w:rPr>
                <w:b/>
                <w:sz w:val="18"/>
                <w:szCs w:val="18"/>
                <w:lang w:val="en-GB"/>
              </w:rPr>
            </w:pPr>
            <w:r>
              <w:rPr>
                <w:b/>
                <w:sz w:val="18"/>
                <w:szCs w:val="18"/>
                <w:lang w:val="en-GB"/>
              </w:rPr>
              <w:t>–</w:t>
            </w:r>
          </w:p>
        </w:tc>
        <w:tc>
          <w:tcPr>
            <w:tcW w:w="3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E6AFEE4" w14:textId="77777777" w:rsidR="00C9406B" w:rsidRDefault="00C9406B" w:rsidP="00C9406B">
            <w:pPr>
              <w:jc w:val="left"/>
              <w:rPr>
                <w:sz w:val="16"/>
                <w:lang w:val="en-GB"/>
              </w:rPr>
            </w:pPr>
            <w:r>
              <w:rPr>
                <w:sz w:val="16"/>
                <w:lang w:val="en-GB"/>
              </w:rPr>
              <w:t>cac:AllowedSubcontractTerms/cbc:MaximumPercent</w:t>
            </w:r>
          </w:p>
        </w:tc>
      </w:tr>
      <w:tr w:rsidR="00C9406B" w14:paraId="3DB2A138" w14:textId="77777777" w:rsidTr="008623A6">
        <w:trPr>
          <w:cnfStyle w:val="000000100000" w:firstRow="0" w:lastRow="0" w:firstColumn="0" w:lastColumn="0" w:oddVBand="0" w:evenVBand="0" w:oddHBand="1" w:evenHBand="0" w:firstRowFirstColumn="0" w:firstRowLastColumn="0" w:lastRowFirstColumn="0" w:lastRowLastColumn="0"/>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B68051C" w14:textId="77777777" w:rsidR="00C9406B" w:rsidRDefault="00C9406B" w:rsidP="00C9406B">
            <w:pPr>
              <w:jc w:val="left"/>
              <w:rPr>
                <w:b/>
                <w:sz w:val="16"/>
                <w:szCs w:val="18"/>
                <w:lang w:val="en-GB"/>
              </w:rPr>
            </w:pPr>
            <w:r>
              <w:rPr>
                <w:b/>
                <w:sz w:val="16"/>
                <w:szCs w:val="18"/>
                <w:lang w:val="en-GB"/>
              </w:rPr>
              <w:t>Subcontracting Obligation Minimum (BT-64)</w:t>
            </w:r>
          </w:p>
        </w:tc>
        <w:tc>
          <w:tcPr>
            <w:tcW w:w="8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098BEAB" w14:textId="1063F14B" w:rsidR="00C9406B" w:rsidRDefault="00C9406B" w:rsidP="00C9406B">
            <w:pPr>
              <w:jc w:val="left"/>
              <w:rPr>
                <w:sz w:val="16"/>
                <w:szCs w:val="18"/>
                <w:lang w:val="en-GB"/>
              </w:rPr>
            </w:pPr>
            <w:r>
              <w:rPr>
                <w:sz w:val="16"/>
                <w:szCs w:val="18"/>
                <w:lang w:val="en-GB"/>
              </w:rPr>
              <w:t xml:space="preserve">§ </w:t>
            </w:r>
            <w:r>
              <w:rPr>
                <w:sz w:val="16"/>
                <w:szCs w:val="18"/>
                <w:lang w:val="en-GB"/>
              </w:rPr>
              <w:fldChar w:fldCharType="begin"/>
            </w:r>
            <w:r>
              <w:rPr>
                <w:sz w:val="16"/>
                <w:szCs w:val="18"/>
                <w:lang w:val="en-GB"/>
              </w:rPr>
              <w:instrText xml:space="preserve"> REF _Ref33607125 \r \h </w:instrText>
            </w:r>
            <w:r>
              <w:rPr>
                <w:sz w:val="16"/>
                <w:szCs w:val="18"/>
                <w:lang w:val="en-GB"/>
              </w:rPr>
            </w:r>
            <w:r>
              <w:rPr>
                <w:sz w:val="16"/>
                <w:szCs w:val="18"/>
                <w:lang w:val="en-GB"/>
              </w:rPr>
              <w:fldChar w:fldCharType="separate"/>
            </w:r>
            <w:r w:rsidR="00F65D9C">
              <w:rPr>
                <w:sz w:val="16"/>
                <w:szCs w:val="18"/>
                <w:lang w:val="en-GB"/>
              </w:rPr>
              <w:t>4.4.3.15</w:t>
            </w:r>
            <w:r>
              <w:rPr>
                <w:sz w:val="16"/>
                <w:szCs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ED76223" w14:textId="77777777" w:rsidR="00C9406B" w:rsidRDefault="00C9406B" w:rsidP="00C9406B">
            <w:pPr>
              <w:jc w:val="center"/>
              <w:rPr>
                <w:b/>
                <w:sz w:val="18"/>
                <w:szCs w:val="18"/>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7DCC584" w14:textId="77777777" w:rsidR="00C9406B" w:rsidRDefault="00C9406B" w:rsidP="00C9406B">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B920E13" w14:textId="77777777" w:rsidR="00C9406B" w:rsidRDefault="00C9406B" w:rsidP="00C9406B">
            <w:pPr>
              <w:jc w:val="center"/>
              <w:rPr>
                <w:b/>
                <w:sz w:val="18"/>
                <w:szCs w:val="18"/>
                <w:lang w:val="en-GB"/>
              </w:rPr>
            </w:pPr>
            <w:r>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D32E6CB"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4CC9ED5"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8F64E35" w14:textId="77777777" w:rsidR="00C9406B" w:rsidRDefault="00C9406B" w:rsidP="00C9406B">
            <w:pPr>
              <w:jc w:val="center"/>
              <w:rPr>
                <w:b/>
                <w:sz w:val="18"/>
                <w:szCs w:val="18"/>
                <w:lang w:val="en-GB"/>
              </w:rPr>
            </w:pPr>
            <w:r>
              <w:rPr>
                <w:b/>
                <w:sz w:val="18"/>
                <w:szCs w:val="18"/>
                <w:lang w:val="en-GB"/>
              </w:rPr>
              <w:t>1</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C2338C5"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E45BE85" w14:textId="77777777" w:rsidR="00C9406B" w:rsidRDefault="00C9406B" w:rsidP="00C9406B">
            <w:pPr>
              <w:jc w:val="center"/>
              <w:rPr>
                <w:b/>
                <w:sz w:val="18"/>
                <w:szCs w:val="18"/>
                <w:lang w:val="en-GB"/>
              </w:rPr>
            </w:pPr>
            <w:r>
              <w:rPr>
                <w:b/>
                <w:sz w:val="18"/>
                <w:szCs w:val="18"/>
                <w:lang w:val="en-GB"/>
              </w:rPr>
              <w:t>–</w:t>
            </w:r>
          </w:p>
        </w:tc>
        <w:tc>
          <w:tcPr>
            <w:tcW w:w="3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4AAF62B" w14:textId="77777777" w:rsidR="00C9406B" w:rsidRDefault="00C9406B" w:rsidP="00C9406B">
            <w:pPr>
              <w:jc w:val="left"/>
              <w:rPr>
                <w:sz w:val="16"/>
                <w:lang w:val="en-GB"/>
              </w:rPr>
            </w:pPr>
            <w:r>
              <w:rPr>
                <w:sz w:val="16"/>
                <w:lang w:val="en-GB"/>
              </w:rPr>
              <w:t>cac:AllowedSubcontractTerms/cbc:MinimumPercent</w:t>
            </w:r>
          </w:p>
        </w:tc>
      </w:tr>
      <w:tr w:rsidR="00C9406B" w14:paraId="30A37803" w14:textId="77777777" w:rsidTr="008623A6">
        <w:trPr>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8DFB3C5" w14:textId="77777777" w:rsidR="00C9406B" w:rsidRDefault="00C9406B" w:rsidP="00C9406B">
            <w:pPr>
              <w:jc w:val="left"/>
              <w:rPr>
                <w:b/>
                <w:sz w:val="16"/>
                <w:szCs w:val="18"/>
                <w:lang w:val="en-GB"/>
              </w:rPr>
            </w:pPr>
            <w:r>
              <w:rPr>
                <w:b/>
                <w:sz w:val="16"/>
                <w:szCs w:val="18"/>
                <w:lang w:val="en-GB"/>
              </w:rPr>
              <w:t>Subcontracting Tender Indication (BT-651)</w:t>
            </w:r>
          </w:p>
        </w:tc>
        <w:tc>
          <w:tcPr>
            <w:tcW w:w="8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900388E" w14:textId="7A91A954" w:rsidR="00C9406B" w:rsidRDefault="00C9406B" w:rsidP="00C9406B">
            <w:pPr>
              <w:jc w:val="left"/>
              <w:rPr>
                <w:sz w:val="16"/>
                <w:szCs w:val="18"/>
                <w:lang w:val="en-GB"/>
              </w:rPr>
            </w:pPr>
            <w:r>
              <w:rPr>
                <w:sz w:val="16"/>
                <w:szCs w:val="18"/>
                <w:lang w:val="en-GB"/>
              </w:rPr>
              <w:t xml:space="preserve">§ </w:t>
            </w:r>
            <w:r>
              <w:rPr>
                <w:sz w:val="16"/>
                <w:szCs w:val="18"/>
                <w:lang w:val="en-GB"/>
              </w:rPr>
              <w:fldChar w:fldCharType="begin"/>
            </w:r>
            <w:r>
              <w:rPr>
                <w:sz w:val="16"/>
                <w:szCs w:val="18"/>
                <w:lang w:val="en-GB"/>
              </w:rPr>
              <w:instrText xml:space="preserve"> REF _Ref33607125 \r \h </w:instrText>
            </w:r>
            <w:r>
              <w:rPr>
                <w:sz w:val="16"/>
                <w:szCs w:val="18"/>
                <w:lang w:val="en-GB"/>
              </w:rPr>
            </w:r>
            <w:r>
              <w:rPr>
                <w:sz w:val="16"/>
                <w:szCs w:val="18"/>
                <w:lang w:val="en-GB"/>
              </w:rPr>
              <w:fldChar w:fldCharType="separate"/>
            </w:r>
            <w:r w:rsidR="00F65D9C">
              <w:rPr>
                <w:sz w:val="16"/>
                <w:szCs w:val="18"/>
                <w:lang w:val="en-GB"/>
              </w:rPr>
              <w:t>4.4.3.15</w:t>
            </w:r>
            <w:r>
              <w:rPr>
                <w:sz w:val="16"/>
                <w:szCs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8864499" w14:textId="77777777" w:rsidR="00C9406B" w:rsidRDefault="00C9406B" w:rsidP="00C9406B">
            <w:pPr>
              <w:jc w:val="center"/>
              <w:rPr>
                <w:b/>
                <w:sz w:val="18"/>
                <w:szCs w:val="18"/>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2029773" w14:textId="77777777" w:rsidR="00C9406B" w:rsidRDefault="00C9406B" w:rsidP="00C9406B">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878BF8A" w14:textId="77777777" w:rsidR="00C9406B" w:rsidRDefault="00C9406B" w:rsidP="00C9406B">
            <w:pPr>
              <w:jc w:val="center"/>
              <w:rPr>
                <w:b/>
                <w:sz w:val="18"/>
                <w:szCs w:val="18"/>
                <w:lang w:val="en-GB"/>
              </w:rPr>
            </w:pPr>
            <w:r>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B58E3C9"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C27478B"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9F0A22C"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F8A436E"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649BDCF" w14:textId="77777777" w:rsidR="00C9406B" w:rsidRDefault="00C9406B" w:rsidP="00C9406B">
            <w:pPr>
              <w:jc w:val="center"/>
              <w:rPr>
                <w:b/>
                <w:sz w:val="18"/>
                <w:szCs w:val="18"/>
                <w:lang w:val="en-GB"/>
              </w:rPr>
            </w:pPr>
            <w:r>
              <w:rPr>
                <w:b/>
                <w:sz w:val="18"/>
                <w:szCs w:val="18"/>
                <w:lang w:val="en-GB"/>
              </w:rPr>
              <w:t>–</w:t>
            </w:r>
          </w:p>
        </w:tc>
        <w:tc>
          <w:tcPr>
            <w:tcW w:w="3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60388C9" w14:textId="77777777" w:rsidR="00C9406B" w:rsidRDefault="00C9406B" w:rsidP="00C9406B">
            <w:pPr>
              <w:jc w:val="left"/>
              <w:rPr>
                <w:sz w:val="16"/>
                <w:lang w:val="en-GB"/>
              </w:rPr>
            </w:pPr>
            <w:r>
              <w:rPr>
                <w:sz w:val="16"/>
                <w:lang w:val="en-GB"/>
              </w:rPr>
              <w:t>cac:TenderPreparation/cbc:Description</w:t>
            </w:r>
          </w:p>
        </w:tc>
      </w:tr>
      <w:tr w:rsidR="00C9406B" w:rsidRPr="006D10C0" w14:paraId="4FBFD5D3" w14:textId="77777777" w:rsidTr="008623A6">
        <w:trPr>
          <w:cnfStyle w:val="000000100000" w:firstRow="0" w:lastRow="0" w:firstColumn="0" w:lastColumn="0" w:oddVBand="0" w:evenVBand="0" w:oddHBand="1" w:evenHBand="0" w:firstRowFirstColumn="0" w:firstRowLastColumn="0" w:lastRowFirstColumn="0" w:lastRowLastColumn="0"/>
          <w:trHeight w:val="364"/>
          <w:jc w:val="center"/>
        </w:trPr>
        <w:tc>
          <w:tcPr>
            <w:tcW w:w="9027" w:type="dxa"/>
            <w:gridSpan w:val="11"/>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44061" w:themeFill="accent1" w:themeFillShade="80"/>
            <w:vAlign w:val="center"/>
            <w:hideMark/>
          </w:tcPr>
          <w:p w14:paraId="0A3FE1A3" w14:textId="77777777" w:rsidR="00C9406B" w:rsidRPr="006D10C0" w:rsidRDefault="00C9406B" w:rsidP="00C9406B">
            <w:pPr>
              <w:jc w:val="center"/>
              <w:rPr>
                <w:b/>
                <w:color w:val="FFFFFF" w:themeColor="background1"/>
                <w:sz w:val="20"/>
                <w:szCs w:val="18"/>
                <w:lang w:val="en-GB"/>
              </w:rPr>
            </w:pPr>
            <w:r w:rsidRPr="006D10C0">
              <w:rPr>
                <w:b/>
                <w:color w:val="FFFFFF" w:themeColor="background1"/>
                <w:sz w:val="20"/>
                <w:szCs w:val="18"/>
                <w:lang w:val="en-GB"/>
              </w:rPr>
              <w:t>Execution requirements</w:t>
            </w:r>
            <w:r w:rsidRPr="006D10C0">
              <w:rPr>
                <w:b/>
                <w:color w:val="FFFFFF" w:themeColor="background1"/>
                <w:sz w:val="20"/>
                <w:lang w:val="en-GB"/>
              </w:rPr>
              <w:t xml:space="preserve"> (**)</w:t>
            </w:r>
          </w:p>
        </w:tc>
      </w:tr>
      <w:tr w:rsidR="00C9406B" w14:paraId="69C3C728" w14:textId="77777777" w:rsidTr="008623A6">
        <w:trPr>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D7ACE8E" w14:textId="77777777" w:rsidR="00C9406B" w:rsidRDefault="00C9406B" w:rsidP="00C9406B">
            <w:pPr>
              <w:jc w:val="left"/>
              <w:rPr>
                <w:b/>
                <w:bCs/>
                <w:sz w:val="16"/>
                <w:szCs w:val="18"/>
                <w:lang w:val="en-GB"/>
              </w:rPr>
            </w:pPr>
            <w:r>
              <w:rPr>
                <w:b/>
                <w:sz w:val="16"/>
                <w:szCs w:val="18"/>
                <w:lang w:val="en-GB"/>
              </w:rPr>
              <w:t>Reserved Execution (BT-736)</w:t>
            </w:r>
          </w:p>
        </w:tc>
        <w:tc>
          <w:tcPr>
            <w:tcW w:w="8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B52DB54" w14:textId="1AD24B13" w:rsidR="00C9406B" w:rsidRDefault="00C9406B" w:rsidP="00C9406B">
            <w:pPr>
              <w:jc w:val="left"/>
              <w:rPr>
                <w:sz w:val="16"/>
                <w:szCs w:val="18"/>
                <w:lang w:val="en-GB"/>
              </w:rPr>
            </w:pPr>
            <w:r>
              <w:rPr>
                <w:sz w:val="16"/>
                <w:szCs w:val="18"/>
                <w:lang w:val="en-GB"/>
              </w:rPr>
              <w:t xml:space="preserve">§ </w:t>
            </w:r>
            <w:r>
              <w:rPr>
                <w:sz w:val="16"/>
                <w:szCs w:val="18"/>
                <w:lang w:val="en-GB"/>
              </w:rPr>
              <w:fldChar w:fldCharType="begin"/>
            </w:r>
            <w:r>
              <w:rPr>
                <w:sz w:val="16"/>
                <w:szCs w:val="18"/>
                <w:lang w:val="en-GB"/>
              </w:rPr>
              <w:instrText xml:space="preserve"> REF _Ref33607562 \r \h </w:instrText>
            </w:r>
            <w:r>
              <w:rPr>
                <w:sz w:val="16"/>
                <w:szCs w:val="18"/>
                <w:lang w:val="en-GB"/>
              </w:rPr>
            </w:r>
            <w:r>
              <w:rPr>
                <w:sz w:val="16"/>
                <w:szCs w:val="18"/>
                <w:lang w:val="en-GB"/>
              </w:rPr>
              <w:fldChar w:fldCharType="separate"/>
            </w:r>
            <w:r w:rsidR="00F65D9C">
              <w:rPr>
                <w:sz w:val="16"/>
                <w:szCs w:val="18"/>
                <w:lang w:val="en-GB"/>
              </w:rPr>
              <w:t>4.4.3.16</w:t>
            </w:r>
            <w:r>
              <w:rPr>
                <w:sz w:val="16"/>
                <w:szCs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4B4F2C4" w14:textId="77777777" w:rsidR="00C9406B" w:rsidRDefault="00C9406B" w:rsidP="00C9406B">
            <w:pPr>
              <w:jc w:val="center"/>
              <w:rPr>
                <w:b/>
                <w:sz w:val="18"/>
                <w:szCs w:val="18"/>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CD22D75" w14:textId="77777777" w:rsidR="00C9406B" w:rsidRDefault="00C9406B" w:rsidP="00C9406B">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626BCD8" w14:textId="77777777" w:rsidR="00C9406B" w:rsidRDefault="00C9406B" w:rsidP="00C9406B">
            <w:pPr>
              <w:jc w:val="center"/>
              <w:rPr>
                <w:b/>
                <w:sz w:val="18"/>
                <w:szCs w:val="18"/>
                <w:lang w:val="en-GB"/>
              </w:rPr>
            </w:pPr>
            <w:r>
              <w:rPr>
                <w:b/>
                <w:sz w:val="18"/>
                <w:szCs w:val="18"/>
                <w:lang w:val="en-GB"/>
              </w:rPr>
              <w:t>1</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7276E0F"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EB5E2C7"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2C9E861" w14:textId="77777777" w:rsidR="00C9406B" w:rsidRDefault="00C9406B" w:rsidP="00C9406B">
            <w:pPr>
              <w:jc w:val="center"/>
              <w:rPr>
                <w:b/>
                <w:sz w:val="18"/>
                <w:szCs w:val="18"/>
                <w:lang w:val="en-GB"/>
              </w:rPr>
            </w:pPr>
            <w:r>
              <w:rPr>
                <w:b/>
                <w:sz w:val="18"/>
                <w:szCs w:val="18"/>
                <w:lang w:val="en-GB"/>
              </w:rPr>
              <w:t>1</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6E47CED"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6993F9A" w14:textId="77777777" w:rsidR="00C9406B" w:rsidRDefault="00C9406B" w:rsidP="00C9406B">
            <w:pPr>
              <w:jc w:val="center"/>
              <w:rPr>
                <w:b/>
                <w:sz w:val="18"/>
                <w:szCs w:val="18"/>
                <w:lang w:val="en-GB"/>
              </w:rPr>
            </w:pPr>
            <w:r>
              <w:rPr>
                <w:b/>
                <w:sz w:val="18"/>
                <w:szCs w:val="18"/>
                <w:lang w:val="en-GB"/>
              </w:rPr>
              <w:t>–</w:t>
            </w:r>
          </w:p>
        </w:tc>
        <w:tc>
          <w:tcPr>
            <w:tcW w:w="3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399AE61" w14:textId="18C7F979" w:rsidR="00C9406B" w:rsidRDefault="00C9406B" w:rsidP="00C9406B">
            <w:pPr>
              <w:jc w:val="left"/>
              <w:rPr>
                <w:sz w:val="16"/>
                <w:szCs w:val="18"/>
                <w:lang w:val="en-GB"/>
              </w:rPr>
            </w:pPr>
            <w:r>
              <w:rPr>
                <w:sz w:val="16"/>
                <w:lang w:val="en-GB"/>
              </w:rPr>
              <w:t>cac:ContractExecutionRequirement/cbc:ExecutionRequirementCode</w:t>
            </w:r>
            <w:r w:rsidR="00021EB1" w:rsidRPr="00FD7043">
              <w:rPr>
                <w:sz w:val="16"/>
                <w:lang w:val="en-GB"/>
              </w:rPr>
              <w:t>[@listName='reserved-execution']</w:t>
            </w:r>
          </w:p>
        </w:tc>
      </w:tr>
      <w:tr w:rsidR="00C9406B" w14:paraId="4CB55E4D" w14:textId="77777777" w:rsidTr="008623A6">
        <w:trPr>
          <w:cnfStyle w:val="000000100000" w:firstRow="0" w:lastRow="0" w:firstColumn="0" w:lastColumn="0" w:oddVBand="0" w:evenVBand="0" w:oddHBand="1" w:evenHBand="0" w:firstRowFirstColumn="0" w:firstRowLastColumn="0" w:lastRowFirstColumn="0" w:lastRowLastColumn="0"/>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6BC368E" w14:textId="77777777" w:rsidR="00C9406B" w:rsidRDefault="00C9406B" w:rsidP="00C9406B">
            <w:pPr>
              <w:jc w:val="left"/>
              <w:rPr>
                <w:b/>
                <w:sz w:val="16"/>
                <w:szCs w:val="18"/>
                <w:lang w:val="en-GB"/>
              </w:rPr>
            </w:pPr>
            <w:r>
              <w:rPr>
                <w:b/>
                <w:sz w:val="16"/>
                <w:szCs w:val="18"/>
                <w:lang w:val="en-GB"/>
              </w:rPr>
              <w:t>Electronic Invoicing (BT-743)</w:t>
            </w:r>
          </w:p>
        </w:tc>
        <w:tc>
          <w:tcPr>
            <w:tcW w:w="8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D85A413" w14:textId="08970547" w:rsidR="00C9406B" w:rsidRDefault="00C9406B" w:rsidP="00C9406B">
            <w:pPr>
              <w:jc w:val="left"/>
              <w:rPr>
                <w:sz w:val="16"/>
                <w:szCs w:val="18"/>
                <w:lang w:val="en-GB"/>
              </w:rPr>
            </w:pPr>
            <w:r>
              <w:rPr>
                <w:sz w:val="16"/>
                <w:szCs w:val="18"/>
                <w:lang w:val="en-GB"/>
              </w:rPr>
              <w:t xml:space="preserve">§ </w:t>
            </w:r>
            <w:r>
              <w:rPr>
                <w:sz w:val="16"/>
                <w:szCs w:val="18"/>
                <w:lang w:val="en-GB"/>
              </w:rPr>
              <w:fldChar w:fldCharType="begin"/>
            </w:r>
            <w:r>
              <w:rPr>
                <w:sz w:val="16"/>
                <w:szCs w:val="18"/>
                <w:lang w:val="en-GB"/>
              </w:rPr>
              <w:instrText xml:space="preserve"> REF _Ref33607576 \r \h </w:instrText>
            </w:r>
            <w:r>
              <w:rPr>
                <w:sz w:val="16"/>
                <w:szCs w:val="18"/>
                <w:lang w:val="en-GB"/>
              </w:rPr>
            </w:r>
            <w:r>
              <w:rPr>
                <w:sz w:val="16"/>
                <w:szCs w:val="18"/>
                <w:lang w:val="en-GB"/>
              </w:rPr>
              <w:fldChar w:fldCharType="separate"/>
            </w:r>
            <w:r w:rsidR="00F65D9C">
              <w:rPr>
                <w:sz w:val="16"/>
                <w:szCs w:val="18"/>
                <w:lang w:val="en-GB"/>
              </w:rPr>
              <w:t>4.4.3.17</w:t>
            </w:r>
            <w:r>
              <w:rPr>
                <w:sz w:val="16"/>
                <w:szCs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AF4597A" w14:textId="77777777" w:rsidR="00C9406B" w:rsidRDefault="00C9406B" w:rsidP="00C9406B">
            <w:pPr>
              <w:jc w:val="center"/>
              <w:rPr>
                <w:b/>
                <w:sz w:val="18"/>
                <w:szCs w:val="18"/>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B19585E" w14:textId="77777777" w:rsidR="00C9406B" w:rsidRDefault="00C9406B" w:rsidP="00C9406B">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65FC6B9" w14:textId="77777777" w:rsidR="00C9406B" w:rsidRDefault="00C9406B" w:rsidP="00C9406B">
            <w:pPr>
              <w:jc w:val="center"/>
              <w:rPr>
                <w:b/>
                <w:sz w:val="18"/>
                <w:szCs w:val="18"/>
                <w:lang w:val="en-GB"/>
              </w:rPr>
            </w:pPr>
            <w:r>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3576001"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A0AD410"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C765184"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221F76B"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C1D7BC5" w14:textId="77777777" w:rsidR="00C9406B" w:rsidRDefault="00C9406B" w:rsidP="00C9406B">
            <w:pPr>
              <w:jc w:val="center"/>
              <w:rPr>
                <w:b/>
                <w:sz w:val="18"/>
                <w:szCs w:val="18"/>
                <w:lang w:val="en-GB"/>
              </w:rPr>
            </w:pPr>
            <w:r>
              <w:rPr>
                <w:b/>
                <w:sz w:val="18"/>
                <w:szCs w:val="18"/>
                <w:lang w:val="en-GB"/>
              </w:rPr>
              <w:t>–</w:t>
            </w:r>
          </w:p>
        </w:tc>
        <w:tc>
          <w:tcPr>
            <w:tcW w:w="3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221FB5F" w14:textId="17279353" w:rsidR="00C9406B" w:rsidRDefault="00C9406B" w:rsidP="00C9406B">
            <w:pPr>
              <w:jc w:val="left"/>
              <w:rPr>
                <w:sz w:val="16"/>
                <w:lang w:val="en-GB"/>
              </w:rPr>
            </w:pPr>
            <w:r>
              <w:rPr>
                <w:sz w:val="16"/>
                <w:lang w:val="en-GB"/>
              </w:rPr>
              <w:t>cac:ContractExecutionRequirement/cbc:ExecutionRequirementCode</w:t>
            </w:r>
            <w:r w:rsidR="00021EB1" w:rsidRPr="00FD7043">
              <w:rPr>
                <w:sz w:val="16"/>
                <w:lang w:val="en-GB"/>
              </w:rPr>
              <w:t>[@listName='einvoicing']</w:t>
            </w:r>
          </w:p>
        </w:tc>
      </w:tr>
      <w:tr w:rsidR="00C9406B" w14:paraId="60886692" w14:textId="77777777" w:rsidTr="008623A6">
        <w:trPr>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4EF944D" w14:textId="77777777" w:rsidR="00C9406B" w:rsidRDefault="00C9406B" w:rsidP="00C9406B">
            <w:pPr>
              <w:jc w:val="left"/>
              <w:rPr>
                <w:b/>
                <w:sz w:val="16"/>
                <w:szCs w:val="18"/>
                <w:lang w:val="en-GB"/>
              </w:rPr>
            </w:pPr>
            <w:r>
              <w:rPr>
                <w:b/>
                <w:sz w:val="16"/>
                <w:szCs w:val="18"/>
                <w:lang w:val="en-GB"/>
              </w:rPr>
              <w:t>Terms Performance (BT-70)</w:t>
            </w:r>
          </w:p>
        </w:tc>
        <w:tc>
          <w:tcPr>
            <w:tcW w:w="8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6193021" w14:textId="63497F05" w:rsidR="00C9406B" w:rsidRDefault="00C9406B" w:rsidP="00C9406B">
            <w:pPr>
              <w:jc w:val="left"/>
              <w:rPr>
                <w:sz w:val="16"/>
                <w:szCs w:val="18"/>
                <w:lang w:val="en-GB"/>
              </w:rPr>
            </w:pPr>
            <w:r>
              <w:rPr>
                <w:sz w:val="16"/>
                <w:szCs w:val="18"/>
                <w:lang w:val="en-GB"/>
              </w:rPr>
              <w:t xml:space="preserve">§ </w:t>
            </w:r>
            <w:r>
              <w:rPr>
                <w:sz w:val="16"/>
                <w:szCs w:val="18"/>
                <w:lang w:val="en-GB"/>
              </w:rPr>
              <w:fldChar w:fldCharType="begin"/>
            </w:r>
            <w:r>
              <w:rPr>
                <w:sz w:val="16"/>
                <w:szCs w:val="18"/>
                <w:lang w:val="en-GB"/>
              </w:rPr>
              <w:instrText xml:space="preserve"> REF _Ref33607656 \r \h </w:instrText>
            </w:r>
            <w:r>
              <w:rPr>
                <w:sz w:val="16"/>
                <w:szCs w:val="18"/>
                <w:lang w:val="en-GB"/>
              </w:rPr>
            </w:r>
            <w:r>
              <w:rPr>
                <w:sz w:val="16"/>
                <w:szCs w:val="18"/>
                <w:lang w:val="en-GB"/>
              </w:rPr>
              <w:fldChar w:fldCharType="separate"/>
            </w:r>
            <w:r w:rsidR="00F65D9C">
              <w:rPr>
                <w:sz w:val="16"/>
                <w:szCs w:val="18"/>
                <w:lang w:val="en-GB"/>
              </w:rPr>
              <w:t>4.4.3.18</w:t>
            </w:r>
            <w:r>
              <w:rPr>
                <w:sz w:val="16"/>
                <w:szCs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F5839E2" w14:textId="77777777" w:rsidR="00C9406B" w:rsidRDefault="00C9406B" w:rsidP="00C9406B">
            <w:pPr>
              <w:jc w:val="center"/>
              <w:rPr>
                <w:b/>
                <w:sz w:val="18"/>
                <w:szCs w:val="18"/>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6B1490E" w14:textId="77777777" w:rsidR="00C9406B" w:rsidRDefault="00C9406B" w:rsidP="00C9406B">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A4C492C" w14:textId="77777777" w:rsidR="00C9406B" w:rsidRDefault="00C9406B" w:rsidP="00C9406B">
            <w:pPr>
              <w:jc w:val="center"/>
              <w:rPr>
                <w:b/>
                <w:sz w:val="18"/>
                <w:szCs w:val="18"/>
                <w:lang w:val="en-GB"/>
              </w:rPr>
            </w:pPr>
            <w:r>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B9FE178"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F99932E"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1B03CB4"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1159BEE"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50BF1CB" w14:textId="77777777" w:rsidR="00C9406B" w:rsidRDefault="00C9406B" w:rsidP="00C9406B">
            <w:pPr>
              <w:jc w:val="center"/>
              <w:rPr>
                <w:b/>
                <w:sz w:val="18"/>
                <w:szCs w:val="18"/>
                <w:lang w:val="en-GB"/>
              </w:rPr>
            </w:pPr>
            <w:r>
              <w:rPr>
                <w:b/>
                <w:sz w:val="18"/>
                <w:szCs w:val="18"/>
                <w:lang w:val="en-GB"/>
              </w:rPr>
              <w:t>–</w:t>
            </w:r>
          </w:p>
        </w:tc>
        <w:tc>
          <w:tcPr>
            <w:tcW w:w="3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647EE29" w14:textId="77777777" w:rsidR="00C9406B" w:rsidRDefault="00C9406B" w:rsidP="00C9406B">
            <w:pPr>
              <w:jc w:val="left"/>
              <w:rPr>
                <w:sz w:val="16"/>
                <w:lang w:val="en-GB"/>
              </w:rPr>
            </w:pPr>
            <w:r>
              <w:rPr>
                <w:sz w:val="16"/>
                <w:lang w:val="en-GB"/>
              </w:rPr>
              <w:t>cac:ContractExecutionRequirement/cbc:Description</w:t>
            </w:r>
          </w:p>
        </w:tc>
      </w:tr>
      <w:tr w:rsidR="00C9406B" w14:paraId="5B89ACF5" w14:textId="77777777" w:rsidTr="008623A6">
        <w:trPr>
          <w:cnfStyle w:val="000000100000" w:firstRow="0" w:lastRow="0" w:firstColumn="0" w:lastColumn="0" w:oddVBand="0" w:evenVBand="0" w:oddHBand="1" w:evenHBand="0" w:firstRowFirstColumn="0" w:firstRowLastColumn="0" w:lastRowFirstColumn="0" w:lastRowLastColumn="0"/>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BD3DA69" w14:textId="77777777" w:rsidR="00C9406B" w:rsidRDefault="00C9406B" w:rsidP="00C9406B">
            <w:pPr>
              <w:jc w:val="left"/>
              <w:rPr>
                <w:b/>
                <w:sz w:val="16"/>
                <w:szCs w:val="18"/>
                <w:lang w:val="en-GB"/>
              </w:rPr>
            </w:pPr>
            <w:r>
              <w:rPr>
                <w:b/>
                <w:sz w:val="16"/>
                <w:szCs w:val="18"/>
                <w:lang w:val="en-GB"/>
              </w:rPr>
              <w:t>Submission Electronic Catalog (BT-764)</w:t>
            </w:r>
          </w:p>
        </w:tc>
        <w:tc>
          <w:tcPr>
            <w:tcW w:w="8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96ED326" w14:textId="6DD3D8B9" w:rsidR="00C9406B" w:rsidRDefault="00C9406B" w:rsidP="00C9406B">
            <w:pPr>
              <w:jc w:val="left"/>
              <w:rPr>
                <w:sz w:val="16"/>
                <w:szCs w:val="18"/>
                <w:lang w:val="en-GB"/>
              </w:rPr>
            </w:pPr>
            <w:r>
              <w:rPr>
                <w:sz w:val="16"/>
                <w:szCs w:val="18"/>
                <w:lang w:val="en-GB"/>
              </w:rPr>
              <w:t xml:space="preserve">§ </w:t>
            </w:r>
            <w:r>
              <w:rPr>
                <w:sz w:val="16"/>
                <w:szCs w:val="18"/>
                <w:lang w:val="en-GB"/>
              </w:rPr>
              <w:fldChar w:fldCharType="begin"/>
            </w:r>
            <w:r>
              <w:rPr>
                <w:sz w:val="16"/>
                <w:szCs w:val="18"/>
                <w:lang w:val="en-GB"/>
              </w:rPr>
              <w:instrText xml:space="preserve"> REF _Ref33607670 \r \h </w:instrText>
            </w:r>
            <w:r>
              <w:rPr>
                <w:sz w:val="16"/>
                <w:szCs w:val="18"/>
                <w:lang w:val="en-GB"/>
              </w:rPr>
            </w:r>
            <w:r>
              <w:rPr>
                <w:sz w:val="16"/>
                <w:szCs w:val="18"/>
                <w:lang w:val="en-GB"/>
              </w:rPr>
              <w:fldChar w:fldCharType="separate"/>
            </w:r>
            <w:r w:rsidR="00F65D9C">
              <w:rPr>
                <w:sz w:val="16"/>
                <w:szCs w:val="18"/>
                <w:lang w:val="en-GB"/>
              </w:rPr>
              <w:t>4.4.3.19</w:t>
            </w:r>
            <w:r>
              <w:rPr>
                <w:sz w:val="16"/>
                <w:szCs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BA72CF2" w14:textId="77777777" w:rsidR="00C9406B" w:rsidRDefault="00C9406B" w:rsidP="00C9406B">
            <w:pPr>
              <w:jc w:val="center"/>
              <w:rPr>
                <w:b/>
                <w:sz w:val="18"/>
                <w:szCs w:val="18"/>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7743F72" w14:textId="77777777" w:rsidR="00C9406B" w:rsidRDefault="00C9406B" w:rsidP="00C9406B">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1B2B1E3" w14:textId="77777777" w:rsidR="00C9406B" w:rsidRDefault="00C9406B" w:rsidP="00C9406B">
            <w:pPr>
              <w:jc w:val="center"/>
              <w:rPr>
                <w:b/>
                <w:sz w:val="18"/>
                <w:szCs w:val="18"/>
                <w:lang w:val="en-GB"/>
              </w:rPr>
            </w:pPr>
            <w:r>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F5F1128"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D21EE24"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9B9C747"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71EAD5B"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EED6F99" w14:textId="77777777" w:rsidR="00C9406B" w:rsidRDefault="00C9406B" w:rsidP="00C9406B">
            <w:pPr>
              <w:jc w:val="center"/>
              <w:rPr>
                <w:b/>
                <w:sz w:val="18"/>
                <w:szCs w:val="18"/>
                <w:lang w:val="en-GB"/>
              </w:rPr>
            </w:pPr>
            <w:r>
              <w:rPr>
                <w:b/>
                <w:sz w:val="18"/>
                <w:szCs w:val="18"/>
                <w:lang w:val="en-GB"/>
              </w:rPr>
              <w:t>–</w:t>
            </w:r>
          </w:p>
        </w:tc>
        <w:tc>
          <w:tcPr>
            <w:tcW w:w="3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5DF1DDF" w14:textId="140CF920" w:rsidR="00C9406B" w:rsidRDefault="00C9406B" w:rsidP="00C9406B">
            <w:pPr>
              <w:jc w:val="left"/>
              <w:rPr>
                <w:sz w:val="16"/>
                <w:lang w:val="en-GB"/>
              </w:rPr>
            </w:pPr>
            <w:r>
              <w:rPr>
                <w:sz w:val="16"/>
                <w:lang w:val="en-GB"/>
              </w:rPr>
              <w:t>cac:ContractExecutionRequirement/cbc:ExecutionRequirementCode</w:t>
            </w:r>
            <w:r w:rsidR="00021EB1" w:rsidRPr="00FD7043">
              <w:rPr>
                <w:sz w:val="16"/>
                <w:lang w:val="en-GB"/>
              </w:rPr>
              <w:t>[@listName='ecatalog-submission']</w:t>
            </w:r>
          </w:p>
        </w:tc>
      </w:tr>
      <w:tr w:rsidR="00C9406B" w14:paraId="2B27586F" w14:textId="77777777" w:rsidTr="008623A6">
        <w:trPr>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BBD0EA4" w14:textId="77777777" w:rsidR="00C9406B" w:rsidRDefault="00C9406B" w:rsidP="00C9406B">
            <w:pPr>
              <w:jc w:val="left"/>
              <w:rPr>
                <w:b/>
                <w:sz w:val="16"/>
                <w:szCs w:val="18"/>
                <w:lang w:val="en-GB"/>
              </w:rPr>
            </w:pPr>
            <w:r>
              <w:rPr>
                <w:b/>
                <w:sz w:val="16"/>
                <w:szCs w:val="18"/>
                <w:lang w:val="en-GB"/>
              </w:rPr>
              <w:t>Submission Electronic Signature (BT-744)</w:t>
            </w:r>
          </w:p>
        </w:tc>
        <w:tc>
          <w:tcPr>
            <w:tcW w:w="8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EE7890A" w14:textId="4E7DB711" w:rsidR="00C9406B" w:rsidRDefault="00C9406B" w:rsidP="00C9406B">
            <w:pPr>
              <w:jc w:val="left"/>
              <w:rPr>
                <w:sz w:val="16"/>
                <w:szCs w:val="18"/>
                <w:lang w:val="en-GB"/>
              </w:rPr>
            </w:pPr>
            <w:r>
              <w:rPr>
                <w:sz w:val="16"/>
                <w:szCs w:val="18"/>
                <w:lang w:val="en-GB"/>
              </w:rPr>
              <w:t xml:space="preserve">§ </w:t>
            </w:r>
            <w:r>
              <w:rPr>
                <w:sz w:val="16"/>
                <w:szCs w:val="18"/>
                <w:lang w:val="en-GB"/>
              </w:rPr>
              <w:fldChar w:fldCharType="begin"/>
            </w:r>
            <w:r>
              <w:rPr>
                <w:sz w:val="16"/>
                <w:szCs w:val="18"/>
                <w:lang w:val="en-GB"/>
              </w:rPr>
              <w:instrText xml:space="preserve"> REF _Ref33607723 \r \h </w:instrText>
            </w:r>
            <w:r>
              <w:rPr>
                <w:sz w:val="16"/>
                <w:szCs w:val="18"/>
                <w:lang w:val="en-GB"/>
              </w:rPr>
            </w:r>
            <w:r>
              <w:rPr>
                <w:sz w:val="16"/>
                <w:szCs w:val="18"/>
                <w:lang w:val="en-GB"/>
              </w:rPr>
              <w:fldChar w:fldCharType="separate"/>
            </w:r>
            <w:r w:rsidR="00F65D9C">
              <w:rPr>
                <w:sz w:val="16"/>
                <w:szCs w:val="18"/>
                <w:lang w:val="en-GB"/>
              </w:rPr>
              <w:t>4.4.3.20</w:t>
            </w:r>
            <w:r>
              <w:rPr>
                <w:sz w:val="16"/>
                <w:szCs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38107D9" w14:textId="77777777" w:rsidR="00C9406B" w:rsidRDefault="00C9406B" w:rsidP="00C9406B">
            <w:pPr>
              <w:jc w:val="center"/>
              <w:rPr>
                <w:b/>
                <w:sz w:val="18"/>
                <w:szCs w:val="18"/>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816C0B0" w14:textId="77777777" w:rsidR="00C9406B" w:rsidRDefault="00C9406B" w:rsidP="00C9406B">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BEAE3E5" w14:textId="77777777" w:rsidR="00C9406B" w:rsidRDefault="00C9406B" w:rsidP="00C9406B">
            <w:pPr>
              <w:jc w:val="center"/>
              <w:rPr>
                <w:b/>
                <w:sz w:val="18"/>
                <w:szCs w:val="18"/>
                <w:lang w:val="en-GB"/>
              </w:rPr>
            </w:pPr>
            <w:r>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D35BEBB"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1E2CD33"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4E6D904"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7207733"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389BCF7" w14:textId="77777777" w:rsidR="00C9406B" w:rsidRDefault="00C9406B" w:rsidP="00C9406B">
            <w:pPr>
              <w:jc w:val="center"/>
              <w:rPr>
                <w:b/>
                <w:sz w:val="18"/>
                <w:szCs w:val="18"/>
                <w:lang w:val="en-GB"/>
              </w:rPr>
            </w:pPr>
            <w:r>
              <w:rPr>
                <w:b/>
                <w:sz w:val="18"/>
                <w:szCs w:val="18"/>
                <w:lang w:val="en-GB"/>
              </w:rPr>
              <w:t>–</w:t>
            </w:r>
          </w:p>
        </w:tc>
        <w:tc>
          <w:tcPr>
            <w:tcW w:w="3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623169D" w14:textId="3517E84F" w:rsidR="00C9406B" w:rsidRDefault="00C9406B" w:rsidP="00C9406B">
            <w:pPr>
              <w:jc w:val="left"/>
              <w:rPr>
                <w:sz w:val="16"/>
                <w:lang w:val="en-GB"/>
              </w:rPr>
            </w:pPr>
            <w:r>
              <w:rPr>
                <w:sz w:val="16"/>
                <w:lang w:val="en-GB"/>
              </w:rPr>
              <w:t>cac:ContractExecutionRequirement/cbc:ExecutionRequirementCode</w:t>
            </w:r>
            <w:r w:rsidR="00021EB1" w:rsidRPr="00FD7043">
              <w:rPr>
                <w:sz w:val="16"/>
                <w:lang w:val="en-GB"/>
              </w:rPr>
              <w:t>[@listName='esignature-submission']</w:t>
            </w:r>
          </w:p>
        </w:tc>
      </w:tr>
      <w:tr w:rsidR="00C9406B" w:rsidRPr="006D10C0" w14:paraId="1B66F2B5" w14:textId="77777777" w:rsidTr="008623A6">
        <w:trPr>
          <w:cnfStyle w:val="000000100000" w:firstRow="0" w:lastRow="0" w:firstColumn="0" w:lastColumn="0" w:oddVBand="0" w:evenVBand="0" w:oddHBand="1" w:evenHBand="0" w:firstRowFirstColumn="0" w:firstRowLastColumn="0" w:lastRowFirstColumn="0" w:lastRowLastColumn="0"/>
          <w:trHeight w:val="418"/>
          <w:jc w:val="center"/>
        </w:trPr>
        <w:tc>
          <w:tcPr>
            <w:tcW w:w="9027" w:type="dxa"/>
            <w:gridSpan w:val="11"/>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44061" w:themeFill="accent1" w:themeFillShade="80"/>
            <w:vAlign w:val="center"/>
            <w:hideMark/>
          </w:tcPr>
          <w:p w14:paraId="405F19A0" w14:textId="77777777" w:rsidR="00C9406B" w:rsidRPr="006D10C0" w:rsidRDefault="00C9406B" w:rsidP="00C9406B">
            <w:pPr>
              <w:jc w:val="center"/>
              <w:rPr>
                <w:color w:val="FFFFFF" w:themeColor="background1"/>
                <w:sz w:val="20"/>
                <w:lang w:val="en-GB"/>
              </w:rPr>
            </w:pPr>
            <w:r w:rsidRPr="006D10C0">
              <w:rPr>
                <w:b/>
                <w:color w:val="FFFFFF" w:themeColor="background1"/>
                <w:sz w:val="20"/>
                <w:szCs w:val="18"/>
                <w:lang w:val="en-GB"/>
              </w:rPr>
              <w:t>Awarding consequences</w:t>
            </w:r>
            <w:r w:rsidRPr="006D10C0">
              <w:rPr>
                <w:b/>
                <w:color w:val="FFFFFF" w:themeColor="background1"/>
                <w:sz w:val="20"/>
                <w:lang w:val="en-GB"/>
              </w:rPr>
              <w:t xml:space="preserve"> (**)</w:t>
            </w:r>
          </w:p>
        </w:tc>
      </w:tr>
      <w:tr w:rsidR="00C9406B" w14:paraId="34780784" w14:textId="77777777" w:rsidTr="008623A6">
        <w:trPr>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779CC97" w14:textId="77777777" w:rsidR="00C9406B" w:rsidRDefault="00C9406B" w:rsidP="00C9406B">
            <w:pPr>
              <w:jc w:val="left"/>
              <w:rPr>
                <w:sz w:val="16"/>
                <w:szCs w:val="18"/>
                <w:lang w:val="en-GB"/>
              </w:rPr>
            </w:pPr>
            <w:r>
              <w:rPr>
                <w:b/>
                <w:sz w:val="16"/>
                <w:szCs w:val="18"/>
                <w:lang w:val="en-GB"/>
              </w:rPr>
              <w:t>Following Contract (BT-41)</w:t>
            </w:r>
          </w:p>
        </w:tc>
        <w:tc>
          <w:tcPr>
            <w:tcW w:w="8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6AA9797" w14:textId="31E13067" w:rsidR="00C9406B" w:rsidRDefault="00C9406B" w:rsidP="00C9406B">
            <w:pPr>
              <w:jc w:val="left"/>
              <w:rPr>
                <w:sz w:val="16"/>
                <w:szCs w:val="18"/>
                <w:lang w:val="en-GB"/>
              </w:rPr>
            </w:pPr>
            <w:r>
              <w:rPr>
                <w:sz w:val="16"/>
                <w:szCs w:val="18"/>
                <w:lang w:val="en-GB"/>
              </w:rPr>
              <w:t xml:space="preserve">§ </w:t>
            </w:r>
            <w:r>
              <w:rPr>
                <w:sz w:val="16"/>
                <w:szCs w:val="18"/>
                <w:lang w:val="en-GB"/>
              </w:rPr>
              <w:fldChar w:fldCharType="begin"/>
            </w:r>
            <w:r>
              <w:rPr>
                <w:sz w:val="16"/>
                <w:szCs w:val="18"/>
                <w:lang w:val="en-GB"/>
              </w:rPr>
              <w:instrText xml:space="preserve"> REF _Ref33608888 \r \h </w:instrText>
            </w:r>
            <w:r>
              <w:rPr>
                <w:sz w:val="16"/>
                <w:szCs w:val="18"/>
                <w:lang w:val="en-GB"/>
              </w:rPr>
            </w:r>
            <w:r>
              <w:rPr>
                <w:sz w:val="16"/>
                <w:szCs w:val="18"/>
                <w:lang w:val="en-GB"/>
              </w:rPr>
              <w:fldChar w:fldCharType="separate"/>
            </w:r>
            <w:r w:rsidR="00F65D9C">
              <w:rPr>
                <w:sz w:val="16"/>
                <w:szCs w:val="18"/>
                <w:lang w:val="en-GB"/>
              </w:rPr>
              <w:t>4.4.3.22</w:t>
            </w:r>
            <w:r>
              <w:rPr>
                <w:sz w:val="16"/>
                <w:szCs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9867ACA" w14:textId="77777777" w:rsidR="00C9406B" w:rsidRDefault="00C9406B" w:rsidP="00C9406B">
            <w:pPr>
              <w:jc w:val="center"/>
              <w:rPr>
                <w:b/>
                <w:sz w:val="18"/>
                <w:szCs w:val="18"/>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7213F79" w14:textId="77777777" w:rsidR="00C9406B" w:rsidRDefault="00C9406B" w:rsidP="00C9406B">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18CBF41" w14:textId="77777777" w:rsidR="00C9406B" w:rsidRDefault="00C9406B" w:rsidP="00C9406B">
            <w:pPr>
              <w:jc w:val="center"/>
              <w:rPr>
                <w:b/>
                <w:sz w:val="18"/>
                <w:szCs w:val="18"/>
                <w:lang w:val="en-GB"/>
              </w:rPr>
            </w:pPr>
            <w:r>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F91E03B"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A53F315"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1A11038"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AF818E6"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AE00042" w14:textId="77777777" w:rsidR="00C9406B" w:rsidRDefault="00C9406B" w:rsidP="00C9406B">
            <w:pPr>
              <w:jc w:val="center"/>
              <w:rPr>
                <w:b/>
                <w:sz w:val="18"/>
                <w:szCs w:val="18"/>
                <w:lang w:val="en-GB"/>
              </w:rPr>
            </w:pPr>
            <w:r>
              <w:rPr>
                <w:b/>
                <w:sz w:val="18"/>
                <w:szCs w:val="18"/>
                <w:lang w:val="en-GB"/>
              </w:rPr>
              <w:t>–</w:t>
            </w:r>
          </w:p>
        </w:tc>
        <w:tc>
          <w:tcPr>
            <w:tcW w:w="3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E768924" w14:textId="77777777" w:rsidR="00C9406B" w:rsidRDefault="00C9406B" w:rsidP="00C9406B">
            <w:pPr>
              <w:jc w:val="left"/>
              <w:rPr>
                <w:sz w:val="16"/>
                <w:lang w:val="en-GB"/>
              </w:rPr>
            </w:pPr>
            <w:r>
              <w:rPr>
                <w:sz w:val="16"/>
                <w:lang w:val="en-GB"/>
              </w:rPr>
              <w:t>cac:AwardingTerms/cbc:FollowupContractIndicator</w:t>
            </w:r>
          </w:p>
        </w:tc>
      </w:tr>
      <w:tr w:rsidR="00C9406B" w14:paraId="119E9D0E" w14:textId="77777777" w:rsidTr="008623A6">
        <w:trPr>
          <w:cnfStyle w:val="000000100000" w:firstRow="0" w:lastRow="0" w:firstColumn="0" w:lastColumn="0" w:oddVBand="0" w:evenVBand="0" w:oddHBand="1" w:evenHBand="0" w:firstRowFirstColumn="0" w:firstRowLastColumn="0" w:lastRowFirstColumn="0" w:lastRowLastColumn="0"/>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BC519D5" w14:textId="77777777" w:rsidR="00C9406B" w:rsidRDefault="00C9406B" w:rsidP="00C9406B">
            <w:pPr>
              <w:jc w:val="left"/>
              <w:rPr>
                <w:b/>
                <w:sz w:val="16"/>
                <w:szCs w:val="18"/>
                <w:lang w:val="en-GB"/>
              </w:rPr>
            </w:pPr>
            <w:r>
              <w:rPr>
                <w:b/>
                <w:sz w:val="16"/>
                <w:szCs w:val="18"/>
                <w:lang w:val="en-GB"/>
              </w:rPr>
              <w:t>Jury Decision Binding (BT-42)</w:t>
            </w:r>
          </w:p>
        </w:tc>
        <w:tc>
          <w:tcPr>
            <w:tcW w:w="8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37CFA23" w14:textId="60A8B3B3" w:rsidR="00C9406B" w:rsidRDefault="00C9406B" w:rsidP="00C9406B">
            <w:pPr>
              <w:jc w:val="left"/>
              <w:rPr>
                <w:sz w:val="16"/>
                <w:szCs w:val="18"/>
                <w:lang w:val="en-GB"/>
              </w:rPr>
            </w:pPr>
            <w:r>
              <w:rPr>
                <w:sz w:val="16"/>
                <w:szCs w:val="18"/>
                <w:lang w:val="en-GB"/>
              </w:rPr>
              <w:t xml:space="preserve">§ </w:t>
            </w:r>
            <w:r>
              <w:rPr>
                <w:sz w:val="16"/>
                <w:szCs w:val="18"/>
                <w:lang w:val="en-GB"/>
              </w:rPr>
              <w:fldChar w:fldCharType="begin"/>
            </w:r>
            <w:r>
              <w:rPr>
                <w:sz w:val="16"/>
                <w:szCs w:val="18"/>
                <w:lang w:val="en-GB"/>
              </w:rPr>
              <w:instrText xml:space="preserve"> REF _Ref33608888 \r \h </w:instrText>
            </w:r>
            <w:r>
              <w:rPr>
                <w:sz w:val="16"/>
                <w:szCs w:val="18"/>
                <w:lang w:val="en-GB"/>
              </w:rPr>
            </w:r>
            <w:r>
              <w:rPr>
                <w:sz w:val="16"/>
                <w:szCs w:val="18"/>
                <w:lang w:val="en-GB"/>
              </w:rPr>
              <w:fldChar w:fldCharType="separate"/>
            </w:r>
            <w:r w:rsidR="00F65D9C">
              <w:rPr>
                <w:sz w:val="16"/>
                <w:szCs w:val="18"/>
                <w:lang w:val="en-GB"/>
              </w:rPr>
              <w:t>4.4.3.22</w:t>
            </w:r>
            <w:r>
              <w:rPr>
                <w:sz w:val="16"/>
                <w:szCs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C94F0FF" w14:textId="77777777" w:rsidR="00C9406B" w:rsidRDefault="00C9406B" w:rsidP="00C9406B">
            <w:pPr>
              <w:jc w:val="center"/>
              <w:rPr>
                <w:b/>
                <w:sz w:val="18"/>
                <w:szCs w:val="18"/>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8EE5022" w14:textId="77777777" w:rsidR="00C9406B" w:rsidRDefault="00C9406B" w:rsidP="00C9406B">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9851EF6" w14:textId="77777777" w:rsidR="00C9406B" w:rsidRDefault="00C9406B" w:rsidP="00C9406B">
            <w:pPr>
              <w:jc w:val="center"/>
              <w:rPr>
                <w:b/>
                <w:sz w:val="18"/>
                <w:szCs w:val="18"/>
                <w:lang w:val="en-GB"/>
              </w:rPr>
            </w:pPr>
            <w:r>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301B1E3"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312283B"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A9E464F"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4FC2D9A"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96E2BCF" w14:textId="77777777" w:rsidR="00C9406B" w:rsidRDefault="00C9406B" w:rsidP="00C9406B">
            <w:pPr>
              <w:jc w:val="center"/>
              <w:rPr>
                <w:b/>
                <w:sz w:val="18"/>
                <w:szCs w:val="18"/>
                <w:lang w:val="en-GB"/>
              </w:rPr>
            </w:pPr>
            <w:r>
              <w:rPr>
                <w:b/>
                <w:sz w:val="18"/>
                <w:szCs w:val="18"/>
                <w:lang w:val="en-GB"/>
              </w:rPr>
              <w:t>–</w:t>
            </w:r>
          </w:p>
        </w:tc>
        <w:tc>
          <w:tcPr>
            <w:tcW w:w="3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2938D40" w14:textId="77777777" w:rsidR="00C9406B" w:rsidRDefault="00C9406B" w:rsidP="00C9406B">
            <w:pPr>
              <w:jc w:val="left"/>
              <w:rPr>
                <w:sz w:val="16"/>
                <w:lang w:val="en-GB"/>
              </w:rPr>
            </w:pPr>
            <w:r>
              <w:rPr>
                <w:sz w:val="16"/>
                <w:lang w:val="en-GB"/>
              </w:rPr>
              <w:t>cac:AwardingTerms/cbc:BindingOnBuyerIndicator</w:t>
            </w:r>
          </w:p>
        </w:tc>
      </w:tr>
      <w:tr w:rsidR="00C9406B" w14:paraId="3CFE0F0E" w14:textId="77777777" w:rsidTr="008623A6">
        <w:trPr>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CFBDC89" w14:textId="77777777" w:rsidR="00C9406B" w:rsidRDefault="00C9406B" w:rsidP="00C9406B">
            <w:pPr>
              <w:jc w:val="left"/>
              <w:rPr>
                <w:b/>
                <w:sz w:val="16"/>
                <w:szCs w:val="18"/>
                <w:lang w:val="en-GB"/>
              </w:rPr>
            </w:pPr>
            <w:r>
              <w:rPr>
                <w:b/>
                <w:sz w:val="16"/>
                <w:szCs w:val="18"/>
                <w:lang w:val="en-GB"/>
              </w:rPr>
              <w:t>No Negotiation Necessary (BT-120)</w:t>
            </w:r>
          </w:p>
        </w:tc>
        <w:tc>
          <w:tcPr>
            <w:tcW w:w="8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5481AF5" w14:textId="5CA67BB2" w:rsidR="00C9406B" w:rsidRDefault="00C9406B" w:rsidP="00C9406B">
            <w:pPr>
              <w:jc w:val="left"/>
              <w:rPr>
                <w:sz w:val="16"/>
                <w:szCs w:val="18"/>
                <w:lang w:val="en-GB"/>
              </w:rPr>
            </w:pPr>
            <w:r>
              <w:rPr>
                <w:sz w:val="16"/>
                <w:szCs w:val="18"/>
                <w:lang w:val="en-GB"/>
              </w:rPr>
              <w:t xml:space="preserve">§ </w:t>
            </w:r>
            <w:r>
              <w:rPr>
                <w:sz w:val="16"/>
                <w:szCs w:val="18"/>
                <w:lang w:val="en-GB"/>
              </w:rPr>
              <w:fldChar w:fldCharType="begin"/>
            </w:r>
            <w:r>
              <w:rPr>
                <w:sz w:val="16"/>
                <w:szCs w:val="18"/>
                <w:lang w:val="en-GB"/>
              </w:rPr>
              <w:instrText xml:space="preserve"> REF _Ref33608888 \r \h </w:instrText>
            </w:r>
            <w:r>
              <w:rPr>
                <w:sz w:val="16"/>
                <w:szCs w:val="18"/>
                <w:lang w:val="en-GB"/>
              </w:rPr>
            </w:r>
            <w:r>
              <w:rPr>
                <w:sz w:val="16"/>
                <w:szCs w:val="18"/>
                <w:lang w:val="en-GB"/>
              </w:rPr>
              <w:fldChar w:fldCharType="separate"/>
            </w:r>
            <w:r w:rsidR="00F65D9C">
              <w:rPr>
                <w:sz w:val="16"/>
                <w:szCs w:val="18"/>
                <w:lang w:val="en-GB"/>
              </w:rPr>
              <w:t>4.4.3.22</w:t>
            </w:r>
            <w:r>
              <w:rPr>
                <w:sz w:val="16"/>
                <w:szCs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A3F02C5" w14:textId="77777777" w:rsidR="00C9406B" w:rsidRDefault="00C9406B" w:rsidP="00C9406B">
            <w:pPr>
              <w:jc w:val="center"/>
              <w:rPr>
                <w:b/>
                <w:sz w:val="18"/>
                <w:szCs w:val="18"/>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E5A0A45" w14:textId="77777777" w:rsidR="00C9406B" w:rsidRDefault="00C9406B" w:rsidP="00C9406B">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F48D693" w14:textId="77777777" w:rsidR="00C9406B" w:rsidRDefault="00C9406B" w:rsidP="00C9406B">
            <w:pPr>
              <w:jc w:val="center"/>
              <w:rPr>
                <w:b/>
                <w:sz w:val="18"/>
                <w:szCs w:val="18"/>
                <w:lang w:val="en-GB"/>
              </w:rPr>
            </w:pPr>
            <w:r>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85CB99D"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849B1BF"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E34D3F0" w14:textId="77777777" w:rsidR="00C9406B" w:rsidRDefault="00C9406B" w:rsidP="00C9406B">
            <w:pPr>
              <w:jc w:val="center"/>
              <w:rPr>
                <w:b/>
                <w:sz w:val="18"/>
                <w:szCs w:val="18"/>
                <w:lang w:val="en-GB"/>
              </w:rPr>
            </w:pPr>
            <w:r>
              <w:rPr>
                <w:b/>
                <w:sz w:val="18"/>
                <w:szCs w:val="18"/>
                <w:lang w:val="en-GB"/>
              </w:rPr>
              <w:t>1</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BB3793B"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F3E7424" w14:textId="77777777" w:rsidR="00C9406B" w:rsidRDefault="00C9406B" w:rsidP="00C9406B">
            <w:pPr>
              <w:jc w:val="center"/>
              <w:rPr>
                <w:b/>
                <w:sz w:val="18"/>
                <w:szCs w:val="18"/>
                <w:lang w:val="en-GB"/>
              </w:rPr>
            </w:pPr>
            <w:r>
              <w:rPr>
                <w:b/>
                <w:sz w:val="18"/>
                <w:szCs w:val="18"/>
                <w:lang w:val="en-GB"/>
              </w:rPr>
              <w:t>–</w:t>
            </w:r>
          </w:p>
        </w:tc>
        <w:tc>
          <w:tcPr>
            <w:tcW w:w="3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9FA93A0" w14:textId="77777777" w:rsidR="00C9406B" w:rsidRDefault="00C9406B" w:rsidP="00C9406B">
            <w:pPr>
              <w:jc w:val="left"/>
              <w:rPr>
                <w:sz w:val="16"/>
                <w:lang w:val="en-GB"/>
              </w:rPr>
            </w:pPr>
            <w:r>
              <w:rPr>
                <w:sz w:val="16"/>
                <w:lang w:val="en-GB"/>
              </w:rPr>
              <w:t>cac:AwardingTerms/cbc:NoFurtherNegotiationIndicator</w:t>
            </w:r>
          </w:p>
        </w:tc>
      </w:tr>
      <w:tr w:rsidR="00C9406B" w:rsidRPr="006D10C0" w14:paraId="4F13CFE1" w14:textId="77777777" w:rsidTr="008623A6">
        <w:trPr>
          <w:cnfStyle w:val="000000100000" w:firstRow="0" w:lastRow="0" w:firstColumn="0" w:lastColumn="0" w:oddVBand="0" w:evenVBand="0" w:oddHBand="1" w:evenHBand="0" w:firstRowFirstColumn="0" w:firstRowLastColumn="0" w:lastRowFirstColumn="0" w:lastRowLastColumn="0"/>
          <w:trHeight w:val="391"/>
          <w:jc w:val="center"/>
        </w:trPr>
        <w:tc>
          <w:tcPr>
            <w:tcW w:w="9027" w:type="dxa"/>
            <w:gridSpan w:val="11"/>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44061" w:themeFill="accent1" w:themeFillShade="80"/>
            <w:vAlign w:val="center"/>
            <w:hideMark/>
          </w:tcPr>
          <w:p w14:paraId="7994732F" w14:textId="77777777" w:rsidR="00C9406B" w:rsidRPr="006D10C0" w:rsidRDefault="00C9406B" w:rsidP="00C9406B">
            <w:pPr>
              <w:jc w:val="center"/>
              <w:rPr>
                <w:b/>
                <w:color w:val="FFFFFF" w:themeColor="background1"/>
                <w:sz w:val="20"/>
                <w:szCs w:val="18"/>
                <w:lang w:val="en-GB"/>
              </w:rPr>
            </w:pPr>
            <w:r w:rsidRPr="006D10C0">
              <w:rPr>
                <w:b/>
                <w:color w:val="FFFFFF" w:themeColor="background1"/>
                <w:sz w:val="20"/>
                <w:szCs w:val="18"/>
                <w:lang w:val="en-GB"/>
              </w:rPr>
              <w:t>Award Criteria</w:t>
            </w:r>
            <w:r w:rsidRPr="006D10C0">
              <w:rPr>
                <w:b/>
                <w:color w:val="FFFFFF" w:themeColor="background1"/>
                <w:sz w:val="20"/>
                <w:lang w:val="en-GB"/>
              </w:rPr>
              <w:t xml:space="preserve"> (**)</w:t>
            </w:r>
          </w:p>
        </w:tc>
      </w:tr>
      <w:tr w:rsidR="00C9406B" w14:paraId="3940E93D" w14:textId="77777777" w:rsidTr="00C9406B">
        <w:trPr>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61AC3AE" w14:textId="77777777" w:rsidR="00C9406B" w:rsidRDefault="00C9406B" w:rsidP="00C9406B">
            <w:pPr>
              <w:jc w:val="left"/>
              <w:rPr>
                <w:b/>
                <w:sz w:val="16"/>
                <w:szCs w:val="18"/>
                <w:lang w:val="en-GB"/>
              </w:rPr>
            </w:pPr>
            <w:r>
              <w:rPr>
                <w:b/>
                <w:sz w:val="16"/>
                <w:szCs w:val="18"/>
                <w:lang w:val="en-GB"/>
              </w:rPr>
              <w:t>Award Criteria Order Justification (BT-733)</w:t>
            </w:r>
          </w:p>
        </w:tc>
        <w:tc>
          <w:tcPr>
            <w:tcW w:w="8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BD1B4FE" w14:textId="433BA3A8" w:rsidR="00C9406B" w:rsidRDefault="00C9406B" w:rsidP="00C9406B">
            <w:pPr>
              <w:jc w:val="left"/>
              <w:rPr>
                <w:sz w:val="16"/>
                <w:szCs w:val="18"/>
                <w:lang w:val="en-GB"/>
              </w:rPr>
            </w:pPr>
            <w:r>
              <w:rPr>
                <w:sz w:val="16"/>
                <w:szCs w:val="18"/>
                <w:lang w:val="en-GB"/>
              </w:rPr>
              <w:t xml:space="preserve">§ </w:t>
            </w:r>
            <w:r>
              <w:rPr>
                <w:sz w:val="16"/>
                <w:szCs w:val="18"/>
                <w:lang w:val="en-GB"/>
              </w:rPr>
              <w:fldChar w:fldCharType="begin"/>
            </w:r>
            <w:r>
              <w:rPr>
                <w:sz w:val="16"/>
                <w:szCs w:val="18"/>
                <w:lang w:val="en-GB"/>
              </w:rPr>
              <w:instrText xml:space="preserve"> REF _Ref33609086 \r \h  \* MERGEFORMAT </w:instrText>
            </w:r>
            <w:r>
              <w:rPr>
                <w:sz w:val="16"/>
                <w:szCs w:val="18"/>
                <w:lang w:val="en-GB"/>
              </w:rPr>
            </w:r>
            <w:r>
              <w:rPr>
                <w:sz w:val="16"/>
                <w:szCs w:val="18"/>
                <w:lang w:val="en-GB"/>
              </w:rPr>
              <w:fldChar w:fldCharType="separate"/>
            </w:r>
            <w:r w:rsidR="00F65D9C">
              <w:rPr>
                <w:sz w:val="16"/>
                <w:szCs w:val="18"/>
                <w:lang w:val="en-GB"/>
              </w:rPr>
              <w:t>4.4.3.23</w:t>
            </w:r>
            <w:r>
              <w:rPr>
                <w:sz w:val="16"/>
                <w:szCs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7193265" w14:textId="3C39433A" w:rsidR="00C9406B" w:rsidRDefault="00C9406B" w:rsidP="00C9406B">
            <w:pPr>
              <w:jc w:val="center"/>
              <w:rPr>
                <w:b/>
                <w:sz w:val="18"/>
                <w:szCs w:val="18"/>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CAEF00E" w14:textId="77777777" w:rsidR="00C9406B" w:rsidRDefault="00C9406B" w:rsidP="00C9406B">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E3C3F1A" w14:textId="77777777" w:rsidR="00C9406B" w:rsidRDefault="00C9406B" w:rsidP="00C9406B">
            <w:pPr>
              <w:jc w:val="center"/>
              <w:rPr>
                <w:b/>
                <w:sz w:val="18"/>
                <w:szCs w:val="18"/>
                <w:lang w:val="en-GB"/>
              </w:rPr>
            </w:pPr>
            <w:r>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84D7F38"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01658B8"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456485C"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D22D022"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B97729A" w14:textId="77777777" w:rsidR="00C9406B" w:rsidRDefault="00C9406B" w:rsidP="00C9406B">
            <w:pPr>
              <w:jc w:val="center"/>
              <w:rPr>
                <w:b/>
                <w:sz w:val="18"/>
                <w:szCs w:val="18"/>
                <w:lang w:val="en-GB"/>
              </w:rPr>
            </w:pPr>
            <w:r>
              <w:rPr>
                <w:b/>
                <w:sz w:val="18"/>
                <w:szCs w:val="18"/>
                <w:lang w:val="en-GB"/>
              </w:rPr>
              <w:t>?</w:t>
            </w:r>
          </w:p>
        </w:tc>
        <w:tc>
          <w:tcPr>
            <w:tcW w:w="3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C147E5E" w14:textId="77777777" w:rsidR="00C9406B" w:rsidRDefault="00C9406B" w:rsidP="00C9406B">
            <w:pPr>
              <w:jc w:val="left"/>
              <w:rPr>
                <w:sz w:val="16"/>
                <w:lang w:val="en-GB"/>
              </w:rPr>
            </w:pPr>
            <w:r>
              <w:rPr>
                <w:sz w:val="16"/>
                <w:lang w:val="en-GB"/>
              </w:rPr>
              <w:t>cac:AwardingTerms/cac:AwardingCriterion/cbc:Description</w:t>
            </w:r>
          </w:p>
        </w:tc>
      </w:tr>
      <w:tr w:rsidR="00C9406B" w14:paraId="78F15D39" w14:textId="77777777" w:rsidTr="00C9406B">
        <w:trPr>
          <w:cnfStyle w:val="000000100000" w:firstRow="0" w:lastRow="0" w:firstColumn="0" w:lastColumn="0" w:oddVBand="0" w:evenVBand="0" w:oddHBand="1" w:evenHBand="0" w:firstRowFirstColumn="0" w:firstRowLastColumn="0" w:lastRowFirstColumn="0" w:lastRowLastColumn="0"/>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A40A434" w14:textId="77777777" w:rsidR="00C9406B" w:rsidRDefault="00C9406B" w:rsidP="00C9406B">
            <w:pPr>
              <w:jc w:val="left"/>
              <w:rPr>
                <w:b/>
                <w:sz w:val="16"/>
                <w:szCs w:val="18"/>
                <w:lang w:val="en-GB"/>
              </w:rPr>
            </w:pPr>
            <w:r>
              <w:rPr>
                <w:b/>
                <w:sz w:val="16"/>
                <w:szCs w:val="18"/>
                <w:lang w:val="en-GB"/>
              </w:rPr>
              <w:t>Award Criteria Complicated (BT-543)</w:t>
            </w:r>
          </w:p>
        </w:tc>
        <w:tc>
          <w:tcPr>
            <w:tcW w:w="8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CE8069A" w14:textId="09B37535" w:rsidR="00C9406B" w:rsidRDefault="00C9406B" w:rsidP="00C9406B">
            <w:pPr>
              <w:jc w:val="left"/>
              <w:rPr>
                <w:sz w:val="16"/>
                <w:szCs w:val="18"/>
                <w:lang w:val="en-GB"/>
              </w:rPr>
            </w:pPr>
            <w:r>
              <w:rPr>
                <w:sz w:val="16"/>
                <w:szCs w:val="18"/>
                <w:lang w:val="en-GB"/>
              </w:rPr>
              <w:t xml:space="preserve">§ </w:t>
            </w:r>
            <w:r>
              <w:rPr>
                <w:sz w:val="16"/>
                <w:szCs w:val="18"/>
                <w:lang w:val="en-GB"/>
              </w:rPr>
              <w:fldChar w:fldCharType="begin"/>
            </w:r>
            <w:r>
              <w:rPr>
                <w:sz w:val="16"/>
                <w:szCs w:val="18"/>
                <w:lang w:val="en-GB"/>
              </w:rPr>
              <w:instrText xml:space="preserve"> REF _Ref33609086 \r \h  \* MERGEFORMAT </w:instrText>
            </w:r>
            <w:r>
              <w:rPr>
                <w:sz w:val="16"/>
                <w:szCs w:val="18"/>
                <w:lang w:val="en-GB"/>
              </w:rPr>
            </w:r>
            <w:r>
              <w:rPr>
                <w:sz w:val="16"/>
                <w:szCs w:val="18"/>
                <w:lang w:val="en-GB"/>
              </w:rPr>
              <w:fldChar w:fldCharType="separate"/>
            </w:r>
            <w:r w:rsidR="00F65D9C">
              <w:rPr>
                <w:sz w:val="16"/>
                <w:szCs w:val="18"/>
                <w:lang w:val="en-GB"/>
              </w:rPr>
              <w:t>4.4.3.23</w:t>
            </w:r>
            <w:r>
              <w:rPr>
                <w:sz w:val="16"/>
                <w:szCs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C522620" w14:textId="32052CA5" w:rsidR="00C9406B" w:rsidRDefault="00C9406B" w:rsidP="00C9406B">
            <w:pPr>
              <w:jc w:val="center"/>
              <w:rPr>
                <w:b/>
                <w:sz w:val="18"/>
                <w:szCs w:val="18"/>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68D6DEC" w14:textId="77777777" w:rsidR="00C9406B" w:rsidRDefault="00C9406B" w:rsidP="00C9406B">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ABEB779" w14:textId="77777777" w:rsidR="00C9406B" w:rsidRDefault="00C9406B" w:rsidP="00C9406B">
            <w:pPr>
              <w:jc w:val="center"/>
              <w:rPr>
                <w:b/>
                <w:sz w:val="18"/>
                <w:szCs w:val="18"/>
                <w:lang w:val="en-GB"/>
              </w:rPr>
            </w:pPr>
            <w:r>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1917467"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42B45EC"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B26328B"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36DE718"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A477371" w14:textId="77777777" w:rsidR="00C9406B" w:rsidRDefault="00C9406B" w:rsidP="00C9406B">
            <w:pPr>
              <w:jc w:val="center"/>
              <w:rPr>
                <w:b/>
                <w:sz w:val="18"/>
                <w:szCs w:val="18"/>
                <w:lang w:val="en-GB"/>
              </w:rPr>
            </w:pPr>
            <w:r>
              <w:rPr>
                <w:b/>
                <w:sz w:val="18"/>
                <w:szCs w:val="18"/>
                <w:lang w:val="en-GB"/>
              </w:rPr>
              <w:t>?</w:t>
            </w:r>
          </w:p>
        </w:tc>
        <w:tc>
          <w:tcPr>
            <w:tcW w:w="3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22462DB" w14:textId="77777777" w:rsidR="00C9406B" w:rsidRDefault="00C9406B" w:rsidP="00C9406B">
            <w:pPr>
              <w:jc w:val="left"/>
              <w:rPr>
                <w:sz w:val="16"/>
                <w:lang w:val="en-GB"/>
              </w:rPr>
            </w:pPr>
            <w:r>
              <w:rPr>
                <w:sz w:val="16"/>
                <w:lang w:val="en-GB"/>
              </w:rPr>
              <w:t>cac:AwardingCriterion/cbc:CalculationExpression</w:t>
            </w:r>
          </w:p>
        </w:tc>
      </w:tr>
      <w:tr w:rsidR="00C9406B" w14:paraId="47C17910" w14:textId="77777777" w:rsidTr="00C9406B">
        <w:trPr>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E9242AD" w14:textId="77777777" w:rsidR="00C9406B" w:rsidRDefault="00C9406B" w:rsidP="00C9406B">
            <w:pPr>
              <w:jc w:val="left"/>
              <w:rPr>
                <w:b/>
                <w:sz w:val="16"/>
                <w:szCs w:val="18"/>
                <w:lang w:val="en-GB"/>
              </w:rPr>
            </w:pPr>
            <w:r>
              <w:rPr>
                <w:b/>
                <w:sz w:val="16"/>
                <w:szCs w:val="18"/>
                <w:lang w:val="en-GB"/>
              </w:rPr>
              <w:t>Award Criterion Number Weight (BT-5421)</w:t>
            </w:r>
          </w:p>
        </w:tc>
        <w:tc>
          <w:tcPr>
            <w:tcW w:w="8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C14C123" w14:textId="6796109F" w:rsidR="00C9406B" w:rsidRDefault="00C9406B" w:rsidP="00C9406B">
            <w:pPr>
              <w:jc w:val="left"/>
              <w:rPr>
                <w:sz w:val="16"/>
                <w:szCs w:val="18"/>
                <w:lang w:val="en-GB"/>
              </w:rPr>
            </w:pPr>
            <w:r>
              <w:rPr>
                <w:sz w:val="16"/>
                <w:szCs w:val="18"/>
                <w:lang w:val="en-GB"/>
              </w:rPr>
              <w:t xml:space="preserve">§ </w:t>
            </w:r>
            <w:r>
              <w:rPr>
                <w:sz w:val="16"/>
                <w:szCs w:val="18"/>
                <w:lang w:val="en-GB"/>
              </w:rPr>
              <w:fldChar w:fldCharType="begin"/>
            </w:r>
            <w:r>
              <w:rPr>
                <w:sz w:val="16"/>
                <w:szCs w:val="18"/>
                <w:lang w:val="en-GB"/>
              </w:rPr>
              <w:instrText xml:space="preserve"> REF _Ref33609086 \r \h  \* MERGEFORMAT </w:instrText>
            </w:r>
            <w:r>
              <w:rPr>
                <w:sz w:val="16"/>
                <w:szCs w:val="18"/>
                <w:lang w:val="en-GB"/>
              </w:rPr>
            </w:r>
            <w:r>
              <w:rPr>
                <w:sz w:val="16"/>
                <w:szCs w:val="18"/>
                <w:lang w:val="en-GB"/>
              </w:rPr>
              <w:fldChar w:fldCharType="separate"/>
            </w:r>
            <w:r w:rsidR="00F65D9C">
              <w:rPr>
                <w:sz w:val="16"/>
                <w:szCs w:val="18"/>
                <w:lang w:val="en-GB"/>
              </w:rPr>
              <w:t>4.4.3.23</w:t>
            </w:r>
            <w:r>
              <w:rPr>
                <w:sz w:val="16"/>
                <w:szCs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34230D6" w14:textId="74156105" w:rsidR="00C9406B" w:rsidRDefault="00C9406B" w:rsidP="00C9406B">
            <w:pPr>
              <w:jc w:val="center"/>
              <w:rPr>
                <w:b/>
                <w:sz w:val="18"/>
                <w:szCs w:val="18"/>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D584269" w14:textId="77777777" w:rsidR="00C9406B" w:rsidRDefault="00C9406B" w:rsidP="00C9406B">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DF86042" w14:textId="77777777" w:rsidR="00C9406B" w:rsidRDefault="00C9406B" w:rsidP="00C9406B">
            <w:pPr>
              <w:jc w:val="center"/>
              <w:rPr>
                <w:b/>
                <w:sz w:val="18"/>
                <w:szCs w:val="18"/>
                <w:lang w:val="en-GB"/>
              </w:rPr>
            </w:pPr>
            <w:r>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C917A9A"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4192961"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4555A5D"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9785962"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909D5E7" w14:textId="77777777" w:rsidR="00C9406B" w:rsidRDefault="00C9406B" w:rsidP="00C9406B">
            <w:pPr>
              <w:jc w:val="center"/>
              <w:rPr>
                <w:b/>
                <w:sz w:val="18"/>
                <w:szCs w:val="18"/>
                <w:lang w:val="en-GB"/>
              </w:rPr>
            </w:pPr>
            <w:r>
              <w:rPr>
                <w:b/>
                <w:sz w:val="18"/>
                <w:szCs w:val="18"/>
                <w:lang w:val="en-GB"/>
              </w:rPr>
              <w:t>?</w:t>
            </w:r>
          </w:p>
        </w:tc>
        <w:tc>
          <w:tcPr>
            <w:tcW w:w="3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95FB577" w14:textId="77777777" w:rsidR="00C9406B" w:rsidRDefault="00C9406B" w:rsidP="00C9406B">
            <w:pPr>
              <w:jc w:val="left"/>
              <w:rPr>
                <w:sz w:val="16"/>
                <w:lang w:val="en-GB"/>
              </w:rPr>
            </w:pPr>
            <w:r>
              <w:rPr>
                <w:sz w:val="16"/>
                <w:lang w:val="en-GB"/>
              </w:rPr>
              <w:t>cac:AwardingCriterion/cac:SubordinateAwardingCriterion/ext:UBLExtensions/ext:UBLExtension/ext:ExtensionContent/efext:EformsExtension/efac:AwardCriterionStatistics/efbc:StatisticsCode</w:t>
            </w:r>
          </w:p>
        </w:tc>
      </w:tr>
      <w:tr w:rsidR="00C9406B" w14:paraId="4B2A7BE9" w14:textId="77777777" w:rsidTr="00C9406B">
        <w:trPr>
          <w:cnfStyle w:val="000000100000" w:firstRow="0" w:lastRow="0" w:firstColumn="0" w:lastColumn="0" w:oddVBand="0" w:evenVBand="0" w:oddHBand="1" w:evenHBand="0" w:firstRowFirstColumn="0" w:firstRowLastColumn="0" w:lastRowFirstColumn="0" w:lastRowLastColumn="0"/>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44E24B1" w14:textId="77777777" w:rsidR="00C9406B" w:rsidRDefault="00C9406B" w:rsidP="00C9406B">
            <w:pPr>
              <w:jc w:val="left"/>
              <w:rPr>
                <w:b/>
                <w:sz w:val="16"/>
                <w:szCs w:val="18"/>
                <w:lang w:val="en-GB"/>
              </w:rPr>
            </w:pPr>
            <w:r>
              <w:rPr>
                <w:b/>
                <w:sz w:val="16"/>
                <w:szCs w:val="18"/>
                <w:lang w:val="en-GB"/>
              </w:rPr>
              <w:t>Award Criterion Number Fixed (BT-5422)</w:t>
            </w:r>
          </w:p>
        </w:tc>
        <w:tc>
          <w:tcPr>
            <w:tcW w:w="8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4E277E3" w14:textId="7B81A3AD" w:rsidR="00C9406B" w:rsidRDefault="00C9406B" w:rsidP="00C9406B">
            <w:pPr>
              <w:jc w:val="left"/>
              <w:rPr>
                <w:sz w:val="16"/>
                <w:szCs w:val="18"/>
                <w:lang w:val="en-GB"/>
              </w:rPr>
            </w:pPr>
            <w:r>
              <w:rPr>
                <w:sz w:val="16"/>
                <w:szCs w:val="18"/>
                <w:lang w:val="en-GB"/>
              </w:rPr>
              <w:t xml:space="preserve">§ </w:t>
            </w:r>
            <w:r>
              <w:rPr>
                <w:sz w:val="16"/>
                <w:szCs w:val="18"/>
                <w:lang w:val="en-GB"/>
              </w:rPr>
              <w:fldChar w:fldCharType="begin"/>
            </w:r>
            <w:r>
              <w:rPr>
                <w:sz w:val="16"/>
                <w:szCs w:val="18"/>
                <w:lang w:val="en-GB"/>
              </w:rPr>
              <w:instrText xml:space="preserve"> REF _Ref33609086 \r \h  \* MERGEFORMAT </w:instrText>
            </w:r>
            <w:r>
              <w:rPr>
                <w:sz w:val="16"/>
                <w:szCs w:val="18"/>
                <w:lang w:val="en-GB"/>
              </w:rPr>
            </w:r>
            <w:r>
              <w:rPr>
                <w:sz w:val="16"/>
                <w:szCs w:val="18"/>
                <w:lang w:val="en-GB"/>
              </w:rPr>
              <w:fldChar w:fldCharType="separate"/>
            </w:r>
            <w:r w:rsidR="00F65D9C">
              <w:rPr>
                <w:sz w:val="16"/>
                <w:szCs w:val="18"/>
                <w:lang w:val="en-GB"/>
              </w:rPr>
              <w:t>4.4.3.23</w:t>
            </w:r>
            <w:r>
              <w:rPr>
                <w:sz w:val="16"/>
                <w:szCs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F1E1449" w14:textId="43DBD29E" w:rsidR="00C9406B" w:rsidRDefault="00C9406B" w:rsidP="00C9406B">
            <w:pPr>
              <w:jc w:val="center"/>
              <w:rPr>
                <w:b/>
                <w:sz w:val="18"/>
                <w:szCs w:val="18"/>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FFCFFAC" w14:textId="77777777" w:rsidR="00C9406B" w:rsidRDefault="00C9406B" w:rsidP="00C9406B">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7E94A72" w14:textId="77777777" w:rsidR="00C9406B" w:rsidRDefault="00C9406B" w:rsidP="00C9406B">
            <w:pPr>
              <w:jc w:val="center"/>
              <w:rPr>
                <w:b/>
                <w:sz w:val="18"/>
                <w:szCs w:val="18"/>
                <w:lang w:val="en-GB"/>
              </w:rPr>
            </w:pPr>
            <w:r>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BD9AC8A"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8BCFBA9"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50F277C"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16A9684"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11D10F5" w14:textId="77777777" w:rsidR="00C9406B" w:rsidRDefault="00C9406B" w:rsidP="00C9406B">
            <w:pPr>
              <w:jc w:val="center"/>
              <w:rPr>
                <w:b/>
                <w:sz w:val="18"/>
                <w:szCs w:val="18"/>
                <w:lang w:val="en-GB"/>
              </w:rPr>
            </w:pPr>
            <w:r>
              <w:rPr>
                <w:b/>
                <w:sz w:val="18"/>
                <w:szCs w:val="18"/>
                <w:lang w:val="en-GB"/>
              </w:rPr>
              <w:t>?</w:t>
            </w:r>
          </w:p>
        </w:tc>
        <w:tc>
          <w:tcPr>
            <w:tcW w:w="3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3205A06" w14:textId="77777777" w:rsidR="00C9406B" w:rsidRDefault="00C9406B" w:rsidP="00C9406B">
            <w:pPr>
              <w:jc w:val="left"/>
              <w:rPr>
                <w:sz w:val="16"/>
                <w:lang w:val="en-GB"/>
              </w:rPr>
            </w:pPr>
            <w:r>
              <w:rPr>
                <w:sz w:val="16"/>
                <w:lang w:val="en-GB"/>
              </w:rPr>
              <w:t>cac:AwardingCriterion/cac:SubordinateAwardingCriterion/ext:UBLExtensions/ext:UBLExtension/ext:ExtensionContent/efext:EformsExtension/efac:AwardCriterionStatistics/efbc:StatisticsCode</w:t>
            </w:r>
          </w:p>
        </w:tc>
      </w:tr>
      <w:tr w:rsidR="00C9406B" w14:paraId="03C448E3" w14:textId="77777777" w:rsidTr="00C9406B">
        <w:trPr>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7E06A6B" w14:textId="77777777" w:rsidR="00C9406B" w:rsidRDefault="00C9406B" w:rsidP="00C9406B">
            <w:pPr>
              <w:jc w:val="left"/>
              <w:rPr>
                <w:b/>
                <w:sz w:val="16"/>
                <w:szCs w:val="18"/>
                <w:lang w:val="en-GB"/>
              </w:rPr>
            </w:pPr>
            <w:r>
              <w:rPr>
                <w:b/>
                <w:sz w:val="16"/>
                <w:szCs w:val="18"/>
                <w:lang w:val="en-GB"/>
              </w:rPr>
              <w:t>Award Criterion Number Threshold (BT-5423)</w:t>
            </w:r>
          </w:p>
        </w:tc>
        <w:tc>
          <w:tcPr>
            <w:tcW w:w="8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75F5D5E" w14:textId="0C5E19EF" w:rsidR="00C9406B" w:rsidRDefault="00C9406B" w:rsidP="00C9406B">
            <w:pPr>
              <w:jc w:val="left"/>
              <w:rPr>
                <w:sz w:val="16"/>
                <w:szCs w:val="18"/>
                <w:lang w:val="en-GB"/>
              </w:rPr>
            </w:pPr>
            <w:r>
              <w:rPr>
                <w:sz w:val="16"/>
                <w:szCs w:val="18"/>
                <w:lang w:val="en-GB"/>
              </w:rPr>
              <w:t xml:space="preserve">§ </w:t>
            </w:r>
            <w:r>
              <w:rPr>
                <w:sz w:val="16"/>
                <w:szCs w:val="18"/>
                <w:lang w:val="en-GB"/>
              </w:rPr>
              <w:fldChar w:fldCharType="begin"/>
            </w:r>
            <w:r>
              <w:rPr>
                <w:sz w:val="16"/>
                <w:szCs w:val="18"/>
                <w:lang w:val="en-GB"/>
              </w:rPr>
              <w:instrText xml:space="preserve"> REF _Ref33609086 \r \h  \* MERGEFORMAT </w:instrText>
            </w:r>
            <w:r>
              <w:rPr>
                <w:sz w:val="16"/>
                <w:szCs w:val="18"/>
                <w:lang w:val="en-GB"/>
              </w:rPr>
            </w:r>
            <w:r>
              <w:rPr>
                <w:sz w:val="16"/>
                <w:szCs w:val="18"/>
                <w:lang w:val="en-GB"/>
              </w:rPr>
              <w:fldChar w:fldCharType="separate"/>
            </w:r>
            <w:r w:rsidR="00F65D9C">
              <w:rPr>
                <w:sz w:val="16"/>
                <w:szCs w:val="18"/>
                <w:lang w:val="en-GB"/>
              </w:rPr>
              <w:t>4.4.3.23</w:t>
            </w:r>
            <w:r>
              <w:rPr>
                <w:sz w:val="16"/>
                <w:szCs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08DB876" w14:textId="23E718BF" w:rsidR="00C9406B" w:rsidRDefault="00C9406B" w:rsidP="00C9406B">
            <w:pPr>
              <w:jc w:val="center"/>
              <w:rPr>
                <w:b/>
                <w:sz w:val="18"/>
                <w:szCs w:val="18"/>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7EA747D" w14:textId="77777777" w:rsidR="00C9406B" w:rsidRDefault="00C9406B" w:rsidP="00C9406B">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883AF49" w14:textId="77777777" w:rsidR="00C9406B" w:rsidRDefault="00C9406B" w:rsidP="00C9406B">
            <w:pPr>
              <w:jc w:val="center"/>
              <w:rPr>
                <w:b/>
                <w:sz w:val="18"/>
                <w:szCs w:val="18"/>
                <w:lang w:val="en-GB"/>
              </w:rPr>
            </w:pPr>
            <w:r>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EE84F20"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1303CAB"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2942EE2"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9D767E0"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7B8B2B2" w14:textId="77777777" w:rsidR="00C9406B" w:rsidRDefault="00C9406B" w:rsidP="00C9406B">
            <w:pPr>
              <w:jc w:val="center"/>
              <w:rPr>
                <w:b/>
                <w:sz w:val="18"/>
                <w:szCs w:val="18"/>
                <w:lang w:val="en-GB"/>
              </w:rPr>
            </w:pPr>
            <w:r>
              <w:rPr>
                <w:b/>
                <w:sz w:val="18"/>
                <w:szCs w:val="18"/>
                <w:lang w:val="en-GB"/>
              </w:rPr>
              <w:t>?</w:t>
            </w:r>
          </w:p>
        </w:tc>
        <w:tc>
          <w:tcPr>
            <w:tcW w:w="3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3AC4AF5" w14:textId="77777777" w:rsidR="00C9406B" w:rsidRDefault="00C9406B" w:rsidP="00C9406B">
            <w:pPr>
              <w:jc w:val="left"/>
              <w:rPr>
                <w:sz w:val="16"/>
                <w:lang w:val="en-GB"/>
              </w:rPr>
            </w:pPr>
            <w:r>
              <w:rPr>
                <w:sz w:val="16"/>
                <w:lang w:val="en-GB"/>
              </w:rPr>
              <w:t>cac:AwardingCriterion/cac:SubordinateAwardingCriterion/ext:UBLExtensions/ext:UBLExtension/ext:ExtensionContent/efext:EformsExtension/efac:AwardCriterionStatistics/efbc:StatisticsCode</w:t>
            </w:r>
          </w:p>
        </w:tc>
      </w:tr>
      <w:tr w:rsidR="00C9406B" w14:paraId="78F1955D" w14:textId="77777777" w:rsidTr="00C9406B">
        <w:trPr>
          <w:cnfStyle w:val="000000100000" w:firstRow="0" w:lastRow="0" w:firstColumn="0" w:lastColumn="0" w:oddVBand="0" w:evenVBand="0" w:oddHBand="1" w:evenHBand="0" w:firstRowFirstColumn="0" w:firstRowLastColumn="0" w:lastRowFirstColumn="0" w:lastRowLastColumn="0"/>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C2CE291" w14:textId="77777777" w:rsidR="00C9406B" w:rsidRDefault="00C9406B" w:rsidP="00C9406B">
            <w:pPr>
              <w:jc w:val="left"/>
              <w:rPr>
                <w:b/>
                <w:sz w:val="16"/>
                <w:szCs w:val="18"/>
                <w:lang w:val="en-GB"/>
              </w:rPr>
            </w:pPr>
            <w:r>
              <w:rPr>
                <w:b/>
                <w:sz w:val="16"/>
                <w:szCs w:val="18"/>
                <w:lang w:val="en-GB"/>
              </w:rPr>
              <w:t>Award Criterion Number (BT-541)</w:t>
            </w:r>
          </w:p>
        </w:tc>
        <w:tc>
          <w:tcPr>
            <w:tcW w:w="8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0FC8DB3" w14:textId="043115F3" w:rsidR="00C9406B" w:rsidRDefault="00C9406B" w:rsidP="00C9406B">
            <w:pPr>
              <w:jc w:val="left"/>
              <w:rPr>
                <w:sz w:val="16"/>
                <w:szCs w:val="18"/>
                <w:lang w:val="en-GB"/>
              </w:rPr>
            </w:pPr>
            <w:r>
              <w:rPr>
                <w:sz w:val="16"/>
                <w:szCs w:val="18"/>
                <w:lang w:val="en-GB"/>
              </w:rPr>
              <w:t xml:space="preserve">§ </w:t>
            </w:r>
            <w:r>
              <w:rPr>
                <w:sz w:val="16"/>
                <w:szCs w:val="18"/>
                <w:lang w:val="en-GB"/>
              </w:rPr>
              <w:fldChar w:fldCharType="begin"/>
            </w:r>
            <w:r>
              <w:rPr>
                <w:sz w:val="16"/>
                <w:szCs w:val="18"/>
                <w:lang w:val="en-GB"/>
              </w:rPr>
              <w:instrText xml:space="preserve"> REF _Ref33609086 \r \h  \* MERGEFORMAT </w:instrText>
            </w:r>
            <w:r>
              <w:rPr>
                <w:sz w:val="16"/>
                <w:szCs w:val="18"/>
                <w:lang w:val="en-GB"/>
              </w:rPr>
            </w:r>
            <w:r>
              <w:rPr>
                <w:sz w:val="16"/>
                <w:szCs w:val="18"/>
                <w:lang w:val="en-GB"/>
              </w:rPr>
              <w:fldChar w:fldCharType="separate"/>
            </w:r>
            <w:r w:rsidR="00F65D9C">
              <w:rPr>
                <w:sz w:val="16"/>
                <w:szCs w:val="18"/>
                <w:lang w:val="en-GB"/>
              </w:rPr>
              <w:t>4.4.3.23</w:t>
            </w:r>
            <w:r>
              <w:rPr>
                <w:sz w:val="16"/>
                <w:szCs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3D4C844" w14:textId="5407699B" w:rsidR="00C9406B" w:rsidRDefault="00C9406B" w:rsidP="00C9406B">
            <w:pPr>
              <w:jc w:val="center"/>
              <w:rPr>
                <w:b/>
                <w:sz w:val="18"/>
                <w:szCs w:val="18"/>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513DA68" w14:textId="77777777" w:rsidR="00C9406B" w:rsidRDefault="00C9406B" w:rsidP="00C9406B">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5AE96FB" w14:textId="77777777" w:rsidR="00C9406B" w:rsidRDefault="00C9406B" w:rsidP="00C9406B">
            <w:pPr>
              <w:jc w:val="center"/>
              <w:rPr>
                <w:b/>
                <w:sz w:val="18"/>
                <w:szCs w:val="18"/>
                <w:lang w:val="en-GB"/>
              </w:rPr>
            </w:pPr>
            <w:r>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5E2F4CC"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ED6193D"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6931EE9"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515C41B"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F113C7E" w14:textId="77777777" w:rsidR="00C9406B" w:rsidRDefault="00C9406B" w:rsidP="00C9406B">
            <w:pPr>
              <w:jc w:val="center"/>
              <w:rPr>
                <w:b/>
                <w:sz w:val="18"/>
                <w:szCs w:val="18"/>
                <w:lang w:val="en-GB"/>
              </w:rPr>
            </w:pPr>
            <w:r>
              <w:rPr>
                <w:b/>
                <w:sz w:val="18"/>
                <w:szCs w:val="18"/>
                <w:lang w:val="en-GB"/>
              </w:rPr>
              <w:t>?</w:t>
            </w:r>
          </w:p>
        </w:tc>
        <w:tc>
          <w:tcPr>
            <w:tcW w:w="3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34A6AD8" w14:textId="77777777" w:rsidR="00C9406B" w:rsidRDefault="00C9406B" w:rsidP="00C9406B">
            <w:pPr>
              <w:jc w:val="left"/>
              <w:rPr>
                <w:sz w:val="16"/>
                <w:lang w:val="en-GB"/>
              </w:rPr>
            </w:pPr>
            <w:r>
              <w:rPr>
                <w:sz w:val="16"/>
                <w:lang w:val="en-GB"/>
              </w:rPr>
              <w:t>cac:AwardingCriterion/cac:SubordinateAwardingCriterion/ext:UBLExtensions/ext:UBLExtension/ext:ExtensionContent/efext:EformsExtension/efac:AwardCriterionStatistics/efbc:StatisticalNumeric</w:t>
            </w:r>
          </w:p>
        </w:tc>
      </w:tr>
      <w:tr w:rsidR="00C9406B" w14:paraId="27E0858E" w14:textId="77777777" w:rsidTr="00C9406B">
        <w:trPr>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6FC1A20" w14:textId="77777777" w:rsidR="00C9406B" w:rsidRDefault="00C9406B" w:rsidP="00C9406B">
            <w:pPr>
              <w:jc w:val="left"/>
              <w:rPr>
                <w:b/>
                <w:sz w:val="16"/>
                <w:szCs w:val="18"/>
                <w:lang w:val="en-GB"/>
              </w:rPr>
            </w:pPr>
            <w:r>
              <w:rPr>
                <w:b/>
                <w:sz w:val="16"/>
                <w:szCs w:val="18"/>
                <w:lang w:val="en-GB"/>
              </w:rPr>
              <w:t>Award Criterion Type (BT-539)</w:t>
            </w:r>
          </w:p>
        </w:tc>
        <w:tc>
          <w:tcPr>
            <w:tcW w:w="8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0833BE0" w14:textId="7A9B89CA" w:rsidR="00C9406B" w:rsidRDefault="00C9406B" w:rsidP="00C9406B">
            <w:pPr>
              <w:jc w:val="left"/>
              <w:rPr>
                <w:sz w:val="16"/>
                <w:szCs w:val="18"/>
                <w:lang w:val="en-GB"/>
              </w:rPr>
            </w:pPr>
            <w:r>
              <w:rPr>
                <w:sz w:val="16"/>
                <w:szCs w:val="18"/>
                <w:lang w:val="en-GB"/>
              </w:rPr>
              <w:t xml:space="preserve">§ </w:t>
            </w:r>
            <w:r>
              <w:rPr>
                <w:sz w:val="16"/>
                <w:szCs w:val="18"/>
                <w:lang w:val="en-GB"/>
              </w:rPr>
              <w:fldChar w:fldCharType="begin"/>
            </w:r>
            <w:r>
              <w:rPr>
                <w:sz w:val="16"/>
                <w:szCs w:val="18"/>
                <w:lang w:val="en-GB"/>
              </w:rPr>
              <w:instrText xml:space="preserve"> REF _Ref33609086 \r \h  \* MERGEFORMAT </w:instrText>
            </w:r>
            <w:r>
              <w:rPr>
                <w:sz w:val="16"/>
                <w:szCs w:val="18"/>
                <w:lang w:val="en-GB"/>
              </w:rPr>
            </w:r>
            <w:r>
              <w:rPr>
                <w:sz w:val="16"/>
                <w:szCs w:val="18"/>
                <w:lang w:val="en-GB"/>
              </w:rPr>
              <w:fldChar w:fldCharType="separate"/>
            </w:r>
            <w:r w:rsidR="00F65D9C">
              <w:rPr>
                <w:sz w:val="16"/>
                <w:szCs w:val="18"/>
                <w:lang w:val="en-GB"/>
              </w:rPr>
              <w:t>4.4.3.23</w:t>
            </w:r>
            <w:r>
              <w:rPr>
                <w:sz w:val="16"/>
                <w:szCs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59D030C" w14:textId="1E3998EC" w:rsidR="00C9406B" w:rsidRDefault="00C9406B" w:rsidP="00C9406B">
            <w:pPr>
              <w:jc w:val="center"/>
              <w:rPr>
                <w:b/>
                <w:sz w:val="18"/>
                <w:szCs w:val="18"/>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38ADB2C" w14:textId="77777777" w:rsidR="00C9406B" w:rsidRDefault="00C9406B" w:rsidP="00C9406B">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106EB8C" w14:textId="77777777" w:rsidR="00C9406B" w:rsidRDefault="00C9406B" w:rsidP="00C9406B">
            <w:pPr>
              <w:jc w:val="center"/>
              <w:rPr>
                <w:b/>
                <w:sz w:val="18"/>
                <w:szCs w:val="18"/>
                <w:lang w:val="en-GB"/>
              </w:rPr>
            </w:pPr>
            <w:r>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187150E"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63F8098"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D351E22"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9D1F32A"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66A72EA" w14:textId="77777777" w:rsidR="00C9406B" w:rsidRDefault="00C9406B" w:rsidP="00C9406B">
            <w:pPr>
              <w:jc w:val="center"/>
              <w:rPr>
                <w:b/>
                <w:sz w:val="18"/>
                <w:szCs w:val="18"/>
                <w:lang w:val="en-GB"/>
              </w:rPr>
            </w:pPr>
            <w:r>
              <w:rPr>
                <w:b/>
                <w:sz w:val="18"/>
                <w:szCs w:val="18"/>
                <w:lang w:val="en-GB"/>
              </w:rPr>
              <w:t>?</w:t>
            </w:r>
          </w:p>
        </w:tc>
        <w:tc>
          <w:tcPr>
            <w:tcW w:w="3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CC760FD" w14:textId="77777777" w:rsidR="00C9406B" w:rsidRDefault="00C9406B" w:rsidP="00C9406B">
            <w:pPr>
              <w:jc w:val="left"/>
              <w:rPr>
                <w:sz w:val="16"/>
                <w:lang w:val="en-GB"/>
              </w:rPr>
            </w:pPr>
            <w:r>
              <w:rPr>
                <w:sz w:val="16"/>
                <w:lang w:val="en-GB"/>
              </w:rPr>
              <w:t>cac:AwardingTerms/cac:AwardingCriterion/cac:SubordinateAwardingCriterion/cbc:AwardingCriterionTypeCode</w:t>
            </w:r>
          </w:p>
        </w:tc>
      </w:tr>
      <w:tr w:rsidR="00C9406B" w14:paraId="3478F627" w14:textId="77777777" w:rsidTr="00C9406B">
        <w:trPr>
          <w:cnfStyle w:val="000000100000" w:firstRow="0" w:lastRow="0" w:firstColumn="0" w:lastColumn="0" w:oddVBand="0" w:evenVBand="0" w:oddHBand="1" w:evenHBand="0" w:firstRowFirstColumn="0" w:firstRowLastColumn="0" w:lastRowFirstColumn="0" w:lastRowLastColumn="0"/>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B70628A" w14:textId="77777777" w:rsidR="00C9406B" w:rsidRDefault="00C9406B" w:rsidP="00C9406B">
            <w:pPr>
              <w:jc w:val="left"/>
              <w:rPr>
                <w:b/>
                <w:sz w:val="16"/>
                <w:szCs w:val="18"/>
                <w:lang w:val="en-GB"/>
              </w:rPr>
            </w:pPr>
            <w:r>
              <w:rPr>
                <w:b/>
                <w:sz w:val="16"/>
                <w:szCs w:val="18"/>
                <w:lang w:val="en-GB"/>
              </w:rPr>
              <w:t>Award Criterion Name (BT-734)</w:t>
            </w:r>
          </w:p>
        </w:tc>
        <w:tc>
          <w:tcPr>
            <w:tcW w:w="8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1812CB0" w14:textId="31E4B647" w:rsidR="00C9406B" w:rsidRDefault="00C9406B" w:rsidP="00C9406B">
            <w:pPr>
              <w:jc w:val="left"/>
              <w:rPr>
                <w:sz w:val="16"/>
                <w:szCs w:val="18"/>
                <w:lang w:val="en-GB"/>
              </w:rPr>
            </w:pPr>
            <w:r>
              <w:rPr>
                <w:sz w:val="16"/>
                <w:szCs w:val="18"/>
                <w:lang w:val="en-GB"/>
              </w:rPr>
              <w:t xml:space="preserve">§ </w:t>
            </w:r>
            <w:r>
              <w:rPr>
                <w:sz w:val="16"/>
                <w:szCs w:val="18"/>
                <w:lang w:val="en-GB"/>
              </w:rPr>
              <w:fldChar w:fldCharType="begin"/>
            </w:r>
            <w:r>
              <w:rPr>
                <w:sz w:val="16"/>
                <w:szCs w:val="18"/>
                <w:lang w:val="en-GB"/>
              </w:rPr>
              <w:instrText xml:space="preserve"> REF _Ref33609086 \r \h  \* MERGEFORMAT </w:instrText>
            </w:r>
            <w:r>
              <w:rPr>
                <w:sz w:val="16"/>
                <w:szCs w:val="18"/>
                <w:lang w:val="en-GB"/>
              </w:rPr>
            </w:r>
            <w:r>
              <w:rPr>
                <w:sz w:val="16"/>
                <w:szCs w:val="18"/>
                <w:lang w:val="en-GB"/>
              </w:rPr>
              <w:fldChar w:fldCharType="separate"/>
            </w:r>
            <w:r w:rsidR="00F65D9C">
              <w:rPr>
                <w:sz w:val="16"/>
                <w:szCs w:val="18"/>
                <w:lang w:val="en-GB"/>
              </w:rPr>
              <w:t>4.4.3.23</w:t>
            </w:r>
            <w:r>
              <w:rPr>
                <w:sz w:val="16"/>
                <w:szCs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39C2CC9" w14:textId="4AF97AD1" w:rsidR="00C9406B" w:rsidRDefault="00C9406B" w:rsidP="00C9406B">
            <w:pPr>
              <w:jc w:val="center"/>
              <w:rPr>
                <w:b/>
                <w:sz w:val="18"/>
                <w:szCs w:val="18"/>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96EF47B" w14:textId="77777777" w:rsidR="00C9406B" w:rsidRDefault="00C9406B" w:rsidP="00C9406B">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0A60E3E" w14:textId="77777777" w:rsidR="00C9406B" w:rsidRDefault="00C9406B" w:rsidP="00C9406B">
            <w:pPr>
              <w:jc w:val="center"/>
              <w:rPr>
                <w:b/>
                <w:sz w:val="18"/>
                <w:szCs w:val="18"/>
                <w:lang w:val="en-GB"/>
              </w:rPr>
            </w:pPr>
            <w:r>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D7D283A"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57D32C0"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F10EF5A"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7BB366C"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423A832" w14:textId="77777777" w:rsidR="00C9406B" w:rsidRDefault="00C9406B" w:rsidP="00C9406B">
            <w:pPr>
              <w:jc w:val="center"/>
              <w:rPr>
                <w:b/>
                <w:sz w:val="18"/>
                <w:szCs w:val="18"/>
                <w:lang w:val="en-GB"/>
              </w:rPr>
            </w:pPr>
            <w:r>
              <w:rPr>
                <w:b/>
                <w:sz w:val="18"/>
                <w:szCs w:val="18"/>
                <w:lang w:val="en-GB"/>
              </w:rPr>
              <w:t>?</w:t>
            </w:r>
          </w:p>
        </w:tc>
        <w:tc>
          <w:tcPr>
            <w:tcW w:w="3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6F873A2" w14:textId="77777777" w:rsidR="00C9406B" w:rsidRDefault="00C9406B" w:rsidP="00C9406B">
            <w:pPr>
              <w:jc w:val="left"/>
              <w:rPr>
                <w:sz w:val="16"/>
                <w:lang w:val="en-GB"/>
              </w:rPr>
            </w:pPr>
            <w:r>
              <w:rPr>
                <w:sz w:val="16"/>
                <w:lang w:val="en-GB"/>
              </w:rPr>
              <w:t>cac:AwardingCriterion/cac:SubordinateAwardingCriterion/cbc:Name</w:t>
            </w:r>
          </w:p>
        </w:tc>
      </w:tr>
      <w:tr w:rsidR="00C9406B" w14:paraId="611E0AEC" w14:textId="77777777" w:rsidTr="00C9406B">
        <w:trPr>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F880A04" w14:textId="77777777" w:rsidR="00C9406B" w:rsidRDefault="00C9406B" w:rsidP="00C9406B">
            <w:pPr>
              <w:jc w:val="left"/>
              <w:rPr>
                <w:b/>
                <w:sz w:val="16"/>
                <w:szCs w:val="18"/>
                <w:lang w:val="en-GB"/>
              </w:rPr>
            </w:pPr>
            <w:r>
              <w:rPr>
                <w:b/>
                <w:sz w:val="16"/>
                <w:szCs w:val="18"/>
                <w:lang w:val="en-GB"/>
              </w:rPr>
              <w:t>Award Criterion Description (BT-540)</w:t>
            </w:r>
          </w:p>
        </w:tc>
        <w:tc>
          <w:tcPr>
            <w:tcW w:w="8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0F4F8BF" w14:textId="3D8EA5A8" w:rsidR="00C9406B" w:rsidRDefault="00C9406B" w:rsidP="00C9406B">
            <w:pPr>
              <w:jc w:val="left"/>
              <w:rPr>
                <w:sz w:val="16"/>
                <w:szCs w:val="18"/>
                <w:lang w:val="en-GB"/>
              </w:rPr>
            </w:pPr>
            <w:r>
              <w:rPr>
                <w:sz w:val="16"/>
                <w:szCs w:val="18"/>
                <w:lang w:val="en-GB"/>
              </w:rPr>
              <w:t xml:space="preserve">§ </w:t>
            </w:r>
            <w:r>
              <w:rPr>
                <w:sz w:val="16"/>
                <w:szCs w:val="18"/>
                <w:lang w:val="en-GB"/>
              </w:rPr>
              <w:fldChar w:fldCharType="begin"/>
            </w:r>
            <w:r>
              <w:rPr>
                <w:sz w:val="16"/>
                <w:szCs w:val="18"/>
                <w:lang w:val="en-GB"/>
              </w:rPr>
              <w:instrText xml:space="preserve"> REF _Ref33609086 \r \h  \* MERGEFORMAT </w:instrText>
            </w:r>
            <w:r>
              <w:rPr>
                <w:sz w:val="16"/>
                <w:szCs w:val="18"/>
                <w:lang w:val="en-GB"/>
              </w:rPr>
            </w:r>
            <w:r>
              <w:rPr>
                <w:sz w:val="16"/>
                <w:szCs w:val="18"/>
                <w:lang w:val="en-GB"/>
              </w:rPr>
              <w:fldChar w:fldCharType="separate"/>
            </w:r>
            <w:r w:rsidR="00F65D9C">
              <w:rPr>
                <w:sz w:val="16"/>
                <w:szCs w:val="18"/>
                <w:lang w:val="en-GB"/>
              </w:rPr>
              <w:t>4.4.3.23</w:t>
            </w:r>
            <w:r>
              <w:rPr>
                <w:sz w:val="16"/>
                <w:szCs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0F78132" w14:textId="1CE38A5C" w:rsidR="00C9406B" w:rsidRDefault="00C9406B" w:rsidP="00C9406B">
            <w:pPr>
              <w:jc w:val="center"/>
              <w:rPr>
                <w:b/>
                <w:sz w:val="18"/>
                <w:szCs w:val="18"/>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2240B6C" w14:textId="77777777" w:rsidR="00C9406B" w:rsidRDefault="00C9406B" w:rsidP="00C9406B">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BD6E0D0" w14:textId="77777777" w:rsidR="00C9406B" w:rsidRDefault="00C9406B" w:rsidP="00C9406B">
            <w:pPr>
              <w:jc w:val="center"/>
              <w:rPr>
                <w:b/>
                <w:sz w:val="18"/>
                <w:szCs w:val="18"/>
                <w:lang w:val="en-GB"/>
              </w:rPr>
            </w:pPr>
            <w:r>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D7B5658"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FAC4316"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E968A05"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039B24B"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0799DDE" w14:textId="77777777" w:rsidR="00C9406B" w:rsidRDefault="00C9406B" w:rsidP="00C9406B">
            <w:pPr>
              <w:jc w:val="center"/>
              <w:rPr>
                <w:b/>
                <w:sz w:val="18"/>
                <w:szCs w:val="18"/>
                <w:lang w:val="en-GB"/>
              </w:rPr>
            </w:pPr>
            <w:r>
              <w:rPr>
                <w:b/>
                <w:sz w:val="18"/>
                <w:szCs w:val="18"/>
                <w:lang w:val="en-GB"/>
              </w:rPr>
              <w:t>?</w:t>
            </w:r>
          </w:p>
        </w:tc>
        <w:tc>
          <w:tcPr>
            <w:tcW w:w="3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4AA3774" w14:textId="77777777" w:rsidR="00C9406B" w:rsidRDefault="00C9406B" w:rsidP="00C9406B">
            <w:pPr>
              <w:jc w:val="left"/>
              <w:rPr>
                <w:sz w:val="16"/>
                <w:lang w:val="en-GB"/>
              </w:rPr>
            </w:pPr>
            <w:r>
              <w:rPr>
                <w:sz w:val="16"/>
                <w:lang w:val="en-GB"/>
              </w:rPr>
              <w:t>cac:AwardingTerms/cac:AwardingCriterion/cac:SubordinateAwardingCriterion/cbc:Description</w:t>
            </w:r>
          </w:p>
        </w:tc>
      </w:tr>
      <w:tr w:rsidR="00C9406B" w:rsidRPr="008D30E9" w14:paraId="07AECF3E" w14:textId="77777777" w:rsidTr="008623A6">
        <w:trPr>
          <w:cnfStyle w:val="000000100000" w:firstRow="0" w:lastRow="0" w:firstColumn="0" w:lastColumn="0" w:oddVBand="0" w:evenVBand="0" w:oddHBand="1" w:evenHBand="0" w:firstRowFirstColumn="0" w:firstRowLastColumn="0" w:lastRowFirstColumn="0" w:lastRowLastColumn="0"/>
          <w:trHeight w:val="409"/>
          <w:jc w:val="center"/>
        </w:trPr>
        <w:tc>
          <w:tcPr>
            <w:tcW w:w="9027" w:type="dxa"/>
            <w:gridSpan w:val="11"/>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44061" w:themeFill="accent1" w:themeFillShade="80"/>
            <w:vAlign w:val="center"/>
            <w:hideMark/>
          </w:tcPr>
          <w:p w14:paraId="5895D8E6" w14:textId="77777777" w:rsidR="00C9406B" w:rsidRPr="008D30E9" w:rsidRDefault="00C9406B" w:rsidP="00C9406B">
            <w:pPr>
              <w:jc w:val="center"/>
              <w:rPr>
                <w:b/>
                <w:color w:val="FFFFFF" w:themeColor="background1"/>
                <w:sz w:val="20"/>
                <w:szCs w:val="18"/>
                <w:lang w:val="en-GB"/>
              </w:rPr>
            </w:pPr>
            <w:r w:rsidRPr="008D30E9">
              <w:rPr>
                <w:b/>
                <w:color w:val="FFFFFF" w:themeColor="background1"/>
                <w:sz w:val="20"/>
                <w:szCs w:val="18"/>
                <w:lang w:val="en-GB"/>
              </w:rPr>
              <w:lastRenderedPageBreak/>
              <w:t>Jury</w:t>
            </w:r>
            <w:r w:rsidRPr="008D30E9">
              <w:rPr>
                <w:b/>
                <w:color w:val="FFFFFF" w:themeColor="background1"/>
                <w:sz w:val="20"/>
                <w:lang w:val="en-GB"/>
              </w:rPr>
              <w:t xml:space="preserve"> (**)</w:t>
            </w:r>
          </w:p>
        </w:tc>
      </w:tr>
      <w:tr w:rsidR="00C9406B" w14:paraId="39481CF6" w14:textId="77777777" w:rsidTr="008623A6">
        <w:trPr>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8512F46" w14:textId="77777777" w:rsidR="00C9406B" w:rsidRDefault="00C9406B" w:rsidP="00C9406B">
            <w:pPr>
              <w:jc w:val="left"/>
              <w:rPr>
                <w:b/>
                <w:sz w:val="16"/>
                <w:szCs w:val="18"/>
                <w:lang w:val="en-GB"/>
              </w:rPr>
            </w:pPr>
            <w:r>
              <w:rPr>
                <w:b/>
                <w:sz w:val="16"/>
                <w:szCs w:val="18"/>
                <w:lang w:val="en-GB"/>
              </w:rPr>
              <w:t>Jury Member Name (BT-46)</w:t>
            </w:r>
          </w:p>
        </w:tc>
        <w:tc>
          <w:tcPr>
            <w:tcW w:w="8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D8F81A6" w14:textId="5CCCD685" w:rsidR="00C9406B" w:rsidRDefault="00C9406B" w:rsidP="00C9406B">
            <w:pPr>
              <w:jc w:val="left"/>
              <w:rPr>
                <w:sz w:val="16"/>
                <w:szCs w:val="18"/>
                <w:lang w:val="en-GB"/>
              </w:rPr>
            </w:pPr>
            <w:r>
              <w:rPr>
                <w:sz w:val="16"/>
                <w:szCs w:val="18"/>
                <w:lang w:val="en-GB"/>
              </w:rPr>
              <w:t xml:space="preserve">§ </w:t>
            </w:r>
            <w:r>
              <w:rPr>
                <w:sz w:val="16"/>
                <w:szCs w:val="18"/>
                <w:lang w:val="en-GB"/>
              </w:rPr>
              <w:fldChar w:fldCharType="begin"/>
            </w:r>
            <w:r>
              <w:rPr>
                <w:sz w:val="16"/>
                <w:szCs w:val="18"/>
                <w:lang w:val="en-GB"/>
              </w:rPr>
              <w:instrText xml:space="preserve"> REF _Ref33609283 \r \h </w:instrText>
            </w:r>
            <w:r>
              <w:rPr>
                <w:sz w:val="16"/>
                <w:szCs w:val="18"/>
                <w:lang w:val="en-GB"/>
              </w:rPr>
            </w:r>
            <w:r>
              <w:rPr>
                <w:sz w:val="16"/>
                <w:szCs w:val="18"/>
                <w:lang w:val="en-GB"/>
              </w:rPr>
              <w:fldChar w:fldCharType="separate"/>
            </w:r>
            <w:r w:rsidR="00F65D9C">
              <w:rPr>
                <w:sz w:val="16"/>
                <w:szCs w:val="18"/>
                <w:lang w:val="en-GB"/>
              </w:rPr>
              <w:t>4.4.3.24</w:t>
            </w:r>
            <w:r>
              <w:rPr>
                <w:sz w:val="16"/>
                <w:szCs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56D8263" w14:textId="77777777" w:rsidR="00C9406B" w:rsidRDefault="00C9406B" w:rsidP="00C9406B">
            <w:pPr>
              <w:jc w:val="center"/>
              <w:rPr>
                <w:b/>
                <w:sz w:val="18"/>
                <w:szCs w:val="18"/>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52FFBF0" w14:textId="77777777" w:rsidR="00C9406B" w:rsidRDefault="00C9406B" w:rsidP="00C9406B">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CE0F635" w14:textId="77777777" w:rsidR="00C9406B" w:rsidRDefault="00C9406B" w:rsidP="00C9406B">
            <w:pPr>
              <w:jc w:val="center"/>
              <w:rPr>
                <w:b/>
                <w:sz w:val="18"/>
                <w:szCs w:val="18"/>
                <w:lang w:val="en-GB"/>
              </w:rPr>
            </w:pPr>
            <w:r>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D524F29"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9B38DC5"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852890B"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16059F7"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86832F2" w14:textId="77777777" w:rsidR="00C9406B" w:rsidRDefault="00C9406B" w:rsidP="00C9406B">
            <w:pPr>
              <w:jc w:val="center"/>
              <w:rPr>
                <w:b/>
                <w:sz w:val="18"/>
                <w:szCs w:val="18"/>
                <w:lang w:val="en-GB"/>
              </w:rPr>
            </w:pPr>
            <w:r>
              <w:rPr>
                <w:b/>
                <w:sz w:val="18"/>
                <w:szCs w:val="18"/>
                <w:lang w:val="en-GB"/>
              </w:rPr>
              <w:t>–</w:t>
            </w:r>
          </w:p>
        </w:tc>
        <w:tc>
          <w:tcPr>
            <w:tcW w:w="3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0773C11" w14:textId="77777777" w:rsidR="00C9406B" w:rsidRDefault="00C9406B" w:rsidP="00C9406B">
            <w:pPr>
              <w:jc w:val="left"/>
              <w:rPr>
                <w:sz w:val="16"/>
                <w:lang w:val="en-GB"/>
              </w:rPr>
            </w:pPr>
            <w:r>
              <w:rPr>
                <w:sz w:val="16"/>
                <w:lang w:val="en-GB"/>
              </w:rPr>
              <w:t>cac:AwardingTerms/cac:TechnicalCommitteePerson/cbc:FamilyName</w:t>
            </w:r>
          </w:p>
        </w:tc>
      </w:tr>
      <w:tr w:rsidR="00C9406B" w:rsidRPr="008D30E9" w14:paraId="76228ABC" w14:textId="77777777" w:rsidTr="008623A6">
        <w:trPr>
          <w:cnfStyle w:val="000000100000" w:firstRow="0" w:lastRow="0" w:firstColumn="0" w:lastColumn="0" w:oddVBand="0" w:evenVBand="0" w:oddHBand="1" w:evenHBand="0" w:firstRowFirstColumn="0" w:firstRowLastColumn="0" w:lastRowFirstColumn="0" w:lastRowLastColumn="0"/>
          <w:trHeight w:val="409"/>
          <w:jc w:val="center"/>
        </w:trPr>
        <w:tc>
          <w:tcPr>
            <w:tcW w:w="9027" w:type="dxa"/>
            <w:gridSpan w:val="11"/>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44061" w:themeFill="accent1" w:themeFillShade="80"/>
            <w:vAlign w:val="center"/>
            <w:hideMark/>
          </w:tcPr>
          <w:p w14:paraId="1E8BD978" w14:textId="77777777" w:rsidR="00C9406B" w:rsidRPr="008D30E9" w:rsidRDefault="00C9406B" w:rsidP="00C9406B">
            <w:pPr>
              <w:jc w:val="center"/>
              <w:rPr>
                <w:color w:val="FFFFFF" w:themeColor="background1"/>
                <w:sz w:val="20"/>
                <w:lang w:val="en-GB"/>
              </w:rPr>
            </w:pPr>
            <w:r w:rsidRPr="008D30E9">
              <w:rPr>
                <w:b/>
                <w:color w:val="FFFFFF" w:themeColor="background1"/>
                <w:sz w:val="20"/>
                <w:szCs w:val="18"/>
                <w:lang w:val="en-GB"/>
              </w:rPr>
              <w:t>Prize information (CN Design per prize)</w:t>
            </w:r>
            <w:r w:rsidRPr="008D30E9">
              <w:rPr>
                <w:b/>
                <w:color w:val="FFFFFF" w:themeColor="background1"/>
                <w:sz w:val="20"/>
                <w:lang w:val="en-GB"/>
              </w:rPr>
              <w:t xml:space="preserve"> (**)</w:t>
            </w:r>
          </w:p>
        </w:tc>
      </w:tr>
      <w:tr w:rsidR="00C9406B" w14:paraId="69652285" w14:textId="77777777" w:rsidTr="008623A6">
        <w:trPr>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6314CB4" w14:textId="77777777" w:rsidR="00C9406B" w:rsidRDefault="00C9406B" w:rsidP="00C9406B">
            <w:pPr>
              <w:jc w:val="left"/>
              <w:rPr>
                <w:b/>
                <w:sz w:val="16"/>
                <w:szCs w:val="18"/>
                <w:lang w:val="en-GB"/>
              </w:rPr>
            </w:pPr>
            <w:r>
              <w:rPr>
                <w:b/>
                <w:sz w:val="16"/>
                <w:szCs w:val="18"/>
                <w:lang w:val="en-GB"/>
              </w:rPr>
              <w:t>Prize Rank (BT-44)</w:t>
            </w:r>
          </w:p>
        </w:tc>
        <w:tc>
          <w:tcPr>
            <w:tcW w:w="8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C58595A" w14:textId="149D1CC9" w:rsidR="00C9406B" w:rsidRDefault="00C9406B" w:rsidP="00C9406B">
            <w:pPr>
              <w:jc w:val="left"/>
              <w:rPr>
                <w:sz w:val="16"/>
                <w:szCs w:val="18"/>
                <w:lang w:val="en-GB"/>
              </w:rPr>
            </w:pPr>
            <w:r>
              <w:rPr>
                <w:sz w:val="16"/>
                <w:szCs w:val="18"/>
                <w:lang w:val="en-GB"/>
              </w:rPr>
              <w:t xml:space="preserve">§ </w:t>
            </w:r>
            <w:r>
              <w:rPr>
                <w:sz w:val="16"/>
                <w:szCs w:val="18"/>
                <w:lang w:val="en-GB"/>
              </w:rPr>
              <w:fldChar w:fldCharType="begin"/>
            </w:r>
            <w:r>
              <w:rPr>
                <w:sz w:val="16"/>
                <w:szCs w:val="18"/>
                <w:lang w:val="en-GB"/>
              </w:rPr>
              <w:instrText xml:space="preserve"> REF _Ref33609451 \r \h </w:instrText>
            </w:r>
            <w:r>
              <w:rPr>
                <w:sz w:val="16"/>
                <w:szCs w:val="18"/>
                <w:lang w:val="en-GB"/>
              </w:rPr>
            </w:r>
            <w:r>
              <w:rPr>
                <w:sz w:val="16"/>
                <w:szCs w:val="18"/>
                <w:lang w:val="en-GB"/>
              </w:rPr>
              <w:fldChar w:fldCharType="separate"/>
            </w:r>
            <w:r w:rsidR="00F65D9C">
              <w:rPr>
                <w:sz w:val="16"/>
                <w:szCs w:val="18"/>
                <w:lang w:val="en-GB"/>
              </w:rPr>
              <w:t>4.4.3.25</w:t>
            </w:r>
            <w:r>
              <w:rPr>
                <w:sz w:val="16"/>
                <w:szCs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468A1DE" w14:textId="77777777" w:rsidR="00C9406B" w:rsidRDefault="00C9406B" w:rsidP="00C9406B">
            <w:pPr>
              <w:jc w:val="center"/>
              <w:rPr>
                <w:b/>
                <w:sz w:val="18"/>
                <w:szCs w:val="18"/>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D16A91F" w14:textId="77777777" w:rsidR="00C9406B" w:rsidRDefault="00C9406B" w:rsidP="00C9406B">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963049F" w14:textId="77777777" w:rsidR="00C9406B" w:rsidRDefault="00C9406B" w:rsidP="00C9406B">
            <w:pPr>
              <w:jc w:val="center"/>
              <w:rPr>
                <w:b/>
                <w:sz w:val="18"/>
                <w:szCs w:val="18"/>
                <w:lang w:val="en-GB"/>
              </w:rPr>
            </w:pPr>
            <w:r>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6B51312"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BA93BB4"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6646200" w14:textId="77777777" w:rsidR="00C9406B" w:rsidRDefault="00C9406B" w:rsidP="00C9406B">
            <w:pPr>
              <w:jc w:val="center"/>
              <w:rPr>
                <w:b/>
                <w:sz w:val="18"/>
                <w:szCs w:val="18"/>
                <w:lang w:val="en-GB"/>
              </w:rPr>
            </w:pPr>
            <w:r>
              <w:rPr>
                <w:b/>
                <w:sz w:val="18"/>
                <w:szCs w:val="18"/>
                <w:lang w:val="en-GB"/>
              </w:rPr>
              <w:t>1</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4106C58"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5195DB5" w14:textId="77777777" w:rsidR="00C9406B" w:rsidRDefault="00C9406B" w:rsidP="00C9406B">
            <w:pPr>
              <w:jc w:val="center"/>
              <w:rPr>
                <w:b/>
                <w:sz w:val="18"/>
                <w:szCs w:val="18"/>
                <w:lang w:val="en-GB"/>
              </w:rPr>
            </w:pPr>
            <w:r>
              <w:rPr>
                <w:b/>
                <w:sz w:val="18"/>
                <w:szCs w:val="18"/>
                <w:lang w:val="en-GB"/>
              </w:rPr>
              <w:t>–</w:t>
            </w:r>
          </w:p>
        </w:tc>
        <w:tc>
          <w:tcPr>
            <w:tcW w:w="3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92CDE9E" w14:textId="77777777" w:rsidR="00C9406B" w:rsidRDefault="00C9406B" w:rsidP="00C9406B">
            <w:pPr>
              <w:jc w:val="left"/>
              <w:rPr>
                <w:sz w:val="16"/>
                <w:lang w:val="en-GB"/>
              </w:rPr>
            </w:pPr>
            <w:r>
              <w:rPr>
                <w:sz w:val="16"/>
                <w:lang w:val="en-GB"/>
              </w:rPr>
              <w:t>cac:AwardingTerms/cac:Prize/cbc:RankCode</w:t>
            </w:r>
          </w:p>
        </w:tc>
      </w:tr>
      <w:tr w:rsidR="00C9406B" w14:paraId="5A945F1D" w14:textId="77777777" w:rsidTr="008623A6">
        <w:trPr>
          <w:cnfStyle w:val="000000100000" w:firstRow="0" w:lastRow="0" w:firstColumn="0" w:lastColumn="0" w:oddVBand="0" w:evenVBand="0" w:oddHBand="1" w:evenHBand="0" w:firstRowFirstColumn="0" w:firstRowLastColumn="0" w:lastRowFirstColumn="0" w:lastRowLastColumn="0"/>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7EA4153" w14:textId="77777777" w:rsidR="00C9406B" w:rsidRDefault="00C9406B" w:rsidP="00C9406B">
            <w:pPr>
              <w:jc w:val="left"/>
              <w:rPr>
                <w:b/>
                <w:sz w:val="16"/>
                <w:szCs w:val="18"/>
                <w:lang w:val="en-GB"/>
              </w:rPr>
            </w:pPr>
            <w:r>
              <w:rPr>
                <w:b/>
                <w:sz w:val="16"/>
                <w:szCs w:val="18"/>
                <w:lang w:val="en-GB"/>
              </w:rPr>
              <w:t>Value Prize (BT-644)</w:t>
            </w:r>
          </w:p>
        </w:tc>
        <w:tc>
          <w:tcPr>
            <w:tcW w:w="8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0D8F468" w14:textId="64C48C9C" w:rsidR="00C9406B" w:rsidRDefault="00C9406B" w:rsidP="00C9406B">
            <w:pPr>
              <w:jc w:val="left"/>
              <w:rPr>
                <w:sz w:val="16"/>
                <w:szCs w:val="18"/>
                <w:lang w:val="en-GB"/>
              </w:rPr>
            </w:pPr>
            <w:r>
              <w:rPr>
                <w:sz w:val="16"/>
                <w:szCs w:val="18"/>
                <w:lang w:val="en-GB"/>
              </w:rPr>
              <w:t xml:space="preserve">§ </w:t>
            </w:r>
            <w:r>
              <w:rPr>
                <w:sz w:val="16"/>
                <w:szCs w:val="18"/>
                <w:lang w:val="en-GB"/>
              </w:rPr>
              <w:fldChar w:fldCharType="begin"/>
            </w:r>
            <w:r>
              <w:rPr>
                <w:sz w:val="16"/>
                <w:szCs w:val="18"/>
                <w:lang w:val="en-GB"/>
              </w:rPr>
              <w:instrText xml:space="preserve"> REF _Ref33609451 \r \h </w:instrText>
            </w:r>
            <w:r>
              <w:rPr>
                <w:sz w:val="16"/>
                <w:szCs w:val="18"/>
                <w:lang w:val="en-GB"/>
              </w:rPr>
            </w:r>
            <w:r>
              <w:rPr>
                <w:sz w:val="16"/>
                <w:szCs w:val="18"/>
                <w:lang w:val="en-GB"/>
              </w:rPr>
              <w:fldChar w:fldCharType="separate"/>
            </w:r>
            <w:r w:rsidR="00F65D9C">
              <w:rPr>
                <w:sz w:val="16"/>
                <w:szCs w:val="18"/>
                <w:lang w:val="en-GB"/>
              </w:rPr>
              <w:t>4.4.3.25</w:t>
            </w:r>
            <w:r>
              <w:rPr>
                <w:sz w:val="16"/>
                <w:szCs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E24F8CC" w14:textId="77777777" w:rsidR="00C9406B" w:rsidRDefault="00C9406B" w:rsidP="00C9406B">
            <w:pPr>
              <w:jc w:val="center"/>
              <w:rPr>
                <w:b/>
                <w:sz w:val="18"/>
                <w:szCs w:val="18"/>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B697ABC" w14:textId="77777777" w:rsidR="00C9406B" w:rsidRDefault="00C9406B" w:rsidP="00C9406B">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89642DC" w14:textId="77777777" w:rsidR="00C9406B" w:rsidRDefault="00C9406B" w:rsidP="00C9406B">
            <w:pPr>
              <w:jc w:val="center"/>
              <w:rPr>
                <w:b/>
                <w:sz w:val="18"/>
                <w:szCs w:val="18"/>
                <w:lang w:val="en-GB"/>
              </w:rPr>
            </w:pPr>
            <w:r>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78FAD1E"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DF11E68"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62852B3" w14:textId="77777777" w:rsidR="00C9406B" w:rsidRDefault="00C9406B" w:rsidP="00C9406B">
            <w:pPr>
              <w:jc w:val="center"/>
              <w:rPr>
                <w:b/>
                <w:sz w:val="18"/>
                <w:szCs w:val="18"/>
                <w:lang w:val="en-GB"/>
              </w:rPr>
            </w:pPr>
            <w:r>
              <w:rPr>
                <w:b/>
                <w:sz w:val="18"/>
                <w:szCs w:val="18"/>
                <w:lang w:val="en-GB"/>
              </w:rPr>
              <w:t>1</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3F96B7B"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29D07FB" w14:textId="77777777" w:rsidR="00C9406B" w:rsidRDefault="00C9406B" w:rsidP="00C9406B">
            <w:pPr>
              <w:jc w:val="center"/>
              <w:rPr>
                <w:b/>
                <w:sz w:val="18"/>
                <w:szCs w:val="18"/>
                <w:lang w:val="en-GB"/>
              </w:rPr>
            </w:pPr>
            <w:r>
              <w:rPr>
                <w:b/>
                <w:sz w:val="18"/>
                <w:szCs w:val="18"/>
                <w:lang w:val="en-GB"/>
              </w:rPr>
              <w:t>–</w:t>
            </w:r>
          </w:p>
        </w:tc>
        <w:tc>
          <w:tcPr>
            <w:tcW w:w="3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D47E7CC" w14:textId="77777777" w:rsidR="00C9406B" w:rsidRDefault="00C9406B" w:rsidP="00C9406B">
            <w:pPr>
              <w:jc w:val="left"/>
              <w:rPr>
                <w:sz w:val="16"/>
                <w:lang w:val="en-GB"/>
              </w:rPr>
            </w:pPr>
            <w:r>
              <w:rPr>
                <w:sz w:val="16"/>
                <w:lang w:val="en-GB"/>
              </w:rPr>
              <w:t>cac:AwardingTerms/cac:Prize/cbc:ValueAmount</w:t>
            </w:r>
          </w:p>
        </w:tc>
      </w:tr>
      <w:tr w:rsidR="00C9406B" w14:paraId="34907568" w14:textId="77777777" w:rsidTr="008623A6">
        <w:trPr>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911CBDB" w14:textId="77777777" w:rsidR="00C9406B" w:rsidRDefault="00C9406B" w:rsidP="00C9406B">
            <w:pPr>
              <w:jc w:val="left"/>
              <w:rPr>
                <w:b/>
                <w:sz w:val="16"/>
                <w:szCs w:val="18"/>
                <w:lang w:val="en-GB"/>
              </w:rPr>
            </w:pPr>
            <w:r>
              <w:rPr>
                <w:b/>
                <w:sz w:val="16"/>
                <w:szCs w:val="18"/>
                <w:lang w:val="en-GB"/>
              </w:rPr>
              <w:t>Rewards Other (BT-45)</w:t>
            </w:r>
          </w:p>
        </w:tc>
        <w:tc>
          <w:tcPr>
            <w:tcW w:w="8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AC64EC1" w14:textId="09286803" w:rsidR="00C9406B" w:rsidRDefault="00C9406B" w:rsidP="00C9406B">
            <w:pPr>
              <w:jc w:val="left"/>
              <w:rPr>
                <w:sz w:val="16"/>
                <w:szCs w:val="18"/>
                <w:lang w:val="en-GB"/>
              </w:rPr>
            </w:pPr>
            <w:r>
              <w:rPr>
                <w:sz w:val="16"/>
                <w:szCs w:val="18"/>
                <w:lang w:val="en-GB"/>
              </w:rPr>
              <w:t xml:space="preserve">§ </w:t>
            </w:r>
            <w:r>
              <w:rPr>
                <w:sz w:val="16"/>
                <w:szCs w:val="18"/>
                <w:lang w:val="en-GB"/>
              </w:rPr>
              <w:fldChar w:fldCharType="begin"/>
            </w:r>
            <w:r>
              <w:rPr>
                <w:sz w:val="16"/>
                <w:szCs w:val="18"/>
                <w:lang w:val="en-GB"/>
              </w:rPr>
              <w:instrText xml:space="preserve"> REF _Ref33609451 \r \h </w:instrText>
            </w:r>
            <w:r>
              <w:rPr>
                <w:sz w:val="16"/>
                <w:szCs w:val="18"/>
                <w:lang w:val="en-GB"/>
              </w:rPr>
            </w:r>
            <w:r>
              <w:rPr>
                <w:sz w:val="16"/>
                <w:szCs w:val="18"/>
                <w:lang w:val="en-GB"/>
              </w:rPr>
              <w:fldChar w:fldCharType="separate"/>
            </w:r>
            <w:r w:rsidR="00F65D9C">
              <w:rPr>
                <w:sz w:val="16"/>
                <w:szCs w:val="18"/>
                <w:lang w:val="en-GB"/>
              </w:rPr>
              <w:t>4.4.3.25</w:t>
            </w:r>
            <w:r>
              <w:rPr>
                <w:sz w:val="16"/>
                <w:szCs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4C7EC72" w14:textId="77777777" w:rsidR="00C9406B" w:rsidRDefault="00C9406B" w:rsidP="00C9406B">
            <w:pPr>
              <w:jc w:val="center"/>
              <w:rPr>
                <w:b/>
                <w:sz w:val="18"/>
                <w:szCs w:val="18"/>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4C6C34E" w14:textId="77777777" w:rsidR="00C9406B" w:rsidRDefault="00C9406B" w:rsidP="00C9406B">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83F64C5" w14:textId="77777777" w:rsidR="00C9406B" w:rsidRDefault="00C9406B" w:rsidP="00C9406B">
            <w:pPr>
              <w:jc w:val="center"/>
              <w:rPr>
                <w:b/>
                <w:sz w:val="18"/>
                <w:szCs w:val="18"/>
                <w:lang w:val="en-GB"/>
              </w:rPr>
            </w:pPr>
            <w:r>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309C6D0"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91CECF5"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5BB5337"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E742126"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828832C" w14:textId="77777777" w:rsidR="00C9406B" w:rsidRDefault="00C9406B" w:rsidP="00C9406B">
            <w:pPr>
              <w:jc w:val="center"/>
              <w:rPr>
                <w:b/>
                <w:sz w:val="18"/>
                <w:szCs w:val="18"/>
                <w:lang w:val="en-GB"/>
              </w:rPr>
            </w:pPr>
            <w:r>
              <w:rPr>
                <w:b/>
                <w:sz w:val="18"/>
                <w:szCs w:val="18"/>
                <w:lang w:val="en-GB"/>
              </w:rPr>
              <w:t>–</w:t>
            </w:r>
          </w:p>
        </w:tc>
        <w:tc>
          <w:tcPr>
            <w:tcW w:w="3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53D1D0E" w14:textId="77777777" w:rsidR="00C9406B" w:rsidRDefault="00C9406B" w:rsidP="00C9406B">
            <w:pPr>
              <w:jc w:val="left"/>
              <w:rPr>
                <w:sz w:val="16"/>
                <w:lang w:val="en-GB"/>
              </w:rPr>
            </w:pPr>
            <w:r>
              <w:rPr>
                <w:sz w:val="16"/>
                <w:lang w:val="en-GB"/>
              </w:rPr>
              <w:t>cac:AwardingTerms/cac:Prize/cbc:Description</w:t>
            </w:r>
          </w:p>
        </w:tc>
      </w:tr>
      <w:tr w:rsidR="00C9406B" w:rsidRPr="008D30E9" w14:paraId="63A8D677" w14:textId="77777777" w:rsidTr="008623A6">
        <w:trPr>
          <w:cnfStyle w:val="000000100000" w:firstRow="0" w:lastRow="0" w:firstColumn="0" w:lastColumn="0" w:oddVBand="0" w:evenVBand="0" w:oddHBand="1" w:evenHBand="0" w:firstRowFirstColumn="0" w:firstRowLastColumn="0" w:lastRowFirstColumn="0" w:lastRowLastColumn="0"/>
          <w:trHeight w:val="364"/>
          <w:jc w:val="center"/>
        </w:trPr>
        <w:tc>
          <w:tcPr>
            <w:tcW w:w="9027" w:type="dxa"/>
            <w:gridSpan w:val="11"/>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44061" w:themeFill="accent1" w:themeFillShade="80"/>
            <w:vAlign w:val="center"/>
            <w:hideMark/>
          </w:tcPr>
          <w:p w14:paraId="24F4F006" w14:textId="77777777" w:rsidR="00C9406B" w:rsidRPr="008D30E9" w:rsidRDefault="00C9406B" w:rsidP="00C9406B">
            <w:pPr>
              <w:jc w:val="center"/>
              <w:rPr>
                <w:b/>
                <w:color w:val="FFFFFF" w:themeColor="background1"/>
                <w:sz w:val="20"/>
                <w:szCs w:val="18"/>
                <w:lang w:val="en-GB"/>
              </w:rPr>
            </w:pPr>
            <w:r w:rsidRPr="008D30E9">
              <w:rPr>
                <w:b/>
                <w:color w:val="FFFFFF" w:themeColor="background1"/>
                <w:sz w:val="20"/>
                <w:szCs w:val="18"/>
                <w:lang w:val="en-GB"/>
              </w:rPr>
              <w:t>Tenders processing parties</w:t>
            </w:r>
            <w:r w:rsidRPr="008D30E9">
              <w:rPr>
                <w:b/>
                <w:color w:val="FFFFFF" w:themeColor="background1"/>
                <w:sz w:val="20"/>
                <w:lang w:val="en-GB"/>
              </w:rPr>
              <w:t xml:space="preserve"> (**)</w:t>
            </w:r>
          </w:p>
        </w:tc>
      </w:tr>
      <w:tr w:rsidR="00C9406B" w:rsidRPr="003020C9" w14:paraId="10F3FCCF" w14:textId="77777777" w:rsidTr="008623A6">
        <w:trPr>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F388D96" w14:textId="77777777" w:rsidR="00C9406B" w:rsidRPr="003020C9" w:rsidRDefault="00C9406B" w:rsidP="00C9406B">
            <w:pPr>
              <w:jc w:val="left"/>
              <w:rPr>
                <w:b/>
                <w:i/>
                <w:sz w:val="16"/>
                <w:szCs w:val="18"/>
                <w:lang w:val="en-GB"/>
              </w:rPr>
            </w:pPr>
            <w:r w:rsidRPr="003020C9">
              <w:rPr>
                <w:b/>
                <w:i/>
                <w:sz w:val="16"/>
                <w:szCs w:val="18"/>
                <w:lang w:val="en-GB"/>
              </w:rPr>
              <w:t xml:space="preserve">Organisation providing additional information </w:t>
            </w:r>
          </w:p>
          <w:p w14:paraId="179CA516" w14:textId="77777777" w:rsidR="00C9406B" w:rsidRPr="003020C9" w:rsidRDefault="00C9406B" w:rsidP="00C9406B">
            <w:pPr>
              <w:jc w:val="left"/>
              <w:rPr>
                <w:i/>
                <w:sz w:val="16"/>
                <w:szCs w:val="18"/>
                <w:lang w:val="en-GB"/>
              </w:rPr>
            </w:pPr>
            <w:r w:rsidRPr="003020C9">
              <w:rPr>
                <w:i/>
                <w:sz w:val="16"/>
                <w:szCs w:val="18"/>
                <w:lang w:val="en-GB"/>
              </w:rPr>
              <w:t>(Organisation subrole)</w:t>
            </w:r>
          </w:p>
        </w:tc>
        <w:tc>
          <w:tcPr>
            <w:tcW w:w="8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F75FE8D" w14:textId="7E73F4D6" w:rsidR="00C9406B" w:rsidRPr="003020C9" w:rsidRDefault="00C9406B" w:rsidP="00C9406B">
            <w:pPr>
              <w:jc w:val="left"/>
              <w:rPr>
                <w:i/>
                <w:sz w:val="16"/>
                <w:szCs w:val="18"/>
                <w:lang w:val="en-GB"/>
              </w:rPr>
            </w:pPr>
            <w:r w:rsidRPr="003020C9">
              <w:rPr>
                <w:i/>
                <w:sz w:val="16"/>
                <w:szCs w:val="18"/>
                <w:lang w:val="en-GB"/>
              </w:rPr>
              <w:t xml:space="preserve">§ </w:t>
            </w:r>
            <w:r w:rsidRPr="003020C9">
              <w:rPr>
                <w:i/>
                <w:sz w:val="16"/>
                <w:szCs w:val="18"/>
                <w:lang w:val="en-GB"/>
              </w:rPr>
              <w:fldChar w:fldCharType="begin"/>
            </w:r>
            <w:r w:rsidRPr="003020C9">
              <w:rPr>
                <w:i/>
                <w:sz w:val="16"/>
                <w:szCs w:val="18"/>
                <w:lang w:val="en-GB"/>
              </w:rPr>
              <w:instrText xml:space="preserve"> REF _Ref33611516 \r \h  \* MERGEFORMAT </w:instrText>
            </w:r>
            <w:r w:rsidRPr="003020C9">
              <w:rPr>
                <w:i/>
                <w:sz w:val="16"/>
                <w:szCs w:val="18"/>
                <w:lang w:val="en-GB"/>
              </w:rPr>
            </w:r>
            <w:r w:rsidRPr="003020C9">
              <w:rPr>
                <w:i/>
                <w:sz w:val="16"/>
                <w:szCs w:val="18"/>
                <w:lang w:val="en-GB"/>
              </w:rPr>
              <w:fldChar w:fldCharType="separate"/>
            </w:r>
            <w:r w:rsidR="00F65D9C">
              <w:rPr>
                <w:i/>
                <w:sz w:val="16"/>
                <w:szCs w:val="18"/>
                <w:lang w:val="en-GB"/>
              </w:rPr>
              <w:t>4.4.3.26</w:t>
            </w:r>
            <w:r w:rsidRPr="003020C9">
              <w:rPr>
                <w:i/>
                <w:sz w:val="16"/>
                <w:szCs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CB364F4" w14:textId="77777777" w:rsidR="00C9406B" w:rsidRPr="003020C9" w:rsidRDefault="00C9406B" w:rsidP="00C9406B">
            <w:pPr>
              <w:jc w:val="center"/>
              <w:rPr>
                <w:b/>
                <w:i/>
                <w:sz w:val="18"/>
                <w:szCs w:val="18"/>
                <w:lang w:val="en-GB"/>
              </w:rPr>
            </w:pPr>
            <w:r w:rsidRPr="003020C9">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934B6B0" w14:textId="77777777" w:rsidR="00C9406B" w:rsidRPr="003020C9" w:rsidRDefault="00C9406B" w:rsidP="00C9406B">
            <w:pPr>
              <w:jc w:val="center"/>
              <w:rPr>
                <w:b/>
                <w:i/>
                <w:sz w:val="18"/>
                <w:szCs w:val="18"/>
                <w:lang w:val="en-GB"/>
              </w:rPr>
            </w:pPr>
            <w:r w:rsidRPr="003020C9">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65153CE" w14:textId="77777777" w:rsidR="00C9406B" w:rsidRPr="003020C9" w:rsidRDefault="00C9406B" w:rsidP="00C9406B">
            <w:pPr>
              <w:jc w:val="center"/>
              <w:rPr>
                <w:b/>
                <w:i/>
                <w:sz w:val="18"/>
                <w:szCs w:val="18"/>
                <w:lang w:val="en-GB"/>
              </w:rPr>
            </w:pPr>
            <w:r w:rsidRPr="003020C9">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908E5D1" w14:textId="77777777" w:rsidR="00C9406B" w:rsidRPr="003020C9" w:rsidRDefault="00C9406B" w:rsidP="00C9406B">
            <w:pPr>
              <w:jc w:val="center"/>
              <w:rPr>
                <w:b/>
                <w:i/>
                <w:sz w:val="18"/>
                <w:szCs w:val="18"/>
                <w:lang w:val="en-GB"/>
              </w:rPr>
            </w:pPr>
            <w:r w:rsidRPr="003020C9">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56576EA" w14:textId="77777777" w:rsidR="00C9406B" w:rsidRPr="003020C9" w:rsidRDefault="00C9406B" w:rsidP="00C9406B">
            <w:pPr>
              <w:jc w:val="center"/>
              <w:rPr>
                <w:b/>
                <w:i/>
                <w:sz w:val="18"/>
                <w:szCs w:val="18"/>
                <w:lang w:val="en-GB"/>
              </w:rPr>
            </w:pPr>
            <w:r w:rsidRPr="003020C9">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08FCFBD" w14:textId="77777777" w:rsidR="00C9406B" w:rsidRPr="003020C9" w:rsidRDefault="00C9406B" w:rsidP="00C9406B">
            <w:pPr>
              <w:jc w:val="center"/>
              <w:rPr>
                <w:b/>
                <w:i/>
                <w:sz w:val="18"/>
                <w:szCs w:val="18"/>
                <w:lang w:val="en-GB"/>
              </w:rPr>
            </w:pPr>
            <w:r w:rsidRPr="003020C9">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821729C" w14:textId="77777777" w:rsidR="00C9406B" w:rsidRPr="003020C9" w:rsidRDefault="00C9406B" w:rsidP="00C9406B">
            <w:pPr>
              <w:jc w:val="center"/>
              <w:rPr>
                <w:b/>
                <w:i/>
                <w:sz w:val="18"/>
                <w:szCs w:val="18"/>
                <w:lang w:val="en-GB"/>
              </w:rPr>
            </w:pPr>
            <w:r w:rsidRPr="003020C9">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6368233" w14:textId="77777777" w:rsidR="00C9406B" w:rsidRPr="003020C9" w:rsidRDefault="00C9406B" w:rsidP="00C9406B">
            <w:pPr>
              <w:jc w:val="center"/>
              <w:rPr>
                <w:b/>
                <w:i/>
                <w:sz w:val="18"/>
                <w:szCs w:val="18"/>
                <w:lang w:val="en-GB"/>
              </w:rPr>
            </w:pPr>
            <w:r w:rsidRPr="003020C9">
              <w:rPr>
                <w:b/>
                <w:sz w:val="18"/>
                <w:szCs w:val="18"/>
                <w:lang w:val="en-GB"/>
              </w:rPr>
              <w:t>–</w:t>
            </w:r>
          </w:p>
        </w:tc>
        <w:tc>
          <w:tcPr>
            <w:tcW w:w="3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42D827D" w14:textId="77777777" w:rsidR="00C9406B" w:rsidRPr="003020C9" w:rsidRDefault="00C9406B" w:rsidP="00C9406B">
            <w:pPr>
              <w:jc w:val="left"/>
              <w:rPr>
                <w:i/>
                <w:sz w:val="16"/>
                <w:lang w:val="en-GB"/>
              </w:rPr>
            </w:pPr>
            <w:r w:rsidRPr="003020C9">
              <w:rPr>
                <w:i/>
                <w:sz w:val="16"/>
                <w:lang w:val="en-GB"/>
              </w:rPr>
              <w:t>cac:AdditionalInformationParty</w:t>
            </w:r>
          </w:p>
        </w:tc>
      </w:tr>
      <w:tr w:rsidR="000D3935" w:rsidRPr="003020C9" w14:paraId="0F12A68B" w14:textId="77777777" w:rsidTr="0050740B">
        <w:trPr>
          <w:cnfStyle w:val="000000100000" w:firstRow="0" w:lastRow="0" w:firstColumn="0" w:lastColumn="0" w:oddVBand="0" w:evenVBand="0" w:oddHBand="1" w:evenHBand="0" w:firstRowFirstColumn="0" w:firstRowLastColumn="0" w:lastRowFirstColumn="0" w:lastRowLastColumn="0"/>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6769F5B" w14:textId="77777777" w:rsidR="000D3935" w:rsidRPr="003020C9" w:rsidRDefault="000D3935" w:rsidP="0050740B">
            <w:pPr>
              <w:jc w:val="left"/>
              <w:rPr>
                <w:b/>
                <w:i/>
                <w:sz w:val="16"/>
                <w:szCs w:val="18"/>
                <w:lang w:val="en-GB"/>
              </w:rPr>
            </w:pPr>
            <w:r w:rsidRPr="002B68C2">
              <w:rPr>
                <w:b/>
                <w:i/>
                <w:sz w:val="16"/>
                <w:szCs w:val="18"/>
                <w:lang w:val="en-GB"/>
              </w:rPr>
              <w:t>Organisation providing offline access to the procurement documents</w:t>
            </w:r>
          </w:p>
        </w:tc>
        <w:tc>
          <w:tcPr>
            <w:tcW w:w="8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FCC11BD" w14:textId="1D4A3F62" w:rsidR="000D3935" w:rsidRPr="003020C9" w:rsidRDefault="000D3935" w:rsidP="0050740B">
            <w:pPr>
              <w:jc w:val="left"/>
              <w:rPr>
                <w:i/>
                <w:sz w:val="16"/>
                <w:szCs w:val="18"/>
                <w:lang w:val="en-GB"/>
              </w:rPr>
            </w:pPr>
            <w:r w:rsidRPr="003020C9">
              <w:rPr>
                <w:i/>
                <w:sz w:val="16"/>
                <w:szCs w:val="18"/>
                <w:lang w:val="en-GB"/>
              </w:rPr>
              <w:t xml:space="preserve">§ </w:t>
            </w:r>
            <w:r w:rsidRPr="003020C9">
              <w:rPr>
                <w:i/>
                <w:sz w:val="16"/>
                <w:szCs w:val="18"/>
                <w:lang w:val="en-GB"/>
              </w:rPr>
              <w:fldChar w:fldCharType="begin"/>
            </w:r>
            <w:r w:rsidRPr="003020C9">
              <w:rPr>
                <w:i/>
                <w:sz w:val="16"/>
                <w:szCs w:val="18"/>
                <w:lang w:val="en-GB"/>
              </w:rPr>
              <w:instrText xml:space="preserve"> REF _Ref33611516 \r \h  \* MERGEFORMAT </w:instrText>
            </w:r>
            <w:r w:rsidRPr="003020C9">
              <w:rPr>
                <w:i/>
                <w:sz w:val="16"/>
                <w:szCs w:val="18"/>
                <w:lang w:val="en-GB"/>
              </w:rPr>
            </w:r>
            <w:r w:rsidRPr="003020C9">
              <w:rPr>
                <w:i/>
                <w:sz w:val="16"/>
                <w:szCs w:val="18"/>
                <w:lang w:val="en-GB"/>
              </w:rPr>
              <w:fldChar w:fldCharType="separate"/>
            </w:r>
            <w:r w:rsidR="00F65D9C">
              <w:rPr>
                <w:i/>
                <w:sz w:val="16"/>
                <w:szCs w:val="18"/>
                <w:lang w:val="en-GB"/>
              </w:rPr>
              <w:t>4.4.3.26</w:t>
            </w:r>
            <w:r w:rsidRPr="003020C9">
              <w:rPr>
                <w:i/>
                <w:sz w:val="16"/>
                <w:szCs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2D17BE4" w14:textId="77777777" w:rsidR="000D3935" w:rsidRPr="003020C9" w:rsidRDefault="000D3935" w:rsidP="0050740B">
            <w:pPr>
              <w:jc w:val="center"/>
              <w:rPr>
                <w:b/>
                <w:sz w:val="18"/>
                <w:szCs w:val="18"/>
                <w:lang w:val="en-GB"/>
              </w:rPr>
            </w:pPr>
            <w:r w:rsidRPr="003020C9">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98AB9D0" w14:textId="77777777" w:rsidR="000D3935" w:rsidRPr="003020C9" w:rsidRDefault="000D3935" w:rsidP="0050740B">
            <w:pPr>
              <w:jc w:val="center"/>
              <w:rPr>
                <w:b/>
                <w:sz w:val="18"/>
                <w:szCs w:val="18"/>
                <w:lang w:val="en-GB"/>
              </w:rPr>
            </w:pPr>
            <w:r w:rsidRPr="003020C9">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A072E30" w14:textId="77777777" w:rsidR="000D3935" w:rsidRPr="003020C9" w:rsidRDefault="000D3935" w:rsidP="0050740B">
            <w:pPr>
              <w:jc w:val="center"/>
              <w:rPr>
                <w:b/>
                <w:sz w:val="18"/>
                <w:szCs w:val="18"/>
                <w:lang w:val="en-GB"/>
              </w:rPr>
            </w:pPr>
            <w:r w:rsidRPr="003020C9">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083C82C" w14:textId="77777777" w:rsidR="000D3935" w:rsidRPr="003020C9" w:rsidRDefault="000D3935" w:rsidP="0050740B">
            <w:pPr>
              <w:jc w:val="center"/>
              <w:rPr>
                <w:b/>
                <w:sz w:val="18"/>
                <w:szCs w:val="18"/>
                <w:lang w:val="en-GB"/>
              </w:rPr>
            </w:pPr>
            <w:r w:rsidRPr="003020C9">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AA30692" w14:textId="77777777" w:rsidR="000D3935" w:rsidRPr="003020C9" w:rsidRDefault="000D3935" w:rsidP="0050740B">
            <w:pPr>
              <w:jc w:val="center"/>
              <w:rPr>
                <w:b/>
                <w:sz w:val="18"/>
                <w:szCs w:val="18"/>
                <w:lang w:val="en-GB"/>
              </w:rPr>
            </w:pPr>
            <w:r w:rsidRPr="003020C9">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B3FC690" w14:textId="77777777" w:rsidR="000D3935" w:rsidRPr="003020C9" w:rsidRDefault="000D3935" w:rsidP="0050740B">
            <w:pPr>
              <w:jc w:val="center"/>
              <w:rPr>
                <w:b/>
                <w:sz w:val="18"/>
                <w:szCs w:val="18"/>
                <w:lang w:val="en-GB"/>
              </w:rPr>
            </w:pPr>
            <w:r w:rsidRPr="003020C9">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8B14CA4" w14:textId="77777777" w:rsidR="000D3935" w:rsidRPr="003020C9" w:rsidRDefault="000D3935" w:rsidP="0050740B">
            <w:pPr>
              <w:jc w:val="center"/>
              <w:rPr>
                <w:b/>
                <w:sz w:val="18"/>
                <w:szCs w:val="18"/>
                <w:lang w:val="en-GB"/>
              </w:rPr>
            </w:pPr>
            <w:r w:rsidRPr="003020C9">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4D6109B" w14:textId="77777777" w:rsidR="000D3935" w:rsidRPr="003020C9" w:rsidRDefault="000D3935" w:rsidP="0050740B">
            <w:pPr>
              <w:jc w:val="center"/>
              <w:rPr>
                <w:b/>
                <w:sz w:val="18"/>
                <w:szCs w:val="18"/>
                <w:lang w:val="en-GB"/>
              </w:rPr>
            </w:pPr>
            <w:r w:rsidRPr="003020C9">
              <w:rPr>
                <w:b/>
                <w:sz w:val="18"/>
                <w:szCs w:val="18"/>
                <w:lang w:val="en-GB"/>
              </w:rPr>
              <w:t>–</w:t>
            </w:r>
          </w:p>
        </w:tc>
        <w:tc>
          <w:tcPr>
            <w:tcW w:w="3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3481320" w14:textId="77777777" w:rsidR="000D3935" w:rsidRPr="003020C9" w:rsidRDefault="000D3935" w:rsidP="0050740B">
            <w:pPr>
              <w:jc w:val="left"/>
              <w:rPr>
                <w:i/>
                <w:sz w:val="16"/>
                <w:lang w:val="en-GB"/>
              </w:rPr>
            </w:pPr>
            <w:r>
              <w:rPr>
                <w:i/>
                <w:sz w:val="16"/>
                <w:lang w:val="en-GB"/>
              </w:rPr>
              <w:t>Cac:DocumentProviderParty</w:t>
            </w:r>
          </w:p>
        </w:tc>
      </w:tr>
      <w:tr w:rsidR="00C9406B" w:rsidRPr="003020C9" w14:paraId="57DF853E" w14:textId="77777777" w:rsidTr="008623A6">
        <w:trPr>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B364D5D" w14:textId="46D5C80C" w:rsidR="00C9406B" w:rsidRPr="003020C9" w:rsidRDefault="00C9406B" w:rsidP="00C9406B">
            <w:pPr>
              <w:jc w:val="left"/>
              <w:rPr>
                <w:b/>
                <w:i/>
                <w:sz w:val="16"/>
                <w:szCs w:val="18"/>
                <w:lang w:val="en-GB"/>
              </w:rPr>
            </w:pPr>
            <w:r w:rsidRPr="003020C9">
              <w:rPr>
                <w:b/>
                <w:i/>
                <w:sz w:val="16"/>
                <w:szCs w:val="18"/>
                <w:lang w:val="en-GB"/>
              </w:rPr>
              <w:t xml:space="preserve">Organisation receiving tenders </w:t>
            </w:r>
            <w:r w:rsidR="000D3935">
              <w:rPr>
                <w:b/>
                <w:i/>
                <w:sz w:val="16"/>
                <w:szCs w:val="18"/>
                <w:lang w:val="en-GB"/>
              </w:rPr>
              <w:t>/ Requests to participate</w:t>
            </w:r>
          </w:p>
          <w:p w14:paraId="6D42E384" w14:textId="77777777" w:rsidR="00C9406B" w:rsidRPr="003020C9" w:rsidRDefault="00C9406B" w:rsidP="00C9406B">
            <w:pPr>
              <w:jc w:val="left"/>
              <w:rPr>
                <w:i/>
                <w:sz w:val="16"/>
                <w:szCs w:val="18"/>
                <w:lang w:val="en-GB"/>
              </w:rPr>
            </w:pPr>
            <w:r w:rsidRPr="003020C9">
              <w:rPr>
                <w:i/>
                <w:sz w:val="16"/>
                <w:szCs w:val="18"/>
                <w:lang w:val="en-GB"/>
              </w:rPr>
              <w:t>(Organisation subrole)</w:t>
            </w:r>
          </w:p>
        </w:tc>
        <w:tc>
          <w:tcPr>
            <w:tcW w:w="8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A1F2D2C" w14:textId="5A4EA7B7" w:rsidR="00C9406B" w:rsidRPr="003020C9" w:rsidRDefault="00C9406B" w:rsidP="00C9406B">
            <w:pPr>
              <w:jc w:val="left"/>
              <w:rPr>
                <w:i/>
                <w:sz w:val="16"/>
                <w:szCs w:val="18"/>
                <w:lang w:val="en-GB"/>
              </w:rPr>
            </w:pPr>
            <w:r w:rsidRPr="003020C9">
              <w:rPr>
                <w:i/>
                <w:sz w:val="16"/>
                <w:szCs w:val="18"/>
                <w:lang w:val="en-GB"/>
              </w:rPr>
              <w:t xml:space="preserve">§ </w:t>
            </w:r>
            <w:r w:rsidRPr="003020C9">
              <w:rPr>
                <w:i/>
                <w:sz w:val="16"/>
                <w:szCs w:val="18"/>
                <w:lang w:val="en-GB"/>
              </w:rPr>
              <w:fldChar w:fldCharType="begin"/>
            </w:r>
            <w:r w:rsidRPr="003020C9">
              <w:rPr>
                <w:i/>
                <w:sz w:val="16"/>
                <w:szCs w:val="18"/>
                <w:lang w:val="en-GB"/>
              </w:rPr>
              <w:instrText xml:space="preserve"> REF _Ref33611516 \r \h  \* MERGEFORMAT </w:instrText>
            </w:r>
            <w:r w:rsidRPr="003020C9">
              <w:rPr>
                <w:i/>
                <w:sz w:val="16"/>
                <w:szCs w:val="18"/>
                <w:lang w:val="en-GB"/>
              </w:rPr>
            </w:r>
            <w:r w:rsidRPr="003020C9">
              <w:rPr>
                <w:i/>
                <w:sz w:val="16"/>
                <w:szCs w:val="18"/>
                <w:lang w:val="en-GB"/>
              </w:rPr>
              <w:fldChar w:fldCharType="separate"/>
            </w:r>
            <w:r w:rsidR="00F65D9C">
              <w:rPr>
                <w:i/>
                <w:sz w:val="16"/>
                <w:szCs w:val="18"/>
                <w:lang w:val="en-GB"/>
              </w:rPr>
              <w:t>4.4.3.26</w:t>
            </w:r>
            <w:r w:rsidRPr="003020C9">
              <w:rPr>
                <w:i/>
                <w:sz w:val="16"/>
                <w:szCs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914D251" w14:textId="77777777" w:rsidR="00C9406B" w:rsidRPr="003020C9" w:rsidRDefault="00C9406B" w:rsidP="00C9406B">
            <w:pPr>
              <w:jc w:val="center"/>
              <w:rPr>
                <w:b/>
                <w:i/>
                <w:sz w:val="18"/>
                <w:szCs w:val="18"/>
                <w:lang w:val="en-GB"/>
              </w:rPr>
            </w:pPr>
            <w:r w:rsidRPr="003020C9">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ED54565" w14:textId="77777777" w:rsidR="00C9406B" w:rsidRPr="003020C9" w:rsidRDefault="00C9406B" w:rsidP="00C9406B">
            <w:pPr>
              <w:jc w:val="center"/>
              <w:rPr>
                <w:b/>
                <w:i/>
                <w:sz w:val="18"/>
                <w:szCs w:val="18"/>
                <w:lang w:val="en-GB"/>
              </w:rPr>
            </w:pPr>
            <w:r w:rsidRPr="003020C9">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6D3F09C" w14:textId="77777777" w:rsidR="00C9406B" w:rsidRPr="003020C9" w:rsidRDefault="00C9406B" w:rsidP="00C9406B">
            <w:pPr>
              <w:jc w:val="center"/>
              <w:rPr>
                <w:b/>
                <w:i/>
                <w:sz w:val="18"/>
                <w:szCs w:val="18"/>
                <w:lang w:val="en-GB"/>
              </w:rPr>
            </w:pPr>
            <w:r w:rsidRPr="003020C9">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BC25E00" w14:textId="77777777" w:rsidR="00C9406B" w:rsidRPr="003020C9" w:rsidRDefault="00C9406B" w:rsidP="00C9406B">
            <w:pPr>
              <w:jc w:val="center"/>
              <w:rPr>
                <w:b/>
                <w:i/>
                <w:sz w:val="18"/>
                <w:szCs w:val="18"/>
                <w:lang w:val="en-GB"/>
              </w:rPr>
            </w:pPr>
            <w:r w:rsidRPr="003020C9">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A9CEADC" w14:textId="77777777" w:rsidR="00C9406B" w:rsidRPr="003020C9" w:rsidRDefault="00C9406B" w:rsidP="00C9406B">
            <w:pPr>
              <w:jc w:val="center"/>
              <w:rPr>
                <w:b/>
                <w:i/>
                <w:sz w:val="18"/>
                <w:szCs w:val="18"/>
                <w:lang w:val="en-GB"/>
              </w:rPr>
            </w:pPr>
            <w:r w:rsidRPr="003020C9">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0EAD0FD" w14:textId="77777777" w:rsidR="00C9406B" w:rsidRPr="003020C9" w:rsidRDefault="00C9406B" w:rsidP="00C9406B">
            <w:pPr>
              <w:jc w:val="center"/>
              <w:rPr>
                <w:b/>
                <w:i/>
                <w:sz w:val="18"/>
                <w:szCs w:val="18"/>
                <w:lang w:val="en-GB"/>
              </w:rPr>
            </w:pPr>
            <w:r w:rsidRPr="003020C9">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B60564C" w14:textId="77777777" w:rsidR="00C9406B" w:rsidRPr="003020C9" w:rsidRDefault="00C9406B" w:rsidP="00C9406B">
            <w:pPr>
              <w:jc w:val="center"/>
              <w:rPr>
                <w:b/>
                <w:i/>
                <w:sz w:val="18"/>
                <w:szCs w:val="18"/>
                <w:lang w:val="en-GB"/>
              </w:rPr>
            </w:pPr>
            <w:r w:rsidRPr="003020C9">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9DB7A07" w14:textId="77777777" w:rsidR="00C9406B" w:rsidRPr="003020C9" w:rsidRDefault="00C9406B" w:rsidP="00C9406B">
            <w:pPr>
              <w:jc w:val="center"/>
              <w:rPr>
                <w:b/>
                <w:i/>
                <w:sz w:val="18"/>
                <w:szCs w:val="18"/>
                <w:lang w:val="en-GB"/>
              </w:rPr>
            </w:pPr>
            <w:r w:rsidRPr="003020C9">
              <w:rPr>
                <w:b/>
                <w:sz w:val="18"/>
                <w:szCs w:val="18"/>
                <w:lang w:val="en-GB"/>
              </w:rPr>
              <w:t>–</w:t>
            </w:r>
          </w:p>
        </w:tc>
        <w:tc>
          <w:tcPr>
            <w:tcW w:w="3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3E51EE9" w14:textId="77777777" w:rsidR="00C9406B" w:rsidRPr="003020C9" w:rsidRDefault="00C9406B" w:rsidP="00C9406B">
            <w:pPr>
              <w:jc w:val="left"/>
              <w:rPr>
                <w:i/>
                <w:sz w:val="16"/>
                <w:lang w:val="en-GB"/>
              </w:rPr>
            </w:pPr>
            <w:r w:rsidRPr="003020C9">
              <w:rPr>
                <w:i/>
                <w:sz w:val="16"/>
                <w:lang w:val="en-GB"/>
              </w:rPr>
              <w:t>cac:TenderRecipientParty</w:t>
            </w:r>
          </w:p>
        </w:tc>
      </w:tr>
      <w:tr w:rsidR="00C9406B" w:rsidRPr="003020C9" w14:paraId="7D4B39F4" w14:textId="77777777" w:rsidTr="008623A6">
        <w:trPr>
          <w:cnfStyle w:val="000000100000" w:firstRow="0" w:lastRow="0" w:firstColumn="0" w:lastColumn="0" w:oddVBand="0" w:evenVBand="0" w:oddHBand="1" w:evenHBand="0" w:firstRowFirstColumn="0" w:firstRowLastColumn="0" w:lastRowFirstColumn="0" w:lastRowLastColumn="0"/>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50788FF" w14:textId="77777777" w:rsidR="00C9406B" w:rsidRPr="003020C9" w:rsidRDefault="00C9406B" w:rsidP="00C9406B">
            <w:pPr>
              <w:jc w:val="left"/>
              <w:rPr>
                <w:b/>
                <w:sz w:val="16"/>
                <w:szCs w:val="18"/>
                <w:lang w:val="en-GB"/>
              </w:rPr>
            </w:pPr>
            <w:r w:rsidRPr="003020C9">
              <w:rPr>
                <w:b/>
                <w:sz w:val="16"/>
                <w:szCs w:val="18"/>
                <w:lang w:val="en-GB"/>
              </w:rPr>
              <w:t>Submission URL (BT-18)</w:t>
            </w:r>
          </w:p>
        </w:tc>
        <w:tc>
          <w:tcPr>
            <w:tcW w:w="8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D1F6092" w14:textId="05DA0093" w:rsidR="00C9406B" w:rsidRPr="003020C9" w:rsidRDefault="00C9406B" w:rsidP="00C9406B">
            <w:pPr>
              <w:jc w:val="left"/>
              <w:rPr>
                <w:sz w:val="16"/>
                <w:szCs w:val="18"/>
                <w:lang w:val="en-GB"/>
              </w:rPr>
            </w:pPr>
            <w:r w:rsidRPr="003020C9">
              <w:rPr>
                <w:sz w:val="16"/>
                <w:szCs w:val="18"/>
                <w:lang w:val="en-GB"/>
              </w:rPr>
              <w:t xml:space="preserve">§ </w:t>
            </w:r>
            <w:r w:rsidRPr="003020C9">
              <w:rPr>
                <w:sz w:val="16"/>
                <w:szCs w:val="18"/>
                <w:lang w:val="en-GB"/>
              </w:rPr>
              <w:fldChar w:fldCharType="begin"/>
            </w:r>
            <w:r w:rsidRPr="003020C9">
              <w:rPr>
                <w:sz w:val="16"/>
                <w:szCs w:val="18"/>
                <w:lang w:val="en-GB"/>
              </w:rPr>
              <w:instrText xml:space="preserve"> REF _Ref33611516 \r \h  \* MERGEFORMAT </w:instrText>
            </w:r>
            <w:r w:rsidRPr="003020C9">
              <w:rPr>
                <w:sz w:val="16"/>
                <w:szCs w:val="18"/>
                <w:lang w:val="en-GB"/>
              </w:rPr>
            </w:r>
            <w:r w:rsidRPr="003020C9">
              <w:rPr>
                <w:sz w:val="16"/>
                <w:szCs w:val="18"/>
                <w:lang w:val="en-GB"/>
              </w:rPr>
              <w:fldChar w:fldCharType="separate"/>
            </w:r>
            <w:r w:rsidR="00F65D9C">
              <w:rPr>
                <w:sz w:val="16"/>
                <w:szCs w:val="18"/>
                <w:lang w:val="en-GB"/>
              </w:rPr>
              <w:t>4.4.3.26</w:t>
            </w:r>
            <w:r w:rsidRPr="003020C9">
              <w:rPr>
                <w:sz w:val="16"/>
                <w:szCs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7C8BB3F" w14:textId="77777777" w:rsidR="00C9406B" w:rsidRPr="003020C9" w:rsidRDefault="00C9406B" w:rsidP="00C9406B">
            <w:pPr>
              <w:jc w:val="center"/>
              <w:rPr>
                <w:b/>
                <w:sz w:val="18"/>
                <w:szCs w:val="18"/>
                <w:lang w:val="en-GB"/>
              </w:rPr>
            </w:pPr>
            <w:r w:rsidRPr="003020C9">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AC4439E" w14:textId="77777777" w:rsidR="00C9406B" w:rsidRPr="003020C9" w:rsidRDefault="00C9406B" w:rsidP="00C9406B">
            <w:pPr>
              <w:jc w:val="center"/>
              <w:rPr>
                <w:b/>
                <w:sz w:val="18"/>
                <w:szCs w:val="18"/>
                <w:lang w:val="en-GB"/>
              </w:rPr>
            </w:pPr>
            <w:r w:rsidRPr="003020C9">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662D52C" w14:textId="77777777" w:rsidR="00C9406B" w:rsidRPr="003020C9" w:rsidRDefault="00C9406B" w:rsidP="00C9406B">
            <w:pPr>
              <w:jc w:val="center"/>
              <w:rPr>
                <w:b/>
                <w:sz w:val="18"/>
                <w:szCs w:val="18"/>
                <w:lang w:val="en-GB"/>
              </w:rPr>
            </w:pPr>
            <w:r w:rsidRPr="003020C9">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898CB7B" w14:textId="77777777" w:rsidR="00C9406B" w:rsidRPr="003020C9" w:rsidRDefault="00C9406B" w:rsidP="00C9406B">
            <w:pPr>
              <w:jc w:val="center"/>
              <w:rPr>
                <w:b/>
                <w:sz w:val="18"/>
                <w:szCs w:val="18"/>
                <w:lang w:val="en-GB"/>
              </w:rPr>
            </w:pPr>
            <w:r w:rsidRPr="003020C9">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8C306FF" w14:textId="77777777" w:rsidR="00C9406B" w:rsidRPr="003020C9" w:rsidRDefault="00C9406B" w:rsidP="00C9406B">
            <w:pPr>
              <w:jc w:val="center"/>
              <w:rPr>
                <w:b/>
                <w:sz w:val="18"/>
                <w:szCs w:val="18"/>
                <w:lang w:val="en-GB"/>
              </w:rPr>
            </w:pPr>
            <w:r w:rsidRPr="003020C9">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CF05241" w14:textId="77777777" w:rsidR="00C9406B" w:rsidRPr="003020C9" w:rsidRDefault="00C9406B" w:rsidP="00C9406B">
            <w:pPr>
              <w:jc w:val="center"/>
              <w:rPr>
                <w:b/>
                <w:sz w:val="18"/>
                <w:szCs w:val="18"/>
                <w:lang w:val="en-GB"/>
              </w:rPr>
            </w:pPr>
            <w:r w:rsidRPr="003020C9">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A907DEC" w14:textId="77777777" w:rsidR="00C9406B" w:rsidRPr="003020C9" w:rsidRDefault="00C9406B" w:rsidP="00C9406B">
            <w:pPr>
              <w:jc w:val="center"/>
              <w:rPr>
                <w:b/>
                <w:sz w:val="18"/>
                <w:szCs w:val="18"/>
                <w:lang w:val="en-GB"/>
              </w:rPr>
            </w:pPr>
            <w:r w:rsidRPr="003020C9">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43BBFBE" w14:textId="77777777" w:rsidR="00C9406B" w:rsidRPr="003020C9" w:rsidRDefault="00C9406B" w:rsidP="00C9406B">
            <w:pPr>
              <w:jc w:val="center"/>
              <w:rPr>
                <w:b/>
                <w:sz w:val="18"/>
                <w:szCs w:val="18"/>
                <w:lang w:val="en-GB"/>
              </w:rPr>
            </w:pPr>
            <w:r w:rsidRPr="003020C9">
              <w:rPr>
                <w:b/>
                <w:sz w:val="18"/>
                <w:szCs w:val="18"/>
                <w:lang w:val="en-GB"/>
              </w:rPr>
              <w:t>–</w:t>
            </w:r>
          </w:p>
        </w:tc>
        <w:tc>
          <w:tcPr>
            <w:tcW w:w="3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337C347" w14:textId="77777777" w:rsidR="00C9406B" w:rsidRPr="003020C9" w:rsidRDefault="00C9406B" w:rsidP="00C9406B">
            <w:pPr>
              <w:rPr>
                <w:sz w:val="16"/>
                <w:lang w:val="en-GB"/>
              </w:rPr>
            </w:pPr>
            <w:r w:rsidRPr="003020C9">
              <w:rPr>
                <w:sz w:val="16"/>
                <w:lang w:val="en-GB"/>
              </w:rPr>
              <w:t>cac:TenderRecipientParty/cbc:EndpointID</w:t>
            </w:r>
          </w:p>
        </w:tc>
      </w:tr>
      <w:tr w:rsidR="00185853" w14:paraId="6AC245D2" w14:textId="77777777" w:rsidTr="008623A6">
        <w:trPr>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9FB4A90" w14:textId="374813BB" w:rsidR="00C9406B" w:rsidRPr="003020C9" w:rsidRDefault="00C9406B" w:rsidP="00C9406B">
            <w:pPr>
              <w:jc w:val="left"/>
              <w:rPr>
                <w:b/>
                <w:i/>
                <w:sz w:val="16"/>
                <w:szCs w:val="18"/>
                <w:lang w:val="en-GB"/>
              </w:rPr>
            </w:pPr>
            <w:r w:rsidRPr="003020C9">
              <w:rPr>
                <w:b/>
                <w:i/>
                <w:sz w:val="16"/>
                <w:szCs w:val="18"/>
                <w:lang w:val="en-GB"/>
              </w:rPr>
              <w:t xml:space="preserve">Organisation processing tenders </w:t>
            </w:r>
            <w:r w:rsidR="000D3935">
              <w:rPr>
                <w:b/>
                <w:i/>
                <w:sz w:val="16"/>
                <w:szCs w:val="18"/>
                <w:lang w:val="en-GB"/>
              </w:rPr>
              <w:t>/ Requests to participate</w:t>
            </w:r>
          </w:p>
          <w:p w14:paraId="48685925" w14:textId="77777777" w:rsidR="00C9406B" w:rsidRPr="003020C9" w:rsidRDefault="00C9406B" w:rsidP="00C9406B">
            <w:pPr>
              <w:jc w:val="left"/>
              <w:rPr>
                <w:i/>
                <w:sz w:val="16"/>
                <w:szCs w:val="18"/>
                <w:lang w:val="en-GB"/>
              </w:rPr>
            </w:pPr>
            <w:r w:rsidRPr="003020C9">
              <w:rPr>
                <w:i/>
                <w:sz w:val="16"/>
                <w:szCs w:val="18"/>
                <w:lang w:val="en-GB"/>
              </w:rPr>
              <w:t>(Organisation subrole)</w:t>
            </w:r>
          </w:p>
        </w:tc>
        <w:tc>
          <w:tcPr>
            <w:tcW w:w="8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630AA52" w14:textId="2B131E92" w:rsidR="00C9406B" w:rsidRPr="003020C9" w:rsidRDefault="00C9406B" w:rsidP="00C9406B">
            <w:pPr>
              <w:jc w:val="left"/>
              <w:rPr>
                <w:i/>
                <w:sz w:val="16"/>
                <w:szCs w:val="18"/>
                <w:lang w:val="en-GB"/>
              </w:rPr>
            </w:pPr>
            <w:r w:rsidRPr="003020C9">
              <w:rPr>
                <w:i/>
                <w:sz w:val="16"/>
                <w:szCs w:val="18"/>
                <w:lang w:val="en-GB"/>
              </w:rPr>
              <w:t xml:space="preserve">§ </w:t>
            </w:r>
            <w:r w:rsidRPr="003020C9">
              <w:rPr>
                <w:i/>
                <w:sz w:val="16"/>
                <w:szCs w:val="18"/>
                <w:lang w:val="en-GB"/>
              </w:rPr>
              <w:fldChar w:fldCharType="begin"/>
            </w:r>
            <w:r w:rsidRPr="003020C9">
              <w:rPr>
                <w:i/>
                <w:sz w:val="16"/>
                <w:szCs w:val="18"/>
                <w:lang w:val="en-GB"/>
              </w:rPr>
              <w:instrText xml:space="preserve"> REF _Ref33611516 \r \h  \* MERGEFORMAT </w:instrText>
            </w:r>
            <w:r w:rsidRPr="003020C9">
              <w:rPr>
                <w:i/>
                <w:sz w:val="16"/>
                <w:szCs w:val="18"/>
                <w:lang w:val="en-GB"/>
              </w:rPr>
            </w:r>
            <w:r w:rsidRPr="003020C9">
              <w:rPr>
                <w:i/>
                <w:sz w:val="16"/>
                <w:szCs w:val="18"/>
                <w:lang w:val="en-GB"/>
              </w:rPr>
              <w:fldChar w:fldCharType="separate"/>
            </w:r>
            <w:r w:rsidR="00F65D9C">
              <w:rPr>
                <w:i/>
                <w:sz w:val="16"/>
                <w:szCs w:val="18"/>
                <w:lang w:val="en-GB"/>
              </w:rPr>
              <w:t>4.4.3.26</w:t>
            </w:r>
            <w:r w:rsidRPr="003020C9">
              <w:rPr>
                <w:i/>
                <w:sz w:val="16"/>
                <w:szCs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402E95F" w14:textId="77777777" w:rsidR="00C9406B" w:rsidRPr="003020C9" w:rsidRDefault="00C9406B" w:rsidP="00C9406B">
            <w:pPr>
              <w:jc w:val="center"/>
              <w:rPr>
                <w:b/>
                <w:i/>
                <w:sz w:val="18"/>
                <w:szCs w:val="18"/>
                <w:lang w:val="en-GB"/>
              </w:rPr>
            </w:pPr>
            <w:r w:rsidRPr="003020C9">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EBFDCB2" w14:textId="77777777" w:rsidR="00C9406B" w:rsidRPr="003020C9" w:rsidRDefault="00C9406B" w:rsidP="00C9406B">
            <w:pPr>
              <w:jc w:val="center"/>
              <w:rPr>
                <w:b/>
                <w:i/>
                <w:sz w:val="18"/>
                <w:szCs w:val="18"/>
                <w:lang w:val="en-GB"/>
              </w:rPr>
            </w:pPr>
            <w:r w:rsidRPr="003020C9">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18263D2" w14:textId="77777777" w:rsidR="00C9406B" w:rsidRPr="003020C9" w:rsidRDefault="00C9406B" w:rsidP="00C9406B">
            <w:pPr>
              <w:jc w:val="center"/>
              <w:rPr>
                <w:b/>
                <w:i/>
                <w:sz w:val="18"/>
                <w:szCs w:val="18"/>
                <w:lang w:val="en-GB"/>
              </w:rPr>
            </w:pPr>
            <w:r w:rsidRPr="003020C9">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23C29E2" w14:textId="77777777" w:rsidR="00C9406B" w:rsidRPr="003020C9" w:rsidRDefault="00C9406B" w:rsidP="00C9406B">
            <w:pPr>
              <w:jc w:val="center"/>
              <w:rPr>
                <w:b/>
                <w:i/>
                <w:sz w:val="18"/>
                <w:szCs w:val="18"/>
                <w:lang w:val="en-GB"/>
              </w:rPr>
            </w:pPr>
            <w:r w:rsidRPr="003020C9">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91F9E96" w14:textId="77777777" w:rsidR="00C9406B" w:rsidRPr="003020C9" w:rsidRDefault="00C9406B" w:rsidP="00C9406B">
            <w:pPr>
              <w:jc w:val="center"/>
              <w:rPr>
                <w:b/>
                <w:i/>
                <w:sz w:val="18"/>
                <w:szCs w:val="18"/>
                <w:lang w:val="en-GB"/>
              </w:rPr>
            </w:pPr>
            <w:r w:rsidRPr="003020C9">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D13D860" w14:textId="77777777" w:rsidR="00C9406B" w:rsidRPr="003020C9" w:rsidRDefault="00C9406B" w:rsidP="00C9406B">
            <w:pPr>
              <w:jc w:val="center"/>
              <w:rPr>
                <w:b/>
                <w:i/>
                <w:sz w:val="18"/>
                <w:szCs w:val="18"/>
                <w:lang w:val="en-GB"/>
              </w:rPr>
            </w:pPr>
            <w:r w:rsidRPr="003020C9">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D60CCB0" w14:textId="77777777" w:rsidR="00C9406B" w:rsidRPr="003020C9" w:rsidRDefault="00C9406B" w:rsidP="00C9406B">
            <w:pPr>
              <w:jc w:val="center"/>
              <w:rPr>
                <w:b/>
                <w:i/>
                <w:sz w:val="18"/>
                <w:szCs w:val="18"/>
                <w:lang w:val="en-GB"/>
              </w:rPr>
            </w:pPr>
            <w:r w:rsidRPr="003020C9">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59978D9" w14:textId="77777777" w:rsidR="00C9406B" w:rsidRPr="003020C9" w:rsidRDefault="00C9406B" w:rsidP="00C9406B">
            <w:pPr>
              <w:jc w:val="center"/>
              <w:rPr>
                <w:b/>
                <w:i/>
                <w:sz w:val="18"/>
                <w:szCs w:val="18"/>
                <w:lang w:val="en-GB"/>
              </w:rPr>
            </w:pPr>
            <w:r w:rsidRPr="003020C9">
              <w:rPr>
                <w:b/>
                <w:sz w:val="18"/>
                <w:szCs w:val="18"/>
                <w:lang w:val="en-GB"/>
              </w:rPr>
              <w:t>–</w:t>
            </w:r>
          </w:p>
        </w:tc>
        <w:tc>
          <w:tcPr>
            <w:tcW w:w="3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BBDC883" w14:textId="7C0B5811" w:rsidR="00C9406B" w:rsidRPr="0012274A" w:rsidRDefault="00C9406B" w:rsidP="00C9406B">
            <w:pPr>
              <w:jc w:val="left"/>
              <w:rPr>
                <w:i/>
                <w:sz w:val="16"/>
                <w:lang w:val="en-GB"/>
              </w:rPr>
            </w:pPr>
            <w:r w:rsidRPr="003020C9">
              <w:rPr>
                <w:i/>
                <w:sz w:val="16"/>
                <w:lang w:val="en-GB"/>
              </w:rPr>
              <w:t>cac:TenderEvaluationParty</w:t>
            </w:r>
          </w:p>
        </w:tc>
      </w:tr>
      <w:tr w:rsidR="00C9406B" w:rsidRPr="008D30E9" w14:paraId="49C22FCC" w14:textId="77777777" w:rsidTr="008623A6">
        <w:trPr>
          <w:cnfStyle w:val="000000100000" w:firstRow="0" w:lastRow="0" w:firstColumn="0" w:lastColumn="0" w:oddVBand="0" w:evenVBand="0" w:oddHBand="1" w:evenHBand="0" w:firstRowFirstColumn="0" w:firstRowLastColumn="0" w:lastRowFirstColumn="0" w:lastRowLastColumn="0"/>
          <w:trHeight w:val="364"/>
          <w:jc w:val="center"/>
        </w:trPr>
        <w:tc>
          <w:tcPr>
            <w:tcW w:w="9027" w:type="dxa"/>
            <w:gridSpan w:val="11"/>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44061" w:themeFill="accent1" w:themeFillShade="80"/>
            <w:vAlign w:val="center"/>
            <w:hideMark/>
          </w:tcPr>
          <w:p w14:paraId="39FD696C" w14:textId="77777777" w:rsidR="00C9406B" w:rsidRPr="008D30E9" w:rsidRDefault="00C9406B" w:rsidP="00C9406B">
            <w:pPr>
              <w:jc w:val="center"/>
              <w:rPr>
                <w:b/>
                <w:color w:val="FFFFFF" w:themeColor="background1"/>
                <w:sz w:val="20"/>
                <w:szCs w:val="18"/>
                <w:lang w:val="en-GB"/>
              </w:rPr>
            </w:pPr>
            <w:r w:rsidRPr="008D30E9">
              <w:rPr>
                <w:b/>
                <w:color w:val="FFFFFF" w:themeColor="background1"/>
                <w:sz w:val="20"/>
                <w:szCs w:val="18"/>
                <w:lang w:val="en-GB"/>
              </w:rPr>
              <w:t xml:space="preserve">Tender </w:t>
            </w:r>
            <w:r>
              <w:rPr>
                <w:b/>
                <w:color w:val="FFFFFF" w:themeColor="background1"/>
                <w:sz w:val="20"/>
                <w:szCs w:val="18"/>
                <w:lang w:val="en-GB"/>
              </w:rPr>
              <w:t>validity</w:t>
            </w:r>
            <w:r w:rsidRPr="008D30E9">
              <w:rPr>
                <w:b/>
                <w:color w:val="FFFFFF" w:themeColor="background1"/>
                <w:sz w:val="20"/>
                <w:lang w:val="en-GB"/>
              </w:rPr>
              <w:t xml:space="preserve"> (**)</w:t>
            </w:r>
          </w:p>
        </w:tc>
      </w:tr>
      <w:tr w:rsidR="00185853" w14:paraId="76DBCDC2" w14:textId="77777777" w:rsidTr="008623A6">
        <w:trPr>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9B07D9A" w14:textId="77777777" w:rsidR="00C9406B" w:rsidRPr="003020C9" w:rsidRDefault="00C9406B" w:rsidP="00C9406B">
            <w:pPr>
              <w:jc w:val="left"/>
              <w:rPr>
                <w:b/>
                <w:sz w:val="16"/>
                <w:szCs w:val="18"/>
                <w:lang w:val="en-GB"/>
              </w:rPr>
            </w:pPr>
            <w:r w:rsidRPr="003020C9">
              <w:rPr>
                <w:b/>
                <w:sz w:val="16"/>
                <w:szCs w:val="18"/>
                <w:lang w:val="en-GB"/>
              </w:rPr>
              <w:t>Tender Validity Deadline (BT-98)</w:t>
            </w:r>
          </w:p>
        </w:tc>
        <w:tc>
          <w:tcPr>
            <w:tcW w:w="8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2CF4447" w14:textId="6FC18736" w:rsidR="00C9406B" w:rsidRPr="003020C9" w:rsidRDefault="00C9406B" w:rsidP="00C9406B">
            <w:pPr>
              <w:jc w:val="left"/>
              <w:rPr>
                <w:sz w:val="16"/>
                <w:szCs w:val="18"/>
                <w:lang w:val="en-GB"/>
              </w:rPr>
            </w:pPr>
            <w:r w:rsidRPr="003020C9">
              <w:rPr>
                <w:sz w:val="16"/>
                <w:szCs w:val="18"/>
                <w:lang w:val="en-GB"/>
              </w:rPr>
              <w:t xml:space="preserve">§ </w:t>
            </w:r>
            <w:r w:rsidRPr="003020C9">
              <w:rPr>
                <w:sz w:val="16"/>
                <w:szCs w:val="18"/>
                <w:lang w:val="en-GB"/>
              </w:rPr>
              <w:fldChar w:fldCharType="begin"/>
            </w:r>
            <w:r w:rsidRPr="003020C9">
              <w:rPr>
                <w:sz w:val="16"/>
                <w:szCs w:val="18"/>
                <w:lang w:val="en-GB"/>
              </w:rPr>
              <w:instrText xml:space="preserve"> REF _Ref33611762 \r \h  \* MERGEFORMAT </w:instrText>
            </w:r>
            <w:r w:rsidRPr="003020C9">
              <w:rPr>
                <w:sz w:val="16"/>
                <w:szCs w:val="18"/>
                <w:lang w:val="en-GB"/>
              </w:rPr>
            </w:r>
            <w:r w:rsidRPr="003020C9">
              <w:rPr>
                <w:sz w:val="16"/>
                <w:szCs w:val="18"/>
                <w:lang w:val="en-GB"/>
              </w:rPr>
              <w:fldChar w:fldCharType="separate"/>
            </w:r>
            <w:r w:rsidR="00F65D9C">
              <w:rPr>
                <w:sz w:val="16"/>
                <w:szCs w:val="18"/>
                <w:lang w:val="en-GB"/>
              </w:rPr>
              <w:t>4.4.3.27</w:t>
            </w:r>
            <w:r w:rsidRPr="003020C9">
              <w:rPr>
                <w:sz w:val="16"/>
                <w:szCs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47B2EA3" w14:textId="77777777" w:rsidR="00C9406B" w:rsidRPr="003020C9" w:rsidRDefault="00C9406B" w:rsidP="00C9406B">
            <w:pPr>
              <w:jc w:val="center"/>
              <w:rPr>
                <w:b/>
                <w:sz w:val="18"/>
                <w:szCs w:val="18"/>
                <w:lang w:val="en-GB"/>
              </w:rPr>
            </w:pPr>
            <w:r w:rsidRPr="003020C9">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4B8EAB3" w14:textId="77777777" w:rsidR="00C9406B" w:rsidRPr="003020C9" w:rsidRDefault="00C9406B" w:rsidP="00C9406B">
            <w:pPr>
              <w:jc w:val="center"/>
              <w:rPr>
                <w:b/>
                <w:sz w:val="18"/>
                <w:szCs w:val="18"/>
                <w:lang w:val="en-GB"/>
              </w:rPr>
            </w:pPr>
            <w:r w:rsidRPr="003020C9">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5109371" w14:textId="77777777" w:rsidR="00C9406B" w:rsidRPr="003020C9" w:rsidRDefault="00C9406B" w:rsidP="00C9406B">
            <w:pPr>
              <w:jc w:val="center"/>
              <w:rPr>
                <w:b/>
                <w:sz w:val="18"/>
                <w:szCs w:val="18"/>
                <w:lang w:val="en-GB"/>
              </w:rPr>
            </w:pPr>
            <w:r w:rsidRPr="003020C9">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7F53BA7" w14:textId="77777777" w:rsidR="00C9406B" w:rsidRPr="003020C9" w:rsidRDefault="00C9406B" w:rsidP="00C9406B">
            <w:pPr>
              <w:jc w:val="center"/>
              <w:rPr>
                <w:b/>
                <w:sz w:val="18"/>
                <w:szCs w:val="18"/>
                <w:lang w:val="en-GB"/>
              </w:rPr>
            </w:pPr>
            <w:r w:rsidRPr="003020C9">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5FE5B33" w14:textId="77777777" w:rsidR="00C9406B" w:rsidRPr="003020C9" w:rsidRDefault="00C9406B" w:rsidP="00C9406B">
            <w:pPr>
              <w:jc w:val="center"/>
              <w:rPr>
                <w:b/>
                <w:sz w:val="18"/>
                <w:szCs w:val="18"/>
                <w:lang w:val="en-GB"/>
              </w:rPr>
            </w:pPr>
            <w:r w:rsidRPr="003020C9">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9FD6BBA" w14:textId="77777777" w:rsidR="00C9406B" w:rsidRPr="003020C9" w:rsidRDefault="00C9406B" w:rsidP="00C9406B">
            <w:pPr>
              <w:jc w:val="center"/>
              <w:rPr>
                <w:b/>
                <w:sz w:val="18"/>
                <w:szCs w:val="18"/>
                <w:lang w:val="en-GB"/>
              </w:rPr>
            </w:pPr>
            <w:r w:rsidRPr="003020C9">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A1A7AE2" w14:textId="77777777" w:rsidR="00C9406B" w:rsidRPr="003020C9" w:rsidRDefault="00C9406B" w:rsidP="00C9406B">
            <w:pPr>
              <w:jc w:val="center"/>
              <w:rPr>
                <w:b/>
                <w:sz w:val="18"/>
                <w:szCs w:val="18"/>
                <w:lang w:val="en-GB"/>
              </w:rPr>
            </w:pPr>
            <w:r w:rsidRPr="003020C9">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4E938C5" w14:textId="77777777" w:rsidR="00C9406B" w:rsidRPr="003020C9" w:rsidRDefault="00C9406B" w:rsidP="00C9406B">
            <w:pPr>
              <w:jc w:val="center"/>
              <w:rPr>
                <w:b/>
                <w:sz w:val="18"/>
                <w:szCs w:val="18"/>
                <w:lang w:val="en-GB"/>
              </w:rPr>
            </w:pPr>
            <w:r w:rsidRPr="003020C9">
              <w:rPr>
                <w:b/>
                <w:sz w:val="18"/>
                <w:szCs w:val="18"/>
                <w:lang w:val="en-GB"/>
              </w:rPr>
              <w:t>–</w:t>
            </w:r>
          </w:p>
        </w:tc>
        <w:tc>
          <w:tcPr>
            <w:tcW w:w="3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233C364" w14:textId="77777777" w:rsidR="00C9406B" w:rsidRDefault="00C9406B" w:rsidP="00C9406B">
            <w:pPr>
              <w:jc w:val="left"/>
              <w:rPr>
                <w:sz w:val="16"/>
                <w:lang w:val="en-GB"/>
              </w:rPr>
            </w:pPr>
            <w:r w:rsidRPr="003020C9">
              <w:rPr>
                <w:sz w:val="16"/>
                <w:lang w:val="en-GB"/>
              </w:rPr>
              <w:t>cac:TenderValidityPeriod/cbc:DurationMeasure</w:t>
            </w:r>
          </w:p>
        </w:tc>
      </w:tr>
      <w:tr w:rsidR="00C9406B" w:rsidRPr="008D30E9" w14:paraId="42E33126" w14:textId="77777777" w:rsidTr="008623A6">
        <w:trPr>
          <w:cnfStyle w:val="000000100000" w:firstRow="0" w:lastRow="0" w:firstColumn="0" w:lastColumn="0" w:oddVBand="0" w:evenVBand="0" w:oddHBand="1" w:evenHBand="0" w:firstRowFirstColumn="0" w:firstRowLastColumn="0" w:lastRowFirstColumn="0" w:lastRowLastColumn="0"/>
          <w:trHeight w:val="364"/>
          <w:jc w:val="center"/>
        </w:trPr>
        <w:tc>
          <w:tcPr>
            <w:tcW w:w="9027" w:type="dxa"/>
            <w:gridSpan w:val="11"/>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44061" w:themeFill="accent1" w:themeFillShade="80"/>
            <w:vAlign w:val="center"/>
            <w:hideMark/>
          </w:tcPr>
          <w:p w14:paraId="69718409" w14:textId="77777777" w:rsidR="00C9406B" w:rsidRPr="008D30E9" w:rsidRDefault="00C9406B" w:rsidP="00C9406B">
            <w:pPr>
              <w:jc w:val="center"/>
              <w:rPr>
                <w:b/>
                <w:color w:val="FFFFFF" w:themeColor="background1"/>
                <w:sz w:val="20"/>
                <w:lang w:val="en-GB"/>
              </w:rPr>
            </w:pPr>
            <w:r w:rsidRPr="008D30E9">
              <w:rPr>
                <w:b/>
                <w:color w:val="FFFFFF" w:themeColor="background1"/>
                <w:sz w:val="20"/>
                <w:lang w:val="en-GB"/>
              </w:rPr>
              <w:t>Appeal terms (**)</w:t>
            </w:r>
          </w:p>
        </w:tc>
      </w:tr>
      <w:tr w:rsidR="00185853" w14:paraId="3570D122" w14:textId="77777777" w:rsidTr="008623A6">
        <w:trPr>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0E15D84" w14:textId="77777777" w:rsidR="00C9406B" w:rsidRDefault="00C9406B" w:rsidP="00C9406B">
            <w:pPr>
              <w:jc w:val="left"/>
              <w:rPr>
                <w:b/>
                <w:sz w:val="16"/>
                <w:szCs w:val="18"/>
                <w:lang w:val="en-GB"/>
              </w:rPr>
            </w:pPr>
            <w:r>
              <w:rPr>
                <w:b/>
                <w:sz w:val="16"/>
                <w:szCs w:val="18"/>
                <w:lang w:val="en-GB"/>
              </w:rPr>
              <w:t>Review Deadline Description (BT-99)</w:t>
            </w:r>
          </w:p>
        </w:tc>
        <w:tc>
          <w:tcPr>
            <w:tcW w:w="8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0CD5B36" w14:textId="670C7B97" w:rsidR="00C9406B" w:rsidRDefault="00C9406B" w:rsidP="00C9406B">
            <w:pPr>
              <w:jc w:val="left"/>
              <w:rPr>
                <w:sz w:val="16"/>
                <w:szCs w:val="18"/>
                <w:lang w:val="en-GB"/>
              </w:rPr>
            </w:pPr>
            <w:r>
              <w:rPr>
                <w:sz w:val="16"/>
                <w:szCs w:val="18"/>
                <w:lang w:val="en-GB"/>
              </w:rPr>
              <w:t xml:space="preserve">§ </w:t>
            </w:r>
            <w:r>
              <w:rPr>
                <w:sz w:val="16"/>
                <w:szCs w:val="18"/>
                <w:lang w:val="en-GB"/>
              </w:rPr>
              <w:fldChar w:fldCharType="begin"/>
            </w:r>
            <w:r>
              <w:rPr>
                <w:sz w:val="16"/>
                <w:szCs w:val="18"/>
                <w:lang w:val="en-GB"/>
              </w:rPr>
              <w:instrText xml:space="preserve"> REF _Ref33618349 \r \h </w:instrText>
            </w:r>
            <w:r>
              <w:rPr>
                <w:sz w:val="16"/>
                <w:szCs w:val="18"/>
                <w:lang w:val="en-GB"/>
              </w:rPr>
            </w:r>
            <w:r>
              <w:rPr>
                <w:sz w:val="16"/>
                <w:szCs w:val="18"/>
                <w:lang w:val="en-GB"/>
              </w:rPr>
              <w:fldChar w:fldCharType="separate"/>
            </w:r>
            <w:r w:rsidR="00F65D9C">
              <w:rPr>
                <w:sz w:val="16"/>
                <w:szCs w:val="18"/>
                <w:lang w:val="en-GB"/>
              </w:rPr>
              <w:t>4.4.3.28</w:t>
            </w:r>
            <w:r>
              <w:rPr>
                <w:sz w:val="16"/>
                <w:szCs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130DA51" w14:textId="77777777" w:rsidR="00C9406B" w:rsidRDefault="00C9406B" w:rsidP="00C9406B">
            <w:pPr>
              <w:jc w:val="center"/>
              <w:rPr>
                <w:b/>
                <w:sz w:val="18"/>
                <w:szCs w:val="18"/>
                <w:lang w:val="en-GB"/>
              </w:rPr>
            </w:pPr>
            <w:r w:rsidRPr="003020C9">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A343C01" w14:textId="77777777" w:rsidR="00C9406B" w:rsidRDefault="00C9406B" w:rsidP="00C9406B">
            <w:pPr>
              <w:jc w:val="center"/>
              <w:rPr>
                <w:b/>
                <w:sz w:val="18"/>
                <w:szCs w:val="18"/>
                <w:lang w:val="en-GB"/>
              </w:rPr>
            </w:pPr>
            <w:r w:rsidRPr="003020C9">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0EECADB" w14:textId="77777777" w:rsidR="00C9406B" w:rsidRDefault="00C9406B" w:rsidP="00C9406B">
            <w:pPr>
              <w:jc w:val="center"/>
              <w:rPr>
                <w:b/>
                <w:sz w:val="18"/>
                <w:szCs w:val="18"/>
                <w:lang w:val="en-GB"/>
              </w:rPr>
            </w:pPr>
            <w:r w:rsidRPr="003020C9">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3E8FAE4" w14:textId="77777777" w:rsidR="00C9406B" w:rsidRDefault="00C9406B" w:rsidP="00C9406B">
            <w:pPr>
              <w:jc w:val="center"/>
              <w:rPr>
                <w:b/>
                <w:sz w:val="18"/>
                <w:szCs w:val="18"/>
                <w:lang w:val="en-GB"/>
              </w:rPr>
            </w:pPr>
            <w:r w:rsidRPr="003020C9">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BEDD3AC" w14:textId="77777777" w:rsidR="00C9406B" w:rsidRDefault="00C9406B" w:rsidP="00C9406B">
            <w:pPr>
              <w:jc w:val="center"/>
              <w:rPr>
                <w:b/>
                <w:sz w:val="18"/>
                <w:szCs w:val="18"/>
                <w:lang w:val="en-GB"/>
              </w:rPr>
            </w:pPr>
            <w:r w:rsidRPr="003020C9">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DDE34F7" w14:textId="77777777" w:rsidR="00C9406B" w:rsidRDefault="00C9406B" w:rsidP="00C9406B">
            <w:pPr>
              <w:jc w:val="center"/>
              <w:rPr>
                <w:b/>
                <w:sz w:val="18"/>
                <w:szCs w:val="18"/>
                <w:lang w:val="en-GB"/>
              </w:rPr>
            </w:pPr>
            <w:r w:rsidRPr="003020C9">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0A2CC83"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08C7CD4" w14:textId="77777777" w:rsidR="00C9406B" w:rsidRDefault="00C9406B" w:rsidP="00C9406B">
            <w:pPr>
              <w:jc w:val="center"/>
              <w:rPr>
                <w:b/>
                <w:sz w:val="18"/>
                <w:szCs w:val="18"/>
                <w:lang w:val="en-GB"/>
              </w:rPr>
            </w:pPr>
            <w:r>
              <w:rPr>
                <w:b/>
                <w:sz w:val="18"/>
                <w:szCs w:val="18"/>
                <w:lang w:val="en-GB"/>
              </w:rPr>
              <w:t>?</w:t>
            </w:r>
          </w:p>
        </w:tc>
        <w:tc>
          <w:tcPr>
            <w:tcW w:w="3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89DB68B" w14:textId="77777777" w:rsidR="00C9406B" w:rsidRDefault="00C9406B" w:rsidP="00C9406B">
            <w:pPr>
              <w:jc w:val="left"/>
              <w:rPr>
                <w:sz w:val="16"/>
                <w:lang w:val="en-GB"/>
              </w:rPr>
            </w:pPr>
            <w:r>
              <w:rPr>
                <w:sz w:val="16"/>
                <w:lang w:val="en-GB"/>
              </w:rPr>
              <w:t>cac:AppealTerms/cac:PresentationPeriod/cbc:Description</w:t>
            </w:r>
          </w:p>
        </w:tc>
      </w:tr>
      <w:tr w:rsidR="00185853" w14:paraId="466879D6" w14:textId="77777777" w:rsidTr="008623A6">
        <w:trPr>
          <w:cnfStyle w:val="000000100000" w:firstRow="0" w:lastRow="0" w:firstColumn="0" w:lastColumn="0" w:oddVBand="0" w:evenVBand="0" w:oddHBand="1" w:evenHBand="0" w:firstRowFirstColumn="0" w:firstRowLastColumn="0" w:lastRowFirstColumn="0" w:lastRowLastColumn="0"/>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413C8A3" w14:textId="77777777" w:rsidR="00C9406B" w:rsidRDefault="00C9406B" w:rsidP="00C9406B">
            <w:pPr>
              <w:jc w:val="left"/>
              <w:rPr>
                <w:b/>
                <w:sz w:val="16"/>
                <w:szCs w:val="18"/>
                <w:lang w:val="en-GB"/>
              </w:rPr>
            </w:pPr>
            <w:r>
              <w:rPr>
                <w:b/>
                <w:sz w:val="16"/>
                <w:szCs w:val="18"/>
                <w:lang w:val="en-GB"/>
              </w:rPr>
              <w:t xml:space="preserve">Review organisation </w:t>
            </w:r>
          </w:p>
          <w:p w14:paraId="4604F366" w14:textId="77777777" w:rsidR="00C9406B" w:rsidRPr="006C5998" w:rsidRDefault="00C9406B" w:rsidP="00C9406B">
            <w:pPr>
              <w:jc w:val="left"/>
              <w:rPr>
                <w:i/>
                <w:sz w:val="16"/>
                <w:szCs w:val="18"/>
                <w:lang w:val="en-GB"/>
              </w:rPr>
            </w:pPr>
            <w:r w:rsidRPr="006C5998">
              <w:rPr>
                <w:i/>
                <w:sz w:val="16"/>
                <w:szCs w:val="18"/>
                <w:lang w:val="en-GB"/>
              </w:rPr>
              <w:t>(Organisation role)</w:t>
            </w:r>
          </w:p>
        </w:tc>
        <w:tc>
          <w:tcPr>
            <w:tcW w:w="8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6FA7642" w14:textId="2246465E" w:rsidR="00C9406B" w:rsidRDefault="00C9406B" w:rsidP="00C9406B">
            <w:pPr>
              <w:jc w:val="left"/>
              <w:rPr>
                <w:sz w:val="16"/>
                <w:szCs w:val="18"/>
                <w:lang w:val="en-GB"/>
              </w:rPr>
            </w:pPr>
            <w:r>
              <w:rPr>
                <w:sz w:val="16"/>
                <w:szCs w:val="18"/>
                <w:lang w:val="en-GB"/>
              </w:rPr>
              <w:t xml:space="preserve">§ </w:t>
            </w:r>
            <w:r>
              <w:rPr>
                <w:sz w:val="16"/>
                <w:szCs w:val="18"/>
                <w:lang w:val="en-GB"/>
              </w:rPr>
              <w:fldChar w:fldCharType="begin"/>
            </w:r>
            <w:r>
              <w:rPr>
                <w:sz w:val="16"/>
                <w:szCs w:val="18"/>
                <w:lang w:val="en-GB"/>
              </w:rPr>
              <w:instrText xml:space="preserve"> REF _Ref33618349 \r \h </w:instrText>
            </w:r>
            <w:r>
              <w:rPr>
                <w:sz w:val="16"/>
                <w:szCs w:val="18"/>
                <w:lang w:val="en-GB"/>
              </w:rPr>
            </w:r>
            <w:r>
              <w:rPr>
                <w:sz w:val="16"/>
                <w:szCs w:val="18"/>
                <w:lang w:val="en-GB"/>
              </w:rPr>
              <w:fldChar w:fldCharType="separate"/>
            </w:r>
            <w:r w:rsidR="00F65D9C">
              <w:rPr>
                <w:sz w:val="16"/>
                <w:szCs w:val="18"/>
                <w:lang w:val="en-GB"/>
              </w:rPr>
              <w:t>4.4.3.28</w:t>
            </w:r>
            <w:r>
              <w:rPr>
                <w:sz w:val="16"/>
                <w:szCs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1979287" w14:textId="77777777" w:rsidR="00C9406B" w:rsidRDefault="00C9406B" w:rsidP="00C9406B">
            <w:pPr>
              <w:jc w:val="center"/>
              <w:rPr>
                <w:b/>
                <w:sz w:val="18"/>
                <w:szCs w:val="18"/>
                <w:lang w:val="en-GB"/>
              </w:rPr>
            </w:pPr>
            <w:r w:rsidRPr="003020C9">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EDD02A1" w14:textId="77777777" w:rsidR="00C9406B" w:rsidRDefault="00C9406B" w:rsidP="00C9406B">
            <w:pPr>
              <w:jc w:val="center"/>
              <w:rPr>
                <w:b/>
                <w:sz w:val="18"/>
                <w:szCs w:val="18"/>
                <w:lang w:val="en-GB"/>
              </w:rPr>
            </w:pPr>
            <w:r w:rsidRPr="003020C9">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FBAE687" w14:textId="77777777" w:rsidR="00C9406B" w:rsidRDefault="00C9406B" w:rsidP="00C9406B">
            <w:pPr>
              <w:jc w:val="center"/>
              <w:rPr>
                <w:b/>
                <w:sz w:val="18"/>
                <w:szCs w:val="18"/>
                <w:lang w:val="en-GB"/>
              </w:rPr>
            </w:pPr>
            <w:r w:rsidRPr="003020C9">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02AB59D" w14:textId="77777777" w:rsidR="00C9406B" w:rsidRDefault="00C9406B" w:rsidP="00C9406B">
            <w:pPr>
              <w:jc w:val="center"/>
              <w:rPr>
                <w:b/>
                <w:sz w:val="18"/>
                <w:szCs w:val="18"/>
                <w:lang w:val="en-GB"/>
              </w:rPr>
            </w:pPr>
            <w:r w:rsidRPr="003020C9">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1862984" w14:textId="77777777" w:rsidR="00C9406B" w:rsidRDefault="00C9406B" w:rsidP="00C9406B">
            <w:pPr>
              <w:jc w:val="center"/>
              <w:rPr>
                <w:b/>
                <w:sz w:val="18"/>
                <w:szCs w:val="18"/>
                <w:lang w:val="en-GB"/>
              </w:rPr>
            </w:pPr>
            <w:r w:rsidRPr="003020C9">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2F392DB" w14:textId="77777777" w:rsidR="00C9406B" w:rsidRDefault="00C9406B" w:rsidP="00C9406B">
            <w:pPr>
              <w:jc w:val="center"/>
              <w:rPr>
                <w:b/>
                <w:sz w:val="18"/>
                <w:szCs w:val="18"/>
                <w:lang w:val="en-GB"/>
              </w:rPr>
            </w:pPr>
            <w:r w:rsidRPr="003020C9">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555B698"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44AD9A9" w14:textId="77777777" w:rsidR="00C9406B" w:rsidRDefault="00C9406B" w:rsidP="00C9406B">
            <w:pPr>
              <w:jc w:val="center"/>
              <w:rPr>
                <w:b/>
                <w:sz w:val="18"/>
                <w:szCs w:val="18"/>
                <w:lang w:val="en-GB"/>
              </w:rPr>
            </w:pPr>
            <w:r>
              <w:rPr>
                <w:b/>
                <w:sz w:val="18"/>
                <w:szCs w:val="18"/>
                <w:lang w:val="en-GB"/>
              </w:rPr>
              <w:t>?</w:t>
            </w:r>
          </w:p>
        </w:tc>
        <w:tc>
          <w:tcPr>
            <w:tcW w:w="3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68CE635" w14:textId="77777777" w:rsidR="00C9406B" w:rsidRDefault="00C9406B" w:rsidP="00C9406B">
            <w:pPr>
              <w:jc w:val="left"/>
              <w:rPr>
                <w:sz w:val="16"/>
                <w:lang w:val="en-GB"/>
              </w:rPr>
            </w:pPr>
            <w:r>
              <w:rPr>
                <w:sz w:val="16"/>
                <w:lang w:val="en-GB"/>
              </w:rPr>
              <w:t>cac:AppealTerms/cac:AppealReceiverParty</w:t>
            </w:r>
          </w:p>
        </w:tc>
      </w:tr>
      <w:tr w:rsidR="00185853" w14:paraId="7B3F8B98" w14:textId="77777777" w:rsidTr="008623A6">
        <w:trPr>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116E6E0" w14:textId="77777777" w:rsidR="00C9406B" w:rsidRDefault="00C9406B" w:rsidP="00C9406B">
            <w:pPr>
              <w:jc w:val="left"/>
              <w:rPr>
                <w:b/>
                <w:sz w:val="16"/>
                <w:szCs w:val="18"/>
                <w:lang w:val="en-GB"/>
              </w:rPr>
            </w:pPr>
            <w:r>
              <w:rPr>
                <w:b/>
                <w:sz w:val="16"/>
                <w:szCs w:val="18"/>
                <w:lang w:val="en-GB"/>
              </w:rPr>
              <w:t>Organisation providing more information on the time limits for review</w:t>
            </w:r>
          </w:p>
          <w:p w14:paraId="56A3FAF0" w14:textId="77777777" w:rsidR="00C9406B" w:rsidRPr="006C5998" w:rsidRDefault="00C9406B" w:rsidP="00C9406B">
            <w:pPr>
              <w:jc w:val="left"/>
              <w:rPr>
                <w:i/>
                <w:sz w:val="16"/>
                <w:szCs w:val="18"/>
                <w:lang w:val="en-GB"/>
              </w:rPr>
            </w:pPr>
            <w:r w:rsidRPr="006C5998">
              <w:rPr>
                <w:i/>
                <w:sz w:val="16"/>
                <w:szCs w:val="18"/>
                <w:lang w:val="en-GB"/>
              </w:rPr>
              <w:t>(Organisation subrole)</w:t>
            </w:r>
          </w:p>
        </w:tc>
        <w:tc>
          <w:tcPr>
            <w:tcW w:w="8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BDEA1AD" w14:textId="77E3497E" w:rsidR="00C9406B" w:rsidRDefault="00C9406B" w:rsidP="00C9406B">
            <w:pPr>
              <w:jc w:val="left"/>
              <w:rPr>
                <w:sz w:val="16"/>
                <w:szCs w:val="18"/>
                <w:lang w:val="en-GB"/>
              </w:rPr>
            </w:pPr>
            <w:r>
              <w:rPr>
                <w:sz w:val="16"/>
                <w:szCs w:val="18"/>
                <w:lang w:val="en-GB"/>
              </w:rPr>
              <w:t xml:space="preserve">§ </w:t>
            </w:r>
            <w:r>
              <w:rPr>
                <w:sz w:val="16"/>
                <w:szCs w:val="18"/>
                <w:lang w:val="en-GB"/>
              </w:rPr>
              <w:fldChar w:fldCharType="begin"/>
            </w:r>
            <w:r>
              <w:rPr>
                <w:sz w:val="16"/>
                <w:szCs w:val="18"/>
                <w:lang w:val="en-GB"/>
              </w:rPr>
              <w:instrText xml:space="preserve"> REF _Ref33618349 \r \h </w:instrText>
            </w:r>
            <w:r>
              <w:rPr>
                <w:sz w:val="16"/>
                <w:szCs w:val="18"/>
                <w:lang w:val="en-GB"/>
              </w:rPr>
            </w:r>
            <w:r>
              <w:rPr>
                <w:sz w:val="16"/>
                <w:szCs w:val="18"/>
                <w:lang w:val="en-GB"/>
              </w:rPr>
              <w:fldChar w:fldCharType="separate"/>
            </w:r>
            <w:r w:rsidR="00F65D9C">
              <w:rPr>
                <w:sz w:val="16"/>
                <w:szCs w:val="18"/>
                <w:lang w:val="en-GB"/>
              </w:rPr>
              <w:t>4.4.3.28</w:t>
            </w:r>
            <w:r>
              <w:rPr>
                <w:sz w:val="16"/>
                <w:szCs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6ED578B" w14:textId="77777777" w:rsidR="00C9406B" w:rsidRDefault="00C9406B" w:rsidP="00C9406B">
            <w:pPr>
              <w:jc w:val="center"/>
              <w:rPr>
                <w:b/>
                <w:sz w:val="18"/>
                <w:szCs w:val="18"/>
                <w:lang w:val="en-GB"/>
              </w:rPr>
            </w:pPr>
            <w:r w:rsidRPr="003020C9">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A444656" w14:textId="77777777" w:rsidR="00C9406B" w:rsidRDefault="00C9406B" w:rsidP="00C9406B">
            <w:pPr>
              <w:jc w:val="center"/>
              <w:rPr>
                <w:b/>
                <w:sz w:val="18"/>
                <w:szCs w:val="18"/>
                <w:lang w:val="en-GB"/>
              </w:rPr>
            </w:pPr>
            <w:r w:rsidRPr="003020C9">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84B3F16" w14:textId="77777777" w:rsidR="00C9406B" w:rsidRDefault="00C9406B" w:rsidP="00C9406B">
            <w:pPr>
              <w:jc w:val="center"/>
              <w:rPr>
                <w:b/>
                <w:sz w:val="18"/>
                <w:szCs w:val="18"/>
                <w:lang w:val="en-GB"/>
              </w:rPr>
            </w:pPr>
            <w:r w:rsidRPr="003020C9">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9C013C5" w14:textId="77777777" w:rsidR="00C9406B" w:rsidRDefault="00C9406B" w:rsidP="00C9406B">
            <w:pPr>
              <w:jc w:val="center"/>
              <w:rPr>
                <w:b/>
                <w:sz w:val="18"/>
                <w:szCs w:val="18"/>
                <w:lang w:val="en-GB"/>
              </w:rPr>
            </w:pPr>
            <w:r w:rsidRPr="003020C9">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8C3522C" w14:textId="77777777" w:rsidR="00C9406B" w:rsidRDefault="00C9406B" w:rsidP="00C9406B">
            <w:pPr>
              <w:jc w:val="center"/>
              <w:rPr>
                <w:b/>
                <w:sz w:val="18"/>
                <w:szCs w:val="18"/>
                <w:lang w:val="en-GB"/>
              </w:rPr>
            </w:pPr>
            <w:r w:rsidRPr="003020C9">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8342126" w14:textId="77777777" w:rsidR="00C9406B" w:rsidRDefault="00C9406B" w:rsidP="00C9406B">
            <w:pPr>
              <w:jc w:val="center"/>
              <w:rPr>
                <w:b/>
                <w:sz w:val="18"/>
                <w:szCs w:val="18"/>
                <w:lang w:val="en-GB"/>
              </w:rPr>
            </w:pPr>
            <w:r w:rsidRPr="003020C9">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2E88D5D"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E840B77" w14:textId="77777777" w:rsidR="00C9406B" w:rsidRDefault="00C9406B" w:rsidP="00C9406B">
            <w:pPr>
              <w:jc w:val="center"/>
              <w:rPr>
                <w:b/>
                <w:sz w:val="18"/>
                <w:szCs w:val="18"/>
                <w:lang w:val="en-GB"/>
              </w:rPr>
            </w:pPr>
            <w:r>
              <w:rPr>
                <w:b/>
                <w:sz w:val="18"/>
                <w:szCs w:val="18"/>
                <w:lang w:val="en-GB"/>
              </w:rPr>
              <w:t>?</w:t>
            </w:r>
          </w:p>
        </w:tc>
        <w:tc>
          <w:tcPr>
            <w:tcW w:w="3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AB8B689" w14:textId="77777777" w:rsidR="00C9406B" w:rsidRDefault="00C9406B" w:rsidP="00C9406B">
            <w:pPr>
              <w:jc w:val="left"/>
              <w:rPr>
                <w:sz w:val="16"/>
                <w:lang w:val="en-GB"/>
              </w:rPr>
            </w:pPr>
            <w:r>
              <w:rPr>
                <w:sz w:val="16"/>
                <w:lang w:val="en-GB"/>
              </w:rPr>
              <w:t>cac:AppealTerms/cac:AppealInformationParty</w:t>
            </w:r>
          </w:p>
        </w:tc>
      </w:tr>
      <w:tr w:rsidR="00185853" w14:paraId="69FAB24D" w14:textId="77777777" w:rsidTr="008623A6">
        <w:trPr>
          <w:cnfStyle w:val="000000100000" w:firstRow="0" w:lastRow="0" w:firstColumn="0" w:lastColumn="0" w:oddVBand="0" w:evenVBand="0" w:oddHBand="1" w:evenHBand="0" w:firstRowFirstColumn="0" w:firstRowLastColumn="0" w:lastRowFirstColumn="0" w:lastRowLastColumn="0"/>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FDB40A7" w14:textId="77777777" w:rsidR="00C9406B" w:rsidRDefault="00C9406B" w:rsidP="00C9406B">
            <w:pPr>
              <w:jc w:val="left"/>
              <w:rPr>
                <w:b/>
                <w:sz w:val="16"/>
                <w:szCs w:val="18"/>
                <w:lang w:val="en-GB"/>
              </w:rPr>
            </w:pPr>
            <w:r>
              <w:rPr>
                <w:b/>
                <w:sz w:val="16"/>
                <w:szCs w:val="18"/>
                <w:lang w:val="en-GB"/>
              </w:rPr>
              <w:t>Mediation Organisation</w:t>
            </w:r>
          </w:p>
          <w:p w14:paraId="294C1904" w14:textId="77777777" w:rsidR="00C9406B" w:rsidRPr="006C5998" w:rsidRDefault="00C9406B" w:rsidP="00C9406B">
            <w:pPr>
              <w:jc w:val="left"/>
              <w:rPr>
                <w:i/>
                <w:sz w:val="16"/>
                <w:szCs w:val="18"/>
                <w:lang w:val="en-GB"/>
              </w:rPr>
            </w:pPr>
            <w:r w:rsidRPr="006C5998">
              <w:rPr>
                <w:i/>
                <w:sz w:val="16"/>
                <w:szCs w:val="18"/>
                <w:lang w:val="en-GB"/>
              </w:rPr>
              <w:t>(Organisation role)</w:t>
            </w:r>
          </w:p>
        </w:tc>
        <w:tc>
          <w:tcPr>
            <w:tcW w:w="8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76879D4" w14:textId="16EDD1EA" w:rsidR="00C9406B" w:rsidRDefault="00C9406B" w:rsidP="00C9406B">
            <w:pPr>
              <w:jc w:val="left"/>
              <w:rPr>
                <w:sz w:val="16"/>
                <w:szCs w:val="18"/>
                <w:lang w:val="en-GB"/>
              </w:rPr>
            </w:pPr>
            <w:r>
              <w:rPr>
                <w:sz w:val="16"/>
                <w:szCs w:val="18"/>
                <w:lang w:val="en-GB"/>
              </w:rPr>
              <w:t xml:space="preserve">§ </w:t>
            </w:r>
            <w:r>
              <w:rPr>
                <w:sz w:val="16"/>
                <w:szCs w:val="18"/>
                <w:lang w:val="en-GB"/>
              </w:rPr>
              <w:fldChar w:fldCharType="begin"/>
            </w:r>
            <w:r>
              <w:rPr>
                <w:sz w:val="16"/>
                <w:szCs w:val="18"/>
                <w:lang w:val="en-GB"/>
              </w:rPr>
              <w:instrText xml:space="preserve"> REF _Ref33618349 \r \h </w:instrText>
            </w:r>
            <w:r>
              <w:rPr>
                <w:sz w:val="16"/>
                <w:szCs w:val="18"/>
                <w:lang w:val="en-GB"/>
              </w:rPr>
            </w:r>
            <w:r>
              <w:rPr>
                <w:sz w:val="16"/>
                <w:szCs w:val="18"/>
                <w:lang w:val="en-GB"/>
              </w:rPr>
              <w:fldChar w:fldCharType="separate"/>
            </w:r>
            <w:r w:rsidR="00F65D9C">
              <w:rPr>
                <w:sz w:val="16"/>
                <w:szCs w:val="18"/>
                <w:lang w:val="en-GB"/>
              </w:rPr>
              <w:t>4.4.3.28</w:t>
            </w:r>
            <w:r>
              <w:rPr>
                <w:sz w:val="16"/>
                <w:szCs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E16AFE1" w14:textId="77777777" w:rsidR="00C9406B" w:rsidRDefault="00C9406B" w:rsidP="00C9406B">
            <w:pPr>
              <w:jc w:val="center"/>
              <w:rPr>
                <w:b/>
                <w:sz w:val="18"/>
                <w:szCs w:val="18"/>
                <w:lang w:val="en-GB"/>
              </w:rPr>
            </w:pPr>
            <w:r w:rsidRPr="003020C9">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76619DD" w14:textId="77777777" w:rsidR="00C9406B" w:rsidRDefault="00C9406B" w:rsidP="00C9406B">
            <w:pPr>
              <w:jc w:val="center"/>
              <w:rPr>
                <w:b/>
                <w:sz w:val="18"/>
                <w:szCs w:val="18"/>
                <w:lang w:val="en-GB"/>
              </w:rPr>
            </w:pPr>
            <w:r w:rsidRPr="003020C9">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2FB05EE" w14:textId="77777777" w:rsidR="00C9406B" w:rsidRDefault="00C9406B" w:rsidP="00C9406B">
            <w:pPr>
              <w:jc w:val="center"/>
              <w:rPr>
                <w:b/>
                <w:sz w:val="18"/>
                <w:szCs w:val="18"/>
                <w:lang w:val="en-GB"/>
              </w:rPr>
            </w:pPr>
            <w:r w:rsidRPr="003020C9">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31F62B6" w14:textId="77777777" w:rsidR="00C9406B" w:rsidRDefault="00C9406B" w:rsidP="00C9406B">
            <w:pPr>
              <w:jc w:val="center"/>
              <w:rPr>
                <w:b/>
                <w:sz w:val="18"/>
                <w:szCs w:val="18"/>
                <w:lang w:val="en-GB"/>
              </w:rPr>
            </w:pPr>
            <w:r w:rsidRPr="003020C9">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61AC57E" w14:textId="77777777" w:rsidR="00C9406B" w:rsidRDefault="00C9406B" w:rsidP="00C9406B">
            <w:pPr>
              <w:jc w:val="center"/>
              <w:rPr>
                <w:b/>
                <w:sz w:val="18"/>
                <w:szCs w:val="18"/>
                <w:lang w:val="en-GB"/>
              </w:rPr>
            </w:pPr>
            <w:r w:rsidRPr="003020C9">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C1769C2" w14:textId="77777777" w:rsidR="00C9406B" w:rsidRDefault="00C9406B" w:rsidP="00C9406B">
            <w:pPr>
              <w:jc w:val="center"/>
              <w:rPr>
                <w:b/>
                <w:sz w:val="18"/>
                <w:szCs w:val="18"/>
                <w:lang w:val="en-GB"/>
              </w:rPr>
            </w:pPr>
            <w:r w:rsidRPr="003020C9">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9412267"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2D184B0" w14:textId="77777777" w:rsidR="00C9406B" w:rsidRDefault="00C9406B" w:rsidP="00C9406B">
            <w:pPr>
              <w:jc w:val="center"/>
              <w:rPr>
                <w:b/>
                <w:sz w:val="18"/>
                <w:szCs w:val="18"/>
                <w:lang w:val="en-GB"/>
              </w:rPr>
            </w:pPr>
            <w:r>
              <w:rPr>
                <w:b/>
                <w:sz w:val="18"/>
                <w:szCs w:val="18"/>
                <w:lang w:val="en-GB"/>
              </w:rPr>
              <w:t>?</w:t>
            </w:r>
          </w:p>
        </w:tc>
        <w:tc>
          <w:tcPr>
            <w:tcW w:w="3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ADC2169" w14:textId="77777777" w:rsidR="00C9406B" w:rsidRDefault="00C9406B" w:rsidP="00C9406B">
            <w:pPr>
              <w:jc w:val="left"/>
              <w:rPr>
                <w:sz w:val="16"/>
                <w:lang w:val="en-GB"/>
              </w:rPr>
            </w:pPr>
            <w:r>
              <w:rPr>
                <w:sz w:val="16"/>
                <w:lang w:val="en-GB"/>
              </w:rPr>
              <w:t>cac:AppealTerms/cac:MediationParty</w:t>
            </w:r>
          </w:p>
        </w:tc>
      </w:tr>
      <w:tr w:rsidR="00C9406B" w:rsidRPr="008D30E9" w14:paraId="2F15C6E7" w14:textId="77777777" w:rsidTr="008623A6">
        <w:trPr>
          <w:trHeight w:val="373"/>
          <w:jc w:val="center"/>
        </w:trPr>
        <w:tc>
          <w:tcPr>
            <w:tcW w:w="9027" w:type="dxa"/>
            <w:gridSpan w:val="11"/>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44061" w:themeFill="accent1" w:themeFillShade="80"/>
            <w:vAlign w:val="center"/>
            <w:hideMark/>
          </w:tcPr>
          <w:p w14:paraId="5197293C" w14:textId="77777777" w:rsidR="00C9406B" w:rsidRPr="008D30E9" w:rsidRDefault="00C9406B" w:rsidP="00C9406B">
            <w:pPr>
              <w:jc w:val="center"/>
              <w:rPr>
                <w:color w:val="FFFFFF" w:themeColor="background1"/>
                <w:sz w:val="20"/>
                <w:lang w:val="en-GB"/>
              </w:rPr>
            </w:pPr>
            <w:r w:rsidRPr="008D30E9">
              <w:rPr>
                <w:b/>
                <w:color w:val="FFFFFF" w:themeColor="background1"/>
                <w:sz w:val="20"/>
                <w:szCs w:val="18"/>
                <w:lang w:val="en-GB"/>
              </w:rPr>
              <w:t>Tendering language</w:t>
            </w:r>
            <w:r w:rsidRPr="008D30E9">
              <w:rPr>
                <w:b/>
                <w:color w:val="FFFFFF" w:themeColor="background1"/>
                <w:sz w:val="20"/>
                <w:lang w:val="en-GB"/>
              </w:rPr>
              <w:t xml:space="preserve"> (**)</w:t>
            </w:r>
          </w:p>
        </w:tc>
      </w:tr>
      <w:tr w:rsidR="00185853" w14:paraId="3EDB0A0A" w14:textId="77777777" w:rsidTr="008623A6">
        <w:trPr>
          <w:cnfStyle w:val="000000100000" w:firstRow="0" w:lastRow="0" w:firstColumn="0" w:lastColumn="0" w:oddVBand="0" w:evenVBand="0" w:oddHBand="1" w:evenHBand="0" w:firstRowFirstColumn="0" w:firstRowLastColumn="0" w:lastRowFirstColumn="0" w:lastRowLastColumn="0"/>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17C592B" w14:textId="77777777" w:rsidR="00C9406B" w:rsidRDefault="00C9406B" w:rsidP="00C9406B">
            <w:pPr>
              <w:jc w:val="left"/>
              <w:rPr>
                <w:b/>
                <w:sz w:val="16"/>
                <w:szCs w:val="18"/>
                <w:lang w:val="en-GB"/>
              </w:rPr>
            </w:pPr>
            <w:r>
              <w:rPr>
                <w:b/>
                <w:sz w:val="16"/>
                <w:szCs w:val="18"/>
                <w:lang w:val="en-GB"/>
              </w:rPr>
              <w:t>Submission Language (BT-97)</w:t>
            </w:r>
          </w:p>
        </w:tc>
        <w:tc>
          <w:tcPr>
            <w:tcW w:w="8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A75AAE0" w14:textId="17553FAD" w:rsidR="00C9406B" w:rsidRDefault="00C9406B" w:rsidP="00C9406B">
            <w:pPr>
              <w:jc w:val="left"/>
              <w:rPr>
                <w:sz w:val="16"/>
                <w:szCs w:val="18"/>
                <w:lang w:val="en-GB"/>
              </w:rPr>
            </w:pPr>
            <w:r>
              <w:rPr>
                <w:sz w:val="16"/>
                <w:szCs w:val="18"/>
                <w:lang w:val="en-GB"/>
              </w:rPr>
              <w:t xml:space="preserve">§ </w:t>
            </w:r>
            <w:r>
              <w:rPr>
                <w:sz w:val="16"/>
                <w:szCs w:val="18"/>
                <w:lang w:val="en-GB"/>
              </w:rPr>
              <w:fldChar w:fldCharType="begin"/>
            </w:r>
            <w:r>
              <w:rPr>
                <w:sz w:val="16"/>
                <w:szCs w:val="18"/>
                <w:lang w:val="en-GB"/>
              </w:rPr>
              <w:instrText xml:space="preserve"> REF _Ref33618786 \r \h </w:instrText>
            </w:r>
            <w:r>
              <w:rPr>
                <w:sz w:val="16"/>
                <w:szCs w:val="18"/>
                <w:lang w:val="en-GB"/>
              </w:rPr>
            </w:r>
            <w:r>
              <w:rPr>
                <w:sz w:val="16"/>
                <w:szCs w:val="18"/>
                <w:lang w:val="en-GB"/>
              </w:rPr>
              <w:fldChar w:fldCharType="separate"/>
            </w:r>
            <w:r w:rsidR="00F65D9C">
              <w:rPr>
                <w:sz w:val="16"/>
                <w:szCs w:val="18"/>
                <w:lang w:val="en-GB"/>
              </w:rPr>
              <w:t>4.4.3.29</w:t>
            </w:r>
            <w:r>
              <w:rPr>
                <w:sz w:val="16"/>
                <w:szCs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F292EB7" w14:textId="77777777" w:rsidR="00C9406B" w:rsidRDefault="00C9406B" w:rsidP="00C9406B">
            <w:pPr>
              <w:jc w:val="center"/>
              <w:rPr>
                <w:b/>
                <w:sz w:val="18"/>
                <w:szCs w:val="18"/>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9F1E612" w14:textId="77777777" w:rsidR="00C9406B" w:rsidRDefault="00C9406B" w:rsidP="00C9406B">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013EDDF" w14:textId="77777777" w:rsidR="00C9406B" w:rsidRDefault="00C9406B" w:rsidP="00C9406B">
            <w:pPr>
              <w:jc w:val="center"/>
              <w:rPr>
                <w:b/>
                <w:sz w:val="18"/>
                <w:szCs w:val="18"/>
                <w:lang w:val="en-GB"/>
              </w:rPr>
            </w:pPr>
            <w:r>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79959BB"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1142CFC"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E0E6F0D"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AC725B5"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4FE5E61" w14:textId="77777777" w:rsidR="00C9406B" w:rsidRDefault="00C9406B" w:rsidP="00C9406B">
            <w:pPr>
              <w:jc w:val="center"/>
              <w:rPr>
                <w:b/>
                <w:sz w:val="18"/>
                <w:szCs w:val="18"/>
                <w:lang w:val="en-GB"/>
              </w:rPr>
            </w:pPr>
            <w:r>
              <w:rPr>
                <w:b/>
                <w:sz w:val="18"/>
                <w:szCs w:val="18"/>
                <w:lang w:val="en-GB"/>
              </w:rPr>
              <w:t>–</w:t>
            </w:r>
          </w:p>
        </w:tc>
        <w:tc>
          <w:tcPr>
            <w:tcW w:w="3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D778FF9" w14:textId="77777777" w:rsidR="00C9406B" w:rsidRDefault="00C9406B" w:rsidP="00C9406B">
            <w:pPr>
              <w:jc w:val="left"/>
              <w:rPr>
                <w:sz w:val="16"/>
                <w:lang w:val="en-GB"/>
              </w:rPr>
            </w:pPr>
            <w:r>
              <w:rPr>
                <w:sz w:val="16"/>
                <w:lang w:val="en-GB"/>
              </w:rPr>
              <w:t>cac:Language/cbc:ID</w:t>
            </w:r>
          </w:p>
        </w:tc>
      </w:tr>
      <w:tr w:rsidR="00C9406B" w:rsidRPr="006D10C0" w14:paraId="789F168F" w14:textId="77777777" w:rsidTr="005A1198">
        <w:trPr>
          <w:trHeight w:val="445"/>
          <w:jc w:val="center"/>
        </w:trPr>
        <w:tc>
          <w:tcPr>
            <w:tcW w:w="9027" w:type="dxa"/>
            <w:gridSpan w:val="11"/>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44061" w:themeFill="accent1" w:themeFillShade="80"/>
            <w:vAlign w:val="center"/>
            <w:hideMark/>
          </w:tcPr>
          <w:p w14:paraId="12B659C8" w14:textId="77777777" w:rsidR="00C9406B" w:rsidRPr="006D10C0" w:rsidRDefault="00C9406B" w:rsidP="00C9406B">
            <w:pPr>
              <w:jc w:val="center"/>
              <w:rPr>
                <w:b/>
                <w:color w:val="FFFFFF" w:themeColor="background1"/>
                <w:sz w:val="20"/>
                <w:lang w:val="en-GB"/>
              </w:rPr>
            </w:pPr>
            <w:r w:rsidRPr="006D10C0">
              <w:rPr>
                <w:b/>
                <w:color w:val="FFFFFF" w:themeColor="background1"/>
                <w:sz w:val="20"/>
                <w:lang w:val="en-GB"/>
              </w:rPr>
              <w:t>Lots distribution (**)</w:t>
            </w:r>
          </w:p>
        </w:tc>
      </w:tr>
      <w:tr w:rsidR="00185853" w14:paraId="5E1EFF8B" w14:textId="77777777" w:rsidTr="005A1198">
        <w:trPr>
          <w:cnfStyle w:val="000000100000" w:firstRow="0" w:lastRow="0" w:firstColumn="0" w:lastColumn="0" w:oddVBand="0" w:evenVBand="0" w:oddHBand="1" w:evenHBand="0" w:firstRowFirstColumn="0" w:firstRowLastColumn="0" w:lastRowFirstColumn="0" w:lastRowLastColumn="0"/>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A31620A" w14:textId="77777777" w:rsidR="00C9406B" w:rsidRDefault="00C9406B" w:rsidP="00C9406B">
            <w:pPr>
              <w:jc w:val="left"/>
              <w:rPr>
                <w:b/>
                <w:bCs/>
                <w:sz w:val="16"/>
                <w:szCs w:val="18"/>
                <w:lang w:val="en-GB"/>
              </w:rPr>
            </w:pPr>
            <w:r>
              <w:rPr>
                <w:b/>
                <w:sz w:val="16"/>
                <w:szCs w:val="18"/>
                <w:lang w:val="en-GB"/>
              </w:rPr>
              <w:t>Lots Max Awarded (BT-33)</w:t>
            </w:r>
          </w:p>
        </w:tc>
        <w:tc>
          <w:tcPr>
            <w:tcW w:w="8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38AD74D" w14:textId="78442273" w:rsidR="00C9406B" w:rsidRDefault="00C9406B" w:rsidP="00C9406B">
            <w:pPr>
              <w:jc w:val="left"/>
              <w:rPr>
                <w:sz w:val="16"/>
                <w:szCs w:val="18"/>
                <w:lang w:val="en-GB"/>
              </w:rPr>
            </w:pPr>
            <w:r>
              <w:rPr>
                <w:sz w:val="16"/>
                <w:szCs w:val="18"/>
                <w:lang w:val="en-GB"/>
              </w:rPr>
              <w:t xml:space="preserve">§ </w:t>
            </w:r>
            <w:r>
              <w:rPr>
                <w:sz w:val="16"/>
                <w:szCs w:val="18"/>
                <w:lang w:val="en-GB"/>
              </w:rPr>
              <w:fldChar w:fldCharType="begin"/>
            </w:r>
            <w:r>
              <w:rPr>
                <w:sz w:val="16"/>
                <w:szCs w:val="18"/>
                <w:lang w:val="en-GB"/>
              </w:rPr>
              <w:instrText xml:space="preserve"> REF _Ref33608240 \r \h </w:instrText>
            </w:r>
            <w:r>
              <w:rPr>
                <w:sz w:val="16"/>
                <w:szCs w:val="18"/>
                <w:lang w:val="en-GB"/>
              </w:rPr>
            </w:r>
            <w:r>
              <w:rPr>
                <w:sz w:val="16"/>
                <w:szCs w:val="18"/>
                <w:lang w:val="en-GB"/>
              </w:rPr>
              <w:fldChar w:fldCharType="separate"/>
            </w:r>
            <w:r w:rsidR="00F65D9C">
              <w:rPr>
                <w:sz w:val="16"/>
                <w:szCs w:val="18"/>
                <w:lang w:val="en-GB"/>
              </w:rPr>
              <w:t>4.4.3.21</w:t>
            </w:r>
            <w:r>
              <w:rPr>
                <w:sz w:val="16"/>
                <w:szCs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0726B42" w14:textId="77777777" w:rsidR="00C9406B" w:rsidRDefault="00C9406B" w:rsidP="00C9406B">
            <w:pPr>
              <w:jc w:val="center"/>
              <w:rPr>
                <w:b/>
                <w:sz w:val="18"/>
                <w:szCs w:val="18"/>
                <w:lang w:val="en-GB"/>
              </w:rPr>
            </w:pPr>
            <w:r>
              <w:rPr>
                <w:b/>
                <w:sz w:val="18"/>
                <w:szCs w:val="18"/>
                <w:lang w:val="en-GB"/>
              </w:rPr>
              <w:t>1</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08984FD" w14:textId="77777777" w:rsidR="00C9406B" w:rsidRDefault="00C9406B" w:rsidP="00C9406B">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6BFB8BA" w14:textId="77777777" w:rsidR="00C9406B" w:rsidRDefault="00C9406B" w:rsidP="00C9406B">
            <w:pPr>
              <w:jc w:val="center"/>
              <w:rPr>
                <w:b/>
                <w:sz w:val="18"/>
                <w:szCs w:val="18"/>
                <w:lang w:val="en-GB"/>
              </w:rPr>
            </w:pPr>
            <w:r>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41E70BD"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ED7F334"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D99E4FD"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3F28240"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97B778B" w14:textId="77777777" w:rsidR="00C9406B" w:rsidRDefault="00C9406B" w:rsidP="00C9406B">
            <w:pPr>
              <w:jc w:val="center"/>
              <w:rPr>
                <w:b/>
                <w:sz w:val="18"/>
                <w:szCs w:val="18"/>
                <w:lang w:val="en-GB"/>
              </w:rPr>
            </w:pPr>
            <w:r>
              <w:rPr>
                <w:b/>
                <w:sz w:val="18"/>
                <w:szCs w:val="18"/>
                <w:lang w:val="en-GB"/>
              </w:rPr>
              <w:t>–</w:t>
            </w:r>
          </w:p>
        </w:tc>
        <w:tc>
          <w:tcPr>
            <w:tcW w:w="3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0A5BC00" w14:textId="77777777" w:rsidR="00C9406B" w:rsidRDefault="00C9406B" w:rsidP="00C9406B">
            <w:pPr>
              <w:jc w:val="left"/>
              <w:rPr>
                <w:sz w:val="16"/>
                <w:lang w:val="en-GB"/>
              </w:rPr>
            </w:pPr>
            <w:r>
              <w:rPr>
                <w:sz w:val="16"/>
                <w:lang w:val="en-GB"/>
              </w:rPr>
              <w:t>cac:LotDistribution/</w:t>
            </w:r>
          </w:p>
          <w:p w14:paraId="512A4828" w14:textId="77777777" w:rsidR="00C9406B" w:rsidRDefault="00C9406B" w:rsidP="00C9406B">
            <w:pPr>
              <w:jc w:val="left"/>
              <w:rPr>
                <w:sz w:val="16"/>
                <w:szCs w:val="18"/>
                <w:lang w:val="en-GB"/>
              </w:rPr>
            </w:pPr>
            <w:r>
              <w:rPr>
                <w:sz w:val="16"/>
                <w:lang w:val="en-GB"/>
              </w:rPr>
              <w:t>cbc:MaximumLotsAwardedNumeric</w:t>
            </w:r>
          </w:p>
        </w:tc>
      </w:tr>
      <w:tr w:rsidR="00185853" w14:paraId="733FEFD6" w14:textId="77777777" w:rsidTr="005A1198">
        <w:trPr>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63E6F9B" w14:textId="77777777" w:rsidR="00C9406B" w:rsidRDefault="00C9406B" w:rsidP="00C9406B">
            <w:pPr>
              <w:jc w:val="left"/>
              <w:rPr>
                <w:b/>
                <w:bCs/>
                <w:sz w:val="16"/>
                <w:szCs w:val="18"/>
                <w:lang w:val="en-GB"/>
              </w:rPr>
            </w:pPr>
            <w:r>
              <w:rPr>
                <w:b/>
                <w:sz w:val="16"/>
                <w:szCs w:val="18"/>
                <w:lang w:val="en-GB"/>
              </w:rPr>
              <w:t>Lots Max Allowed (BT-31)</w:t>
            </w:r>
          </w:p>
        </w:tc>
        <w:tc>
          <w:tcPr>
            <w:tcW w:w="8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44C6DAC" w14:textId="071BD774" w:rsidR="00C9406B" w:rsidRDefault="00C9406B" w:rsidP="00C9406B">
            <w:pPr>
              <w:jc w:val="left"/>
              <w:rPr>
                <w:sz w:val="16"/>
                <w:szCs w:val="18"/>
                <w:lang w:val="en-GB"/>
              </w:rPr>
            </w:pPr>
            <w:r>
              <w:rPr>
                <w:sz w:val="16"/>
                <w:szCs w:val="18"/>
                <w:lang w:val="en-GB"/>
              </w:rPr>
              <w:t xml:space="preserve">§ </w:t>
            </w:r>
            <w:r>
              <w:rPr>
                <w:sz w:val="16"/>
                <w:szCs w:val="18"/>
                <w:lang w:val="en-GB"/>
              </w:rPr>
              <w:fldChar w:fldCharType="begin"/>
            </w:r>
            <w:r>
              <w:rPr>
                <w:sz w:val="16"/>
                <w:szCs w:val="18"/>
                <w:lang w:val="en-GB"/>
              </w:rPr>
              <w:instrText xml:space="preserve"> REF _Ref33608240 \r \h </w:instrText>
            </w:r>
            <w:r>
              <w:rPr>
                <w:sz w:val="16"/>
                <w:szCs w:val="18"/>
                <w:lang w:val="en-GB"/>
              </w:rPr>
            </w:r>
            <w:r>
              <w:rPr>
                <w:sz w:val="16"/>
                <w:szCs w:val="18"/>
                <w:lang w:val="en-GB"/>
              </w:rPr>
              <w:fldChar w:fldCharType="separate"/>
            </w:r>
            <w:r w:rsidR="00F65D9C">
              <w:rPr>
                <w:sz w:val="16"/>
                <w:szCs w:val="18"/>
                <w:lang w:val="en-GB"/>
              </w:rPr>
              <w:t>4.4.3.21</w:t>
            </w:r>
            <w:r>
              <w:rPr>
                <w:sz w:val="16"/>
                <w:szCs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318033B" w14:textId="77777777" w:rsidR="00C9406B" w:rsidRDefault="00C9406B" w:rsidP="00C9406B">
            <w:pPr>
              <w:jc w:val="center"/>
              <w:rPr>
                <w:b/>
                <w:sz w:val="18"/>
                <w:szCs w:val="18"/>
                <w:lang w:val="en-GB"/>
              </w:rPr>
            </w:pPr>
            <w:r>
              <w:rPr>
                <w:b/>
                <w:sz w:val="18"/>
                <w:szCs w:val="18"/>
                <w:lang w:val="en-GB"/>
              </w:rPr>
              <w:t>1</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B409432" w14:textId="77777777" w:rsidR="00C9406B" w:rsidRDefault="00C9406B" w:rsidP="00C9406B">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78230FD" w14:textId="77777777" w:rsidR="00C9406B" w:rsidRDefault="00C9406B" w:rsidP="00C9406B">
            <w:pPr>
              <w:jc w:val="center"/>
              <w:rPr>
                <w:b/>
                <w:sz w:val="18"/>
                <w:szCs w:val="18"/>
                <w:lang w:val="en-GB"/>
              </w:rPr>
            </w:pPr>
            <w:r>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89E16D4"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3DE9057"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C5444D5"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7E15015"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9CA1204" w14:textId="77777777" w:rsidR="00C9406B" w:rsidRDefault="00C9406B" w:rsidP="00C9406B">
            <w:pPr>
              <w:jc w:val="center"/>
              <w:rPr>
                <w:b/>
                <w:sz w:val="18"/>
                <w:szCs w:val="18"/>
                <w:lang w:val="en-GB"/>
              </w:rPr>
            </w:pPr>
            <w:r>
              <w:rPr>
                <w:b/>
                <w:sz w:val="18"/>
                <w:szCs w:val="18"/>
                <w:lang w:val="en-GB"/>
              </w:rPr>
              <w:t>–</w:t>
            </w:r>
          </w:p>
        </w:tc>
        <w:tc>
          <w:tcPr>
            <w:tcW w:w="3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821FBDE" w14:textId="77777777" w:rsidR="00C9406B" w:rsidRDefault="00C9406B" w:rsidP="00C9406B">
            <w:pPr>
              <w:jc w:val="left"/>
              <w:rPr>
                <w:sz w:val="16"/>
                <w:lang w:val="en-GB"/>
              </w:rPr>
            </w:pPr>
            <w:r>
              <w:rPr>
                <w:sz w:val="16"/>
                <w:lang w:val="en-GB"/>
              </w:rPr>
              <w:t>cac:LotDistribution/</w:t>
            </w:r>
          </w:p>
          <w:p w14:paraId="7AC85A5F" w14:textId="77777777" w:rsidR="00C9406B" w:rsidRDefault="00C9406B" w:rsidP="00C9406B">
            <w:pPr>
              <w:jc w:val="left"/>
              <w:rPr>
                <w:sz w:val="16"/>
                <w:szCs w:val="18"/>
                <w:lang w:val="en-GB"/>
              </w:rPr>
            </w:pPr>
            <w:r>
              <w:rPr>
                <w:sz w:val="16"/>
                <w:lang w:val="en-GB"/>
              </w:rPr>
              <w:t>cbc: MaximumLotsSubmittedNumeric</w:t>
            </w:r>
          </w:p>
        </w:tc>
      </w:tr>
      <w:tr w:rsidR="00C9406B" w:rsidRPr="008D30E9" w14:paraId="29F309BC" w14:textId="77777777" w:rsidTr="005A1198">
        <w:trPr>
          <w:cnfStyle w:val="000000100000" w:firstRow="0" w:lastRow="0" w:firstColumn="0" w:lastColumn="0" w:oddVBand="0" w:evenVBand="0" w:oddHBand="1" w:evenHBand="0" w:firstRowFirstColumn="0" w:firstRowLastColumn="0" w:lastRowFirstColumn="0" w:lastRowLastColumn="0"/>
          <w:trHeight w:val="427"/>
          <w:jc w:val="center"/>
        </w:trPr>
        <w:tc>
          <w:tcPr>
            <w:tcW w:w="9027" w:type="dxa"/>
            <w:gridSpan w:val="11"/>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center"/>
            <w:hideMark/>
          </w:tcPr>
          <w:p w14:paraId="76E0D25C" w14:textId="77777777" w:rsidR="00C9406B" w:rsidRPr="008D30E9" w:rsidRDefault="00C9406B" w:rsidP="00C9406B">
            <w:pPr>
              <w:jc w:val="center"/>
              <w:rPr>
                <w:b/>
                <w:sz w:val="20"/>
                <w:lang w:val="en-GB"/>
              </w:rPr>
            </w:pPr>
            <w:r w:rsidRPr="008D30E9">
              <w:rPr>
                <w:b/>
                <w:sz w:val="20"/>
                <w:lang w:val="en-GB"/>
              </w:rPr>
              <w:t>Group definition</w:t>
            </w:r>
          </w:p>
        </w:tc>
      </w:tr>
      <w:tr w:rsidR="00185853" w14:paraId="4F7911BA" w14:textId="77777777" w:rsidTr="005A1198">
        <w:trPr>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BC943F1" w14:textId="77777777" w:rsidR="00C9406B" w:rsidRDefault="00C9406B" w:rsidP="00C9406B">
            <w:pPr>
              <w:jc w:val="left"/>
              <w:rPr>
                <w:b/>
                <w:bCs/>
                <w:sz w:val="16"/>
                <w:szCs w:val="18"/>
                <w:lang w:val="en-GB"/>
              </w:rPr>
            </w:pPr>
            <w:r>
              <w:rPr>
                <w:b/>
                <w:sz w:val="16"/>
                <w:szCs w:val="18"/>
                <w:lang w:val="en-GB"/>
              </w:rPr>
              <w:t>Group Identifier (BT-330)</w:t>
            </w:r>
          </w:p>
        </w:tc>
        <w:tc>
          <w:tcPr>
            <w:tcW w:w="8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3405BCE" w14:textId="78708770" w:rsidR="00C9406B" w:rsidRDefault="00C9406B" w:rsidP="00C9406B">
            <w:pPr>
              <w:jc w:val="left"/>
              <w:rPr>
                <w:sz w:val="16"/>
                <w:szCs w:val="18"/>
                <w:lang w:val="en-GB"/>
              </w:rPr>
            </w:pPr>
            <w:r>
              <w:rPr>
                <w:sz w:val="16"/>
                <w:szCs w:val="18"/>
                <w:lang w:val="en-GB"/>
              </w:rPr>
              <w:t xml:space="preserve">§ </w:t>
            </w:r>
            <w:r>
              <w:rPr>
                <w:sz w:val="16"/>
                <w:szCs w:val="18"/>
                <w:lang w:val="en-GB"/>
              </w:rPr>
              <w:fldChar w:fldCharType="begin"/>
            </w:r>
            <w:r>
              <w:rPr>
                <w:sz w:val="16"/>
                <w:szCs w:val="18"/>
                <w:lang w:val="en-GB"/>
              </w:rPr>
              <w:instrText xml:space="preserve"> REF _Ref33608240 \r \h </w:instrText>
            </w:r>
            <w:r>
              <w:rPr>
                <w:sz w:val="16"/>
                <w:szCs w:val="18"/>
                <w:lang w:val="en-GB"/>
              </w:rPr>
            </w:r>
            <w:r>
              <w:rPr>
                <w:sz w:val="16"/>
                <w:szCs w:val="18"/>
                <w:lang w:val="en-GB"/>
              </w:rPr>
              <w:fldChar w:fldCharType="separate"/>
            </w:r>
            <w:r w:rsidR="00F65D9C">
              <w:rPr>
                <w:sz w:val="16"/>
                <w:szCs w:val="18"/>
                <w:lang w:val="en-GB"/>
              </w:rPr>
              <w:t>4.4.3.21</w:t>
            </w:r>
            <w:r>
              <w:rPr>
                <w:sz w:val="16"/>
                <w:szCs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70EACFF" w14:textId="77777777" w:rsidR="00C9406B" w:rsidRDefault="00C9406B" w:rsidP="00C9406B">
            <w:pPr>
              <w:jc w:val="center"/>
              <w:rPr>
                <w:b/>
                <w:sz w:val="18"/>
                <w:szCs w:val="18"/>
                <w:lang w:val="en-GB"/>
              </w:rPr>
            </w:pPr>
            <w:r>
              <w:rPr>
                <w:b/>
                <w:sz w:val="18"/>
                <w:szCs w:val="18"/>
                <w:lang w:val="en-GB"/>
              </w:rPr>
              <w:t>1</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90FB790" w14:textId="77777777" w:rsidR="00C9406B" w:rsidRDefault="00C9406B" w:rsidP="00C9406B">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B01CBC8" w14:textId="77777777" w:rsidR="00C9406B" w:rsidRDefault="00C9406B" w:rsidP="00C9406B">
            <w:pPr>
              <w:jc w:val="center"/>
              <w:rPr>
                <w:b/>
                <w:sz w:val="18"/>
                <w:szCs w:val="18"/>
                <w:lang w:val="en-GB"/>
              </w:rPr>
            </w:pPr>
            <w:r>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EF38189"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EBD425A"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DA771E0"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BC88FE4"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844FEDC" w14:textId="77777777" w:rsidR="00C9406B" w:rsidRDefault="00C9406B" w:rsidP="00C9406B">
            <w:pPr>
              <w:jc w:val="center"/>
              <w:rPr>
                <w:b/>
                <w:sz w:val="18"/>
                <w:szCs w:val="18"/>
                <w:lang w:val="en-GB"/>
              </w:rPr>
            </w:pPr>
            <w:r>
              <w:rPr>
                <w:b/>
                <w:sz w:val="18"/>
                <w:szCs w:val="18"/>
                <w:lang w:val="en-GB"/>
              </w:rPr>
              <w:t>–</w:t>
            </w:r>
          </w:p>
        </w:tc>
        <w:tc>
          <w:tcPr>
            <w:tcW w:w="3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392BD68" w14:textId="6A0F51F1" w:rsidR="00C9406B" w:rsidRDefault="00C9406B" w:rsidP="00C9406B">
            <w:pPr>
              <w:jc w:val="left"/>
              <w:rPr>
                <w:sz w:val="16"/>
                <w:szCs w:val="18"/>
                <w:lang w:val="en-GB"/>
              </w:rPr>
            </w:pPr>
            <w:r>
              <w:rPr>
                <w:sz w:val="16"/>
                <w:lang w:val="en-GB"/>
              </w:rPr>
              <w:t>cac:LotDistribution/cac:LotsGroup/cbc:ID</w:t>
            </w:r>
          </w:p>
        </w:tc>
      </w:tr>
      <w:tr w:rsidR="00185853" w14:paraId="03EB8F11" w14:textId="77777777" w:rsidTr="005A1198">
        <w:trPr>
          <w:cnfStyle w:val="000000100000" w:firstRow="0" w:lastRow="0" w:firstColumn="0" w:lastColumn="0" w:oddVBand="0" w:evenVBand="0" w:oddHBand="1" w:evenHBand="0" w:firstRowFirstColumn="0" w:firstRowLastColumn="0" w:lastRowFirstColumn="0" w:lastRowLastColumn="0"/>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2A9E954" w14:textId="77777777" w:rsidR="00C9406B" w:rsidRDefault="00C9406B" w:rsidP="00C9406B">
            <w:pPr>
              <w:jc w:val="left"/>
              <w:rPr>
                <w:b/>
                <w:sz w:val="16"/>
                <w:szCs w:val="18"/>
                <w:lang w:val="en-GB"/>
              </w:rPr>
            </w:pPr>
            <w:r>
              <w:rPr>
                <w:b/>
                <w:sz w:val="16"/>
                <w:szCs w:val="18"/>
                <w:lang w:val="en-GB"/>
              </w:rPr>
              <w:t>Group Lot Identifier (BT-1375)</w:t>
            </w:r>
          </w:p>
        </w:tc>
        <w:tc>
          <w:tcPr>
            <w:tcW w:w="8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B6936C5" w14:textId="3BB31AA6" w:rsidR="00C9406B" w:rsidRDefault="00C9406B" w:rsidP="00C9406B">
            <w:pPr>
              <w:jc w:val="left"/>
              <w:rPr>
                <w:sz w:val="16"/>
                <w:szCs w:val="18"/>
                <w:lang w:val="en-GB"/>
              </w:rPr>
            </w:pPr>
            <w:r>
              <w:rPr>
                <w:sz w:val="16"/>
                <w:szCs w:val="18"/>
                <w:lang w:val="en-GB"/>
              </w:rPr>
              <w:t xml:space="preserve">§ </w:t>
            </w:r>
            <w:r>
              <w:rPr>
                <w:sz w:val="16"/>
                <w:szCs w:val="18"/>
                <w:lang w:val="en-GB"/>
              </w:rPr>
              <w:fldChar w:fldCharType="begin"/>
            </w:r>
            <w:r>
              <w:rPr>
                <w:sz w:val="16"/>
                <w:szCs w:val="18"/>
                <w:lang w:val="en-GB"/>
              </w:rPr>
              <w:instrText xml:space="preserve"> REF _Ref33608240 \r \h </w:instrText>
            </w:r>
            <w:r>
              <w:rPr>
                <w:sz w:val="16"/>
                <w:szCs w:val="18"/>
                <w:lang w:val="en-GB"/>
              </w:rPr>
            </w:r>
            <w:r>
              <w:rPr>
                <w:sz w:val="16"/>
                <w:szCs w:val="18"/>
                <w:lang w:val="en-GB"/>
              </w:rPr>
              <w:fldChar w:fldCharType="separate"/>
            </w:r>
            <w:r w:rsidR="00F65D9C">
              <w:rPr>
                <w:sz w:val="16"/>
                <w:szCs w:val="18"/>
                <w:lang w:val="en-GB"/>
              </w:rPr>
              <w:t>4.4.3.21</w:t>
            </w:r>
            <w:r>
              <w:rPr>
                <w:sz w:val="16"/>
                <w:szCs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E671C21" w14:textId="77777777" w:rsidR="00C9406B" w:rsidRDefault="00C9406B" w:rsidP="00C9406B">
            <w:pPr>
              <w:jc w:val="center"/>
              <w:rPr>
                <w:b/>
                <w:sz w:val="18"/>
                <w:szCs w:val="18"/>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4AEDB82" w14:textId="77777777" w:rsidR="00C9406B" w:rsidRDefault="00C9406B" w:rsidP="00C9406B">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327C292" w14:textId="77777777" w:rsidR="00C9406B" w:rsidRDefault="00C9406B" w:rsidP="00C9406B">
            <w:pPr>
              <w:jc w:val="center"/>
              <w:rPr>
                <w:b/>
                <w:sz w:val="18"/>
                <w:szCs w:val="18"/>
                <w:lang w:val="en-GB"/>
              </w:rPr>
            </w:pPr>
            <w:r>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7604BA9"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4434619"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3E4ED4B"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07049A3"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EC5C190" w14:textId="77777777" w:rsidR="00C9406B" w:rsidRDefault="00C9406B" w:rsidP="00C9406B">
            <w:pPr>
              <w:jc w:val="center"/>
              <w:rPr>
                <w:b/>
                <w:sz w:val="18"/>
                <w:szCs w:val="18"/>
                <w:lang w:val="en-GB"/>
              </w:rPr>
            </w:pPr>
            <w:r>
              <w:rPr>
                <w:b/>
                <w:sz w:val="18"/>
                <w:szCs w:val="18"/>
                <w:lang w:val="en-GB"/>
              </w:rPr>
              <w:t>–</w:t>
            </w:r>
          </w:p>
        </w:tc>
        <w:tc>
          <w:tcPr>
            <w:tcW w:w="3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DB3C078" w14:textId="77931ADD" w:rsidR="00C9406B" w:rsidRDefault="00C9406B" w:rsidP="00C9406B">
            <w:pPr>
              <w:jc w:val="left"/>
              <w:rPr>
                <w:sz w:val="16"/>
                <w:lang w:val="en-GB"/>
              </w:rPr>
            </w:pPr>
            <w:r>
              <w:rPr>
                <w:sz w:val="16"/>
                <w:lang w:val="en-GB"/>
              </w:rPr>
              <w:t>cac:LotDistribution/cac:LotsGroup/cac:procurementProjectLotReference/cbc:ID</w:t>
            </w:r>
          </w:p>
        </w:tc>
      </w:tr>
      <w:tr w:rsidR="00C9406B" w:rsidRPr="008D30E9" w14:paraId="17835BA6" w14:textId="77777777" w:rsidTr="008623A6">
        <w:trPr>
          <w:trHeight w:val="373"/>
          <w:jc w:val="center"/>
        </w:trPr>
        <w:tc>
          <w:tcPr>
            <w:tcW w:w="9027" w:type="dxa"/>
            <w:gridSpan w:val="11"/>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44061" w:themeFill="accent1" w:themeFillShade="80"/>
            <w:vAlign w:val="center"/>
            <w:hideMark/>
          </w:tcPr>
          <w:p w14:paraId="741CFF84" w14:textId="77777777" w:rsidR="00C9406B" w:rsidRPr="008D30E9" w:rsidRDefault="00C9406B" w:rsidP="00C9406B">
            <w:pPr>
              <w:jc w:val="center"/>
              <w:rPr>
                <w:color w:val="FFFFFF" w:themeColor="background1"/>
                <w:sz w:val="20"/>
                <w:lang w:val="en-GB"/>
              </w:rPr>
            </w:pPr>
            <w:r w:rsidRPr="008D30E9">
              <w:rPr>
                <w:b/>
                <w:color w:val="FFFFFF" w:themeColor="background1"/>
                <w:sz w:val="20"/>
                <w:szCs w:val="18"/>
                <w:lang w:val="en-GB"/>
              </w:rPr>
              <w:t>Post award process</w:t>
            </w:r>
            <w:r w:rsidRPr="008D30E9">
              <w:rPr>
                <w:b/>
                <w:color w:val="FFFFFF" w:themeColor="background1"/>
                <w:sz w:val="20"/>
                <w:lang w:val="en-GB"/>
              </w:rPr>
              <w:t xml:space="preserve"> (**)</w:t>
            </w:r>
          </w:p>
        </w:tc>
      </w:tr>
      <w:tr w:rsidR="00185853" w14:paraId="25A29A9B" w14:textId="77777777" w:rsidTr="008623A6">
        <w:trPr>
          <w:cnfStyle w:val="000000100000" w:firstRow="0" w:lastRow="0" w:firstColumn="0" w:lastColumn="0" w:oddVBand="0" w:evenVBand="0" w:oddHBand="1" w:evenHBand="0" w:firstRowFirstColumn="0" w:firstRowLastColumn="0" w:lastRowFirstColumn="0" w:lastRowLastColumn="0"/>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55FA9FA" w14:textId="77777777" w:rsidR="00C9406B" w:rsidRDefault="00C9406B" w:rsidP="00C9406B">
            <w:pPr>
              <w:jc w:val="left"/>
              <w:rPr>
                <w:b/>
                <w:sz w:val="16"/>
                <w:szCs w:val="18"/>
                <w:lang w:val="en-GB"/>
              </w:rPr>
            </w:pPr>
            <w:r>
              <w:rPr>
                <w:b/>
                <w:sz w:val="16"/>
                <w:szCs w:val="18"/>
                <w:lang w:val="en-GB"/>
              </w:rPr>
              <w:t>Electronic Ordering (BT-92)</w:t>
            </w:r>
          </w:p>
        </w:tc>
        <w:tc>
          <w:tcPr>
            <w:tcW w:w="8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20897E9" w14:textId="12736AC3" w:rsidR="00C9406B" w:rsidRDefault="00C9406B" w:rsidP="00C9406B">
            <w:pPr>
              <w:jc w:val="left"/>
              <w:rPr>
                <w:sz w:val="16"/>
                <w:szCs w:val="18"/>
                <w:lang w:val="en-GB"/>
              </w:rPr>
            </w:pPr>
            <w:r>
              <w:rPr>
                <w:sz w:val="16"/>
                <w:szCs w:val="18"/>
                <w:lang w:val="en-GB"/>
              </w:rPr>
              <w:t xml:space="preserve">§ </w:t>
            </w:r>
            <w:r>
              <w:rPr>
                <w:sz w:val="16"/>
                <w:szCs w:val="18"/>
                <w:lang w:val="en-GB"/>
              </w:rPr>
              <w:fldChar w:fldCharType="begin"/>
            </w:r>
            <w:r>
              <w:rPr>
                <w:sz w:val="16"/>
                <w:szCs w:val="18"/>
                <w:lang w:val="en-GB"/>
              </w:rPr>
              <w:instrText xml:space="preserve"> REF _Ref33618926 \r \h </w:instrText>
            </w:r>
            <w:r>
              <w:rPr>
                <w:sz w:val="16"/>
                <w:szCs w:val="18"/>
                <w:lang w:val="en-GB"/>
              </w:rPr>
            </w:r>
            <w:r>
              <w:rPr>
                <w:sz w:val="16"/>
                <w:szCs w:val="18"/>
                <w:lang w:val="en-GB"/>
              </w:rPr>
              <w:fldChar w:fldCharType="separate"/>
            </w:r>
            <w:r w:rsidR="00F65D9C">
              <w:rPr>
                <w:sz w:val="16"/>
                <w:szCs w:val="18"/>
                <w:lang w:val="en-GB"/>
              </w:rPr>
              <w:t>4.4.3.30</w:t>
            </w:r>
            <w:r>
              <w:rPr>
                <w:sz w:val="16"/>
                <w:szCs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EB8B968" w14:textId="77777777" w:rsidR="00C9406B" w:rsidRDefault="00C9406B" w:rsidP="00C9406B">
            <w:pPr>
              <w:jc w:val="center"/>
              <w:rPr>
                <w:b/>
                <w:sz w:val="18"/>
                <w:szCs w:val="18"/>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FADBCFA" w14:textId="77777777" w:rsidR="00C9406B" w:rsidRDefault="00C9406B" w:rsidP="00C9406B">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7376F68" w14:textId="77777777" w:rsidR="00C9406B" w:rsidRDefault="00C9406B" w:rsidP="00C9406B">
            <w:pPr>
              <w:jc w:val="center"/>
              <w:rPr>
                <w:b/>
                <w:sz w:val="18"/>
                <w:szCs w:val="18"/>
                <w:lang w:val="en-GB"/>
              </w:rPr>
            </w:pPr>
            <w:r>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4B99F2E"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01C7C9B"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FE5186D"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2E710CD"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57C3E0C" w14:textId="77777777" w:rsidR="00C9406B" w:rsidRDefault="00C9406B" w:rsidP="00C9406B">
            <w:pPr>
              <w:jc w:val="center"/>
              <w:rPr>
                <w:b/>
                <w:sz w:val="18"/>
                <w:szCs w:val="18"/>
                <w:lang w:val="en-GB"/>
              </w:rPr>
            </w:pPr>
            <w:r>
              <w:rPr>
                <w:b/>
                <w:sz w:val="18"/>
                <w:szCs w:val="18"/>
                <w:lang w:val="en-GB"/>
              </w:rPr>
              <w:t>–</w:t>
            </w:r>
          </w:p>
        </w:tc>
        <w:tc>
          <w:tcPr>
            <w:tcW w:w="3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A652754" w14:textId="77777777" w:rsidR="00C9406B" w:rsidRDefault="00C9406B" w:rsidP="00C9406B">
            <w:pPr>
              <w:jc w:val="left"/>
              <w:rPr>
                <w:sz w:val="16"/>
                <w:lang w:val="en-GB"/>
              </w:rPr>
            </w:pPr>
            <w:r>
              <w:rPr>
                <w:sz w:val="16"/>
                <w:lang w:val="en-GB"/>
              </w:rPr>
              <w:t>cac:PostAwardProcess/cbc:ElectronicOrderUsageIndicator</w:t>
            </w:r>
          </w:p>
        </w:tc>
      </w:tr>
      <w:tr w:rsidR="00185853" w14:paraId="52978878" w14:textId="77777777" w:rsidTr="008623A6">
        <w:trPr>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A120505" w14:textId="77777777" w:rsidR="00C9406B" w:rsidRDefault="00C9406B" w:rsidP="00C9406B">
            <w:pPr>
              <w:jc w:val="left"/>
              <w:rPr>
                <w:b/>
                <w:sz w:val="16"/>
                <w:szCs w:val="18"/>
                <w:lang w:val="en-GB"/>
              </w:rPr>
            </w:pPr>
            <w:r>
              <w:rPr>
                <w:b/>
                <w:sz w:val="16"/>
                <w:szCs w:val="18"/>
                <w:lang w:val="en-GB"/>
              </w:rPr>
              <w:t>Electronic Payment (BT-93)</w:t>
            </w:r>
          </w:p>
        </w:tc>
        <w:tc>
          <w:tcPr>
            <w:tcW w:w="8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057936A" w14:textId="7A9AC6D4" w:rsidR="00C9406B" w:rsidRDefault="00C9406B" w:rsidP="00C9406B">
            <w:pPr>
              <w:jc w:val="left"/>
              <w:rPr>
                <w:sz w:val="16"/>
                <w:szCs w:val="18"/>
                <w:lang w:val="en-GB"/>
              </w:rPr>
            </w:pPr>
            <w:r>
              <w:rPr>
                <w:sz w:val="16"/>
                <w:szCs w:val="18"/>
                <w:lang w:val="en-GB"/>
              </w:rPr>
              <w:t xml:space="preserve">§ </w:t>
            </w:r>
            <w:r>
              <w:rPr>
                <w:sz w:val="16"/>
                <w:szCs w:val="18"/>
                <w:lang w:val="en-GB"/>
              </w:rPr>
              <w:fldChar w:fldCharType="begin"/>
            </w:r>
            <w:r>
              <w:rPr>
                <w:sz w:val="16"/>
                <w:szCs w:val="18"/>
                <w:lang w:val="en-GB"/>
              </w:rPr>
              <w:instrText xml:space="preserve"> REF _Ref33618926 \r \h </w:instrText>
            </w:r>
            <w:r>
              <w:rPr>
                <w:sz w:val="16"/>
                <w:szCs w:val="18"/>
                <w:lang w:val="en-GB"/>
              </w:rPr>
            </w:r>
            <w:r>
              <w:rPr>
                <w:sz w:val="16"/>
                <w:szCs w:val="18"/>
                <w:lang w:val="en-GB"/>
              </w:rPr>
              <w:fldChar w:fldCharType="separate"/>
            </w:r>
            <w:r w:rsidR="00F65D9C">
              <w:rPr>
                <w:sz w:val="16"/>
                <w:szCs w:val="18"/>
                <w:lang w:val="en-GB"/>
              </w:rPr>
              <w:t>4.4.3.30</w:t>
            </w:r>
            <w:r>
              <w:rPr>
                <w:sz w:val="16"/>
                <w:szCs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ABF3A59" w14:textId="77777777" w:rsidR="00C9406B" w:rsidRDefault="00C9406B" w:rsidP="00C9406B">
            <w:pPr>
              <w:jc w:val="center"/>
              <w:rPr>
                <w:b/>
                <w:sz w:val="18"/>
                <w:szCs w:val="18"/>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52E574E" w14:textId="77777777" w:rsidR="00C9406B" w:rsidRDefault="00C9406B" w:rsidP="00C9406B">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DD7FF2F" w14:textId="77777777" w:rsidR="00C9406B" w:rsidRDefault="00C9406B" w:rsidP="00C9406B">
            <w:pPr>
              <w:jc w:val="center"/>
              <w:rPr>
                <w:b/>
                <w:sz w:val="18"/>
                <w:szCs w:val="18"/>
                <w:lang w:val="en-GB"/>
              </w:rPr>
            </w:pPr>
            <w:r>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265A296"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01B3FB6"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068268C"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69BA566"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C24FA0B" w14:textId="77777777" w:rsidR="00C9406B" w:rsidRDefault="00C9406B" w:rsidP="00C9406B">
            <w:pPr>
              <w:jc w:val="center"/>
              <w:rPr>
                <w:b/>
                <w:sz w:val="18"/>
                <w:szCs w:val="18"/>
                <w:lang w:val="en-GB"/>
              </w:rPr>
            </w:pPr>
            <w:r>
              <w:rPr>
                <w:b/>
                <w:sz w:val="18"/>
                <w:szCs w:val="18"/>
                <w:lang w:val="en-GB"/>
              </w:rPr>
              <w:t>–</w:t>
            </w:r>
          </w:p>
        </w:tc>
        <w:tc>
          <w:tcPr>
            <w:tcW w:w="3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199567B" w14:textId="77777777" w:rsidR="00C9406B" w:rsidRDefault="00C9406B" w:rsidP="00C9406B">
            <w:pPr>
              <w:jc w:val="left"/>
              <w:rPr>
                <w:sz w:val="16"/>
                <w:lang w:val="en-GB"/>
              </w:rPr>
            </w:pPr>
            <w:r>
              <w:rPr>
                <w:sz w:val="16"/>
                <w:lang w:val="en-GB"/>
              </w:rPr>
              <w:t>cac:PostAwardProcess/cbc:ElectronicPaymentUsageIndicator</w:t>
            </w:r>
          </w:p>
        </w:tc>
      </w:tr>
      <w:tr w:rsidR="00C9406B" w:rsidRPr="003B36F5" w14:paraId="3C3EDB3E" w14:textId="77777777" w:rsidTr="008623A6">
        <w:trPr>
          <w:cnfStyle w:val="000000100000" w:firstRow="0" w:lastRow="0" w:firstColumn="0" w:lastColumn="0" w:oddVBand="0" w:evenVBand="0" w:oddHBand="1" w:evenHBand="0" w:firstRowFirstColumn="0" w:firstRowLastColumn="0" w:lastRowFirstColumn="0" w:lastRowLastColumn="0"/>
          <w:trHeight w:val="370"/>
          <w:jc w:val="center"/>
        </w:trPr>
        <w:tc>
          <w:tcPr>
            <w:tcW w:w="9027" w:type="dxa"/>
            <w:gridSpan w:val="11"/>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44061" w:themeFill="accent1" w:themeFillShade="80"/>
            <w:vAlign w:val="center"/>
          </w:tcPr>
          <w:p w14:paraId="1A5B50FE" w14:textId="77777777" w:rsidR="00C9406B" w:rsidRPr="003B36F5" w:rsidRDefault="00C9406B" w:rsidP="00C9406B">
            <w:pPr>
              <w:tabs>
                <w:tab w:val="left" w:pos="1180"/>
              </w:tabs>
              <w:jc w:val="center"/>
              <w:rPr>
                <w:b/>
                <w:color w:val="F2F2F2" w:themeColor="background1" w:themeShade="F2"/>
                <w:sz w:val="20"/>
                <w:szCs w:val="16"/>
                <w:lang w:val="en-GB"/>
              </w:rPr>
            </w:pPr>
            <w:r>
              <w:rPr>
                <w:b/>
                <w:color w:val="F2F2F2" w:themeColor="background1" w:themeShade="F2"/>
                <w:sz w:val="20"/>
                <w:szCs w:val="16"/>
                <w:lang w:val="en-GB"/>
              </w:rPr>
              <w:t>Participants (**)</w:t>
            </w:r>
          </w:p>
        </w:tc>
      </w:tr>
      <w:tr w:rsidR="00185853" w14:paraId="6576A5DC" w14:textId="77777777" w:rsidTr="008623A6">
        <w:trPr>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26DB17D" w14:textId="77777777" w:rsidR="00C9406B" w:rsidRPr="000A61DA" w:rsidRDefault="00C9406B" w:rsidP="00C9406B">
            <w:pPr>
              <w:jc w:val="left"/>
              <w:rPr>
                <w:b/>
                <w:bCs/>
                <w:sz w:val="16"/>
                <w:szCs w:val="16"/>
                <w:lang w:val="en-GB"/>
              </w:rPr>
            </w:pPr>
            <w:r w:rsidRPr="000A61DA">
              <w:rPr>
                <w:b/>
                <w:bCs/>
                <w:sz w:val="16"/>
                <w:szCs w:val="16"/>
                <w:lang w:val="en-GB"/>
              </w:rPr>
              <w:lastRenderedPageBreak/>
              <w:t>Participant Name (BT-47)</w:t>
            </w:r>
          </w:p>
        </w:tc>
        <w:tc>
          <w:tcPr>
            <w:tcW w:w="8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53EEBB0" w14:textId="5E19E1D1" w:rsidR="00C9406B" w:rsidRPr="000A61DA" w:rsidRDefault="00C9406B" w:rsidP="00C9406B">
            <w:pPr>
              <w:jc w:val="left"/>
              <w:rPr>
                <w:sz w:val="16"/>
                <w:szCs w:val="16"/>
                <w:lang w:val="en-GB"/>
              </w:rPr>
            </w:pPr>
            <w:r w:rsidRPr="000A61DA">
              <w:rPr>
                <w:sz w:val="16"/>
                <w:szCs w:val="16"/>
                <w:lang w:val="en-GB"/>
              </w:rPr>
              <w:t xml:space="preserve">§ </w:t>
            </w:r>
            <w:r w:rsidRPr="000A61DA">
              <w:rPr>
                <w:sz w:val="16"/>
                <w:szCs w:val="16"/>
                <w:lang w:val="en-GB"/>
              </w:rPr>
              <w:fldChar w:fldCharType="begin"/>
            </w:r>
            <w:r w:rsidRPr="000A61DA">
              <w:rPr>
                <w:sz w:val="16"/>
                <w:szCs w:val="16"/>
                <w:lang w:val="en-GB"/>
              </w:rPr>
              <w:instrText xml:space="preserve"> REF _Ref33620357 \r \h </w:instrText>
            </w:r>
            <w:r>
              <w:rPr>
                <w:sz w:val="16"/>
                <w:szCs w:val="16"/>
                <w:lang w:val="en-GB"/>
              </w:rPr>
              <w:instrText xml:space="preserve"> \* MERGEFORMAT </w:instrText>
            </w:r>
            <w:r w:rsidRPr="000A61DA">
              <w:rPr>
                <w:sz w:val="16"/>
                <w:szCs w:val="16"/>
                <w:lang w:val="en-GB"/>
              </w:rPr>
            </w:r>
            <w:r w:rsidRPr="000A61DA">
              <w:rPr>
                <w:sz w:val="16"/>
                <w:szCs w:val="16"/>
                <w:lang w:val="en-GB"/>
              </w:rPr>
              <w:fldChar w:fldCharType="separate"/>
            </w:r>
            <w:r w:rsidR="00F65D9C">
              <w:rPr>
                <w:sz w:val="16"/>
                <w:szCs w:val="16"/>
                <w:lang w:val="en-GB"/>
              </w:rPr>
              <w:t>4.4.3.31</w:t>
            </w:r>
            <w:r w:rsidRPr="000A61DA">
              <w:rPr>
                <w:sz w:val="16"/>
                <w:szCs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9E4B2A0" w14:textId="77777777" w:rsidR="00C9406B" w:rsidRPr="000A61DA" w:rsidRDefault="00C9406B" w:rsidP="00C9406B">
            <w:pPr>
              <w:jc w:val="center"/>
              <w:rPr>
                <w:b/>
                <w:sz w:val="18"/>
                <w:szCs w:val="18"/>
                <w:lang w:val="en-GB"/>
              </w:rPr>
            </w:pPr>
            <w:r w:rsidRPr="000A61DA">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5A58F5A" w14:textId="77777777" w:rsidR="00C9406B" w:rsidRPr="000A61DA" w:rsidRDefault="00C9406B" w:rsidP="00C9406B">
            <w:pPr>
              <w:jc w:val="center"/>
              <w:rPr>
                <w:b/>
                <w:sz w:val="18"/>
                <w:szCs w:val="18"/>
                <w:lang w:val="en-GB"/>
              </w:rPr>
            </w:pPr>
            <w:r w:rsidRPr="000A61DA">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B792066" w14:textId="77777777" w:rsidR="00C9406B" w:rsidRPr="000A61DA" w:rsidRDefault="00C9406B" w:rsidP="00C9406B">
            <w:pPr>
              <w:jc w:val="center"/>
              <w:rPr>
                <w:b/>
                <w:sz w:val="16"/>
                <w:szCs w:val="16"/>
                <w:lang w:val="en-GB"/>
              </w:rPr>
            </w:pPr>
            <w:r w:rsidRPr="000A61DA">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0DCC571" w14:textId="77777777" w:rsidR="00C9406B" w:rsidRPr="000A61DA" w:rsidRDefault="00C9406B" w:rsidP="00C9406B">
            <w:pPr>
              <w:jc w:val="center"/>
              <w:rPr>
                <w:b/>
                <w:sz w:val="18"/>
                <w:szCs w:val="18"/>
                <w:lang w:val="en-GB"/>
              </w:rPr>
            </w:pPr>
            <w:r w:rsidRPr="000A61DA">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08F5878" w14:textId="77777777" w:rsidR="00C9406B" w:rsidRPr="000A61DA" w:rsidRDefault="00C9406B" w:rsidP="00C9406B">
            <w:pPr>
              <w:jc w:val="center"/>
              <w:rPr>
                <w:b/>
                <w:sz w:val="18"/>
                <w:szCs w:val="18"/>
                <w:lang w:val="en-GB"/>
              </w:rPr>
            </w:pPr>
            <w:r w:rsidRPr="000A61DA">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641B3F5" w14:textId="77777777" w:rsidR="00C9406B" w:rsidRPr="000A61DA" w:rsidRDefault="00C9406B" w:rsidP="00C9406B">
            <w:pPr>
              <w:jc w:val="center"/>
              <w:rPr>
                <w:b/>
                <w:sz w:val="16"/>
                <w:szCs w:val="16"/>
                <w:lang w:val="en-GB"/>
              </w:rPr>
            </w:pPr>
            <w:r w:rsidRPr="000A61DA">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1A198F8" w14:textId="77777777" w:rsidR="00C9406B" w:rsidRPr="000A61DA" w:rsidRDefault="00C9406B" w:rsidP="00C9406B">
            <w:pPr>
              <w:jc w:val="center"/>
              <w:rPr>
                <w:b/>
                <w:sz w:val="18"/>
                <w:szCs w:val="18"/>
                <w:lang w:val="en-GB"/>
              </w:rPr>
            </w:pPr>
            <w:r w:rsidRPr="000A61DA">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F762932" w14:textId="77777777" w:rsidR="00C9406B" w:rsidRPr="000A61DA" w:rsidRDefault="00C9406B" w:rsidP="00C9406B">
            <w:pPr>
              <w:jc w:val="center"/>
              <w:rPr>
                <w:b/>
                <w:sz w:val="18"/>
                <w:szCs w:val="18"/>
                <w:lang w:val="en-GB"/>
              </w:rPr>
            </w:pPr>
            <w:r w:rsidRPr="000A61DA">
              <w:rPr>
                <w:b/>
                <w:sz w:val="18"/>
                <w:szCs w:val="18"/>
                <w:lang w:val="en-GB"/>
              </w:rPr>
              <w:t>–</w:t>
            </w:r>
          </w:p>
        </w:tc>
        <w:tc>
          <w:tcPr>
            <w:tcW w:w="3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31771D3" w14:textId="77777777" w:rsidR="00C9406B" w:rsidRDefault="00C9406B" w:rsidP="00C9406B">
            <w:pPr>
              <w:tabs>
                <w:tab w:val="left" w:pos="1180"/>
              </w:tabs>
              <w:jc w:val="left"/>
              <w:rPr>
                <w:sz w:val="16"/>
                <w:szCs w:val="16"/>
                <w:lang w:val="en-GB"/>
              </w:rPr>
            </w:pPr>
            <w:r w:rsidRPr="000A61DA">
              <w:rPr>
                <w:sz w:val="16"/>
                <w:szCs w:val="16"/>
                <w:lang w:val="en-GB"/>
              </w:rPr>
              <w:t>cac:EconomicOperatorShortList/cac:PreselectedParty/cac:PartyName/cbc:Name</w:t>
            </w:r>
          </w:p>
        </w:tc>
      </w:tr>
      <w:tr w:rsidR="00C9406B" w:rsidRPr="003B36F5" w14:paraId="1828D93B" w14:textId="77777777" w:rsidTr="00FD70A5">
        <w:trPr>
          <w:cnfStyle w:val="000000100000" w:firstRow="0" w:lastRow="0" w:firstColumn="0" w:lastColumn="0" w:oddVBand="0" w:evenVBand="0" w:oddHBand="1" w:evenHBand="0" w:firstRowFirstColumn="0" w:firstRowLastColumn="0" w:lastRowFirstColumn="0" w:lastRowLastColumn="0"/>
          <w:trHeight w:val="370"/>
          <w:jc w:val="center"/>
        </w:trPr>
        <w:tc>
          <w:tcPr>
            <w:tcW w:w="9027" w:type="dxa"/>
            <w:gridSpan w:val="11"/>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44061" w:themeFill="accent1" w:themeFillShade="80"/>
            <w:vAlign w:val="center"/>
          </w:tcPr>
          <w:p w14:paraId="626357B6" w14:textId="072795F8" w:rsidR="00C9406B" w:rsidRPr="003B36F5" w:rsidRDefault="00C9406B" w:rsidP="00C9406B">
            <w:pPr>
              <w:tabs>
                <w:tab w:val="left" w:pos="1180"/>
              </w:tabs>
              <w:jc w:val="center"/>
              <w:rPr>
                <w:b/>
                <w:color w:val="F2F2F2" w:themeColor="background1" w:themeShade="F2"/>
                <w:sz w:val="20"/>
                <w:szCs w:val="16"/>
                <w:lang w:val="en-GB"/>
              </w:rPr>
            </w:pPr>
            <w:r>
              <w:rPr>
                <w:b/>
                <w:color w:val="F2F2F2" w:themeColor="background1" w:themeShade="F2"/>
                <w:sz w:val="20"/>
                <w:szCs w:val="16"/>
                <w:lang w:val="en-GB"/>
              </w:rPr>
              <w:t>Security Clearance (**)</w:t>
            </w:r>
          </w:p>
        </w:tc>
      </w:tr>
      <w:tr w:rsidR="00185853" w14:paraId="0E03F5B2" w14:textId="77777777" w:rsidTr="008623A6">
        <w:trPr>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5963757" w14:textId="2ECE3687" w:rsidR="00C9406B" w:rsidRPr="000A61DA" w:rsidRDefault="00C9406B" w:rsidP="00C9406B">
            <w:pPr>
              <w:jc w:val="left"/>
              <w:rPr>
                <w:b/>
                <w:bCs/>
                <w:sz w:val="16"/>
                <w:szCs w:val="16"/>
                <w:lang w:val="en-GB"/>
              </w:rPr>
            </w:pPr>
            <w:r>
              <w:rPr>
                <w:b/>
                <w:sz w:val="16"/>
                <w:szCs w:val="18"/>
                <w:lang w:val="en-GB"/>
              </w:rPr>
              <w:t>Security Clearance Description (BT-732)</w:t>
            </w:r>
          </w:p>
        </w:tc>
        <w:tc>
          <w:tcPr>
            <w:tcW w:w="8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ED5C738" w14:textId="68EBEBFF" w:rsidR="00C9406B" w:rsidRPr="000A61DA" w:rsidRDefault="00C9406B" w:rsidP="00C9406B">
            <w:pPr>
              <w:jc w:val="left"/>
              <w:rPr>
                <w:sz w:val="16"/>
                <w:szCs w:val="16"/>
                <w:lang w:val="en-GB"/>
              </w:rPr>
            </w:pPr>
            <w:r>
              <w:rPr>
                <w:sz w:val="16"/>
                <w:szCs w:val="18"/>
                <w:lang w:val="en-GB"/>
              </w:rPr>
              <w:t xml:space="preserve">§ </w:t>
            </w:r>
            <w:r>
              <w:rPr>
                <w:sz w:val="16"/>
                <w:szCs w:val="18"/>
                <w:lang w:val="en-GB"/>
              </w:rPr>
              <w:fldChar w:fldCharType="begin"/>
            </w:r>
            <w:r>
              <w:rPr>
                <w:sz w:val="16"/>
                <w:szCs w:val="18"/>
                <w:lang w:val="en-GB"/>
              </w:rPr>
              <w:instrText xml:space="preserve"> REF _Ref33541678 \r \h </w:instrText>
            </w:r>
            <w:r>
              <w:rPr>
                <w:sz w:val="16"/>
                <w:szCs w:val="18"/>
                <w:lang w:val="en-GB"/>
              </w:rPr>
            </w:r>
            <w:r>
              <w:rPr>
                <w:sz w:val="16"/>
                <w:szCs w:val="18"/>
                <w:lang w:val="en-GB"/>
              </w:rPr>
              <w:fldChar w:fldCharType="separate"/>
            </w:r>
            <w:r w:rsidR="00F65D9C">
              <w:rPr>
                <w:sz w:val="16"/>
                <w:szCs w:val="18"/>
                <w:lang w:val="en-GB"/>
              </w:rPr>
              <w:t>4.4.3.32</w:t>
            </w:r>
            <w:r>
              <w:rPr>
                <w:sz w:val="16"/>
                <w:szCs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A48752D" w14:textId="2E9F508B" w:rsidR="00C9406B" w:rsidRPr="000A61DA" w:rsidRDefault="00C9406B" w:rsidP="00C9406B">
            <w:pPr>
              <w:jc w:val="center"/>
              <w:rPr>
                <w:b/>
                <w:sz w:val="18"/>
                <w:szCs w:val="18"/>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8C42448" w14:textId="30E1BFD6" w:rsidR="00C9406B" w:rsidRPr="000A61DA" w:rsidRDefault="00C9406B" w:rsidP="00C9406B">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7B084F8" w14:textId="5F893853" w:rsidR="00C9406B" w:rsidRPr="000A61DA" w:rsidRDefault="00C9406B" w:rsidP="00C9406B">
            <w:pPr>
              <w:jc w:val="center"/>
              <w:rPr>
                <w:b/>
                <w:sz w:val="18"/>
                <w:szCs w:val="18"/>
                <w:lang w:val="en-GB"/>
              </w:rPr>
            </w:pPr>
            <w:r>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9E9FB60" w14:textId="2E42C236" w:rsidR="00C9406B" w:rsidRPr="000A61DA"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05D978D" w14:textId="52216756" w:rsidR="00C9406B" w:rsidRPr="000A61DA" w:rsidRDefault="00C9406B" w:rsidP="00C9406B">
            <w:pPr>
              <w:jc w:val="center"/>
              <w:rPr>
                <w:b/>
                <w:sz w:val="16"/>
                <w:szCs w:val="16"/>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18BB17F" w14:textId="66862049" w:rsidR="00C9406B" w:rsidRPr="000A61DA" w:rsidRDefault="00C9406B" w:rsidP="00C9406B">
            <w:pPr>
              <w:jc w:val="center"/>
              <w:rPr>
                <w:b/>
                <w:sz w:val="16"/>
                <w:szCs w:val="16"/>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7253499" w14:textId="42918CC0" w:rsidR="00C9406B" w:rsidRPr="000A61DA"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95F94CB" w14:textId="64D181BB" w:rsidR="00C9406B" w:rsidRPr="000A61DA" w:rsidRDefault="00C9406B" w:rsidP="00C9406B">
            <w:pPr>
              <w:jc w:val="center"/>
              <w:rPr>
                <w:b/>
                <w:sz w:val="18"/>
                <w:szCs w:val="18"/>
                <w:lang w:val="en-GB"/>
              </w:rPr>
            </w:pPr>
            <w:r>
              <w:rPr>
                <w:b/>
                <w:sz w:val="18"/>
                <w:szCs w:val="18"/>
                <w:lang w:val="en-GB"/>
              </w:rPr>
              <w:t>–</w:t>
            </w:r>
          </w:p>
        </w:tc>
        <w:tc>
          <w:tcPr>
            <w:tcW w:w="3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2DC06F6" w14:textId="710DA8B4" w:rsidR="00C9406B" w:rsidRPr="000A61DA" w:rsidRDefault="00C9406B" w:rsidP="00C9406B">
            <w:pPr>
              <w:tabs>
                <w:tab w:val="left" w:pos="1180"/>
              </w:tabs>
              <w:jc w:val="left"/>
              <w:rPr>
                <w:sz w:val="16"/>
                <w:szCs w:val="16"/>
                <w:lang w:val="en-GB"/>
              </w:rPr>
            </w:pPr>
            <w:r w:rsidRPr="00156051">
              <w:rPr>
                <w:sz w:val="16"/>
                <w:lang w:val="en-GB"/>
              </w:rPr>
              <w:t>cac:SecurityClearanceTerm/cbc:Description</w:t>
            </w:r>
          </w:p>
        </w:tc>
      </w:tr>
      <w:tr w:rsidR="00C9406B" w14:paraId="591EF0A5" w14:textId="77777777" w:rsidTr="008623A6">
        <w:trPr>
          <w:cnfStyle w:val="000000100000" w:firstRow="0" w:lastRow="0" w:firstColumn="0" w:lastColumn="0" w:oddVBand="0" w:evenVBand="0" w:oddHBand="1" w:evenHBand="0" w:firstRowFirstColumn="0" w:firstRowLastColumn="0" w:lastRowFirstColumn="0" w:lastRowLastColumn="0"/>
          <w:jc w:val="center"/>
        </w:trPr>
        <w:tc>
          <w:tcPr>
            <w:tcW w:w="9027" w:type="dxa"/>
            <w:gridSpan w:val="11"/>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13C5CCA8" w14:textId="77777777" w:rsidR="00C9406B" w:rsidRDefault="00C9406B" w:rsidP="00C9406B">
            <w:pPr>
              <w:jc w:val="left"/>
              <w:rPr>
                <w:sz w:val="18"/>
                <w:szCs w:val="18"/>
                <w:lang w:val="en-GB"/>
              </w:rPr>
            </w:pPr>
          </w:p>
          <w:p w14:paraId="2648F371" w14:textId="77777777" w:rsidR="00C9406B" w:rsidRDefault="00C9406B" w:rsidP="00C9406B">
            <w:pPr>
              <w:jc w:val="left"/>
              <w:rPr>
                <w:b/>
                <w:bCs/>
                <w:sz w:val="16"/>
                <w:szCs w:val="16"/>
                <w:u w:val="single"/>
                <w:lang w:val="en-GB"/>
              </w:rPr>
            </w:pPr>
            <w:r>
              <w:rPr>
                <w:b/>
                <w:bCs/>
                <w:sz w:val="16"/>
                <w:szCs w:val="16"/>
                <w:u w:val="single"/>
                <w:lang w:val="en-GB"/>
              </w:rPr>
              <w:t>Contexts:</w:t>
            </w:r>
          </w:p>
          <w:p w14:paraId="57B0088C" w14:textId="77777777" w:rsidR="00C9406B" w:rsidRDefault="00C9406B" w:rsidP="00C9406B">
            <w:pPr>
              <w:jc w:val="left"/>
              <w:rPr>
                <w:b/>
                <w:bCs/>
                <w:sz w:val="16"/>
                <w:szCs w:val="16"/>
                <w:u w:val="single"/>
                <w:lang w:val="en-GB"/>
              </w:rPr>
            </w:pPr>
          </w:p>
          <w:p w14:paraId="1744BC2D" w14:textId="77777777" w:rsidR="00C9406B" w:rsidRDefault="00C9406B" w:rsidP="00C9406B">
            <w:pPr>
              <w:jc w:val="left"/>
              <w:rPr>
                <w:bCs/>
                <w:sz w:val="16"/>
                <w:szCs w:val="16"/>
                <w:lang w:val="en-GB"/>
              </w:rPr>
            </w:pPr>
            <w:r>
              <w:rPr>
                <w:bCs/>
                <w:sz w:val="16"/>
                <w:szCs w:val="16"/>
                <w:lang w:val="en-GB"/>
              </w:rPr>
              <w:t xml:space="preserve">(*) </w:t>
            </w:r>
          </w:p>
          <w:p w14:paraId="117B40A1" w14:textId="0F756BD2" w:rsidR="00C9406B" w:rsidRDefault="00C9406B" w:rsidP="00C9406B">
            <w:pPr>
              <w:pStyle w:val="ListParagraph"/>
              <w:numPr>
                <w:ilvl w:val="0"/>
                <w:numId w:val="18"/>
              </w:numPr>
              <w:jc w:val="left"/>
              <w:rPr>
                <w:b/>
                <w:bCs/>
                <w:sz w:val="16"/>
                <w:szCs w:val="16"/>
                <w:u w:val="single"/>
                <w:lang w:val="en-GB"/>
              </w:rPr>
            </w:pPr>
            <w:r>
              <w:rPr>
                <w:sz w:val="16"/>
                <w:szCs w:val="16"/>
                <w:lang w:val="en-GB"/>
              </w:rPr>
              <w:t>/PriorInformationNotice/cac:ProcurementProjectLot/cac:</w:t>
            </w:r>
            <w:r>
              <w:rPr>
                <w:sz w:val="16"/>
                <w:lang w:val="en-GB"/>
              </w:rPr>
              <w:t xml:space="preserve"> TenderingTerms</w:t>
            </w:r>
            <w:r>
              <w:rPr>
                <w:sz w:val="16"/>
                <w:szCs w:val="16"/>
                <w:lang w:val="en-GB"/>
              </w:rPr>
              <w:t xml:space="preserve"> </w:t>
            </w:r>
            <w:r w:rsidRPr="004C780C">
              <w:rPr>
                <w:sz w:val="16"/>
                <w:szCs w:val="16"/>
                <w:lang w:val="en-GB"/>
              </w:rPr>
              <w:t>/ext:UBLExtensions/ext:UBLExtension/ext:ExtensionContent/efext:EformsExtension/</w:t>
            </w:r>
          </w:p>
          <w:p w14:paraId="406B1FBA" w14:textId="28641AFF" w:rsidR="00C9406B" w:rsidRDefault="00C9406B" w:rsidP="00C9406B">
            <w:pPr>
              <w:pStyle w:val="ListParagraph"/>
              <w:numPr>
                <w:ilvl w:val="0"/>
                <w:numId w:val="18"/>
              </w:numPr>
              <w:jc w:val="left"/>
              <w:rPr>
                <w:b/>
                <w:bCs/>
                <w:sz w:val="16"/>
                <w:szCs w:val="16"/>
                <w:u w:val="single"/>
                <w:lang w:val="en-GB"/>
              </w:rPr>
            </w:pPr>
            <w:r>
              <w:rPr>
                <w:sz w:val="16"/>
                <w:szCs w:val="16"/>
                <w:lang w:val="en-GB"/>
              </w:rPr>
              <w:t>/ContractNotice/cac:ProcurementProjectLot/cac:</w:t>
            </w:r>
            <w:r>
              <w:rPr>
                <w:sz w:val="16"/>
                <w:lang w:val="en-GB"/>
              </w:rPr>
              <w:t xml:space="preserve"> TenderingTerms</w:t>
            </w:r>
            <w:r>
              <w:rPr>
                <w:sz w:val="16"/>
                <w:szCs w:val="16"/>
                <w:lang w:val="en-GB"/>
              </w:rPr>
              <w:t xml:space="preserve"> </w:t>
            </w:r>
            <w:r w:rsidRPr="004C780C">
              <w:rPr>
                <w:sz w:val="16"/>
                <w:szCs w:val="16"/>
                <w:lang w:val="en-GB"/>
              </w:rPr>
              <w:t>/ext:UBLExtensions/ext:UBLExtension/ext:ExtensionContent/efext:EformsExtension/</w:t>
            </w:r>
          </w:p>
          <w:p w14:paraId="1EBCF72F" w14:textId="7E9855AB" w:rsidR="00C9406B" w:rsidRDefault="00C9406B" w:rsidP="00C9406B">
            <w:pPr>
              <w:jc w:val="left"/>
              <w:rPr>
                <w:bCs/>
                <w:sz w:val="16"/>
                <w:szCs w:val="16"/>
                <w:lang w:val="en-GB"/>
              </w:rPr>
            </w:pPr>
            <w:r>
              <w:rPr>
                <w:bCs/>
                <w:sz w:val="16"/>
                <w:szCs w:val="16"/>
                <w:lang w:val="en-GB"/>
              </w:rPr>
              <w:t>(**)</w:t>
            </w:r>
          </w:p>
          <w:p w14:paraId="526391AD" w14:textId="77777777" w:rsidR="00C9406B" w:rsidRDefault="00C9406B" w:rsidP="00C9406B">
            <w:pPr>
              <w:pStyle w:val="ListParagraph"/>
              <w:numPr>
                <w:ilvl w:val="0"/>
                <w:numId w:val="18"/>
              </w:numPr>
              <w:jc w:val="left"/>
              <w:rPr>
                <w:b/>
                <w:bCs/>
                <w:sz w:val="16"/>
                <w:szCs w:val="16"/>
                <w:u w:val="single"/>
                <w:lang w:val="en-GB"/>
              </w:rPr>
            </w:pPr>
            <w:r>
              <w:rPr>
                <w:sz w:val="16"/>
                <w:szCs w:val="16"/>
                <w:lang w:val="en-GB"/>
              </w:rPr>
              <w:t>/PriorInformationNotice/cac:</w:t>
            </w:r>
            <w:r>
              <w:rPr>
                <w:sz w:val="16"/>
                <w:lang w:val="en-GB"/>
              </w:rPr>
              <w:t xml:space="preserve"> TenderingTerms</w:t>
            </w:r>
            <w:r>
              <w:rPr>
                <w:sz w:val="16"/>
                <w:szCs w:val="16"/>
                <w:lang w:val="en-GB"/>
              </w:rPr>
              <w:t xml:space="preserve"> /</w:t>
            </w:r>
          </w:p>
          <w:p w14:paraId="50D87E40" w14:textId="77777777" w:rsidR="00C9406B" w:rsidRDefault="00C9406B" w:rsidP="00C9406B">
            <w:pPr>
              <w:pStyle w:val="ListParagraph"/>
              <w:numPr>
                <w:ilvl w:val="0"/>
                <w:numId w:val="18"/>
              </w:numPr>
              <w:jc w:val="left"/>
              <w:rPr>
                <w:b/>
                <w:bCs/>
                <w:sz w:val="16"/>
                <w:szCs w:val="16"/>
                <w:u w:val="single"/>
                <w:lang w:val="en-GB"/>
              </w:rPr>
            </w:pPr>
            <w:r>
              <w:rPr>
                <w:sz w:val="16"/>
                <w:szCs w:val="16"/>
                <w:lang w:val="en-GB"/>
              </w:rPr>
              <w:t>/ContractNotice/cac:</w:t>
            </w:r>
            <w:r>
              <w:rPr>
                <w:sz w:val="16"/>
                <w:lang w:val="en-GB"/>
              </w:rPr>
              <w:t xml:space="preserve"> TenderingTerms</w:t>
            </w:r>
            <w:r>
              <w:rPr>
                <w:sz w:val="16"/>
                <w:szCs w:val="16"/>
                <w:lang w:val="en-GB"/>
              </w:rPr>
              <w:t xml:space="preserve"> /</w:t>
            </w:r>
          </w:p>
          <w:p w14:paraId="1C704660" w14:textId="77777777" w:rsidR="00C9406B" w:rsidRDefault="00C9406B" w:rsidP="00C9406B">
            <w:pPr>
              <w:pStyle w:val="ListParagraph"/>
              <w:numPr>
                <w:ilvl w:val="0"/>
                <w:numId w:val="18"/>
              </w:numPr>
              <w:jc w:val="left"/>
              <w:rPr>
                <w:b/>
                <w:bCs/>
                <w:sz w:val="16"/>
                <w:szCs w:val="16"/>
                <w:lang w:val="en-GB"/>
              </w:rPr>
            </w:pPr>
            <w:r>
              <w:rPr>
                <w:sz w:val="16"/>
                <w:szCs w:val="16"/>
                <w:lang w:val="en-GB"/>
              </w:rPr>
              <w:t>/ContractAwardNotice/cac:</w:t>
            </w:r>
            <w:r>
              <w:rPr>
                <w:sz w:val="16"/>
                <w:lang w:val="en-GB"/>
              </w:rPr>
              <w:t xml:space="preserve"> TenderingTerms</w:t>
            </w:r>
            <w:r>
              <w:rPr>
                <w:sz w:val="16"/>
                <w:szCs w:val="16"/>
                <w:lang w:val="en-GB"/>
              </w:rPr>
              <w:t xml:space="preserve"> /</w:t>
            </w:r>
          </w:p>
          <w:p w14:paraId="1A48A4A6" w14:textId="77777777" w:rsidR="00C9406B" w:rsidRDefault="00C9406B" w:rsidP="00C9406B">
            <w:pPr>
              <w:pStyle w:val="ListParagraph"/>
              <w:numPr>
                <w:ilvl w:val="0"/>
                <w:numId w:val="18"/>
              </w:numPr>
              <w:jc w:val="left"/>
              <w:rPr>
                <w:b/>
                <w:bCs/>
                <w:sz w:val="16"/>
                <w:szCs w:val="16"/>
                <w:u w:val="single"/>
                <w:lang w:val="en-GB"/>
              </w:rPr>
            </w:pPr>
            <w:r>
              <w:rPr>
                <w:sz w:val="16"/>
                <w:szCs w:val="16"/>
                <w:lang w:val="en-GB"/>
              </w:rPr>
              <w:t>/PriorInformationNotice/cac:ProcurementProjectLot/cac:</w:t>
            </w:r>
            <w:r>
              <w:rPr>
                <w:sz w:val="16"/>
                <w:lang w:val="en-GB"/>
              </w:rPr>
              <w:t xml:space="preserve"> TenderingTerms</w:t>
            </w:r>
            <w:r>
              <w:rPr>
                <w:sz w:val="16"/>
                <w:szCs w:val="16"/>
                <w:lang w:val="en-GB"/>
              </w:rPr>
              <w:t xml:space="preserve"> /</w:t>
            </w:r>
          </w:p>
          <w:p w14:paraId="6FE12AA0" w14:textId="77777777" w:rsidR="00C9406B" w:rsidRDefault="00C9406B" w:rsidP="00C9406B">
            <w:pPr>
              <w:pStyle w:val="ListParagraph"/>
              <w:numPr>
                <w:ilvl w:val="0"/>
                <w:numId w:val="18"/>
              </w:numPr>
              <w:jc w:val="left"/>
              <w:rPr>
                <w:b/>
                <w:bCs/>
                <w:sz w:val="16"/>
                <w:szCs w:val="16"/>
                <w:u w:val="single"/>
                <w:lang w:val="en-GB"/>
              </w:rPr>
            </w:pPr>
            <w:r>
              <w:rPr>
                <w:sz w:val="16"/>
                <w:szCs w:val="16"/>
                <w:lang w:val="en-GB"/>
              </w:rPr>
              <w:t>/ContractNotice/cac:ProcurementProjectLot/cac:</w:t>
            </w:r>
            <w:r>
              <w:rPr>
                <w:sz w:val="16"/>
                <w:lang w:val="en-GB"/>
              </w:rPr>
              <w:t xml:space="preserve"> TenderingTerms</w:t>
            </w:r>
            <w:r>
              <w:rPr>
                <w:sz w:val="16"/>
                <w:szCs w:val="16"/>
                <w:lang w:val="en-GB"/>
              </w:rPr>
              <w:t xml:space="preserve"> /</w:t>
            </w:r>
          </w:p>
          <w:p w14:paraId="5B22979B" w14:textId="4CE94E2E" w:rsidR="00C9406B" w:rsidRPr="00EE0FF5" w:rsidRDefault="00C9406B" w:rsidP="00C9406B">
            <w:pPr>
              <w:pStyle w:val="ListParagraph"/>
              <w:numPr>
                <w:ilvl w:val="0"/>
                <w:numId w:val="18"/>
              </w:numPr>
              <w:jc w:val="left"/>
              <w:rPr>
                <w:b/>
                <w:bCs/>
                <w:sz w:val="16"/>
                <w:szCs w:val="16"/>
                <w:lang w:val="en-GB"/>
              </w:rPr>
            </w:pPr>
            <w:r>
              <w:rPr>
                <w:sz w:val="16"/>
                <w:szCs w:val="16"/>
                <w:lang w:val="en-GB"/>
              </w:rPr>
              <w:t>/ContractAwardNotice/cac:ProcurementProjectLot/cac:</w:t>
            </w:r>
            <w:r>
              <w:rPr>
                <w:sz w:val="16"/>
                <w:lang w:val="en-GB"/>
              </w:rPr>
              <w:t xml:space="preserve"> TenderingTerms</w:t>
            </w:r>
            <w:r>
              <w:rPr>
                <w:sz w:val="16"/>
                <w:szCs w:val="16"/>
                <w:lang w:val="en-GB"/>
              </w:rPr>
              <w:t xml:space="preserve"> /</w:t>
            </w:r>
          </w:p>
        </w:tc>
      </w:tr>
    </w:tbl>
    <w:p w14:paraId="6E87A585" w14:textId="77777777" w:rsidR="00653AF7" w:rsidRDefault="00653AF7" w:rsidP="00653AF7">
      <w:pPr>
        <w:pStyle w:val="Heading4"/>
        <w:numPr>
          <w:ilvl w:val="3"/>
          <w:numId w:val="2"/>
        </w:numPr>
        <w:rPr>
          <w:lang w:val="en-GB"/>
        </w:rPr>
      </w:pPr>
      <w:bookmarkStart w:id="97" w:name="_Ref30588963"/>
      <w:r>
        <w:rPr>
          <w:lang w:val="en-GB"/>
        </w:rPr>
        <w:t>Selection criteria</w:t>
      </w:r>
      <w:bookmarkEnd w:id="97"/>
    </w:p>
    <w:p w14:paraId="64E5DB65" w14:textId="77777777" w:rsidR="00653AF7" w:rsidRDefault="00653AF7" w:rsidP="00653AF7">
      <w:pPr>
        <w:rPr>
          <w:lang w:val="en-GB"/>
        </w:rPr>
      </w:pPr>
      <w:r>
        <w:rPr>
          <w:lang w:val="en-GB"/>
        </w:rPr>
        <w:t>Selection criteria may apply at “</w:t>
      </w:r>
      <w:r>
        <w:rPr>
          <w:i/>
          <w:lang w:val="en-GB"/>
        </w:rPr>
        <w:t>Group of lots</w:t>
      </w:r>
      <w:r>
        <w:rPr>
          <w:lang w:val="en-GB"/>
        </w:rPr>
        <w:t>” and/or “</w:t>
      </w:r>
      <w:r>
        <w:rPr>
          <w:i/>
          <w:lang w:val="en-GB"/>
        </w:rPr>
        <w:t>Lot</w:t>
      </w:r>
      <w:r>
        <w:rPr>
          <w:lang w:val="en-GB"/>
        </w:rPr>
        <w:t>” level. When the group may not be sub-divided, it is enough to have the criteria expressed at group level only. When lots of a group may be awarded individually, it may be necessary to distinguish group and lots, and have criteria expressed for both (</w:t>
      </w:r>
      <w:r>
        <w:rPr>
          <w:rStyle w:val="FootnoteReference"/>
          <w:lang w:val="en-GB"/>
        </w:rPr>
        <w:footnoteReference w:id="12"/>
      </w:r>
      <w:r>
        <w:rPr>
          <w:lang w:val="en-GB"/>
        </w:rPr>
        <w:t xml:space="preserve">). </w:t>
      </w:r>
    </w:p>
    <w:p w14:paraId="611EAA19" w14:textId="4C5E0091" w:rsidR="00653AF7" w:rsidRDefault="00653AF7" w:rsidP="00653AF7">
      <w:pPr>
        <w:rPr>
          <w:lang w:val="en-GB"/>
        </w:rPr>
      </w:pPr>
      <w:r>
        <w:rPr>
          <w:lang w:val="en-GB"/>
        </w:rPr>
        <w:t xml:space="preserve">There are different types of selection criteria (BT-747), and the main ones are “Technical”, “Financial” and “Professional”. Each of these categories is respectively encoded with the “tp-abil”, “ef-stand” and “sui-act” value of the </w:t>
      </w:r>
      <w:hyperlink r:id="rId34" w:history="1">
        <w:r>
          <w:rPr>
            <w:rStyle w:val="Hyperlink"/>
            <w:lang w:val="en-GB"/>
          </w:rPr>
          <w:t>selection-criterion</w:t>
        </w:r>
      </w:hyperlink>
      <w:r>
        <w:rPr>
          <w:lang w:val="en-GB"/>
        </w:rPr>
        <w:t xml:space="preserve"> codelist. This information is marked using the “</w:t>
      </w:r>
      <w:r>
        <w:rPr>
          <w:i/>
          <w:lang w:val="en-GB"/>
        </w:rPr>
        <w:t>cbc:CriterionTypeCode</w:t>
      </w:r>
      <w:r>
        <w:rPr>
          <w:lang w:val="en-GB"/>
        </w:rPr>
        <w:t>” element.</w:t>
      </w:r>
    </w:p>
    <w:p w14:paraId="70707D4F" w14:textId="77777777" w:rsidR="00653AF7" w:rsidRDefault="00653AF7" w:rsidP="00653AF7">
      <w:pPr>
        <w:rPr>
          <w:lang w:val="en-GB"/>
        </w:rPr>
      </w:pPr>
      <w:r>
        <w:rPr>
          <w:lang w:val="en-GB"/>
        </w:rPr>
        <w:t>A name (BT-749) may be given to a single selection criterion (or to a group of them). When specified, the name, of type text, must be provided in all linguistic versions identified as official languages for the notice. Information is marked with the “</w:t>
      </w:r>
      <w:r>
        <w:rPr>
          <w:i/>
          <w:lang w:val="en-GB"/>
        </w:rPr>
        <w:t>cbc:Name</w:t>
      </w:r>
      <w:r>
        <w:rPr>
          <w:lang w:val="en-GB"/>
        </w:rPr>
        <w:t>” element.</w:t>
      </w:r>
    </w:p>
    <w:p w14:paraId="2684460C" w14:textId="77777777" w:rsidR="00653AF7" w:rsidRDefault="00653AF7" w:rsidP="00653AF7">
      <w:pPr>
        <w:rPr>
          <w:lang w:val="en-GB"/>
        </w:rPr>
      </w:pPr>
      <w:r>
        <w:rPr>
          <w:lang w:val="en-GB"/>
        </w:rPr>
        <w:t>The criteria brief description (BT-750) includes:</w:t>
      </w:r>
    </w:p>
    <w:p w14:paraId="3B800810" w14:textId="77777777" w:rsidR="00653AF7" w:rsidRDefault="00653AF7" w:rsidP="006C76E4">
      <w:pPr>
        <w:pStyle w:val="ListParagraph"/>
        <w:numPr>
          <w:ilvl w:val="0"/>
          <w:numId w:val="57"/>
        </w:numPr>
        <w:rPr>
          <w:lang w:val="en-GB"/>
        </w:rPr>
      </w:pPr>
      <w:r w:rsidRPr="00081A95">
        <w:rPr>
          <w:lang w:val="en-GB"/>
        </w:rPr>
        <w:t xml:space="preserve">minimum requirements, </w:t>
      </w:r>
    </w:p>
    <w:p w14:paraId="39C20F27" w14:textId="77777777" w:rsidR="00653AF7" w:rsidRDefault="00653AF7" w:rsidP="006C76E4">
      <w:pPr>
        <w:pStyle w:val="ListParagraph"/>
        <w:numPr>
          <w:ilvl w:val="0"/>
          <w:numId w:val="57"/>
        </w:numPr>
        <w:rPr>
          <w:lang w:val="en-GB"/>
        </w:rPr>
      </w:pPr>
      <w:r w:rsidRPr="00081A95">
        <w:rPr>
          <w:lang w:val="en-GB"/>
        </w:rPr>
        <w:t xml:space="preserve">required information (e.g. self-declaration, documentation) and </w:t>
      </w:r>
    </w:p>
    <w:p w14:paraId="64CC0DA1" w14:textId="77777777" w:rsidR="00653AF7" w:rsidRDefault="00653AF7" w:rsidP="006C76E4">
      <w:pPr>
        <w:pStyle w:val="ListParagraph"/>
        <w:numPr>
          <w:ilvl w:val="0"/>
          <w:numId w:val="57"/>
        </w:numPr>
        <w:rPr>
          <w:lang w:val="en-GB"/>
        </w:rPr>
      </w:pPr>
      <w:r w:rsidRPr="00081A95">
        <w:rPr>
          <w:lang w:val="en-GB"/>
        </w:rPr>
        <w:t xml:space="preserve">criteria usage for selection of candidates to be invited for the second stage of the procedure (if a maximum number of candidates was set). </w:t>
      </w:r>
    </w:p>
    <w:p w14:paraId="0333B7C1" w14:textId="4D48A838" w:rsidR="00653AF7" w:rsidRPr="00081A95" w:rsidRDefault="00653AF7" w:rsidP="00653AF7">
      <w:pPr>
        <w:rPr>
          <w:lang w:val="en-GB"/>
        </w:rPr>
      </w:pPr>
      <w:r>
        <w:rPr>
          <w:lang w:val="en-GB"/>
        </w:rPr>
        <w:t xml:space="preserve">It </w:t>
      </w:r>
      <w:r w:rsidRPr="00081A95">
        <w:rPr>
          <w:lang w:val="en-GB"/>
        </w:rPr>
        <w:t xml:space="preserve">shall be provided when the criteria is used (i.e. code “used” from the </w:t>
      </w:r>
      <w:hyperlink r:id="rId35" w:history="1">
        <w:r>
          <w:rPr>
            <w:rStyle w:val="Hyperlink"/>
            <w:lang w:val="en-GB"/>
          </w:rPr>
          <w:t>u</w:t>
        </w:r>
        <w:r w:rsidRPr="00081A95">
          <w:rPr>
            <w:rStyle w:val="Hyperlink"/>
            <w:lang w:val="en-GB"/>
          </w:rPr>
          <w:t>sage</w:t>
        </w:r>
      </w:hyperlink>
      <w:r w:rsidRPr="00081A95">
        <w:rPr>
          <w:lang w:val="en-GB"/>
        </w:rPr>
        <w:t xml:space="preserve"> codelist</w:t>
      </w:r>
      <w:r>
        <w:rPr>
          <w:lang w:val="en-GB"/>
        </w:rPr>
        <w:t>; BT-748</w:t>
      </w:r>
      <w:r w:rsidRPr="00081A95">
        <w:rPr>
          <w:lang w:val="en-GB"/>
        </w:rPr>
        <w:t xml:space="preserve">) . The “nyk” value to express that the use of the criteria/criterion is “not yet known”, is only allowed for </w:t>
      </w:r>
      <w:r w:rsidRPr="00081A95">
        <w:rPr>
          <w:lang w:val="en-GB"/>
        </w:rPr>
        <w:lastRenderedPageBreak/>
        <w:t>“PIN time limit” and “PIN CFC” notices. This information is marked with the “</w:t>
      </w:r>
      <w:r w:rsidRPr="00081A95">
        <w:rPr>
          <w:i/>
          <w:lang w:val="en-GB"/>
        </w:rPr>
        <w:t>cbc:Description</w:t>
      </w:r>
      <w:r w:rsidRPr="00081A95">
        <w:rPr>
          <w:lang w:val="en-GB"/>
        </w:rPr>
        <w:t>” element.</w:t>
      </w:r>
    </w:p>
    <w:p w14:paraId="721D078E" w14:textId="77777777" w:rsidR="00653AF7" w:rsidRDefault="00653AF7" w:rsidP="00653AF7">
      <w:pPr>
        <w:rPr>
          <w:lang w:val="en-GB"/>
        </w:rPr>
      </w:pPr>
      <w:r>
        <w:rPr>
          <w:lang w:val="en-GB"/>
        </w:rPr>
        <w:t>When the criteria/criterion is used for selection of candidates for a second stage (“</w:t>
      </w:r>
      <w:r>
        <w:rPr>
          <w:i/>
          <w:lang w:val="en-GB"/>
        </w:rPr>
        <w:t>efbc:SecondStageIndicator</w:t>
      </w:r>
      <w:r>
        <w:rPr>
          <w:lang w:val="en-GB"/>
        </w:rPr>
        <w:t>” set to “</w:t>
      </w:r>
      <w:r>
        <w:rPr>
          <w:i/>
          <w:lang w:val="en-GB"/>
        </w:rPr>
        <w:t>true</w:t>
      </w:r>
      <w:r>
        <w:rPr>
          <w:lang w:val="en-GB"/>
        </w:rPr>
        <w:t>”, BT-40), then details about the criteria/criterion associated numbers are provided (BT-7531, BT-7532, BT-752).</w:t>
      </w:r>
    </w:p>
    <w:p w14:paraId="5EB7C560" w14:textId="77777777" w:rsidR="00653AF7" w:rsidRDefault="00653AF7" w:rsidP="00653AF7">
      <w:pPr>
        <w:pStyle w:val="SampleMarkUp"/>
        <w:rPr>
          <w:lang w:val="en-GB"/>
        </w:rPr>
      </w:pPr>
    </w:p>
    <w:p w14:paraId="4B1BEF48" w14:textId="77777777" w:rsidR="00653AF7" w:rsidRDefault="00653AF7" w:rsidP="00653AF7">
      <w:pPr>
        <w:pStyle w:val="SampleMarkUp"/>
        <w:rPr>
          <w:lang w:val="en-GB"/>
        </w:rPr>
      </w:pPr>
      <w:r>
        <w:rPr>
          <w:lang w:val="en-GB"/>
        </w:rPr>
        <w:t xml:space="preserve">    &lt;efac:SelectionCriteria&gt;</w:t>
      </w:r>
    </w:p>
    <w:p w14:paraId="09B77D38" w14:textId="77777777" w:rsidR="00653AF7" w:rsidRDefault="00653AF7" w:rsidP="00653AF7">
      <w:pPr>
        <w:pStyle w:val="SampleMarkUp"/>
        <w:rPr>
          <w:lang w:val="en-GB"/>
        </w:rPr>
      </w:pPr>
      <w:r>
        <w:rPr>
          <w:lang w:val="en-GB"/>
        </w:rPr>
        <w:tab/>
        <w:t>&lt;cbc:CriterionTypeCode listName="</w:t>
      </w:r>
      <w:r>
        <w:rPr>
          <w:b/>
          <w:lang w:val="en-GB"/>
        </w:rPr>
        <w:t>selection-criterion</w:t>
      </w:r>
      <w:r>
        <w:rPr>
          <w:lang w:val="en-GB"/>
        </w:rPr>
        <w:t>"&gt;</w:t>
      </w:r>
      <w:r>
        <w:rPr>
          <w:b/>
          <w:i/>
          <w:lang w:val="en-GB"/>
        </w:rPr>
        <w:t>ef-stand</w:t>
      </w:r>
      <w:r>
        <w:rPr>
          <w:lang w:val="en-GB"/>
        </w:rPr>
        <w:t>&lt;/cbc:CriterionTypeCode&gt;</w:t>
      </w:r>
    </w:p>
    <w:p w14:paraId="5F4B7B93" w14:textId="3F16FDEF" w:rsidR="00653AF7" w:rsidRDefault="00653AF7" w:rsidP="00653AF7">
      <w:pPr>
        <w:pStyle w:val="SampleMarkUp"/>
        <w:rPr>
          <w:lang w:val="en-GB"/>
        </w:rPr>
      </w:pPr>
      <w:r>
        <w:rPr>
          <w:lang w:val="en-GB"/>
        </w:rPr>
        <w:tab/>
        <w:t>&lt;cbc:Name languageID="</w:t>
      </w:r>
      <w:r>
        <w:rPr>
          <w:b/>
          <w:lang w:val="en-GB"/>
        </w:rPr>
        <w:t>EN</w:t>
      </w:r>
      <w:r w:rsidR="000E6B62">
        <w:rPr>
          <w:b/>
          <w:lang w:val="en-GB"/>
        </w:rPr>
        <w:t>G</w:t>
      </w:r>
      <w:r>
        <w:rPr>
          <w:lang w:val="en-GB"/>
        </w:rPr>
        <w:t>"&gt;</w:t>
      </w:r>
      <w:r>
        <w:rPr>
          <w:b/>
          <w:i/>
          <w:lang w:val="en-GB"/>
        </w:rPr>
        <w:t>Minimum</w:t>
      </w:r>
      <w:r>
        <w:rPr>
          <w:lang w:val="en-GB"/>
        </w:rPr>
        <w:t xml:space="preserve"> </w:t>
      </w:r>
      <w:r>
        <w:rPr>
          <w:b/>
          <w:i/>
          <w:lang w:val="en-GB"/>
        </w:rPr>
        <w:t>Turnover</w:t>
      </w:r>
      <w:r>
        <w:rPr>
          <w:lang w:val="en-GB"/>
        </w:rPr>
        <w:t>&lt;/cbc:Name&gt;</w:t>
      </w:r>
    </w:p>
    <w:p w14:paraId="6DD09303" w14:textId="18491EE4" w:rsidR="00653AF7" w:rsidRDefault="00653AF7" w:rsidP="00653AF7">
      <w:pPr>
        <w:pStyle w:val="SampleMarkUp"/>
        <w:rPr>
          <w:lang w:val="en-GB"/>
        </w:rPr>
      </w:pPr>
      <w:r>
        <w:rPr>
          <w:lang w:val="en-GB"/>
        </w:rPr>
        <w:tab/>
        <w:t>&lt;cbc:Name languageID="</w:t>
      </w:r>
      <w:r>
        <w:rPr>
          <w:b/>
          <w:lang w:val="en-GB"/>
        </w:rPr>
        <w:t>FR</w:t>
      </w:r>
      <w:r w:rsidR="000E6B62">
        <w:rPr>
          <w:b/>
          <w:lang w:val="en-GB"/>
        </w:rPr>
        <w:t>A</w:t>
      </w:r>
      <w:r>
        <w:rPr>
          <w:lang w:val="en-GB"/>
        </w:rPr>
        <w:t>"&gt;</w:t>
      </w:r>
      <w:r>
        <w:rPr>
          <w:b/>
          <w:i/>
          <w:lang w:val="en-GB"/>
        </w:rPr>
        <w:t>Chiffre d’affaire (HT) minimal</w:t>
      </w:r>
      <w:r>
        <w:rPr>
          <w:lang w:val="en-GB"/>
        </w:rPr>
        <w:t>&lt;/cbc:Name&gt;</w:t>
      </w:r>
    </w:p>
    <w:p w14:paraId="75A4C768" w14:textId="736A495C" w:rsidR="00653AF7" w:rsidRDefault="00653AF7" w:rsidP="00653AF7">
      <w:pPr>
        <w:pStyle w:val="SampleMarkUp"/>
        <w:rPr>
          <w:lang w:val="en-GB"/>
        </w:rPr>
      </w:pPr>
      <w:r>
        <w:rPr>
          <w:lang w:val="en-GB"/>
        </w:rPr>
        <w:tab/>
        <w:t>&lt;cbc:Description languageID="</w:t>
      </w:r>
      <w:r>
        <w:rPr>
          <w:b/>
          <w:lang w:val="en-GB"/>
        </w:rPr>
        <w:t>EN</w:t>
      </w:r>
      <w:r w:rsidR="000E6B62">
        <w:rPr>
          <w:b/>
          <w:lang w:val="en-GB"/>
        </w:rPr>
        <w:t>G</w:t>
      </w:r>
      <w:r>
        <w:rPr>
          <w:lang w:val="en-GB"/>
        </w:rPr>
        <w:t>"&gt;</w:t>
      </w:r>
      <w:r>
        <w:rPr>
          <w:b/>
          <w:i/>
          <w:lang w:val="en-GB"/>
        </w:rPr>
        <w:t>Turnover over contract value rate</w:t>
      </w:r>
      <w:r>
        <w:rPr>
          <w:lang w:val="en-GB"/>
        </w:rPr>
        <w:t>&lt;/cbc:Description&gt;</w:t>
      </w:r>
    </w:p>
    <w:p w14:paraId="4D82E195" w14:textId="09B05145" w:rsidR="00653AF7" w:rsidRDefault="00653AF7" w:rsidP="00653AF7">
      <w:pPr>
        <w:pStyle w:val="SampleMarkUp"/>
        <w:rPr>
          <w:lang w:val="fr-BE"/>
        </w:rPr>
      </w:pPr>
      <w:r>
        <w:rPr>
          <w:lang w:val="en-GB"/>
        </w:rPr>
        <w:tab/>
      </w:r>
      <w:r>
        <w:rPr>
          <w:lang w:val="fr-BE"/>
        </w:rPr>
        <w:t>&lt;cbc:Description languageID="</w:t>
      </w:r>
      <w:r>
        <w:rPr>
          <w:b/>
          <w:lang w:val="fr-BE"/>
        </w:rPr>
        <w:t>FR</w:t>
      </w:r>
      <w:r w:rsidR="000E6B62">
        <w:rPr>
          <w:b/>
          <w:lang w:val="fr-BE"/>
        </w:rPr>
        <w:t>A</w:t>
      </w:r>
      <w:r>
        <w:rPr>
          <w:lang w:val="fr-BE"/>
        </w:rPr>
        <w:t>"&gt;</w:t>
      </w:r>
      <w:r>
        <w:rPr>
          <w:b/>
          <w:i/>
          <w:lang w:val="fr-BE"/>
        </w:rPr>
        <w:t>Rapport</w:t>
      </w:r>
      <w:r>
        <w:rPr>
          <w:lang w:val="fr-BE"/>
        </w:rPr>
        <w:t xml:space="preserve"> </w:t>
      </w:r>
      <w:r>
        <w:rPr>
          <w:b/>
          <w:i/>
          <w:lang w:val="fr-BE"/>
        </w:rPr>
        <w:t>Chiffre d’affaire sur valeur du contrat.</w:t>
      </w:r>
      <w:r>
        <w:rPr>
          <w:lang w:val="fr-BE"/>
        </w:rPr>
        <w:t>&lt;/cbc:Description&gt;</w:t>
      </w:r>
    </w:p>
    <w:p w14:paraId="3114F443" w14:textId="77777777" w:rsidR="00653AF7" w:rsidRDefault="00653AF7" w:rsidP="00653AF7">
      <w:pPr>
        <w:pStyle w:val="SampleMarkUp"/>
        <w:rPr>
          <w:lang w:val="en-GB"/>
        </w:rPr>
      </w:pPr>
      <w:r>
        <w:rPr>
          <w:lang w:val="fr-BE"/>
        </w:rPr>
        <w:tab/>
      </w:r>
      <w:r>
        <w:rPr>
          <w:lang w:val="en-GB"/>
        </w:rPr>
        <w:t>&lt;</w:t>
      </w:r>
      <w:r w:rsidRPr="004818D5">
        <w:rPr>
          <w:lang w:val="en-GB"/>
        </w:rPr>
        <w:t>cbc:CalculationExpressionCode</w:t>
      </w:r>
      <w:r>
        <w:rPr>
          <w:lang w:val="en-GB"/>
        </w:rPr>
        <w:t xml:space="preserve"> listName="</w:t>
      </w:r>
      <w:r>
        <w:rPr>
          <w:b/>
          <w:lang w:val="en-GB"/>
        </w:rPr>
        <w:t>usage</w:t>
      </w:r>
      <w:r>
        <w:rPr>
          <w:lang w:val="en-GB"/>
        </w:rPr>
        <w:t>"&gt;</w:t>
      </w:r>
      <w:r>
        <w:rPr>
          <w:b/>
          <w:i/>
          <w:lang w:val="en-GB"/>
        </w:rPr>
        <w:t>used</w:t>
      </w:r>
      <w:r>
        <w:rPr>
          <w:lang w:val="en-GB"/>
        </w:rPr>
        <w:t>&lt;/cbc:CalculationExpressionCode&gt;</w:t>
      </w:r>
    </w:p>
    <w:p w14:paraId="0BEB6DBC" w14:textId="77777777" w:rsidR="00653AF7" w:rsidRDefault="00653AF7" w:rsidP="00653AF7">
      <w:pPr>
        <w:pStyle w:val="SampleMarkUp"/>
        <w:rPr>
          <w:lang w:val="en-GB"/>
        </w:rPr>
      </w:pPr>
      <w:r>
        <w:rPr>
          <w:lang w:val="en-GB"/>
        </w:rPr>
        <w:tab/>
        <w:t>&lt;efbc:SecondStageIndicator&gt;</w:t>
      </w:r>
      <w:r>
        <w:rPr>
          <w:b/>
          <w:i/>
          <w:lang w:val="en-GB"/>
        </w:rPr>
        <w:t>true</w:t>
      </w:r>
      <w:r>
        <w:rPr>
          <w:lang w:val="en-GB"/>
        </w:rPr>
        <w:t>&lt;/efbc:SecondStageIndicator&gt;</w:t>
      </w:r>
    </w:p>
    <w:p w14:paraId="61DD6C08" w14:textId="77777777" w:rsidR="00653AF7" w:rsidRDefault="00653AF7" w:rsidP="00653AF7">
      <w:pPr>
        <w:pStyle w:val="SampleMarkUp"/>
        <w:rPr>
          <w:lang w:val="en-GB"/>
        </w:rPr>
      </w:pPr>
      <w:r>
        <w:rPr>
          <w:lang w:val="en-GB"/>
        </w:rPr>
        <w:tab/>
        <w:t>&lt;efac:CriterionStatistics&gt;</w:t>
      </w:r>
    </w:p>
    <w:p w14:paraId="06866B97" w14:textId="77777777" w:rsidR="00653AF7" w:rsidRDefault="00653AF7" w:rsidP="00653AF7">
      <w:pPr>
        <w:pStyle w:val="SampleMarkUp"/>
        <w:rPr>
          <w:lang w:val="en-GB"/>
        </w:rPr>
      </w:pPr>
      <w:r>
        <w:rPr>
          <w:lang w:val="en-GB"/>
        </w:rPr>
        <w:tab/>
        <w:t xml:space="preserve">    &lt;efbc:StatisticsCode listName="</w:t>
      </w:r>
      <w:r>
        <w:rPr>
          <w:b/>
          <w:lang w:val="en-GB"/>
        </w:rPr>
        <w:t>number-threshold</w:t>
      </w:r>
      <w:r>
        <w:rPr>
          <w:lang w:val="en-GB"/>
        </w:rPr>
        <w:t>"&gt;</w:t>
      </w:r>
      <w:r>
        <w:rPr>
          <w:b/>
          <w:i/>
          <w:lang w:val="en-GB"/>
        </w:rPr>
        <w:t>min-score</w:t>
      </w:r>
      <w:r>
        <w:rPr>
          <w:lang w:val="en-GB"/>
        </w:rPr>
        <w:t>&lt;/efbc:StatisticsCode&gt;</w:t>
      </w:r>
    </w:p>
    <w:p w14:paraId="6DDA3CEB" w14:textId="77777777" w:rsidR="00653AF7" w:rsidRDefault="00653AF7" w:rsidP="00653AF7">
      <w:pPr>
        <w:pStyle w:val="SampleMarkUp"/>
        <w:rPr>
          <w:lang w:val="en-GB"/>
        </w:rPr>
      </w:pPr>
      <w:r>
        <w:rPr>
          <w:lang w:val="en-GB"/>
        </w:rPr>
        <w:tab/>
        <w:t xml:space="preserve">    &lt;efbc:StatisticalNumeric&gt;</w:t>
      </w:r>
      <w:r>
        <w:rPr>
          <w:b/>
          <w:i/>
          <w:lang w:val="en-GB"/>
        </w:rPr>
        <w:t>2</w:t>
      </w:r>
      <w:r>
        <w:rPr>
          <w:lang w:val="en-GB"/>
        </w:rPr>
        <w:t>&lt;/efbc:StatisticalNumeric&gt;</w:t>
      </w:r>
    </w:p>
    <w:p w14:paraId="686004FF" w14:textId="77777777" w:rsidR="00653AF7" w:rsidRDefault="00653AF7" w:rsidP="00653AF7">
      <w:pPr>
        <w:pStyle w:val="SampleMarkUp"/>
        <w:rPr>
          <w:lang w:val="en-GB"/>
        </w:rPr>
      </w:pPr>
      <w:r>
        <w:rPr>
          <w:lang w:val="en-GB"/>
        </w:rPr>
        <w:tab/>
        <w:t>&lt;/efac:CriterionStatistics&gt;</w:t>
      </w:r>
    </w:p>
    <w:p w14:paraId="46AC8DC4" w14:textId="77777777" w:rsidR="00653AF7" w:rsidRDefault="00653AF7" w:rsidP="00653AF7">
      <w:pPr>
        <w:pStyle w:val="SampleMarkUp"/>
        <w:rPr>
          <w:lang w:val="en-GB"/>
        </w:rPr>
      </w:pPr>
      <w:r>
        <w:rPr>
          <w:lang w:val="en-GB"/>
        </w:rPr>
        <w:t xml:space="preserve">    &lt;/efac:SelectionCriteria&gt;</w:t>
      </w:r>
    </w:p>
    <w:p w14:paraId="64C77DF4" w14:textId="77777777" w:rsidR="00653AF7" w:rsidRDefault="00653AF7" w:rsidP="00653AF7">
      <w:pPr>
        <w:pStyle w:val="SampleMarkUp"/>
        <w:rPr>
          <w:lang w:val="en-GB"/>
        </w:rPr>
      </w:pPr>
      <w:r>
        <w:rPr>
          <w:lang w:val="en-GB"/>
        </w:rPr>
        <w:t xml:space="preserve">    &lt;efac:SelectionCriteria&gt;</w:t>
      </w:r>
    </w:p>
    <w:p w14:paraId="5437ED1B" w14:textId="7D0E879E" w:rsidR="00653AF7" w:rsidRDefault="00653AF7" w:rsidP="00653AF7">
      <w:pPr>
        <w:pStyle w:val="SampleMarkUp"/>
        <w:rPr>
          <w:lang w:val="en-GB"/>
        </w:rPr>
      </w:pPr>
      <w:r>
        <w:rPr>
          <w:lang w:val="en-GB"/>
        </w:rPr>
        <w:tab/>
        <w:t>&lt;cbc:CriterionTypeCode listName="</w:t>
      </w:r>
      <w:r>
        <w:rPr>
          <w:b/>
          <w:lang w:val="en-GB"/>
        </w:rPr>
        <w:t>selection-criterion</w:t>
      </w:r>
      <w:r>
        <w:rPr>
          <w:lang w:val="en-GB"/>
        </w:rPr>
        <w:t>"&gt;</w:t>
      </w:r>
      <w:r>
        <w:rPr>
          <w:b/>
          <w:i/>
          <w:lang w:val="en-GB"/>
        </w:rPr>
        <w:t>tp-abil</w:t>
      </w:r>
      <w:r>
        <w:rPr>
          <w:lang w:val="en-GB"/>
        </w:rPr>
        <w:t>&lt;/cbc:CriterionTypeCode&gt;</w:t>
      </w:r>
      <w:r w:rsidR="00B029AB">
        <w:rPr>
          <w:lang w:val="en-GB"/>
        </w:rPr>
        <w:t>F</w:t>
      </w:r>
    </w:p>
    <w:p w14:paraId="008FFB21" w14:textId="19D9AA7D" w:rsidR="00653AF7" w:rsidRDefault="00653AF7" w:rsidP="00653AF7">
      <w:pPr>
        <w:pStyle w:val="SampleMarkUp"/>
        <w:rPr>
          <w:lang w:val="en-GB"/>
        </w:rPr>
      </w:pPr>
      <w:r>
        <w:rPr>
          <w:lang w:val="en-GB"/>
        </w:rPr>
        <w:tab/>
        <w:t>&lt;cbc:Name languageID=</w:t>
      </w:r>
      <w:r w:rsidR="000E6B62">
        <w:rPr>
          <w:lang w:val="en-GB"/>
        </w:rPr>
        <w:t>“</w:t>
      </w:r>
      <w:r w:rsidR="000E6B62" w:rsidRPr="00E81832">
        <w:rPr>
          <w:b/>
          <w:lang w:val="en-GB"/>
        </w:rPr>
        <w:t>ENG</w:t>
      </w:r>
      <w:r w:rsidR="000E6B62">
        <w:rPr>
          <w:lang w:val="en-GB"/>
        </w:rPr>
        <w:t>”</w:t>
      </w:r>
      <w:r>
        <w:rPr>
          <w:lang w:val="en-GB"/>
        </w:rPr>
        <w:t>&gt;</w:t>
      </w:r>
      <w:r>
        <w:rPr>
          <w:b/>
          <w:i/>
          <w:lang w:val="en-GB"/>
        </w:rPr>
        <w:t>Experience with similar projects</w:t>
      </w:r>
      <w:r>
        <w:rPr>
          <w:lang w:val="en-GB"/>
        </w:rPr>
        <w:t>&lt;/cbc:Name&gt;</w:t>
      </w:r>
    </w:p>
    <w:p w14:paraId="2EA1DE0E" w14:textId="2178E774" w:rsidR="00653AF7" w:rsidRDefault="00653AF7" w:rsidP="00653AF7">
      <w:pPr>
        <w:pStyle w:val="SampleMarkUp"/>
        <w:rPr>
          <w:lang w:val="fr-BE"/>
        </w:rPr>
      </w:pPr>
      <w:r>
        <w:rPr>
          <w:lang w:val="en-GB"/>
        </w:rPr>
        <w:tab/>
      </w:r>
      <w:r>
        <w:rPr>
          <w:lang w:val="fr-BE"/>
        </w:rPr>
        <w:t>&lt;cbc:Name languageID=</w:t>
      </w:r>
      <w:r w:rsidR="000E6B62">
        <w:rPr>
          <w:lang w:val="fr-BE"/>
        </w:rPr>
        <w:t>“</w:t>
      </w:r>
      <w:r w:rsidR="000E6B62" w:rsidRPr="000E6B62">
        <w:rPr>
          <w:b/>
          <w:lang w:val="fr-BE"/>
        </w:rPr>
        <w:t>FRA</w:t>
      </w:r>
      <w:r w:rsidR="000E6B62">
        <w:rPr>
          <w:lang w:val="fr-BE"/>
        </w:rPr>
        <w:t>”</w:t>
      </w:r>
      <w:r>
        <w:rPr>
          <w:lang w:val="fr-BE"/>
        </w:rPr>
        <w:t>&gt;</w:t>
      </w:r>
      <w:r>
        <w:rPr>
          <w:b/>
          <w:i/>
          <w:lang w:val="fr-BE"/>
        </w:rPr>
        <w:t>Expérience avec des projets similaires</w:t>
      </w:r>
      <w:r>
        <w:rPr>
          <w:lang w:val="fr-BE"/>
        </w:rPr>
        <w:t>&lt;/cbc:Name&gt;</w:t>
      </w:r>
    </w:p>
    <w:p w14:paraId="12D09A5A" w14:textId="1666E38D" w:rsidR="00653AF7" w:rsidRDefault="00653AF7" w:rsidP="00653AF7">
      <w:pPr>
        <w:pStyle w:val="SampleMarkUp"/>
        <w:rPr>
          <w:lang w:val="en-GB"/>
        </w:rPr>
      </w:pPr>
      <w:r>
        <w:rPr>
          <w:lang w:val="fr-BE"/>
        </w:rPr>
        <w:tab/>
      </w:r>
      <w:r>
        <w:rPr>
          <w:lang w:val="en-GB"/>
        </w:rPr>
        <w:t>&lt;cbc:Description languageID="</w:t>
      </w:r>
      <w:r w:rsidRPr="000E6B62">
        <w:rPr>
          <w:b/>
          <w:lang w:val="en-GB"/>
        </w:rPr>
        <w:t>EN</w:t>
      </w:r>
      <w:r w:rsidR="000E6B62" w:rsidRPr="000E6B62">
        <w:rPr>
          <w:b/>
          <w:lang w:val="en-GB"/>
        </w:rPr>
        <w:t>G</w:t>
      </w:r>
      <w:r>
        <w:rPr>
          <w:lang w:val="en-GB"/>
        </w:rPr>
        <w:t>"&gt;</w:t>
      </w:r>
      <w:r>
        <w:rPr>
          <w:b/>
          <w:i/>
          <w:lang w:val="en-GB"/>
        </w:rPr>
        <w:t>Minimum number of years of experience on similar projects</w:t>
      </w:r>
      <w:r>
        <w:rPr>
          <w:lang w:val="en-GB"/>
        </w:rPr>
        <w:t xml:space="preserve"> &lt;/cbc:Description&gt;</w:t>
      </w:r>
    </w:p>
    <w:p w14:paraId="67BE36D0" w14:textId="52D31A99" w:rsidR="00653AF7" w:rsidRDefault="00653AF7" w:rsidP="00653AF7">
      <w:pPr>
        <w:pStyle w:val="SampleMarkUp"/>
        <w:rPr>
          <w:lang w:val="fr-BE"/>
        </w:rPr>
      </w:pPr>
      <w:r>
        <w:rPr>
          <w:lang w:val="en-GB"/>
        </w:rPr>
        <w:tab/>
      </w:r>
      <w:r>
        <w:rPr>
          <w:lang w:val="fr-BE"/>
        </w:rPr>
        <w:t>&lt;cbc:Description languageID=</w:t>
      </w:r>
      <w:r w:rsidR="000E6B62">
        <w:rPr>
          <w:lang w:val="fr-BE"/>
        </w:rPr>
        <w:t>“</w:t>
      </w:r>
      <w:r w:rsidR="000E6B62" w:rsidRPr="000E6B62">
        <w:rPr>
          <w:b/>
          <w:lang w:val="fr-BE"/>
        </w:rPr>
        <w:t>FRA</w:t>
      </w:r>
      <w:r w:rsidR="000E6B62">
        <w:rPr>
          <w:lang w:val="fr-BE"/>
        </w:rPr>
        <w:t>”</w:t>
      </w:r>
      <w:r>
        <w:rPr>
          <w:lang w:val="fr-BE"/>
        </w:rPr>
        <w:t>&gt;</w:t>
      </w:r>
      <w:r>
        <w:rPr>
          <w:b/>
          <w:i/>
          <w:lang w:val="fr-BE"/>
        </w:rPr>
        <w:t>Nombre minimal d’années d’expérience avec des projets similaires</w:t>
      </w:r>
      <w:r>
        <w:rPr>
          <w:lang w:val="fr-BE"/>
        </w:rPr>
        <w:t>&lt;/cbc:Description&gt;</w:t>
      </w:r>
    </w:p>
    <w:p w14:paraId="0749B008" w14:textId="77777777" w:rsidR="00653AF7" w:rsidRPr="00FD7043" w:rsidRDefault="00653AF7" w:rsidP="00653AF7">
      <w:pPr>
        <w:pStyle w:val="SampleMarkUp"/>
        <w:rPr>
          <w:lang w:val="en-GB"/>
        </w:rPr>
      </w:pPr>
      <w:r>
        <w:rPr>
          <w:lang w:val="fr-BE"/>
        </w:rPr>
        <w:tab/>
      </w:r>
      <w:r w:rsidRPr="00FD7043">
        <w:rPr>
          <w:lang w:val="en-GB"/>
        </w:rPr>
        <w:t>&lt;cbc:CalculationExpressionCode listName="</w:t>
      </w:r>
      <w:r w:rsidRPr="00FD7043">
        <w:rPr>
          <w:b/>
          <w:lang w:val="en-GB"/>
        </w:rPr>
        <w:t>usage</w:t>
      </w:r>
      <w:r w:rsidRPr="00FD7043">
        <w:rPr>
          <w:lang w:val="en-GB"/>
        </w:rPr>
        <w:t>"&gt;</w:t>
      </w:r>
      <w:r w:rsidRPr="00FD7043">
        <w:rPr>
          <w:b/>
          <w:i/>
          <w:lang w:val="en-GB"/>
        </w:rPr>
        <w:t>used</w:t>
      </w:r>
      <w:r w:rsidRPr="00FD7043">
        <w:rPr>
          <w:lang w:val="en-GB"/>
        </w:rPr>
        <w:t>&lt;/cbc:CalculationExpressionCode&gt;</w:t>
      </w:r>
    </w:p>
    <w:p w14:paraId="6E792662" w14:textId="77777777" w:rsidR="00653AF7" w:rsidRDefault="00653AF7" w:rsidP="00653AF7">
      <w:pPr>
        <w:pStyle w:val="SampleMarkUp"/>
        <w:rPr>
          <w:lang w:val="en-GB"/>
        </w:rPr>
      </w:pPr>
      <w:r w:rsidRPr="00FD7043">
        <w:rPr>
          <w:lang w:val="en-GB"/>
        </w:rPr>
        <w:tab/>
      </w:r>
      <w:r>
        <w:rPr>
          <w:lang w:val="en-GB"/>
        </w:rPr>
        <w:t>&lt;efbc:SecondStageIndicator&gt;</w:t>
      </w:r>
      <w:r>
        <w:rPr>
          <w:b/>
          <w:i/>
          <w:lang w:val="en-GB"/>
        </w:rPr>
        <w:t>true</w:t>
      </w:r>
      <w:r>
        <w:rPr>
          <w:lang w:val="en-GB"/>
        </w:rPr>
        <w:t>&lt;/efbc:SecondStageIndicator&gt;</w:t>
      </w:r>
    </w:p>
    <w:p w14:paraId="38C279D5" w14:textId="77777777" w:rsidR="00653AF7" w:rsidRDefault="00653AF7" w:rsidP="00653AF7">
      <w:pPr>
        <w:pStyle w:val="SampleMarkUp"/>
        <w:rPr>
          <w:lang w:val="en-GB"/>
        </w:rPr>
      </w:pPr>
      <w:r>
        <w:rPr>
          <w:lang w:val="en-GB"/>
        </w:rPr>
        <w:tab/>
        <w:t>&lt;efac:CriterionStatistics&gt;</w:t>
      </w:r>
    </w:p>
    <w:p w14:paraId="17C8C084" w14:textId="77777777" w:rsidR="00653AF7" w:rsidRDefault="00653AF7" w:rsidP="00653AF7">
      <w:pPr>
        <w:pStyle w:val="SampleMarkUp"/>
        <w:rPr>
          <w:lang w:val="en-GB"/>
        </w:rPr>
      </w:pPr>
      <w:r>
        <w:rPr>
          <w:lang w:val="en-GB"/>
        </w:rPr>
        <w:tab/>
        <w:t xml:space="preserve">    &lt;efbc:StatisticsCode listName="</w:t>
      </w:r>
      <w:r>
        <w:rPr>
          <w:b/>
          <w:lang w:val="en-GB"/>
        </w:rPr>
        <w:t>number-threshold</w:t>
      </w:r>
      <w:r>
        <w:rPr>
          <w:lang w:val="en-GB"/>
        </w:rPr>
        <w:t>"&gt;</w:t>
      </w:r>
      <w:r>
        <w:rPr>
          <w:b/>
          <w:i/>
          <w:lang w:val="en-GB"/>
        </w:rPr>
        <w:t>min-score</w:t>
      </w:r>
      <w:r>
        <w:rPr>
          <w:lang w:val="en-GB"/>
        </w:rPr>
        <w:t>&lt;/efbc:StatisticsCode&gt;</w:t>
      </w:r>
    </w:p>
    <w:p w14:paraId="0B8E3D28" w14:textId="77777777" w:rsidR="00653AF7" w:rsidRDefault="00653AF7" w:rsidP="00653AF7">
      <w:pPr>
        <w:pStyle w:val="SampleMarkUp"/>
        <w:rPr>
          <w:lang w:val="en-GB"/>
        </w:rPr>
      </w:pPr>
      <w:r>
        <w:rPr>
          <w:lang w:val="en-GB"/>
        </w:rPr>
        <w:tab/>
        <w:t xml:space="preserve">    &lt;efbc:StatisticalNumeric&gt;</w:t>
      </w:r>
      <w:r>
        <w:rPr>
          <w:b/>
          <w:i/>
          <w:lang w:val="en-GB"/>
        </w:rPr>
        <w:t>5</w:t>
      </w:r>
      <w:r>
        <w:rPr>
          <w:lang w:val="en-GB"/>
        </w:rPr>
        <w:t>&lt;/efbc:StatisticalNumeric&gt;</w:t>
      </w:r>
    </w:p>
    <w:p w14:paraId="6ACCD9A8" w14:textId="77777777" w:rsidR="00653AF7" w:rsidRDefault="00653AF7" w:rsidP="00653AF7">
      <w:pPr>
        <w:pStyle w:val="SampleMarkUp"/>
        <w:rPr>
          <w:lang w:val="en-GB"/>
        </w:rPr>
      </w:pPr>
      <w:r>
        <w:rPr>
          <w:lang w:val="en-GB"/>
        </w:rPr>
        <w:tab/>
        <w:t>&lt;/efac:CriterionStatistics&gt;</w:t>
      </w:r>
    </w:p>
    <w:p w14:paraId="4FC6EFBA" w14:textId="77777777" w:rsidR="00653AF7" w:rsidRDefault="00653AF7" w:rsidP="00653AF7">
      <w:pPr>
        <w:pStyle w:val="SampleMarkUp"/>
        <w:rPr>
          <w:lang w:val="en-GB"/>
        </w:rPr>
      </w:pPr>
      <w:r>
        <w:rPr>
          <w:lang w:val="en-GB"/>
        </w:rPr>
        <w:t xml:space="preserve">    &lt;/efac:SelectionCriteria&gt;</w:t>
      </w:r>
    </w:p>
    <w:p w14:paraId="1DE7896A" w14:textId="77777777" w:rsidR="00653AF7" w:rsidRDefault="00653AF7" w:rsidP="00653AF7">
      <w:pPr>
        <w:pStyle w:val="SampleMarkUp"/>
        <w:rPr>
          <w:lang w:val="en-GB"/>
        </w:rPr>
      </w:pPr>
    </w:p>
    <w:p w14:paraId="568F6EFD" w14:textId="77777777" w:rsidR="00653AF7" w:rsidRDefault="00653AF7" w:rsidP="00653AF7">
      <w:pPr>
        <w:pStyle w:val="Heading4"/>
        <w:numPr>
          <w:ilvl w:val="3"/>
          <w:numId w:val="2"/>
        </w:numPr>
        <w:rPr>
          <w:lang w:val="en-GB"/>
        </w:rPr>
      </w:pPr>
      <w:bookmarkStart w:id="98" w:name="_Ref33540444"/>
      <w:r>
        <w:rPr>
          <w:lang w:val="en-GB"/>
        </w:rPr>
        <w:t>Variants (BT-63)</w:t>
      </w:r>
      <w:bookmarkEnd w:id="98"/>
    </w:p>
    <w:p w14:paraId="57A1C4B0" w14:textId="776A5B9C" w:rsidR="00653AF7" w:rsidRDefault="00653AF7" w:rsidP="00653AF7">
      <w:pPr>
        <w:rPr>
          <w:lang w:val="en-GB"/>
        </w:rPr>
      </w:pPr>
      <w:r>
        <w:rPr>
          <w:lang w:val="en-GB"/>
        </w:rPr>
        <w:t xml:space="preserve">The Variants business term is used to specify whether tenderers are “allowed”, “not allowed” or “required” to provide tenders fulfilling the needs a different way than the one exposed in the procurement documents. Code values are listed in the </w:t>
      </w:r>
      <w:hyperlink r:id="rId36" w:history="1">
        <w:r>
          <w:rPr>
            <w:rStyle w:val="Hyperlink"/>
            <w:lang w:val="en-GB"/>
          </w:rPr>
          <w:t>permission</w:t>
        </w:r>
      </w:hyperlink>
      <w:r>
        <w:rPr>
          <w:lang w:val="en-GB"/>
        </w:rPr>
        <w:t xml:space="preserve"> codelist and the BT is expressed as follows:</w:t>
      </w:r>
    </w:p>
    <w:p w14:paraId="7403798A" w14:textId="77777777" w:rsidR="00653AF7" w:rsidRDefault="00653AF7" w:rsidP="00653AF7">
      <w:pPr>
        <w:pStyle w:val="SampleMarkUp"/>
        <w:rPr>
          <w:lang w:val="en-GB"/>
        </w:rPr>
      </w:pPr>
    </w:p>
    <w:p w14:paraId="445A88A9" w14:textId="77777777" w:rsidR="00653AF7" w:rsidRDefault="00653AF7" w:rsidP="00653AF7">
      <w:pPr>
        <w:pStyle w:val="SampleMarkUp"/>
        <w:rPr>
          <w:lang w:val="en-GB"/>
        </w:rPr>
      </w:pPr>
      <w:r>
        <w:rPr>
          <w:lang w:val="en-GB"/>
        </w:rPr>
        <w:t xml:space="preserve">    &lt;cbc:VariantConstraintCode listName="</w:t>
      </w:r>
      <w:r>
        <w:rPr>
          <w:b/>
          <w:bCs/>
          <w:lang w:val="en-GB"/>
        </w:rPr>
        <w:t>permission</w:t>
      </w:r>
      <w:r>
        <w:rPr>
          <w:lang w:val="en-GB"/>
        </w:rPr>
        <w:t>"&gt;</w:t>
      </w:r>
      <w:r>
        <w:rPr>
          <w:b/>
          <w:bCs/>
          <w:i/>
          <w:lang w:val="en-GB"/>
        </w:rPr>
        <w:t>allowed</w:t>
      </w:r>
      <w:r>
        <w:rPr>
          <w:lang w:val="en-GB"/>
        </w:rPr>
        <w:t>&lt;/cbc:VariantConstraintCode&gt;</w:t>
      </w:r>
    </w:p>
    <w:p w14:paraId="60399A07" w14:textId="77777777" w:rsidR="00653AF7" w:rsidRDefault="00653AF7" w:rsidP="00653AF7">
      <w:pPr>
        <w:pStyle w:val="SampleMarkUp"/>
        <w:rPr>
          <w:lang w:val="en-GB"/>
        </w:rPr>
      </w:pPr>
    </w:p>
    <w:p w14:paraId="1CD6E832" w14:textId="77777777" w:rsidR="00653AF7" w:rsidRDefault="00653AF7" w:rsidP="00653AF7">
      <w:pPr>
        <w:pStyle w:val="Heading4"/>
        <w:numPr>
          <w:ilvl w:val="3"/>
          <w:numId w:val="2"/>
        </w:numPr>
        <w:rPr>
          <w:lang w:val="en-GB"/>
        </w:rPr>
      </w:pPr>
      <w:bookmarkStart w:id="99" w:name="_Ref30608548"/>
      <w:r>
        <w:rPr>
          <w:lang w:val="en-GB"/>
        </w:rPr>
        <w:t>EU Funds (BG-61)</w:t>
      </w:r>
      <w:bookmarkEnd w:id="99"/>
    </w:p>
    <w:p w14:paraId="7B967DFB" w14:textId="0A351878" w:rsidR="00653AF7" w:rsidRDefault="00653AF7" w:rsidP="00653AF7">
      <w:pPr>
        <w:rPr>
          <w:lang w:val="en-GB"/>
        </w:rPr>
      </w:pPr>
      <w:r>
        <w:rPr>
          <w:lang w:val="en-GB"/>
        </w:rPr>
        <w:t>In all notices, the element “</w:t>
      </w:r>
      <w:r>
        <w:rPr>
          <w:i/>
          <w:lang w:val="en-GB"/>
        </w:rPr>
        <w:t>cbc:FundingProgramCode</w:t>
      </w:r>
      <w:r>
        <w:rPr>
          <w:lang w:val="en-GB"/>
        </w:rPr>
        <w:t xml:space="preserve">” is used at Lot (outside the Awarded tender context) to specify </w:t>
      </w:r>
      <w:r w:rsidR="001E531D">
        <w:rPr>
          <w:lang w:val="en-GB"/>
        </w:rPr>
        <w:t>whether it is foreseen or not to have</w:t>
      </w:r>
      <w:r>
        <w:rPr>
          <w:lang w:val="en-GB"/>
        </w:rPr>
        <w:t xml:space="preserve"> the procurement project partly financed with EU Funds (BT-60). </w:t>
      </w:r>
      <w:r w:rsidR="001E531D">
        <w:rPr>
          <w:lang w:val="en-GB"/>
        </w:rPr>
        <w:t>The value</w:t>
      </w:r>
      <w:r>
        <w:rPr>
          <w:lang w:val="en-GB"/>
        </w:rPr>
        <w:t xml:space="preserve"> “</w:t>
      </w:r>
      <w:r w:rsidR="001E531D">
        <w:rPr>
          <w:lang w:val="en-GB"/>
        </w:rPr>
        <w:t>eu-funds</w:t>
      </w:r>
      <w:r>
        <w:rPr>
          <w:lang w:val="en-GB"/>
        </w:rPr>
        <w:t>”</w:t>
      </w:r>
      <w:r w:rsidR="001E531D">
        <w:rPr>
          <w:lang w:val="en-GB"/>
        </w:rPr>
        <w:t xml:space="preserve"> is used to specify the intention to get the project partly funded with EU funds</w:t>
      </w:r>
      <w:r w:rsidR="00E2565F">
        <w:rPr>
          <w:lang w:val="en-GB"/>
        </w:rPr>
        <w:t xml:space="preserve"> (i.e. "true" value for the indicator)</w:t>
      </w:r>
      <w:r>
        <w:rPr>
          <w:lang w:val="en-GB"/>
        </w:rPr>
        <w:t xml:space="preserve">, </w:t>
      </w:r>
      <w:r w:rsidR="001E531D">
        <w:rPr>
          <w:lang w:val="en-GB"/>
        </w:rPr>
        <w:t>and "no-eu-funds" to indicate that no EU funds is foreseen for financing the procurement project</w:t>
      </w:r>
      <w:r w:rsidR="00E2565F">
        <w:rPr>
          <w:lang w:val="en-GB"/>
        </w:rPr>
        <w:t xml:space="preserve"> (i.e. "false" value for the indicator)</w:t>
      </w:r>
      <w:r>
        <w:rPr>
          <w:lang w:val="en-GB"/>
        </w:rPr>
        <w:t xml:space="preserve">. </w:t>
      </w:r>
    </w:p>
    <w:p w14:paraId="576C12BF" w14:textId="77777777" w:rsidR="00653AF7" w:rsidRDefault="00653AF7" w:rsidP="00653AF7">
      <w:pPr>
        <w:pStyle w:val="SampleMarkUp"/>
        <w:rPr>
          <w:lang w:val="en-GB"/>
        </w:rPr>
      </w:pPr>
    </w:p>
    <w:p w14:paraId="6818204C" w14:textId="31F85F3E" w:rsidR="00653AF7" w:rsidRDefault="00653AF7" w:rsidP="00653AF7">
      <w:pPr>
        <w:pStyle w:val="SampleMarkUp"/>
        <w:rPr>
          <w:lang w:val="en-GB"/>
        </w:rPr>
      </w:pPr>
      <w:r>
        <w:rPr>
          <w:lang w:val="en-GB"/>
        </w:rPr>
        <w:t xml:space="preserve">    &lt;cbc:FundingProgramCode</w:t>
      </w:r>
      <w:r w:rsidR="00E2565F">
        <w:rPr>
          <w:lang w:val="en-GB"/>
        </w:rPr>
        <w:t xml:space="preserve"> listName=”eu-funded</w:t>
      </w:r>
      <w:r w:rsidR="006139CE">
        <w:rPr>
          <w:lang w:val="en-GB"/>
        </w:rPr>
        <w:t>”</w:t>
      </w:r>
      <w:r>
        <w:rPr>
          <w:lang w:val="en-GB"/>
        </w:rPr>
        <w:t>&gt;</w:t>
      </w:r>
      <w:r w:rsidR="00E2565F">
        <w:rPr>
          <w:b/>
          <w:i/>
          <w:lang w:val="en-GB"/>
        </w:rPr>
        <w:t>eu-funds</w:t>
      </w:r>
      <w:r>
        <w:rPr>
          <w:lang w:val="en-GB"/>
        </w:rPr>
        <w:t>&lt;/cbc:FundingProgramCode&gt;</w:t>
      </w:r>
    </w:p>
    <w:p w14:paraId="009BE791" w14:textId="77777777" w:rsidR="00653AF7" w:rsidRDefault="00653AF7" w:rsidP="00653AF7">
      <w:pPr>
        <w:pStyle w:val="SampleMarkUp"/>
        <w:rPr>
          <w:lang w:val="en-GB"/>
        </w:rPr>
      </w:pPr>
    </w:p>
    <w:p w14:paraId="1C026F39" w14:textId="77777777" w:rsidR="00653AF7" w:rsidRDefault="00653AF7" w:rsidP="00653AF7">
      <w:pPr>
        <w:pStyle w:val="Heading4"/>
        <w:numPr>
          <w:ilvl w:val="3"/>
          <w:numId w:val="2"/>
        </w:numPr>
        <w:rPr>
          <w:lang w:val="en-GB"/>
        </w:rPr>
      </w:pPr>
      <w:bookmarkStart w:id="100" w:name="_Ref33541702"/>
      <w:r>
        <w:rPr>
          <w:lang w:val="en-GB"/>
        </w:rPr>
        <w:t>Performing Staff Qualification (BT-79)</w:t>
      </w:r>
      <w:bookmarkEnd w:id="100"/>
    </w:p>
    <w:p w14:paraId="2471A0FF" w14:textId="77777777" w:rsidR="00653AF7" w:rsidRDefault="00653AF7" w:rsidP="00653AF7">
      <w:pPr>
        <w:rPr>
          <w:lang w:val="en-GB"/>
        </w:rPr>
      </w:pPr>
      <w:r>
        <w:rPr>
          <w:lang w:val="en-GB"/>
        </w:rPr>
        <w:t>To indicate whether supporting information for staff qualification shall be provided, or not, and where (e.g. in “</w:t>
      </w:r>
      <w:r>
        <w:rPr>
          <w:i/>
          <w:lang w:val="en-GB"/>
        </w:rPr>
        <w:t>Tender</w:t>
      </w:r>
      <w:r>
        <w:rPr>
          <w:lang w:val="en-GB"/>
        </w:rPr>
        <w:t>”, “</w:t>
      </w:r>
      <w:r>
        <w:rPr>
          <w:i/>
          <w:lang w:val="en-GB"/>
        </w:rPr>
        <w:t>Request To Participate</w:t>
      </w:r>
      <w:r>
        <w:rPr>
          <w:lang w:val="en-GB"/>
        </w:rPr>
        <w:t>” …); the requirement shall be marked as follow:</w:t>
      </w:r>
    </w:p>
    <w:p w14:paraId="363A0E76" w14:textId="77777777" w:rsidR="00653AF7" w:rsidRDefault="00653AF7" w:rsidP="00653AF7">
      <w:pPr>
        <w:pStyle w:val="SampleMarkUp"/>
        <w:rPr>
          <w:lang w:val="en-GB"/>
        </w:rPr>
      </w:pPr>
    </w:p>
    <w:p w14:paraId="6C4984B4" w14:textId="77777777" w:rsidR="00653AF7" w:rsidRDefault="00653AF7" w:rsidP="00653AF7">
      <w:pPr>
        <w:pStyle w:val="SampleMarkUp"/>
        <w:rPr>
          <w:lang w:val="en-GB"/>
        </w:rPr>
      </w:pPr>
      <w:r>
        <w:rPr>
          <w:lang w:val="en-GB"/>
        </w:rPr>
        <w:t xml:space="preserve">    &lt;cbc:RequiredCurriculaCode listName=”</w:t>
      </w:r>
      <w:r>
        <w:rPr>
          <w:b/>
          <w:lang w:val="en-GB"/>
        </w:rPr>
        <w:t>staff-qualification</w:t>
      </w:r>
      <w:r>
        <w:rPr>
          <w:lang w:val="en-GB"/>
        </w:rPr>
        <w:t>”&gt;</w:t>
      </w:r>
      <w:r>
        <w:rPr>
          <w:b/>
          <w:i/>
          <w:lang w:val="en-GB"/>
        </w:rPr>
        <w:t>tender</w:t>
      </w:r>
      <w:r>
        <w:rPr>
          <w:lang w:val="en-GB"/>
        </w:rPr>
        <w:t>&lt;/cbc:RequiredCurriculaCode&gt;</w:t>
      </w:r>
    </w:p>
    <w:p w14:paraId="5B74E44D" w14:textId="77777777" w:rsidR="00653AF7" w:rsidRDefault="00653AF7" w:rsidP="00653AF7">
      <w:pPr>
        <w:pStyle w:val="SampleMarkUp"/>
        <w:rPr>
          <w:lang w:val="en-GB"/>
        </w:rPr>
      </w:pPr>
    </w:p>
    <w:p w14:paraId="2E674201" w14:textId="77777777" w:rsidR="00653AF7" w:rsidRDefault="00653AF7" w:rsidP="00653AF7">
      <w:pPr>
        <w:spacing w:after="0"/>
        <w:rPr>
          <w:lang w:val="en-GB"/>
        </w:rPr>
      </w:pPr>
    </w:p>
    <w:p w14:paraId="4A5BE6A5" w14:textId="464965C2" w:rsidR="00653AF7" w:rsidRDefault="00653AF7" w:rsidP="00653AF7">
      <w:pPr>
        <w:rPr>
          <w:lang w:val="en-GB"/>
        </w:rPr>
      </w:pPr>
      <w:r>
        <w:rPr>
          <w:lang w:val="en-GB"/>
        </w:rPr>
        <w:t xml:space="preserve">Allowed values are those listed in the </w:t>
      </w:r>
      <w:hyperlink r:id="rId37" w:history="1">
        <w:r>
          <w:rPr>
            <w:rStyle w:val="Hyperlink"/>
            <w:lang w:val="en-GB"/>
          </w:rPr>
          <w:t>staff qualification</w:t>
        </w:r>
      </w:hyperlink>
      <w:r>
        <w:rPr>
          <w:lang w:val="en-GB"/>
        </w:rPr>
        <w:t xml:space="preserve"> codelist.</w:t>
      </w:r>
    </w:p>
    <w:p w14:paraId="42AC3051" w14:textId="77777777" w:rsidR="00653AF7" w:rsidRDefault="00653AF7" w:rsidP="00653AF7">
      <w:pPr>
        <w:pStyle w:val="Heading4"/>
        <w:numPr>
          <w:ilvl w:val="3"/>
          <w:numId w:val="2"/>
        </w:numPr>
        <w:rPr>
          <w:lang w:val="en-GB"/>
        </w:rPr>
      </w:pPr>
      <w:bookmarkStart w:id="101" w:name="_Ref33543221"/>
      <w:r>
        <w:rPr>
          <w:lang w:val="en-GB"/>
        </w:rPr>
        <w:t>Recurrence (BT-94) and Recurrence Description (BT-95)</w:t>
      </w:r>
      <w:bookmarkEnd w:id="101"/>
    </w:p>
    <w:p w14:paraId="62C66E3D" w14:textId="77777777" w:rsidR="00653AF7" w:rsidRDefault="00653AF7" w:rsidP="00653AF7">
      <w:pPr>
        <w:rPr>
          <w:lang w:val="en-GB"/>
        </w:rPr>
      </w:pPr>
      <w:r>
        <w:rPr>
          <w:lang w:val="en-GB"/>
        </w:rPr>
        <w:t>For QS and CN Notices (design excluded), the Recurrence (BT-94) may be used to identify a Procurement whose purpose is likely to also be included in another procedure in the foreseeable future. Any additional information about recurrence (e.g. estimated timing) may be reported using the Recurrence Description (BT-95).</w:t>
      </w:r>
    </w:p>
    <w:p w14:paraId="717FF9B1" w14:textId="77777777" w:rsidR="00653AF7" w:rsidRDefault="00653AF7" w:rsidP="00653AF7">
      <w:pPr>
        <w:pStyle w:val="SampleMarkUp"/>
        <w:rPr>
          <w:lang w:val="en-GB"/>
        </w:rPr>
      </w:pPr>
    </w:p>
    <w:p w14:paraId="559AEBD8" w14:textId="77777777" w:rsidR="00653AF7" w:rsidRDefault="00653AF7" w:rsidP="00653AF7">
      <w:pPr>
        <w:pStyle w:val="SampleMarkUp"/>
        <w:rPr>
          <w:lang w:val="en-GB"/>
        </w:rPr>
      </w:pPr>
      <w:r>
        <w:rPr>
          <w:lang w:val="en-GB"/>
        </w:rPr>
        <w:t xml:space="preserve">    &lt;cbc:RecurringProcurementIndicator&gt;</w:t>
      </w:r>
      <w:r>
        <w:rPr>
          <w:b/>
          <w:bCs/>
          <w:lang w:val="en-GB"/>
        </w:rPr>
        <w:t>true</w:t>
      </w:r>
      <w:r>
        <w:rPr>
          <w:lang w:val="en-GB"/>
        </w:rPr>
        <w:t>&lt;/cbc:RecurringProcurementIndicator&gt;</w:t>
      </w:r>
    </w:p>
    <w:p w14:paraId="335690B7" w14:textId="6E2DB875" w:rsidR="00653AF7" w:rsidRDefault="00653AF7" w:rsidP="00653AF7">
      <w:pPr>
        <w:pStyle w:val="SampleMarkUp"/>
        <w:rPr>
          <w:lang w:val="en-GB"/>
        </w:rPr>
      </w:pPr>
      <w:r>
        <w:rPr>
          <w:lang w:val="en-GB"/>
        </w:rPr>
        <w:t xml:space="preserve">    &lt;cbc:RecurringProcurementDescription languageID=</w:t>
      </w:r>
      <w:r w:rsidR="000E6B62">
        <w:rPr>
          <w:lang w:val="en-GB"/>
        </w:rPr>
        <w:t>“</w:t>
      </w:r>
      <w:r w:rsidR="000E6B62" w:rsidRPr="005D29F4">
        <w:rPr>
          <w:b/>
          <w:lang w:val="en-GB"/>
        </w:rPr>
        <w:t>ENG</w:t>
      </w:r>
      <w:r w:rsidR="000E6B62">
        <w:rPr>
          <w:lang w:val="en-GB"/>
        </w:rPr>
        <w:t>”</w:t>
      </w:r>
      <w:r>
        <w:rPr>
          <w:lang w:val="en-GB"/>
        </w:rPr>
        <w:t>&gt;</w:t>
      </w:r>
      <w:r>
        <w:rPr>
          <w:b/>
          <w:i/>
          <w:lang w:val="en-GB"/>
        </w:rPr>
        <w:t>The current procurement …</w:t>
      </w:r>
      <w:r>
        <w:rPr>
          <w:lang w:val="en-GB"/>
        </w:rPr>
        <w:t xml:space="preserve"> </w:t>
      </w:r>
    </w:p>
    <w:p w14:paraId="1AFA8EC1" w14:textId="77777777" w:rsidR="00653AF7" w:rsidRDefault="00653AF7" w:rsidP="00653AF7">
      <w:pPr>
        <w:pStyle w:val="SampleMarkUp"/>
        <w:rPr>
          <w:lang w:val="en-GB"/>
        </w:rPr>
      </w:pPr>
      <w:r>
        <w:rPr>
          <w:lang w:val="en-GB"/>
        </w:rPr>
        <w:t xml:space="preserve">    &lt;/cbc:RecurringProcurementDescription&gt;</w:t>
      </w:r>
    </w:p>
    <w:p w14:paraId="19434687" w14:textId="239E42E5" w:rsidR="00653AF7" w:rsidRDefault="00653AF7" w:rsidP="00653AF7">
      <w:pPr>
        <w:pStyle w:val="SampleMarkUp"/>
        <w:rPr>
          <w:lang w:val="en-GB"/>
        </w:rPr>
      </w:pPr>
      <w:r>
        <w:rPr>
          <w:lang w:val="en-GB"/>
        </w:rPr>
        <w:t xml:space="preserve">    &lt;cbc:RecurringProcurementDescription languageID=</w:t>
      </w:r>
      <w:r w:rsidR="000E6B62">
        <w:rPr>
          <w:lang w:val="en-GB"/>
        </w:rPr>
        <w:t>“</w:t>
      </w:r>
      <w:r w:rsidR="000E6B62" w:rsidRPr="005D29F4">
        <w:rPr>
          <w:b/>
          <w:lang w:val="en-GB"/>
        </w:rPr>
        <w:t>FRA</w:t>
      </w:r>
      <w:r w:rsidR="000E6B62">
        <w:rPr>
          <w:lang w:val="en-GB"/>
        </w:rPr>
        <w:t>”</w:t>
      </w:r>
      <w:r>
        <w:rPr>
          <w:lang w:val="en-GB"/>
        </w:rPr>
        <w:t>&gt;</w:t>
      </w:r>
      <w:r>
        <w:rPr>
          <w:b/>
          <w:i/>
          <w:lang w:val="en-GB"/>
        </w:rPr>
        <w:t>Le marché courant …</w:t>
      </w:r>
      <w:r>
        <w:rPr>
          <w:lang w:val="en-GB"/>
        </w:rPr>
        <w:t xml:space="preserve"> </w:t>
      </w:r>
    </w:p>
    <w:p w14:paraId="44F5564D" w14:textId="77777777" w:rsidR="00653AF7" w:rsidRDefault="00653AF7" w:rsidP="00653AF7">
      <w:pPr>
        <w:pStyle w:val="SampleMarkUp"/>
        <w:rPr>
          <w:lang w:val="en-GB"/>
        </w:rPr>
      </w:pPr>
      <w:r>
        <w:rPr>
          <w:lang w:val="en-GB"/>
        </w:rPr>
        <w:t xml:space="preserve">    &lt;/cbc:RecurringProcurementDescription&gt;</w:t>
      </w:r>
    </w:p>
    <w:p w14:paraId="12FC96BA" w14:textId="77777777" w:rsidR="00653AF7" w:rsidRDefault="00653AF7" w:rsidP="00653AF7">
      <w:pPr>
        <w:pStyle w:val="SampleMarkUp"/>
        <w:rPr>
          <w:lang w:val="en-GB"/>
        </w:rPr>
      </w:pPr>
    </w:p>
    <w:p w14:paraId="7F2F0D5F" w14:textId="77777777" w:rsidR="00653AF7" w:rsidRDefault="00653AF7" w:rsidP="00653AF7">
      <w:pPr>
        <w:pStyle w:val="Heading4"/>
        <w:numPr>
          <w:ilvl w:val="3"/>
          <w:numId w:val="2"/>
        </w:numPr>
        <w:rPr>
          <w:lang w:val="en-GB"/>
        </w:rPr>
      </w:pPr>
      <w:bookmarkStart w:id="102" w:name="_Ref33543270"/>
      <w:r>
        <w:rPr>
          <w:lang w:val="en-GB"/>
        </w:rPr>
        <w:t>Clearance Deadline (BT-78)</w:t>
      </w:r>
      <w:bookmarkEnd w:id="102"/>
    </w:p>
    <w:p w14:paraId="4B20F15E" w14:textId="77777777" w:rsidR="00653AF7" w:rsidRDefault="00653AF7" w:rsidP="00653AF7">
      <w:pPr>
        <w:rPr>
          <w:lang w:val="en-GB"/>
        </w:rPr>
      </w:pPr>
      <w:r>
        <w:rPr>
          <w:lang w:val="en-GB"/>
        </w:rPr>
        <w:t>The time limit by which tenderers not holding the required security clearances may obtain it is identified with the Business Term Security Clearance Deadline (BT-78) and marked with the element “</w:t>
      </w:r>
      <w:r>
        <w:rPr>
          <w:i/>
          <w:lang w:val="en-GB"/>
        </w:rPr>
        <w:t>cbc:LatestSecurityClearanceDate</w:t>
      </w:r>
      <w:r>
        <w:rPr>
          <w:lang w:val="en-GB"/>
        </w:rPr>
        <w:t>”:</w:t>
      </w:r>
    </w:p>
    <w:p w14:paraId="49D886BA" w14:textId="77777777" w:rsidR="00653AF7" w:rsidRDefault="00653AF7" w:rsidP="00653AF7">
      <w:pPr>
        <w:pStyle w:val="SampleMarkUp"/>
        <w:rPr>
          <w:lang w:val="en-GB"/>
        </w:rPr>
      </w:pPr>
    </w:p>
    <w:p w14:paraId="12B576C6" w14:textId="77777777" w:rsidR="00653AF7" w:rsidRDefault="00653AF7" w:rsidP="00653AF7">
      <w:pPr>
        <w:pStyle w:val="SampleMarkUp"/>
        <w:rPr>
          <w:lang w:val="en-GB"/>
        </w:rPr>
      </w:pPr>
      <w:r>
        <w:rPr>
          <w:lang w:val="en-GB"/>
        </w:rPr>
        <w:t xml:space="preserve">    &lt;cbc:LatestSecurityClearanceDate&gt;</w:t>
      </w:r>
      <w:r>
        <w:rPr>
          <w:b/>
          <w:lang w:val="en-GB"/>
        </w:rPr>
        <w:t>2019-11-15</w:t>
      </w:r>
      <w:r>
        <w:rPr>
          <w:lang w:val="en-GB"/>
        </w:rPr>
        <w:t>&lt;/cbc:LatestSecurityClearanceDate&gt;</w:t>
      </w:r>
    </w:p>
    <w:p w14:paraId="569A3E4E" w14:textId="77777777" w:rsidR="00653AF7" w:rsidRDefault="00653AF7" w:rsidP="00653AF7">
      <w:pPr>
        <w:pStyle w:val="SampleMarkUp"/>
        <w:rPr>
          <w:lang w:val="en-GB"/>
        </w:rPr>
      </w:pPr>
    </w:p>
    <w:p w14:paraId="76550EE6" w14:textId="77777777" w:rsidR="00653AF7" w:rsidRDefault="00653AF7" w:rsidP="00653AF7">
      <w:pPr>
        <w:pStyle w:val="Heading4"/>
        <w:numPr>
          <w:ilvl w:val="3"/>
          <w:numId w:val="2"/>
        </w:numPr>
        <w:rPr>
          <w:lang w:val="en-GB"/>
        </w:rPr>
      </w:pPr>
      <w:bookmarkStart w:id="103" w:name="_Ref33543279"/>
      <w:r>
        <w:rPr>
          <w:lang w:val="en-GB"/>
        </w:rPr>
        <w:t>Multiple Tenders (BT-769)</w:t>
      </w:r>
      <w:bookmarkEnd w:id="103"/>
    </w:p>
    <w:p w14:paraId="38298238" w14:textId="77777777" w:rsidR="00653AF7" w:rsidRDefault="00653AF7" w:rsidP="00653AF7">
      <w:pPr>
        <w:rPr>
          <w:lang w:val="en-GB"/>
        </w:rPr>
      </w:pPr>
      <w:r>
        <w:rPr>
          <w:lang w:val="en-GB"/>
        </w:rPr>
        <w:t>The Multiple tenders business term allows to specify for a given lot whether a tenderer may submit more than one tender (“true”) or not (“false”). This information is marked using the “</w:t>
      </w:r>
      <w:r>
        <w:rPr>
          <w:i/>
          <w:lang w:val="en-GB"/>
        </w:rPr>
        <w:t>cbc:MultipleTendersCode</w:t>
      </w:r>
      <w:r>
        <w:rPr>
          <w:lang w:val="en-GB"/>
        </w:rPr>
        <w:t>” for which only the two values are accepted.</w:t>
      </w:r>
    </w:p>
    <w:p w14:paraId="2B757124" w14:textId="77777777" w:rsidR="00653AF7" w:rsidRDefault="00653AF7" w:rsidP="00653AF7">
      <w:pPr>
        <w:pStyle w:val="SampleMarkUp"/>
        <w:rPr>
          <w:lang w:val="en-GB"/>
        </w:rPr>
      </w:pPr>
    </w:p>
    <w:p w14:paraId="538240E7" w14:textId="77777777" w:rsidR="00653AF7" w:rsidRDefault="00653AF7" w:rsidP="00653AF7">
      <w:pPr>
        <w:pStyle w:val="SampleMarkUp"/>
        <w:rPr>
          <w:lang w:val="en-GB"/>
        </w:rPr>
      </w:pPr>
      <w:r>
        <w:rPr>
          <w:lang w:val="en-GB"/>
        </w:rPr>
        <w:t xml:space="preserve">    &lt;cbc:MultipleTendersCode&gt;</w:t>
      </w:r>
      <w:r>
        <w:rPr>
          <w:b/>
          <w:i/>
          <w:lang w:val="en-GB"/>
        </w:rPr>
        <w:t>true</w:t>
      </w:r>
      <w:r>
        <w:rPr>
          <w:lang w:val="en-GB"/>
        </w:rPr>
        <w:t>&lt;/cbc:MultipleTendersCode&gt;</w:t>
      </w:r>
    </w:p>
    <w:p w14:paraId="4700BB0E" w14:textId="77777777" w:rsidR="00653AF7" w:rsidRDefault="00653AF7" w:rsidP="00653AF7">
      <w:pPr>
        <w:pStyle w:val="SampleMarkUp"/>
        <w:rPr>
          <w:lang w:val="en-GB"/>
        </w:rPr>
      </w:pPr>
    </w:p>
    <w:p w14:paraId="0214D976" w14:textId="77777777" w:rsidR="00653AF7" w:rsidRDefault="00653AF7" w:rsidP="00653AF7">
      <w:pPr>
        <w:pStyle w:val="Heading4"/>
        <w:numPr>
          <w:ilvl w:val="3"/>
          <w:numId w:val="2"/>
        </w:numPr>
        <w:rPr>
          <w:lang w:val="en-GB"/>
        </w:rPr>
      </w:pPr>
      <w:bookmarkStart w:id="104" w:name="_Ref33600636"/>
      <w:r>
        <w:rPr>
          <w:lang w:val="en-GB"/>
        </w:rPr>
        <w:t>Financial guarantee (BT-751, BT-75)</w:t>
      </w:r>
      <w:bookmarkEnd w:id="104"/>
    </w:p>
    <w:p w14:paraId="74E74161" w14:textId="0BC3A290" w:rsidR="00653AF7" w:rsidRDefault="00653AF7" w:rsidP="00653AF7">
      <w:pPr>
        <w:rPr>
          <w:lang w:val="en-GB"/>
        </w:rPr>
      </w:pPr>
      <w:r>
        <w:rPr>
          <w:lang w:val="en-GB"/>
        </w:rPr>
        <w:t>The need of a financial guarantee from the tenderer when tendering (BT-751) is specified using the element “</w:t>
      </w:r>
      <w:r>
        <w:rPr>
          <w:i/>
          <w:lang w:val="en-GB"/>
        </w:rPr>
        <w:t>cbc:GuaranteeTypeCode</w:t>
      </w:r>
      <w:r>
        <w:rPr>
          <w:lang w:val="en-GB"/>
        </w:rPr>
        <w:t>” with the value “</w:t>
      </w:r>
      <w:r w:rsidR="007D4EB1">
        <w:rPr>
          <w:i/>
          <w:lang w:val="en-GB"/>
        </w:rPr>
        <w:t>p</w:t>
      </w:r>
      <w:r w:rsidRPr="00635798">
        <w:rPr>
          <w:i/>
          <w:lang w:val="en-GB"/>
        </w:rPr>
        <w:t>rovisional</w:t>
      </w:r>
      <w:r>
        <w:rPr>
          <w:lang w:val="en-GB"/>
        </w:rPr>
        <w:t xml:space="preserve">” (when </w:t>
      </w:r>
      <w:r w:rsidR="00635798">
        <w:rPr>
          <w:lang w:val="en-GB"/>
        </w:rPr>
        <w:t>such a guarantee is r</w:t>
      </w:r>
      <w:r w:rsidR="008D25E7">
        <w:rPr>
          <w:lang w:val="en-GB"/>
        </w:rPr>
        <w:t>equested</w:t>
      </w:r>
      <w:r>
        <w:rPr>
          <w:lang w:val="en-GB"/>
        </w:rPr>
        <w:t>) or “</w:t>
      </w:r>
      <w:r w:rsidR="009002A9">
        <w:rPr>
          <w:lang w:val="en-GB"/>
        </w:rPr>
        <w:t>n</w:t>
      </w:r>
      <w:r>
        <w:rPr>
          <w:lang w:val="en-GB"/>
        </w:rPr>
        <w:t>one” (when not).</w:t>
      </w:r>
    </w:p>
    <w:p w14:paraId="66C42B50" w14:textId="77777777" w:rsidR="00653AF7" w:rsidRDefault="00653AF7" w:rsidP="00653AF7">
      <w:pPr>
        <w:rPr>
          <w:lang w:val="en-GB"/>
        </w:rPr>
      </w:pPr>
      <w:r>
        <w:rPr>
          <w:lang w:val="en-GB"/>
        </w:rPr>
        <w:t>When the provisional guarantee is required, its description (BT-75) shall also be provided.</w:t>
      </w:r>
    </w:p>
    <w:p w14:paraId="0EBE7D66" w14:textId="77777777" w:rsidR="00653AF7" w:rsidRDefault="00653AF7" w:rsidP="00653AF7">
      <w:pPr>
        <w:pStyle w:val="SampleMarkUp"/>
        <w:rPr>
          <w:lang w:val="en-GB"/>
        </w:rPr>
      </w:pPr>
    </w:p>
    <w:p w14:paraId="3CDD63A8" w14:textId="77777777" w:rsidR="00653AF7" w:rsidRDefault="00653AF7" w:rsidP="00653AF7">
      <w:pPr>
        <w:pStyle w:val="SampleMarkUp"/>
        <w:rPr>
          <w:lang w:val="en-GB"/>
        </w:rPr>
      </w:pPr>
      <w:r>
        <w:rPr>
          <w:lang w:val="en-GB"/>
        </w:rPr>
        <w:t xml:space="preserve">    &lt;cac:RequiredFinancialGuarantee&gt;</w:t>
      </w:r>
    </w:p>
    <w:p w14:paraId="14450750" w14:textId="6B401C04" w:rsidR="00653AF7" w:rsidRDefault="00653AF7" w:rsidP="00653AF7">
      <w:pPr>
        <w:pStyle w:val="SampleMarkUp"/>
        <w:ind w:firstLine="708"/>
        <w:rPr>
          <w:lang w:val="en-GB"/>
        </w:rPr>
      </w:pPr>
      <w:r>
        <w:rPr>
          <w:lang w:val="en-GB"/>
        </w:rPr>
        <w:t>&lt;cbc:GuaranteeTypeCode</w:t>
      </w:r>
      <w:r w:rsidR="007D4EB1">
        <w:rPr>
          <w:lang w:val="en-GB"/>
        </w:rPr>
        <w:t xml:space="preserve"> listName=”required-guarantee”</w:t>
      </w:r>
      <w:r>
        <w:rPr>
          <w:lang w:val="en-GB"/>
        </w:rPr>
        <w:t>&gt;</w:t>
      </w:r>
      <w:r w:rsidR="007D4EB1">
        <w:rPr>
          <w:b/>
          <w:i/>
          <w:lang w:val="en-GB"/>
        </w:rPr>
        <w:t>p</w:t>
      </w:r>
      <w:r>
        <w:rPr>
          <w:b/>
          <w:i/>
          <w:lang w:val="en-GB"/>
        </w:rPr>
        <w:t>rovisional</w:t>
      </w:r>
      <w:r>
        <w:rPr>
          <w:lang w:val="en-GB"/>
        </w:rPr>
        <w:t>&lt;/cbc:GuaranteeTypeCode&gt;</w:t>
      </w:r>
    </w:p>
    <w:p w14:paraId="37365564" w14:textId="5498F46C" w:rsidR="00653AF7" w:rsidRDefault="00653AF7" w:rsidP="00653AF7">
      <w:pPr>
        <w:pStyle w:val="SampleMarkUp"/>
        <w:ind w:firstLine="708"/>
        <w:rPr>
          <w:lang w:val="en-GB"/>
        </w:rPr>
      </w:pPr>
      <w:r>
        <w:rPr>
          <w:lang w:val="en-GB"/>
        </w:rPr>
        <w:lastRenderedPageBreak/>
        <w:t>&lt;cbc:Description languageID=</w:t>
      </w:r>
      <w:r w:rsidR="000E6B62">
        <w:rPr>
          <w:lang w:val="en-GB"/>
        </w:rPr>
        <w:t>“</w:t>
      </w:r>
      <w:r w:rsidR="000E6B62" w:rsidRPr="005D29F4">
        <w:rPr>
          <w:b/>
          <w:lang w:val="en-GB"/>
        </w:rPr>
        <w:t>ENG</w:t>
      </w:r>
      <w:r w:rsidR="000E6B62">
        <w:rPr>
          <w:lang w:val="en-GB"/>
        </w:rPr>
        <w:t>”</w:t>
      </w:r>
      <w:r>
        <w:rPr>
          <w:lang w:val="en-GB"/>
        </w:rPr>
        <w:t>&gt;</w:t>
      </w:r>
      <w:r>
        <w:rPr>
          <w:b/>
          <w:i/>
          <w:lang w:val="en-GB"/>
        </w:rPr>
        <w:t>Bids shall include a bid security (Provisional Bank Guarantee or bid bond), …</w:t>
      </w:r>
      <w:r>
        <w:rPr>
          <w:lang w:val="en-GB"/>
        </w:rPr>
        <w:t>&lt;/cbc:Description&gt;</w:t>
      </w:r>
    </w:p>
    <w:p w14:paraId="3A76A230" w14:textId="074978B0" w:rsidR="00653AF7" w:rsidRDefault="00653AF7" w:rsidP="00653AF7">
      <w:pPr>
        <w:pStyle w:val="SampleMarkUp"/>
        <w:ind w:firstLine="708"/>
        <w:rPr>
          <w:lang w:val="fr-BE"/>
        </w:rPr>
      </w:pPr>
      <w:r>
        <w:rPr>
          <w:lang w:val="fr-BE"/>
        </w:rPr>
        <w:t>&lt;cbc:Description languageID=</w:t>
      </w:r>
      <w:r w:rsidR="000E6B62">
        <w:rPr>
          <w:lang w:val="fr-BE"/>
        </w:rPr>
        <w:t>“</w:t>
      </w:r>
      <w:r w:rsidR="000E6B62" w:rsidRPr="005D29F4">
        <w:rPr>
          <w:b/>
          <w:lang w:val="fr-BE"/>
        </w:rPr>
        <w:t>FRA</w:t>
      </w:r>
      <w:r w:rsidR="000E6B62">
        <w:rPr>
          <w:lang w:val="fr-BE"/>
        </w:rPr>
        <w:t>”</w:t>
      </w:r>
      <w:r>
        <w:rPr>
          <w:lang w:val="fr-BE"/>
        </w:rPr>
        <w:t>&gt;</w:t>
      </w:r>
      <w:r>
        <w:rPr>
          <w:b/>
          <w:i/>
          <w:lang w:val="fr-BE"/>
        </w:rPr>
        <w:t>Les offres doivent comprendre une garantie de soumission (garantie bancaire provisoire ou caution de soumission), …</w:t>
      </w:r>
      <w:r>
        <w:rPr>
          <w:lang w:val="fr-BE"/>
        </w:rPr>
        <w:t>&lt;/cbc:Description&gt;</w:t>
      </w:r>
    </w:p>
    <w:p w14:paraId="7438E280" w14:textId="77777777" w:rsidR="00653AF7" w:rsidRDefault="00653AF7" w:rsidP="00653AF7">
      <w:pPr>
        <w:pStyle w:val="SampleMarkUp"/>
        <w:rPr>
          <w:lang w:val="en-GB"/>
        </w:rPr>
      </w:pPr>
      <w:r>
        <w:rPr>
          <w:lang w:val="fr-BE"/>
        </w:rPr>
        <w:t xml:space="preserve">    </w:t>
      </w:r>
      <w:r>
        <w:rPr>
          <w:lang w:val="en-GB"/>
        </w:rPr>
        <w:t>&lt;/cac:RequiredFinancialGuarantee&gt;</w:t>
      </w:r>
    </w:p>
    <w:p w14:paraId="45564B40" w14:textId="77777777" w:rsidR="00653AF7" w:rsidRDefault="00653AF7" w:rsidP="00653AF7">
      <w:pPr>
        <w:pStyle w:val="SampleMarkUp"/>
        <w:rPr>
          <w:lang w:val="en-GB"/>
        </w:rPr>
      </w:pPr>
    </w:p>
    <w:p w14:paraId="1A91AEBE" w14:textId="77777777" w:rsidR="00653AF7" w:rsidRPr="00FD7043" w:rsidRDefault="00653AF7" w:rsidP="00653AF7">
      <w:pPr>
        <w:pStyle w:val="Heading4"/>
        <w:numPr>
          <w:ilvl w:val="3"/>
          <w:numId w:val="2"/>
        </w:numPr>
        <w:rPr>
          <w:lang w:val="fr-BE"/>
        </w:rPr>
      </w:pPr>
      <w:bookmarkStart w:id="105" w:name="_Ref33600659"/>
      <w:r w:rsidRPr="00FD7043">
        <w:rPr>
          <w:lang w:val="fr-BE"/>
        </w:rPr>
        <w:t>Procurement documents (BT-14, BT-15, BT-615, BT-707)</w:t>
      </w:r>
      <w:bookmarkEnd w:id="105"/>
    </w:p>
    <w:p w14:paraId="61E9765A" w14:textId="77777777" w:rsidR="00653AF7" w:rsidRDefault="00653AF7" w:rsidP="00653AF7">
      <w:pPr>
        <w:rPr>
          <w:lang w:val="en-GB"/>
        </w:rPr>
      </w:pPr>
      <w:r>
        <w:rPr>
          <w:lang w:val="en-GB"/>
        </w:rPr>
        <w:t>The URL to procurement documents (or to information on documents with controlled accesses) is marked using the “</w:t>
      </w:r>
      <w:r>
        <w:rPr>
          <w:i/>
          <w:lang w:val="en-GB"/>
        </w:rPr>
        <w:t>cbc:URI</w:t>
      </w:r>
      <w:r>
        <w:rPr>
          <w:lang w:val="en-GB"/>
        </w:rPr>
        <w:t>” element.</w:t>
      </w:r>
    </w:p>
    <w:p w14:paraId="546E57E6" w14:textId="66442B6E" w:rsidR="00653AF7" w:rsidRDefault="00653AF7" w:rsidP="00653AF7">
      <w:pPr>
        <w:rPr>
          <w:lang w:val="en-GB"/>
        </w:rPr>
      </w:pPr>
      <w:r>
        <w:rPr>
          <w:lang w:val="en-GB"/>
        </w:rPr>
        <w:t>The document type code value provides the background reason (BT-707) for restricted access (“</w:t>
      </w:r>
      <w:r w:rsidR="00017705">
        <w:rPr>
          <w:lang w:val="en-GB"/>
        </w:rPr>
        <w:t>restricted-document</w:t>
      </w:r>
      <w:r>
        <w:rPr>
          <w:lang w:val="en-GB"/>
        </w:rPr>
        <w:t xml:space="preserve">” value of the </w:t>
      </w:r>
      <w:r w:rsidR="00017705" w:rsidRPr="00FD7043">
        <w:rPr>
          <w:lang w:val="en-GB"/>
        </w:rPr>
        <w:t>cbc:DocumentType element</w:t>
      </w:r>
      <w:r>
        <w:rPr>
          <w:lang w:val="en-GB"/>
        </w:rPr>
        <w:t xml:space="preserve">, BT-14). </w:t>
      </w:r>
    </w:p>
    <w:p w14:paraId="282F0067" w14:textId="08D1A782" w:rsidR="00653AF7" w:rsidRDefault="00653AF7" w:rsidP="00653AF7">
      <w:pPr>
        <w:rPr>
          <w:lang w:val="en-GB"/>
        </w:rPr>
      </w:pPr>
      <w:r>
        <w:rPr>
          <w:lang w:val="en-GB"/>
        </w:rPr>
        <w:t>Possible “</w:t>
      </w:r>
      <w:r w:rsidRPr="00796708">
        <w:rPr>
          <w:i/>
          <w:lang w:val="en-GB"/>
        </w:rPr>
        <w:t>cbc:DocumentTypeCode</w:t>
      </w:r>
      <w:r>
        <w:rPr>
          <w:lang w:val="en-GB"/>
        </w:rPr>
        <w:t xml:space="preserve">” values are listed in the </w:t>
      </w:r>
      <w:hyperlink r:id="rId38" w:history="1">
        <w:r>
          <w:rPr>
            <w:rStyle w:val="Hyperlink"/>
            <w:lang w:val="en-GB"/>
          </w:rPr>
          <w:t>communication-justification</w:t>
        </w:r>
      </w:hyperlink>
      <w:r>
        <w:rPr>
          <w:lang w:val="en-GB"/>
        </w:rPr>
        <w:t xml:space="preserve"> codelist. When access is not restricted, </w:t>
      </w:r>
      <w:r w:rsidR="00FD29F7" w:rsidRPr="00FD7043">
        <w:rPr>
          <w:i/>
          <w:lang w:val="en-GB"/>
        </w:rPr>
        <w:t>cbc:DocumentType</w:t>
      </w:r>
      <w:r w:rsidR="00FD29F7">
        <w:rPr>
          <w:lang w:val="en-GB"/>
        </w:rPr>
        <w:t xml:space="preserve"> shall have the "non-restricted-document" value and the element </w:t>
      </w:r>
      <w:r w:rsidR="00FD29F7" w:rsidRPr="00FD7043">
        <w:rPr>
          <w:i/>
          <w:lang w:val="en-GB"/>
        </w:rPr>
        <w:t>cbc:DcoumentTypeCode</w:t>
      </w:r>
      <w:r w:rsidR="00FD29F7">
        <w:rPr>
          <w:lang w:val="en-GB"/>
        </w:rPr>
        <w:t xml:space="preserve"> shall not be used.</w:t>
      </w:r>
    </w:p>
    <w:p w14:paraId="2E2F2DD6" w14:textId="77777777" w:rsidR="00653AF7" w:rsidRDefault="00653AF7" w:rsidP="00653AF7">
      <w:pPr>
        <w:pStyle w:val="SampleMarkUp"/>
        <w:rPr>
          <w:lang w:val="en-GB"/>
        </w:rPr>
      </w:pPr>
    </w:p>
    <w:p w14:paraId="62FE29FB" w14:textId="77777777" w:rsidR="00653AF7" w:rsidRPr="00FD7043" w:rsidRDefault="00653AF7" w:rsidP="00653AF7">
      <w:pPr>
        <w:pStyle w:val="SampleMarkUp"/>
        <w:rPr>
          <w:lang w:val="fr-BE"/>
        </w:rPr>
      </w:pPr>
      <w:r>
        <w:rPr>
          <w:lang w:val="en-GB"/>
        </w:rPr>
        <w:t xml:space="preserve">    </w:t>
      </w:r>
      <w:r w:rsidRPr="00FD7043">
        <w:rPr>
          <w:lang w:val="fr-BE"/>
        </w:rPr>
        <w:t>&lt;cac:CallForTendersDocumentReference&gt;</w:t>
      </w:r>
    </w:p>
    <w:p w14:paraId="4B9D67B6" w14:textId="77777777" w:rsidR="00653AF7" w:rsidRPr="00FD7043" w:rsidRDefault="00653AF7" w:rsidP="00653AF7">
      <w:pPr>
        <w:pStyle w:val="SampleMarkUp"/>
        <w:rPr>
          <w:lang w:val="fr-BE"/>
        </w:rPr>
      </w:pPr>
      <w:r w:rsidRPr="00FD7043">
        <w:rPr>
          <w:lang w:val="fr-BE"/>
        </w:rPr>
        <w:tab/>
        <w:t>&lt;cbc:ID&gt;</w:t>
      </w:r>
      <w:r w:rsidRPr="00FD7043">
        <w:rPr>
          <w:b/>
          <w:lang w:val="fr-BE"/>
        </w:rPr>
        <w:t>Whatever identifier</w:t>
      </w:r>
      <w:r w:rsidRPr="00FD7043">
        <w:rPr>
          <w:lang w:val="fr-BE"/>
        </w:rPr>
        <w:t>&lt;/cbc:ID&gt;</w:t>
      </w:r>
    </w:p>
    <w:p w14:paraId="70A08FAD" w14:textId="1F095425" w:rsidR="00653AF7" w:rsidRPr="00FD7043" w:rsidRDefault="00653AF7" w:rsidP="00653AF7">
      <w:pPr>
        <w:pStyle w:val="SampleMarkUp"/>
        <w:rPr>
          <w:b/>
          <w:i/>
          <w:lang w:val="fr-BE"/>
        </w:rPr>
      </w:pPr>
      <w:r w:rsidRPr="00FD7043">
        <w:rPr>
          <w:lang w:val="fr-BE"/>
        </w:rPr>
        <w:tab/>
        <w:t>&lt;cbc:DocumentTypeCode listName="</w:t>
      </w:r>
      <w:r w:rsidRPr="00FD7043">
        <w:rPr>
          <w:b/>
          <w:lang w:val="fr-BE"/>
        </w:rPr>
        <w:t>communication-justification</w:t>
      </w:r>
      <w:r w:rsidRPr="00FD7043">
        <w:rPr>
          <w:lang w:val="fr-BE"/>
        </w:rPr>
        <w:t>"&gt;</w:t>
      </w:r>
      <w:r w:rsidRPr="00FD7043">
        <w:rPr>
          <w:b/>
          <w:i/>
          <w:lang w:val="fr-BE"/>
        </w:rPr>
        <w:t>ipr-iss</w:t>
      </w:r>
    </w:p>
    <w:p w14:paraId="5AB4C287" w14:textId="598083CB" w:rsidR="00653AF7" w:rsidRPr="00FD7043" w:rsidRDefault="00653AF7" w:rsidP="00653AF7">
      <w:pPr>
        <w:pStyle w:val="SampleMarkUp"/>
        <w:ind w:firstLine="708"/>
        <w:rPr>
          <w:lang w:val="fr-BE"/>
        </w:rPr>
      </w:pPr>
      <w:r w:rsidRPr="00FD7043">
        <w:rPr>
          <w:lang w:val="fr-BE"/>
        </w:rPr>
        <w:t>&lt;/cbc:DocumentTypeCode&gt;</w:t>
      </w:r>
    </w:p>
    <w:p w14:paraId="324CD804" w14:textId="376AEB7F" w:rsidR="00017705" w:rsidRPr="00FD7043" w:rsidRDefault="00017705" w:rsidP="00653AF7">
      <w:pPr>
        <w:pStyle w:val="SampleMarkUp"/>
        <w:ind w:firstLine="708"/>
        <w:rPr>
          <w:lang w:val="fr-BE"/>
        </w:rPr>
      </w:pPr>
      <w:r w:rsidRPr="00FD7043">
        <w:rPr>
          <w:lang w:val="fr-BE"/>
        </w:rPr>
        <w:t>&lt;cbc:DocumentType&gt;restricted-document&lt;/cbc:DocumentType&gt;</w:t>
      </w:r>
    </w:p>
    <w:p w14:paraId="6397976C" w14:textId="77777777" w:rsidR="00653AF7" w:rsidRDefault="00653AF7" w:rsidP="00653AF7">
      <w:pPr>
        <w:pStyle w:val="SampleMarkUp"/>
        <w:rPr>
          <w:lang w:val="en-GB"/>
        </w:rPr>
      </w:pPr>
      <w:r w:rsidRPr="00FD7043">
        <w:rPr>
          <w:lang w:val="fr-BE"/>
        </w:rPr>
        <w:tab/>
      </w:r>
      <w:r>
        <w:rPr>
          <w:lang w:val="en-GB"/>
        </w:rPr>
        <w:t>&lt;cac:Attachment&gt;</w:t>
      </w:r>
    </w:p>
    <w:p w14:paraId="4998F708" w14:textId="77777777" w:rsidR="00653AF7" w:rsidRDefault="00653AF7" w:rsidP="00653AF7">
      <w:pPr>
        <w:pStyle w:val="SampleMarkUp"/>
        <w:rPr>
          <w:lang w:val="en-GB"/>
        </w:rPr>
      </w:pPr>
      <w:r>
        <w:rPr>
          <w:lang w:val="en-GB"/>
        </w:rPr>
        <w:tab/>
        <w:t xml:space="preserve">    &lt;cac:ExternalReference&gt;</w:t>
      </w:r>
    </w:p>
    <w:p w14:paraId="0C49BDDC" w14:textId="77777777" w:rsidR="00653AF7" w:rsidRDefault="00653AF7" w:rsidP="00653AF7">
      <w:pPr>
        <w:pStyle w:val="SampleMarkUp"/>
        <w:rPr>
          <w:lang w:val="en-GB"/>
        </w:rPr>
      </w:pPr>
      <w:r>
        <w:rPr>
          <w:lang w:val="en-GB"/>
        </w:rPr>
        <w:t xml:space="preserve"> </w:t>
      </w:r>
      <w:r>
        <w:rPr>
          <w:lang w:val="en-GB"/>
        </w:rPr>
        <w:tab/>
      </w:r>
      <w:r>
        <w:rPr>
          <w:lang w:val="en-GB"/>
        </w:rPr>
        <w:tab/>
        <w:t>&lt;cbc:URI&gt;</w:t>
      </w:r>
      <w:r>
        <w:rPr>
          <w:b/>
          <w:i/>
          <w:lang w:val="en-GB"/>
        </w:rPr>
        <w:t>https://mywebsite.com/proc/2019024/accessinfo</w:t>
      </w:r>
      <w:r>
        <w:rPr>
          <w:lang w:val="en-GB"/>
        </w:rPr>
        <w:t>&lt;/cbc:URI&gt;</w:t>
      </w:r>
    </w:p>
    <w:p w14:paraId="04054D22" w14:textId="77777777" w:rsidR="00653AF7" w:rsidRDefault="00653AF7" w:rsidP="00653AF7">
      <w:pPr>
        <w:pStyle w:val="SampleMarkUp"/>
        <w:rPr>
          <w:lang w:val="en-GB"/>
        </w:rPr>
      </w:pPr>
      <w:r>
        <w:rPr>
          <w:lang w:val="en-GB"/>
        </w:rPr>
        <w:tab/>
        <w:t xml:space="preserve">    &lt;/cac:ExternalReference&gt;</w:t>
      </w:r>
    </w:p>
    <w:p w14:paraId="5A6CCB45" w14:textId="77777777" w:rsidR="00653AF7" w:rsidRDefault="00653AF7" w:rsidP="00653AF7">
      <w:pPr>
        <w:pStyle w:val="SampleMarkUp"/>
        <w:rPr>
          <w:lang w:val="en-GB"/>
        </w:rPr>
      </w:pPr>
      <w:r>
        <w:rPr>
          <w:lang w:val="en-GB"/>
        </w:rPr>
        <w:tab/>
        <w:t>&lt;/cac:Attachment&gt;</w:t>
      </w:r>
    </w:p>
    <w:p w14:paraId="1ABEFF91" w14:textId="77777777" w:rsidR="00653AF7" w:rsidRDefault="00653AF7" w:rsidP="00653AF7">
      <w:pPr>
        <w:pStyle w:val="SampleMarkUp"/>
        <w:rPr>
          <w:lang w:val="en-GB"/>
        </w:rPr>
      </w:pPr>
      <w:r>
        <w:rPr>
          <w:lang w:val="en-GB"/>
        </w:rPr>
        <w:t xml:space="preserve">    &lt;/cac:CallForTendersDocumentReference&gt;</w:t>
      </w:r>
    </w:p>
    <w:p w14:paraId="2C5F2DED" w14:textId="77777777" w:rsidR="00653AF7" w:rsidRDefault="00653AF7" w:rsidP="00653AF7">
      <w:pPr>
        <w:pStyle w:val="SampleMarkUp"/>
        <w:rPr>
          <w:lang w:val="en-GB"/>
        </w:rPr>
      </w:pPr>
    </w:p>
    <w:p w14:paraId="5A71A52D" w14:textId="77777777" w:rsidR="00653AF7" w:rsidRDefault="00653AF7" w:rsidP="00653AF7">
      <w:pPr>
        <w:pStyle w:val="Heading4"/>
        <w:numPr>
          <w:ilvl w:val="3"/>
          <w:numId w:val="2"/>
        </w:numPr>
        <w:rPr>
          <w:lang w:val="en-GB"/>
        </w:rPr>
      </w:pPr>
      <w:bookmarkStart w:id="106" w:name="_Ref33600791"/>
      <w:r>
        <w:rPr>
          <w:lang w:val="en-GB"/>
        </w:rPr>
        <w:t>Financial terms</w:t>
      </w:r>
      <w:bookmarkEnd w:id="106"/>
      <w:r>
        <w:rPr>
          <w:lang w:val="en-GB"/>
        </w:rPr>
        <w:t xml:space="preserve"> (BT-77)</w:t>
      </w:r>
    </w:p>
    <w:p w14:paraId="54DAA582" w14:textId="77777777" w:rsidR="00653AF7" w:rsidRDefault="00653AF7" w:rsidP="00653AF7">
      <w:pPr>
        <w:rPr>
          <w:lang w:val="en-GB"/>
        </w:rPr>
      </w:pPr>
      <w:r>
        <w:rPr>
          <w:lang w:val="en-GB"/>
        </w:rPr>
        <w:t>Financing and payment terms, or reference to any provision governing them, is marked with the “</w:t>
      </w:r>
      <w:r>
        <w:rPr>
          <w:i/>
          <w:lang w:val="en-GB"/>
        </w:rPr>
        <w:t>cbc:Note</w:t>
      </w:r>
      <w:r>
        <w:rPr>
          <w:lang w:val="en-GB"/>
        </w:rPr>
        <w:t>” child of the “</w:t>
      </w:r>
      <w:r>
        <w:rPr>
          <w:i/>
          <w:lang w:val="en-GB"/>
        </w:rPr>
        <w:t>cac:PaymentTerms</w:t>
      </w:r>
      <w:r>
        <w:rPr>
          <w:lang w:val="en-GB"/>
        </w:rPr>
        <w:t>” element.</w:t>
      </w:r>
    </w:p>
    <w:p w14:paraId="630C5739" w14:textId="77777777" w:rsidR="00653AF7" w:rsidRDefault="00653AF7" w:rsidP="00653AF7">
      <w:pPr>
        <w:pStyle w:val="SampleMarkUp"/>
        <w:rPr>
          <w:lang w:val="en-GB"/>
        </w:rPr>
      </w:pPr>
    </w:p>
    <w:p w14:paraId="6B7B0E3B" w14:textId="77777777" w:rsidR="00653AF7" w:rsidRDefault="00653AF7" w:rsidP="00653AF7">
      <w:pPr>
        <w:pStyle w:val="SampleMarkUp"/>
        <w:rPr>
          <w:lang w:val="en-GB"/>
        </w:rPr>
      </w:pPr>
      <w:r>
        <w:rPr>
          <w:lang w:val="en-GB"/>
        </w:rPr>
        <w:t xml:space="preserve">    &lt;cac:PaymentTerms&gt;</w:t>
      </w:r>
    </w:p>
    <w:p w14:paraId="6ADDD62E" w14:textId="37668418" w:rsidR="00653AF7" w:rsidRDefault="00653AF7" w:rsidP="00653AF7">
      <w:pPr>
        <w:pStyle w:val="SampleMarkUp"/>
        <w:rPr>
          <w:lang w:val="en-GB"/>
        </w:rPr>
      </w:pPr>
      <w:r>
        <w:rPr>
          <w:lang w:val="en-GB"/>
        </w:rPr>
        <w:tab/>
        <w:t>&lt;cbc:Note languageID=</w:t>
      </w:r>
      <w:r w:rsidR="000E6B62">
        <w:rPr>
          <w:lang w:val="en-GB"/>
        </w:rPr>
        <w:t>“</w:t>
      </w:r>
      <w:r w:rsidR="000E6B62" w:rsidRPr="005D29F4">
        <w:rPr>
          <w:b/>
          <w:lang w:val="en-GB"/>
        </w:rPr>
        <w:t>ENG</w:t>
      </w:r>
      <w:r w:rsidR="000E6B62">
        <w:rPr>
          <w:lang w:val="en-GB"/>
        </w:rPr>
        <w:t>”</w:t>
      </w:r>
      <w:r>
        <w:rPr>
          <w:lang w:val="en-GB"/>
        </w:rPr>
        <w:t>&gt;</w:t>
      </w:r>
      <w:r>
        <w:rPr>
          <w:b/>
          <w:i/>
          <w:lang w:val="en-GB"/>
        </w:rPr>
        <w:t>Any payment …</w:t>
      </w:r>
      <w:r>
        <w:rPr>
          <w:lang w:val="en-GB"/>
        </w:rPr>
        <w:t>&lt;/cbc:Note&gt;</w:t>
      </w:r>
    </w:p>
    <w:p w14:paraId="5B6EA084" w14:textId="40E9AFE4" w:rsidR="00653AF7" w:rsidRDefault="00653AF7" w:rsidP="00653AF7">
      <w:pPr>
        <w:pStyle w:val="SampleMarkUp"/>
        <w:rPr>
          <w:lang w:val="fr-BE"/>
        </w:rPr>
      </w:pPr>
      <w:r>
        <w:rPr>
          <w:lang w:val="en-GB"/>
        </w:rPr>
        <w:tab/>
      </w:r>
      <w:r>
        <w:rPr>
          <w:lang w:val="fr-BE"/>
        </w:rPr>
        <w:t>&lt;cbc:Note languageID=</w:t>
      </w:r>
      <w:r w:rsidR="000E6B62">
        <w:rPr>
          <w:lang w:val="fr-BE"/>
        </w:rPr>
        <w:t>“</w:t>
      </w:r>
      <w:r w:rsidR="000E6B62" w:rsidRPr="005D29F4">
        <w:rPr>
          <w:b/>
          <w:lang w:val="fr-BE"/>
        </w:rPr>
        <w:t>FRA</w:t>
      </w:r>
      <w:r w:rsidR="000E6B62">
        <w:rPr>
          <w:lang w:val="fr-BE"/>
        </w:rPr>
        <w:t>”</w:t>
      </w:r>
      <w:r>
        <w:rPr>
          <w:lang w:val="fr-BE"/>
        </w:rPr>
        <w:t>&gt;</w:t>
      </w:r>
      <w:r>
        <w:rPr>
          <w:b/>
          <w:i/>
          <w:lang w:val="fr-BE"/>
        </w:rPr>
        <w:t>Tout paiement …</w:t>
      </w:r>
      <w:r>
        <w:rPr>
          <w:lang w:val="fr-BE"/>
        </w:rPr>
        <w:t>&lt;/cbc:Note&gt;</w:t>
      </w:r>
    </w:p>
    <w:p w14:paraId="3E10C0E5" w14:textId="77777777" w:rsidR="00653AF7" w:rsidRDefault="00653AF7" w:rsidP="00653AF7">
      <w:pPr>
        <w:pStyle w:val="SampleMarkUp"/>
        <w:rPr>
          <w:lang w:val="en-GB"/>
        </w:rPr>
      </w:pPr>
      <w:r>
        <w:rPr>
          <w:lang w:val="fr-BE"/>
        </w:rPr>
        <w:t xml:space="preserve">    </w:t>
      </w:r>
      <w:r>
        <w:rPr>
          <w:lang w:val="en-GB"/>
        </w:rPr>
        <w:t>&lt;/cac:PaymentTerms&gt;</w:t>
      </w:r>
    </w:p>
    <w:p w14:paraId="23C4DBF9" w14:textId="77777777" w:rsidR="00653AF7" w:rsidRDefault="00653AF7" w:rsidP="00653AF7">
      <w:pPr>
        <w:pStyle w:val="SampleMarkUp"/>
        <w:rPr>
          <w:lang w:val="en-GB"/>
        </w:rPr>
      </w:pPr>
    </w:p>
    <w:p w14:paraId="52379D92" w14:textId="77777777" w:rsidR="00653AF7" w:rsidRDefault="00653AF7" w:rsidP="00653AF7">
      <w:pPr>
        <w:pStyle w:val="Heading4"/>
        <w:numPr>
          <w:ilvl w:val="3"/>
          <w:numId w:val="2"/>
        </w:numPr>
        <w:rPr>
          <w:lang w:val="en-GB"/>
        </w:rPr>
      </w:pPr>
      <w:bookmarkStart w:id="107" w:name="_Ref33601123"/>
      <w:r>
        <w:rPr>
          <w:lang w:val="en-GB"/>
        </w:rPr>
        <w:t>Cross Border Law (Procedure) (BT-09)</w:t>
      </w:r>
      <w:bookmarkEnd w:id="107"/>
    </w:p>
    <w:p w14:paraId="5C5DA306" w14:textId="13DCDD3A" w:rsidR="000E4200" w:rsidRDefault="00653AF7" w:rsidP="00653AF7">
      <w:pPr>
        <w:rPr>
          <w:lang w:val="en-GB"/>
        </w:rPr>
      </w:pPr>
      <w:r>
        <w:rPr>
          <w:lang w:val="en-GB"/>
        </w:rPr>
        <w:t>To specify applicable cross border law for the procurement involving buyers from different countries, the information shall be marked the following way</w:t>
      </w:r>
      <w:r w:rsidR="000E4200">
        <w:rPr>
          <w:lang w:val="en-GB"/>
        </w:rPr>
        <w:t>:</w:t>
      </w:r>
    </w:p>
    <w:p w14:paraId="54A6D1DE" w14:textId="375F55A2" w:rsidR="000E4200" w:rsidRDefault="000E4200" w:rsidP="00FD7043">
      <w:pPr>
        <w:pStyle w:val="ListParagraph"/>
        <w:numPr>
          <w:ilvl w:val="0"/>
          <w:numId w:val="73"/>
        </w:numPr>
        <w:rPr>
          <w:lang w:val="en-GB"/>
        </w:rPr>
      </w:pPr>
      <w:r>
        <w:rPr>
          <w:lang w:val="en-GB"/>
        </w:rPr>
        <w:t>Specifying the European Legislation Identifier (ELI) in the cbc:ID element with the appropriate schemeID, or</w:t>
      </w:r>
    </w:p>
    <w:p w14:paraId="3AA4DA22" w14:textId="68E07D3A" w:rsidR="00653AF7" w:rsidRPr="000E4200" w:rsidRDefault="000E4200" w:rsidP="00FD7043">
      <w:pPr>
        <w:pStyle w:val="ListParagraph"/>
        <w:numPr>
          <w:ilvl w:val="0"/>
          <w:numId w:val="73"/>
        </w:numPr>
        <w:rPr>
          <w:lang w:val="en-GB"/>
        </w:rPr>
      </w:pPr>
      <w:r>
        <w:rPr>
          <w:lang w:val="en-GB"/>
        </w:rPr>
        <w:t xml:space="preserve">When ELI is not available, </w:t>
      </w:r>
      <w:r w:rsidR="00653AF7" w:rsidRPr="000E4200">
        <w:rPr>
          <w:lang w:val="en-GB"/>
        </w:rPr>
        <w:t>with a uniquely accepted identifier “</w:t>
      </w:r>
      <w:r w:rsidR="00653AF7" w:rsidRPr="000E4200">
        <w:rPr>
          <w:i/>
          <w:lang w:val="en-GB"/>
        </w:rPr>
        <w:t>CrossBorderLaw</w:t>
      </w:r>
      <w:r w:rsidR="00156051" w:rsidRPr="000E4200">
        <w:rPr>
          <w:lang w:val="en-GB"/>
        </w:rPr>
        <w:t>”</w:t>
      </w:r>
      <w:r w:rsidR="00653AF7" w:rsidRPr="000E4200">
        <w:rPr>
          <w:lang w:val="en-GB"/>
        </w:rPr>
        <w:t xml:space="preserve"> and a short text (description) of applicable law(s):</w:t>
      </w:r>
    </w:p>
    <w:p w14:paraId="61511A00" w14:textId="77777777" w:rsidR="00653AF7" w:rsidRDefault="00653AF7" w:rsidP="00653AF7">
      <w:pPr>
        <w:pStyle w:val="SampleMarkUp"/>
        <w:rPr>
          <w:lang w:val="en-GB"/>
        </w:rPr>
      </w:pPr>
    </w:p>
    <w:p w14:paraId="7F5F4F0F" w14:textId="77777777" w:rsidR="00653AF7" w:rsidRDefault="00653AF7" w:rsidP="00653AF7">
      <w:pPr>
        <w:pStyle w:val="SampleMarkUp"/>
        <w:rPr>
          <w:lang w:val="en-GB"/>
        </w:rPr>
      </w:pPr>
      <w:r>
        <w:rPr>
          <w:lang w:val="en-GB"/>
        </w:rPr>
        <w:t xml:space="preserve">    &lt;cac:ProcurementLegislationDocumentReference&gt;</w:t>
      </w:r>
    </w:p>
    <w:p w14:paraId="0668E338" w14:textId="68CF0812" w:rsidR="00653AF7" w:rsidRDefault="00653AF7" w:rsidP="00653AF7">
      <w:pPr>
        <w:pStyle w:val="SampleMarkUp"/>
        <w:rPr>
          <w:lang w:val="en-GB"/>
        </w:rPr>
      </w:pPr>
      <w:r>
        <w:rPr>
          <w:lang w:val="en-GB"/>
        </w:rPr>
        <w:t xml:space="preserve">        &lt;cbc:ID&gt;</w:t>
      </w:r>
      <w:r w:rsidRPr="00156051">
        <w:rPr>
          <w:b/>
          <w:i/>
          <w:lang w:val="en-GB"/>
        </w:rPr>
        <w:t>C</w:t>
      </w:r>
      <w:r w:rsidR="00156051" w:rsidRPr="00156051">
        <w:rPr>
          <w:b/>
          <w:i/>
          <w:lang w:val="en-GB"/>
        </w:rPr>
        <w:t>ross</w:t>
      </w:r>
      <w:r w:rsidRPr="00156051">
        <w:rPr>
          <w:b/>
          <w:i/>
          <w:lang w:val="en-GB"/>
        </w:rPr>
        <w:t>B</w:t>
      </w:r>
      <w:r w:rsidR="00156051" w:rsidRPr="00156051">
        <w:rPr>
          <w:b/>
          <w:i/>
          <w:lang w:val="en-GB"/>
        </w:rPr>
        <w:t>order</w:t>
      </w:r>
      <w:r w:rsidRPr="00156051">
        <w:rPr>
          <w:b/>
          <w:i/>
          <w:lang w:val="en-GB"/>
        </w:rPr>
        <w:t>L</w:t>
      </w:r>
      <w:r w:rsidR="00156051" w:rsidRPr="00156051">
        <w:rPr>
          <w:b/>
          <w:i/>
          <w:lang w:val="en-GB"/>
        </w:rPr>
        <w:t>aw</w:t>
      </w:r>
      <w:r>
        <w:rPr>
          <w:lang w:val="en-GB"/>
        </w:rPr>
        <w:t>&lt;/cbc:ID&gt;</w:t>
      </w:r>
    </w:p>
    <w:p w14:paraId="00E19D0F" w14:textId="239E1573" w:rsidR="00653AF7" w:rsidRPr="00FD7043" w:rsidRDefault="00653AF7" w:rsidP="00653AF7">
      <w:pPr>
        <w:pStyle w:val="SampleMarkUp"/>
        <w:rPr>
          <w:lang w:val="fr-BE"/>
        </w:rPr>
      </w:pPr>
      <w:r>
        <w:rPr>
          <w:lang w:val="en-GB"/>
        </w:rPr>
        <w:t xml:space="preserve">        </w:t>
      </w:r>
      <w:r w:rsidRPr="00FD7043">
        <w:rPr>
          <w:lang w:val="fr-BE"/>
        </w:rPr>
        <w:t>&lt;cbc:DocumentDescription languageID=</w:t>
      </w:r>
      <w:r w:rsidR="000E6B62" w:rsidRPr="00FD7043">
        <w:rPr>
          <w:lang w:val="fr-BE"/>
        </w:rPr>
        <w:t>“</w:t>
      </w:r>
      <w:r w:rsidR="000E6B62" w:rsidRPr="00FD7043">
        <w:rPr>
          <w:b/>
          <w:lang w:val="fr-BE"/>
        </w:rPr>
        <w:t>ENG</w:t>
      </w:r>
      <w:r w:rsidR="000E6B62" w:rsidRPr="00FD7043">
        <w:rPr>
          <w:lang w:val="fr-BE"/>
        </w:rPr>
        <w:t>”</w:t>
      </w:r>
      <w:r w:rsidRPr="00FD7043">
        <w:rPr>
          <w:lang w:val="fr-BE"/>
        </w:rPr>
        <w:t>&gt;</w:t>
      </w:r>
      <w:r w:rsidRPr="00FD7043">
        <w:rPr>
          <w:b/>
          <w:i/>
          <w:lang w:val="fr-BE"/>
        </w:rPr>
        <w:t>Directive XYZ applies …</w:t>
      </w:r>
      <w:r w:rsidRPr="00FD7043">
        <w:rPr>
          <w:lang w:val="fr-BE"/>
        </w:rPr>
        <w:t xml:space="preserve"> &lt;/cbc:DocumentDescription&gt;</w:t>
      </w:r>
    </w:p>
    <w:p w14:paraId="6A530763" w14:textId="038ED7A9" w:rsidR="00653AF7" w:rsidRDefault="00653AF7" w:rsidP="00653AF7">
      <w:pPr>
        <w:pStyle w:val="SampleMarkUp"/>
        <w:rPr>
          <w:lang w:val="en-GB"/>
        </w:rPr>
      </w:pPr>
      <w:r w:rsidRPr="00FD7043">
        <w:rPr>
          <w:lang w:val="fr-BE"/>
        </w:rPr>
        <w:t xml:space="preserve">        </w:t>
      </w:r>
      <w:r>
        <w:rPr>
          <w:lang w:val="fr-BE"/>
        </w:rPr>
        <w:t>&lt;cbc:DocumentDescription languageID=</w:t>
      </w:r>
      <w:r w:rsidR="000E6B62">
        <w:rPr>
          <w:lang w:val="fr-BE"/>
        </w:rPr>
        <w:t>“</w:t>
      </w:r>
      <w:r w:rsidR="000E6B62" w:rsidRPr="005D29F4">
        <w:rPr>
          <w:b/>
          <w:lang w:val="fr-BE"/>
        </w:rPr>
        <w:t>FRA</w:t>
      </w:r>
      <w:r w:rsidR="000E6B62">
        <w:rPr>
          <w:lang w:val="fr-BE"/>
        </w:rPr>
        <w:t>”</w:t>
      </w:r>
      <w:r>
        <w:rPr>
          <w:lang w:val="fr-BE"/>
        </w:rPr>
        <w:t>&gt;</w:t>
      </w:r>
      <w:r>
        <w:rPr>
          <w:b/>
          <w:lang w:val="fr-BE"/>
        </w:rPr>
        <w:t>La d</w:t>
      </w:r>
      <w:r>
        <w:rPr>
          <w:b/>
          <w:i/>
          <w:lang w:val="fr-BE"/>
        </w:rPr>
        <w:t>irective XYZ …</w:t>
      </w:r>
      <w:r>
        <w:rPr>
          <w:lang w:val="fr-BE"/>
        </w:rPr>
        <w:t xml:space="preserve"> </w:t>
      </w:r>
      <w:r>
        <w:rPr>
          <w:lang w:val="en-GB"/>
        </w:rPr>
        <w:t>&lt;/cbc:DocumentDescription&gt;</w:t>
      </w:r>
    </w:p>
    <w:p w14:paraId="0E4F50FD" w14:textId="77777777" w:rsidR="00653AF7" w:rsidRDefault="00653AF7" w:rsidP="00653AF7">
      <w:pPr>
        <w:pStyle w:val="SampleMarkUp"/>
        <w:rPr>
          <w:lang w:val="en-GB"/>
        </w:rPr>
      </w:pPr>
      <w:r>
        <w:rPr>
          <w:lang w:val="en-GB"/>
        </w:rPr>
        <w:lastRenderedPageBreak/>
        <w:t xml:space="preserve">    &lt;/cac:ProcurementLegislationDocumentReference&gt;</w:t>
      </w:r>
    </w:p>
    <w:p w14:paraId="13E2A7B2" w14:textId="77777777" w:rsidR="00653AF7" w:rsidRDefault="00653AF7" w:rsidP="00653AF7">
      <w:pPr>
        <w:pStyle w:val="SampleMarkUp"/>
        <w:rPr>
          <w:lang w:val="en-GB"/>
        </w:rPr>
      </w:pPr>
    </w:p>
    <w:p w14:paraId="5AC61171" w14:textId="04270BC2" w:rsidR="00C9406B" w:rsidRDefault="00C9406B" w:rsidP="00653AF7">
      <w:pPr>
        <w:pStyle w:val="Heading4"/>
        <w:numPr>
          <w:ilvl w:val="3"/>
          <w:numId w:val="2"/>
        </w:numPr>
        <w:rPr>
          <w:lang w:val="en-GB"/>
        </w:rPr>
      </w:pPr>
      <w:bookmarkStart w:id="108" w:name="_Ref33601276"/>
      <w:r>
        <w:rPr>
          <w:lang w:val="en-GB"/>
        </w:rPr>
        <w:t>Legal Basis (BT-10)</w:t>
      </w:r>
    </w:p>
    <w:p w14:paraId="68FAD609" w14:textId="702D899E" w:rsidR="00C9406B" w:rsidRDefault="000E4200" w:rsidP="00FD7043">
      <w:pPr>
        <w:rPr>
          <w:lang w:val="en-GB"/>
        </w:rPr>
      </w:pPr>
      <w:r>
        <w:rPr>
          <w:lang w:val="en-GB"/>
        </w:rPr>
        <w:t xml:space="preserve">Local legal basis shall be marked a same way as </w:t>
      </w:r>
      <w:r w:rsidR="005F79B8">
        <w:rPr>
          <w:lang w:val="en-GB"/>
        </w:rPr>
        <w:t>Cross Border Law:</w:t>
      </w:r>
    </w:p>
    <w:p w14:paraId="44FE8FD4" w14:textId="77777777" w:rsidR="005F79B8" w:rsidRDefault="005F79B8" w:rsidP="005F79B8">
      <w:pPr>
        <w:pStyle w:val="ListParagraph"/>
        <w:numPr>
          <w:ilvl w:val="0"/>
          <w:numId w:val="73"/>
        </w:numPr>
        <w:rPr>
          <w:lang w:val="en-GB"/>
        </w:rPr>
      </w:pPr>
      <w:r>
        <w:rPr>
          <w:lang w:val="en-GB"/>
        </w:rPr>
        <w:t>Specifying the European Legislation Identifier (ELI) in the cbc:ID element with the appropriate schemeID, or</w:t>
      </w:r>
    </w:p>
    <w:p w14:paraId="74E09B98" w14:textId="77056610" w:rsidR="005F79B8" w:rsidRPr="000E4200" w:rsidRDefault="005F79B8" w:rsidP="005F79B8">
      <w:pPr>
        <w:pStyle w:val="ListParagraph"/>
        <w:numPr>
          <w:ilvl w:val="0"/>
          <w:numId w:val="73"/>
        </w:numPr>
        <w:rPr>
          <w:lang w:val="en-GB"/>
        </w:rPr>
      </w:pPr>
      <w:r>
        <w:rPr>
          <w:lang w:val="en-GB"/>
        </w:rPr>
        <w:t xml:space="preserve">When ELI is not available, </w:t>
      </w:r>
      <w:r w:rsidR="00B02AC0">
        <w:rPr>
          <w:lang w:val="en-GB"/>
        </w:rPr>
        <w:t>the</w:t>
      </w:r>
      <w:r w:rsidRPr="000E4200">
        <w:rPr>
          <w:lang w:val="en-GB"/>
        </w:rPr>
        <w:t xml:space="preserve"> identifier “</w:t>
      </w:r>
      <w:r>
        <w:rPr>
          <w:i/>
          <w:lang w:val="en-GB"/>
        </w:rPr>
        <w:t>LocalLegalBasis</w:t>
      </w:r>
      <w:r w:rsidRPr="000E4200">
        <w:rPr>
          <w:lang w:val="en-GB"/>
        </w:rPr>
        <w:t>” and a short text (description) of applicable law(s):</w:t>
      </w:r>
    </w:p>
    <w:p w14:paraId="53A657F6" w14:textId="77777777" w:rsidR="005F79B8" w:rsidRDefault="005F79B8" w:rsidP="00FD7043">
      <w:pPr>
        <w:pStyle w:val="SampleMarkUp"/>
        <w:rPr>
          <w:lang w:val="en-GB"/>
        </w:rPr>
      </w:pPr>
    </w:p>
    <w:p w14:paraId="2F8962D7" w14:textId="77777777" w:rsidR="005F79B8" w:rsidRDefault="005F79B8" w:rsidP="00FD7043">
      <w:pPr>
        <w:pStyle w:val="SampleMarkUp"/>
        <w:rPr>
          <w:lang w:val="en-GB"/>
        </w:rPr>
      </w:pPr>
      <w:r>
        <w:rPr>
          <w:lang w:val="en-GB"/>
        </w:rPr>
        <w:t xml:space="preserve">    &lt;cac:ProcurementLegislationDocumentReference&gt;</w:t>
      </w:r>
    </w:p>
    <w:p w14:paraId="44A1B037" w14:textId="75CE7EDB" w:rsidR="005F79B8" w:rsidRDefault="005F79B8" w:rsidP="00FD7043">
      <w:pPr>
        <w:pStyle w:val="SampleMarkUp"/>
        <w:rPr>
          <w:lang w:val="en-GB"/>
        </w:rPr>
      </w:pPr>
      <w:r>
        <w:rPr>
          <w:lang w:val="en-GB"/>
        </w:rPr>
        <w:t xml:space="preserve">        &lt;cbc:ID&gt;</w:t>
      </w:r>
      <w:r>
        <w:rPr>
          <w:b/>
          <w:i/>
          <w:lang w:val="en-GB"/>
        </w:rPr>
        <w:t>LocalLegalBasis</w:t>
      </w:r>
      <w:r>
        <w:rPr>
          <w:lang w:val="en-GB"/>
        </w:rPr>
        <w:t>&lt;/cbc:ID&gt;</w:t>
      </w:r>
    </w:p>
    <w:p w14:paraId="09F20D38" w14:textId="77777777" w:rsidR="005F79B8" w:rsidRPr="00FD7043" w:rsidRDefault="005F79B8" w:rsidP="00FD7043">
      <w:pPr>
        <w:pStyle w:val="SampleMarkUp"/>
        <w:rPr>
          <w:lang w:val="fr-BE"/>
        </w:rPr>
      </w:pPr>
      <w:r>
        <w:rPr>
          <w:lang w:val="en-GB"/>
        </w:rPr>
        <w:t xml:space="preserve">        </w:t>
      </w:r>
      <w:r w:rsidRPr="00FD7043">
        <w:rPr>
          <w:lang w:val="fr-BE"/>
        </w:rPr>
        <w:t>&lt;cbc:DocumentDescription languageID=“</w:t>
      </w:r>
      <w:r w:rsidRPr="00FD7043">
        <w:rPr>
          <w:b/>
          <w:lang w:val="fr-BE"/>
        </w:rPr>
        <w:t>ENG</w:t>
      </w:r>
      <w:r w:rsidRPr="00FD7043">
        <w:rPr>
          <w:lang w:val="fr-BE"/>
        </w:rPr>
        <w:t>”&gt;</w:t>
      </w:r>
      <w:r w:rsidRPr="00FD7043">
        <w:rPr>
          <w:b/>
          <w:i/>
          <w:lang w:val="fr-BE"/>
        </w:rPr>
        <w:t>Directive XYZ applies …</w:t>
      </w:r>
      <w:r w:rsidRPr="00FD7043">
        <w:rPr>
          <w:lang w:val="fr-BE"/>
        </w:rPr>
        <w:t xml:space="preserve"> &lt;/cbc:DocumentDescription&gt;</w:t>
      </w:r>
    </w:p>
    <w:p w14:paraId="25F1CBA7" w14:textId="77777777" w:rsidR="005F79B8" w:rsidRDefault="005F79B8" w:rsidP="00FD7043">
      <w:pPr>
        <w:pStyle w:val="SampleMarkUp"/>
        <w:rPr>
          <w:lang w:val="en-GB"/>
        </w:rPr>
      </w:pPr>
      <w:r w:rsidRPr="00FD7043">
        <w:rPr>
          <w:lang w:val="fr-BE"/>
        </w:rPr>
        <w:t xml:space="preserve">        </w:t>
      </w:r>
      <w:r>
        <w:rPr>
          <w:lang w:val="fr-BE"/>
        </w:rPr>
        <w:t>&lt;cbc:DocumentDescription languageID=“</w:t>
      </w:r>
      <w:r w:rsidRPr="005D29F4">
        <w:rPr>
          <w:b/>
          <w:lang w:val="fr-BE"/>
        </w:rPr>
        <w:t>FRA</w:t>
      </w:r>
      <w:r>
        <w:rPr>
          <w:lang w:val="fr-BE"/>
        </w:rPr>
        <w:t>”&gt;</w:t>
      </w:r>
      <w:r>
        <w:rPr>
          <w:b/>
          <w:lang w:val="fr-BE"/>
        </w:rPr>
        <w:t>La d</w:t>
      </w:r>
      <w:r>
        <w:rPr>
          <w:b/>
          <w:i/>
          <w:lang w:val="fr-BE"/>
        </w:rPr>
        <w:t>irective XYZ …</w:t>
      </w:r>
      <w:r>
        <w:rPr>
          <w:lang w:val="fr-BE"/>
        </w:rPr>
        <w:t xml:space="preserve"> </w:t>
      </w:r>
      <w:r>
        <w:rPr>
          <w:lang w:val="en-GB"/>
        </w:rPr>
        <w:t>&lt;/cbc:DocumentDescription&gt;</w:t>
      </w:r>
    </w:p>
    <w:p w14:paraId="481E82E2" w14:textId="77777777" w:rsidR="005F79B8" w:rsidRDefault="005F79B8" w:rsidP="00FD7043">
      <w:pPr>
        <w:pStyle w:val="SampleMarkUp"/>
        <w:rPr>
          <w:lang w:val="en-GB"/>
        </w:rPr>
      </w:pPr>
      <w:r>
        <w:rPr>
          <w:lang w:val="en-GB"/>
        </w:rPr>
        <w:t xml:space="preserve">    &lt;/cac:ProcurementLegislationDocumentReference&gt;</w:t>
      </w:r>
    </w:p>
    <w:p w14:paraId="5590014D" w14:textId="77777777" w:rsidR="005F79B8" w:rsidRDefault="005F79B8" w:rsidP="00FD7043">
      <w:pPr>
        <w:pStyle w:val="SampleMarkUp"/>
        <w:rPr>
          <w:lang w:val="en-GB"/>
        </w:rPr>
      </w:pPr>
    </w:p>
    <w:p w14:paraId="1E055F92" w14:textId="77777777" w:rsidR="005F79B8" w:rsidRPr="00C9406B" w:rsidRDefault="005F79B8" w:rsidP="00FD7043">
      <w:pPr>
        <w:rPr>
          <w:lang w:val="en-GB"/>
        </w:rPr>
      </w:pPr>
    </w:p>
    <w:p w14:paraId="79480A76" w14:textId="6023DC44" w:rsidR="00653AF7" w:rsidRDefault="00653AF7" w:rsidP="00653AF7">
      <w:pPr>
        <w:pStyle w:val="Heading4"/>
        <w:numPr>
          <w:ilvl w:val="3"/>
          <w:numId w:val="2"/>
        </w:numPr>
        <w:rPr>
          <w:lang w:val="en-GB"/>
        </w:rPr>
      </w:pPr>
      <w:r>
        <w:rPr>
          <w:lang w:val="en-GB"/>
        </w:rPr>
        <w:t xml:space="preserve"> </w:t>
      </w:r>
      <w:bookmarkStart w:id="109" w:name="_Ref40434555"/>
      <w:r>
        <w:rPr>
          <w:lang w:val="en-GB"/>
        </w:rPr>
        <w:t>Exclusion Grounds (BT-67) &amp; Reserved Participation (BT-71)</w:t>
      </w:r>
      <w:bookmarkEnd w:id="108"/>
      <w:bookmarkEnd w:id="109"/>
    </w:p>
    <w:p w14:paraId="5BC656EA" w14:textId="77777777" w:rsidR="00653AF7" w:rsidRDefault="00653AF7" w:rsidP="00653AF7">
      <w:pPr>
        <w:rPr>
          <w:lang w:val="en-GB"/>
        </w:rPr>
      </w:pPr>
      <w:r>
        <w:rPr>
          <w:lang w:val="en-GB"/>
        </w:rPr>
        <w:t>Both are within a same element and express requirements on the tenderer itself.</w:t>
      </w:r>
    </w:p>
    <w:p w14:paraId="63012732" w14:textId="57FAE75D" w:rsidR="00653AF7" w:rsidRDefault="00653AF7" w:rsidP="00653AF7">
      <w:pPr>
        <w:rPr>
          <w:lang w:val="en-GB"/>
        </w:rPr>
      </w:pPr>
      <w:r>
        <w:rPr>
          <w:lang w:val="en-GB"/>
        </w:rPr>
        <w:t>Exclusion Grounds (BT-67) refer to criteria that, not met and justified (even with self-declaration), lead to the tenderer exclusion. This information is expected as text only, and may occur, at most, once. When no such criteria exist, the corresponding “</w:t>
      </w:r>
      <w:r>
        <w:rPr>
          <w:i/>
          <w:lang w:val="en-GB"/>
        </w:rPr>
        <w:t>cac:SpecificTendererRequirement</w:t>
      </w:r>
      <w:r>
        <w:rPr>
          <w:lang w:val="en-GB"/>
        </w:rPr>
        <w:t>” element shall not be used.</w:t>
      </w:r>
    </w:p>
    <w:p w14:paraId="3E49A159" w14:textId="6E13EC82" w:rsidR="00653AF7" w:rsidRDefault="00653AF7" w:rsidP="00653AF7">
      <w:pPr>
        <w:rPr>
          <w:lang w:val="en-GB"/>
        </w:rPr>
      </w:pPr>
      <w:r>
        <w:rPr>
          <w:lang w:val="en-GB"/>
        </w:rPr>
        <w:t>Reserved Participation (BT-71) expresses a participation restriction; only tenderers with specific social missions may tender. Information is encoded with the “</w:t>
      </w:r>
      <w:r>
        <w:rPr>
          <w:i/>
          <w:lang w:val="en-GB"/>
        </w:rPr>
        <w:t>cbc:TenderRequirementTypeCode</w:t>
      </w:r>
      <w:r>
        <w:rPr>
          <w:lang w:val="en-GB"/>
        </w:rPr>
        <w:t xml:space="preserve">” element. Possible values are from the </w:t>
      </w:r>
      <w:hyperlink r:id="rId39" w:history="1">
        <w:r>
          <w:rPr>
            <w:rStyle w:val="Hyperlink"/>
            <w:lang w:val="en-GB"/>
          </w:rPr>
          <w:t>reserved procurement</w:t>
        </w:r>
      </w:hyperlink>
      <w:r>
        <w:rPr>
          <w:lang w:val="en-GB"/>
        </w:rPr>
        <w:t xml:space="preserve"> codelist. When multiple restrictions apply, the parent “</w:t>
      </w:r>
      <w:r>
        <w:rPr>
          <w:i/>
          <w:lang w:val="en-GB"/>
        </w:rPr>
        <w:t>cac:SpecificTendererRequirement</w:t>
      </w:r>
      <w:r>
        <w:rPr>
          <w:lang w:val="en-GB"/>
        </w:rPr>
        <w:t>” has to be repeated as many times as required.</w:t>
      </w:r>
    </w:p>
    <w:p w14:paraId="29BFBAA9" w14:textId="77777777" w:rsidR="00653AF7" w:rsidRDefault="00653AF7" w:rsidP="00653AF7">
      <w:pPr>
        <w:rPr>
          <w:lang w:val="en-GB"/>
        </w:rPr>
      </w:pPr>
      <w:r>
        <w:rPr>
          <w:lang w:val="en-GB"/>
        </w:rPr>
        <w:t>When no Reserved Procurement requirement exist, while the business term is mandatory, the value “</w:t>
      </w:r>
      <w:r>
        <w:rPr>
          <w:i/>
          <w:lang w:val="en-GB"/>
        </w:rPr>
        <w:t>none</w:t>
      </w:r>
      <w:r>
        <w:rPr>
          <w:lang w:val="en-GB"/>
        </w:rPr>
        <w:t>” shall be used and no other “Reserved Participation” requirement shall be specified.</w:t>
      </w:r>
    </w:p>
    <w:p w14:paraId="3B68AB61" w14:textId="77777777" w:rsidR="00653AF7" w:rsidRDefault="00653AF7" w:rsidP="00653AF7">
      <w:pPr>
        <w:pStyle w:val="SampleMarkUp"/>
        <w:rPr>
          <w:lang w:val="en-GB"/>
        </w:rPr>
      </w:pPr>
    </w:p>
    <w:p w14:paraId="398374BE" w14:textId="77777777" w:rsidR="00653AF7" w:rsidRDefault="00653AF7" w:rsidP="00653AF7">
      <w:pPr>
        <w:pStyle w:val="SampleMarkUp"/>
        <w:rPr>
          <w:lang w:val="en-GB"/>
        </w:rPr>
      </w:pPr>
      <w:r>
        <w:rPr>
          <w:lang w:val="en-GB"/>
        </w:rPr>
        <w:t xml:space="preserve">    &lt;cac:TendererQualificationRequest&gt;</w:t>
      </w:r>
    </w:p>
    <w:p w14:paraId="032261F6" w14:textId="77777777" w:rsidR="00653AF7" w:rsidRDefault="00653AF7" w:rsidP="00653AF7">
      <w:pPr>
        <w:pStyle w:val="SampleMarkUp"/>
        <w:rPr>
          <w:lang w:val="en-GB"/>
        </w:rPr>
      </w:pPr>
      <w:r>
        <w:rPr>
          <w:lang w:val="en-GB"/>
        </w:rPr>
        <w:t xml:space="preserve">        &lt;cac:SpecificTendererRequirement&gt;</w:t>
      </w:r>
    </w:p>
    <w:p w14:paraId="5914D20A" w14:textId="142FDBA7" w:rsidR="00653AF7" w:rsidRDefault="00653AF7" w:rsidP="00653AF7">
      <w:pPr>
        <w:pStyle w:val="SampleMarkUp"/>
        <w:rPr>
          <w:lang w:val="en-GB"/>
        </w:rPr>
      </w:pPr>
      <w:r>
        <w:rPr>
          <w:lang w:val="en-GB"/>
        </w:rPr>
        <w:t xml:space="preserve"> </w:t>
      </w:r>
      <w:r>
        <w:rPr>
          <w:lang w:val="en-GB"/>
        </w:rPr>
        <w:tab/>
        <w:t xml:space="preserve">    &lt;cbc:TendererRequirementTypeCode </w:t>
      </w:r>
      <w:r w:rsidR="007D7896">
        <w:rPr>
          <w:lang w:val="en-GB"/>
        </w:rPr>
        <w:t>listName=”</w:t>
      </w:r>
      <w:r w:rsidR="00C203BF">
        <w:rPr>
          <w:lang w:val="en-GB"/>
        </w:rPr>
        <w:t>exclusion-ground</w:t>
      </w:r>
      <w:r w:rsidR="007D7896">
        <w:rPr>
          <w:lang w:val="en-GB"/>
        </w:rPr>
        <w:t>”</w:t>
      </w:r>
      <w:r w:rsidR="00C203BF">
        <w:rPr>
          <w:lang w:val="en-GB"/>
        </w:rPr>
        <w:t xml:space="preserve"> </w:t>
      </w:r>
      <w:r>
        <w:rPr>
          <w:lang w:val="en-GB"/>
        </w:rPr>
        <w:t>&gt;</w:t>
      </w:r>
      <w:r>
        <w:rPr>
          <w:b/>
          <w:i/>
          <w:lang w:val="en-GB"/>
        </w:rPr>
        <w:t>exclusion</w:t>
      </w:r>
      <w:r>
        <w:rPr>
          <w:lang w:val="en-GB"/>
        </w:rPr>
        <w:t xml:space="preserve"> </w:t>
      </w:r>
    </w:p>
    <w:p w14:paraId="0ECAA1E7" w14:textId="77777777" w:rsidR="00653AF7" w:rsidRDefault="00653AF7" w:rsidP="00653AF7">
      <w:pPr>
        <w:pStyle w:val="SampleMarkUp"/>
        <w:ind w:firstLine="708"/>
        <w:rPr>
          <w:lang w:val="en-GB"/>
        </w:rPr>
      </w:pPr>
      <w:r>
        <w:rPr>
          <w:lang w:val="en-GB"/>
        </w:rPr>
        <w:t xml:space="preserve">    &lt;/cbc:TendererRequirementTypeCode&gt;</w:t>
      </w:r>
    </w:p>
    <w:p w14:paraId="0EB1E45A" w14:textId="0B0A56EF" w:rsidR="00653AF7" w:rsidRDefault="00653AF7" w:rsidP="00653AF7">
      <w:pPr>
        <w:pStyle w:val="SampleMarkUp"/>
        <w:rPr>
          <w:lang w:val="en-GB"/>
        </w:rPr>
      </w:pPr>
      <w:r>
        <w:rPr>
          <w:lang w:val="en-GB"/>
        </w:rPr>
        <w:t xml:space="preserve">         </w:t>
      </w:r>
      <w:r w:rsidR="00AA56FD">
        <w:rPr>
          <w:lang w:val="en-GB"/>
        </w:rPr>
        <w:t xml:space="preserve">   </w:t>
      </w:r>
      <w:r>
        <w:rPr>
          <w:lang w:val="en-GB"/>
        </w:rPr>
        <w:t>&lt;cbc:Description languageID=</w:t>
      </w:r>
      <w:r w:rsidR="000E6B62">
        <w:rPr>
          <w:lang w:val="en-GB"/>
        </w:rPr>
        <w:t>“</w:t>
      </w:r>
      <w:r w:rsidR="000E6B62" w:rsidRPr="005D29F4">
        <w:rPr>
          <w:b/>
          <w:lang w:val="en-GB"/>
        </w:rPr>
        <w:t>ENG</w:t>
      </w:r>
      <w:r w:rsidR="000E6B62">
        <w:rPr>
          <w:lang w:val="en-GB"/>
        </w:rPr>
        <w:t>”</w:t>
      </w:r>
      <w:r>
        <w:rPr>
          <w:lang w:val="en-GB"/>
        </w:rPr>
        <w:t>&gt;</w:t>
      </w:r>
      <w:r>
        <w:rPr>
          <w:b/>
          <w:i/>
          <w:lang w:val="en-GB"/>
        </w:rPr>
        <w:t>Applicants not satisfying …</w:t>
      </w:r>
      <w:r>
        <w:rPr>
          <w:lang w:val="en-GB"/>
        </w:rPr>
        <w:t xml:space="preserve"> &lt;/cbc:Description&gt;</w:t>
      </w:r>
    </w:p>
    <w:p w14:paraId="59920478" w14:textId="26B5CA52" w:rsidR="00653AF7" w:rsidRDefault="00653AF7" w:rsidP="00653AF7">
      <w:pPr>
        <w:pStyle w:val="SampleMarkUp"/>
        <w:rPr>
          <w:lang w:val="en-GB"/>
        </w:rPr>
      </w:pPr>
      <w:r>
        <w:rPr>
          <w:lang w:val="en-GB"/>
        </w:rPr>
        <w:t xml:space="preserve">         </w:t>
      </w:r>
      <w:r w:rsidR="00AA56FD">
        <w:rPr>
          <w:lang w:val="en-GB"/>
        </w:rPr>
        <w:t xml:space="preserve">   </w:t>
      </w:r>
      <w:r>
        <w:rPr>
          <w:lang w:val="fr-BE"/>
        </w:rPr>
        <w:t>&lt;cbc:Description languageID=</w:t>
      </w:r>
      <w:r w:rsidR="000E6B62">
        <w:rPr>
          <w:lang w:val="fr-BE"/>
        </w:rPr>
        <w:t>“</w:t>
      </w:r>
      <w:r w:rsidR="000E6B62" w:rsidRPr="005D29F4">
        <w:rPr>
          <w:b/>
          <w:lang w:val="fr-BE"/>
        </w:rPr>
        <w:t>FRA</w:t>
      </w:r>
      <w:r w:rsidR="000E6B62">
        <w:rPr>
          <w:lang w:val="fr-BE"/>
        </w:rPr>
        <w:t>”</w:t>
      </w:r>
      <w:r>
        <w:rPr>
          <w:lang w:val="fr-BE"/>
        </w:rPr>
        <w:t>&gt;</w:t>
      </w:r>
      <w:r>
        <w:rPr>
          <w:b/>
          <w:i/>
          <w:lang w:val="fr-BE"/>
        </w:rPr>
        <w:t>Les candidats ne satisfaisant pas …</w:t>
      </w:r>
      <w:r>
        <w:rPr>
          <w:lang w:val="fr-BE"/>
        </w:rPr>
        <w:t xml:space="preserve"> </w:t>
      </w:r>
      <w:r>
        <w:rPr>
          <w:lang w:val="en-GB"/>
        </w:rPr>
        <w:t>&lt;/cbc:Description&gt;</w:t>
      </w:r>
    </w:p>
    <w:p w14:paraId="51C25D23" w14:textId="77777777" w:rsidR="00653AF7" w:rsidRDefault="00653AF7" w:rsidP="00653AF7">
      <w:pPr>
        <w:pStyle w:val="SampleMarkUp"/>
        <w:rPr>
          <w:lang w:val="en-GB"/>
        </w:rPr>
      </w:pPr>
      <w:r>
        <w:rPr>
          <w:lang w:val="en-GB"/>
        </w:rPr>
        <w:t xml:space="preserve">    </w:t>
      </w:r>
      <w:r>
        <w:rPr>
          <w:lang w:val="en-GB"/>
        </w:rPr>
        <w:tab/>
        <w:t>&lt;/cac:SpecificTendererRequirement&gt;</w:t>
      </w:r>
    </w:p>
    <w:p w14:paraId="287BF6FC" w14:textId="77777777" w:rsidR="00653AF7" w:rsidRDefault="00653AF7" w:rsidP="00653AF7">
      <w:pPr>
        <w:pStyle w:val="SampleMarkUp"/>
        <w:rPr>
          <w:lang w:val="en-GB"/>
        </w:rPr>
      </w:pPr>
      <w:r>
        <w:rPr>
          <w:lang w:val="en-GB"/>
        </w:rPr>
        <w:t xml:space="preserve">    </w:t>
      </w:r>
      <w:r>
        <w:rPr>
          <w:lang w:val="en-GB"/>
        </w:rPr>
        <w:tab/>
        <w:t>&lt;cac:SpecificTendererRequirement&gt;</w:t>
      </w:r>
    </w:p>
    <w:p w14:paraId="36BEF145" w14:textId="77777777" w:rsidR="00653AF7" w:rsidRDefault="00653AF7" w:rsidP="00653AF7">
      <w:pPr>
        <w:pStyle w:val="SampleMarkUp"/>
        <w:rPr>
          <w:lang w:val="en-GB"/>
        </w:rPr>
      </w:pPr>
      <w:r>
        <w:rPr>
          <w:lang w:val="en-GB"/>
        </w:rPr>
        <w:tab/>
        <w:t xml:space="preserve">    &lt;cbc:TendererRequirementTypeCode listName=”</w:t>
      </w:r>
      <w:r>
        <w:rPr>
          <w:b/>
          <w:lang w:val="en-GB"/>
        </w:rPr>
        <w:t>reserved-procurement</w:t>
      </w:r>
      <w:r>
        <w:rPr>
          <w:lang w:val="en-GB"/>
        </w:rPr>
        <w:t>”&gt;</w:t>
      </w:r>
      <w:r>
        <w:rPr>
          <w:b/>
          <w:i/>
          <w:lang w:val="en-GB"/>
        </w:rPr>
        <w:t>none</w:t>
      </w:r>
    </w:p>
    <w:p w14:paraId="563AC818" w14:textId="77777777" w:rsidR="00653AF7" w:rsidRDefault="00653AF7" w:rsidP="00653AF7">
      <w:pPr>
        <w:pStyle w:val="SampleMarkUp"/>
        <w:rPr>
          <w:lang w:val="en-GB"/>
        </w:rPr>
      </w:pPr>
      <w:r>
        <w:rPr>
          <w:lang w:val="en-GB"/>
        </w:rPr>
        <w:tab/>
        <w:t xml:space="preserve">    &lt;/cbc:TendererRequirementTypeCode&gt;</w:t>
      </w:r>
    </w:p>
    <w:p w14:paraId="281B2D5E" w14:textId="77777777" w:rsidR="00653AF7" w:rsidRDefault="00653AF7" w:rsidP="00653AF7">
      <w:pPr>
        <w:pStyle w:val="SampleMarkUp"/>
        <w:rPr>
          <w:lang w:val="en-GB"/>
        </w:rPr>
      </w:pPr>
      <w:r>
        <w:rPr>
          <w:lang w:val="en-GB"/>
        </w:rPr>
        <w:t xml:space="preserve">    </w:t>
      </w:r>
      <w:r>
        <w:rPr>
          <w:lang w:val="en-GB"/>
        </w:rPr>
        <w:tab/>
        <w:t>&lt;/cac:SpecificTendererRequirement&gt;</w:t>
      </w:r>
    </w:p>
    <w:p w14:paraId="35A83129" w14:textId="77777777" w:rsidR="00653AF7" w:rsidRDefault="00653AF7" w:rsidP="00653AF7">
      <w:pPr>
        <w:pStyle w:val="SampleMarkUp"/>
        <w:rPr>
          <w:lang w:val="en-GB"/>
        </w:rPr>
      </w:pPr>
      <w:r>
        <w:rPr>
          <w:lang w:val="en-GB"/>
        </w:rPr>
        <w:t xml:space="preserve">    &lt;/cac:TendererQualificationRequest&gt;</w:t>
      </w:r>
    </w:p>
    <w:p w14:paraId="1072CCB6" w14:textId="77777777" w:rsidR="00653AF7" w:rsidRDefault="00653AF7" w:rsidP="00653AF7">
      <w:pPr>
        <w:pStyle w:val="SampleMarkUp"/>
        <w:rPr>
          <w:lang w:val="en-GB"/>
        </w:rPr>
      </w:pPr>
    </w:p>
    <w:p w14:paraId="1F241B4A" w14:textId="77777777" w:rsidR="00653AF7" w:rsidRDefault="00653AF7" w:rsidP="00653AF7">
      <w:pPr>
        <w:pStyle w:val="Heading4"/>
        <w:numPr>
          <w:ilvl w:val="3"/>
          <w:numId w:val="2"/>
        </w:numPr>
        <w:rPr>
          <w:lang w:val="en-GB"/>
        </w:rPr>
      </w:pPr>
      <w:bookmarkStart w:id="110" w:name="_Ref33606036"/>
      <w:r>
        <w:rPr>
          <w:lang w:val="en-GB"/>
        </w:rPr>
        <w:t>Tenderer requirements (BT-76, BT-761, BT-771, BT-772)</w:t>
      </w:r>
      <w:bookmarkEnd w:id="110"/>
    </w:p>
    <w:p w14:paraId="4737B010" w14:textId="2307EC44" w:rsidR="00653AF7" w:rsidRDefault="00653AF7" w:rsidP="00653AF7">
      <w:pPr>
        <w:rPr>
          <w:lang w:val="en-GB"/>
        </w:rPr>
      </w:pPr>
      <w:r>
        <w:rPr>
          <w:lang w:val="en-GB"/>
        </w:rPr>
        <w:t>The existence of a constraint on a legal form, a group of tenderers awarded a contract has to take (BT-761), is marked with the “</w:t>
      </w:r>
      <w:r w:rsidRPr="00565E14">
        <w:rPr>
          <w:i/>
          <w:lang w:val="en-GB"/>
        </w:rPr>
        <w:t>cbc:CompanyLegalFormCode</w:t>
      </w:r>
      <w:r>
        <w:rPr>
          <w:lang w:val="en-GB"/>
        </w:rPr>
        <w:t xml:space="preserve">” element. It is expressed using any of the </w:t>
      </w:r>
      <w:r>
        <w:rPr>
          <w:lang w:val="en-GB"/>
        </w:rPr>
        <w:lastRenderedPageBreak/>
        <w:t>two values “</w:t>
      </w:r>
      <w:r w:rsidRPr="00565E14">
        <w:rPr>
          <w:i/>
          <w:lang w:val="en-GB"/>
        </w:rPr>
        <w:t>true</w:t>
      </w:r>
      <w:r>
        <w:rPr>
          <w:lang w:val="en-GB"/>
        </w:rPr>
        <w:t>” or “</w:t>
      </w:r>
      <w:r w:rsidRPr="00565E14">
        <w:rPr>
          <w:i/>
          <w:lang w:val="en-GB"/>
        </w:rPr>
        <w:t>false</w:t>
      </w:r>
      <w:r>
        <w:rPr>
          <w:lang w:val="en-GB"/>
        </w:rPr>
        <w:t xml:space="preserve">”. When the value is “true”, the </w:t>
      </w:r>
      <w:r>
        <w:rPr>
          <w:i/>
          <w:lang w:val="en-GB"/>
        </w:rPr>
        <w:t>Tenderer Legal Form Description</w:t>
      </w:r>
      <w:r>
        <w:rPr>
          <w:lang w:val="en-GB"/>
        </w:rPr>
        <w:t xml:space="preserve"> (BT-76) is provided and marked using the “</w:t>
      </w:r>
      <w:r>
        <w:rPr>
          <w:i/>
          <w:lang w:val="en-GB"/>
        </w:rPr>
        <w:t>cbc:CompanyLegalForm</w:t>
      </w:r>
      <w:r>
        <w:rPr>
          <w:lang w:val="en-GB"/>
        </w:rPr>
        <w:t>” element.</w:t>
      </w:r>
      <w:r w:rsidR="00391DA6">
        <w:rPr>
          <w:lang w:val="en-GB"/>
        </w:rPr>
        <w:t xml:space="preserve"> </w:t>
      </w:r>
    </w:p>
    <w:p w14:paraId="3E6A28E9" w14:textId="0D651F9B" w:rsidR="00653AF7" w:rsidRDefault="00653AF7" w:rsidP="00653AF7">
      <w:pPr>
        <w:rPr>
          <w:lang w:val="en-GB"/>
        </w:rPr>
      </w:pPr>
      <w:r>
        <w:rPr>
          <w:lang w:val="en-GB"/>
        </w:rPr>
        <w:t>Information, about the tolerance for supporting documents provision after tender submission (BT-771), is marked with the element “</w:t>
      </w:r>
      <w:r>
        <w:rPr>
          <w:i/>
          <w:lang w:val="en-GB"/>
        </w:rPr>
        <w:t>cbc:TendererRequirementTypeCode</w:t>
      </w:r>
      <w:r>
        <w:rPr>
          <w:lang w:val="en-GB"/>
        </w:rPr>
        <w:t xml:space="preserve">”, a code from the codelist </w:t>
      </w:r>
      <w:hyperlink r:id="rId40" w:history="1">
        <w:r>
          <w:rPr>
            <w:rStyle w:val="Hyperlink"/>
            <w:lang w:val="en-GB"/>
          </w:rPr>
          <w:t>missing-info-submission</w:t>
        </w:r>
      </w:hyperlink>
      <w:r>
        <w:rPr>
          <w:lang w:val="en-GB"/>
        </w:rPr>
        <w:t>, and detailed text using “</w:t>
      </w:r>
      <w:r>
        <w:rPr>
          <w:i/>
          <w:lang w:val="en-GB"/>
        </w:rPr>
        <w:t>cbc:Description</w:t>
      </w:r>
      <w:r>
        <w:rPr>
          <w:lang w:val="en-GB"/>
        </w:rPr>
        <w:t>” (BT-772).</w:t>
      </w:r>
    </w:p>
    <w:p w14:paraId="09B036FC" w14:textId="77777777" w:rsidR="00653AF7" w:rsidRDefault="00653AF7" w:rsidP="00653AF7">
      <w:pPr>
        <w:pStyle w:val="SampleMarkUp"/>
        <w:rPr>
          <w:lang w:val="en-GB"/>
        </w:rPr>
      </w:pPr>
    </w:p>
    <w:p w14:paraId="483A07D6" w14:textId="77777777" w:rsidR="00653AF7" w:rsidRDefault="00653AF7" w:rsidP="00653AF7">
      <w:pPr>
        <w:pStyle w:val="SampleMarkUp"/>
        <w:rPr>
          <w:lang w:val="en-GB"/>
        </w:rPr>
      </w:pPr>
      <w:r>
        <w:rPr>
          <w:lang w:val="en-GB"/>
        </w:rPr>
        <w:t xml:space="preserve">    &lt;cac:TendererQualificationRequest&gt;</w:t>
      </w:r>
    </w:p>
    <w:p w14:paraId="754B6F9C" w14:textId="77777777" w:rsidR="00653AF7" w:rsidRDefault="00653AF7" w:rsidP="00653AF7">
      <w:pPr>
        <w:pStyle w:val="SampleMarkUp"/>
        <w:rPr>
          <w:lang w:val="en-GB"/>
        </w:rPr>
      </w:pPr>
      <w:r>
        <w:rPr>
          <w:lang w:val="en-GB"/>
        </w:rPr>
        <w:tab/>
        <w:t>&lt;cbc:CompanyLegalFormCode&gt;</w:t>
      </w:r>
      <w:r>
        <w:rPr>
          <w:b/>
          <w:i/>
          <w:lang w:val="en-GB"/>
        </w:rPr>
        <w:t>true</w:t>
      </w:r>
      <w:r>
        <w:rPr>
          <w:lang w:val="en-GB"/>
        </w:rPr>
        <w:t>&lt;/cbc:CompanyLegalForm&gt;</w:t>
      </w:r>
    </w:p>
    <w:p w14:paraId="6A05AFD3" w14:textId="0F952B90" w:rsidR="00653AF7" w:rsidRDefault="00653AF7" w:rsidP="00653AF7">
      <w:pPr>
        <w:pStyle w:val="SampleMarkUp"/>
        <w:rPr>
          <w:lang w:val="en-GB"/>
        </w:rPr>
      </w:pPr>
      <w:r>
        <w:rPr>
          <w:lang w:val="en-GB"/>
        </w:rPr>
        <w:tab/>
        <w:t>&lt;cbc:CompanyLegalForm languageID=</w:t>
      </w:r>
      <w:r w:rsidR="000E6B62">
        <w:rPr>
          <w:lang w:val="en-GB"/>
        </w:rPr>
        <w:t>“</w:t>
      </w:r>
      <w:r w:rsidR="000E6B62" w:rsidRPr="005D29F4">
        <w:rPr>
          <w:b/>
          <w:lang w:val="en-GB"/>
        </w:rPr>
        <w:t>ENG</w:t>
      </w:r>
      <w:r w:rsidR="000E6B62">
        <w:rPr>
          <w:lang w:val="en-GB"/>
        </w:rPr>
        <w:t>”</w:t>
      </w:r>
      <w:r>
        <w:rPr>
          <w:lang w:val="en-GB"/>
        </w:rPr>
        <w:t>&gt;</w:t>
      </w:r>
      <w:r>
        <w:rPr>
          <w:b/>
          <w:i/>
          <w:lang w:val="en-GB"/>
        </w:rPr>
        <w:t>The tenderer …</w:t>
      </w:r>
      <w:r>
        <w:rPr>
          <w:lang w:val="en-GB"/>
        </w:rPr>
        <w:t>&lt;/cbc:CompanyLegalForm&gt;</w:t>
      </w:r>
    </w:p>
    <w:p w14:paraId="1B63B187" w14:textId="77777777" w:rsidR="00653AF7" w:rsidRDefault="00653AF7" w:rsidP="00653AF7">
      <w:pPr>
        <w:pStyle w:val="SampleMarkUp"/>
        <w:rPr>
          <w:lang w:val="en-GB"/>
        </w:rPr>
      </w:pPr>
      <w:r>
        <w:rPr>
          <w:lang w:val="en-GB"/>
        </w:rPr>
        <w:t xml:space="preserve">    &lt;/cac:TendererQualificationRequest&gt;</w:t>
      </w:r>
    </w:p>
    <w:p w14:paraId="5A9E3DEA" w14:textId="77777777" w:rsidR="00653AF7" w:rsidRDefault="00653AF7" w:rsidP="00653AF7">
      <w:pPr>
        <w:pStyle w:val="SampleMarkUp"/>
        <w:rPr>
          <w:lang w:val="en-GB"/>
        </w:rPr>
      </w:pPr>
      <w:r>
        <w:rPr>
          <w:lang w:val="en-GB"/>
        </w:rPr>
        <w:t xml:space="preserve">    &lt;cac:TendererQualificationRequest&gt;</w:t>
      </w:r>
    </w:p>
    <w:p w14:paraId="03BA2ADB" w14:textId="77777777" w:rsidR="00653AF7" w:rsidRDefault="00653AF7" w:rsidP="00653AF7">
      <w:pPr>
        <w:pStyle w:val="SampleMarkUp"/>
        <w:rPr>
          <w:lang w:val="en-GB"/>
        </w:rPr>
      </w:pPr>
      <w:r>
        <w:rPr>
          <w:lang w:val="en-GB"/>
        </w:rPr>
        <w:tab/>
        <w:t>&lt;cbc:CompanyLegalFormCode&gt;</w:t>
      </w:r>
      <w:r>
        <w:rPr>
          <w:b/>
          <w:i/>
          <w:lang w:val="en-GB"/>
        </w:rPr>
        <w:t>true</w:t>
      </w:r>
      <w:r>
        <w:rPr>
          <w:lang w:val="en-GB"/>
        </w:rPr>
        <w:t>&lt;/cbc:CompanyLegalForm&gt;</w:t>
      </w:r>
    </w:p>
    <w:p w14:paraId="180AB5CE" w14:textId="04FEFE2D" w:rsidR="00653AF7" w:rsidRDefault="00653AF7" w:rsidP="00653AF7">
      <w:pPr>
        <w:pStyle w:val="SampleMarkUp"/>
        <w:rPr>
          <w:lang w:val="en-GB"/>
        </w:rPr>
      </w:pPr>
      <w:r>
        <w:rPr>
          <w:lang w:val="en-GB"/>
        </w:rPr>
        <w:tab/>
        <w:t>&lt;cbc:CompanyLegalForm languageID=</w:t>
      </w:r>
      <w:r w:rsidR="000E6B62">
        <w:rPr>
          <w:lang w:val="en-GB"/>
        </w:rPr>
        <w:t>“</w:t>
      </w:r>
      <w:r w:rsidR="000E6B62" w:rsidRPr="00E81832">
        <w:rPr>
          <w:b/>
          <w:lang w:val="en-GB"/>
        </w:rPr>
        <w:t>FRA</w:t>
      </w:r>
      <w:r w:rsidR="000E6B62">
        <w:rPr>
          <w:lang w:val="en-GB"/>
        </w:rPr>
        <w:t>”</w:t>
      </w:r>
      <w:r>
        <w:rPr>
          <w:lang w:val="en-GB"/>
        </w:rPr>
        <w:t>&gt;</w:t>
      </w:r>
      <w:r>
        <w:rPr>
          <w:b/>
          <w:i/>
          <w:lang w:val="en-GB"/>
        </w:rPr>
        <w:t>Le soumissionaire …</w:t>
      </w:r>
      <w:r>
        <w:rPr>
          <w:lang w:val="en-GB"/>
        </w:rPr>
        <w:t>&lt;/cbc:CompanyLegalForm&gt;</w:t>
      </w:r>
    </w:p>
    <w:p w14:paraId="44B05516" w14:textId="77777777" w:rsidR="00653AF7" w:rsidRDefault="00653AF7" w:rsidP="00653AF7">
      <w:pPr>
        <w:pStyle w:val="SampleMarkUp"/>
        <w:rPr>
          <w:lang w:val="en-GB"/>
        </w:rPr>
      </w:pPr>
      <w:r>
        <w:rPr>
          <w:lang w:val="en-GB"/>
        </w:rPr>
        <w:t xml:space="preserve">    &lt;/cac:TendererQualificationRequest&gt;</w:t>
      </w:r>
    </w:p>
    <w:p w14:paraId="3BBD1837" w14:textId="77777777" w:rsidR="00653AF7" w:rsidRDefault="00653AF7" w:rsidP="00653AF7">
      <w:pPr>
        <w:pStyle w:val="SampleMarkUp"/>
        <w:rPr>
          <w:lang w:val="en-GB"/>
        </w:rPr>
      </w:pPr>
      <w:r>
        <w:rPr>
          <w:lang w:val="en-GB"/>
        </w:rPr>
        <w:t xml:space="preserve">    &lt;cac:TendererQualificationRequest&gt;</w:t>
      </w:r>
    </w:p>
    <w:p w14:paraId="6056CD0C" w14:textId="77777777" w:rsidR="00653AF7" w:rsidRDefault="00653AF7" w:rsidP="00653AF7">
      <w:pPr>
        <w:pStyle w:val="SampleMarkUp"/>
        <w:rPr>
          <w:lang w:val="en-GB"/>
        </w:rPr>
      </w:pPr>
      <w:r>
        <w:rPr>
          <w:lang w:val="en-GB"/>
        </w:rPr>
        <w:tab/>
        <w:t>&lt;cac:SpecificTendererRequirement&gt;</w:t>
      </w:r>
    </w:p>
    <w:p w14:paraId="7D0521BE" w14:textId="77777777" w:rsidR="00653AF7" w:rsidRDefault="00653AF7" w:rsidP="00653AF7">
      <w:pPr>
        <w:pStyle w:val="SampleMarkUp"/>
        <w:rPr>
          <w:lang w:val="en-GB"/>
        </w:rPr>
      </w:pPr>
      <w:r>
        <w:rPr>
          <w:lang w:val="en-GB"/>
        </w:rPr>
        <w:tab/>
        <w:t xml:space="preserve">    &lt;cbc:TendererRequirementTypeCode listName="</w:t>
      </w:r>
      <w:r>
        <w:rPr>
          <w:b/>
          <w:lang w:val="en-GB"/>
        </w:rPr>
        <w:t>missing-info-submission</w:t>
      </w:r>
      <w:r>
        <w:rPr>
          <w:lang w:val="en-GB"/>
        </w:rPr>
        <w:t>"&gt;</w:t>
      </w:r>
      <w:r>
        <w:rPr>
          <w:b/>
          <w:i/>
          <w:lang w:val="en-GB"/>
        </w:rPr>
        <w:t>late-all</w:t>
      </w:r>
    </w:p>
    <w:p w14:paraId="48EC74CD" w14:textId="77777777" w:rsidR="00653AF7" w:rsidRDefault="00653AF7" w:rsidP="00653AF7">
      <w:pPr>
        <w:pStyle w:val="SampleMarkUp"/>
        <w:ind w:firstLine="708"/>
        <w:rPr>
          <w:lang w:val="en-GB"/>
        </w:rPr>
      </w:pPr>
      <w:r>
        <w:rPr>
          <w:lang w:val="en-GB"/>
        </w:rPr>
        <w:t xml:space="preserve">    &lt;/cbc:TendererRequirementTypeCode&gt;</w:t>
      </w:r>
    </w:p>
    <w:p w14:paraId="3249C333" w14:textId="3716B394" w:rsidR="00653AF7" w:rsidRDefault="00653AF7" w:rsidP="00653AF7">
      <w:pPr>
        <w:pStyle w:val="SampleMarkUp"/>
        <w:rPr>
          <w:lang w:val="en-GB"/>
        </w:rPr>
      </w:pPr>
      <w:r>
        <w:rPr>
          <w:lang w:val="en-GB"/>
        </w:rPr>
        <w:tab/>
        <w:t xml:space="preserve">    &lt;cbc:Description languageID=</w:t>
      </w:r>
      <w:r w:rsidR="000E6B62">
        <w:rPr>
          <w:lang w:val="en-GB"/>
        </w:rPr>
        <w:t>“</w:t>
      </w:r>
      <w:r w:rsidR="000E6B62" w:rsidRPr="005D29F4">
        <w:rPr>
          <w:b/>
          <w:lang w:val="en-GB"/>
        </w:rPr>
        <w:t>ENG</w:t>
      </w:r>
      <w:r w:rsidR="000E6B62">
        <w:rPr>
          <w:lang w:val="en-GB"/>
        </w:rPr>
        <w:t>”</w:t>
      </w:r>
      <w:r>
        <w:rPr>
          <w:lang w:val="en-GB"/>
        </w:rPr>
        <w:t>&gt;</w:t>
      </w:r>
      <w:r>
        <w:rPr>
          <w:b/>
          <w:i/>
          <w:lang w:val="en-GB"/>
        </w:rPr>
        <w:t>Economic operators who …</w:t>
      </w:r>
      <w:r>
        <w:rPr>
          <w:lang w:val="en-GB"/>
        </w:rPr>
        <w:t>&lt;/cbc:Description&gt;</w:t>
      </w:r>
    </w:p>
    <w:p w14:paraId="52D2567D" w14:textId="0436A5E5" w:rsidR="00653AF7" w:rsidRDefault="00653AF7" w:rsidP="00653AF7">
      <w:pPr>
        <w:pStyle w:val="SampleMarkUp"/>
        <w:rPr>
          <w:lang w:val="fr-BE"/>
        </w:rPr>
      </w:pPr>
      <w:r>
        <w:rPr>
          <w:lang w:val="en-GB"/>
        </w:rPr>
        <w:tab/>
        <w:t xml:space="preserve">    </w:t>
      </w:r>
      <w:r>
        <w:rPr>
          <w:lang w:val="fr-BE"/>
        </w:rPr>
        <w:t>&lt;cbc:Description languageID=</w:t>
      </w:r>
      <w:r w:rsidR="000E6B62">
        <w:rPr>
          <w:lang w:val="fr-BE"/>
        </w:rPr>
        <w:t>“</w:t>
      </w:r>
      <w:r w:rsidR="000E6B62" w:rsidRPr="005D29F4">
        <w:rPr>
          <w:b/>
          <w:lang w:val="fr-BE"/>
        </w:rPr>
        <w:t>FRA</w:t>
      </w:r>
      <w:r w:rsidR="000E6B62">
        <w:rPr>
          <w:lang w:val="fr-BE"/>
        </w:rPr>
        <w:t>”</w:t>
      </w:r>
      <w:r>
        <w:rPr>
          <w:lang w:val="fr-BE"/>
        </w:rPr>
        <w:t>&gt;</w:t>
      </w:r>
      <w:r>
        <w:rPr>
          <w:b/>
          <w:i/>
          <w:lang w:val="fr-BE"/>
        </w:rPr>
        <w:t>Les opérateurs économiques qui …</w:t>
      </w:r>
      <w:r>
        <w:rPr>
          <w:lang w:val="fr-BE"/>
        </w:rPr>
        <w:t>&lt;/cbc:Description&gt;</w:t>
      </w:r>
    </w:p>
    <w:p w14:paraId="6A4CE6E1" w14:textId="77777777" w:rsidR="00653AF7" w:rsidRDefault="00653AF7" w:rsidP="00653AF7">
      <w:pPr>
        <w:pStyle w:val="SampleMarkUp"/>
        <w:rPr>
          <w:lang w:val="en-GB"/>
        </w:rPr>
      </w:pPr>
      <w:r>
        <w:rPr>
          <w:lang w:val="fr-BE"/>
        </w:rPr>
        <w:tab/>
      </w:r>
      <w:r>
        <w:rPr>
          <w:lang w:val="en-GB"/>
        </w:rPr>
        <w:t>&lt;/cac:SpecificTendererRequirement&gt;</w:t>
      </w:r>
    </w:p>
    <w:p w14:paraId="23422E0A" w14:textId="77777777" w:rsidR="00653AF7" w:rsidRDefault="00653AF7" w:rsidP="00653AF7">
      <w:pPr>
        <w:pStyle w:val="SampleMarkUp"/>
        <w:rPr>
          <w:lang w:val="en-GB"/>
        </w:rPr>
      </w:pPr>
      <w:r>
        <w:rPr>
          <w:lang w:val="en-GB"/>
        </w:rPr>
        <w:t xml:space="preserve">    &lt;/cac:TendererQualificationRequest&gt;</w:t>
      </w:r>
    </w:p>
    <w:p w14:paraId="3CED097A" w14:textId="77777777" w:rsidR="00653AF7" w:rsidRDefault="00653AF7" w:rsidP="00653AF7">
      <w:pPr>
        <w:pStyle w:val="SampleMarkUp"/>
        <w:rPr>
          <w:lang w:val="en-GB"/>
        </w:rPr>
      </w:pPr>
    </w:p>
    <w:p w14:paraId="6C9170F9" w14:textId="77777777" w:rsidR="00653AF7" w:rsidRDefault="00653AF7" w:rsidP="00653AF7">
      <w:pPr>
        <w:pStyle w:val="Heading4"/>
        <w:numPr>
          <w:ilvl w:val="3"/>
          <w:numId w:val="2"/>
        </w:numPr>
        <w:rPr>
          <w:lang w:val="en-GB"/>
        </w:rPr>
      </w:pPr>
      <w:bookmarkStart w:id="111" w:name="_Ref33607125"/>
      <w:r>
        <w:rPr>
          <w:lang w:val="en-GB"/>
        </w:rPr>
        <w:t>Subcontracting obligations (BT-64, BT-65, BT-651, BT-729)</w:t>
      </w:r>
      <w:bookmarkEnd w:id="111"/>
    </w:p>
    <w:p w14:paraId="22A7F0A0" w14:textId="77777777" w:rsidR="00653AF7" w:rsidRDefault="00653AF7" w:rsidP="00653AF7">
      <w:pPr>
        <w:rPr>
          <w:lang w:val="en-GB"/>
        </w:rPr>
      </w:pPr>
      <w:r>
        <w:rPr>
          <w:lang w:val="en-GB"/>
        </w:rPr>
        <w:t>These elements apply only for Directive 2009/81 notices of notice types “PIN only” and “CN general”.</w:t>
      </w:r>
    </w:p>
    <w:p w14:paraId="1FC700D2" w14:textId="7B7A31D4" w:rsidR="00653AF7" w:rsidRDefault="00653AF7" w:rsidP="00653AF7">
      <w:pPr>
        <w:rPr>
          <w:lang w:val="en-GB"/>
        </w:rPr>
      </w:pPr>
      <w:r>
        <w:rPr>
          <w:lang w:val="en-GB"/>
        </w:rPr>
        <w:t>The Subcontracting Obligation (BT-65) expresses, with the “</w:t>
      </w:r>
      <w:r>
        <w:rPr>
          <w:i/>
          <w:lang w:val="en-GB"/>
        </w:rPr>
        <w:t>cbc:SubcontractingConditionsCode</w:t>
      </w:r>
      <w:r>
        <w:rPr>
          <w:lang w:val="en-GB"/>
        </w:rPr>
        <w:t xml:space="preserve">” element, using a code from the </w:t>
      </w:r>
      <w:hyperlink r:id="rId41" w:history="1">
        <w:r>
          <w:rPr>
            <w:rStyle w:val="Hyperlink"/>
            <w:lang w:val="en-GB"/>
          </w:rPr>
          <w:t>subcontracting-obligation</w:t>
        </w:r>
      </w:hyperlink>
      <w:r>
        <w:rPr>
          <w:lang w:val="en-GB"/>
        </w:rPr>
        <w:t xml:space="preserve"> codelist, the obligations, the contractor will have to follow concerning subcontracting. When the code value is “subc-min” (</w:t>
      </w:r>
      <w:r>
        <w:rPr>
          <w:rStyle w:val="FootnoteReference"/>
          <w:lang w:val="en-GB"/>
        </w:rPr>
        <w:footnoteReference w:id="13"/>
      </w:r>
      <w:r>
        <w:rPr>
          <w:lang w:val="en-GB"/>
        </w:rPr>
        <w:t>), the Subcontracting Obligation Minimum (BT-64) shall be specified; When the code value is “subc-chng” (</w:t>
      </w:r>
      <w:r>
        <w:rPr>
          <w:rStyle w:val="FootnoteReference"/>
          <w:lang w:val="en-GB"/>
        </w:rPr>
        <w:footnoteReference w:id="14"/>
      </w:r>
      <w:r>
        <w:rPr>
          <w:lang w:val="en-GB"/>
        </w:rPr>
        <w:t>) or “none”, no other element shall be associated at the same level.</w:t>
      </w:r>
    </w:p>
    <w:p w14:paraId="307731D6" w14:textId="77777777" w:rsidR="00653AF7" w:rsidRDefault="00653AF7" w:rsidP="00653AF7">
      <w:pPr>
        <w:rPr>
          <w:lang w:val="en-GB"/>
        </w:rPr>
      </w:pPr>
      <w:r>
        <w:rPr>
          <w:lang w:val="en-GB"/>
        </w:rPr>
        <w:t>Subcontracting Obligation Maximum (BT-729) and Subcontracting Obligation Minimum (BT-64) are respectively marked using the “</w:t>
      </w:r>
      <w:r>
        <w:rPr>
          <w:i/>
          <w:lang w:val="en-GB"/>
        </w:rPr>
        <w:t>cbc:MaximumPercent</w:t>
      </w:r>
      <w:r>
        <w:rPr>
          <w:lang w:val="en-GB"/>
        </w:rPr>
        <w:t>” and “</w:t>
      </w:r>
      <w:r>
        <w:rPr>
          <w:i/>
          <w:u w:val="single"/>
          <w:lang w:val="en-GB"/>
        </w:rPr>
        <w:t>cbc:MinimumPercent</w:t>
      </w:r>
      <w:r>
        <w:rPr>
          <w:lang w:val="en-GB"/>
        </w:rPr>
        <w:t>” with decimal values values</w:t>
      </w:r>
    </w:p>
    <w:p w14:paraId="67BFA566" w14:textId="77777777" w:rsidR="00653AF7" w:rsidRDefault="00653AF7" w:rsidP="00653AF7">
      <w:pPr>
        <w:rPr>
          <w:lang w:val="en-GB"/>
        </w:rPr>
      </w:pPr>
      <w:r>
        <w:rPr>
          <w:lang w:val="en-GB"/>
        </w:rPr>
        <w:t>The expression of multiple complementary obligations is performed with multiplication of the parent element “</w:t>
      </w:r>
      <w:r>
        <w:rPr>
          <w:i/>
          <w:lang w:val="en-GB"/>
        </w:rPr>
        <w:t>cac:AllowedSubcontractTerms</w:t>
      </w:r>
      <w:r>
        <w:rPr>
          <w:lang w:val="en-GB"/>
        </w:rPr>
        <w:t>”.</w:t>
      </w:r>
    </w:p>
    <w:p w14:paraId="3E391EE9" w14:textId="77777777" w:rsidR="00653AF7" w:rsidRDefault="00653AF7" w:rsidP="00653AF7">
      <w:pPr>
        <w:pStyle w:val="SampleMarkUp"/>
        <w:rPr>
          <w:lang w:val="en-GB"/>
        </w:rPr>
      </w:pPr>
    </w:p>
    <w:p w14:paraId="306396DB" w14:textId="77777777" w:rsidR="00653AF7" w:rsidRDefault="00653AF7" w:rsidP="00653AF7">
      <w:pPr>
        <w:pStyle w:val="SampleMarkUp"/>
        <w:rPr>
          <w:lang w:val="en-GB"/>
        </w:rPr>
      </w:pPr>
      <w:r>
        <w:rPr>
          <w:lang w:val="en-GB"/>
        </w:rPr>
        <w:t xml:space="preserve">    &lt;cac:AllowedSubcontractTerms&gt;</w:t>
      </w:r>
    </w:p>
    <w:p w14:paraId="779F0A99" w14:textId="77777777" w:rsidR="00653AF7" w:rsidRDefault="00653AF7" w:rsidP="00653AF7">
      <w:pPr>
        <w:pStyle w:val="SampleMarkUp"/>
        <w:rPr>
          <w:lang w:val="en-GB"/>
        </w:rPr>
      </w:pPr>
      <w:r>
        <w:rPr>
          <w:lang w:val="en-GB"/>
        </w:rPr>
        <w:tab/>
        <w:t>&lt;cbc:SubcontractingConditionsCode listName=”</w:t>
      </w:r>
      <w:r>
        <w:rPr>
          <w:b/>
          <w:lang w:val="en-GB"/>
        </w:rPr>
        <w:t>subcontracting-obligation</w:t>
      </w:r>
      <w:r>
        <w:rPr>
          <w:lang w:val="en-GB"/>
        </w:rPr>
        <w:t>”&gt;</w:t>
      </w:r>
      <w:r>
        <w:rPr>
          <w:b/>
          <w:i/>
          <w:lang w:val="en-GB"/>
        </w:rPr>
        <w:t>subc-chng</w:t>
      </w:r>
    </w:p>
    <w:p w14:paraId="2B6694E2" w14:textId="77777777" w:rsidR="00653AF7" w:rsidRDefault="00653AF7" w:rsidP="00653AF7">
      <w:pPr>
        <w:pStyle w:val="SampleMarkUp"/>
        <w:rPr>
          <w:lang w:val="en-GB"/>
        </w:rPr>
      </w:pPr>
      <w:r>
        <w:rPr>
          <w:lang w:val="en-GB"/>
        </w:rPr>
        <w:t xml:space="preserve">   </w:t>
      </w:r>
      <w:r>
        <w:rPr>
          <w:lang w:val="en-GB"/>
        </w:rPr>
        <w:tab/>
        <w:t>&lt;/cbc:SubcontractingConditionsCode&gt;</w:t>
      </w:r>
    </w:p>
    <w:p w14:paraId="196A5AFA" w14:textId="77777777" w:rsidR="00653AF7" w:rsidRDefault="00653AF7" w:rsidP="00653AF7">
      <w:pPr>
        <w:pStyle w:val="SampleMarkUp"/>
        <w:rPr>
          <w:lang w:val="en-GB"/>
        </w:rPr>
      </w:pPr>
      <w:r>
        <w:rPr>
          <w:lang w:val="en-GB"/>
        </w:rPr>
        <w:t xml:space="preserve">    &lt;/cac:AllowedSubcontractTerms&gt;</w:t>
      </w:r>
    </w:p>
    <w:p w14:paraId="2030D721" w14:textId="77777777" w:rsidR="00653AF7" w:rsidRDefault="00653AF7" w:rsidP="00653AF7">
      <w:pPr>
        <w:pStyle w:val="SampleMarkUp"/>
        <w:rPr>
          <w:lang w:val="en-GB"/>
        </w:rPr>
      </w:pPr>
      <w:r>
        <w:rPr>
          <w:lang w:val="en-GB"/>
        </w:rPr>
        <w:t xml:space="preserve">    &lt;cac:AllowedSubcontractTerms&gt;</w:t>
      </w:r>
    </w:p>
    <w:p w14:paraId="0CB9CA35" w14:textId="77777777" w:rsidR="00653AF7" w:rsidRDefault="00653AF7" w:rsidP="00653AF7">
      <w:pPr>
        <w:pStyle w:val="SampleMarkUp"/>
        <w:rPr>
          <w:lang w:val="en-GB"/>
        </w:rPr>
      </w:pPr>
      <w:r>
        <w:rPr>
          <w:lang w:val="en-GB"/>
        </w:rPr>
        <w:tab/>
        <w:t>&lt;cbc:SubcontractingConditionsCode listName=”</w:t>
      </w:r>
      <w:r>
        <w:rPr>
          <w:b/>
          <w:lang w:val="en-GB"/>
        </w:rPr>
        <w:t>subcontracting-obligation</w:t>
      </w:r>
      <w:r>
        <w:rPr>
          <w:lang w:val="en-GB"/>
        </w:rPr>
        <w:t>”&gt;</w:t>
      </w:r>
      <w:r>
        <w:rPr>
          <w:b/>
          <w:i/>
          <w:lang w:val="en-GB"/>
        </w:rPr>
        <w:t>subc-min</w:t>
      </w:r>
    </w:p>
    <w:p w14:paraId="4E8F1617" w14:textId="77777777" w:rsidR="00653AF7" w:rsidRDefault="00653AF7" w:rsidP="00653AF7">
      <w:pPr>
        <w:pStyle w:val="SampleMarkUp"/>
        <w:rPr>
          <w:lang w:val="fr-BE"/>
        </w:rPr>
      </w:pPr>
      <w:r>
        <w:rPr>
          <w:lang w:val="en-GB"/>
        </w:rPr>
        <w:t xml:space="preserve">   </w:t>
      </w:r>
      <w:r>
        <w:rPr>
          <w:lang w:val="en-GB"/>
        </w:rPr>
        <w:tab/>
      </w:r>
      <w:r>
        <w:rPr>
          <w:lang w:val="fr-BE"/>
        </w:rPr>
        <w:t>&lt;/cbc:SubcontractingConditionsCode&gt;</w:t>
      </w:r>
    </w:p>
    <w:p w14:paraId="624F4B18" w14:textId="77777777" w:rsidR="00653AF7" w:rsidRDefault="00653AF7" w:rsidP="00653AF7">
      <w:pPr>
        <w:pStyle w:val="SampleMarkUp"/>
        <w:rPr>
          <w:lang w:val="fr-BE"/>
        </w:rPr>
      </w:pPr>
      <w:r>
        <w:rPr>
          <w:lang w:val="fr-BE"/>
        </w:rPr>
        <w:tab/>
        <w:t>&lt;cbc:MinimumPercent&gt;</w:t>
      </w:r>
      <w:r>
        <w:rPr>
          <w:b/>
          <w:i/>
          <w:lang w:val="fr-BE"/>
        </w:rPr>
        <w:t>25.5</w:t>
      </w:r>
      <w:r>
        <w:rPr>
          <w:lang w:val="fr-BE"/>
        </w:rPr>
        <w:t>&lt;/cbc:MinimumPercent&gt;</w:t>
      </w:r>
    </w:p>
    <w:p w14:paraId="1700B049" w14:textId="77777777" w:rsidR="00653AF7" w:rsidRDefault="00653AF7" w:rsidP="00653AF7">
      <w:pPr>
        <w:pStyle w:val="SampleMarkUp"/>
        <w:rPr>
          <w:lang w:val="en-GB"/>
        </w:rPr>
      </w:pPr>
      <w:r>
        <w:rPr>
          <w:lang w:val="fr-BE"/>
        </w:rPr>
        <w:t xml:space="preserve">    </w:t>
      </w:r>
      <w:r>
        <w:rPr>
          <w:lang w:val="en-GB"/>
        </w:rPr>
        <w:t>&lt;/cac:AllowedSubcontractTerms&gt;</w:t>
      </w:r>
    </w:p>
    <w:p w14:paraId="1077AED3" w14:textId="77777777" w:rsidR="00653AF7" w:rsidRDefault="00653AF7" w:rsidP="00653AF7">
      <w:pPr>
        <w:pStyle w:val="SampleMarkUp"/>
        <w:rPr>
          <w:lang w:val="en-GB"/>
        </w:rPr>
      </w:pPr>
    </w:p>
    <w:p w14:paraId="5A7A8102" w14:textId="77777777" w:rsidR="00653AF7" w:rsidRDefault="00653AF7" w:rsidP="00653AF7">
      <w:pPr>
        <w:rPr>
          <w:lang w:val="en-GB"/>
        </w:rPr>
      </w:pPr>
      <w:r>
        <w:rPr>
          <w:lang w:val="en-GB"/>
        </w:rPr>
        <w:t>Subcontracting Tender Indication (BT-651) provides information about subcontracting information a tenderer shall specify in its tender; this is marked with “</w:t>
      </w:r>
      <w:r w:rsidRPr="0017314B">
        <w:rPr>
          <w:i/>
          <w:lang w:val="en-GB"/>
        </w:rPr>
        <w:t>cac:TenderPreparation</w:t>
      </w:r>
      <w:r>
        <w:rPr>
          <w:lang w:val="en-GB"/>
        </w:rPr>
        <w:t>” subelements.</w:t>
      </w:r>
    </w:p>
    <w:p w14:paraId="28B417F3" w14:textId="19D69EE2" w:rsidR="00653AF7" w:rsidRDefault="00653AF7" w:rsidP="00653AF7">
      <w:pPr>
        <w:rPr>
          <w:lang w:val="en-GB"/>
        </w:rPr>
      </w:pPr>
      <w:r>
        <w:rPr>
          <w:lang w:val="en-GB"/>
        </w:rPr>
        <w:t xml:space="preserve">Allowed code values are listed in the </w:t>
      </w:r>
      <w:hyperlink r:id="rId42" w:history="1">
        <w:r>
          <w:rPr>
            <w:rStyle w:val="Hyperlink"/>
            <w:lang w:val="en-GB"/>
          </w:rPr>
          <w:t>subcontracting-indication</w:t>
        </w:r>
      </w:hyperlink>
      <w:r>
        <w:rPr>
          <w:lang w:val="en-GB"/>
        </w:rPr>
        <w:t xml:space="preserve"> codelist and marked using the “</w:t>
      </w:r>
      <w:r>
        <w:rPr>
          <w:i/>
          <w:lang w:val="en-GB"/>
        </w:rPr>
        <w:t>cbc:Description</w:t>
      </w:r>
      <w:r>
        <w:rPr>
          <w:lang w:val="en-GB"/>
        </w:rPr>
        <w:t>” element; as the element content is a code, the languageID attribute shall not be specified.</w:t>
      </w:r>
    </w:p>
    <w:p w14:paraId="2007802C" w14:textId="77777777" w:rsidR="00653AF7" w:rsidRDefault="00653AF7" w:rsidP="00653AF7">
      <w:pPr>
        <w:pStyle w:val="SampleMarkUp"/>
        <w:rPr>
          <w:lang w:val="en-GB"/>
        </w:rPr>
      </w:pPr>
    </w:p>
    <w:p w14:paraId="5ACCE8FB" w14:textId="77777777" w:rsidR="00653AF7" w:rsidRDefault="00653AF7" w:rsidP="00653AF7">
      <w:pPr>
        <w:pStyle w:val="SampleMarkUp"/>
        <w:rPr>
          <w:lang w:val="en-GB"/>
        </w:rPr>
      </w:pPr>
      <w:r>
        <w:rPr>
          <w:lang w:val="en-GB"/>
        </w:rPr>
        <w:t xml:space="preserve">    &lt;cac:TenderPreparation&gt;</w:t>
      </w:r>
      <w:r>
        <w:rPr>
          <w:lang w:val="en-GB"/>
        </w:rPr>
        <w:tab/>
        <w:t>&lt;cbc:TenderEnvelopeID&gt;</w:t>
      </w:r>
      <w:r>
        <w:rPr>
          <w:b/>
          <w:i/>
          <w:lang w:val="en-GB"/>
        </w:rPr>
        <w:t>SubcontractingTenderIndication</w:t>
      </w:r>
      <w:r>
        <w:rPr>
          <w:lang w:val="en-GB"/>
        </w:rPr>
        <w:t>&lt;/cbc:TenderEnvelopeID&gt;</w:t>
      </w:r>
    </w:p>
    <w:p w14:paraId="0212CC97" w14:textId="77777777" w:rsidR="00653AF7" w:rsidRDefault="00653AF7" w:rsidP="00653AF7">
      <w:pPr>
        <w:pStyle w:val="SampleMarkUp"/>
        <w:rPr>
          <w:lang w:val="fr-BE"/>
        </w:rPr>
      </w:pPr>
      <w:r>
        <w:rPr>
          <w:lang w:val="en-GB"/>
        </w:rPr>
        <w:tab/>
      </w:r>
      <w:r>
        <w:rPr>
          <w:lang w:val="fr-BE"/>
        </w:rPr>
        <w:t>&lt;cbc:Description&gt;</w:t>
      </w:r>
      <w:r>
        <w:rPr>
          <w:b/>
          <w:i/>
          <w:lang w:val="fr-BE"/>
        </w:rPr>
        <w:t>subc-oblig</w:t>
      </w:r>
      <w:r>
        <w:rPr>
          <w:lang w:val="fr-BE"/>
        </w:rPr>
        <w:t>&lt;/cbc:Description&gt;</w:t>
      </w:r>
    </w:p>
    <w:p w14:paraId="263F6372" w14:textId="77777777" w:rsidR="00653AF7" w:rsidRDefault="00653AF7" w:rsidP="00653AF7">
      <w:pPr>
        <w:pStyle w:val="SampleMarkUp"/>
        <w:rPr>
          <w:lang w:val="en-GB"/>
        </w:rPr>
      </w:pPr>
      <w:r>
        <w:rPr>
          <w:lang w:val="fr-BE"/>
        </w:rPr>
        <w:t xml:space="preserve">    </w:t>
      </w:r>
      <w:r>
        <w:rPr>
          <w:lang w:val="en-GB"/>
        </w:rPr>
        <w:t>&lt;/cac:TenderPreparation&gt;</w:t>
      </w:r>
    </w:p>
    <w:p w14:paraId="68D6D4CC" w14:textId="77777777" w:rsidR="00653AF7" w:rsidRDefault="00653AF7" w:rsidP="00653AF7">
      <w:pPr>
        <w:pStyle w:val="SampleMarkUp"/>
        <w:rPr>
          <w:lang w:val="en-GB"/>
        </w:rPr>
      </w:pPr>
      <w:r>
        <w:rPr>
          <w:lang w:val="en-GB"/>
        </w:rPr>
        <w:t xml:space="preserve">    &lt;cac:TenderPreparation&gt;</w:t>
      </w:r>
      <w:r>
        <w:rPr>
          <w:lang w:val="en-GB"/>
        </w:rPr>
        <w:tab/>
        <w:t>&lt;cbc:TenderEnvelopeID&gt;</w:t>
      </w:r>
      <w:r>
        <w:rPr>
          <w:b/>
          <w:i/>
          <w:lang w:val="en-GB"/>
        </w:rPr>
        <w:t>SubcontractingTenderIndication</w:t>
      </w:r>
      <w:r>
        <w:rPr>
          <w:lang w:val="en-GB"/>
        </w:rPr>
        <w:t>&lt;/cbc:TenderEnvelopeID&gt;</w:t>
      </w:r>
    </w:p>
    <w:p w14:paraId="14AE726D" w14:textId="77777777" w:rsidR="00653AF7" w:rsidRDefault="00653AF7" w:rsidP="00653AF7">
      <w:pPr>
        <w:pStyle w:val="SampleMarkUp"/>
        <w:rPr>
          <w:lang w:val="en-GB"/>
        </w:rPr>
      </w:pPr>
      <w:r>
        <w:rPr>
          <w:lang w:val="en-GB"/>
        </w:rPr>
        <w:tab/>
        <w:t>&lt;cbc:Description&gt;</w:t>
      </w:r>
      <w:r>
        <w:rPr>
          <w:b/>
          <w:i/>
          <w:lang w:val="en-GB"/>
        </w:rPr>
        <w:t>sub</w:t>
      </w:r>
      <w:r w:rsidRPr="0017314B">
        <w:rPr>
          <w:b/>
          <w:i/>
          <w:lang w:val="en-GB"/>
        </w:rPr>
        <w:t>j</w:t>
      </w:r>
      <w:r>
        <w:rPr>
          <w:b/>
          <w:i/>
          <w:lang w:val="en-GB"/>
        </w:rPr>
        <w:t>-noblig</w:t>
      </w:r>
      <w:r>
        <w:rPr>
          <w:lang w:val="en-GB"/>
        </w:rPr>
        <w:t>&lt;/cbc:Description&gt;</w:t>
      </w:r>
    </w:p>
    <w:p w14:paraId="03686AAF" w14:textId="77777777" w:rsidR="00653AF7" w:rsidRDefault="00653AF7" w:rsidP="00653AF7">
      <w:pPr>
        <w:pStyle w:val="SampleMarkUp"/>
        <w:rPr>
          <w:lang w:val="en-GB"/>
        </w:rPr>
      </w:pPr>
      <w:r>
        <w:rPr>
          <w:lang w:val="en-GB"/>
        </w:rPr>
        <w:t xml:space="preserve">    &lt;/cac:TenderPreparation&gt;</w:t>
      </w:r>
    </w:p>
    <w:p w14:paraId="57D1800F" w14:textId="77777777" w:rsidR="00653AF7" w:rsidRDefault="00653AF7" w:rsidP="00653AF7">
      <w:pPr>
        <w:pStyle w:val="SampleMarkUp"/>
        <w:rPr>
          <w:lang w:val="en-GB"/>
        </w:rPr>
      </w:pPr>
    </w:p>
    <w:p w14:paraId="1B2A9A0A" w14:textId="77777777" w:rsidR="00653AF7" w:rsidRDefault="00653AF7" w:rsidP="00653AF7">
      <w:pPr>
        <w:pStyle w:val="Heading4"/>
        <w:numPr>
          <w:ilvl w:val="3"/>
          <w:numId w:val="2"/>
        </w:numPr>
        <w:rPr>
          <w:lang w:val="en-GB"/>
        </w:rPr>
      </w:pPr>
      <w:bookmarkStart w:id="112" w:name="_Ref33607562"/>
      <w:r>
        <w:rPr>
          <w:lang w:val="en-GB"/>
        </w:rPr>
        <w:t>Reserved Execution (BT-736)</w:t>
      </w:r>
      <w:bookmarkEnd w:id="112"/>
    </w:p>
    <w:p w14:paraId="4C643C43" w14:textId="599A0A29" w:rsidR="00653AF7" w:rsidRDefault="00653AF7" w:rsidP="00653AF7">
      <w:pPr>
        <w:rPr>
          <w:lang w:val="en-GB"/>
        </w:rPr>
      </w:pPr>
      <w:r>
        <w:rPr>
          <w:lang w:val="en-GB"/>
        </w:rPr>
        <w:t xml:space="preserve">This element is used to specify whether the procurement execution is reserved, or not, or whether this is not yet known. Element has to be specified everywhere mandated by the Regulation, should the value be “yes”, “no” or “not-known”. Values come from the </w:t>
      </w:r>
      <w:hyperlink r:id="rId43" w:history="1">
        <w:r>
          <w:rPr>
            <w:rStyle w:val="Hyperlink"/>
            <w:lang w:val="en-GB"/>
          </w:rPr>
          <w:t>applicability</w:t>
        </w:r>
      </w:hyperlink>
      <w:r>
        <w:rPr>
          <w:lang w:val="en-GB"/>
        </w:rPr>
        <w:t xml:space="preserve"> codelist:</w:t>
      </w:r>
    </w:p>
    <w:p w14:paraId="3C68ACE2" w14:textId="77777777" w:rsidR="00653AF7" w:rsidRDefault="00653AF7" w:rsidP="00653AF7">
      <w:pPr>
        <w:pStyle w:val="SampleMarkUp"/>
        <w:rPr>
          <w:lang w:val="en-GB"/>
        </w:rPr>
      </w:pPr>
    </w:p>
    <w:p w14:paraId="16BD2C13" w14:textId="77777777" w:rsidR="00653AF7" w:rsidRDefault="00653AF7" w:rsidP="00653AF7">
      <w:pPr>
        <w:pStyle w:val="SampleMarkUp"/>
        <w:rPr>
          <w:lang w:val="en-GB"/>
        </w:rPr>
      </w:pPr>
      <w:r>
        <w:rPr>
          <w:lang w:val="en-GB"/>
        </w:rPr>
        <w:t xml:space="preserve">    &lt;cac:ContractExecutionRequirement&gt;</w:t>
      </w:r>
    </w:p>
    <w:p w14:paraId="7250A3CD" w14:textId="493EEF1E" w:rsidR="00653AF7" w:rsidRDefault="00653AF7" w:rsidP="00653AF7">
      <w:pPr>
        <w:pStyle w:val="SampleMarkUp"/>
        <w:rPr>
          <w:b/>
          <w:i/>
          <w:lang w:val="en-GB"/>
        </w:rPr>
      </w:pPr>
      <w:r>
        <w:rPr>
          <w:lang w:val="en-GB"/>
        </w:rPr>
        <w:t xml:space="preserve">    </w:t>
      </w:r>
      <w:r>
        <w:rPr>
          <w:lang w:val="en-GB"/>
        </w:rPr>
        <w:tab/>
        <w:t>&lt;cbc:ExecutionRequirementCode listName=”</w:t>
      </w:r>
      <w:r w:rsidR="007938F2">
        <w:rPr>
          <w:b/>
          <w:lang w:val="en-GB"/>
        </w:rPr>
        <w:t>r</w:t>
      </w:r>
      <w:r>
        <w:rPr>
          <w:b/>
          <w:lang w:val="en-GB"/>
        </w:rPr>
        <w:t>eserved</w:t>
      </w:r>
      <w:r w:rsidR="007938F2">
        <w:rPr>
          <w:b/>
          <w:lang w:val="en-GB"/>
        </w:rPr>
        <w:t>-e</w:t>
      </w:r>
      <w:r>
        <w:rPr>
          <w:b/>
          <w:lang w:val="en-GB"/>
        </w:rPr>
        <w:t>xecution</w:t>
      </w:r>
      <w:r>
        <w:rPr>
          <w:lang w:val="en-GB"/>
        </w:rPr>
        <w:t>”&gt;</w:t>
      </w:r>
      <w:r>
        <w:rPr>
          <w:b/>
          <w:i/>
          <w:lang w:val="en-GB"/>
        </w:rPr>
        <w:t>not-known</w:t>
      </w:r>
    </w:p>
    <w:p w14:paraId="1AA8D394" w14:textId="77777777" w:rsidR="00653AF7" w:rsidRDefault="00653AF7" w:rsidP="00653AF7">
      <w:pPr>
        <w:pStyle w:val="SampleMarkUp"/>
        <w:ind w:firstLine="708"/>
        <w:rPr>
          <w:lang w:val="en-GB"/>
        </w:rPr>
      </w:pPr>
      <w:r>
        <w:rPr>
          <w:lang w:val="en-GB"/>
        </w:rPr>
        <w:t>&lt;/cbc:ExecutionRequirementCode&gt;</w:t>
      </w:r>
    </w:p>
    <w:p w14:paraId="59C9A204" w14:textId="77777777" w:rsidR="00653AF7" w:rsidRDefault="00653AF7" w:rsidP="00653AF7">
      <w:pPr>
        <w:pStyle w:val="SampleMarkUp"/>
        <w:rPr>
          <w:lang w:val="en-GB"/>
        </w:rPr>
      </w:pPr>
      <w:r>
        <w:rPr>
          <w:lang w:val="en-GB"/>
        </w:rPr>
        <w:t xml:space="preserve">    &lt;/cac:ContractExecutionRequirement&gt;</w:t>
      </w:r>
    </w:p>
    <w:p w14:paraId="275957B6" w14:textId="77777777" w:rsidR="00653AF7" w:rsidRDefault="00653AF7" w:rsidP="00653AF7">
      <w:pPr>
        <w:shd w:val="clear" w:color="auto" w:fill="DDD9C3" w:themeFill="background2" w:themeFillShade="E6"/>
        <w:spacing w:after="0"/>
        <w:rPr>
          <w:rFonts w:ascii="Arial" w:hAnsi="Arial" w:cs="Arial"/>
          <w:sz w:val="18"/>
          <w:szCs w:val="18"/>
          <w:lang w:val="en-GB"/>
        </w:rPr>
      </w:pPr>
    </w:p>
    <w:p w14:paraId="298695F1" w14:textId="77777777" w:rsidR="00653AF7" w:rsidRDefault="00653AF7" w:rsidP="00653AF7">
      <w:pPr>
        <w:pStyle w:val="Heading4"/>
        <w:numPr>
          <w:ilvl w:val="3"/>
          <w:numId w:val="2"/>
        </w:numPr>
        <w:rPr>
          <w:lang w:val="en-GB"/>
        </w:rPr>
      </w:pPr>
      <w:bookmarkStart w:id="113" w:name="_Ref33607576"/>
      <w:bookmarkStart w:id="114" w:name="_Ref26258795"/>
      <w:r>
        <w:rPr>
          <w:lang w:val="en-GB"/>
        </w:rPr>
        <w:t>Electronic Invoicing (BT-743)</w:t>
      </w:r>
      <w:bookmarkEnd w:id="113"/>
    </w:p>
    <w:p w14:paraId="2B331A90" w14:textId="05849A5E" w:rsidR="00653AF7" w:rsidRDefault="00653AF7" w:rsidP="00653AF7">
      <w:pPr>
        <w:rPr>
          <w:lang w:val="en-GB"/>
        </w:rPr>
      </w:pPr>
      <w:r>
        <w:rPr>
          <w:lang w:val="en-GB"/>
        </w:rPr>
        <w:t>Use of e-invoicing for the contract execution is encoded with the “</w:t>
      </w:r>
      <w:r>
        <w:rPr>
          <w:i/>
          <w:lang w:val="en-GB"/>
        </w:rPr>
        <w:t>cbc:ExecutionRequirementCode</w:t>
      </w:r>
      <w:r>
        <w:rPr>
          <w:lang w:val="en-GB"/>
        </w:rPr>
        <w:t xml:space="preserve">” element, code value being selected from the </w:t>
      </w:r>
      <w:hyperlink r:id="rId44" w:history="1">
        <w:r>
          <w:rPr>
            <w:rStyle w:val="Hyperlink"/>
            <w:lang w:val="en-GB"/>
          </w:rPr>
          <w:t>permission</w:t>
        </w:r>
      </w:hyperlink>
      <w:r>
        <w:rPr>
          <w:lang w:val="en-GB"/>
        </w:rPr>
        <w:t xml:space="preserve"> codelist:</w:t>
      </w:r>
    </w:p>
    <w:p w14:paraId="628EE23F" w14:textId="77777777" w:rsidR="00653AF7" w:rsidRDefault="00653AF7" w:rsidP="00653AF7">
      <w:pPr>
        <w:pStyle w:val="SampleMarkUp"/>
        <w:rPr>
          <w:lang w:val="en-GB"/>
        </w:rPr>
      </w:pPr>
    </w:p>
    <w:p w14:paraId="1E8A8639" w14:textId="77777777" w:rsidR="00653AF7" w:rsidRDefault="00653AF7" w:rsidP="00653AF7">
      <w:pPr>
        <w:pStyle w:val="SampleMarkUp"/>
        <w:rPr>
          <w:lang w:val="en-GB"/>
        </w:rPr>
      </w:pPr>
      <w:r>
        <w:rPr>
          <w:lang w:val="en-GB"/>
        </w:rPr>
        <w:t xml:space="preserve">    &lt;cac:ContractExecutionRequirement&gt;</w:t>
      </w:r>
    </w:p>
    <w:p w14:paraId="434BEB6F" w14:textId="3784D296" w:rsidR="00653AF7" w:rsidRDefault="00653AF7" w:rsidP="00653AF7">
      <w:pPr>
        <w:pStyle w:val="SampleMarkUp"/>
        <w:ind w:firstLine="708"/>
        <w:rPr>
          <w:lang w:val="en-GB"/>
        </w:rPr>
      </w:pPr>
      <w:r>
        <w:rPr>
          <w:lang w:val="en-GB"/>
        </w:rPr>
        <w:t>&lt;cbc:ExecutionRequirementCode listName="</w:t>
      </w:r>
      <w:r w:rsidR="007938F2">
        <w:rPr>
          <w:b/>
          <w:lang w:val="en-GB"/>
        </w:rPr>
        <w:t>einvoicing</w:t>
      </w:r>
      <w:r>
        <w:rPr>
          <w:lang w:val="en-GB"/>
        </w:rPr>
        <w:t>"&gt;</w:t>
      </w:r>
      <w:r>
        <w:rPr>
          <w:b/>
          <w:i/>
          <w:lang w:val="en-GB"/>
        </w:rPr>
        <w:t>required</w:t>
      </w:r>
    </w:p>
    <w:p w14:paraId="5293DA0A" w14:textId="77777777" w:rsidR="00653AF7" w:rsidRDefault="00653AF7" w:rsidP="00653AF7">
      <w:pPr>
        <w:pStyle w:val="SampleMarkUp"/>
        <w:ind w:firstLine="708"/>
        <w:rPr>
          <w:lang w:val="en-GB"/>
        </w:rPr>
      </w:pPr>
      <w:r>
        <w:rPr>
          <w:lang w:val="en-GB"/>
        </w:rPr>
        <w:t>&lt;/cbc:ExecutionRequirementCode&gt;</w:t>
      </w:r>
    </w:p>
    <w:p w14:paraId="0D208DDF" w14:textId="77777777" w:rsidR="00653AF7" w:rsidRDefault="00653AF7" w:rsidP="00653AF7">
      <w:pPr>
        <w:pStyle w:val="SampleMarkUp"/>
        <w:rPr>
          <w:lang w:val="en-GB"/>
        </w:rPr>
      </w:pPr>
      <w:r>
        <w:rPr>
          <w:lang w:val="en-GB"/>
        </w:rPr>
        <w:t xml:space="preserve">    &lt;/cac:ContractExecutionRequirement&gt;</w:t>
      </w:r>
    </w:p>
    <w:p w14:paraId="34EF6E7E" w14:textId="77777777" w:rsidR="00653AF7" w:rsidRDefault="00653AF7" w:rsidP="00653AF7">
      <w:pPr>
        <w:pStyle w:val="SampleMarkUp"/>
        <w:rPr>
          <w:lang w:val="en-GB"/>
        </w:rPr>
      </w:pPr>
    </w:p>
    <w:p w14:paraId="606EA061" w14:textId="77777777" w:rsidR="00653AF7" w:rsidRDefault="00653AF7" w:rsidP="00653AF7">
      <w:pPr>
        <w:pStyle w:val="Heading4"/>
        <w:numPr>
          <w:ilvl w:val="3"/>
          <w:numId w:val="2"/>
        </w:numPr>
        <w:rPr>
          <w:lang w:val="en-GB"/>
        </w:rPr>
      </w:pPr>
      <w:bookmarkStart w:id="115" w:name="_Ref33607656"/>
      <w:r>
        <w:rPr>
          <w:lang w:val="en-GB"/>
        </w:rPr>
        <w:t>Terms Performance (BT-70)</w:t>
      </w:r>
      <w:bookmarkEnd w:id="115"/>
    </w:p>
    <w:p w14:paraId="0F0B8375" w14:textId="77777777" w:rsidR="00653AF7" w:rsidRDefault="00653AF7" w:rsidP="00653AF7">
      <w:pPr>
        <w:rPr>
          <w:lang w:val="en-GB"/>
        </w:rPr>
      </w:pPr>
      <w:r>
        <w:rPr>
          <w:lang w:val="en-GB"/>
        </w:rPr>
        <w:t>The main information about the performance of the contract (e.g. intermediary deliverables, compensation for damages, intellectual property rights) shall be marked:</w:t>
      </w:r>
    </w:p>
    <w:p w14:paraId="47BEC74A" w14:textId="77777777" w:rsidR="00653AF7" w:rsidRDefault="00653AF7" w:rsidP="00653AF7">
      <w:pPr>
        <w:pStyle w:val="SampleMarkUp"/>
        <w:rPr>
          <w:lang w:val="en-GB"/>
        </w:rPr>
      </w:pPr>
    </w:p>
    <w:p w14:paraId="7CF04D07" w14:textId="77777777" w:rsidR="00653AF7" w:rsidRDefault="00653AF7" w:rsidP="00653AF7">
      <w:pPr>
        <w:pStyle w:val="SampleMarkUp"/>
        <w:rPr>
          <w:lang w:val="en-GB"/>
        </w:rPr>
      </w:pPr>
      <w:r>
        <w:rPr>
          <w:lang w:val="en-GB"/>
        </w:rPr>
        <w:t xml:space="preserve">    &lt;cac:ContractExecutionRequirement&gt;</w:t>
      </w:r>
    </w:p>
    <w:p w14:paraId="5EE60BAA" w14:textId="7D8FA61F" w:rsidR="00E16B4E" w:rsidRDefault="00653AF7" w:rsidP="00653AF7">
      <w:pPr>
        <w:pStyle w:val="SampleMarkUp"/>
        <w:rPr>
          <w:b/>
          <w:i/>
          <w:lang w:val="en-GB"/>
        </w:rPr>
      </w:pPr>
      <w:r>
        <w:rPr>
          <w:lang w:val="en-GB"/>
        </w:rPr>
        <w:tab/>
        <w:t>&lt;cbc:ExecutionRequirementCode</w:t>
      </w:r>
      <w:r w:rsidR="00F14F27">
        <w:rPr>
          <w:lang w:val="en-GB"/>
        </w:rPr>
        <w:t xml:space="preserve"> listName=”condition”</w:t>
      </w:r>
      <w:r>
        <w:rPr>
          <w:lang w:val="en-GB"/>
        </w:rPr>
        <w:t>&gt;</w:t>
      </w:r>
      <w:r w:rsidR="006B5A74">
        <w:rPr>
          <w:b/>
          <w:i/>
          <w:lang w:val="en-GB"/>
        </w:rPr>
        <w:t>p</w:t>
      </w:r>
      <w:r>
        <w:rPr>
          <w:b/>
          <w:i/>
          <w:lang w:val="en-GB"/>
        </w:rPr>
        <w:t>erformance</w:t>
      </w:r>
    </w:p>
    <w:p w14:paraId="29C7FC02" w14:textId="632B2E3B" w:rsidR="00653AF7" w:rsidRDefault="00E16B4E" w:rsidP="00653AF7">
      <w:pPr>
        <w:pStyle w:val="SampleMarkUp"/>
        <w:rPr>
          <w:lang w:val="en-GB"/>
        </w:rPr>
      </w:pPr>
      <w:r>
        <w:rPr>
          <w:b/>
          <w:i/>
          <w:lang w:val="en-GB"/>
        </w:rPr>
        <w:t xml:space="preserve"> </w:t>
      </w:r>
      <w:r>
        <w:rPr>
          <w:b/>
          <w:i/>
          <w:lang w:val="en-GB"/>
        </w:rPr>
        <w:tab/>
      </w:r>
      <w:r w:rsidR="00653AF7">
        <w:rPr>
          <w:lang w:val="en-GB"/>
        </w:rPr>
        <w:t>&lt;/cbc:ExecutionRequirementCode&gt;</w:t>
      </w:r>
    </w:p>
    <w:p w14:paraId="781B92F1" w14:textId="5798EE67" w:rsidR="00653AF7" w:rsidRDefault="00653AF7" w:rsidP="00653AF7">
      <w:pPr>
        <w:pStyle w:val="SampleMarkUp"/>
        <w:rPr>
          <w:lang w:val="en-GB"/>
        </w:rPr>
      </w:pPr>
      <w:r>
        <w:rPr>
          <w:lang w:val="en-GB"/>
        </w:rPr>
        <w:tab/>
        <w:t>&lt;cbc:Description languageID=</w:t>
      </w:r>
      <w:r w:rsidR="000E6B62">
        <w:rPr>
          <w:lang w:val="en-GB"/>
        </w:rPr>
        <w:t>“</w:t>
      </w:r>
      <w:r w:rsidR="000E6B62" w:rsidRPr="005D29F4">
        <w:rPr>
          <w:b/>
          <w:lang w:val="en-GB"/>
        </w:rPr>
        <w:t>ENG</w:t>
      </w:r>
      <w:r w:rsidR="000E6B62">
        <w:rPr>
          <w:lang w:val="en-GB"/>
        </w:rPr>
        <w:t>”</w:t>
      </w:r>
      <w:r>
        <w:rPr>
          <w:lang w:val="en-GB"/>
        </w:rPr>
        <w:t>&gt;</w:t>
      </w:r>
      <w:r>
        <w:rPr>
          <w:b/>
          <w:i/>
          <w:lang w:val="en-GB"/>
        </w:rPr>
        <w:t>During execution of the contract, …</w:t>
      </w:r>
      <w:r>
        <w:rPr>
          <w:lang w:val="en-GB"/>
        </w:rPr>
        <w:t>&lt;/cbc:Description&gt;</w:t>
      </w:r>
    </w:p>
    <w:p w14:paraId="54E12CEC" w14:textId="3A48D33D" w:rsidR="00653AF7" w:rsidRDefault="00653AF7" w:rsidP="00653AF7">
      <w:pPr>
        <w:pStyle w:val="SampleMarkUp"/>
        <w:rPr>
          <w:lang w:val="fr-BE"/>
        </w:rPr>
      </w:pPr>
      <w:r>
        <w:rPr>
          <w:lang w:val="en-GB"/>
        </w:rPr>
        <w:tab/>
      </w:r>
      <w:r>
        <w:rPr>
          <w:lang w:val="fr-BE"/>
        </w:rPr>
        <w:t>&lt;cbc:Description languageID=</w:t>
      </w:r>
      <w:r w:rsidR="000E6B62">
        <w:rPr>
          <w:lang w:val="fr-BE"/>
        </w:rPr>
        <w:t>“</w:t>
      </w:r>
      <w:r w:rsidR="000E6B62" w:rsidRPr="005D29F4">
        <w:rPr>
          <w:b/>
          <w:lang w:val="fr-BE"/>
        </w:rPr>
        <w:t>FRA</w:t>
      </w:r>
      <w:r w:rsidR="000E6B62">
        <w:rPr>
          <w:lang w:val="fr-BE"/>
        </w:rPr>
        <w:t>”</w:t>
      </w:r>
      <w:r>
        <w:rPr>
          <w:lang w:val="fr-BE"/>
        </w:rPr>
        <w:t>&gt;</w:t>
      </w:r>
      <w:r>
        <w:rPr>
          <w:b/>
          <w:i/>
          <w:lang w:val="fr-BE"/>
        </w:rPr>
        <w:t>Pendant l’exécution du contrat, …</w:t>
      </w:r>
      <w:r>
        <w:rPr>
          <w:lang w:val="fr-BE"/>
        </w:rPr>
        <w:t>&lt;/cbc:Description&gt;</w:t>
      </w:r>
    </w:p>
    <w:p w14:paraId="5D853FDC" w14:textId="77777777" w:rsidR="00653AF7" w:rsidRDefault="00653AF7" w:rsidP="00653AF7">
      <w:pPr>
        <w:pStyle w:val="SampleMarkUp"/>
        <w:rPr>
          <w:lang w:val="en-GB"/>
        </w:rPr>
      </w:pPr>
      <w:r>
        <w:rPr>
          <w:lang w:val="fr-BE"/>
        </w:rPr>
        <w:t xml:space="preserve">    </w:t>
      </w:r>
      <w:r>
        <w:rPr>
          <w:lang w:val="en-GB"/>
        </w:rPr>
        <w:t>&lt;/cac:ContractExecutionRequirement&gt;</w:t>
      </w:r>
    </w:p>
    <w:p w14:paraId="5BEFCADD" w14:textId="77777777" w:rsidR="00653AF7" w:rsidRDefault="00653AF7" w:rsidP="00653AF7">
      <w:pPr>
        <w:pStyle w:val="SampleMarkUp"/>
        <w:rPr>
          <w:lang w:val="en-GB"/>
        </w:rPr>
      </w:pPr>
    </w:p>
    <w:p w14:paraId="1946685D" w14:textId="77777777" w:rsidR="00653AF7" w:rsidRDefault="00653AF7" w:rsidP="00653AF7">
      <w:pPr>
        <w:pStyle w:val="Heading4"/>
        <w:numPr>
          <w:ilvl w:val="3"/>
          <w:numId w:val="2"/>
        </w:numPr>
        <w:rPr>
          <w:lang w:val="en-GB"/>
        </w:rPr>
      </w:pPr>
      <w:bookmarkStart w:id="116" w:name="_Ref33607670"/>
      <w:r>
        <w:rPr>
          <w:lang w:val="en-GB"/>
        </w:rPr>
        <w:lastRenderedPageBreak/>
        <w:t>Submission Electronic Catalogue (BT-764)</w:t>
      </w:r>
      <w:bookmarkEnd w:id="116"/>
    </w:p>
    <w:p w14:paraId="3D1E76BA" w14:textId="4B22C8F6" w:rsidR="00653AF7" w:rsidRDefault="00653AF7" w:rsidP="00653AF7">
      <w:pPr>
        <w:rPr>
          <w:lang w:val="en-GB"/>
        </w:rPr>
      </w:pPr>
      <w:r>
        <w:rPr>
          <w:lang w:val="en-GB"/>
        </w:rPr>
        <w:t>The possibility to submit (parts of) tenders as electronic catalogues is specified with the “</w:t>
      </w:r>
      <w:r>
        <w:rPr>
          <w:i/>
          <w:lang w:val="en-GB"/>
        </w:rPr>
        <w:t>cbc:ExecutionRequirementCode</w:t>
      </w:r>
      <w:r>
        <w:rPr>
          <w:lang w:val="en-GB"/>
        </w:rPr>
        <w:t xml:space="preserve">” element, with the value selected from the </w:t>
      </w:r>
      <w:hyperlink r:id="rId45" w:history="1">
        <w:r>
          <w:rPr>
            <w:rStyle w:val="Hyperlink"/>
            <w:lang w:val="en-GB"/>
          </w:rPr>
          <w:t>permission</w:t>
        </w:r>
      </w:hyperlink>
      <w:r>
        <w:rPr>
          <w:lang w:val="en-GB"/>
        </w:rPr>
        <w:t xml:space="preserve"> codelist:</w:t>
      </w:r>
    </w:p>
    <w:p w14:paraId="54BD8739" w14:textId="77777777" w:rsidR="00653AF7" w:rsidRDefault="00653AF7" w:rsidP="00653AF7">
      <w:pPr>
        <w:pStyle w:val="SampleMarkUp"/>
        <w:rPr>
          <w:lang w:val="en-GB"/>
        </w:rPr>
      </w:pPr>
    </w:p>
    <w:p w14:paraId="05F984C1" w14:textId="77777777" w:rsidR="00653AF7" w:rsidRDefault="00653AF7" w:rsidP="00653AF7">
      <w:pPr>
        <w:pStyle w:val="SampleMarkUp"/>
        <w:rPr>
          <w:lang w:val="en-GB"/>
        </w:rPr>
      </w:pPr>
      <w:r>
        <w:rPr>
          <w:lang w:val="en-GB"/>
        </w:rPr>
        <w:t xml:space="preserve">    &lt;cac:ContractExecutionRequirement&gt;</w:t>
      </w:r>
    </w:p>
    <w:p w14:paraId="50669AEE" w14:textId="664D173F" w:rsidR="00653AF7" w:rsidRDefault="00653AF7" w:rsidP="00653AF7">
      <w:pPr>
        <w:pStyle w:val="SampleMarkUp"/>
        <w:rPr>
          <w:lang w:val="en-GB"/>
        </w:rPr>
      </w:pPr>
      <w:r>
        <w:rPr>
          <w:lang w:val="en-GB"/>
        </w:rPr>
        <w:tab/>
        <w:t>&lt;cbc:ExecutionRequirementCode listName=”</w:t>
      </w:r>
      <w:r w:rsidR="006B5A74">
        <w:rPr>
          <w:b/>
          <w:lang w:val="en-GB"/>
        </w:rPr>
        <w:t>ecatalog-submission</w:t>
      </w:r>
      <w:r>
        <w:rPr>
          <w:lang w:val="en-GB"/>
        </w:rPr>
        <w:t>” &gt;</w:t>
      </w:r>
      <w:r>
        <w:rPr>
          <w:b/>
          <w:i/>
          <w:lang w:val="en-GB"/>
        </w:rPr>
        <w:t>allowed</w:t>
      </w:r>
    </w:p>
    <w:p w14:paraId="0B528CDB" w14:textId="77777777" w:rsidR="00653AF7" w:rsidRDefault="00653AF7" w:rsidP="00653AF7">
      <w:pPr>
        <w:pStyle w:val="SampleMarkUp"/>
        <w:ind w:firstLine="708"/>
        <w:rPr>
          <w:lang w:val="en-GB"/>
        </w:rPr>
      </w:pPr>
      <w:r>
        <w:rPr>
          <w:lang w:val="en-GB"/>
        </w:rPr>
        <w:t>&lt;/cbc:ExecutionRequirementCode&gt;</w:t>
      </w:r>
    </w:p>
    <w:p w14:paraId="78F272B7" w14:textId="77777777" w:rsidR="00653AF7" w:rsidRDefault="00653AF7" w:rsidP="00653AF7">
      <w:pPr>
        <w:pStyle w:val="SampleMarkUp"/>
        <w:rPr>
          <w:lang w:val="en-GB"/>
        </w:rPr>
      </w:pPr>
      <w:r>
        <w:rPr>
          <w:lang w:val="en-GB"/>
        </w:rPr>
        <w:t xml:space="preserve">    &lt;/cac:ContractExecutionRequirement&gt;</w:t>
      </w:r>
    </w:p>
    <w:p w14:paraId="0827C96D" w14:textId="77777777" w:rsidR="00653AF7" w:rsidRDefault="00653AF7" w:rsidP="00653AF7">
      <w:pPr>
        <w:pStyle w:val="SampleMarkUp"/>
        <w:rPr>
          <w:lang w:val="en-GB"/>
        </w:rPr>
      </w:pPr>
    </w:p>
    <w:p w14:paraId="79670049" w14:textId="77777777" w:rsidR="00653AF7" w:rsidRDefault="00653AF7" w:rsidP="00653AF7">
      <w:pPr>
        <w:pStyle w:val="Heading4"/>
        <w:numPr>
          <w:ilvl w:val="3"/>
          <w:numId w:val="2"/>
        </w:numPr>
        <w:rPr>
          <w:lang w:val="en-GB"/>
        </w:rPr>
      </w:pPr>
      <w:bookmarkStart w:id="117" w:name="_Ref33607723"/>
      <w:r>
        <w:rPr>
          <w:lang w:val="en-GB"/>
        </w:rPr>
        <w:t>Submission Electronic Signature (BT-744)</w:t>
      </w:r>
      <w:bookmarkEnd w:id="117"/>
      <w:r>
        <w:rPr>
          <w:lang w:val="en-GB"/>
        </w:rPr>
        <w:t xml:space="preserve"> </w:t>
      </w:r>
    </w:p>
    <w:p w14:paraId="7F82D85E" w14:textId="4F3F2B32" w:rsidR="00653AF7" w:rsidRDefault="00653AF7" w:rsidP="00653AF7">
      <w:pPr>
        <w:rPr>
          <w:lang w:val="en-GB"/>
        </w:rPr>
      </w:pPr>
      <w:r>
        <w:rPr>
          <w:lang w:val="en-GB"/>
        </w:rPr>
        <w:t xml:space="preserve">Whether or not the use of electronic signature </w:t>
      </w:r>
      <w:r w:rsidRPr="00886506">
        <w:rPr>
          <w:lang w:val="en-GB"/>
        </w:rPr>
        <w:t>(</w:t>
      </w:r>
      <w:r>
        <w:rPr>
          <w:rStyle w:val="FootnoteReference"/>
          <w:lang w:val="en-GB"/>
        </w:rPr>
        <w:footnoteReference w:id="15"/>
      </w:r>
      <w:r w:rsidRPr="00886506">
        <w:rPr>
          <w:lang w:val="en-GB"/>
        </w:rPr>
        <w:t xml:space="preserve">) </w:t>
      </w:r>
      <w:r>
        <w:rPr>
          <w:lang w:val="en-GB"/>
        </w:rPr>
        <w:t>is required, is indicated by a “true”/”false” value in the “</w:t>
      </w:r>
      <w:r>
        <w:rPr>
          <w:i/>
          <w:lang w:val="en-GB"/>
        </w:rPr>
        <w:t>cbc:ExecutionRequirementCode</w:t>
      </w:r>
      <w:r>
        <w:rPr>
          <w:lang w:val="en-GB"/>
        </w:rPr>
        <w:t>” element, having its “</w:t>
      </w:r>
      <w:r w:rsidR="006B5A74">
        <w:rPr>
          <w:lang w:val="en-GB"/>
        </w:rPr>
        <w:t>listN</w:t>
      </w:r>
      <w:r>
        <w:rPr>
          <w:lang w:val="en-GB"/>
        </w:rPr>
        <w:t>ame” attribute set to “</w:t>
      </w:r>
      <w:r w:rsidR="006B5A74">
        <w:rPr>
          <w:lang w:val="en-GB"/>
        </w:rPr>
        <w:t>esignature-</w:t>
      </w:r>
      <w:r w:rsidR="006B5A74">
        <w:rPr>
          <w:i/>
          <w:lang w:val="en-GB"/>
        </w:rPr>
        <w:t>s</w:t>
      </w:r>
      <w:r>
        <w:rPr>
          <w:i/>
          <w:lang w:val="en-GB"/>
        </w:rPr>
        <w:t>ubmission</w:t>
      </w:r>
      <w:r>
        <w:rPr>
          <w:lang w:val="en-GB"/>
        </w:rPr>
        <w:t>”:</w:t>
      </w:r>
    </w:p>
    <w:p w14:paraId="59B3850F" w14:textId="77777777" w:rsidR="00653AF7" w:rsidRDefault="00653AF7" w:rsidP="00653AF7">
      <w:pPr>
        <w:pStyle w:val="SampleMarkUp"/>
        <w:rPr>
          <w:lang w:val="en-GB"/>
        </w:rPr>
      </w:pPr>
    </w:p>
    <w:p w14:paraId="5704747A" w14:textId="77777777" w:rsidR="00653AF7" w:rsidRDefault="00653AF7" w:rsidP="00653AF7">
      <w:pPr>
        <w:pStyle w:val="SampleMarkUp"/>
        <w:rPr>
          <w:lang w:val="en-GB"/>
        </w:rPr>
      </w:pPr>
      <w:r>
        <w:rPr>
          <w:lang w:val="en-GB"/>
        </w:rPr>
        <w:t xml:space="preserve">   &lt;cac:ContractExecutionRequirement&gt;</w:t>
      </w:r>
    </w:p>
    <w:p w14:paraId="60F558F7" w14:textId="12E3DEF0" w:rsidR="00653AF7" w:rsidRDefault="00653AF7" w:rsidP="00653AF7">
      <w:pPr>
        <w:pStyle w:val="SampleMarkUp"/>
        <w:rPr>
          <w:lang w:val="en-GB"/>
        </w:rPr>
      </w:pPr>
      <w:r>
        <w:rPr>
          <w:lang w:val="en-GB"/>
        </w:rPr>
        <w:tab/>
        <w:t xml:space="preserve">&lt;cbc:ExecutionRequirementCode </w:t>
      </w:r>
      <w:r w:rsidR="00E16B4E">
        <w:rPr>
          <w:lang w:val="en-GB"/>
        </w:rPr>
        <w:t>listName=”</w:t>
      </w:r>
      <w:r w:rsidR="006B5A74">
        <w:rPr>
          <w:lang w:val="en-GB"/>
        </w:rPr>
        <w:t>esignature-submission”</w:t>
      </w:r>
      <w:r>
        <w:rPr>
          <w:lang w:val="en-GB"/>
        </w:rPr>
        <w:t>&gt;</w:t>
      </w:r>
      <w:r>
        <w:rPr>
          <w:b/>
          <w:i/>
          <w:lang w:val="en-GB"/>
        </w:rPr>
        <w:t>false</w:t>
      </w:r>
    </w:p>
    <w:p w14:paraId="3F62E41B" w14:textId="77777777" w:rsidR="00653AF7" w:rsidRDefault="00653AF7" w:rsidP="00653AF7">
      <w:pPr>
        <w:pStyle w:val="SampleMarkUp"/>
        <w:ind w:firstLine="708"/>
        <w:rPr>
          <w:lang w:val="en-GB"/>
        </w:rPr>
      </w:pPr>
      <w:r>
        <w:rPr>
          <w:lang w:val="en-GB"/>
        </w:rPr>
        <w:t>&lt;/cbc:ExecutionRequirementCode&gt;</w:t>
      </w:r>
    </w:p>
    <w:p w14:paraId="4FD5BA9F" w14:textId="77777777" w:rsidR="00653AF7" w:rsidRDefault="00653AF7" w:rsidP="00653AF7">
      <w:pPr>
        <w:pStyle w:val="SampleMarkUp"/>
        <w:rPr>
          <w:lang w:val="en-GB"/>
        </w:rPr>
      </w:pPr>
      <w:r>
        <w:rPr>
          <w:lang w:val="en-GB"/>
        </w:rPr>
        <w:t xml:space="preserve">    &lt;/cac:ContractExecutionRequirement&gt;</w:t>
      </w:r>
    </w:p>
    <w:p w14:paraId="5565454B" w14:textId="77777777" w:rsidR="00653AF7" w:rsidRDefault="00653AF7" w:rsidP="00653AF7">
      <w:pPr>
        <w:pStyle w:val="SampleMarkUp"/>
        <w:rPr>
          <w:lang w:val="en-GB"/>
        </w:rPr>
      </w:pPr>
    </w:p>
    <w:p w14:paraId="29203ECA" w14:textId="77777777" w:rsidR="00653AF7" w:rsidRDefault="00653AF7" w:rsidP="00653AF7">
      <w:pPr>
        <w:pStyle w:val="Heading4"/>
        <w:numPr>
          <w:ilvl w:val="3"/>
          <w:numId w:val="2"/>
        </w:numPr>
        <w:rPr>
          <w:lang w:val="en-GB"/>
        </w:rPr>
      </w:pPr>
      <w:bookmarkStart w:id="118" w:name="_Ref32583682"/>
      <w:bookmarkStart w:id="119" w:name="_Ref33608240"/>
      <w:r>
        <w:rPr>
          <w:lang w:val="en-GB"/>
        </w:rPr>
        <w:t>Lots Max Awarded (BT-33), Lots Max Allowed (BT-31) &amp; Group of lots</w:t>
      </w:r>
      <w:bookmarkEnd w:id="114"/>
      <w:bookmarkEnd w:id="118"/>
      <w:r>
        <w:rPr>
          <w:lang w:val="en-GB"/>
        </w:rPr>
        <w:t xml:space="preserve"> definition</w:t>
      </w:r>
      <w:bookmarkEnd w:id="119"/>
    </w:p>
    <w:p w14:paraId="55159E7A" w14:textId="77777777" w:rsidR="00653AF7" w:rsidRDefault="00653AF7" w:rsidP="00653AF7">
      <w:pPr>
        <w:rPr>
          <w:lang w:val="en-GB"/>
        </w:rPr>
      </w:pPr>
      <w:r>
        <w:rPr>
          <w:lang w:val="en-GB"/>
        </w:rPr>
        <w:t>Regarding lots distribution, relevant information is:</w:t>
      </w:r>
    </w:p>
    <w:p w14:paraId="396D9905" w14:textId="77777777" w:rsidR="00653AF7" w:rsidRDefault="00653AF7" w:rsidP="006C76E4">
      <w:pPr>
        <w:pStyle w:val="ListParagraph"/>
        <w:numPr>
          <w:ilvl w:val="0"/>
          <w:numId w:val="20"/>
        </w:numPr>
        <w:rPr>
          <w:lang w:val="en-GB"/>
        </w:rPr>
      </w:pPr>
      <w:r>
        <w:rPr>
          <w:lang w:val="en-GB"/>
        </w:rPr>
        <w:t>The maximum number of lots that can be awarded to one economic operator,</w:t>
      </w:r>
    </w:p>
    <w:p w14:paraId="3C942178" w14:textId="77777777" w:rsidR="00653AF7" w:rsidRDefault="00653AF7" w:rsidP="006C76E4">
      <w:pPr>
        <w:pStyle w:val="ListParagraph"/>
        <w:numPr>
          <w:ilvl w:val="0"/>
          <w:numId w:val="20"/>
        </w:numPr>
        <w:rPr>
          <w:lang w:val="en-GB"/>
        </w:rPr>
      </w:pPr>
      <w:r>
        <w:rPr>
          <w:lang w:val="en-GB"/>
        </w:rPr>
        <w:t>The maximum number of lots that one economic operator can submit a tender for,</w:t>
      </w:r>
    </w:p>
    <w:p w14:paraId="19D4CB78" w14:textId="77777777" w:rsidR="00653AF7" w:rsidRDefault="00653AF7" w:rsidP="006C76E4">
      <w:pPr>
        <w:pStyle w:val="ListParagraph"/>
        <w:numPr>
          <w:ilvl w:val="0"/>
          <w:numId w:val="20"/>
        </w:numPr>
        <w:rPr>
          <w:lang w:val="en-GB"/>
        </w:rPr>
      </w:pPr>
      <w:r>
        <w:rPr>
          <w:lang w:val="en-GB"/>
        </w:rPr>
        <w:t>The grouping of lots.</w:t>
      </w:r>
    </w:p>
    <w:p w14:paraId="138E6A07" w14:textId="77777777" w:rsidR="00653AF7" w:rsidRDefault="00653AF7" w:rsidP="00653AF7">
      <w:pPr>
        <w:rPr>
          <w:lang w:val="en-GB"/>
        </w:rPr>
      </w:pPr>
      <w:r>
        <w:rPr>
          <w:lang w:val="en-GB"/>
        </w:rPr>
        <w:t>Restrictions and group of lots should only be specified when applicable.</w:t>
      </w:r>
    </w:p>
    <w:p w14:paraId="59864131" w14:textId="77777777" w:rsidR="00653AF7" w:rsidRDefault="00653AF7" w:rsidP="00653AF7">
      <w:pPr>
        <w:pStyle w:val="SampleMarkUp"/>
        <w:rPr>
          <w:lang w:val="en-GB"/>
        </w:rPr>
      </w:pPr>
    </w:p>
    <w:p w14:paraId="0E7FECEA" w14:textId="77777777" w:rsidR="00653AF7" w:rsidRDefault="00653AF7" w:rsidP="00653AF7">
      <w:pPr>
        <w:pStyle w:val="SampleMarkUp"/>
        <w:rPr>
          <w:lang w:val="en-GB"/>
        </w:rPr>
      </w:pPr>
      <w:r>
        <w:rPr>
          <w:lang w:val="en-GB"/>
        </w:rPr>
        <w:t xml:space="preserve">    &lt;cac:LotDistribution&gt;</w:t>
      </w:r>
    </w:p>
    <w:p w14:paraId="5CB08700" w14:textId="77777777" w:rsidR="00653AF7" w:rsidRDefault="00653AF7" w:rsidP="00653AF7">
      <w:pPr>
        <w:pStyle w:val="SampleMarkUp"/>
        <w:rPr>
          <w:lang w:val="en-GB"/>
        </w:rPr>
      </w:pPr>
      <w:r>
        <w:rPr>
          <w:lang w:val="en-GB"/>
        </w:rPr>
        <w:t xml:space="preserve">    </w:t>
      </w:r>
      <w:r>
        <w:rPr>
          <w:lang w:val="en-GB"/>
        </w:rPr>
        <w:tab/>
        <w:t>&lt;cbc:MaximumLotsAwardedNumeric&gt;</w:t>
      </w:r>
      <w:r>
        <w:rPr>
          <w:b/>
          <w:i/>
          <w:lang w:val="en-GB"/>
        </w:rPr>
        <w:t>4</w:t>
      </w:r>
      <w:r>
        <w:rPr>
          <w:lang w:val="en-GB"/>
        </w:rPr>
        <w:t>&lt;/cbc:MaximumLotsAwardedNumeric&gt;</w:t>
      </w:r>
    </w:p>
    <w:p w14:paraId="7B37FB77" w14:textId="77777777" w:rsidR="00653AF7" w:rsidRDefault="00653AF7" w:rsidP="00653AF7">
      <w:pPr>
        <w:pStyle w:val="SampleMarkUp"/>
        <w:ind w:firstLine="708"/>
        <w:rPr>
          <w:lang w:val="en-GB"/>
        </w:rPr>
      </w:pPr>
      <w:r>
        <w:rPr>
          <w:lang w:val="en-GB"/>
        </w:rPr>
        <w:t>&lt;cbc:MaximumLotsSubmittedNumeric&gt;</w:t>
      </w:r>
      <w:r>
        <w:rPr>
          <w:b/>
          <w:i/>
          <w:lang w:val="en-GB"/>
        </w:rPr>
        <w:t>6</w:t>
      </w:r>
      <w:r>
        <w:rPr>
          <w:lang w:val="en-GB"/>
        </w:rPr>
        <w:t>&lt;/cbc:MaximumLotsSubmittedNumeric&gt;</w:t>
      </w:r>
    </w:p>
    <w:p w14:paraId="2DB6F6B9" w14:textId="77777777" w:rsidR="00653AF7" w:rsidRDefault="00653AF7" w:rsidP="00653AF7">
      <w:pPr>
        <w:pStyle w:val="SampleMarkUp"/>
        <w:ind w:firstLine="708"/>
        <w:rPr>
          <w:lang w:val="en-GB"/>
        </w:rPr>
      </w:pPr>
      <w:r>
        <w:rPr>
          <w:lang w:val="en-GB"/>
        </w:rPr>
        <w:t>&lt;cac:LotsGroup&gt;</w:t>
      </w:r>
    </w:p>
    <w:p w14:paraId="5F23DFA9" w14:textId="77777777" w:rsidR="00653AF7" w:rsidRDefault="00653AF7" w:rsidP="00653AF7">
      <w:pPr>
        <w:pStyle w:val="SampleMarkUp"/>
        <w:rPr>
          <w:i/>
          <w:lang w:val="en-GB"/>
        </w:rPr>
      </w:pPr>
      <w:r>
        <w:rPr>
          <w:i/>
          <w:lang w:val="en-GB"/>
        </w:rPr>
        <w:tab/>
        <w:t xml:space="preserve">    &lt;!-- Definition of Group of Lots 1 --&gt;</w:t>
      </w:r>
    </w:p>
    <w:p w14:paraId="7E484908" w14:textId="77777777" w:rsidR="00653AF7" w:rsidRDefault="00653AF7" w:rsidP="00653AF7">
      <w:pPr>
        <w:pStyle w:val="SampleMarkUp"/>
        <w:rPr>
          <w:lang w:val="en-GB"/>
        </w:rPr>
      </w:pPr>
      <w:r>
        <w:rPr>
          <w:lang w:val="en-GB"/>
        </w:rPr>
        <w:tab/>
        <w:t xml:space="preserve">    &lt;cbc:LotsGroupID schemeName=”</w:t>
      </w:r>
      <w:r>
        <w:rPr>
          <w:b/>
          <w:lang w:val="en-GB"/>
        </w:rPr>
        <w:t>LotsGroup</w:t>
      </w:r>
      <w:r>
        <w:rPr>
          <w:lang w:val="en-GB"/>
        </w:rPr>
        <w:t>”&gt;</w:t>
      </w:r>
      <w:r>
        <w:rPr>
          <w:b/>
          <w:i/>
          <w:lang w:val="en-GB"/>
        </w:rPr>
        <w:t>GLO-0001</w:t>
      </w:r>
      <w:r>
        <w:rPr>
          <w:lang w:val="en-GB"/>
        </w:rPr>
        <w:t>&lt;/cbc:LotsGroupID&gt;</w:t>
      </w:r>
    </w:p>
    <w:p w14:paraId="3626B4AA" w14:textId="77777777" w:rsidR="00653AF7" w:rsidRDefault="00653AF7" w:rsidP="00653AF7">
      <w:pPr>
        <w:pStyle w:val="SampleMarkUp"/>
        <w:rPr>
          <w:lang w:val="en-GB"/>
        </w:rPr>
      </w:pPr>
      <w:r>
        <w:rPr>
          <w:lang w:val="en-GB"/>
        </w:rPr>
        <w:tab/>
        <w:t xml:space="preserve">    &lt;cac:ProcurementProjectLotReference&gt;</w:t>
      </w:r>
    </w:p>
    <w:p w14:paraId="05EDA1DF" w14:textId="77777777" w:rsidR="00653AF7" w:rsidRDefault="00653AF7" w:rsidP="00653AF7">
      <w:pPr>
        <w:pStyle w:val="SampleMarkUp"/>
        <w:rPr>
          <w:lang w:val="en-GB"/>
        </w:rPr>
      </w:pPr>
      <w:r>
        <w:rPr>
          <w:lang w:val="en-GB"/>
        </w:rPr>
        <w:t xml:space="preserve">  </w:t>
      </w:r>
      <w:r>
        <w:rPr>
          <w:lang w:val="en-GB"/>
        </w:rPr>
        <w:tab/>
      </w:r>
      <w:r>
        <w:rPr>
          <w:lang w:val="en-GB"/>
        </w:rPr>
        <w:tab/>
        <w:t>&lt;cbc:ID schemeName=”</w:t>
      </w:r>
      <w:r>
        <w:rPr>
          <w:b/>
          <w:lang w:val="en-GB"/>
        </w:rPr>
        <w:t>Lot</w:t>
      </w:r>
      <w:r>
        <w:rPr>
          <w:lang w:val="en-GB"/>
        </w:rPr>
        <w:t>”&gt;</w:t>
      </w:r>
      <w:r>
        <w:rPr>
          <w:b/>
          <w:i/>
          <w:lang w:val="en-GB"/>
        </w:rPr>
        <w:t>LOT-0002</w:t>
      </w:r>
      <w:r>
        <w:rPr>
          <w:lang w:val="en-GB"/>
        </w:rPr>
        <w:t>&lt;/cbc:ID&gt;</w:t>
      </w:r>
    </w:p>
    <w:p w14:paraId="08679FC3" w14:textId="77777777" w:rsidR="00653AF7" w:rsidRDefault="00653AF7" w:rsidP="00653AF7">
      <w:pPr>
        <w:pStyle w:val="SampleMarkUp"/>
        <w:rPr>
          <w:lang w:val="en-GB"/>
        </w:rPr>
      </w:pPr>
      <w:r>
        <w:rPr>
          <w:lang w:val="en-GB"/>
        </w:rPr>
        <w:tab/>
        <w:t xml:space="preserve">    &lt;/cac:ProcurementProjectLotReference&gt;</w:t>
      </w:r>
    </w:p>
    <w:p w14:paraId="0A68B4B7" w14:textId="77777777" w:rsidR="00653AF7" w:rsidRDefault="00653AF7" w:rsidP="00653AF7">
      <w:pPr>
        <w:pStyle w:val="SampleMarkUp"/>
        <w:rPr>
          <w:lang w:val="en-GB"/>
        </w:rPr>
      </w:pPr>
      <w:r>
        <w:rPr>
          <w:lang w:val="en-GB"/>
        </w:rPr>
        <w:tab/>
        <w:t xml:space="preserve">    &lt;cac:ProcurementProjectLotReference&gt;</w:t>
      </w:r>
    </w:p>
    <w:p w14:paraId="6DE97EC9" w14:textId="77777777" w:rsidR="00653AF7" w:rsidRDefault="00653AF7" w:rsidP="00653AF7">
      <w:pPr>
        <w:pStyle w:val="SampleMarkUp"/>
        <w:rPr>
          <w:lang w:val="en-GB"/>
        </w:rPr>
      </w:pPr>
      <w:r>
        <w:rPr>
          <w:lang w:val="en-GB"/>
        </w:rPr>
        <w:tab/>
        <w:t xml:space="preserve">    </w:t>
      </w:r>
      <w:r>
        <w:rPr>
          <w:lang w:val="en-GB"/>
        </w:rPr>
        <w:tab/>
        <w:t>&lt;cbc:ID schemeName=”</w:t>
      </w:r>
      <w:r>
        <w:rPr>
          <w:b/>
          <w:lang w:val="en-GB"/>
        </w:rPr>
        <w:t>Lot</w:t>
      </w:r>
      <w:r>
        <w:rPr>
          <w:lang w:val="en-GB"/>
        </w:rPr>
        <w:t>”&gt;</w:t>
      </w:r>
      <w:r>
        <w:rPr>
          <w:b/>
          <w:i/>
          <w:lang w:val="en-GB"/>
        </w:rPr>
        <w:t>LOT-0005</w:t>
      </w:r>
      <w:r>
        <w:rPr>
          <w:lang w:val="en-GB"/>
        </w:rPr>
        <w:t>&lt;/cbc:ID&gt;</w:t>
      </w:r>
    </w:p>
    <w:p w14:paraId="31B1C89A" w14:textId="77777777" w:rsidR="00653AF7" w:rsidRDefault="00653AF7" w:rsidP="00653AF7">
      <w:pPr>
        <w:pStyle w:val="SampleMarkUp"/>
        <w:rPr>
          <w:lang w:val="en-GB"/>
        </w:rPr>
      </w:pPr>
      <w:r>
        <w:rPr>
          <w:lang w:val="en-GB"/>
        </w:rPr>
        <w:tab/>
        <w:t xml:space="preserve">    &lt;/cac:ProcurementProjectLotReference&gt;</w:t>
      </w:r>
    </w:p>
    <w:p w14:paraId="0C697EDC" w14:textId="77777777" w:rsidR="00653AF7" w:rsidRDefault="00653AF7" w:rsidP="00653AF7">
      <w:pPr>
        <w:pStyle w:val="SampleMarkUp"/>
        <w:rPr>
          <w:lang w:val="en-GB"/>
        </w:rPr>
      </w:pPr>
      <w:r>
        <w:rPr>
          <w:lang w:val="en-GB"/>
        </w:rPr>
        <w:tab/>
        <w:t xml:space="preserve">    &lt;cac:ProcurementProjectLotReference&gt;</w:t>
      </w:r>
    </w:p>
    <w:p w14:paraId="46347944" w14:textId="77777777" w:rsidR="00653AF7" w:rsidRDefault="00653AF7" w:rsidP="00653AF7">
      <w:pPr>
        <w:pStyle w:val="SampleMarkUp"/>
        <w:rPr>
          <w:lang w:val="en-GB"/>
        </w:rPr>
      </w:pPr>
      <w:r>
        <w:rPr>
          <w:lang w:val="en-GB"/>
        </w:rPr>
        <w:tab/>
        <w:t xml:space="preserve">    </w:t>
      </w:r>
      <w:r>
        <w:rPr>
          <w:lang w:val="en-GB"/>
        </w:rPr>
        <w:tab/>
        <w:t>&lt;cbc:ID schemeName=”</w:t>
      </w:r>
      <w:r>
        <w:rPr>
          <w:b/>
          <w:lang w:val="en-GB"/>
        </w:rPr>
        <w:t>Lot</w:t>
      </w:r>
      <w:r>
        <w:rPr>
          <w:lang w:val="en-GB"/>
        </w:rPr>
        <w:t>”&gt;</w:t>
      </w:r>
      <w:r>
        <w:rPr>
          <w:b/>
          <w:i/>
          <w:lang w:val="en-GB"/>
        </w:rPr>
        <w:t>LOT-0006</w:t>
      </w:r>
      <w:r>
        <w:rPr>
          <w:lang w:val="en-GB"/>
        </w:rPr>
        <w:t>&lt;/cbc:ID&gt;</w:t>
      </w:r>
    </w:p>
    <w:p w14:paraId="661CFA25" w14:textId="77777777" w:rsidR="00653AF7" w:rsidRDefault="00653AF7" w:rsidP="00653AF7">
      <w:pPr>
        <w:pStyle w:val="SampleMarkUp"/>
        <w:rPr>
          <w:lang w:val="en-GB"/>
        </w:rPr>
      </w:pPr>
      <w:r>
        <w:rPr>
          <w:lang w:val="en-GB"/>
        </w:rPr>
        <w:tab/>
        <w:t xml:space="preserve">    &lt;/cac:ProcurementProjectLotReference&gt;</w:t>
      </w:r>
    </w:p>
    <w:p w14:paraId="00B5527C" w14:textId="77777777" w:rsidR="00653AF7" w:rsidRDefault="00653AF7" w:rsidP="00653AF7">
      <w:pPr>
        <w:pStyle w:val="SampleMarkUp"/>
        <w:rPr>
          <w:lang w:val="en-GB"/>
        </w:rPr>
      </w:pPr>
      <w:r>
        <w:rPr>
          <w:lang w:val="en-GB"/>
        </w:rPr>
        <w:t xml:space="preserve">    </w:t>
      </w:r>
      <w:r>
        <w:rPr>
          <w:lang w:val="en-GB"/>
        </w:rPr>
        <w:tab/>
        <w:t>&lt;/cac:LotsGroup&gt;</w:t>
      </w:r>
    </w:p>
    <w:p w14:paraId="472A07E2" w14:textId="77777777" w:rsidR="00653AF7" w:rsidRDefault="00653AF7" w:rsidP="00653AF7">
      <w:pPr>
        <w:pStyle w:val="SampleMarkUp"/>
        <w:rPr>
          <w:lang w:val="en-GB"/>
        </w:rPr>
      </w:pPr>
      <w:r>
        <w:rPr>
          <w:lang w:val="en-GB"/>
        </w:rPr>
        <w:t xml:space="preserve">    </w:t>
      </w:r>
      <w:r>
        <w:rPr>
          <w:lang w:val="en-GB"/>
        </w:rPr>
        <w:tab/>
        <w:t>&lt;cac:LotsGroup&gt;</w:t>
      </w:r>
    </w:p>
    <w:p w14:paraId="327D42B8" w14:textId="77777777" w:rsidR="00653AF7" w:rsidRDefault="00653AF7" w:rsidP="00653AF7">
      <w:pPr>
        <w:pStyle w:val="SampleMarkUp"/>
        <w:rPr>
          <w:i/>
          <w:lang w:val="en-GB"/>
        </w:rPr>
      </w:pPr>
      <w:r>
        <w:rPr>
          <w:i/>
          <w:lang w:val="en-GB"/>
        </w:rPr>
        <w:tab/>
        <w:t xml:space="preserve">    &lt;!-- Definition of Group of Lots 2 --&gt;</w:t>
      </w:r>
    </w:p>
    <w:p w14:paraId="0A755514" w14:textId="77777777" w:rsidR="00653AF7" w:rsidRDefault="00653AF7" w:rsidP="00653AF7">
      <w:pPr>
        <w:pStyle w:val="SampleMarkUp"/>
        <w:rPr>
          <w:lang w:val="en-GB"/>
        </w:rPr>
      </w:pPr>
      <w:r>
        <w:rPr>
          <w:lang w:val="en-GB"/>
        </w:rPr>
        <w:tab/>
        <w:t xml:space="preserve">    &lt;cbc:LotsGroupID schemeName=”</w:t>
      </w:r>
      <w:r>
        <w:rPr>
          <w:b/>
          <w:lang w:val="en-GB"/>
        </w:rPr>
        <w:t>LotsGroup</w:t>
      </w:r>
      <w:r>
        <w:rPr>
          <w:lang w:val="en-GB"/>
        </w:rPr>
        <w:t>”&gt;</w:t>
      </w:r>
      <w:r>
        <w:rPr>
          <w:b/>
          <w:i/>
          <w:lang w:val="en-GB"/>
        </w:rPr>
        <w:t>GLO-0002</w:t>
      </w:r>
      <w:r>
        <w:rPr>
          <w:lang w:val="en-GB"/>
        </w:rPr>
        <w:t>&lt;/cbc:LotsGroupID&gt;</w:t>
      </w:r>
    </w:p>
    <w:p w14:paraId="524D97A3" w14:textId="77777777" w:rsidR="00653AF7" w:rsidRDefault="00653AF7" w:rsidP="00653AF7">
      <w:pPr>
        <w:pStyle w:val="SampleMarkUp"/>
        <w:rPr>
          <w:lang w:val="en-GB"/>
        </w:rPr>
      </w:pPr>
      <w:r>
        <w:rPr>
          <w:lang w:val="en-GB"/>
        </w:rPr>
        <w:tab/>
        <w:t xml:space="preserve">    &lt;cac:ProcurementProjectLotReference&gt;</w:t>
      </w:r>
    </w:p>
    <w:p w14:paraId="05BF2AF9" w14:textId="77777777" w:rsidR="00653AF7" w:rsidRDefault="00653AF7" w:rsidP="00653AF7">
      <w:pPr>
        <w:pStyle w:val="SampleMarkUp"/>
        <w:rPr>
          <w:lang w:val="en-GB"/>
        </w:rPr>
      </w:pPr>
      <w:r>
        <w:rPr>
          <w:lang w:val="en-GB"/>
        </w:rPr>
        <w:tab/>
        <w:t xml:space="preserve">    </w:t>
      </w:r>
      <w:r>
        <w:rPr>
          <w:lang w:val="en-GB"/>
        </w:rPr>
        <w:tab/>
        <w:t>&lt;cbc:ID schemeName=”</w:t>
      </w:r>
      <w:r>
        <w:rPr>
          <w:b/>
          <w:lang w:val="en-GB"/>
        </w:rPr>
        <w:t>Lot</w:t>
      </w:r>
      <w:r>
        <w:rPr>
          <w:lang w:val="en-GB"/>
        </w:rPr>
        <w:t>”&gt;</w:t>
      </w:r>
      <w:r>
        <w:rPr>
          <w:b/>
          <w:i/>
          <w:lang w:val="en-GB"/>
        </w:rPr>
        <w:t>LOT-0002</w:t>
      </w:r>
      <w:r>
        <w:rPr>
          <w:lang w:val="en-GB"/>
        </w:rPr>
        <w:t>&lt;/cbc:ID&gt;</w:t>
      </w:r>
    </w:p>
    <w:p w14:paraId="11E0555F" w14:textId="77777777" w:rsidR="00653AF7" w:rsidRDefault="00653AF7" w:rsidP="00653AF7">
      <w:pPr>
        <w:pStyle w:val="SampleMarkUp"/>
        <w:rPr>
          <w:lang w:val="en-GB"/>
        </w:rPr>
      </w:pPr>
      <w:r>
        <w:rPr>
          <w:lang w:val="en-GB"/>
        </w:rPr>
        <w:tab/>
        <w:t xml:space="preserve">    &lt;/cac:ProcurementProjectLotReference&gt;</w:t>
      </w:r>
    </w:p>
    <w:p w14:paraId="6637D8DA" w14:textId="77777777" w:rsidR="00653AF7" w:rsidRDefault="00653AF7" w:rsidP="00653AF7">
      <w:pPr>
        <w:pStyle w:val="SampleMarkUp"/>
        <w:rPr>
          <w:lang w:val="en-GB"/>
        </w:rPr>
      </w:pPr>
      <w:r>
        <w:rPr>
          <w:lang w:val="en-GB"/>
        </w:rPr>
        <w:tab/>
        <w:t xml:space="preserve">    &lt;cac:ProcurementProjectLotReference&gt;</w:t>
      </w:r>
    </w:p>
    <w:p w14:paraId="07871E02" w14:textId="77777777" w:rsidR="00653AF7" w:rsidRDefault="00653AF7" w:rsidP="00653AF7">
      <w:pPr>
        <w:pStyle w:val="SampleMarkUp"/>
        <w:rPr>
          <w:lang w:val="en-GB"/>
        </w:rPr>
      </w:pPr>
      <w:r>
        <w:rPr>
          <w:lang w:val="en-GB"/>
        </w:rPr>
        <w:lastRenderedPageBreak/>
        <w:tab/>
        <w:t xml:space="preserve">    </w:t>
      </w:r>
      <w:r>
        <w:rPr>
          <w:lang w:val="en-GB"/>
        </w:rPr>
        <w:tab/>
        <w:t>&lt;cbc:ID schemeName=”</w:t>
      </w:r>
      <w:r>
        <w:rPr>
          <w:b/>
          <w:lang w:val="en-GB"/>
        </w:rPr>
        <w:t>Lot</w:t>
      </w:r>
      <w:r>
        <w:rPr>
          <w:lang w:val="en-GB"/>
        </w:rPr>
        <w:t>”&gt;</w:t>
      </w:r>
      <w:r>
        <w:rPr>
          <w:b/>
          <w:i/>
          <w:lang w:val="en-GB"/>
        </w:rPr>
        <w:t>LOT-0005</w:t>
      </w:r>
      <w:r>
        <w:rPr>
          <w:lang w:val="en-GB"/>
        </w:rPr>
        <w:t>&lt;/cbc:ID&gt;</w:t>
      </w:r>
    </w:p>
    <w:p w14:paraId="6596DB09" w14:textId="77777777" w:rsidR="00653AF7" w:rsidRDefault="00653AF7" w:rsidP="00653AF7">
      <w:pPr>
        <w:pStyle w:val="SampleMarkUp"/>
        <w:rPr>
          <w:lang w:val="en-GB"/>
        </w:rPr>
      </w:pPr>
      <w:r>
        <w:rPr>
          <w:lang w:val="en-GB"/>
        </w:rPr>
        <w:tab/>
        <w:t xml:space="preserve">    &lt;/cac:ProcurementProjectLotReference&gt;</w:t>
      </w:r>
    </w:p>
    <w:p w14:paraId="675DDDD4" w14:textId="77777777" w:rsidR="00653AF7" w:rsidRDefault="00653AF7" w:rsidP="00653AF7">
      <w:pPr>
        <w:pStyle w:val="SampleMarkUp"/>
        <w:rPr>
          <w:lang w:val="en-GB"/>
        </w:rPr>
      </w:pPr>
      <w:r>
        <w:rPr>
          <w:lang w:val="en-GB"/>
        </w:rPr>
        <w:t xml:space="preserve">    </w:t>
      </w:r>
      <w:r>
        <w:rPr>
          <w:lang w:val="en-GB"/>
        </w:rPr>
        <w:tab/>
        <w:t>&lt;/cac:LotsGroup&gt;</w:t>
      </w:r>
    </w:p>
    <w:p w14:paraId="17140DFF" w14:textId="77777777" w:rsidR="00653AF7" w:rsidRDefault="00653AF7" w:rsidP="00653AF7">
      <w:pPr>
        <w:pStyle w:val="SampleMarkUp"/>
        <w:rPr>
          <w:lang w:val="en-GB"/>
        </w:rPr>
      </w:pPr>
      <w:r>
        <w:rPr>
          <w:lang w:val="en-GB"/>
        </w:rPr>
        <w:t xml:space="preserve">    &lt;/cac:LotDistribution&gt;</w:t>
      </w:r>
    </w:p>
    <w:p w14:paraId="7769AC67" w14:textId="77777777" w:rsidR="00653AF7" w:rsidRDefault="00653AF7" w:rsidP="00653AF7">
      <w:pPr>
        <w:pStyle w:val="SampleMarkUp"/>
        <w:rPr>
          <w:lang w:val="en-GB"/>
        </w:rPr>
      </w:pPr>
    </w:p>
    <w:p w14:paraId="2C07D12C" w14:textId="77777777" w:rsidR="00653AF7" w:rsidRDefault="00653AF7" w:rsidP="00653AF7">
      <w:pPr>
        <w:spacing w:after="0"/>
        <w:rPr>
          <w:lang w:val="en-GB"/>
        </w:rPr>
      </w:pPr>
    </w:p>
    <w:p w14:paraId="42F0523C" w14:textId="77777777" w:rsidR="00653AF7" w:rsidRDefault="00653AF7" w:rsidP="00653AF7">
      <w:pPr>
        <w:rPr>
          <w:lang w:val="en-GB"/>
        </w:rPr>
      </w:pPr>
      <w:r>
        <w:rPr>
          <w:lang w:val="en-GB"/>
        </w:rPr>
        <w:t>Considerations:</w:t>
      </w:r>
    </w:p>
    <w:p w14:paraId="188FAC0E" w14:textId="77777777" w:rsidR="00653AF7" w:rsidRDefault="00653AF7" w:rsidP="006C76E4">
      <w:pPr>
        <w:pStyle w:val="ListParagraph"/>
        <w:numPr>
          <w:ilvl w:val="0"/>
          <w:numId w:val="21"/>
        </w:numPr>
        <w:rPr>
          <w:lang w:val="en-GB"/>
        </w:rPr>
      </w:pPr>
      <w:r>
        <w:rPr>
          <w:lang w:val="en-GB"/>
        </w:rPr>
        <w:t>The “maximum number of tenderable lots per economic operator” shall be equal or greater than the “maximum number of awardable lots per economic operator”;</w:t>
      </w:r>
    </w:p>
    <w:p w14:paraId="5AC849E9" w14:textId="77777777" w:rsidR="00653AF7" w:rsidRDefault="00653AF7" w:rsidP="006C76E4">
      <w:pPr>
        <w:pStyle w:val="ListParagraph"/>
        <w:numPr>
          <w:ilvl w:val="0"/>
          <w:numId w:val="21"/>
        </w:numPr>
        <w:rPr>
          <w:lang w:val="en-GB"/>
        </w:rPr>
      </w:pPr>
      <w:r>
        <w:rPr>
          <w:lang w:val="en-GB"/>
        </w:rPr>
        <w:t>No Group of lots may contain more lots than the maximum number of awardable lots per economic operator; else, the group of lots would not be awardable;</w:t>
      </w:r>
    </w:p>
    <w:p w14:paraId="50C84BA8" w14:textId="77777777" w:rsidR="00653AF7" w:rsidRDefault="00653AF7" w:rsidP="006C76E4">
      <w:pPr>
        <w:pStyle w:val="ListParagraph"/>
        <w:numPr>
          <w:ilvl w:val="0"/>
          <w:numId w:val="21"/>
        </w:numPr>
        <w:rPr>
          <w:lang w:val="en-GB"/>
        </w:rPr>
      </w:pPr>
      <w:r>
        <w:rPr>
          <w:lang w:val="en-GB"/>
        </w:rPr>
        <w:t>A group of lots shall only contain Lots (i.e. no group of lots);</w:t>
      </w:r>
    </w:p>
    <w:p w14:paraId="2F0B47F8" w14:textId="77777777" w:rsidR="00653AF7" w:rsidRDefault="00653AF7" w:rsidP="006C76E4">
      <w:pPr>
        <w:pStyle w:val="ListParagraph"/>
        <w:numPr>
          <w:ilvl w:val="0"/>
          <w:numId w:val="21"/>
        </w:numPr>
        <w:rPr>
          <w:lang w:val="en-GB"/>
        </w:rPr>
      </w:pPr>
      <w:r>
        <w:rPr>
          <w:lang w:val="en-GB"/>
        </w:rPr>
        <w:t>A “PIN only” notice shall not have any group of lots;</w:t>
      </w:r>
    </w:p>
    <w:p w14:paraId="5ED4CA10" w14:textId="77777777" w:rsidR="00653AF7" w:rsidRDefault="00653AF7" w:rsidP="006C76E4">
      <w:pPr>
        <w:pStyle w:val="ListParagraph"/>
        <w:numPr>
          <w:ilvl w:val="0"/>
          <w:numId w:val="21"/>
        </w:numPr>
        <w:rPr>
          <w:lang w:val="en-GB"/>
        </w:rPr>
      </w:pPr>
      <w:r>
        <w:rPr>
          <w:lang w:val="en-GB"/>
        </w:rPr>
        <w:t>Any group of lots shall have at least 2 lots;</w:t>
      </w:r>
    </w:p>
    <w:p w14:paraId="2458A0E7" w14:textId="77777777" w:rsidR="00653AF7" w:rsidRDefault="00653AF7" w:rsidP="006C76E4">
      <w:pPr>
        <w:pStyle w:val="ListParagraph"/>
        <w:numPr>
          <w:ilvl w:val="0"/>
          <w:numId w:val="21"/>
        </w:numPr>
        <w:rPr>
          <w:lang w:val="en-GB"/>
        </w:rPr>
      </w:pPr>
      <w:r>
        <w:rPr>
          <w:lang w:val="en-GB"/>
        </w:rPr>
        <w:t>Two different groups of lots may contain a same lot; in such a situation, these will compete at the time of tenders evaluation;</w:t>
      </w:r>
    </w:p>
    <w:p w14:paraId="772196A1" w14:textId="77777777" w:rsidR="00653AF7" w:rsidRDefault="00653AF7" w:rsidP="00653AF7">
      <w:pPr>
        <w:pStyle w:val="Heading4"/>
        <w:numPr>
          <w:ilvl w:val="3"/>
          <w:numId w:val="2"/>
        </w:numPr>
        <w:rPr>
          <w:lang w:val="en-GB"/>
        </w:rPr>
      </w:pPr>
      <w:bookmarkStart w:id="120" w:name="_Ref33608888"/>
      <w:r>
        <w:rPr>
          <w:lang w:val="en-GB"/>
        </w:rPr>
        <w:t>Awarding consequences</w:t>
      </w:r>
      <w:bookmarkEnd w:id="120"/>
      <w:r>
        <w:rPr>
          <w:lang w:val="en-GB"/>
        </w:rPr>
        <w:t xml:space="preserve"> (BT-41, BT-42, BT-120)</w:t>
      </w:r>
    </w:p>
    <w:p w14:paraId="5E9CA116" w14:textId="77777777" w:rsidR="00653AF7" w:rsidRDefault="00653AF7" w:rsidP="00653AF7">
      <w:pPr>
        <w:rPr>
          <w:lang w:val="en-GB"/>
        </w:rPr>
      </w:pPr>
      <w:r>
        <w:rPr>
          <w:lang w:val="en-GB"/>
        </w:rPr>
        <w:t>Awarding consequences like:</w:t>
      </w:r>
    </w:p>
    <w:p w14:paraId="39DCB9E9" w14:textId="77777777" w:rsidR="00653AF7" w:rsidRDefault="00653AF7" w:rsidP="006C76E4">
      <w:pPr>
        <w:pStyle w:val="ListParagraph"/>
        <w:numPr>
          <w:ilvl w:val="0"/>
          <w:numId w:val="22"/>
        </w:numPr>
        <w:rPr>
          <w:lang w:val="en-GB"/>
        </w:rPr>
      </w:pPr>
      <w:r>
        <w:rPr>
          <w:lang w:val="en-GB"/>
        </w:rPr>
        <w:t>Following Contract (BT-41)</w:t>
      </w:r>
    </w:p>
    <w:p w14:paraId="63D4EF37" w14:textId="77777777" w:rsidR="00653AF7" w:rsidRDefault="00653AF7" w:rsidP="006C76E4">
      <w:pPr>
        <w:pStyle w:val="ListParagraph"/>
        <w:numPr>
          <w:ilvl w:val="0"/>
          <w:numId w:val="22"/>
        </w:numPr>
        <w:rPr>
          <w:lang w:val="en-GB"/>
        </w:rPr>
      </w:pPr>
      <w:r>
        <w:rPr>
          <w:lang w:val="en-GB"/>
        </w:rPr>
        <w:t>Jury Decision Binding (BT-42)</w:t>
      </w:r>
    </w:p>
    <w:p w14:paraId="7AEA0D6F" w14:textId="77777777" w:rsidR="00653AF7" w:rsidRDefault="00653AF7" w:rsidP="006C76E4">
      <w:pPr>
        <w:pStyle w:val="ListParagraph"/>
        <w:numPr>
          <w:ilvl w:val="0"/>
          <w:numId w:val="22"/>
        </w:numPr>
        <w:rPr>
          <w:lang w:val="en-GB"/>
        </w:rPr>
      </w:pPr>
      <w:r>
        <w:rPr>
          <w:lang w:val="en-GB"/>
        </w:rPr>
        <w:t>No Negotiation Necessary (BT-120)</w:t>
      </w:r>
    </w:p>
    <w:p w14:paraId="00125037" w14:textId="77777777" w:rsidR="00653AF7" w:rsidRDefault="00653AF7" w:rsidP="00653AF7">
      <w:pPr>
        <w:rPr>
          <w:lang w:val="en-GB"/>
        </w:rPr>
      </w:pPr>
      <w:r>
        <w:rPr>
          <w:lang w:val="en-GB"/>
        </w:rPr>
        <w:t>Shall be respectively marked using the indicators:</w:t>
      </w:r>
    </w:p>
    <w:p w14:paraId="599C0F3E" w14:textId="77777777" w:rsidR="00653AF7" w:rsidRDefault="00653AF7" w:rsidP="006C76E4">
      <w:pPr>
        <w:pStyle w:val="ListParagraph"/>
        <w:numPr>
          <w:ilvl w:val="0"/>
          <w:numId w:val="23"/>
        </w:numPr>
        <w:rPr>
          <w:lang w:val="en-GB"/>
        </w:rPr>
      </w:pPr>
      <w:r>
        <w:rPr>
          <w:i/>
          <w:lang w:val="en-GB"/>
        </w:rPr>
        <w:t>cbc:FollowupContractIndicator</w:t>
      </w:r>
      <w:r>
        <w:rPr>
          <w:lang w:val="en-GB"/>
        </w:rPr>
        <w:t>,</w:t>
      </w:r>
    </w:p>
    <w:p w14:paraId="53019F61" w14:textId="77777777" w:rsidR="00653AF7" w:rsidRDefault="00653AF7" w:rsidP="006C76E4">
      <w:pPr>
        <w:pStyle w:val="ListParagraph"/>
        <w:numPr>
          <w:ilvl w:val="0"/>
          <w:numId w:val="23"/>
        </w:numPr>
        <w:rPr>
          <w:lang w:val="en-GB"/>
        </w:rPr>
      </w:pPr>
      <w:r>
        <w:rPr>
          <w:i/>
          <w:lang w:val="en-GB"/>
        </w:rPr>
        <w:t>cbc:BindingOnBuyerIndicator</w:t>
      </w:r>
      <w:r>
        <w:rPr>
          <w:lang w:val="en-GB"/>
        </w:rPr>
        <w:t>, and</w:t>
      </w:r>
    </w:p>
    <w:p w14:paraId="004C3C43" w14:textId="77777777" w:rsidR="00653AF7" w:rsidRDefault="00653AF7" w:rsidP="006C76E4">
      <w:pPr>
        <w:pStyle w:val="ListParagraph"/>
        <w:numPr>
          <w:ilvl w:val="0"/>
          <w:numId w:val="23"/>
        </w:numPr>
        <w:rPr>
          <w:lang w:val="en-GB"/>
        </w:rPr>
      </w:pPr>
      <w:r>
        <w:rPr>
          <w:i/>
          <w:lang w:val="en-GB"/>
        </w:rPr>
        <w:t>cbc:NoFurtherNegotiationIndicator</w:t>
      </w:r>
      <w:r>
        <w:rPr>
          <w:lang w:val="en-GB"/>
        </w:rPr>
        <w:t>.</w:t>
      </w:r>
    </w:p>
    <w:p w14:paraId="07B078A9" w14:textId="77777777" w:rsidR="00653AF7" w:rsidRDefault="00653AF7" w:rsidP="00653AF7">
      <w:pPr>
        <w:pStyle w:val="SampleMarkUp"/>
        <w:rPr>
          <w:lang w:val="en-GB"/>
        </w:rPr>
      </w:pPr>
    </w:p>
    <w:p w14:paraId="1811A638" w14:textId="77777777" w:rsidR="00653AF7" w:rsidRDefault="00653AF7" w:rsidP="00653AF7">
      <w:pPr>
        <w:pStyle w:val="SampleMarkUp"/>
        <w:rPr>
          <w:lang w:val="en-GB"/>
        </w:rPr>
      </w:pPr>
      <w:r>
        <w:rPr>
          <w:lang w:val="en-GB"/>
        </w:rPr>
        <w:t xml:space="preserve">    &lt;cbc:FollowupContractIndicator&gt;</w:t>
      </w:r>
      <w:r>
        <w:rPr>
          <w:b/>
          <w:i/>
          <w:lang w:val="en-GB"/>
        </w:rPr>
        <w:t>true</w:t>
      </w:r>
      <w:r>
        <w:rPr>
          <w:lang w:val="en-GB"/>
        </w:rPr>
        <w:t>&lt;/cbc:FollowupContractIndicator&gt;</w:t>
      </w:r>
    </w:p>
    <w:p w14:paraId="78226462" w14:textId="77777777" w:rsidR="00653AF7" w:rsidRDefault="00653AF7" w:rsidP="00653AF7">
      <w:pPr>
        <w:pStyle w:val="SampleMarkUp"/>
        <w:rPr>
          <w:lang w:val="en-GB"/>
        </w:rPr>
      </w:pPr>
      <w:r>
        <w:rPr>
          <w:lang w:val="en-GB"/>
        </w:rPr>
        <w:t xml:space="preserve">    &lt;cbc:BindingOnBuyerIndicator&gt;</w:t>
      </w:r>
      <w:r>
        <w:rPr>
          <w:b/>
          <w:i/>
          <w:lang w:val="en-GB"/>
        </w:rPr>
        <w:t>true</w:t>
      </w:r>
      <w:r>
        <w:rPr>
          <w:lang w:val="en-GB"/>
        </w:rPr>
        <w:t>&lt;/cbc:BindingOnBuyerIndicator&gt;</w:t>
      </w:r>
    </w:p>
    <w:p w14:paraId="5A720171" w14:textId="77777777" w:rsidR="00653AF7" w:rsidRDefault="00653AF7" w:rsidP="00653AF7">
      <w:pPr>
        <w:pStyle w:val="SampleMarkUp"/>
        <w:rPr>
          <w:lang w:val="en-GB"/>
        </w:rPr>
      </w:pPr>
      <w:r>
        <w:rPr>
          <w:lang w:val="en-GB"/>
        </w:rPr>
        <w:t xml:space="preserve">    &lt;cbc:NoFurtherNegotiationIndicator&gt;</w:t>
      </w:r>
      <w:r>
        <w:rPr>
          <w:b/>
          <w:i/>
          <w:lang w:val="en-GB"/>
        </w:rPr>
        <w:t>true</w:t>
      </w:r>
      <w:r>
        <w:rPr>
          <w:lang w:val="en-GB"/>
        </w:rPr>
        <w:t>&lt;/cbc:NoFurtherNegotiationIndicator&gt;</w:t>
      </w:r>
    </w:p>
    <w:p w14:paraId="62AE3B9E" w14:textId="77777777" w:rsidR="00653AF7" w:rsidRDefault="00653AF7" w:rsidP="00653AF7">
      <w:pPr>
        <w:pStyle w:val="SampleMarkUp"/>
        <w:rPr>
          <w:lang w:val="en-GB"/>
        </w:rPr>
      </w:pPr>
    </w:p>
    <w:p w14:paraId="513207FF" w14:textId="77777777" w:rsidR="00653AF7" w:rsidRDefault="00653AF7" w:rsidP="00653AF7">
      <w:pPr>
        <w:pStyle w:val="Heading4"/>
        <w:numPr>
          <w:ilvl w:val="3"/>
          <w:numId w:val="2"/>
        </w:numPr>
        <w:rPr>
          <w:lang w:val="en-GB"/>
        </w:rPr>
      </w:pPr>
      <w:bookmarkStart w:id="121" w:name="_Ref33609086"/>
      <w:r>
        <w:rPr>
          <w:lang w:val="en-GB"/>
        </w:rPr>
        <w:t>Award Criteria</w:t>
      </w:r>
      <w:bookmarkEnd w:id="121"/>
      <w:r>
        <w:rPr>
          <w:lang w:val="en-GB"/>
        </w:rPr>
        <w:t xml:space="preserve"> (BT-539, BT-540, BT-541, BT-543, BT-733, BT-734, BT-5421, BT-5422, BT-5423)</w:t>
      </w:r>
    </w:p>
    <w:p w14:paraId="0769952F" w14:textId="77DF9DC9" w:rsidR="00653AF7" w:rsidRDefault="00653AF7" w:rsidP="00653AF7">
      <w:pPr>
        <w:rPr>
          <w:lang w:val="en-GB"/>
        </w:rPr>
      </w:pPr>
      <w:r>
        <w:rPr>
          <w:lang w:val="en-GB"/>
        </w:rPr>
        <w:t xml:space="preserve">The way Award criteria is marked has some similarities with Selection criteria (cf. § </w:t>
      </w:r>
      <w:r>
        <w:rPr>
          <w:lang w:val="en-GB"/>
        </w:rPr>
        <w:fldChar w:fldCharType="begin"/>
      </w:r>
      <w:r>
        <w:rPr>
          <w:lang w:val="en-GB"/>
        </w:rPr>
        <w:instrText xml:space="preserve"> REF _Ref30588963 \r \h </w:instrText>
      </w:r>
      <w:r>
        <w:rPr>
          <w:lang w:val="en-GB"/>
        </w:rPr>
      </w:r>
      <w:r>
        <w:rPr>
          <w:lang w:val="en-GB"/>
        </w:rPr>
        <w:fldChar w:fldCharType="separate"/>
      </w:r>
      <w:r w:rsidR="00F65D9C">
        <w:rPr>
          <w:lang w:val="en-GB"/>
        </w:rPr>
        <w:t>4.4.3.1</w:t>
      </w:r>
      <w:r>
        <w:rPr>
          <w:lang w:val="en-GB"/>
        </w:rPr>
        <w:fldChar w:fldCharType="end"/>
      </w:r>
      <w:r>
        <w:rPr>
          <w:lang w:val="en-GB"/>
        </w:rPr>
        <w:t>), they however have some additional dedicated elements.</w:t>
      </w:r>
    </w:p>
    <w:p w14:paraId="788CF3DA" w14:textId="77777777" w:rsidR="00653AF7" w:rsidRDefault="00653AF7" w:rsidP="00653AF7">
      <w:pPr>
        <w:rPr>
          <w:lang w:val="en-GB"/>
        </w:rPr>
      </w:pPr>
      <w:r>
        <w:rPr>
          <w:lang w:val="en-GB"/>
        </w:rPr>
        <w:t>When the use of Award Criteria is performed sequentially based on order of importance instead of involving weighted scores, the buyer shall justify this decision (BT-733) using the “</w:t>
      </w:r>
      <w:r>
        <w:rPr>
          <w:i/>
          <w:lang w:val="en-GB"/>
        </w:rPr>
        <w:t>cbc:Description</w:t>
      </w:r>
      <w:r>
        <w:rPr>
          <w:lang w:val="en-GB"/>
        </w:rPr>
        <w:t>” element of “</w:t>
      </w:r>
      <w:r>
        <w:rPr>
          <w:i/>
          <w:lang w:val="en-GB"/>
        </w:rPr>
        <w:t>cac:AwardingCriterion</w:t>
      </w:r>
      <w:r>
        <w:rPr>
          <w:lang w:val="en-GB"/>
        </w:rPr>
        <w:t>”.</w:t>
      </w:r>
    </w:p>
    <w:p w14:paraId="5273F2D9" w14:textId="77777777" w:rsidR="00653AF7" w:rsidRDefault="00653AF7" w:rsidP="00653AF7">
      <w:pPr>
        <w:rPr>
          <w:lang w:val="en-GB"/>
        </w:rPr>
      </w:pPr>
      <w:r>
        <w:rPr>
          <w:lang w:val="en-GB"/>
        </w:rPr>
        <w:t xml:space="preserve">When Award Criteria calculation involves more complex than simple weighted expressions (BT-543), then the complicated expression should either be provided here or it should at least be referred to the procurement document section where this information may be found. Information is encoded as </w:t>
      </w:r>
      <w:r>
        <w:rPr>
          <w:lang w:val="en-GB"/>
        </w:rPr>
        <w:lastRenderedPageBreak/>
        <w:t>text with the element “</w:t>
      </w:r>
      <w:r>
        <w:rPr>
          <w:i/>
          <w:iCs/>
          <w:lang w:val="en-GB"/>
        </w:rPr>
        <w:t>cbc:CalculationExpression</w:t>
      </w:r>
      <w:r>
        <w:rPr>
          <w:lang w:val="en-GB"/>
        </w:rPr>
        <w:t>”; this element should not coexist at a same level with the previous ones.</w:t>
      </w:r>
    </w:p>
    <w:p w14:paraId="45384407" w14:textId="77777777" w:rsidR="00653AF7" w:rsidRDefault="00653AF7" w:rsidP="00653AF7">
      <w:pPr>
        <w:rPr>
          <w:lang w:val="en-GB"/>
        </w:rPr>
      </w:pPr>
      <w:r>
        <w:rPr>
          <w:lang w:val="en-GB"/>
        </w:rPr>
        <w:t>For any criterion of the award criteria, the type (BT-539) and description (BT-540) shall be provided; the name (BT-734) is however optional.</w:t>
      </w:r>
    </w:p>
    <w:p w14:paraId="1A96882D" w14:textId="77777777" w:rsidR="00653AF7" w:rsidRDefault="00653AF7" w:rsidP="00653AF7">
      <w:pPr>
        <w:rPr>
          <w:lang w:val="en-GB"/>
        </w:rPr>
      </w:pPr>
      <w:r>
        <w:rPr>
          <w:lang w:val="en-GB"/>
        </w:rPr>
        <w:t>Associated to this criterion may be specified one or more numbers (BT-541), each with its associated dimension (BT-5421, BT-5422 or BT-5423). For a given number, only one dimension shall be defined.</w:t>
      </w:r>
    </w:p>
    <w:p w14:paraId="1BF2F2B4" w14:textId="77777777" w:rsidR="00653AF7" w:rsidRDefault="00653AF7" w:rsidP="00653AF7">
      <w:pPr>
        <w:rPr>
          <w:lang w:val="en-GB"/>
        </w:rPr>
      </w:pPr>
      <w:r>
        <w:rPr>
          <w:lang w:val="en-GB"/>
        </w:rPr>
        <w:t>The number dimension shall be:</w:t>
      </w:r>
    </w:p>
    <w:p w14:paraId="52559A63" w14:textId="605FA9D1" w:rsidR="00653AF7" w:rsidRDefault="00653AF7" w:rsidP="006C76E4">
      <w:pPr>
        <w:pStyle w:val="ListParagraph"/>
        <w:numPr>
          <w:ilvl w:val="0"/>
          <w:numId w:val="24"/>
        </w:numPr>
        <w:rPr>
          <w:lang w:val="en-GB"/>
        </w:rPr>
      </w:pPr>
      <w:r>
        <w:rPr>
          <w:lang w:val="en-GB"/>
        </w:rPr>
        <w:t xml:space="preserve">for weights, elements from the </w:t>
      </w:r>
      <w:hyperlink r:id="rId46" w:history="1">
        <w:r>
          <w:rPr>
            <w:rStyle w:val="Hyperlink"/>
            <w:lang w:val="en-GB"/>
          </w:rPr>
          <w:t>number</w:t>
        </w:r>
        <w:r w:rsidR="00112ADA">
          <w:rPr>
            <w:rStyle w:val="Hyperlink"/>
            <w:lang w:val="en-GB"/>
          </w:rPr>
          <w:t>-</w:t>
        </w:r>
        <w:r>
          <w:rPr>
            <w:rStyle w:val="Hyperlink"/>
            <w:lang w:val="en-GB"/>
          </w:rPr>
          <w:t>weight</w:t>
        </w:r>
      </w:hyperlink>
      <w:r>
        <w:rPr>
          <w:lang w:val="en-GB"/>
        </w:rPr>
        <w:t xml:space="preserve"> codelist;</w:t>
      </w:r>
    </w:p>
    <w:p w14:paraId="3910AE3E" w14:textId="51029C01" w:rsidR="00653AF7" w:rsidRDefault="00653AF7" w:rsidP="006C76E4">
      <w:pPr>
        <w:pStyle w:val="ListParagraph"/>
        <w:numPr>
          <w:ilvl w:val="0"/>
          <w:numId w:val="24"/>
        </w:numPr>
        <w:rPr>
          <w:lang w:val="en-GB"/>
        </w:rPr>
      </w:pPr>
      <w:r>
        <w:rPr>
          <w:lang w:val="en-GB"/>
        </w:rPr>
        <w:t xml:space="preserve">for fixed values, elements from the </w:t>
      </w:r>
      <w:hyperlink r:id="rId47" w:history="1">
        <w:r>
          <w:rPr>
            <w:rStyle w:val="Hyperlink"/>
            <w:lang w:val="en-GB"/>
          </w:rPr>
          <w:t>number</w:t>
        </w:r>
        <w:r w:rsidR="00112ADA">
          <w:rPr>
            <w:rStyle w:val="Hyperlink"/>
            <w:lang w:val="en-GB"/>
          </w:rPr>
          <w:t>-</w:t>
        </w:r>
        <w:r>
          <w:rPr>
            <w:rStyle w:val="Hyperlink"/>
            <w:lang w:val="en-GB"/>
          </w:rPr>
          <w:t>fixed</w:t>
        </w:r>
      </w:hyperlink>
      <w:r>
        <w:rPr>
          <w:lang w:val="en-GB"/>
        </w:rPr>
        <w:t xml:space="preserve"> list; and </w:t>
      </w:r>
    </w:p>
    <w:p w14:paraId="4FF9580A" w14:textId="6C27AD79" w:rsidR="00653AF7" w:rsidRDefault="00653AF7" w:rsidP="006C76E4">
      <w:pPr>
        <w:pStyle w:val="ListParagraph"/>
        <w:numPr>
          <w:ilvl w:val="0"/>
          <w:numId w:val="24"/>
        </w:numPr>
        <w:rPr>
          <w:lang w:val="en-GB"/>
        </w:rPr>
      </w:pPr>
      <w:r>
        <w:rPr>
          <w:lang w:val="en-GB"/>
        </w:rPr>
        <w:t xml:space="preserve">for threshold values, elements from the </w:t>
      </w:r>
      <w:hyperlink r:id="rId48" w:history="1">
        <w:r>
          <w:rPr>
            <w:rStyle w:val="Hyperlink"/>
            <w:lang w:val="en-GB"/>
          </w:rPr>
          <w:t>number</w:t>
        </w:r>
        <w:r w:rsidR="00112ADA">
          <w:rPr>
            <w:rStyle w:val="Hyperlink"/>
            <w:lang w:val="en-GB"/>
          </w:rPr>
          <w:t>-</w:t>
        </w:r>
        <w:r>
          <w:rPr>
            <w:rStyle w:val="Hyperlink"/>
            <w:lang w:val="en-GB"/>
          </w:rPr>
          <w:t>threshold</w:t>
        </w:r>
      </w:hyperlink>
      <w:r>
        <w:rPr>
          <w:lang w:val="en-GB"/>
        </w:rPr>
        <w:t xml:space="preserve"> list.</w:t>
      </w:r>
    </w:p>
    <w:p w14:paraId="2BB35778" w14:textId="77777777" w:rsidR="00653AF7" w:rsidRDefault="00653AF7" w:rsidP="00653AF7">
      <w:pPr>
        <w:pStyle w:val="SampleMarkUp"/>
        <w:rPr>
          <w:lang w:val="en-GB"/>
        </w:rPr>
      </w:pPr>
    </w:p>
    <w:p w14:paraId="1A2F5649" w14:textId="77777777" w:rsidR="00653AF7" w:rsidRDefault="00653AF7" w:rsidP="00653AF7">
      <w:pPr>
        <w:pStyle w:val="SampleMarkUp"/>
        <w:rPr>
          <w:lang w:val="en-GB"/>
        </w:rPr>
      </w:pPr>
      <w:r>
        <w:rPr>
          <w:lang w:val="en-GB"/>
        </w:rPr>
        <w:t xml:space="preserve">    &lt;cac:AwardingCriterion&gt;</w:t>
      </w:r>
    </w:p>
    <w:p w14:paraId="250DF122" w14:textId="26D77AAE" w:rsidR="00653AF7" w:rsidRDefault="00653AF7" w:rsidP="00653AF7">
      <w:pPr>
        <w:pStyle w:val="SampleMarkUp"/>
        <w:rPr>
          <w:lang w:val="en-GB"/>
        </w:rPr>
      </w:pPr>
      <w:r>
        <w:rPr>
          <w:lang w:val="en-GB"/>
        </w:rPr>
        <w:t xml:space="preserve">    </w:t>
      </w:r>
      <w:r>
        <w:rPr>
          <w:lang w:val="en-GB"/>
        </w:rPr>
        <w:tab/>
        <w:t>&lt;cbc:Description languageID=</w:t>
      </w:r>
      <w:r w:rsidR="000E6B62">
        <w:rPr>
          <w:lang w:val="en-GB"/>
        </w:rPr>
        <w:t>“</w:t>
      </w:r>
      <w:r w:rsidR="000E6B62" w:rsidRPr="005D29F4">
        <w:rPr>
          <w:b/>
          <w:lang w:val="en-GB"/>
        </w:rPr>
        <w:t>ENG</w:t>
      </w:r>
      <w:r w:rsidR="000E6B62">
        <w:rPr>
          <w:lang w:val="en-GB"/>
        </w:rPr>
        <w:t>”</w:t>
      </w:r>
      <w:r>
        <w:rPr>
          <w:lang w:val="en-GB"/>
        </w:rPr>
        <w:t>&gt;</w:t>
      </w:r>
      <w:r>
        <w:rPr>
          <w:b/>
          <w:i/>
          <w:lang w:val="en-GB"/>
        </w:rPr>
        <w:t>Each criterion is evaluated separately …</w:t>
      </w:r>
      <w:r>
        <w:rPr>
          <w:lang w:val="en-GB"/>
        </w:rPr>
        <w:t>&lt;/cbc:Description&gt;</w:t>
      </w:r>
    </w:p>
    <w:p w14:paraId="22E86B30" w14:textId="1BDEC7AB" w:rsidR="00653AF7" w:rsidRDefault="00653AF7" w:rsidP="00653AF7">
      <w:pPr>
        <w:pStyle w:val="SampleMarkUp"/>
        <w:rPr>
          <w:lang w:val="fr-BE"/>
        </w:rPr>
      </w:pPr>
      <w:r>
        <w:rPr>
          <w:lang w:val="en-GB"/>
        </w:rPr>
        <w:t xml:space="preserve">    </w:t>
      </w:r>
      <w:r>
        <w:rPr>
          <w:lang w:val="en-GB"/>
        </w:rPr>
        <w:tab/>
      </w:r>
      <w:r>
        <w:rPr>
          <w:lang w:val="fr-BE"/>
        </w:rPr>
        <w:t>&lt;cbc:Description languageID=</w:t>
      </w:r>
      <w:r w:rsidR="000E6B62">
        <w:rPr>
          <w:lang w:val="fr-BE"/>
        </w:rPr>
        <w:t>“</w:t>
      </w:r>
      <w:r w:rsidR="000E6B62" w:rsidRPr="005D29F4">
        <w:rPr>
          <w:b/>
          <w:lang w:val="fr-BE"/>
        </w:rPr>
        <w:t>FRA</w:t>
      </w:r>
      <w:r w:rsidR="000E6B62">
        <w:rPr>
          <w:lang w:val="fr-BE"/>
        </w:rPr>
        <w:t>”</w:t>
      </w:r>
      <w:r>
        <w:rPr>
          <w:lang w:val="fr-BE"/>
        </w:rPr>
        <w:t>&gt;</w:t>
      </w:r>
      <w:r>
        <w:rPr>
          <w:b/>
          <w:i/>
          <w:lang w:val="fr-BE"/>
        </w:rPr>
        <w:t>Chaque critère est évalué individuellement …</w:t>
      </w:r>
      <w:r>
        <w:rPr>
          <w:lang w:val="fr-BE"/>
        </w:rPr>
        <w:t>&lt;/cbc:Description&gt;</w:t>
      </w:r>
    </w:p>
    <w:p w14:paraId="4964CF01" w14:textId="77777777" w:rsidR="00653AF7" w:rsidRDefault="00653AF7" w:rsidP="00653AF7">
      <w:pPr>
        <w:pStyle w:val="SampleMarkUp"/>
        <w:rPr>
          <w:lang w:val="en-GB"/>
        </w:rPr>
      </w:pPr>
      <w:r>
        <w:rPr>
          <w:lang w:val="fr-BE"/>
        </w:rPr>
        <w:t xml:space="preserve">    </w:t>
      </w:r>
      <w:r>
        <w:rPr>
          <w:lang w:val="fr-BE"/>
        </w:rPr>
        <w:tab/>
      </w:r>
      <w:r>
        <w:rPr>
          <w:lang w:val="en-GB"/>
        </w:rPr>
        <w:t>&lt;cac:SubordinateAwardingCriterion&gt;</w:t>
      </w:r>
    </w:p>
    <w:p w14:paraId="3B66268A" w14:textId="77777777" w:rsidR="00653AF7" w:rsidRDefault="00653AF7" w:rsidP="00653AF7">
      <w:pPr>
        <w:pStyle w:val="SampleMarkUp"/>
        <w:rPr>
          <w:lang w:val="en-GB"/>
        </w:rPr>
      </w:pPr>
      <w:r>
        <w:rPr>
          <w:lang w:val="en-GB"/>
        </w:rPr>
        <w:t xml:space="preserve">            &lt;ext:UBLExtensions&gt;</w:t>
      </w:r>
    </w:p>
    <w:p w14:paraId="58E1596B" w14:textId="77777777" w:rsidR="00653AF7" w:rsidRDefault="00653AF7" w:rsidP="00653AF7">
      <w:pPr>
        <w:pStyle w:val="SampleMarkUp"/>
        <w:rPr>
          <w:lang w:val="en-GB"/>
        </w:rPr>
      </w:pPr>
      <w:r>
        <w:rPr>
          <w:lang w:val="en-GB"/>
        </w:rPr>
        <w:t xml:space="preserve">            </w:t>
      </w:r>
      <w:r>
        <w:rPr>
          <w:lang w:val="en-GB"/>
        </w:rPr>
        <w:tab/>
        <w:t>&lt;ext:UBLExtension&gt;</w:t>
      </w:r>
    </w:p>
    <w:p w14:paraId="58303D2E" w14:textId="77777777" w:rsidR="00653AF7" w:rsidRDefault="00653AF7" w:rsidP="00653AF7">
      <w:pPr>
        <w:pStyle w:val="SampleMarkUp"/>
        <w:rPr>
          <w:lang w:val="en-GB"/>
        </w:rPr>
      </w:pPr>
      <w:r>
        <w:rPr>
          <w:lang w:val="en-GB"/>
        </w:rPr>
        <w:tab/>
      </w:r>
      <w:r>
        <w:rPr>
          <w:lang w:val="en-GB"/>
        </w:rPr>
        <w:tab/>
        <w:t xml:space="preserve">    &lt;ext:ExtensionContent&gt;</w:t>
      </w:r>
    </w:p>
    <w:p w14:paraId="4DA7E959" w14:textId="77777777" w:rsidR="00653AF7" w:rsidRDefault="00653AF7" w:rsidP="00653AF7">
      <w:pPr>
        <w:pStyle w:val="SampleMarkUp"/>
        <w:rPr>
          <w:lang w:val="en-GB"/>
        </w:rPr>
      </w:pPr>
      <w:r>
        <w:rPr>
          <w:lang w:val="en-GB"/>
        </w:rPr>
        <w:tab/>
      </w:r>
      <w:r>
        <w:rPr>
          <w:lang w:val="en-GB"/>
        </w:rPr>
        <w:tab/>
        <w:t xml:space="preserve">    </w:t>
      </w:r>
      <w:r>
        <w:rPr>
          <w:lang w:val="en-GB"/>
        </w:rPr>
        <w:tab/>
        <w:t>&lt;efext:EformsExtension&gt;</w:t>
      </w:r>
    </w:p>
    <w:p w14:paraId="3DAFDACB" w14:textId="77777777" w:rsidR="00653AF7" w:rsidRDefault="00653AF7" w:rsidP="00653AF7">
      <w:pPr>
        <w:pStyle w:val="SampleMarkUp"/>
        <w:rPr>
          <w:lang w:val="en-GB"/>
        </w:rPr>
      </w:pPr>
      <w:r>
        <w:rPr>
          <w:lang w:val="en-GB"/>
        </w:rPr>
        <w:tab/>
      </w:r>
      <w:r>
        <w:rPr>
          <w:lang w:val="en-GB"/>
        </w:rPr>
        <w:tab/>
      </w:r>
      <w:r>
        <w:rPr>
          <w:lang w:val="en-GB"/>
        </w:rPr>
        <w:tab/>
        <w:t xml:space="preserve">    &lt;efac:AwardCriterionStatistics&gt;</w:t>
      </w:r>
    </w:p>
    <w:p w14:paraId="1E6960F6" w14:textId="77777777" w:rsidR="00653AF7" w:rsidRDefault="00653AF7" w:rsidP="00653AF7">
      <w:pPr>
        <w:pStyle w:val="SampleMarkUp"/>
        <w:rPr>
          <w:b/>
          <w:i/>
          <w:lang w:val="en-GB"/>
        </w:rPr>
      </w:pPr>
      <w:r>
        <w:rPr>
          <w:lang w:val="en-GB"/>
        </w:rPr>
        <w:tab/>
      </w:r>
      <w:r>
        <w:rPr>
          <w:lang w:val="en-GB"/>
        </w:rPr>
        <w:tab/>
      </w:r>
      <w:r>
        <w:rPr>
          <w:lang w:val="en-GB"/>
        </w:rPr>
        <w:tab/>
        <w:t xml:space="preserve">    </w:t>
      </w:r>
      <w:r>
        <w:rPr>
          <w:lang w:val="en-GB"/>
        </w:rPr>
        <w:tab/>
        <w:t>&lt;efbc:StatisticsCode listName=”</w:t>
      </w:r>
      <w:r>
        <w:rPr>
          <w:b/>
          <w:lang w:val="en-GB"/>
        </w:rPr>
        <w:t>number-threshold”</w:t>
      </w:r>
      <w:r>
        <w:rPr>
          <w:lang w:val="en-GB"/>
        </w:rPr>
        <w:t>&gt;</w:t>
      </w:r>
      <w:r>
        <w:rPr>
          <w:b/>
          <w:i/>
          <w:lang w:val="en-GB"/>
        </w:rPr>
        <w:t xml:space="preserve">min-pass   </w:t>
      </w:r>
    </w:p>
    <w:p w14:paraId="4BB96E38" w14:textId="77777777" w:rsidR="00653AF7" w:rsidRDefault="00653AF7" w:rsidP="00653AF7">
      <w:pPr>
        <w:pStyle w:val="SampleMarkUp"/>
        <w:ind w:firstLine="708"/>
        <w:rPr>
          <w:lang w:val="en-GB"/>
        </w:rPr>
      </w:pPr>
      <w:r>
        <w:rPr>
          <w:b/>
          <w:i/>
          <w:lang w:val="en-GB"/>
        </w:rPr>
        <w:t xml:space="preserve"> </w:t>
      </w:r>
      <w:r>
        <w:rPr>
          <w:b/>
          <w:i/>
          <w:lang w:val="en-GB"/>
        </w:rPr>
        <w:tab/>
      </w:r>
      <w:r>
        <w:rPr>
          <w:b/>
          <w:i/>
          <w:lang w:val="en-GB"/>
        </w:rPr>
        <w:tab/>
      </w:r>
      <w:r>
        <w:rPr>
          <w:b/>
          <w:i/>
          <w:lang w:val="en-GB"/>
        </w:rPr>
        <w:tab/>
      </w:r>
      <w:r>
        <w:rPr>
          <w:lang w:val="en-GB"/>
        </w:rPr>
        <w:t>&lt;/efbc:StatisticsCode&gt;</w:t>
      </w:r>
    </w:p>
    <w:p w14:paraId="23C644AB" w14:textId="77777777" w:rsidR="00653AF7" w:rsidRDefault="00653AF7" w:rsidP="00653AF7">
      <w:pPr>
        <w:pStyle w:val="SampleMarkUp"/>
        <w:rPr>
          <w:lang w:val="en-GB"/>
        </w:rPr>
      </w:pPr>
      <w:r>
        <w:rPr>
          <w:lang w:val="en-GB"/>
        </w:rPr>
        <w:tab/>
      </w:r>
      <w:r>
        <w:rPr>
          <w:lang w:val="en-GB"/>
        </w:rPr>
        <w:tab/>
      </w:r>
      <w:r>
        <w:rPr>
          <w:lang w:val="en-GB"/>
        </w:rPr>
        <w:tab/>
        <w:t xml:space="preserve">    </w:t>
      </w:r>
      <w:r>
        <w:rPr>
          <w:lang w:val="en-GB"/>
        </w:rPr>
        <w:tab/>
        <w:t>&lt;efbc:StatisticalNumeric&gt;</w:t>
      </w:r>
      <w:r>
        <w:rPr>
          <w:b/>
          <w:i/>
          <w:lang w:val="en-GB"/>
        </w:rPr>
        <w:t>50</w:t>
      </w:r>
      <w:r>
        <w:rPr>
          <w:lang w:val="en-GB"/>
        </w:rPr>
        <w:t>&lt;/efbc:StatisticalNumeric&gt;</w:t>
      </w:r>
    </w:p>
    <w:p w14:paraId="0845244C" w14:textId="77777777" w:rsidR="00653AF7" w:rsidRDefault="00653AF7" w:rsidP="00653AF7">
      <w:pPr>
        <w:pStyle w:val="SampleMarkUp"/>
        <w:rPr>
          <w:lang w:val="en-GB"/>
        </w:rPr>
      </w:pPr>
      <w:r>
        <w:rPr>
          <w:lang w:val="en-GB"/>
        </w:rPr>
        <w:tab/>
      </w:r>
      <w:r>
        <w:rPr>
          <w:lang w:val="en-GB"/>
        </w:rPr>
        <w:tab/>
      </w:r>
      <w:r>
        <w:rPr>
          <w:lang w:val="en-GB"/>
        </w:rPr>
        <w:tab/>
        <w:t xml:space="preserve">    &lt;/efac:AwardCriterionStatistics&gt;</w:t>
      </w:r>
    </w:p>
    <w:p w14:paraId="5F8E38B8" w14:textId="77777777" w:rsidR="00653AF7" w:rsidRDefault="00653AF7" w:rsidP="00653AF7">
      <w:pPr>
        <w:pStyle w:val="SampleMarkUp"/>
        <w:rPr>
          <w:lang w:val="en-GB"/>
        </w:rPr>
      </w:pPr>
      <w:r>
        <w:rPr>
          <w:lang w:val="en-GB"/>
        </w:rPr>
        <w:tab/>
      </w:r>
      <w:r>
        <w:rPr>
          <w:lang w:val="en-GB"/>
        </w:rPr>
        <w:tab/>
        <w:t xml:space="preserve">    </w:t>
      </w:r>
      <w:r>
        <w:rPr>
          <w:lang w:val="en-GB"/>
        </w:rPr>
        <w:tab/>
        <w:t>&lt;/efext:EformsExtension&gt;</w:t>
      </w:r>
    </w:p>
    <w:p w14:paraId="6E22E520" w14:textId="77777777" w:rsidR="00653AF7" w:rsidRDefault="00653AF7" w:rsidP="00653AF7">
      <w:pPr>
        <w:pStyle w:val="SampleMarkUp"/>
        <w:rPr>
          <w:lang w:val="en-GB"/>
        </w:rPr>
      </w:pPr>
      <w:r>
        <w:rPr>
          <w:lang w:val="en-GB"/>
        </w:rPr>
        <w:tab/>
      </w:r>
      <w:r>
        <w:rPr>
          <w:lang w:val="en-GB"/>
        </w:rPr>
        <w:tab/>
        <w:t xml:space="preserve">    &lt;/ext:ExtensionContent&gt;</w:t>
      </w:r>
    </w:p>
    <w:p w14:paraId="4BBCE73F" w14:textId="77777777" w:rsidR="00653AF7" w:rsidRDefault="00653AF7" w:rsidP="00653AF7">
      <w:pPr>
        <w:pStyle w:val="SampleMarkUp"/>
        <w:rPr>
          <w:lang w:val="en-GB"/>
        </w:rPr>
      </w:pPr>
      <w:r>
        <w:rPr>
          <w:lang w:val="en-GB"/>
        </w:rPr>
        <w:tab/>
        <w:t xml:space="preserve">    </w:t>
      </w:r>
      <w:r>
        <w:rPr>
          <w:lang w:val="en-GB"/>
        </w:rPr>
        <w:tab/>
        <w:t>&lt;/ext:UBLExtension&gt;</w:t>
      </w:r>
    </w:p>
    <w:p w14:paraId="29004803" w14:textId="77777777" w:rsidR="00653AF7" w:rsidRDefault="00653AF7" w:rsidP="00653AF7">
      <w:pPr>
        <w:pStyle w:val="SampleMarkUp"/>
        <w:rPr>
          <w:lang w:val="en-GB"/>
        </w:rPr>
      </w:pPr>
      <w:r>
        <w:rPr>
          <w:lang w:val="en-GB"/>
        </w:rPr>
        <w:tab/>
        <w:t xml:space="preserve">    &lt;/ext:UBLExtensions&gt;</w:t>
      </w:r>
    </w:p>
    <w:p w14:paraId="0AD752B1" w14:textId="77777777" w:rsidR="00653AF7" w:rsidRDefault="00653AF7" w:rsidP="00653AF7">
      <w:pPr>
        <w:pStyle w:val="SampleMarkUp"/>
        <w:rPr>
          <w:lang w:val="en-GB"/>
        </w:rPr>
      </w:pPr>
      <w:r>
        <w:rPr>
          <w:lang w:val="en-GB"/>
        </w:rPr>
        <w:tab/>
        <w:t xml:space="preserve">    &lt;cbc:AwardingCriterionTypeCode listName=”</w:t>
      </w:r>
      <w:r>
        <w:rPr>
          <w:b/>
          <w:lang w:val="en-GB"/>
        </w:rPr>
        <w:t>award-criterion-type</w:t>
      </w:r>
      <w:r>
        <w:rPr>
          <w:lang w:val="en-GB"/>
        </w:rPr>
        <w:t>”&gt;</w:t>
      </w:r>
      <w:r>
        <w:rPr>
          <w:b/>
          <w:i/>
          <w:lang w:val="en-GB"/>
        </w:rPr>
        <w:t>price</w:t>
      </w:r>
    </w:p>
    <w:p w14:paraId="018BFB3D" w14:textId="77777777" w:rsidR="00653AF7" w:rsidRDefault="00653AF7" w:rsidP="00653AF7">
      <w:pPr>
        <w:pStyle w:val="SampleMarkUp"/>
        <w:rPr>
          <w:lang w:val="en-GB"/>
        </w:rPr>
      </w:pPr>
      <w:r>
        <w:rPr>
          <w:lang w:val="en-GB"/>
        </w:rPr>
        <w:t xml:space="preserve"> </w:t>
      </w:r>
      <w:r>
        <w:rPr>
          <w:lang w:val="en-GB"/>
        </w:rPr>
        <w:tab/>
        <w:t xml:space="preserve">    &lt;/cbc:AwardingCriterionTypeCode&gt;</w:t>
      </w:r>
    </w:p>
    <w:p w14:paraId="723209B5" w14:textId="63D4110B" w:rsidR="00653AF7" w:rsidRDefault="00653AF7" w:rsidP="00653AF7">
      <w:pPr>
        <w:pStyle w:val="SampleMarkUp"/>
        <w:rPr>
          <w:lang w:val="en-GB"/>
        </w:rPr>
      </w:pPr>
      <w:r>
        <w:rPr>
          <w:lang w:val="en-GB"/>
        </w:rPr>
        <w:tab/>
        <w:t xml:space="preserve">    &lt;cbc:Name languageID=</w:t>
      </w:r>
      <w:r w:rsidR="000E6B62">
        <w:rPr>
          <w:lang w:val="en-GB"/>
        </w:rPr>
        <w:t>“</w:t>
      </w:r>
      <w:r w:rsidR="000E6B62" w:rsidRPr="00E81832">
        <w:rPr>
          <w:b/>
          <w:lang w:val="en-GB"/>
        </w:rPr>
        <w:t>ENG</w:t>
      </w:r>
      <w:r w:rsidR="000E6B62">
        <w:rPr>
          <w:lang w:val="en-GB"/>
        </w:rPr>
        <w:t>”</w:t>
      </w:r>
      <w:r>
        <w:rPr>
          <w:lang w:val="en-GB"/>
        </w:rPr>
        <w:t>&gt;</w:t>
      </w:r>
      <w:r>
        <w:rPr>
          <w:b/>
          <w:i/>
          <w:lang w:val="en-GB"/>
        </w:rPr>
        <w:t>Fair &amp; realistic price</w:t>
      </w:r>
      <w:r>
        <w:rPr>
          <w:lang w:val="en-GB"/>
        </w:rPr>
        <w:t>&lt;/cbc:Name&gt;</w:t>
      </w:r>
    </w:p>
    <w:p w14:paraId="04AB4797" w14:textId="000E3907" w:rsidR="00653AF7" w:rsidRDefault="00653AF7" w:rsidP="00653AF7">
      <w:pPr>
        <w:pStyle w:val="SampleMarkUp"/>
        <w:rPr>
          <w:lang w:val="fr-BE"/>
        </w:rPr>
      </w:pPr>
      <w:r>
        <w:rPr>
          <w:lang w:val="en-GB"/>
        </w:rPr>
        <w:tab/>
        <w:t xml:space="preserve">    </w:t>
      </w:r>
      <w:r>
        <w:rPr>
          <w:lang w:val="fr-BE"/>
        </w:rPr>
        <w:t>&lt;cbc:Name languageID=</w:t>
      </w:r>
      <w:r w:rsidR="000E6B62">
        <w:rPr>
          <w:lang w:val="fr-BE"/>
        </w:rPr>
        <w:t>“</w:t>
      </w:r>
      <w:r w:rsidR="000E6B62" w:rsidRPr="00E81832">
        <w:rPr>
          <w:b/>
          <w:lang w:val="fr-BE"/>
        </w:rPr>
        <w:t>FRA</w:t>
      </w:r>
      <w:r w:rsidR="000E6B62">
        <w:rPr>
          <w:lang w:val="fr-BE"/>
        </w:rPr>
        <w:t>”</w:t>
      </w:r>
      <w:r>
        <w:rPr>
          <w:lang w:val="fr-BE"/>
        </w:rPr>
        <w:t>&gt;</w:t>
      </w:r>
      <w:r>
        <w:rPr>
          <w:b/>
          <w:i/>
          <w:lang w:val="fr-BE"/>
        </w:rPr>
        <w:t>Prix equitable et réaliste</w:t>
      </w:r>
      <w:r>
        <w:rPr>
          <w:lang w:val="fr-BE"/>
        </w:rPr>
        <w:t>&lt;/cbc:Name&gt;</w:t>
      </w:r>
    </w:p>
    <w:p w14:paraId="39E61AFC" w14:textId="095FA82F" w:rsidR="00653AF7" w:rsidRDefault="00653AF7" w:rsidP="00653AF7">
      <w:pPr>
        <w:pStyle w:val="SampleMarkUp"/>
        <w:rPr>
          <w:b/>
          <w:i/>
          <w:lang w:val="en-GB"/>
        </w:rPr>
      </w:pPr>
      <w:r>
        <w:rPr>
          <w:lang w:val="fr-BE"/>
        </w:rPr>
        <w:tab/>
        <w:t xml:space="preserve">    </w:t>
      </w:r>
      <w:r>
        <w:rPr>
          <w:lang w:val="en-GB"/>
        </w:rPr>
        <w:t>&lt;cbc:Description languageID=</w:t>
      </w:r>
      <w:r w:rsidR="000E6B62">
        <w:rPr>
          <w:lang w:val="en-GB"/>
        </w:rPr>
        <w:t>“</w:t>
      </w:r>
      <w:r w:rsidR="000E6B62" w:rsidRPr="00E81832">
        <w:rPr>
          <w:b/>
          <w:lang w:val="en-GB"/>
        </w:rPr>
        <w:t>ENG</w:t>
      </w:r>
      <w:r w:rsidR="000E6B62">
        <w:rPr>
          <w:lang w:val="en-GB"/>
        </w:rPr>
        <w:t>”</w:t>
      </w:r>
      <w:r>
        <w:rPr>
          <w:lang w:val="en-GB"/>
        </w:rPr>
        <w:t>&gt;</w:t>
      </w:r>
      <w:r>
        <w:rPr>
          <w:b/>
          <w:i/>
          <w:lang w:val="en-GB"/>
        </w:rPr>
        <w:t>Tenders with a price score lower than 50 …</w:t>
      </w:r>
    </w:p>
    <w:p w14:paraId="4BA6190D" w14:textId="77777777" w:rsidR="00653AF7" w:rsidRDefault="00653AF7" w:rsidP="00653AF7">
      <w:pPr>
        <w:pStyle w:val="SampleMarkUp"/>
        <w:rPr>
          <w:lang w:val="fr-BE"/>
        </w:rPr>
      </w:pPr>
      <w:r>
        <w:rPr>
          <w:lang w:val="en-GB"/>
        </w:rPr>
        <w:t xml:space="preserve"> </w:t>
      </w:r>
      <w:r>
        <w:rPr>
          <w:lang w:val="en-GB"/>
        </w:rPr>
        <w:tab/>
        <w:t xml:space="preserve">    </w:t>
      </w:r>
      <w:r>
        <w:rPr>
          <w:lang w:val="fr-BE"/>
        </w:rPr>
        <w:t>&lt;/cbc:Description&gt;</w:t>
      </w:r>
    </w:p>
    <w:p w14:paraId="3E1BE9F4" w14:textId="0D3C01F0" w:rsidR="00653AF7" w:rsidRDefault="00653AF7" w:rsidP="00653AF7">
      <w:pPr>
        <w:pStyle w:val="SampleMarkUp"/>
        <w:rPr>
          <w:b/>
          <w:i/>
          <w:lang w:val="fr-BE"/>
        </w:rPr>
      </w:pPr>
      <w:r>
        <w:rPr>
          <w:lang w:val="fr-BE"/>
        </w:rPr>
        <w:tab/>
        <w:t xml:space="preserve">    &lt;cbc:Description languageID=</w:t>
      </w:r>
      <w:r w:rsidR="000E6B62">
        <w:rPr>
          <w:lang w:val="fr-BE"/>
        </w:rPr>
        <w:t>“</w:t>
      </w:r>
      <w:r w:rsidR="000E6B62" w:rsidRPr="00E81832">
        <w:rPr>
          <w:b/>
          <w:lang w:val="fr-BE"/>
        </w:rPr>
        <w:t>FRA</w:t>
      </w:r>
      <w:r w:rsidR="000E6B62">
        <w:rPr>
          <w:lang w:val="fr-BE"/>
        </w:rPr>
        <w:t>”</w:t>
      </w:r>
      <w:r>
        <w:rPr>
          <w:lang w:val="fr-BE"/>
        </w:rPr>
        <w:t>&gt;</w:t>
      </w:r>
      <w:r>
        <w:rPr>
          <w:b/>
          <w:i/>
          <w:lang w:val="fr-BE"/>
        </w:rPr>
        <w:t>Les offres avec un score sur les prix inférieur …</w:t>
      </w:r>
    </w:p>
    <w:p w14:paraId="4FEB1480" w14:textId="77777777" w:rsidR="00653AF7" w:rsidRDefault="00653AF7" w:rsidP="00653AF7">
      <w:pPr>
        <w:pStyle w:val="SampleMarkUp"/>
        <w:rPr>
          <w:lang w:val="en-GB"/>
        </w:rPr>
      </w:pPr>
      <w:r>
        <w:rPr>
          <w:lang w:val="fr-BE"/>
        </w:rPr>
        <w:t xml:space="preserve"> </w:t>
      </w:r>
      <w:r>
        <w:rPr>
          <w:lang w:val="fr-BE"/>
        </w:rPr>
        <w:tab/>
        <w:t xml:space="preserve">    </w:t>
      </w:r>
      <w:r>
        <w:rPr>
          <w:lang w:val="en-GB"/>
        </w:rPr>
        <w:t>&lt;/cbc:Description&gt;</w:t>
      </w:r>
    </w:p>
    <w:p w14:paraId="087E4AB2" w14:textId="77777777" w:rsidR="00653AF7" w:rsidRDefault="00653AF7" w:rsidP="00653AF7">
      <w:pPr>
        <w:pStyle w:val="SampleMarkUp"/>
        <w:rPr>
          <w:lang w:val="en-GB"/>
        </w:rPr>
      </w:pPr>
      <w:r>
        <w:rPr>
          <w:lang w:val="en-GB"/>
        </w:rPr>
        <w:t xml:space="preserve">    </w:t>
      </w:r>
      <w:r>
        <w:rPr>
          <w:lang w:val="en-GB"/>
        </w:rPr>
        <w:tab/>
        <w:t>&lt;/cac:SubordinateAwardingCriterion&gt;</w:t>
      </w:r>
    </w:p>
    <w:p w14:paraId="70043A1F" w14:textId="77777777" w:rsidR="00653AF7" w:rsidRDefault="00653AF7" w:rsidP="00653AF7">
      <w:pPr>
        <w:pStyle w:val="SampleMarkUp"/>
        <w:rPr>
          <w:lang w:val="en-GB"/>
        </w:rPr>
      </w:pPr>
      <w:r>
        <w:rPr>
          <w:lang w:val="en-GB"/>
        </w:rPr>
        <w:t xml:space="preserve">    </w:t>
      </w:r>
      <w:r>
        <w:rPr>
          <w:lang w:val="en-GB"/>
        </w:rPr>
        <w:tab/>
        <w:t>&lt;cac:SubordinateAwardingCriterion&gt;</w:t>
      </w:r>
    </w:p>
    <w:p w14:paraId="6D369E96" w14:textId="77777777" w:rsidR="00653AF7" w:rsidRPr="00FD7043" w:rsidRDefault="00653AF7" w:rsidP="00653AF7">
      <w:pPr>
        <w:pStyle w:val="SampleMarkUp"/>
        <w:rPr>
          <w:lang w:val="fr-BE"/>
        </w:rPr>
      </w:pPr>
      <w:r>
        <w:rPr>
          <w:lang w:val="en-GB"/>
        </w:rPr>
        <w:t xml:space="preserve">            </w:t>
      </w:r>
      <w:r w:rsidRPr="00FD7043">
        <w:rPr>
          <w:lang w:val="fr-BE"/>
        </w:rPr>
        <w:t>&lt;ext:UBLExtensions&gt;</w:t>
      </w:r>
    </w:p>
    <w:p w14:paraId="636ECCE9" w14:textId="77777777" w:rsidR="00653AF7" w:rsidRPr="00FD7043" w:rsidRDefault="00653AF7" w:rsidP="00653AF7">
      <w:pPr>
        <w:pStyle w:val="SampleMarkUp"/>
        <w:rPr>
          <w:lang w:val="fr-BE"/>
        </w:rPr>
      </w:pPr>
      <w:r w:rsidRPr="00FD7043">
        <w:rPr>
          <w:lang w:val="fr-BE"/>
        </w:rPr>
        <w:t xml:space="preserve">            </w:t>
      </w:r>
      <w:r w:rsidRPr="00FD7043">
        <w:rPr>
          <w:lang w:val="fr-BE"/>
        </w:rPr>
        <w:tab/>
        <w:t>&lt;ext:UBLExtension&gt;</w:t>
      </w:r>
    </w:p>
    <w:p w14:paraId="2CB8008E" w14:textId="77777777" w:rsidR="00653AF7" w:rsidRPr="00FD7043" w:rsidRDefault="00653AF7" w:rsidP="00653AF7">
      <w:pPr>
        <w:pStyle w:val="SampleMarkUp"/>
        <w:rPr>
          <w:lang w:val="fr-BE"/>
        </w:rPr>
      </w:pPr>
      <w:r w:rsidRPr="00FD7043">
        <w:rPr>
          <w:lang w:val="fr-BE"/>
        </w:rPr>
        <w:tab/>
      </w:r>
      <w:r w:rsidRPr="00FD7043">
        <w:rPr>
          <w:lang w:val="fr-BE"/>
        </w:rPr>
        <w:tab/>
        <w:t xml:space="preserve">    &lt;ext:ExtensionContent&gt;</w:t>
      </w:r>
    </w:p>
    <w:p w14:paraId="29FA0F5E" w14:textId="77777777" w:rsidR="00653AF7" w:rsidRDefault="00653AF7" w:rsidP="00653AF7">
      <w:pPr>
        <w:pStyle w:val="SampleMarkUp"/>
        <w:rPr>
          <w:lang w:val="en-GB"/>
        </w:rPr>
      </w:pPr>
      <w:r w:rsidRPr="00FD7043">
        <w:rPr>
          <w:lang w:val="fr-BE"/>
        </w:rPr>
        <w:tab/>
      </w:r>
      <w:r w:rsidRPr="00FD7043">
        <w:rPr>
          <w:lang w:val="fr-BE"/>
        </w:rPr>
        <w:tab/>
        <w:t xml:space="preserve">    </w:t>
      </w:r>
      <w:r w:rsidRPr="00FD7043">
        <w:rPr>
          <w:lang w:val="fr-BE"/>
        </w:rPr>
        <w:tab/>
      </w:r>
      <w:r>
        <w:rPr>
          <w:lang w:val="en-GB"/>
        </w:rPr>
        <w:t>&lt;efext:EformsExtension&gt;</w:t>
      </w:r>
    </w:p>
    <w:p w14:paraId="792C636F" w14:textId="77777777" w:rsidR="00653AF7" w:rsidRDefault="00653AF7" w:rsidP="00653AF7">
      <w:pPr>
        <w:pStyle w:val="SampleMarkUp"/>
        <w:rPr>
          <w:lang w:val="en-GB"/>
        </w:rPr>
      </w:pPr>
      <w:r>
        <w:rPr>
          <w:lang w:val="en-GB"/>
        </w:rPr>
        <w:tab/>
      </w:r>
      <w:r>
        <w:rPr>
          <w:lang w:val="en-GB"/>
        </w:rPr>
        <w:tab/>
      </w:r>
      <w:r>
        <w:rPr>
          <w:lang w:val="en-GB"/>
        </w:rPr>
        <w:tab/>
        <w:t xml:space="preserve">    &lt;efac:AwardCriterionStatistics&gt;</w:t>
      </w:r>
    </w:p>
    <w:p w14:paraId="36EF94CF" w14:textId="77777777" w:rsidR="00653AF7" w:rsidRDefault="00653AF7" w:rsidP="00653AF7">
      <w:pPr>
        <w:pStyle w:val="SampleMarkUp"/>
        <w:rPr>
          <w:b/>
          <w:i/>
          <w:lang w:val="en-GB"/>
        </w:rPr>
      </w:pPr>
      <w:r>
        <w:rPr>
          <w:lang w:val="en-GB"/>
        </w:rPr>
        <w:tab/>
      </w:r>
      <w:r>
        <w:rPr>
          <w:lang w:val="en-GB"/>
        </w:rPr>
        <w:tab/>
      </w:r>
      <w:r>
        <w:rPr>
          <w:lang w:val="en-GB"/>
        </w:rPr>
        <w:tab/>
        <w:t xml:space="preserve">    </w:t>
      </w:r>
      <w:r>
        <w:rPr>
          <w:lang w:val="en-GB"/>
        </w:rPr>
        <w:tab/>
        <w:t>&lt;efbc:StatisticsCode listName=”</w:t>
      </w:r>
      <w:r>
        <w:rPr>
          <w:b/>
          <w:lang w:val="en-GB"/>
        </w:rPr>
        <w:t>number-threshold”</w:t>
      </w:r>
      <w:r>
        <w:rPr>
          <w:lang w:val="en-GB"/>
        </w:rPr>
        <w:t>&gt;</w:t>
      </w:r>
      <w:r>
        <w:rPr>
          <w:b/>
          <w:i/>
          <w:lang w:val="en-GB"/>
        </w:rPr>
        <w:t xml:space="preserve">min-pass   </w:t>
      </w:r>
    </w:p>
    <w:p w14:paraId="202C89DD" w14:textId="77777777" w:rsidR="00653AF7" w:rsidRDefault="00653AF7" w:rsidP="00653AF7">
      <w:pPr>
        <w:pStyle w:val="SampleMarkUp"/>
        <w:ind w:firstLine="708"/>
        <w:rPr>
          <w:lang w:val="en-GB"/>
        </w:rPr>
      </w:pPr>
      <w:r>
        <w:rPr>
          <w:b/>
          <w:i/>
          <w:lang w:val="en-GB"/>
        </w:rPr>
        <w:t xml:space="preserve"> </w:t>
      </w:r>
      <w:r>
        <w:rPr>
          <w:b/>
          <w:i/>
          <w:lang w:val="en-GB"/>
        </w:rPr>
        <w:tab/>
      </w:r>
      <w:r>
        <w:rPr>
          <w:b/>
          <w:i/>
          <w:lang w:val="en-GB"/>
        </w:rPr>
        <w:tab/>
      </w:r>
      <w:r>
        <w:rPr>
          <w:b/>
          <w:i/>
          <w:lang w:val="en-GB"/>
        </w:rPr>
        <w:tab/>
      </w:r>
      <w:r>
        <w:rPr>
          <w:lang w:val="en-GB"/>
        </w:rPr>
        <w:t>&lt;/efbc:StatisticsCode&gt;</w:t>
      </w:r>
    </w:p>
    <w:p w14:paraId="67B1B3C2" w14:textId="77777777" w:rsidR="00653AF7" w:rsidRDefault="00653AF7" w:rsidP="00653AF7">
      <w:pPr>
        <w:pStyle w:val="SampleMarkUp"/>
        <w:rPr>
          <w:lang w:val="en-GB"/>
        </w:rPr>
      </w:pPr>
      <w:r>
        <w:rPr>
          <w:lang w:val="en-GB"/>
        </w:rPr>
        <w:tab/>
      </w:r>
      <w:r>
        <w:rPr>
          <w:lang w:val="en-GB"/>
        </w:rPr>
        <w:tab/>
      </w:r>
      <w:r>
        <w:rPr>
          <w:lang w:val="en-GB"/>
        </w:rPr>
        <w:tab/>
        <w:t xml:space="preserve">    </w:t>
      </w:r>
      <w:r>
        <w:rPr>
          <w:lang w:val="en-GB"/>
        </w:rPr>
        <w:tab/>
        <w:t>&lt;efbc:StatisticalNumeric&gt;</w:t>
      </w:r>
      <w:r>
        <w:rPr>
          <w:b/>
          <w:i/>
          <w:lang w:val="en-GB"/>
        </w:rPr>
        <w:t>65</w:t>
      </w:r>
      <w:r>
        <w:rPr>
          <w:lang w:val="en-GB"/>
        </w:rPr>
        <w:t>&lt;/efbc:StatisticalNumeric&gt;</w:t>
      </w:r>
    </w:p>
    <w:p w14:paraId="2749F677" w14:textId="77777777" w:rsidR="00653AF7" w:rsidRDefault="00653AF7" w:rsidP="00653AF7">
      <w:pPr>
        <w:pStyle w:val="SampleMarkUp"/>
        <w:rPr>
          <w:lang w:val="en-GB"/>
        </w:rPr>
      </w:pPr>
      <w:r>
        <w:rPr>
          <w:lang w:val="en-GB"/>
        </w:rPr>
        <w:tab/>
      </w:r>
      <w:r>
        <w:rPr>
          <w:lang w:val="en-GB"/>
        </w:rPr>
        <w:tab/>
      </w:r>
      <w:r>
        <w:rPr>
          <w:lang w:val="en-GB"/>
        </w:rPr>
        <w:tab/>
        <w:t xml:space="preserve">    &lt;/efac:AwardCriterionStatistics&gt;</w:t>
      </w:r>
    </w:p>
    <w:p w14:paraId="5B80F6AA" w14:textId="77777777" w:rsidR="00653AF7" w:rsidRDefault="00653AF7" w:rsidP="00653AF7">
      <w:pPr>
        <w:pStyle w:val="SampleMarkUp"/>
        <w:rPr>
          <w:lang w:val="en-GB"/>
        </w:rPr>
      </w:pPr>
      <w:r>
        <w:rPr>
          <w:lang w:val="en-GB"/>
        </w:rPr>
        <w:tab/>
      </w:r>
      <w:r>
        <w:rPr>
          <w:lang w:val="en-GB"/>
        </w:rPr>
        <w:tab/>
        <w:t xml:space="preserve">    </w:t>
      </w:r>
      <w:r>
        <w:rPr>
          <w:lang w:val="en-GB"/>
        </w:rPr>
        <w:tab/>
        <w:t>&lt;/efext:EformsExtension&gt;</w:t>
      </w:r>
    </w:p>
    <w:p w14:paraId="7D83C3E0" w14:textId="77777777" w:rsidR="00653AF7" w:rsidRDefault="00653AF7" w:rsidP="00653AF7">
      <w:pPr>
        <w:pStyle w:val="SampleMarkUp"/>
        <w:rPr>
          <w:lang w:val="en-GB"/>
        </w:rPr>
      </w:pPr>
      <w:r>
        <w:rPr>
          <w:lang w:val="en-GB"/>
        </w:rPr>
        <w:tab/>
      </w:r>
      <w:r>
        <w:rPr>
          <w:lang w:val="en-GB"/>
        </w:rPr>
        <w:tab/>
        <w:t xml:space="preserve">    &lt;/ext:ExtensionContent&gt;</w:t>
      </w:r>
    </w:p>
    <w:p w14:paraId="42FE6CB3" w14:textId="77777777" w:rsidR="00653AF7" w:rsidRDefault="00653AF7" w:rsidP="00653AF7">
      <w:pPr>
        <w:pStyle w:val="SampleMarkUp"/>
        <w:rPr>
          <w:lang w:val="en-GB"/>
        </w:rPr>
      </w:pPr>
      <w:r>
        <w:rPr>
          <w:lang w:val="en-GB"/>
        </w:rPr>
        <w:tab/>
        <w:t xml:space="preserve">    </w:t>
      </w:r>
      <w:r>
        <w:rPr>
          <w:lang w:val="en-GB"/>
        </w:rPr>
        <w:tab/>
        <w:t>&lt;/ext:UBLExtension&gt;</w:t>
      </w:r>
    </w:p>
    <w:p w14:paraId="359CE07A" w14:textId="77777777" w:rsidR="00653AF7" w:rsidRDefault="00653AF7" w:rsidP="00653AF7">
      <w:pPr>
        <w:pStyle w:val="SampleMarkUp"/>
        <w:rPr>
          <w:lang w:val="en-GB"/>
        </w:rPr>
      </w:pPr>
      <w:r>
        <w:rPr>
          <w:lang w:val="en-GB"/>
        </w:rPr>
        <w:tab/>
        <w:t xml:space="preserve">    &lt;/ext:UBLExtensions&gt;</w:t>
      </w:r>
    </w:p>
    <w:p w14:paraId="5E5C6CCE" w14:textId="77777777" w:rsidR="00653AF7" w:rsidRDefault="00653AF7" w:rsidP="00653AF7">
      <w:pPr>
        <w:pStyle w:val="SampleMarkUp"/>
        <w:rPr>
          <w:lang w:val="en-GB"/>
        </w:rPr>
      </w:pPr>
      <w:r>
        <w:rPr>
          <w:lang w:val="en-GB"/>
        </w:rPr>
        <w:tab/>
        <w:t xml:space="preserve">    &lt;cbc:AwardingCriterionTypeCode listName=”</w:t>
      </w:r>
      <w:r>
        <w:rPr>
          <w:b/>
          <w:lang w:val="en-GB"/>
        </w:rPr>
        <w:t>award-criterion-type</w:t>
      </w:r>
      <w:r>
        <w:rPr>
          <w:lang w:val="en-GB"/>
        </w:rPr>
        <w:t>”&gt;</w:t>
      </w:r>
      <w:r>
        <w:rPr>
          <w:b/>
          <w:i/>
          <w:lang w:val="en-GB"/>
        </w:rPr>
        <w:t>quality</w:t>
      </w:r>
    </w:p>
    <w:p w14:paraId="1AC6F56D" w14:textId="77777777" w:rsidR="00653AF7" w:rsidRDefault="00653AF7" w:rsidP="00653AF7">
      <w:pPr>
        <w:pStyle w:val="SampleMarkUp"/>
        <w:rPr>
          <w:lang w:val="en-GB"/>
        </w:rPr>
      </w:pPr>
      <w:r>
        <w:rPr>
          <w:lang w:val="en-GB"/>
        </w:rPr>
        <w:t xml:space="preserve"> </w:t>
      </w:r>
      <w:r>
        <w:rPr>
          <w:lang w:val="en-GB"/>
        </w:rPr>
        <w:tab/>
        <w:t xml:space="preserve">    &lt;/cbc:AwardingCriterionTypeCode&gt;</w:t>
      </w:r>
    </w:p>
    <w:p w14:paraId="5DC2213A" w14:textId="67C0BBAB" w:rsidR="00653AF7" w:rsidRDefault="00653AF7" w:rsidP="00653AF7">
      <w:pPr>
        <w:pStyle w:val="SampleMarkUp"/>
        <w:rPr>
          <w:lang w:val="en-GB"/>
        </w:rPr>
      </w:pPr>
      <w:r>
        <w:rPr>
          <w:lang w:val="en-GB"/>
        </w:rPr>
        <w:tab/>
        <w:t xml:space="preserve">    &lt;cbc:Name languageID=</w:t>
      </w:r>
      <w:r w:rsidR="000E6B62">
        <w:rPr>
          <w:lang w:val="en-GB"/>
        </w:rPr>
        <w:t>“</w:t>
      </w:r>
      <w:r w:rsidR="000E6B62" w:rsidRPr="005D29F4">
        <w:rPr>
          <w:b/>
          <w:lang w:val="en-GB"/>
        </w:rPr>
        <w:t>ENG</w:t>
      </w:r>
      <w:r w:rsidR="000E6B62">
        <w:rPr>
          <w:lang w:val="en-GB"/>
        </w:rPr>
        <w:t>”</w:t>
      </w:r>
      <w:r>
        <w:rPr>
          <w:lang w:val="en-GB"/>
        </w:rPr>
        <w:t>&gt;</w:t>
      </w:r>
      <w:r>
        <w:rPr>
          <w:b/>
          <w:i/>
          <w:lang w:val="en-GB"/>
        </w:rPr>
        <w:t>Technical merit</w:t>
      </w:r>
      <w:r>
        <w:rPr>
          <w:lang w:val="en-GB"/>
        </w:rPr>
        <w:t>&lt;/cbc:Name&gt;</w:t>
      </w:r>
    </w:p>
    <w:p w14:paraId="7B81849C" w14:textId="2853AF1E" w:rsidR="00653AF7" w:rsidRDefault="00653AF7" w:rsidP="00653AF7">
      <w:pPr>
        <w:pStyle w:val="SampleMarkUp"/>
        <w:rPr>
          <w:lang w:val="en-GB"/>
        </w:rPr>
      </w:pPr>
      <w:r>
        <w:rPr>
          <w:lang w:val="en-GB"/>
        </w:rPr>
        <w:tab/>
        <w:t xml:space="preserve">    &lt;cbc:Name languageID=</w:t>
      </w:r>
      <w:r w:rsidR="000E6B62">
        <w:rPr>
          <w:lang w:val="en-GB"/>
        </w:rPr>
        <w:t>“</w:t>
      </w:r>
      <w:r w:rsidR="000E6B62" w:rsidRPr="005D29F4">
        <w:rPr>
          <w:b/>
          <w:lang w:val="en-GB"/>
        </w:rPr>
        <w:t>FRA</w:t>
      </w:r>
      <w:r w:rsidR="000E6B62">
        <w:rPr>
          <w:lang w:val="en-GB"/>
        </w:rPr>
        <w:t>”</w:t>
      </w:r>
      <w:r>
        <w:rPr>
          <w:lang w:val="en-GB"/>
        </w:rPr>
        <w:t>&gt;</w:t>
      </w:r>
      <w:r>
        <w:rPr>
          <w:b/>
          <w:i/>
          <w:lang w:val="en-GB"/>
        </w:rPr>
        <w:t>Mérite technique</w:t>
      </w:r>
      <w:r>
        <w:rPr>
          <w:lang w:val="en-GB"/>
        </w:rPr>
        <w:t>&lt;/cbc:Name&gt;</w:t>
      </w:r>
    </w:p>
    <w:p w14:paraId="32C94D02" w14:textId="5354D8E3" w:rsidR="00653AF7" w:rsidRDefault="00653AF7" w:rsidP="00653AF7">
      <w:pPr>
        <w:pStyle w:val="SampleMarkUp"/>
        <w:rPr>
          <w:b/>
          <w:i/>
          <w:lang w:val="en-GB"/>
        </w:rPr>
      </w:pPr>
      <w:r>
        <w:rPr>
          <w:lang w:val="en-GB"/>
        </w:rPr>
        <w:lastRenderedPageBreak/>
        <w:tab/>
        <w:t xml:space="preserve">    &lt;cbc:Description languageID=</w:t>
      </w:r>
      <w:r w:rsidR="000E6B62">
        <w:rPr>
          <w:lang w:val="en-GB"/>
        </w:rPr>
        <w:t>“</w:t>
      </w:r>
      <w:r w:rsidR="000E6B62" w:rsidRPr="005D29F4">
        <w:rPr>
          <w:b/>
          <w:lang w:val="en-GB"/>
        </w:rPr>
        <w:t>ENG</w:t>
      </w:r>
      <w:r w:rsidR="000E6B62">
        <w:rPr>
          <w:lang w:val="en-GB"/>
        </w:rPr>
        <w:t>”</w:t>
      </w:r>
      <w:r>
        <w:rPr>
          <w:lang w:val="en-GB"/>
        </w:rPr>
        <w:t>&gt;</w:t>
      </w:r>
      <w:r>
        <w:rPr>
          <w:b/>
          <w:i/>
          <w:lang w:val="en-GB"/>
        </w:rPr>
        <w:t>Tenders with a quality score lower than 65 …</w:t>
      </w:r>
    </w:p>
    <w:p w14:paraId="6F9C14C6" w14:textId="77777777" w:rsidR="00653AF7" w:rsidRDefault="00653AF7" w:rsidP="00653AF7">
      <w:pPr>
        <w:pStyle w:val="SampleMarkUp"/>
        <w:rPr>
          <w:lang w:val="fr-BE"/>
        </w:rPr>
      </w:pPr>
      <w:r>
        <w:rPr>
          <w:lang w:val="en-GB"/>
        </w:rPr>
        <w:t xml:space="preserve"> </w:t>
      </w:r>
      <w:r>
        <w:rPr>
          <w:lang w:val="en-GB"/>
        </w:rPr>
        <w:tab/>
        <w:t xml:space="preserve">    </w:t>
      </w:r>
      <w:r>
        <w:rPr>
          <w:lang w:val="fr-BE"/>
        </w:rPr>
        <w:t>&lt;/cbc:Description&gt;</w:t>
      </w:r>
    </w:p>
    <w:p w14:paraId="51D5E1F8" w14:textId="02966F91" w:rsidR="00653AF7" w:rsidRDefault="00653AF7" w:rsidP="00653AF7">
      <w:pPr>
        <w:pStyle w:val="SampleMarkUp"/>
        <w:rPr>
          <w:b/>
          <w:i/>
          <w:lang w:val="fr-BE"/>
        </w:rPr>
      </w:pPr>
      <w:r>
        <w:rPr>
          <w:lang w:val="fr-BE"/>
        </w:rPr>
        <w:tab/>
        <w:t xml:space="preserve">    &lt;cbc:Description languageID=</w:t>
      </w:r>
      <w:r w:rsidR="000E6B62">
        <w:rPr>
          <w:lang w:val="fr-BE"/>
        </w:rPr>
        <w:t>“</w:t>
      </w:r>
      <w:r w:rsidR="000E6B62" w:rsidRPr="005D29F4">
        <w:rPr>
          <w:b/>
          <w:lang w:val="fr-BE"/>
        </w:rPr>
        <w:t>FRA</w:t>
      </w:r>
      <w:r w:rsidR="000E6B62">
        <w:rPr>
          <w:lang w:val="fr-BE"/>
        </w:rPr>
        <w:t>”</w:t>
      </w:r>
      <w:r>
        <w:rPr>
          <w:lang w:val="fr-BE"/>
        </w:rPr>
        <w:t>&gt;</w:t>
      </w:r>
      <w:r>
        <w:rPr>
          <w:b/>
          <w:i/>
          <w:lang w:val="fr-BE"/>
        </w:rPr>
        <w:t>Les offres avec un score qualité inférieur …</w:t>
      </w:r>
    </w:p>
    <w:p w14:paraId="154AD29E" w14:textId="77777777" w:rsidR="00653AF7" w:rsidRDefault="00653AF7" w:rsidP="00653AF7">
      <w:pPr>
        <w:pStyle w:val="SampleMarkUp"/>
        <w:rPr>
          <w:lang w:val="en-GB"/>
        </w:rPr>
      </w:pPr>
      <w:r>
        <w:rPr>
          <w:lang w:val="fr-BE"/>
        </w:rPr>
        <w:t xml:space="preserve"> </w:t>
      </w:r>
      <w:r>
        <w:rPr>
          <w:lang w:val="fr-BE"/>
        </w:rPr>
        <w:tab/>
        <w:t xml:space="preserve">    </w:t>
      </w:r>
      <w:r>
        <w:rPr>
          <w:lang w:val="en-GB"/>
        </w:rPr>
        <w:t>&lt;/cbc:Description&gt;</w:t>
      </w:r>
    </w:p>
    <w:p w14:paraId="727EC3F9" w14:textId="77777777" w:rsidR="00653AF7" w:rsidRDefault="00653AF7" w:rsidP="00653AF7">
      <w:pPr>
        <w:pStyle w:val="SampleMarkUp"/>
        <w:rPr>
          <w:lang w:val="en-GB"/>
        </w:rPr>
      </w:pPr>
      <w:r>
        <w:rPr>
          <w:lang w:val="en-GB"/>
        </w:rPr>
        <w:t xml:space="preserve">    </w:t>
      </w:r>
      <w:r>
        <w:rPr>
          <w:lang w:val="en-GB"/>
        </w:rPr>
        <w:tab/>
        <w:t>&lt;/cac:SubordinateAwardingCriterion&gt;</w:t>
      </w:r>
    </w:p>
    <w:p w14:paraId="043119BA" w14:textId="77777777" w:rsidR="00653AF7" w:rsidRDefault="00653AF7" w:rsidP="00653AF7">
      <w:pPr>
        <w:pStyle w:val="SampleMarkUp"/>
        <w:rPr>
          <w:lang w:val="en-GB"/>
        </w:rPr>
      </w:pPr>
      <w:r>
        <w:rPr>
          <w:lang w:val="en-GB"/>
        </w:rPr>
        <w:t xml:space="preserve">    &lt;/cac:AwardingCriterion&gt;</w:t>
      </w:r>
    </w:p>
    <w:p w14:paraId="6AB4A832" w14:textId="77777777" w:rsidR="00653AF7" w:rsidRDefault="00653AF7" w:rsidP="00653AF7">
      <w:pPr>
        <w:pStyle w:val="SampleMarkUp"/>
        <w:rPr>
          <w:lang w:val="en-GB"/>
        </w:rPr>
      </w:pPr>
      <w:r>
        <w:rPr>
          <w:lang w:val="en-GB"/>
        </w:rPr>
        <w:t xml:space="preserve">    &lt;cac:AwardingCriterion&gt;</w:t>
      </w:r>
    </w:p>
    <w:p w14:paraId="2FA565C6" w14:textId="6D5EB5C5" w:rsidR="00653AF7" w:rsidRDefault="00653AF7" w:rsidP="00653AF7">
      <w:pPr>
        <w:pStyle w:val="SampleMarkUp"/>
        <w:rPr>
          <w:b/>
          <w:i/>
          <w:lang w:val="en-GB"/>
        </w:rPr>
      </w:pPr>
      <w:r>
        <w:rPr>
          <w:lang w:val="en-GB"/>
        </w:rPr>
        <w:t xml:space="preserve">    </w:t>
      </w:r>
      <w:r>
        <w:rPr>
          <w:lang w:val="en-GB"/>
        </w:rPr>
        <w:tab/>
        <w:t>&lt;cbc:CalculationExpression languageID=</w:t>
      </w:r>
      <w:r w:rsidR="000E6B62">
        <w:rPr>
          <w:lang w:val="en-GB"/>
        </w:rPr>
        <w:t>“</w:t>
      </w:r>
      <w:r w:rsidR="000E6B62" w:rsidRPr="005D29F4">
        <w:rPr>
          <w:b/>
          <w:lang w:val="en-GB"/>
        </w:rPr>
        <w:t>ENG</w:t>
      </w:r>
      <w:r w:rsidR="000E6B62">
        <w:rPr>
          <w:lang w:val="en-GB"/>
        </w:rPr>
        <w:t>”</w:t>
      </w:r>
      <w:r>
        <w:rPr>
          <w:lang w:val="en-GB"/>
        </w:rPr>
        <w:t>&gt;</w:t>
      </w:r>
      <w:r>
        <w:rPr>
          <w:b/>
          <w:i/>
          <w:lang w:val="en-GB"/>
        </w:rPr>
        <w:t>Price-quality score calculation is based on …</w:t>
      </w:r>
    </w:p>
    <w:p w14:paraId="773E2E13" w14:textId="77777777" w:rsidR="00653AF7" w:rsidRDefault="00653AF7" w:rsidP="00653AF7">
      <w:pPr>
        <w:pStyle w:val="SampleMarkUp"/>
        <w:ind w:firstLine="708"/>
        <w:rPr>
          <w:lang w:val="fr-BE"/>
        </w:rPr>
      </w:pPr>
      <w:r>
        <w:rPr>
          <w:lang w:val="fr-BE"/>
        </w:rPr>
        <w:t>&lt;/cbc:CalculationExpression&gt;</w:t>
      </w:r>
    </w:p>
    <w:p w14:paraId="277A843E" w14:textId="7A6658F2" w:rsidR="00653AF7" w:rsidRDefault="00653AF7" w:rsidP="00653AF7">
      <w:pPr>
        <w:pStyle w:val="SampleMarkUp"/>
        <w:rPr>
          <w:b/>
          <w:i/>
          <w:lang w:val="fr-BE"/>
        </w:rPr>
      </w:pPr>
      <w:r>
        <w:rPr>
          <w:lang w:val="fr-BE"/>
        </w:rPr>
        <w:t xml:space="preserve">    </w:t>
      </w:r>
      <w:r>
        <w:rPr>
          <w:lang w:val="fr-BE"/>
        </w:rPr>
        <w:tab/>
        <w:t>&lt;cbc:CalculationExpression languageID=</w:t>
      </w:r>
      <w:r w:rsidR="000E6B62">
        <w:rPr>
          <w:lang w:val="fr-BE"/>
        </w:rPr>
        <w:t>“</w:t>
      </w:r>
      <w:r w:rsidR="000E6B62" w:rsidRPr="005D29F4">
        <w:rPr>
          <w:b/>
          <w:lang w:val="fr-BE"/>
        </w:rPr>
        <w:t>FRA</w:t>
      </w:r>
      <w:r w:rsidR="000E6B62">
        <w:rPr>
          <w:lang w:val="fr-BE"/>
        </w:rPr>
        <w:t>”</w:t>
      </w:r>
      <w:r>
        <w:rPr>
          <w:lang w:val="fr-BE"/>
        </w:rPr>
        <w:t>&gt;</w:t>
      </w:r>
      <w:r>
        <w:rPr>
          <w:b/>
          <w:i/>
          <w:lang w:val="fr-BE"/>
        </w:rPr>
        <w:t>Le calcul du score prix-qualité est basé sur …</w:t>
      </w:r>
    </w:p>
    <w:p w14:paraId="22300362" w14:textId="77777777" w:rsidR="00653AF7" w:rsidRDefault="00653AF7" w:rsidP="00653AF7">
      <w:pPr>
        <w:pStyle w:val="SampleMarkUp"/>
        <w:ind w:firstLine="708"/>
        <w:rPr>
          <w:lang w:val="en-GB"/>
        </w:rPr>
      </w:pPr>
      <w:r>
        <w:rPr>
          <w:lang w:val="en-GB"/>
        </w:rPr>
        <w:t>&lt;/cbc:CalculationExpression&gt;</w:t>
      </w:r>
    </w:p>
    <w:p w14:paraId="26FE9DAC" w14:textId="77777777" w:rsidR="00653AF7" w:rsidRDefault="00653AF7" w:rsidP="00653AF7">
      <w:pPr>
        <w:pStyle w:val="SampleMarkUp"/>
        <w:rPr>
          <w:lang w:val="en-GB"/>
        </w:rPr>
      </w:pPr>
      <w:r>
        <w:rPr>
          <w:lang w:val="en-GB"/>
        </w:rPr>
        <w:t xml:space="preserve">    </w:t>
      </w:r>
      <w:r>
        <w:rPr>
          <w:lang w:val="en-GB"/>
        </w:rPr>
        <w:tab/>
        <w:t>&lt;cac:SubordinateAwardingCriterion&gt;</w:t>
      </w:r>
    </w:p>
    <w:p w14:paraId="10F38583" w14:textId="77777777" w:rsidR="00653AF7" w:rsidRDefault="00653AF7" w:rsidP="00653AF7">
      <w:pPr>
        <w:pStyle w:val="SampleMarkUp"/>
        <w:rPr>
          <w:lang w:val="en-GB"/>
        </w:rPr>
      </w:pPr>
      <w:r>
        <w:rPr>
          <w:lang w:val="en-GB"/>
        </w:rPr>
        <w:t xml:space="preserve">            &lt;ext:UBLExtensions&gt;</w:t>
      </w:r>
    </w:p>
    <w:p w14:paraId="6955A4A4" w14:textId="77777777" w:rsidR="00653AF7" w:rsidRDefault="00653AF7" w:rsidP="00653AF7">
      <w:pPr>
        <w:pStyle w:val="SampleMarkUp"/>
        <w:rPr>
          <w:lang w:val="en-GB"/>
        </w:rPr>
      </w:pPr>
      <w:r>
        <w:rPr>
          <w:lang w:val="en-GB"/>
        </w:rPr>
        <w:t xml:space="preserve">            </w:t>
      </w:r>
      <w:r>
        <w:rPr>
          <w:lang w:val="en-GB"/>
        </w:rPr>
        <w:tab/>
        <w:t>&lt;ext:UBLExtension&gt;</w:t>
      </w:r>
    </w:p>
    <w:p w14:paraId="159A0E4F" w14:textId="77777777" w:rsidR="00653AF7" w:rsidRDefault="00653AF7" w:rsidP="00653AF7">
      <w:pPr>
        <w:pStyle w:val="SampleMarkUp"/>
        <w:rPr>
          <w:lang w:val="en-GB"/>
        </w:rPr>
      </w:pPr>
      <w:r>
        <w:rPr>
          <w:lang w:val="en-GB"/>
        </w:rPr>
        <w:tab/>
      </w:r>
      <w:r>
        <w:rPr>
          <w:lang w:val="en-GB"/>
        </w:rPr>
        <w:tab/>
        <w:t xml:space="preserve">    &lt;ext:ExtensionContent&gt;</w:t>
      </w:r>
    </w:p>
    <w:p w14:paraId="5223A14C" w14:textId="77777777" w:rsidR="00653AF7" w:rsidRDefault="00653AF7" w:rsidP="00653AF7">
      <w:pPr>
        <w:pStyle w:val="SampleMarkUp"/>
        <w:rPr>
          <w:lang w:val="en-GB"/>
        </w:rPr>
      </w:pPr>
      <w:r>
        <w:rPr>
          <w:lang w:val="en-GB"/>
        </w:rPr>
        <w:tab/>
      </w:r>
      <w:r>
        <w:rPr>
          <w:lang w:val="en-GB"/>
        </w:rPr>
        <w:tab/>
        <w:t xml:space="preserve">    </w:t>
      </w:r>
      <w:r>
        <w:rPr>
          <w:lang w:val="en-GB"/>
        </w:rPr>
        <w:tab/>
        <w:t>&lt;efext:EformsExtension&gt;</w:t>
      </w:r>
    </w:p>
    <w:p w14:paraId="3BEFCE15" w14:textId="77777777" w:rsidR="00653AF7" w:rsidRDefault="00653AF7" w:rsidP="00653AF7">
      <w:pPr>
        <w:pStyle w:val="SampleMarkUp"/>
        <w:rPr>
          <w:lang w:val="en-GB"/>
        </w:rPr>
      </w:pPr>
      <w:r>
        <w:rPr>
          <w:lang w:val="en-GB"/>
        </w:rPr>
        <w:tab/>
      </w:r>
      <w:r>
        <w:rPr>
          <w:lang w:val="en-GB"/>
        </w:rPr>
        <w:tab/>
      </w:r>
      <w:r>
        <w:rPr>
          <w:lang w:val="en-GB"/>
        </w:rPr>
        <w:tab/>
        <w:t xml:space="preserve">    &lt;efac:AwardCriterionStatistics&gt;</w:t>
      </w:r>
    </w:p>
    <w:p w14:paraId="79C1BD90" w14:textId="43BAF491" w:rsidR="00653AF7" w:rsidRDefault="00653AF7" w:rsidP="00653AF7">
      <w:pPr>
        <w:pStyle w:val="SampleMarkUp"/>
        <w:rPr>
          <w:b/>
          <w:i/>
          <w:lang w:val="en-GB"/>
        </w:rPr>
      </w:pPr>
      <w:r>
        <w:rPr>
          <w:lang w:val="en-GB"/>
        </w:rPr>
        <w:tab/>
      </w:r>
      <w:r>
        <w:rPr>
          <w:lang w:val="en-GB"/>
        </w:rPr>
        <w:tab/>
      </w:r>
      <w:r>
        <w:rPr>
          <w:lang w:val="en-GB"/>
        </w:rPr>
        <w:tab/>
        <w:t xml:space="preserve">    </w:t>
      </w:r>
      <w:r>
        <w:rPr>
          <w:lang w:val="en-GB"/>
        </w:rPr>
        <w:tab/>
        <w:t>&lt;efbc:StatisticsCode listName=”</w:t>
      </w:r>
      <w:r>
        <w:rPr>
          <w:b/>
          <w:lang w:val="en-GB"/>
        </w:rPr>
        <w:t>number-weight</w:t>
      </w:r>
      <w:r>
        <w:rPr>
          <w:lang w:val="en-GB"/>
        </w:rPr>
        <w:t>”&gt;</w:t>
      </w:r>
      <w:r>
        <w:rPr>
          <w:b/>
          <w:i/>
          <w:lang w:val="en-GB"/>
        </w:rPr>
        <w:t xml:space="preserve">per-exa   </w:t>
      </w:r>
    </w:p>
    <w:p w14:paraId="18923786" w14:textId="77777777" w:rsidR="00653AF7" w:rsidRDefault="00653AF7" w:rsidP="00653AF7">
      <w:pPr>
        <w:pStyle w:val="SampleMarkUp"/>
        <w:ind w:firstLine="708"/>
        <w:rPr>
          <w:lang w:val="en-GB"/>
        </w:rPr>
      </w:pPr>
      <w:r>
        <w:rPr>
          <w:b/>
          <w:i/>
          <w:lang w:val="en-GB"/>
        </w:rPr>
        <w:t xml:space="preserve"> </w:t>
      </w:r>
      <w:r>
        <w:rPr>
          <w:b/>
          <w:i/>
          <w:lang w:val="en-GB"/>
        </w:rPr>
        <w:tab/>
      </w:r>
      <w:r>
        <w:rPr>
          <w:b/>
          <w:i/>
          <w:lang w:val="en-GB"/>
        </w:rPr>
        <w:tab/>
      </w:r>
      <w:r>
        <w:rPr>
          <w:b/>
          <w:i/>
          <w:lang w:val="en-GB"/>
        </w:rPr>
        <w:tab/>
      </w:r>
      <w:r>
        <w:rPr>
          <w:lang w:val="en-GB"/>
        </w:rPr>
        <w:t>&lt;/efbc:StatisticsCode&gt;</w:t>
      </w:r>
    </w:p>
    <w:p w14:paraId="3C68CD0C" w14:textId="77777777" w:rsidR="00653AF7" w:rsidRDefault="00653AF7" w:rsidP="00653AF7">
      <w:pPr>
        <w:pStyle w:val="SampleMarkUp"/>
        <w:rPr>
          <w:lang w:val="en-GB"/>
        </w:rPr>
      </w:pPr>
      <w:r>
        <w:rPr>
          <w:lang w:val="en-GB"/>
        </w:rPr>
        <w:tab/>
      </w:r>
      <w:r>
        <w:rPr>
          <w:lang w:val="en-GB"/>
        </w:rPr>
        <w:tab/>
      </w:r>
      <w:r>
        <w:rPr>
          <w:lang w:val="en-GB"/>
        </w:rPr>
        <w:tab/>
        <w:t xml:space="preserve">    </w:t>
      </w:r>
      <w:r>
        <w:rPr>
          <w:lang w:val="en-GB"/>
        </w:rPr>
        <w:tab/>
        <w:t>&lt;efbc:StatisticalNumeric&gt;</w:t>
      </w:r>
      <w:r>
        <w:rPr>
          <w:b/>
          <w:i/>
          <w:lang w:val="en-GB"/>
        </w:rPr>
        <w:t>60</w:t>
      </w:r>
      <w:r>
        <w:rPr>
          <w:lang w:val="en-GB"/>
        </w:rPr>
        <w:t>&lt;/efbc:StatisticalNumeric&gt;</w:t>
      </w:r>
    </w:p>
    <w:p w14:paraId="1B8F1622" w14:textId="77777777" w:rsidR="00653AF7" w:rsidRDefault="00653AF7" w:rsidP="00653AF7">
      <w:pPr>
        <w:pStyle w:val="SampleMarkUp"/>
        <w:rPr>
          <w:lang w:val="en-GB"/>
        </w:rPr>
      </w:pPr>
      <w:r>
        <w:rPr>
          <w:lang w:val="en-GB"/>
        </w:rPr>
        <w:tab/>
      </w:r>
      <w:r>
        <w:rPr>
          <w:lang w:val="en-GB"/>
        </w:rPr>
        <w:tab/>
      </w:r>
      <w:r>
        <w:rPr>
          <w:lang w:val="en-GB"/>
        </w:rPr>
        <w:tab/>
        <w:t xml:space="preserve">    &lt;/efac:AwardCriterionStatistics&gt;</w:t>
      </w:r>
    </w:p>
    <w:p w14:paraId="5B50E8D9" w14:textId="77777777" w:rsidR="00653AF7" w:rsidRDefault="00653AF7" w:rsidP="00653AF7">
      <w:pPr>
        <w:pStyle w:val="SampleMarkUp"/>
        <w:rPr>
          <w:lang w:val="en-GB"/>
        </w:rPr>
      </w:pPr>
      <w:r>
        <w:rPr>
          <w:lang w:val="en-GB"/>
        </w:rPr>
        <w:tab/>
      </w:r>
      <w:r>
        <w:rPr>
          <w:lang w:val="en-GB"/>
        </w:rPr>
        <w:tab/>
        <w:t xml:space="preserve">    </w:t>
      </w:r>
      <w:r>
        <w:rPr>
          <w:lang w:val="en-GB"/>
        </w:rPr>
        <w:tab/>
        <w:t>&lt;/efext:EformsExtension&gt;</w:t>
      </w:r>
    </w:p>
    <w:p w14:paraId="4A01A625" w14:textId="77777777" w:rsidR="00653AF7" w:rsidRDefault="00653AF7" w:rsidP="00653AF7">
      <w:pPr>
        <w:pStyle w:val="SampleMarkUp"/>
        <w:rPr>
          <w:lang w:val="en-GB"/>
        </w:rPr>
      </w:pPr>
      <w:r>
        <w:rPr>
          <w:lang w:val="en-GB"/>
        </w:rPr>
        <w:tab/>
      </w:r>
      <w:r>
        <w:rPr>
          <w:lang w:val="en-GB"/>
        </w:rPr>
        <w:tab/>
        <w:t xml:space="preserve">    &lt;/ext:ExtensionContent&gt;</w:t>
      </w:r>
    </w:p>
    <w:p w14:paraId="3C4FC710" w14:textId="77777777" w:rsidR="00653AF7" w:rsidRDefault="00653AF7" w:rsidP="00653AF7">
      <w:pPr>
        <w:pStyle w:val="SampleMarkUp"/>
        <w:rPr>
          <w:lang w:val="en-GB"/>
        </w:rPr>
      </w:pPr>
      <w:r>
        <w:rPr>
          <w:lang w:val="en-GB"/>
        </w:rPr>
        <w:tab/>
        <w:t xml:space="preserve">    </w:t>
      </w:r>
      <w:r>
        <w:rPr>
          <w:lang w:val="en-GB"/>
        </w:rPr>
        <w:tab/>
        <w:t>&lt;/ext:UBLExtension&gt;</w:t>
      </w:r>
    </w:p>
    <w:p w14:paraId="5B9480AF" w14:textId="77777777" w:rsidR="00653AF7" w:rsidRDefault="00653AF7" w:rsidP="00653AF7">
      <w:pPr>
        <w:pStyle w:val="SampleMarkUp"/>
        <w:rPr>
          <w:lang w:val="en-GB"/>
        </w:rPr>
      </w:pPr>
      <w:r>
        <w:rPr>
          <w:lang w:val="en-GB"/>
        </w:rPr>
        <w:tab/>
        <w:t xml:space="preserve">    &lt;/ext:UBLExtensions&gt;</w:t>
      </w:r>
    </w:p>
    <w:p w14:paraId="6B19AB8A" w14:textId="77777777" w:rsidR="00653AF7" w:rsidRDefault="00653AF7" w:rsidP="00653AF7">
      <w:pPr>
        <w:pStyle w:val="SampleMarkUp"/>
        <w:rPr>
          <w:b/>
          <w:i/>
          <w:lang w:val="en-GB"/>
        </w:rPr>
      </w:pPr>
      <w:r>
        <w:rPr>
          <w:lang w:val="en-GB"/>
        </w:rPr>
        <w:tab/>
        <w:t xml:space="preserve">    &lt;cbc:AwardingCriterionTypeCode listName=”</w:t>
      </w:r>
      <w:r>
        <w:rPr>
          <w:b/>
          <w:lang w:val="en-GB"/>
        </w:rPr>
        <w:t>award-criterion-type</w:t>
      </w:r>
      <w:r>
        <w:rPr>
          <w:lang w:val="en-GB"/>
        </w:rPr>
        <w:t>”&gt;</w:t>
      </w:r>
      <w:r>
        <w:rPr>
          <w:b/>
          <w:i/>
          <w:lang w:val="en-GB"/>
        </w:rPr>
        <w:t>price</w:t>
      </w:r>
    </w:p>
    <w:p w14:paraId="52D6B189" w14:textId="77777777" w:rsidR="00653AF7" w:rsidRDefault="00653AF7" w:rsidP="00653AF7">
      <w:pPr>
        <w:pStyle w:val="SampleMarkUp"/>
        <w:ind w:firstLine="708"/>
        <w:rPr>
          <w:lang w:val="en-GB"/>
        </w:rPr>
      </w:pPr>
      <w:r>
        <w:rPr>
          <w:b/>
          <w:i/>
          <w:lang w:val="en-GB"/>
        </w:rPr>
        <w:t xml:space="preserve">    </w:t>
      </w:r>
      <w:r>
        <w:rPr>
          <w:lang w:val="en-GB"/>
        </w:rPr>
        <w:t>&lt;/cbc:AwardingCriterionTypeCode&gt;</w:t>
      </w:r>
    </w:p>
    <w:p w14:paraId="1165BDE6" w14:textId="58A843F6" w:rsidR="00653AF7" w:rsidRDefault="00653AF7" w:rsidP="00653AF7">
      <w:pPr>
        <w:pStyle w:val="SampleMarkUp"/>
        <w:rPr>
          <w:lang w:val="en-GB"/>
        </w:rPr>
      </w:pPr>
      <w:r>
        <w:rPr>
          <w:lang w:val="en-GB"/>
        </w:rPr>
        <w:tab/>
        <w:t xml:space="preserve">    &lt;cbc:Name languageID=</w:t>
      </w:r>
      <w:r w:rsidR="000E6B62">
        <w:rPr>
          <w:lang w:val="en-GB"/>
        </w:rPr>
        <w:t>“</w:t>
      </w:r>
      <w:r w:rsidR="000E6B62" w:rsidRPr="00A84A71">
        <w:rPr>
          <w:b/>
          <w:lang w:val="en-GB"/>
        </w:rPr>
        <w:t>ENG</w:t>
      </w:r>
      <w:r w:rsidR="000E6B62">
        <w:rPr>
          <w:lang w:val="en-GB"/>
        </w:rPr>
        <w:t>”</w:t>
      </w:r>
      <w:r>
        <w:rPr>
          <w:lang w:val="en-GB"/>
        </w:rPr>
        <w:t>&gt;</w:t>
      </w:r>
      <w:r>
        <w:rPr>
          <w:b/>
          <w:i/>
          <w:lang w:val="en-GB"/>
        </w:rPr>
        <w:t>Price</w:t>
      </w:r>
      <w:r>
        <w:rPr>
          <w:lang w:val="en-GB"/>
        </w:rPr>
        <w:t>&lt;/cbc:Name&gt;</w:t>
      </w:r>
    </w:p>
    <w:p w14:paraId="0732CDF7" w14:textId="1B3D1546" w:rsidR="00653AF7" w:rsidRDefault="00653AF7" w:rsidP="00653AF7">
      <w:pPr>
        <w:pStyle w:val="SampleMarkUp"/>
        <w:rPr>
          <w:lang w:val="en-GB"/>
        </w:rPr>
      </w:pPr>
      <w:r>
        <w:rPr>
          <w:lang w:val="en-GB"/>
        </w:rPr>
        <w:tab/>
        <w:t xml:space="preserve">    &lt;cbc:Name languageID=</w:t>
      </w:r>
      <w:r w:rsidR="000E6B62">
        <w:rPr>
          <w:lang w:val="en-GB"/>
        </w:rPr>
        <w:t>“</w:t>
      </w:r>
      <w:r w:rsidR="000E6B62" w:rsidRPr="00A84A71">
        <w:rPr>
          <w:b/>
          <w:lang w:val="en-GB"/>
        </w:rPr>
        <w:t>FRA</w:t>
      </w:r>
      <w:r w:rsidR="000E6B62">
        <w:rPr>
          <w:lang w:val="en-GB"/>
        </w:rPr>
        <w:t>”</w:t>
      </w:r>
      <w:r>
        <w:rPr>
          <w:lang w:val="en-GB"/>
        </w:rPr>
        <w:t>&gt;</w:t>
      </w:r>
      <w:r>
        <w:rPr>
          <w:b/>
          <w:i/>
          <w:lang w:val="en-GB"/>
        </w:rPr>
        <w:t>Prix</w:t>
      </w:r>
      <w:r>
        <w:rPr>
          <w:lang w:val="en-GB"/>
        </w:rPr>
        <w:t>&lt;/cbc:Name&gt;</w:t>
      </w:r>
    </w:p>
    <w:p w14:paraId="4314330E" w14:textId="77025006" w:rsidR="00653AF7" w:rsidRDefault="00653AF7" w:rsidP="00653AF7">
      <w:pPr>
        <w:pStyle w:val="SampleMarkUp"/>
        <w:rPr>
          <w:lang w:val="en-GB"/>
        </w:rPr>
      </w:pPr>
      <w:r>
        <w:rPr>
          <w:lang w:val="en-GB"/>
        </w:rPr>
        <w:tab/>
        <w:t xml:space="preserve">    &lt;cbc:Description languageID=</w:t>
      </w:r>
      <w:r w:rsidR="000E6B62">
        <w:rPr>
          <w:lang w:val="en-GB"/>
        </w:rPr>
        <w:t>“</w:t>
      </w:r>
      <w:r w:rsidR="000E6B62" w:rsidRPr="00A84A71">
        <w:rPr>
          <w:b/>
          <w:lang w:val="en-GB"/>
        </w:rPr>
        <w:t>ENG</w:t>
      </w:r>
      <w:r w:rsidR="000E6B62">
        <w:rPr>
          <w:lang w:val="en-GB"/>
        </w:rPr>
        <w:t>”</w:t>
      </w:r>
      <w:r>
        <w:rPr>
          <w:lang w:val="en-GB"/>
        </w:rPr>
        <w:t>&gt;</w:t>
      </w:r>
      <w:r>
        <w:rPr>
          <w:b/>
          <w:i/>
          <w:lang w:val="en-GB"/>
        </w:rPr>
        <w:t>The price score contributes for 60 % …</w:t>
      </w:r>
      <w:r>
        <w:rPr>
          <w:lang w:val="en-GB"/>
        </w:rPr>
        <w:t>&lt;/cbc:Description&gt;</w:t>
      </w:r>
    </w:p>
    <w:p w14:paraId="78F76E02" w14:textId="0D1B0176" w:rsidR="00653AF7" w:rsidRPr="00FD7043" w:rsidRDefault="00653AF7" w:rsidP="00653AF7">
      <w:pPr>
        <w:pStyle w:val="SampleMarkUp"/>
        <w:rPr>
          <w:lang w:val="fr-BE"/>
        </w:rPr>
      </w:pPr>
      <w:r>
        <w:rPr>
          <w:lang w:val="en-GB"/>
        </w:rPr>
        <w:tab/>
        <w:t xml:space="preserve">    </w:t>
      </w:r>
      <w:r w:rsidRPr="00FD7043">
        <w:rPr>
          <w:lang w:val="fr-BE"/>
        </w:rPr>
        <w:t>&lt;cbc:Description languageID=</w:t>
      </w:r>
      <w:r w:rsidR="000E6B62" w:rsidRPr="00FD7043">
        <w:rPr>
          <w:lang w:val="fr-BE"/>
        </w:rPr>
        <w:t>“</w:t>
      </w:r>
      <w:r w:rsidR="000E6B62" w:rsidRPr="00FD7043">
        <w:rPr>
          <w:b/>
          <w:lang w:val="fr-BE"/>
        </w:rPr>
        <w:t>FRA</w:t>
      </w:r>
      <w:r w:rsidR="000E6B62" w:rsidRPr="00FD7043">
        <w:rPr>
          <w:lang w:val="fr-BE"/>
        </w:rPr>
        <w:t>”</w:t>
      </w:r>
      <w:r w:rsidRPr="00FD7043">
        <w:rPr>
          <w:lang w:val="fr-BE"/>
        </w:rPr>
        <w:t>&gt;</w:t>
      </w:r>
      <w:r w:rsidRPr="00FD7043">
        <w:rPr>
          <w:b/>
          <w:i/>
          <w:lang w:val="fr-BE"/>
        </w:rPr>
        <w:t>Le score du prix participe pour 60 % …</w:t>
      </w:r>
      <w:r w:rsidRPr="00FD7043">
        <w:rPr>
          <w:lang w:val="fr-BE"/>
        </w:rPr>
        <w:t>&lt;/cbc:Description&gt;</w:t>
      </w:r>
    </w:p>
    <w:p w14:paraId="47443F55" w14:textId="77777777" w:rsidR="00653AF7" w:rsidRDefault="00653AF7" w:rsidP="00653AF7">
      <w:pPr>
        <w:pStyle w:val="SampleMarkUp"/>
        <w:rPr>
          <w:lang w:val="en-GB"/>
        </w:rPr>
      </w:pPr>
      <w:r w:rsidRPr="00FD7043">
        <w:rPr>
          <w:lang w:val="fr-BE"/>
        </w:rPr>
        <w:t xml:space="preserve">    </w:t>
      </w:r>
      <w:r w:rsidRPr="00FD7043">
        <w:rPr>
          <w:lang w:val="fr-BE"/>
        </w:rPr>
        <w:tab/>
      </w:r>
      <w:r>
        <w:rPr>
          <w:lang w:val="en-GB"/>
        </w:rPr>
        <w:t>&lt;/cac:SubordinateAwardingCriterion&gt;</w:t>
      </w:r>
    </w:p>
    <w:p w14:paraId="203E7C6B" w14:textId="77777777" w:rsidR="00653AF7" w:rsidRDefault="00653AF7" w:rsidP="00653AF7">
      <w:pPr>
        <w:pStyle w:val="SampleMarkUp"/>
        <w:rPr>
          <w:lang w:val="en-GB"/>
        </w:rPr>
      </w:pPr>
      <w:r>
        <w:rPr>
          <w:lang w:val="en-GB"/>
        </w:rPr>
        <w:t xml:space="preserve">    </w:t>
      </w:r>
      <w:r>
        <w:rPr>
          <w:lang w:val="en-GB"/>
        </w:rPr>
        <w:tab/>
        <w:t>&lt;cac:SubordinateAwardingCriterion&gt;</w:t>
      </w:r>
    </w:p>
    <w:p w14:paraId="1837D4DD" w14:textId="77777777" w:rsidR="00653AF7" w:rsidRDefault="00653AF7" w:rsidP="00653AF7">
      <w:pPr>
        <w:pStyle w:val="SampleMarkUp"/>
        <w:rPr>
          <w:lang w:val="en-GB"/>
        </w:rPr>
      </w:pPr>
      <w:r>
        <w:rPr>
          <w:lang w:val="en-GB"/>
        </w:rPr>
        <w:t xml:space="preserve">            &lt;ext:UBLExtensions&gt;</w:t>
      </w:r>
    </w:p>
    <w:p w14:paraId="30EDDA68" w14:textId="77777777" w:rsidR="00653AF7" w:rsidRDefault="00653AF7" w:rsidP="00653AF7">
      <w:pPr>
        <w:pStyle w:val="SampleMarkUp"/>
        <w:rPr>
          <w:lang w:val="en-GB"/>
        </w:rPr>
      </w:pPr>
      <w:r>
        <w:rPr>
          <w:lang w:val="en-GB"/>
        </w:rPr>
        <w:t xml:space="preserve">            </w:t>
      </w:r>
      <w:r>
        <w:rPr>
          <w:lang w:val="en-GB"/>
        </w:rPr>
        <w:tab/>
        <w:t>&lt;ext:UBLExtension&gt;</w:t>
      </w:r>
    </w:p>
    <w:p w14:paraId="2FE0A37F" w14:textId="77777777" w:rsidR="00653AF7" w:rsidRDefault="00653AF7" w:rsidP="00653AF7">
      <w:pPr>
        <w:pStyle w:val="SampleMarkUp"/>
        <w:rPr>
          <w:lang w:val="en-GB"/>
        </w:rPr>
      </w:pPr>
      <w:r>
        <w:rPr>
          <w:lang w:val="en-GB"/>
        </w:rPr>
        <w:tab/>
      </w:r>
      <w:r>
        <w:rPr>
          <w:lang w:val="en-GB"/>
        </w:rPr>
        <w:tab/>
        <w:t xml:space="preserve">    &lt;ext:ExtensionContent&gt;</w:t>
      </w:r>
    </w:p>
    <w:p w14:paraId="57ECFF33" w14:textId="77777777" w:rsidR="00653AF7" w:rsidRDefault="00653AF7" w:rsidP="00653AF7">
      <w:pPr>
        <w:pStyle w:val="SampleMarkUp"/>
        <w:rPr>
          <w:lang w:val="en-GB"/>
        </w:rPr>
      </w:pPr>
      <w:r>
        <w:rPr>
          <w:lang w:val="en-GB"/>
        </w:rPr>
        <w:tab/>
      </w:r>
      <w:r>
        <w:rPr>
          <w:lang w:val="en-GB"/>
        </w:rPr>
        <w:tab/>
        <w:t xml:space="preserve">    </w:t>
      </w:r>
      <w:r>
        <w:rPr>
          <w:lang w:val="en-GB"/>
        </w:rPr>
        <w:tab/>
        <w:t>&lt;efext:EformsExtension&gt;</w:t>
      </w:r>
    </w:p>
    <w:p w14:paraId="3A072CFB" w14:textId="77777777" w:rsidR="00653AF7" w:rsidRDefault="00653AF7" w:rsidP="00653AF7">
      <w:pPr>
        <w:pStyle w:val="SampleMarkUp"/>
        <w:rPr>
          <w:lang w:val="en-GB"/>
        </w:rPr>
      </w:pPr>
      <w:r>
        <w:rPr>
          <w:lang w:val="en-GB"/>
        </w:rPr>
        <w:tab/>
      </w:r>
      <w:r>
        <w:rPr>
          <w:lang w:val="en-GB"/>
        </w:rPr>
        <w:tab/>
      </w:r>
      <w:r>
        <w:rPr>
          <w:lang w:val="en-GB"/>
        </w:rPr>
        <w:tab/>
        <w:t xml:space="preserve">    &lt;efac:AwardCriterionStatistics&gt;</w:t>
      </w:r>
    </w:p>
    <w:p w14:paraId="405570C6" w14:textId="77777777" w:rsidR="00653AF7" w:rsidRDefault="00653AF7" w:rsidP="00653AF7">
      <w:pPr>
        <w:pStyle w:val="SampleMarkUp"/>
        <w:rPr>
          <w:b/>
          <w:i/>
          <w:lang w:val="en-GB"/>
        </w:rPr>
      </w:pPr>
      <w:r>
        <w:rPr>
          <w:lang w:val="en-GB"/>
        </w:rPr>
        <w:tab/>
      </w:r>
      <w:r>
        <w:rPr>
          <w:lang w:val="en-GB"/>
        </w:rPr>
        <w:tab/>
      </w:r>
      <w:r>
        <w:rPr>
          <w:lang w:val="en-GB"/>
        </w:rPr>
        <w:tab/>
        <w:t xml:space="preserve">    </w:t>
      </w:r>
      <w:r>
        <w:rPr>
          <w:lang w:val="en-GB"/>
        </w:rPr>
        <w:tab/>
        <w:t>&lt;efbc:StatisticsCode listName=’</w:t>
      </w:r>
      <w:r>
        <w:rPr>
          <w:b/>
          <w:lang w:val="en-GB"/>
        </w:rPr>
        <w:t>number-weight</w:t>
      </w:r>
      <w:r>
        <w:rPr>
          <w:lang w:val="en-GB"/>
        </w:rPr>
        <w:t>’&gt;</w:t>
      </w:r>
      <w:r>
        <w:rPr>
          <w:b/>
          <w:i/>
          <w:lang w:val="en-GB"/>
        </w:rPr>
        <w:t xml:space="preserve">per-exa   </w:t>
      </w:r>
    </w:p>
    <w:p w14:paraId="28D442BC" w14:textId="77777777" w:rsidR="00653AF7" w:rsidRDefault="00653AF7" w:rsidP="00653AF7">
      <w:pPr>
        <w:pStyle w:val="SampleMarkUp"/>
        <w:ind w:firstLine="708"/>
        <w:rPr>
          <w:lang w:val="en-GB"/>
        </w:rPr>
      </w:pPr>
      <w:r>
        <w:rPr>
          <w:b/>
          <w:i/>
          <w:lang w:val="en-GB"/>
        </w:rPr>
        <w:t xml:space="preserve"> </w:t>
      </w:r>
      <w:r>
        <w:rPr>
          <w:b/>
          <w:i/>
          <w:lang w:val="en-GB"/>
        </w:rPr>
        <w:tab/>
      </w:r>
      <w:r>
        <w:rPr>
          <w:b/>
          <w:i/>
          <w:lang w:val="en-GB"/>
        </w:rPr>
        <w:tab/>
      </w:r>
      <w:r>
        <w:rPr>
          <w:b/>
          <w:i/>
          <w:lang w:val="en-GB"/>
        </w:rPr>
        <w:tab/>
      </w:r>
      <w:r>
        <w:rPr>
          <w:lang w:val="en-GB"/>
        </w:rPr>
        <w:t>&lt;/efbc:StatisticsCode&gt;</w:t>
      </w:r>
    </w:p>
    <w:p w14:paraId="7210E1DD" w14:textId="77777777" w:rsidR="00653AF7" w:rsidRDefault="00653AF7" w:rsidP="00653AF7">
      <w:pPr>
        <w:pStyle w:val="SampleMarkUp"/>
        <w:rPr>
          <w:lang w:val="en-GB"/>
        </w:rPr>
      </w:pPr>
      <w:r>
        <w:rPr>
          <w:lang w:val="en-GB"/>
        </w:rPr>
        <w:tab/>
      </w:r>
      <w:r>
        <w:rPr>
          <w:lang w:val="en-GB"/>
        </w:rPr>
        <w:tab/>
      </w:r>
      <w:r>
        <w:rPr>
          <w:lang w:val="en-GB"/>
        </w:rPr>
        <w:tab/>
        <w:t xml:space="preserve">    </w:t>
      </w:r>
      <w:r>
        <w:rPr>
          <w:lang w:val="en-GB"/>
        </w:rPr>
        <w:tab/>
        <w:t>&lt;efbc:StatisticalNumeric&gt;</w:t>
      </w:r>
      <w:r>
        <w:rPr>
          <w:b/>
          <w:i/>
          <w:lang w:val="en-GB"/>
        </w:rPr>
        <w:t>40</w:t>
      </w:r>
      <w:r>
        <w:rPr>
          <w:lang w:val="en-GB"/>
        </w:rPr>
        <w:t>&lt;/efbc:StatisticalNumeric&gt;</w:t>
      </w:r>
    </w:p>
    <w:p w14:paraId="0CB5C4A3" w14:textId="77777777" w:rsidR="00653AF7" w:rsidRDefault="00653AF7" w:rsidP="00653AF7">
      <w:pPr>
        <w:pStyle w:val="SampleMarkUp"/>
        <w:rPr>
          <w:lang w:val="en-GB"/>
        </w:rPr>
      </w:pPr>
      <w:r>
        <w:rPr>
          <w:lang w:val="en-GB"/>
        </w:rPr>
        <w:tab/>
      </w:r>
      <w:r>
        <w:rPr>
          <w:lang w:val="en-GB"/>
        </w:rPr>
        <w:tab/>
      </w:r>
      <w:r>
        <w:rPr>
          <w:lang w:val="en-GB"/>
        </w:rPr>
        <w:tab/>
        <w:t xml:space="preserve">    &lt;/efac:AwardCriterionStatistics&gt;</w:t>
      </w:r>
    </w:p>
    <w:p w14:paraId="344563AD" w14:textId="77777777" w:rsidR="00653AF7" w:rsidRDefault="00653AF7" w:rsidP="00653AF7">
      <w:pPr>
        <w:pStyle w:val="SampleMarkUp"/>
        <w:rPr>
          <w:lang w:val="en-GB"/>
        </w:rPr>
      </w:pPr>
      <w:r>
        <w:rPr>
          <w:lang w:val="en-GB"/>
        </w:rPr>
        <w:tab/>
      </w:r>
      <w:r>
        <w:rPr>
          <w:lang w:val="en-GB"/>
        </w:rPr>
        <w:tab/>
        <w:t xml:space="preserve">    </w:t>
      </w:r>
      <w:r>
        <w:rPr>
          <w:lang w:val="en-GB"/>
        </w:rPr>
        <w:tab/>
        <w:t>&lt;/efext:EformsExtension&gt;</w:t>
      </w:r>
    </w:p>
    <w:p w14:paraId="650DC21B" w14:textId="77777777" w:rsidR="00653AF7" w:rsidRDefault="00653AF7" w:rsidP="00653AF7">
      <w:pPr>
        <w:pStyle w:val="SampleMarkUp"/>
        <w:rPr>
          <w:lang w:val="en-GB"/>
        </w:rPr>
      </w:pPr>
      <w:r>
        <w:rPr>
          <w:lang w:val="en-GB"/>
        </w:rPr>
        <w:tab/>
      </w:r>
      <w:r>
        <w:rPr>
          <w:lang w:val="en-GB"/>
        </w:rPr>
        <w:tab/>
        <w:t xml:space="preserve">    &lt;/ext:ExtensionContent&gt;</w:t>
      </w:r>
    </w:p>
    <w:p w14:paraId="5BDC72FA" w14:textId="77777777" w:rsidR="00653AF7" w:rsidRDefault="00653AF7" w:rsidP="00653AF7">
      <w:pPr>
        <w:pStyle w:val="SampleMarkUp"/>
        <w:rPr>
          <w:lang w:val="en-GB"/>
        </w:rPr>
      </w:pPr>
      <w:r>
        <w:rPr>
          <w:lang w:val="en-GB"/>
        </w:rPr>
        <w:tab/>
        <w:t xml:space="preserve">    </w:t>
      </w:r>
      <w:r>
        <w:rPr>
          <w:lang w:val="en-GB"/>
        </w:rPr>
        <w:tab/>
        <w:t>&lt;/ext:UBLExtension&gt;</w:t>
      </w:r>
    </w:p>
    <w:p w14:paraId="3333D39D" w14:textId="77777777" w:rsidR="00653AF7" w:rsidRDefault="00653AF7" w:rsidP="00653AF7">
      <w:pPr>
        <w:pStyle w:val="SampleMarkUp"/>
        <w:rPr>
          <w:lang w:val="en-GB"/>
        </w:rPr>
      </w:pPr>
      <w:r>
        <w:rPr>
          <w:lang w:val="en-GB"/>
        </w:rPr>
        <w:tab/>
        <w:t xml:space="preserve">    &lt;/ext:UBLExtensions&gt;</w:t>
      </w:r>
    </w:p>
    <w:p w14:paraId="6649EC00" w14:textId="77777777" w:rsidR="00653AF7" w:rsidRDefault="00653AF7" w:rsidP="00653AF7">
      <w:pPr>
        <w:pStyle w:val="SampleMarkUp"/>
        <w:rPr>
          <w:lang w:val="en-GB"/>
        </w:rPr>
      </w:pPr>
      <w:r>
        <w:rPr>
          <w:lang w:val="en-GB"/>
        </w:rPr>
        <w:tab/>
        <w:t xml:space="preserve">    &lt;cbc:AwardingCriterionTypeCode listName=”</w:t>
      </w:r>
      <w:r>
        <w:rPr>
          <w:b/>
          <w:lang w:val="en-GB"/>
        </w:rPr>
        <w:t>award-criterion-type</w:t>
      </w:r>
      <w:r>
        <w:rPr>
          <w:lang w:val="en-GB"/>
        </w:rPr>
        <w:t>”&gt;</w:t>
      </w:r>
      <w:r>
        <w:rPr>
          <w:b/>
          <w:i/>
          <w:lang w:val="en-GB"/>
        </w:rPr>
        <w:t>quality</w:t>
      </w:r>
    </w:p>
    <w:p w14:paraId="3CEF9E28" w14:textId="77777777" w:rsidR="00653AF7" w:rsidRDefault="00653AF7" w:rsidP="00653AF7">
      <w:pPr>
        <w:pStyle w:val="SampleMarkUp"/>
        <w:ind w:firstLine="708"/>
        <w:rPr>
          <w:lang w:val="en-GB"/>
        </w:rPr>
      </w:pPr>
      <w:r>
        <w:rPr>
          <w:lang w:val="en-GB"/>
        </w:rPr>
        <w:t xml:space="preserve">    &lt;/cbc:AwardingCriterionTypeCode&gt;</w:t>
      </w:r>
    </w:p>
    <w:p w14:paraId="4F933C6C" w14:textId="5C5E1431" w:rsidR="00653AF7" w:rsidRDefault="00653AF7" w:rsidP="00653AF7">
      <w:pPr>
        <w:pStyle w:val="SampleMarkUp"/>
        <w:rPr>
          <w:lang w:val="en-GB"/>
        </w:rPr>
      </w:pPr>
      <w:r>
        <w:rPr>
          <w:lang w:val="en-GB"/>
        </w:rPr>
        <w:tab/>
        <w:t xml:space="preserve">    &lt;cbc:Name languageID=</w:t>
      </w:r>
      <w:r w:rsidR="000E6B62">
        <w:rPr>
          <w:lang w:val="en-GB"/>
        </w:rPr>
        <w:t>“</w:t>
      </w:r>
      <w:r w:rsidR="000E6B62" w:rsidRPr="00A84A71">
        <w:rPr>
          <w:b/>
          <w:lang w:val="en-GB"/>
        </w:rPr>
        <w:t>ENG</w:t>
      </w:r>
      <w:r w:rsidR="000E6B62">
        <w:rPr>
          <w:lang w:val="en-GB"/>
        </w:rPr>
        <w:t>”</w:t>
      </w:r>
      <w:r>
        <w:rPr>
          <w:lang w:val="en-GB"/>
        </w:rPr>
        <w:t>&gt;</w:t>
      </w:r>
      <w:r>
        <w:rPr>
          <w:b/>
          <w:i/>
          <w:lang w:val="en-GB"/>
        </w:rPr>
        <w:t>Quality</w:t>
      </w:r>
      <w:r>
        <w:rPr>
          <w:lang w:val="en-GB"/>
        </w:rPr>
        <w:t>&lt;/cbc:Name&gt;</w:t>
      </w:r>
    </w:p>
    <w:p w14:paraId="5E81D78B" w14:textId="7194B9A5" w:rsidR="00653AF7" w:rsidRDefault="00653AF7" w:rsidP="00653AF7">
      <w:pPr>
        <w:pStyle w:val="SampleMarkUp"/>
        <w:rPr>
          <w:lang w:val="en-GB"/>
        </w:rPr>
      </w:pPr>
      <w:r>
        <w:rPr>
          <w:lang w:val="en-GB"/>
        </w:rPr>
        <w:tab/>
        <w:t xml:space="preserve">    &lt;cbc:Name languageID=</w:t>
      </w:r>
      <w:r w:rsidR="000E6B62">
        <w:rPr>
          <w:lang w:val="en-GB"/>
        </w:rPr>
        <w:t>“</w:t>
      </w:r>
      <w:r w:rsidR="000E6B62" w:rsidRPr="00A84A71">
        <w:rPr>
          <w:b/>
          <w:lang w:val="en-GB"/>
        </w:rPr>
        <w:t>FRA</w:t>
      </w:r>
      <w:r w:rsidR="000E6B62">
        <w:rPr>
          <w:lang w:val="en-GB"/>
        </w:rPr>
        <w:t>”</w:t>
      </w:r>
      <w:r>
        <w:rPr>
          <w:lang w:val="en-GB"/>
        </w:rPr>
        <w:t>&gt;</w:t>
      </w:r>
      <w:r>
        <w:rPr>
          <w:b/>
          <w:i/>
          <w:lang w:val="en-GB"/>
        </w:rPr>
        <w:t>Qualité</w:t>
      </w:r>
      <w:r>
        <w:rPr>
          <w:lang w:val="en-GB"/>
        </w:rPr>
        <w:t>&lt;/cbc:Name&gt;</w:t>
      </w:r>
    </w:p>
    <w:p w14:paraId="3636E74F" w14:textId="1D807C48" w:rsidR="00653AF7" w:rsidRDefault="00653AF7" w:rsidP="00653AF7">
      <w:pPr>
        <w:pStyle w:val="SampleMarkUp"/>
        <w:rPr>
          <w:lang w:val="en-GB"/>
        </w:rPr>
      </w:pPr>
      <w:r>
        <w:rPr>
          <w:lang w:val="en-GB"/>
        </w:rPr>
        <w:tab/>
        <w:t xml:space="preserve">    &lt;cbc:Description languageID=</w:t>
      </w:r>
      <w:r w:rsidR="000E6B62">
        <w:rPr>
          <w:lang w:val="en-GB"/>
        </w:rPr>
        <w:t>“</w:t>
      </w:r>
      <w:r w:rsidR="000E6B62" w:rsidRPr="00A84A71">
        <w:rPr>
          <w:b/>
          <w:lang w:val="en-GB"/>
        </w:rPr>
        <w:t>ENG</w:t>
      </w:r>
      <w:r w:rsidR="000E6B62">
        <w:rPr>
          <w:lang w:val="en-GB"/>
        </w:rPr>
        <w:t>”</w:t>
      </w:r>
      <w:r>
        <w:rPr>
          <w:lang w:val="en-GB"/>
        </w:rPr>
        <w:t>&gt;</w:t>
      </w:r>
      <w:r>
        <w:rPr>
          <w:b/>
          <w:i/>
          <w:lang w:val="en-GB"/>
        </w:rPr>
        <w:t>The quality score contributes for 40 % …</w:t>
      </w:r>
      <w:r>
        <w:rPr>
          <w:lang w:val="en-GB"/>
        </w:rPr>
        <w:t>&lt;/cbc:Description&gt;</w:t>
      </w:r>
    </w:p>
    <w:p w14:paraId="7354862E" w14:textId="11EB59B5" w:rsidR="00653AF7" w:rsidRPr="00FD7043" w:rsidRDefault="00653AF7" w:rsidP="00653AF7">
      <w:pPr>
        <w:pStyle w:val="SampleMarkUp"/>
        <w:rPr>
          <w:lang w:val="fr-BE"/>
        </w:rPr>
      </w:pPr>
      <w:r>
        <w:rPr>
          <w:lang w:val="en-GB"/>
        </w:rPr>
        <w:tab/>
        <w:t xml:space="preserve">    </w:t>
      </w:r>
      <w:r w:rsidRPr="00FD7043">
        <w:rPr>
          <w:lang w:val="fr-BE"/>
        </w:rPr>
        <w:t>&lt;cbc:Description languageID=</w:t>
      </w:r>
      <w:r w:rsidR="000E6B62" w:rsidRPr="00FD7043">
        <w:rPr>
          <w:lang w:val="fr-BE"/>
        </w:rPr>
        <w:t>“</w:t>
      </w:r>
      <w:r w:rsidR="000E6B62" w:rsidRPr="00FD7043">
        <w:rPr>
          <w:b/>
          <w:lang w:val="fr-BE"/>
        </w:rPr>
        <w:t>FRA</w:t>
      </w:r>
      <w:r w:rsidR="000E6B62" w:rsidRPr="00FD7043">
        <w:rPr>
          <w:lang w:val="fr-BE"/>
        </w:rPr>
        <w:t>”</w:t>
      </w:r>
      <w:r w:rsidRPr="00FD7043">
        <w:rPr>
          <w:lang w:val="fr-BE"/>
        </w:rPr>
        <w:t>&gt;</w:t>
      </w:r>
      <w:r w:rsidRPr="00FD7043">
        <w:rPr>
          <w:b/>
          <w:i/>
          <w:lang w:val="fr-BE"/>
        </w:rPr>
        <w:t>Le score qualité participle pour 40 % …</w:t>
      </w:r>
      <w:r w:rsidRPr="00FD7043">
        <w:rPr>
          <w:lang w:val="fr-BE"/>
        </w:rPr>
        <w:t>&lt;/cbc:Description&gt;</w:t>
      </w:r>
    </w:p>
    <w:p w14:paraId="0CAC93AA" w14:textId="77777777" w:rsidR="00653AF7" w:rsidRDefault="00653AF7" w:rsidP="00653AF7">
      <w:pPr>
        <w:pStyle w:val="SampleMarkUp"/>
        <w:rPr>
          <w:lang w:val="en-GB"/>
        </w:rPr>
      </w:pPr>
      <w:r w:rsidRPr="00FD7043">
        <w:rPr>
          <w:lang w:val="fr-BE"/>
        </w:rPr>
        <w:t xml:space="preserve">    </w:t>
      </w:r>
      <w:r w:rsidRPr="00FD7043">
        <w:rPr>
          <w:lang w:val="fr-BE"/>
        </w:rPr>
        <w:tab/>
      </w:r>
      <w:r>
        <w:rPr>
          <w:lang w:val="en-GB"/>
        </w:rPr>
        <w:t>&lt;/cac:SubordinateAwardingCriterion&gt;</w:t>
      </w:r>
    </w:p>
    <w:p w14:paraId="53A9AB76" w14:textId="77777777" w:rsidR="00653AF7" w:rsidRDefault="00653AF7" w:rsidP="00653AF7">
      <w:pPr>
        <w:pStyle w:val="SampleMarkUp"/>
        <w:rPr>
          <w:lang w:val="en-GB"/>
        </w:rPr>
      </w:pPr>
      <w:r>
        <w:rPr>
          <w:lang w:val="en-GB"/>
        </w:rPr>
        <w:t xml:space="preserve">    &lt;/cac:AwardingCriterion&gt;</w:t>
      </w:r>
    </w:p>
    <w:p w14:paraId="2F23AB61" w14:textId="77777777" w:rsidR="00653AF7" w:rsidRDefault="00653AF7" w:rsidP="00653AF7">
      <w:pPr>
        <w:pStyle w:val="SampleMarkUp"/>
        <w:rPr>
          <w:lang w:val="en-GB"/>
        </w:rPr>
      </w:pPr>
    </w:p>
    <w:p w14:paraId="06727618" w14:textId="77777777" w:rsidR="00653AF7" w:rsidRDefault="00653AF7" w:rsidP="00653AF7">
      <w:pPr>
        <w:pStyle w:val="Heading4"/>
        <w:numPr>
          <w:ilvl w:val="3"/>
          <w:numId w:val="2"/>
        </w:numPr>
        <w:rPr>
          <w:lang w:val="en-GB"/>
        </w:rPr>
      </w:pPr>
      <w:bookmarkStart w:id="122" w:name="_Ref33609283"/>
      <w:r>
        <w:rPr>
          <w:lang w:val="en-GB"/>
        </w:rPr>
        <w:t>Jury</w:t>
      </w:r>
      <w:bookmarkEnd w:id="122"/>
      <w:r>
        <w:rPr>
          <w:lang w:val="en-GB"/>
        </w:rPr>
        <w:t xml:space="preserve"> Member Name (BT-46)</w:t>
      </w:r>
    </w:p>
    <w:p w14:paraId="70291FA1" w14:textId="77777777" w:rsidR="00653AF7" w:rsidRDefault="00653AF7" w:rsidP="00653AF7">
      <w:pPr>
        <w:rPr>
          <w:lang w:val="en-GB"/>
        </w:rPr>
      </w:pPr>
      <w:r>
        <w:rPr>
          <w:lang w:val="en-GB"/>
        </w:rPr>
        <w:t>For a contest, Jury composition (BT-46) is described by providing the name of each member:</w:t>
      </w:r>
    </w:p>
    <w:p w14:paraId="74AF4411" w14:textId="77777777" w:rsidR="00653AF7" w:rsidRDefault="00653AF7" w:rsidP="00653AF7">
      <w:pPr>
        <w:pStyle w:val="SampleMarkUp"/>
        <w:rPr>
          <w:lang w:val="en-GB"/>
        </w:rPr>
      </w:pPr>
    </w:p>
    <w:p w14:paraId="02D345A1" w14:textId="77777777" w:rsidR="00653AF7" w:rsidRDefault="00653AF7" w:rsidP="00653AF7">
      <w:pPr>
        <w:pStyle w:val="SampleMarkUp"/>
        <w:rPr>
          <w:lang w:val="en-GB"/>
        </w:rPr>
      </w:pPr>
      <w:r>
        <w:rPr>
          <w:lang w:val="en-GB"/>
        </w:rPr>
        <w:t xml:space="preserve">    &lt;cac:TechnicalCommitteePerson&gt;</w:t>
      </w:r>
    </w:p>
    <w:p w14:paraId="7E22D1EE" w14:textId="77777777" w:rsidR="00653AF7" w:rsidRDefault="00653AF7" w:rsidP="00653AF7">
      <w:pPr>
        <w:pStyle w:val="SampleMarkUp"/>
        <w:rPr>
          <w:lang w:val="en-GB"/>
        </w:rPr>
      </w:pPr>
      <w:r>
        <w:rPr>
          <w:lang w:val="en-GB"/>
        </w:rPr>
        <w:tab/>
        <w:t>&lt;cbc:FamilyName&gt;</w:t>
      </w:r>
      <w:r>
        <w:rPr>
          <w:b/>
          <w:i/>
          <w:lang w:val="en-GB"/>
        </w:rPr>
        <w:t>Mrs Pamela Smith</w:t>
      </w:r>
      <w:r>
        <w:rPr>
          <w:lang w:val="en-GB"/>
        </w:rPr>
        <w:t>&lt;/cbc:FamilyName&gt;</w:t>
      </w:r>
    </w:p>
    <w:p w14:paraId="18DC8A42" w14:textId="77777777" w:rsidR="00653AF7" w:rsidRDefault="00653AF7" w:rsidP="00653AF7">
      <w:pPr>
        <w:pStyle w:val="SampleMarkUp"/>
        <w:rPr>
          <w:lang w:val="en-GB"/>
        </w:rPr>
      </w:pPr>
      <w:r>
        <w:rPr>
          <w:lang w:val="en-GB"/>
        </w:rPr>
        <w:lastRenderedPageBreak/>
        <w:t xml:space="preserve">    &lt;/cac:TechnicalCommitteePerson&gt;</w:t>
      </w:r>
    </w:p>
    <w:p w14:paraId="5FB0B4A8" w14:textId="77777777" w:rsidR="00653AF7" w:rsidRDefault="00653AF7" w:rsidP="00653AF7">
      <w:pPr>
        <w:pStyle w:val="SampleMarkUp"/>
        <w:rPr>
          <w:lang w:val="en-GB"/>
        </w:rPr>
      </w:pPr>
      <w:r>
        <w:rPr>
          <w:lang w:val="en-GB"/>
        </w:rPr>
        <w:t xml:space="preserve">    &lt;cac:TechnicalCommitteePerson&gt;</w:t>
      </w:r>
    </w:p>
    <w:p w14:paraId="190F7118" w14:textId="77777777" w:rsidR="00653AF7" w:rsidRDefault="00653AF7" w:rsidP="00653AF7">
      <w:pPr>
        <w:pStyle w:val="SampleMarkUp"/>
        <w:rPr>
          <w:lang w:val="en-GB"/>
        </w:rPr>
      </w:pPr>
      <w:r>
        <w:rPr>
          <w:lang w:val="en-GB"/>
        </w:rPr>
        <w:tab/>
        <w:t>&lt;cbc:FamilyName&gt;</w:t>
      </w:r>
      <w:r>
        <w:rPr>
          <w:b/>
          <w:i/>
          <w:lang w:val="en-GB"/>
        </w:rPr>
        <w:t>Mr John Doe</w:t>
      </w:r>
      <w:r>
        <w:rPr>
          <w:lang w:val="en-GB"/>
        </w:rPr>
        <w:t>&lt;/cbc:FamilyName&gt;</w:t>
      </w:r>
    </w:p>
    <w:p w14:paraId="007253F4" w14:textId="77777777" w:rsidR="00653AF7" w:rsidRDefault="00653AF7" w:rsidP="00653AF7">
      <w:pPr>
        <w:pStyle w:val="SampleMarkUp"/>
        <w:rPr>
          <w:lang w:val="en-GB"/>
        </w:rPr>
      </w:pPr>
      <w:r>
        <w:rPr>
          <w:lang w:val="en-GB"/>
        </w:rPr>
        <w:t xml:space="preserve">    &lt;/cac:TechnicalCommitteePerson&gt;</w:t>
      </w:r>
    </w:p>
    <w:p w14:paraId="3D0B6DE4" w14:textId="77777777" w:rsidR="00653AF7" w:rsidRDefault="00653AF7" w:rsidP="00653AF7">
      <w:pPr>
        <w:pStyle w:val="SampleMarkUp"/>
        <w:rPr>
          <w:lang w:val="en-GB"/>
        </w:rPr>
      </w:pPr>
    </w:p>
    <w:p w14:paraId="7A838AC8" w14:textId="77777777" w:rsidR="00653AF7" w:rsidRDefault="00653AF7" w:rsidP="00653AF7">
      <w:pPr>
        <w:pStyle w:val="Heading4"/>
        <w:numPr>
          <w:ilvl w:val="3"/>
          <w:numId w:val="2"/>
        </w:numPr>
        <w:rPr>
          <w:lang w:val="en-GB"/>
        </w:rPr>
      </w:pPr>
      <w:bookmarkStart w:id="123" w:name="_Ref33609451"/>
      <w:r>
        <w:rPr>
          <w:lang w:val="en-GB"/>
        </w:rPr>
        <w:t>Prize information (BT-44, BT-45, BT-644)</w:t>
      </w:r>
      <w:bookmarkEnd w:id="123"/>
    </w:p>
    <w:p w14:paraId="237026D9" w14:textId="77777777" w:rsidR="00653AF7" w:rsidRDefault="00653AF7" w:rsidP="00653AF7">
      <w:pPr>
        <w:rPr>
          <w:lang w:val="en-GB"/>
        </w:rPr>
      </w:pPr>
      <w:r>
        <w:rPr>
          <w:lang w:val="en-GB"/>
        </w:rPr>
        <w:t xml:space="preserve">Prize information is only for notices of type “CN design”, and covers </w:t>
      </w:r>
      <w:r>
        <w:rPr>
          <w:i/>
          <w:lang w:val="en-GB"/>
        </w:rPr>
        <w:t>Prize Rank</w:t>
      </w:r>
      <w:r>
        <w:rPr>
          <w:lang w:val="en-GB"/>
        </w:rPr>
        <w:t xml:space="preserve"> (BT-44), </w:t>
      </w:r>
      <w:r>
        <w:rPr>
          <w:i/>
          <w:lang w:val="en-GB"/>
        </w:rPr>
        <w:t>Value Prize</w:t>
      </w:r>
      <w:r>
        <w:rPr>
          <w:lang w:val="en-GB"/>
        </w:rPr>
        <w:t xml:space="preserve"> (BT-644) and </w:t>
      </w:r>
      <w:r>
        <w:rPr>
          <w:i/>
          <w:lang w:val="en-GB"/>
        </w:rPr>
        <w:t>Rewards Other</w:t>
      </w:r>
      <w:r>
        <w:rPr>
          <w:lang w:val="en-GB"/>
        </w:rPr>
        <w:t xml:space="preserve"> (BT-45); the last one being for prizes not having equivalent monetary value.</w:t>
      </w:r>
    </w:p>
    <w:p w14:paraId="208F26FB" w14:textId="77777777" w:rsidR="00653AF7" w:rsidRDefault="00653AF7" w:rsidP="00653AF7">
      <w:pPr>
        <w:rPr>
          <w:lang w:val="en-GB"/>
        </w:rPr>
      </w:pPr>
      <w:r>
        <w:rPr>
          <w:lang w:val="en-GB"/>
        </w:rPr>
        <w:t>The Prize Rank is marked as a code; this provides the opportunity for numeric, symbolic and textual expressions.</w:t>
      </w:r>
    </w:p>
    <w:p w14:paraId="2ED71DFD" w14:textId="77777777" w:rsidR="00653AF7" w:rsidRDefault="00653AF7" w:rsidP="00653AF7">
      <w:pPr>
        <w:rPr>
          <w:lang w:val="en-GB"/>
        </w:rPr>
      </w:pPr>
      <w:r>
        <w:rPr>
          <w:lang w:val="en-GB"/>
        </w:rPr>
        <w:t xml:space="preserve">The Value Prize is encoded by specifying currency and amount. </w:t>
      </w:r>
    </w:p>
    <w:p w14:paraId="0DA62C3C" w14:textId="77777777" w:rsidR="00653AF7" w:rsidRDefault="00653AF7" w:rsidP="00653AF7">
      <w:pPr>
        <w:rPr>
          <w:lang w:val="en-GB"/>
        </w:rPr>
      </w:pPr>
      <w:r>
        <w:rPr>
          <w:lang w:val="en-GB"/>
        </w:rPr>
        <w:t>Finally the prize description is provided as text.</w:t>
      </w:r>
    </w:p>
    <w:p w14:paraId="3AFBAB8D" w14:textId="77777777" w:rsidR="00653AF7" w:rsidRDefault="00653AF7" w:rsidP="00653AF7">
      <w:pPr>
        <w:pStyle w:val="SampleMarkUp"/>
        <w:rPr>
          <w:lang w:val="en-GB"/>
        </w:rPr>
      </w:pPr>
    </w:p>
    <w:p w14:paraId="63F10B13" w14:textId="77777777" w:rsidR="00653AF7" w:rsidRDefault="00653AF7" w:rsidP="00653AF7">
      <w:pPr>
        <w:pStyle w:val="SampleMarkUp"/>
        <w:rPr>
          <w:lang w:val="en-GB"/>
        </w:rPr>
      </w:pPr>
      <w:r>
        <w:rPr>
          <w:lang w:val="en-GB"/>
        </w:rPr>
        <w:t xml:space="preserve">    &lt;cac:Prize&gt;</w:t>
      </w:r>
    </w:p>
    <w:p w14:paraId="3142C35A" w14:textId="77777777" w:rsidR="00653AF7" w:rsidRDefault="00653AF7" w:rsidP="00653AF7">
      <w:pPr>
        <w:pStyle w:val="SampleMarkUp"/>
        <w:rPr>
          <w:lang w:val="en-GB"/>
        </w:rPr>
      </w:pPr>
      <w:r>
        <w:rPr>
          <w:lang w:val="en-GB"/>
        </w:rPr>
        <w:tab/>
        <w:t>&lt;cbc:RankCode&gt;</w:t>
      </w:r>
      <w:r>
        <w:rPr>
          <w:b/>
          <w:i/>
          <w:lang w:val="en-GB"/>
        </w:rPr>
        <w:t>1</w:t>
      </w:r>
      <w:r>
        <w:rPr>
          <w:lang w:val="en-GB"/>
        </w:rPr>
        <w:t>&lt;/cbc:RankCode&gt;</w:t>
      </w:r>
    </w:p>
    <w:p w14:paraId="694D194D" w14:textId="77777777" w:rsidR="00653AF7" w:rsidRDefault="00653AF7" w:rsidP="00653AF7">
      <w:pPr>
        <w:pStyle w:val="SampleMarkUp"/>
        <w:rPr>
          <w:lang w:val="en-GB"/>
        </w:rPr>
      </w:pPr>
      <w:r>
        <w:rPr>
          <w:lang w:val="en-GB"/>
        </w:rPr>
        <w:tab/>
        <w:t>&lt;cbc:ValueAmount currencyID="</w:t>
      </w:r>
      <w:r>
        <w:rPr>
          <w:b/>
          <w:lang w:val="en-GB"/>
        </w:rPr>
        <w:t>EUR</w:t>
      </w:r>
      <w:r>
        <w:rPr>
          <w:lang w:val="en-GB"/>
        </w:rPr>
        <w:t>"&gt;</w:t>
      </w:r>
      <w:r>
        <w:rPr>
          <w:b/>
          <w:i/>
          <w:lang w:val="en-GB"/>
        </w:rPr>
        <w:t>5000</w:t>
      </w:r>
      <w:r>
        <w:rPr>
          <w:lang w:val="en-GB"/>
        </w:rPr>
        <w:t>&lt;/cbc:ValueAmount&gt;</w:t>
      </w:r>
    </w:p>
    <w:p w14:paraId="4DD0955C" w14:textId="2F82BAF0" w:rsidR="00653AF7" w:rsidRDefault="00653AF7" w:rsidP="00653AF7">
      <w:pPr>
        <w:pStyle w:val="SampleMarkUp"/>
        <w:rPr>
          <w:lang w:val="en-GB"/>
        </w:rPr>
      </w:pPr>
      <w:r>
        <w:rPr>
          <w:lang w:val="en-GB"/>
        </w:rPr>
        <w:tab/>
        <w:t>&lt;cbc:Description languageID=</w:t>
      </w:r>
      <w:r w:rsidR="000E6B62">
        <w:rPr>
          <w:lang w:val="en-GB"/>
        </w:rPr>
        <w:t>“</w:t>
      </w:r>
      <w:r w:rsidR="000E6B62" w:rsidRPr="00A84A71">
        <w:rPr>
          <w:b/>
          <w:lang w:val="en-GB"/>
        </w:rPr>
        <w:t>ENG</w:t>
      </w:r>
      <w:r w:rsidR="000E6B62">
        <w:rPr>
          <w:lang w:val="en-GB"/>
        </w:rPr>
        <w:t>”</w:t>
      </w:r>
      <w:r>
        <w:rPr>
          <w:lang w:val="en-GB"/>
        </w:rPr>
        <w:t>&gt;</w:t>
      </w:r>
      <w:r>
        <w:rPr>
          <w:b/>
          <w:i/>
          <w:lang w:val="en-GB"/>
        </w:rPr>
        <w:t>The first prize winner will be awarded …</w:t>
      </w:r>
      <w:r>
        <w:rPr>
          <w:lang w:val="en-GB"/>
        </w:rPr>
        <w:t>&lt;/cbc:Description&gt;</w:t>
      </w:r>
    </w:p>
    <w:p w14:paraId="55FEC3F6" w14:textId="1C7CA42D" w:rsidR="00653AF7" w:rsidRPr="00957C5C" w:rsidRDefault="00653AF7" w:rsidP="00653AF7">
      <w:pPr>
        <w:pStyle w:val="SampleMarkUp"/>
        <w:rPr>
          <w:lang w:val="fr-BE"/>
        </w:rPr>
      </w:pPr>
      <w:r>
        <w:rPr>
          <w:lang w:val="en-GB"/>
        </w:rPr>
        <w:tab/>
      </w:r>
      <w:r w:rsidRPr="00161212">
        <w:rPr>
          <w:lang w:val="fr-BE"/>
        </w:rPr>
        <w:t>&lt;cbc:Description languageID=</w:t>
      </w:r>
      <w:r w:rsidR="000E6B62">
        <w:rPr>
          <w:lang w:val="fr-BE"/>
        </w:rPr>
        <w:t>“</w:t>
      </w:r>
      <w:r w:rsidR="000E6B62" w:rsidRPr="00A84A71">
        <w:rPr>
          <w:b/>
          <w:lang w:val="fr-BE"/>
        </w:rPr>
        <w:t>FRA</w:t>
      </w:r>
      <w:r w:rsidR="000E6B62">
        <w:rPr>
          <w:lang w:val="fr-BE"/>
        </w:rPr>
        <w:t>”</w:t>
      </w:r>
      <w:r w:rsidRPr="00161212">
        <w:rPr>
          <w:lang w:val="fr-BE"/>
        </w:rPr>
        <w:t>&gt;</w:t>
      </w:r>
      <w:r w:rsidRPr="00161212">
        <w:rPr>
          <w:b/>
          <w:i/>
          <w:lang w:val="fr-BE"/>
        </w:rPr>
        <w:t>Le gagnant du 1er prix se verra attribué …</w:t>
      </w:r>
      <w:r w:rsidRPr="00161212">
        <w:rPr>
          <w:lang w:val="fr-BE"/>
        </w:rPr>
        <w:t>&lt;/cbc:Description&gt;</w:t>
      </w:r>
    </w:p>
    <w:p w14:paraId="29B09088" w14:textId="77777777" w:rsidR="00653AF7" w:rsidRPr="00FD7043" w:rsidRDefault="00653AF7" w:rsidP="00653AF7">
      <w:pPr>
        <w:pStyle w:val="SampleMarkUp"/>
        <w:rPr>
          <w:lang w:val="en-GB"/>
        </w:rPr>
      </w:pPr>
      <w:r w:rsidRPr="00FD7043">
        <w:rPr>
          <w:lang w:val="fr-BE"/>
        </w:rPr>
        <w:t xml:space="preserve">    </w:t>
      </w:r>
      <w:r w:rsidRPr="00161212">
        <w:rPr>
          <w:lang w:val="en-GB"/>
        </w:rPr>
        <w:t>&lt;/cac:Prize&gt;</w:t>
      </w:r>
    </w:p>
    <w:p w14:paraId="75A574EA" w14:textId="77777777" w:rsidR="00653AF7" w:rsidRPr="00FD7043" w:rsidRDefault="00653AF7" w:rsidP="00653AF7">
      <w:pPr>
        <w:pStyle w:val="SampleMarkUp"/>
        <w:rPr>
          <w:lang w:val="en-GB"/>
        </w:rPr>
      </w:pPr>
      <w:r w:rsidRPr="00161212">
        <w:rPr>
          <w:lang w:val="en-GB"/>
        </w:rPr>
        <w:t xml:space="preserve">    &lt;cac:Prize&gt;</w:t>
      </w:r>
    </w:p>
    <w:p w14:paraId="67832818" w14:textId="77777777" w:rsidR="00653AF7" w:rsidRPr="00FD7043" w:rsidRDefault="00653AF7" w:rsidP="00653AF7">
      <w:pPr>
        <w:pStyle w:val="SampleMarkUp"/>
        <w:rPr>
          <w:lang w:val="en-GB"/>
        </w:rPr>
      </w:pPr>
      <w:r w:rsidRPr="00161212">
        <w:rPr>
          <w:lang w:val="en-GB"/>
        </w:rPr>
        <w:tab/>
        <w:t>&lt;cbc:RankCode&gt;</w:t>
      </w:r>
      <w:r w:rsidRPr="00161212">
        <w:rPr>
          <w:b/>
          <w:i/>
          <w:lang w:val="en-GB"/>
        </w:rPr>
        <w:t>&amp;ge; 2</w:t>
      </w:r>
      <w:r w:rsidRPr="00161212">
        <w:rPr>
          <w:lang w:val="en-GB"/>
        </w:rPr>
        <w:t>&lt;/cbc:RankCode&gt;</w:t>
      </w:r>
    </w:p>
    <w:p w14:paraId="2DA620EC" w14:textId="77777777" w:rsidR="00653AF7" w:rsidRDefault="00653AF7" w:rsidP="00653AF7">
      <w:pPr>
        <w:pStyle w:val="SampleMarkUp"/>
        <w:rPr>
          <w:lang w:val="en-GB"/>
        </w:rPr>
      </w:pPr>
      <w:r w:rsidRPr="00FD7043">
        <w:rPr>
          <w:lang w:val="en-GB"/>
        </w:rPr>
        <w:tab/>
      </w:r>
      <w:r>
        <w:rPr>
          <w:lang w:val="en-GB"/>
        </w:rPr>
        <w:t>&lt;cbc:ValueAmount currencyID="</w:t>
      </w:r>
      <w:r>
        <w:rPr>
          <w:b/>
          <w:lang w:val="en-GB"/>
        </w:rPr>
        <w:t>EUR</w:t>
      </w:r>
      <w:r>
        <w:rPr>
          <w:lang w:val="en-GB"/>
        </w:rPr>
        <w:t>"&gt;</w:t>
      </w:r>
      <w:r>
        <w:rPr>
          <w:b/>
          <w:i/>
          <w:lang w:val="en-GB"/>
        </w:rPr>
        <w:t>0</w:t>
      </w:r>
      <w:r>
        <w:rPr>
          <w:lang w:val="en-GB"/>
        </w:rPr>
        <w:t>&lt;/cbc:ValueAmount&gt;</w:t>
      </w:r>
    </w:p>
    <w:p w14:paraId="5949CF68" w14:textId="12DC189E" w:rsidR="00653AF7" w:rsidRDefault="00653AF7" w:rsidP="00653AF7">
      <w:pPr>
        <w:pStyle w:val="SampleMarkUp"/>
        <w:rPr>
          <w:lang w:val="en-GB"/>
        </w:rPr>
      </w:pPr>
      <w:r>
        <w:rPr>
          <w:lang w:val="en-GB"/>
        </w:rPr>
        <w:tab/>
        <w:t>&lt;cbc:Description languageID=</w:t>
      </w:r>
      <w:r w:rsidR="000E6B62">
        <w:rPr>
          <w:lang w:val="en-GB"/>
        </w:rPr>
        <w:t>“</w:t>
      </w:r>
      <w:r w:rsidR="000E6B62" w:rsidRPr="00A84A71">
        <w:rPr>
          <w:b/>
          <w:lang w:val="en-GB"/>
        </w:rPr>
        <w:t>ENG</w:t>
      </w:r>
      <w:r w:rsidR="000E6B62">
        <w:rPr>
          <w:lang w:val="en-GB"/>
        </w:rPr>
        <w:t>”</w:t>
      </w:r>
      <w:r>
        <w:rPr>
          <w:lang w:val="en-GB"/>
        </w:rPr>
        <w:t>&gt;</w:t>
      </w:r>
      <w:r>
        <w:rPr>
          <w:b/>
          <w:i/>
          <w:lang w:val="en-GB"/>
        </w:rPr>
        <w:t>The winners of 2</w:t>
      </w:r>
      <w:r>
        <w:rPr>
          <w:b/>
          <w:i/>
          <w:vertAlign w:val="superscript"/>
          <w:lang w:val="en-GB"/>
        </w:rPr>
        <w:t>nd</w:t>
      </w:r>
      <w:r>
        <w:rPr>
          <w:b/>
          <w:i/>
          <w:lang w:val="en-GB"/>
        </w:rPr>
        <w:t xml:space="preserve"> rank and above …</w:t>
      </w:r>
      <w:r>
        <w:rPr>
          <w:lang w:val="en-GB"/>
        </w:rPr>
        <w:t>&lt;/cbc:Description&gt;</w:t>
      </w:r>
    </w:p>
    <w:p w14:paraId="7FA6A22B" w14:textId="145D7108" w:rsidR="00653AF7" w:rsidRPr="00957C5C" w:rsidRDefault="00653AF7" w:rsidP="00653AF7">
      <w:pPr>
        <w:pStyle w:val="SampleMarkUp"/>
        <w:rPr>
          <w:lang w:val="fr-BE"/>
        </w:rPr>
      </w:pPr>
      <w:r>
        <w:rPr>
          <w:lang w:val="en-GB"/>
        </w:rPr>
        <w:tab/>
      </w:r>
      <w:r w:rsidRPr="00161212">
        <w:rPr>
          <w:lang w:val="fr-BE"/>
        </w:rPr>
        <w:t>&lt;cbc:Description languageID=</w:t>
      </w:r>
      <w:r w:rsidR="000E6B62">
        <w:rPr>
          <w:lang w:val="fr-BE"/>
        </w:rPr>
        <w:t>“</w:t>
      </w:r>
      <w:r w:rsidR="000E6B62" w:rsidRPr="00A84A71">
        <w:rPr>
          <w:b/>
          <w:lang w:val="fr-BE"/>
        </w:rPr>
        <w:t>FRA</w:t>
      </w:r>
      <w:r w:rsidR="000E6B62">
        <w:rPr>
          <w:lang w:val="fr-BE"/>
        </w:rPr>
        <w:t>”</w:t>
      </w:r>
      <w:r w:rsidRPr="00161212">
        <w:rPr>
          <w:lang w:val="fr-BE"/>
        </w:rPr>
        <w:t>&gt;</w:t>
      </w:r>
      <w:r w:rsidRPr="00161212">
        <w:rPr>
          <w:b/>
          <w:i/>
          <w:lang w:val="fr-BE"/>
        </w:rPr>
        <w:t>Les gagnants de second rang et au-delà …</w:t>
      </w:r>
      <w:r w:rsidRPr="00161212">
        <w:rPr>
          <w:lang w:val="fr-BE"/>
        </w:rPr>
        <w:t>&lt;/cbc:Description&gt;</w:t>
      </w:r>
    </w:p>
    <w:p w14:paraId="36A84036" w14:textId="77777777" w:rsidR="00653AF7" w:rsidRDefault="00653AF7" w:rsidP="00653AF7">
      <w:pPr>
        <w:pStyle w:val="SampleMarkUp"/>
        <w:rPr>
          <w:lang w:val="en-GB"/>
        </w:rPr>
      </w:pPr>
      <w:r w:rsidRPr="00FD7043">
        <w:rPr>
          <w:lang w:val="fr-BE"/>
        </w:rPr>
        <w:t xml:space="preserve">    </w:t>
      </w:r>
      <w:r>
        <w:rPr>
          <w:lang w:val="en-GB"/>
        </w:rPr>
        <w:t>&lt;/cac:Prize&gt;</w:t>
      </w:r>
    </w:p>
    <w:p w14:paraId="6FB4235E" w14:textId="77777777" w:rsidR="00653AF7" w:rsidRDefault="00653AF7" w:rsidP="00653AF7">
      <w:pPr>
        <w:pStyle w:val="SampleMarkUp"/>
        <w:rPr>
          <w:lang w:val="en-GB"/>
        </w:rPr>
      </w:pPr>
    </w:p>
    <w:p w14:paraId="6CBDBF7D" w14:textId="77777777" w:rsidR="00653AF7" w:rsidRDefault="00653AF7" w:rsidP="00653AF7">
      <w:pPr>
        <w:pStyle w:val="Heading4"/>
        <w:numPr>
          <w:ilvl w:val="3"/>
          <w:numId w:val="2"/>
        </w:numPr>
        <w:rPr>
          <w:lang w:val="en-GB"/>
        </w:rPr>
      </w:pPr>
      <w:bookmarkStart w:id="124" w:name="_Ref33611516"/>
      <w:r>
        <w:rPr>
          <w:lang w:val="en-GB"/>
        </w:rPr>
        <w:t>Tenders processing parties</w:t>
      </w:r>
      <w:bookmarkEnd w:id="124"/>
      <w:r>
        <w:rPr>
          <w:lang w:val="en-GB"/>
        </w:rPr>
        <w:t xml:space="preserve"> (BT-18)</w:t>
      </w:r>
    </w:p>
    <w:p w14:paraId="4667FF71" w14:textId="77777777" w:rsidR="00653AF7" w:rsidRDefault="00653AF7" w:rsidP="00653AF7">
      <w:pPr>
        <w:rPr>
          <w:lang w:val="en-GB"/>
        </w:rPr>
      </w:pPr>
      <w:r>
        <w:rPr>
          <w:lang w:val="en-GB"/>
        </w:rPr>
        <w:t>Other parties that can be involved in processing tenders are:</w:t>
      </w:r>
    </w:p>
    <w:p w14:paraId="1EBF7495" w14:textId="2D7FF932" w:rsidR="00653AF7" w:rsidRDefault="00653AF7" w:rsidP="006C76E4">
      <w:pPr>
        <w:pStyle w:val="ListParagraph"/>
        <w:numPr>
          <w:ilvl w:val="0"/>
          <w:numId w:val="45"/>
        </w:numPr>
        <w:rPr>
          <w:lang w:val="en-GB"/>
        </w:rPr>
      </w:pPr>
      <w:r>
        <w:rPr>
          <w:lang w:val="en-GB"/>
        </w:rPr>
        <w:t>the organisation that provides additional information</w:t>
      </w:r>
      <w:r w:rsidR="00391DA6">
        <w:rPr>
          <w:lang w:val="en-GB"/>
        </w:rPr>
        <w:t xml:space="preserve"> (“</w:t>
      </w:r>
      <w:r w:rsidR="00391DA6" w:rsidRPr="00391DA6">
        <w:rPr>
          <w:i/>
          <w:lang w:val="en-GB"/>
        </w:rPr>
        <w:t>cac:AdditionalInformationParty</w:t>
      </w:r>
      <w:r w:rsidR="00391DA6">
        <w:rPr>
          <w:lang w:val="en-GB"/>
        </w:rPr>
        <w:t>”)</w:t>
      </w:r>
      <w:r>
        <w:rPr>
          <w:lang w:val="en-GB"/>
        </w:rPr>
        <w:t>,</w:t>
      </w:r>
    </w:p>
    <w:p w14:paraId="31E84C80" w14:textId="77EEE7DA" w:rsidR="00653AF7" w:rsidRDefault="00653AF7" w:rsidP="006C76E4">
      <w:pPr>
        <w:pStyle w:val="ListParagraph"/>
        <w:numPr>
          <w:ilvl w:val="0"/>
          <w:numId w:val="45"/>
        </w:numPr>
        <w:rPr>
          <w:lang w:val="en-GB"/>
        </w:rPr>
      </w:pPr>
      <w:r>
        <w:rPr>
          <w:lang w:val="en-GB"/>
        </w:rPr>
        <w:t>the organisation receiving tenders</w:t>
      </w:r>
      <w:r w:rsidR="00E23945">
        <w:rPr>
          <w:lang w:val="en-GB"/>
        </w:rPr>
        <w:t xml:space="preserve"> (“</w:t>
      </w:r>
      <w:r w:rsidR="00E23945" w:rsidRPr="00E23945">
        <w:rPr>
          <w:i/>
          <w:lang w:val="en-GB"/>
        </w:rPr>
        <w:t>cac:TenderRecipientParty</w:t>
      </w:r>
      <w:r w:rsidR="00E23945">
        <w:rPr>
          <w:lang w:val="en-GB"/>
        </w:rPr>
        <w:t>”),</w:t>
      </w:r>
    </w:p>
    <w:p w14:paraId="37CB9235" w14:textId="38134805" w:rsidR="00653AF7" w:rsidRDefault="00653AF7" w:rsidP="006C76E4">
      <w:pPr>
        <w:pStyle w:val="ListParagraph"/>
        <w:numPr>
          <w:ilvl w:val="0"/>
          <w:numId w:val="45"/>
        </w:numPr>
        <w:rPr>
          <w:lang w:val="en-GB"/>
        </w:rPr>
      </w:pPr>
      <w:r>
        <w:rPr>
          <w:lang w:val="en-GB"/>
        </w:rPr>
        <w:t xml:space="preserve">the organisation evaluating tenders </w:t>
      </w:r>
      <w:r w:rsidR="00E23945">
        <w:rPr>
          <w:lang w:val="en-GB"/>
        </w:rPr>
        <w:t>(“</w:t>
      </w:r>
      <w:r w:rsidR="00E23945" w:rsidRPr="00E23945">
        <w:rPr>
          <w:i/>
          <w:lang w:val="en-GB"/>
        </w:rPr>
        <w:t>cac:TenderEvaluationParty</w:t>
      </w:r>
      <w:r w:rsidR="00E23945">
        <w:rPr>
          <w:lang w:val="en-GB"/>
        </w:rPr>
        <w:t>”).</w:t>
      </w:r>
    </w:p>
    <w:p w14:paraId="17B4CE94" w14:textId="77777777" w:rsidR="00653AF7" w:rsidRDefault="00653AF7" w:rsidP="00653AF7">
      <w:pPr>
        <w:rPr>
          <w:lang w:val="en-GB"/>
        </w:rPr>
      </w:pPr>
      <w:r>
        <w:rPr>
          <w:lang w:val="en-GB"/>
        </w:rPr>
        <w:t xml:space="preserve">They may then be found in the instance using elements shown below. </w:t>
      </w:r>
    </w:p>
    <w:p w14:paraId="0E65B6A5" w14:textId="77777777" w:rsidR="00653AF7" w:rsidRDefault="00653AF7" w:rsidP="00653AF7">
      <w:pPr>
        <w:pStyle w:val="SampleMarkUp"/>
        <w:rPr>
          <w:lang w:val="en-GB"/>
        </w:rPr>
      </w:pPr>
    </w:p>
    <w:p w14:paraId="6F1C983A" w14:textId="77777777" w:rsidR="00653AF7" w:rsidRDefault="00653AF7" w:rsidP="00653AF7">
      <w:pPr>
        <w:pStyle w:val="SampleMarkUp"/>
        <w:rPr>
          <w:lang w:val="en-GB"/>
        </w:rPr>
      </w:pPr>
      <w:r>
        <w:rPr>
          <w:lang w:val="en-GB"/>
        </w:rPr>
        <w:t xml:space="preserve">    &lt;cac:AdditionalInformationParty&gt;</w:t>
      </w:r>
    </w:p>
    <w:p w14:paraId="3708E36E" w14:textId="77777777" w:rsidR="00653AF7" w:rsidRPr="0012274A" w:rsidRDefault="00653AF7" w:rsidP="00653AF7">
      <w:pPr>
        <w:pStyle w:val="SampleMarkUp"/>
        <w:rPr>
          <w:i/>
          <w:lang w:val="en-GB"/>
        </w:rPr>
      </w:pPr>
      <w:r w:rsidRPr="0012274A">
        <w:rPr>
          <w:i/>
          <w:lang w:val="en-GB"/>
        </w:rPr>
        <w:tab/>
        <w:t>&lt;!-- Interrupted Mark-Up --&gt;</w:t>
      </w:r>
    </w:p>
    <w:p w14:paraId="6B09BE43" w14:textId="77777777" w:rsidR="00653AF7" w:rsidRDefault="00653AF7" w:rsidP="00653AF7">
      <w:pPr>
        <w:pStyle w:val="SampleMarkUp"/>
        <w:rPr>
          <w:lang w:val="en-GB"/>
        </w:rPr>
      </w:pPr>
      <w:r>
        <w:rPr>
          <w:lang w:val="en-GB"/>
        </w:rPr>
        <w:t xml:space="preserve">    &lt;/cac:AdditionalInformationParty&gt;</w:t>
      </w:r>
    </w:p>
    <w:p w14:paraId="6FD4FF3B" w14:textId="77777777" w:rsidR="00653AF7" w:rsidRDefault="00653AF7" w:rsidP="00653AF7">
      <w:pPr>
        <w:pStyle w:val="SampleMarkUp"/>
        <w:rPr>
          <w:lang w:val="en-GB"/>
        </w:rPr>
      </w:pPr>
      <w:r>
        <w:rPr>
          <w:lang w:val="en-GB"/>
        </w:rPr>
        <w:t xml:space="preserve">    &lt;cac:TenderRecipientParty&gt;</w:t>
      </w:r>
    </w:p>
    <w:p w14:paraId="5950740A" w14:textId="77777777" w:rsidR="00653AF7" w:rsidRPr="0012274A" w:rsidRDefault="00653AF7" w:rsidP="00653AF7">
      <w:pPr>
        <w:pStyle w:val="SampleMarkUp"/>
        <w:rPr>
          <w:i/>
          <w:lang w:val="en-GB"/>
        </w:rPr>
      </w:pPr>
      <w:r w:rsidRPr="0012274A">
        <w:rPr>
          <w:i/>
          <w:lang w:val="en-GB"/>
        </w:rPr>
        <w:tab/>
        <w:t>&lt;!-- Interrupted Mark-Up --&gt;</w:t>
      </w:r>
    </w:p>
    <w:p w14:paraId="7E809C57" w14:textId="77777777" w:rsidR="00653AF7" w:rsidRDefault="00653AF7" w:rsidP="00653AF7">
      <w:pPr>
        <w:pStyle w:val="SampleMarkUp"/>
        <w:rPr>
          <w:lang w:val="en-GB"/>
        </w:rPr>
      </w:pPr>
      <w:r>
        <w:rPr>
          <w:lang w:val="en-GB"/>
        </w:rPr>
        <w:tab/>
        <w:t>&lt;cbc:EndpointID&gt;</w:t>
      </w:r>
      <w:r w:rsidRPr="00E23945">
        <w:rPr>
          <w:b/>
          <w:i/>
          <w:lang w:val="en-GB"/>
        </w:rPr>
        <w:t>https://www.acme.com/tender-submission/</w:t>
      </w:r>
      <w:r>
        <w:rPr>
          <w:lang w:val="en-GB"/>
        </w:rPr>
        <w:t>&lt;/cbc:EndpointID&gt;</w:t>
      </w:r>
    </w:p>
    <w:p w14:paraId="26FAA759" w14:textId="77777777" w:rsidR="00653AF7" w:rsidRPr="0012274A" w:rsidRDefault="00653AF7" w:rsidP="00653AF7">
      <w:pPr>
        <w:pStyle w:val="SampleMarkUp"/>
        <w:rPr>
          <w:i/>
          <w:lang w:val="en-GB"/>
        </w:rPr>
      </w:pPr>
      <w:r w:rsidRPr="0012274A">
        <w:rPr>
          <w:i/>
          <w:lang w:val="en-GB"/>
        </w:rPr>
        <w:tab/>
        <w:t>&lt;!-- Interrupted Mark-Up --&gt;</w:t>
      </w:r>
    </w:p>
    <w:p w14:paraId="78F2D0FA" w14:textId="77777777" w:rsidR="00653AF7" w:rsidRDefault="00653AF7" w:rsidP="00653AF7">
      <w:pPr>
        <w:pStyle w:val="SampleMarkUp"/>
        <w:rPr>
          <w:lang w:val="en-GB"/>
        </w:rPr>
      </w:pPr>
      <w:r>
        <w:rPr>
          <w:lang w:val="en-GB"/>
        </w:rPr>
        <w:t xml:space="preserve">    &lt;/cac:TenderRecipientParty&gt;</w:t>
      </w:r>
    </w:p>
    <w:p w14:paraId="16480A3F" w14:textId="77777777" w:rsidR="00653AF7" w:rsidRDefault="00653AF7" w:rsidP="00653AF7">
      <w:pPr>
        <w:pStyle w:val="SampleMarkUp"/>
        <w:rPr>
          <w:lang w:val="en-GB"/>
        </w:rPr>
      </w:pPr>
      <w:r>
        <w:rPr>
          <w:lang w:val="en-GB"/>
        </w:rPr>
        <w:t xml:space="preserve">    &lt;cac:TenderEvaluationParty&gt;</w:t>
      </w:r>
    </w:p>
    <w:p w14:paraId="64BDDD70" w14:textId="77777777" w:rsidR="00653AF7" w:rsidRPr="0012274A" w:rsidRDefault="00653AF7" w:rsidP="00653AF7">
      <w:pPr>
        <w:pStyle w:val="SampleMarkUp"/>
        <w:rPr>
          <w:i/>
          <w:lang w:val="en-GB"/>
        </w:rPr>
      </w:pPr>
      <w:r w:rsidRPr="0012274A">
        <w:rPr>
          <w:i/>
          <w:lang w:val="en-GB"/>
        </w:rPr>
        <w:tab/>
        <w:t>&lt;!-- Interrupted Mark-Up --&gt;</w:t>
      </w:r>
    </w:p>
    <w:p w14:paraId="62E5079F" w14:textId="77777777" w:rsidR="00653AF7" w:rsidRDefault="00653AF7" w:rsidP="00653AF7">
      <w:pPr>
        <w:pStyle w:val="SampleMarkUp"/>
        <w:rPr>
          <w:lang w:val="en-GB"/>
        </w:rPr>
      </w:pPr>
      <w:r>
        <w:rPr>
          <w:lang w:val="en-GB"/>
        </w:rPr>
        <w:t xml:space="preserve">    &lt;/cac:TenderEvaluationParty&gt;</w:t>
      </w:r>
    </w:p>
    <w:p w14:paraId="07625B39" w14:textId="77777777" w:rsidR="00653AF7" w:rsidRDefault="00653AF7" w:rsidP="00653AF7">
      <w:pPr>
        <w:pStyle w:val="SampleMarkUp"/>
        <w:rPr>
          <w:lang w:val="en-GB"/>
        </w:rPr>
      </w:pPr>
    </w:p>
    <w:p w14:paraId="635241DE" w14:textId="37901325" w:rsidR="00653AF7" w:rsidRDefault="00653AF7" w:rsidP="00653AF7">
      <w:pPr>
        <w:rPr>
          <w:lang w:val="en-GB"/>
        </w:rPr>
      </w:pPr>
      <w:r>
        <w:rPr>
          <w:lang w:val="en-GB"/>
        </w:rPr>
        <w:t xml:space="preserve">The mark-up of the information for these organisations is presented in section </w:t>
      </w:r>
      <w:r>
        <w:rPr>
          <w:lang w:val="en-GB"/>
        </w:rPr>
        <w:fldChar w:fldCharType="begin"/>
      </w:r>
      <w:r>
        <w:rPr>
          <w:lang w:val="en-GB"/>
        </w:rPr>
        <w:instrText xml:space="preserve"> REF _Ref30607353 \r \h </w:instrText>
      </w:r>
      <w:r>
        <w:rPr>
          <w:lang w:val="en-GB"/>
        </w:rPr>
      </w:r>
      <w:r>
        <w:rPr>
          <w:lang w:val="en-GB"/>
        </w:rPr>
        <w:fldChar w:fldCharType="separate"/>
      </w:r>
      <w:r w:rsidR="00F65D9C">
        <w:rPr>
          <w:lang w:val="en-GB"/>
        </w:rPr>
        <w:t>4.7</w:t>
      </w:r>
      <w:r>
        <w:rPr>
          <w:lang w:val="en-GB"/>
        </w:rPr>
        <w:fldChar w:fldCharType="end"/>
      </w:r>
      <w:r>
        <w:rPr>
          <w:lang w:val="en-GB"/>
        </w:rPr>
        <w:t>.</w:t>
      </w:r>
    </w:p>
    <w:p w14:paraId="65B5C946" w14:textId="77777777" w:rsidR="00653AF7" w:rsidRDefault="00653AF7" w:rsidP="00653AF7">
      <w:pPr>
        <w:rPr>
          <w:lang w:val="en-GB"/>
        </w:rPr>
      </w:pPr>
      <w:r>
        <w:rPr>
          <w:lang w:val="en-GB"/>
        </w:rPr>
        <w:lastRenderedPageBreak/>
        <w:t>Submission URL (BT-18) is marked using the “</w:t>
      </w:r>
      <w:r w:rsidRPr="000E3B67">
        <w:rPr>
          <w:i/>
          <w:lang w:val="en-GB"/>
        </w:rPr>
        <w:t>cbc:EndpointID</w:t>
      </w:r>
      <w:r>
        <w:rPr>
          <w:lang w:val="en-GB"/>
        </w:rPr>
        <w:t>” child of the “</w:t>
      </w:r>
      <w:r w:rsidRPr="000E3B67">
        <w:rPr>
          <w:i/>
          <w:lang w:val="en-GB"/>
        </w:rPr>
        <w:t>cac:TenderRecipientParty</w:t>
      </w:r>
      <w:r>
        <w:rPr>
          <w:lang w:val="en-GB"/>
        </w:rPr>
        <w:t>” element.</w:t>
      </w:r>
    </w:p>
    <w:p w14:paraId="09F7644A" w14:textId="77777777" w:rsidR="00653AF7" w:rsidRDefault="00653AF7" w:rsidP="00653AF7">
      <w:pPr>
        <w:pStyle w:val="Heading4"/>
        <w:numPr>
          <w:ilvl w:val="3"/>
          <w:numId w:val="2"/>
        </w:numPr>
        <w:rPr>
          <w:lang w:val="en-GB"/>
        </w:rPr>
      </w:pPr>
      <w:bookmarkStart w:id="125" w:name="_Ref33611762"/>
      <w:r>
        <w:rPr>
          <w:lang w:val="en-GB"/>
        </w:rPr>
        <w:t>Tender Validity Deadline (BT-98)</w:t>
      </w:r>
      <w:bookmarkEnd w:id="125"/>
    </w:p>
    <w:p w14:paraId="72CF26E6" w14:textId="77777777" w:rsidR="00653AF7" w:rsidRDefault="00653AF7" w:rsidP="00653AF7">
      <w:pPr>
        <w:rPr>
          <w:lang w:val="en-GB"/>
        </w:rPr>
      </w:pPr>
      <w:r>
        <w:rPr>
          <w:lang w:val="en-GB"/>
        </w:rPr>
        <w:t>The period, starting from the tender submission deadline, during which the tender must remain valid is expressed as follow:</w:t>
      </w:r>
    </w:p>
    <w:p w14:paraId="1014325B" w14:textId="77777777" w:rsidR="00653AF7" w:rsidRDefault="00653AF7" w:rsidP="00653AF7">
      <w:pPr>
        <w:pStyle w:val="SampleMarkUp"/>
        <w:rPr>
          <w:lang w:val="en-GB"/>
        </w:rPr>
      </w:pPr>
    </w:p>
    <w:p w14:paraId="71DC76A4" w14:textId="77777777" w:rsidR="00653AF7" w:rsidRDefault="00653AF7" w:rsidP="00653AF7">
      <w:pPr>
        <w:pStyle w:val="SampleMarkUp"/>
        <w:rPr>
          <w:lang w:val="en-GB"/>
        </w:rPr>
      </w:pPr>
      <w:r>
        <w:rPr>
          <w:lang w:val="en-GB"/>
        </w:rPr>
        <w:t xml:space="preserve">    &lt;cac:TenderValidityPeriod&gt;</w:t>
      </w:r>
    </w:p>
    <w:p w14:paraId="31C06A83" w14:textId="3A4CAFD6" w:rsidR="00653AF7" w:rsidRDefault="00653AF7" w:rsidP="00653AF7">
      <w:pPr>
        <w:pStyle w:val="SampleMarkUp"/>
        <w:rPr>
          <w:lang w:val="en-GB"/>
        </w:rPr>
      </w:pPr>
      <w:r>
        <w:rPr>
          <w:lang w:val="en-GB"/>
        </w:rPr>
        <w:tab/>
        <w:t>&lt;cbc:DurationMeasure unitCode="</w:t>
      </w:r>
      <w:r w:rsidR="00083774">
        <w:rPr>
          <w:b/>
          <w:lang w:val="en-GB"/>
        </w:rPr>
        <w:t>MONTH</w:t>
      </w:r>
      <w:r>
        <w:rPr>
          <w:lang w:val="en-GB"/>
        </w:rPr>
        <w:t>"&gt;</w:t>
      </w:r>
      <w:r>
        <w:rPr>
          <w:b/>
          <w:i/>
          <w:lang w:val="en-GB"/>
        </w:rPr>
        <w:t>4</w:t>
      </w:r>
      <w:r>
        <w:rPr>
          <w:lang w:val="en-GB"/>
        </w:rPr>
        <w:t>&lt;/cbc:DurationMeasure&gt;</w:t>
      </w:r>
    </w:p>
    <w:p w14:paraId="3DC30406" w14:textId="77777777" w:rsidR="00653AF7" w:rsidRDefault="00653AF7" w:rsidP="00653AF7">
      <w:pPr>
        <w:pStyle w:val="SampleMarkUp"/>
        <w:rPr>
          <w:lang w:val="en-GB"/>
        </w:rPr>
      </w:pPr>
      <w:r>
        <w:rPr>
          <w:lang w:val="en-GB"/>
        </w:rPr>
        <w:t xml:space="preserve">    &lt;/cac:TenderValidityPeriod&gt;</w:t>
      </w:r>
    </w:p>
    <w:p w14:paraId="7D7E2B40" w14:textId="77777777" w:rsidR="00653AF7" w:rsidRDefault="00653AF7" w:rsidP="00653AF7">
      <w:pPr>
        <w:pStyle w:val="SampleMarkUp"/>
        <w:rPr>
          <w:lang w:val="en-GB"/>
        </w:rPr>
      </w:pPr>
    </w:p>
    <w:p w14:paraId="6C4E249E" w14:textId="086C6BF0" w:rsidR="00653AF7" w:rsidRDefault="00653AF7" w:rsidP="00653AF7">
      <w:pPr>
        <w:rPr>
          <w:lang w:val="en-GB"/>
        </w:rPr>
      </w:pPr>
      <w:r>
        <w:rPr>
          <w:lang w:val="en-GB"/>
        </w:rPr>
        <w:t xml:space="preserve">The unitCode value is one of the duration measure units existing in the </w:t>
      </w:r>
      <w:hyperlink r:id="rId49" w:history="1">
        <w:r>
          <w:rPr>
            <w:rStyle w:val="Hyperlink"/>
            <w:lang w:val="en-GB"/>
          </w:rPr>
          <w:t>timeperiod</w:t>
        </w:r>
      </w:hyperlink>
      <w:r>
        <w:rPr>
          <w:lang w:val="en-GB"/>
        </w:rPr>
        <w:t xml:space="preserve"> codelist.</w:t>
      </w:r>
    </w:p>
    <w:p w14:paraId="0CDFB0AC" w14:textId="77777777" w:rsidR="00653AF7" w:rsidRDefault="00653AF7" w:rsidP="00653AF7">
      <w:pPr>
        <w:pStyle w:val="Heading4"/>
        <w:numPr>
          <w:ilvl w:val="3"/>
          <w:numId w:val="2"/>
        </w:numPr>
        <w:rPr>
          <w:lang w:val="en-GB"/>
        </w:rPr>
      </w:pPr>
      <w:bookmarkStart w:id="126" w:name="_Ref33618349"/>
      <w:r>
        <w:rPr>
          <w:lang w:val="en-GB"/>
        </w:rPr>
        <w:t>Appeal terms</w:t>
      </w:r>
      <w:bookmarkEnd w:id="126"/>
    </w:p>
    <w:p w14:paraId="7C895FEB" w14:textId="77777777" w:rsidR="00653AF7" w:rsidRDefault="00653AF7" w:rsidP="00653AF7">
      <w:pPr>
        <w:rPr>
          <w:lang w:val="en-GB"/>
        </w:rPr>
      </w:pPr>
      <w:r>
        <w:rPr>
          <w:lang w:val="en-GB"/>
        </w:rPr>
        <w:t>Different stakeholders may request for a decision review, and such initiative is subject to a deadline (</w:t>
      </w:r>
      <w:r w:rsidRPr="006C5998">
        <w:rPr>
          <w:i/>
          <w:lang w:val="en-GB"/>
        </w:rPr>
        <w:t>Review Deadline Description – BT-99</w:t>
      </w:r>
      <w:r>
        <w:rPr>
          <w:lang w:val="en-GB"/>
        </w:rPr>
        <w:t>). The review process involves a Review Organisation (collecting review requests) and a Mediation Organisation (dealing with the expressed concerns). An organisation is also available to provide further information on the Review Request process (identified as the “Organisation providing more information on the time limits for review procedures” in the organisation subole suggested codelist).</w:t>
      </w:r>
    </w:p>
    <w:p w14:paraId="3D31A55F" w14:textId="77777777" w:rsidR="00653AF7" w:rsidRDefault="00653AF7" w:rsidP="00653AF7">
      <w:pPr>
        <w:pStyle w:val="SampleMarkUp"/>
        <w:rPr>
          <w:lang w:val="en-GB"/>
        </w:rPr>
      </w:pPr>
    </w:p>
    <w:p w14:paraId="34A1EFAD" w14:textId="77777777" w:rsidR="00653AF7" w:rsidRDefault="00653AF7" w:rsidP="00653AF7">
      <w:pPr>
        <w:pStyle w:val="SampleMarkUp"/>
        <w:rPr>
          <w:lang w:val="en-GB"/>
        </w:rPr>
      </w:pPr>
      <w:r>
        <w:rPr>
          <w:lang w:val="en-GB"/>
        </w:rPr>
        <w:t xml:space="preserve">    &lt;cac:AppealTerms&gt;</w:t>
      </w:r>
    </w:p>
    <w:p w14:paraId="4374823C" w14:textId="77777777" w:rsidR="00653AF7" w:rsidRDefault="00653AF7" w:rsidP="00653AF7">
      <w:pPr>
        <w:pStyle w:val="SampleMarkUp"/>
        <w:rPr>
          <w:lang w:val="en-GB"/>
        </w:rPr>
      </w:pPr>
      <w:r>
        <w:rPr>
          <w:lang w:val="en-GB"/>
        </w:rPr>
        <w:tab/>
        <w:t>&lt;cac:PresentationPeriod&gt;</w:t>
      </w:r>
    </w:p>
    <w:p w14:paraId="67B50F16" w14:textId="2C18702E" w:rsidR="00653AF7" w:rsidRDefault="00653AF7" w:rsidP="00653AF7">
      <w:pPr>
        <w:pStyle w:val="SampleMarkUp"/>
        <w:rPr>
          <w:lang w:val="en-GB"/>
        </w:rPr>
      </w:pPr>
      <w:r>
        <w:rPr>
          <w:lang w:val="en-GB"/>
        </w:rPr>
        <w:tab/>
        <w:t xml:space="preserve">    &lt;cbc:Description languageID=</w:t>
      </w:r>
      <w:r w:rsidR="000E6B62">
        <w:rPr>
          <w:lang w:val="en-GB"/>
        </w:rPr>
        <w:t>“</w:t>
      </w:r>
      <w:r w:rsidR="000E6B62" w:rsidRPr="00A84A71">
        <w:rPr>
          <w:b/>
          <w:lang w:val="en-GB"/>
        </w:rPr>
        <w:t>ENG</w:t>
      </w:r>
      <w:r w:rsidR="000E6B62">
        <w:rPr>
          <w:lang w:val="en-GB"/>
        </w:rPr>
        <w:t>”</w:t>
      </w:r>
      <w:r>
        <w:rPr>
          <w:lang w:val="en-GB"/>
        </w:rPr>
        <w:t>&gt;</w:t>
      </w:r>
      <w:r>
        <w:rPr>
          <w:b/>
          <w:lang w:val="en-GB"/>
        </w:rPr>
        <w:t>Any review request shall be submitted …</w:t>
      </w:r>
      <w:r>
        <w:rPr>
          <w:lang w:val="en-GB"/>
        </w:rPr>
        <w:t>&lt;/cbc:Description&gt;</w:t>
      </w:r>
    </w:p>
    <w:p w14:paraId="2810B049" w14:textId="4AB1AA45" w:rsidR="00653AF7" w:rsidRPr="00957C5C" w:rsidRDefault="00653AF7" w:rsidP="00653AF7">
      <w:pPr>
        <w:pStyle w:val="SampleMarkUp"/>
        <w:rPr>
          <w:lang w:val="fr-BE"/>
        </w:rPr>
      </w:pPr>
      <w:r>
        <w:rPr>
          <w:lang w:val="en-GB"/>
        </w:rPr>
        <w:tab/>
        <w:t xml:space="preserve">    </w:t>
      </w:r>
      <w:r w:rsidRPr="008351C5">
        <w:rPr>
          <w:lang w:val="fr-BE"/>
        </w:rPr>
        <w:t>&lt;cbc:Description languageID=</w:t>
      </w:r>
      <w:r w:rsidR="000E6B62">
        <w:rPr>
          <w:lang w:val="fr-BE"/>
        </w:rPr>
        <w:t>“</w:t>
      </w:r>
      <w:r w:rsidR="000E6B62" w:rsidRPr="00A84A71">
        <w:rPr>
          <w:b/>
          <w:lang w:val="fr-BE"/>
        </w:rPr>
        <w:t>FRA</w:t>
      </w:r>
      <w:r w:rsidR="000E6B62">
        <w:rPr>
          <w:lang w:val="fr-BE"/>
        </w:rPr>
        <w:t>”</w:t>
      </w:r>
      <w:r w:rsidRPr="008351C5">
        <w:rPr>
          <w:lang w:val="fr-BE"/>
        </w:rPr>
        <w:t>&gt;</w:t>
      </w:r>
      <w:r w:rsidRPr="008351C5">
        <w:rPr>
          <w:b/>
          <w:i/>
          <w:lang w:val="fr-BE"/>
        </w:rPr>
        <w:t>Toute demande de revision doit être …</w:t>
      </w:r>
      <w:r w:rsidRPr="008351C5">
        <w:rPr>
          <w:lang w:val="fr-BE"/>
        </w:rPr>
        <w:t>&lt;/cbc:Description&gt;</w:t>
      </w:r>
    </w:p>
    <w:p w14:paraId="2347AC93" w14:textId="77777777" w:rsidR="00653AF7" w:rsidRDefault="00653AF7" w:rsidP="00653AF7">
      <w:pPr>
        <w:pStyle w:val="SampleMarkUp"/>
        <w:rPr>
          <w:lang w:val="en-GB"/>
        </w:rPr>
      </w:pPr>
      <w:r w:rsidRPr="00CA71F5">
        <w:rPr>
          <w:lang w:val="fr-BE"/>
        </w:rPr>
        <w:tab/>
      </w:r>
      <w:r>
        <w:rPr>
          <w:lang w:val="en-GB"/>
        </w:rPr>
        <w:t>&lt;/cac:PresentationPeriod&gt;</w:t>
      </w:r>
    </w:p>
    <w:p w14:paraId="0FB444E5" w14:textId="77777777" w:rsidR="00653AF7" w:rsidRDefault="00653AF7" w:rsidP="00653AF7">
      <w:pPr>
        <w:pStyle w:val="SampleMarkUp"/>
        <w:rPr>
          <w:lang w:val="en-GB"/>
        </w:rPr>
      </w:pPr>
      <w:r>
        <w:rPr>
          <w:lang w:val="en-GB"/>
        </w:rPr>
        <w:tab/>
        <w:t>&lt;cac:AppealInformationParty&gt;</w:t>
      </w:r>
    </w:p>
    <w:p w14:paraId="11C3AF3B" w14:textId="77777777" w:rsidR="00653AF7" w:rsidRDefault="00653AF7" w:rsidP="00653AF7">
      <w:pPr>
        <w:pStyle w:val="SampleMarkUp"/>
        <w:rPr>
          <w:i/>
          <w:lang w:val="en-GB"/>
        </w:rPr>
      </w:pPr>
      <w:r>
        <w:rPr>
          <w:i/>
          <w:lang w:val="en-GB"/>
        </w:rPr>
        <w:tab/>
        <w:t xml:space="preserve">    &lt;!-- Interrupted Mark-Up --&gt;</w:t>
      </w:r>
    </w:p>
    <w:p w14:paraId="1B261A17" w14:textId="77777777" w:rsidR="00653AF7" w:rsidRDefault="00653AF7" w:rsidP="00653AF7">
      <w:pPr>
        <w:pStyle w:val="SampleMarkUp"/>
        <w:rPr>
          <w:lang w:val="en-GB"/>
        </w:rPr>
      </w:pPr>
      <w:r>
        <w:rPr>
          <w:lang w:val="en-GB"/>
        </w:rPr>
        <w:tab/>
        <w:t>&lt;/cac:AppealInformationParty&gt;</w:t>
      </w:r>
    </w:p>
    <w:p w14:paraId="1FC3ABEA" w14:textId="77777777" w:rsidR="00653AF7" w:rsidRDefault="00653AF7" w:rsidP="00653AF7">
      <w:pPr>
        <w:pStyle w:val="SampleMarkUp"/>
        <w:rPr>
          <w:lang w:val="en-GB"/>
        </w:rPr>
      </w:pPr>
      <w:r>
        <w:rPr>
          <w:lang w:val="en-GB"/>
        </w:rPr>
        <w:tab/>
        <w:t>&lt;cac:AppealReceiverParty&gt;</w:t>
      </w:r>
    </w:p>
    <w:p w14:paraId="30A6F565" w14:textId="77777777" w:rsidR="00653AF7" w:rsidRDefault="00653AF7" w:rsidP="00653AF7">
      <w:pPr>
        <w:pStyle w:val="SampleMarkUp"/>
        <w:rPr>
          <w:i/>
          <w:lang w:val="en-GB"/>
        </w:rPr>
      </w:pPr>
      <w:r>
        <w:rPr>
          <w:i/>
          <w:lang w:val="en-GB"/>
        </w:rPr>
        <w:tab/>
        <w:t xml:space="preserve">    &lt;!-- Interrupted Mark-Up --&gt;</w:t>
      </w:r>
    </w:p>
    <w:p w14:paraId="1020DED0" w14:textId="77777777" w:rsidR="00653AF7" w:rsidRDefault="00653AF7" w:rsidP="00653AF7">
      <w:pPr>
        <w:pStyle w:val="SampleMarkUp"/>
        <w:rPr>
          <w:lang w:val="en-GB"/>
        </w:rPr>
      </w:pPr>
      <w:r>
        <w:rPr>
          <w:lang w:val="en-GB"/>
        </w:rPr>
        <w:tab/>
        <w:t>&lt;/cac:AppealReceiverParty&gt;</w:t>
      </w:r>
    </w:p>
    <w:p w14:paraId="5810911A" w14:textId="77777777" w:rsidR="00653AF7" w:rsidRDefault="00653AF7" w:rsidP="00653AF7">
      <w:pPr>
        <w:pStyle w:val="SampleMarkUp"/>
        <w:rPr>
          <w:lang w:val="en-GB"/>
        </w:rPr>
      </w:pPr>
      <w:r>
        <w:rPr>
          <w:lang w:val="en-GB"/>
        </w:rPr>
        <w:tab/>
        <w:t>&lt;cac:MediationParty&gt;</w:t>
      </w:r>
    </w:p>
    <w:p w14:paraId="0E9B6D7D" w14:textId="77777777" w:rsidR="00653AF7" w:rsidRDefault="00653AF7" w:rsidP="00653AF7">
      <w:pPr>
        <w:pStyle w:val="SampleMarkUp"/>
        <w:rPr>
          <w:i/>
          <w:lang w:val="en-GB"/>
        </w:rPr>
      </w:pPr>
      <w:r>
        <w:rPr>
          <w:i/>
          <w:lang w:val="en-GB"/>
        </w:rPr>
        <w:tab/>
        <w:t xml:space="preserve">    &lt;!-- Interrupted Mark-Up --&gt;</w:t>
      </w:r>
    </w:p>
    <w:p w14:paraId="7BC3FC1E" w14:textId="77777777" w:rsidR="00653AF7" w:rsidRDefault="00653AF7" w:rsidP="00653AF7">
      <w:pPr>
        <w:pStyle w:val="SampleMarkUp"/>
        <w:rPr>
          <w:lang w:val="en-GB"/>
        </w:rPr>
      </w:pPr>
      <w:r>
        <w:rPr>
          <w:lang w:val="en-GB"/>
        </w:rPr>
        <w:tab/>
        <w:t>&lt;/cac:MediationParty&gt;</w:t>
      </w:r>
    </w:p>
    <w:p w14:paraId="28AC1571" w14:textId="77777777" w:rsidR="00653AF7" w:rsidRDefault="00653AF7" w:rsidP="00653AF7">
      <w:pPr>
        <w:pStyle w:val="SampleMarkUp"/>
        <w:rPr>
          <w:lang w:val="en-GB"/>
        </w:rPr>
      </w:pPr>
      <w:r>
        <w:rPr>
          <w:lang w:val="en-GB"/>
        </w:rPr>
        <w:t xml:space="preserve">    &lt;/cac:AppealTerms&gt;</w:t>
      </w:r>
    </w:p>
    <w:p w14:paraId="6CBF6458" w14:textId="77777777" w:rsidR="00653AF7" w:rsidRDefault="00653AF7" w:rsidP="00653AF7">
      <w:pPr>
        <w:pStyle w:val="SampleMarkUp"/>
        <w:rPr>
          <w:lang w:val="en-GB"/>
        </w:rPr>
      </w:pPr>
    </w:p>
    <w:p w14:paraId="05796B13" w14:textId="77777777" w:rsidR="00653AF7" w:rsidRDefault="00653AF7" w:rsidP="00653AF7">
      <w:pPr>
        <w:rPr>
          <w:lang w:val="en-GB"/>
        </w:rPr>
      </w:pPr>
    </w:p>
    <w:p w14:paraId="1E0D68FC" w14:textId="77777777" w:rsidR="00653AF7" w:rsidRDefault="00653AF7" w:rsidP="00653AF7">
      <w:pPr>
        <w:pStyle w:val="Heading4"/>
        <w:numPr>
          <w:ilvl w:val="3"/>
          <w:numId w:val="2"/>
        </w:numPr>
        <w:rPr>
          <w:lang w:val="en-GB"/>
        </w:rPr>
      </w:pPr>
      <w:bookmarkStart w:id="127" w:name="_Ref33618786"/>
      <w:r>
        <w:rPr>
          <w:lang w:val="en-GB"/>
        </w:rPr>
        <w:t>Tendering language</w:t>
      </w:r>
      <w:bookmarkEnd w:id="127"/>
      <w:r>
        <w:rPr>
          <w:lang w:val="en-GB"/>
        </w:rPr>
        <w:t xml:space="preserve"> (BT-97)</w:t>
      </w:r>
    </w:p>
    <w:p w14:paraId="03813E0D" w14:textId="42758851" w:rsidR="00653AF7" w:rsidRDefault="00653AF7" w:rsidP="00653AF7">
      <w:pPr>
        <w:rPr>
          <w:lang w:val="en-GB"/>
        </w:rPr>
      </w:pPr>
      <w:r>
        <w:rPr>
          <w:lang w:val="en-GB"/>
        </w:rPr>
        <w:t xml:space="preserve">The languages that may be used to submit tenders (BT-97) are marked using </w:t>
      </w:r>
      <w:hyperlink r:id="rId50" w:history="1">
        <w:r w:rsidRPr="00E81832">
          <w:rPr>
            <w:rStyle w:val="Hyperlink"/>
            <w:lang w:val="en-GB"/>
          </w:rPr>
          <w:t>language</w:t>
        </w:r>
      </w:hyperlink>
      <w:r>
        <w:rPr>
          <w:lang w:val="en-GB"/>
        </w:rPr>
        <w:t xml:space="preserve"> codes:</w:t>
      </w:r>
    </w:p>
    <w:p w14:paraId="10363C89" w14:textId="77777777" w:rsidR="00653AF7" w:rsidRDefault="00653AF7" w:rsidP="00653AF7">
      <w:pPr>
        <w:pStyle w:val="SampleMarkUp"/>
        <w:rPr>
          <w:lang w:val="en-GB"/>
        </w:rPr>
      </w:pPr>
    </w:p>
    <w:p w14:paraId="0BBD1602" w14:textId="77777777" w:rsidR="00653AF7" w:rsidRPr="00957C5C" w:rsidRDefault="00653AF7" w:rsidP="00653AF7">
      <w:pPr>
        <w:pStyle w:val="SampleMarkUp"/>
        <w:rPr>
          <w:lang w:val="fr-BE"/>
        </w:rPr>
      </w:pPr>
      <w:r>
        <w:rPr>
          <w:lang w:val="en-GB"/>
        </w:rPr>
        <w:t xml:space="preserve">    </w:t>
      </w:r>
      <w:r w:rsidRPr="008351C5">
        <w:rPr>
          <w:lang w:val="en-GB"/>
        </w:rPr>
        <w:t>&lt;cac:Language&gt;</w:t>
      </w:r>
    </w:p>
    <w:p w14:paraId="70021414" w14:textId="7D6426AA" w:rsidR="00653AF7" w:rsidRPr="00957C5C" w:rsidRDefault="00653AF7" w:rsidP="00653AF7">
      <w:pPr>
        <w:pStyle w:val="SampleMarkUp"/>
        <w:rPr>
          <w:lang w:val="fr-BE"/>
        </w:rPr>
      </w:pPr>
      <w:r w:rsidRPr="008351C5">
        <w:rPr>
          <w:lang w:val="en-GB"/>
        </w:rPr>
        <w:tab/>
        <w:t>&lt;cbc:ID&gt;</w:t>
      </w:r>
      <w:r w:rsidRPr="008351C5">
        <w:rPr>
          <w:b/>
          <w:lang w:val="en-GB"/>
        </w:rPr>
        <w:t>EN</w:t>
      </w:r>
      <w:r w:rsidR="00A84A71">
        <w:rPr>
          <w:b/>
          <w:lang w:val="en-GB"/>
        </w:rPr>
        <w:t>G</w:t>
      </w:r>
      <w:r w:rsidRPr="008351C5">
        <w:rPr>
          <w:lang w:val="en-GB"/>
        </w:rPr>
        <w:t>&lt;/cbc:ID&gt;</w:t>
      </w:r>
    </w:p>
    <w:p w14:paraId="1AC93CCD" w14:textId="77777777" w:rsidR="00653AF7" w:rsidRPr="00957C5C" w:rsidRDefault="00653AF7" w:rsidP="00653AF7">
      <w:pPr>
        <w:pStyle w:val="SampleMarkUp"/>
        <w:rPr>
          <w:lang w:val="fr-BE"/>
        </w:rPr>
      </w:pPr>
      <w:r w:rsidRPr="008351C5">
        <w:rPr>
          <w:lang w:val="en-GB"/>
        </w:rPr>
        <w:t xml:space="preserve">    &lt;/cac:Language&gt;</w:t>
      </w:r>
    </w:p>
    <w:p w14:paraId="352E4FED" w14:textId="77777777" w:rsidR="00653AF7" w:rsidRPr="00957C5C" w:rsidRDefault="00653AF7" w:rsidP="00653AF7">
      <w:pPr>
        <w:pStyle w:val="SampleMarkUp"/>
        <w:rPr>
          <w:lang w:val="fr-BE"/>
        </w:rPr>
      </w:pPr>
      <w:r w:rsidRPr="008351C5">
        <w:rPr>
          <w:lang w:val="en-GB"/>
        </w:rPr>
        <w:t xml:space="preserve">    &lt;cac:Language&gt;</w:t>
      </w:r>
    </w:p>
    <w:p w14:paraId="4CBD0D91" w14:textId="047E90B2" w:rsidR="00653AF7" w:rsidRPr="00957C5C" w:rsidRDefault="00653AF7" w:rsidP="00653AF7">
      <w:pPr>
        <w:pStyle w:val="SampleMarkUp"/>
        <w:rPr>
          <w:lang w:val="fr-BE"/>
        </w:rPr>
      </w:pPr>
      <w:r w:rsidRPr="008351C5">
        <w:rPr>
          <w:lang w:val="en-GB"/>
        </w:rPr>
        <w:tab/>
        <w:t>&lt;cbc:ID&gt;</w:t>
      </w:r>
      <w:r w:rsidRPr="008351C5">
        <w:rPr>
          <w:b/>
          <w:lang w:val="en-GB"/>
        </w:rPr>
        <w:t>FR</w:t>
      </w:r>
      <w:r w:rsidR="00A84A71">
        <w:rPr>
          <w:b/>
          <w:lang w:val="en-GB"/>
        </w:rPr>
        <w:t>A</w:t>
      </w:r>
      <w:r w:rsidRPr="008351C5">
        <w:rPr>
          <w:lang w:val="en-GB"/>
        </w:rPr>
        <w:t>&lt;/cbc:ID&gt;</w:t>
      </w:r>
    </w:p>
    <w:p w14:paraId="0BBE3EAF" w14:textId="77777777" w:rsidR="00653AF7" w:rsidRDefault="00653AF7" w:rsidP="00653AF7">
      <w:pPr>
        <w:pStyle w:val="SampleMarkUp"/>
        <w:rPr>
          <w:lang w:val="en-GB"/>
        </w:rPr>
      </w:pPr>
      <w:r w:rsidRPr="008351C5">
        <w:rPr>
          <w:lang w:val="en-GB"/>
        </w:rPr>
        <w:t xml:space="preserve">    </w:t>
      </w:r>
      <w:r>
        <w:rPr>
          <w:lang w:val="en-GB"/>
        </w:rPr>
        <w:t>&lt;/cac:Language&gt;</w:t>
      </w:r>
    </w:p>
    <w:p w14:paraId="1C776C3C" w14:textId="77777777" w:rsidR="00653AF7" w:rsidRDefault="00653AF7" w:rsidP="00653AF7">
      <w:pPr>
        <w:pStyle w:val="SampleMarkUp"/>
        <w:rPr>
          <w:lang w:val="en-GB"/>
        </w:rPr>
      </w:pPr>
    </w:p>
    <w:p w14:paraId="2C7FF72A" w14:textId="77777777" w:rsidR="00653AF7" w:rsidRDefault="00653AF7" w:rsidP="00653AF7">
      <w:pPr>
        <w:pStyle w:val="Heading4"/>
        <w:numPr>
          <w:ilvl w:val="3"/>
          <w:numId w:val="2"/>
        </w:numPr>
        <w:rPr>
          <w:lang w:val="en-GB"/>
        </w:rPr>
      </w:pPr>
      <w:bookmarkStart w:id="128" w:name="_Ref33618926"/>
      <w:r>
        <w:rPr>
          <w:lang w:val="en-GB"/>
        </w:rPr>
        <w:t>Post award process (BT-92, BT-93)</w:t>
      </w:r>
      <w:bookmarkEnd w:id="128"/>
    </w:p>
    <w:p w14:paraId="4439D708" w14:textId="77777777" w:rsidR="00653AF7" w:rsidRDefault="00653AF7" w:rsidP="00653AF7">
      <w:pPr>
        <w:rPr>
          <w:lang w:val="en-GB"/>
        </w:rPr>
      </w:pPr>
      <w:r>
        <w:rPr>
          <w:lang w:val="en-GB"/>
        </w:rPr>
        <w:t xml:space="preserve">The use of </w:t>
      </w:r>
      <w:r w:rsidRPr="008351C5">
        <w:rPr>
          <w:i/>
          <w:lang w:val="en-GB"/>
        </w:rPr>
        <w:t>Electronic Ordering (BT-92)</w:t>
      </w:r>
      <w:r>
        <w:rPr>
          <w:lang w:val="en-GB"/>
        </w:rPr>
        <w:t xml:space="preserve"> and </w:t>
      </w:r>
      <w:r w:rsidRPr="008351C5">
        <w:rPr>
          <w:i/>
          <w:lang w:val="en-GB"/>
        </w:rPr>
        <w:t>Payment (BT-93)</w:t>
      </w:r>
      <w:r>
        <w:rPr>
          <w:lang w:val="en-GB"/>
        </w:rPr>
        <w:t xml:space="preserve"> during execution is specified by two indicators:</w:t>
      </w:r>
    </w:p>
    <w:p w14:paraId="79FB2066" w14:textId="77777777" w:rsidR="00653AF7" w:rsidRDefault="00653AF7" w:rsidP="00653AF7">
      <w:pPr>
        <w:pStyle w:val="SampleMarkUp"/>
        <w:rPr>
          <w:lang w:val="en-GB"/>
        </w:rPr>
      </w:pPr>
    </w:p>
    <w:p w14:paraId="3216E8BC" w14:textId="77777777" w:rsidR="00653AF7" w:rsidRDefault="00653AF7" w:rsidP="00653AF7">
      <w:pPr>
        <w:pStyle w:val="SampleMarkUp"/>
        <w:rPr>
          <w:lang w:val="en-GB"/>
        </w:rPr>
      </w:pPr>
      <w:r>
        <w:rPr>
          <w:lang w:val="en-GB"/>
        </w:rPr>
        <w:t xml:space="preserve">    &lt;cac:PostAwardProcess&gt;</w:t>
      </w:r>
    </w:p>
    <w:p w14:paraId="33EB3B8E" w14:textId="77777777" w:rsidR="00653AF7" w:rsidRDefault="00653AF7" w:rsidP="00653AF7">
      <w:pPr>
        <w:pStyle w:val="SampleMarkUp"/>
        <w:rPr>
          <w:lang w:val="en-GB"/>
        </w:rPr>
      </w:pPr>
      <w:r>
        <w:rPr>
          <w:lang w:val="en-GB"/>
        </w:rPr>
        <w:tab/>
        <w:t>&lt;cbc:ElectronicOrderUsageIndicator&gt;</w:t>
      </w:r>
      <w:r>
        <w:rPr>
          <w:b/>
          <w:i/>
          <w:lang w:val="en-GB"/>
        </w:rPr>
        <w:t>true</w:t>
      </w:r>
      <w:r>
        <w:rPr>
          <w:lang w:val="en-GB"/>
        </w:rPr>
        <w:t>&lt;/cbc:ElectronicOrderUsageIndicator&gt;</w:t>
      </w:r>
    </w:p>
    <w:p w14:paraId="62588675" w14:textId="77777777" w:rsidR="00653AF7" w:rsidRDefault="00653AF7" w:rsidP="00653AF7">
      <w:pPr>
        <w:pStyle w:val="SampleMarkUp"/>
        <w:rPr>
          <w:lang w:val="en-GB"/>
        </w:rPr>
      </w:pPr>
      <w:r>
        <w:rPr>
          <w:lang w:val="en-GB"/>
        </w:rPr>
        <w:tab/>
        <w:t>&lt;cbc:ElectronicPaymentUsageIndicator&gt;</w:t>
      </w:r>
      <w:r>
        <w:rPr>
          <w:b/>
          <w:i/>
          <w:lang w:val="en-GB"/>
        </w:rPr>
        <w:t>true</w:t>
      </w:r>
      <w:r>
        <w:rPr>
          <w:lang w:val="en-GB"/>
        </w:rPr>
        <w:t>&lt;/cbc:ElectronicPaymentUsageIndicator&gt;</w:t>
      </w:r>
    </w:p>
    <w:p w14:paraId="792B2877" w14:textId="77777777" w:rsidR="00653AF7" w:rsidRDefault="00653AF7" w:rsidP="00653AF7">
      <w:pPr>
        <w:pStyle w:val="SampleMarkUp"/>
        <w:rPr>
          <w:lang w:val="en-GB"/>
        </w:rPr>
      </w:pPr>
      <w:r>
        <w:rPr>
          <w:lang w:val="en-GB"/>
        </w:rPr>
        <w:t xml:space="preserve">    &lt;/cac:PostAwardProcess&gt;</w:t>
      </w:r>
    </w:p>
    <w:p w14:paraId="07BC6800" w14:textId="77777777" w:rsidR="00653AF7" w:rsidRDefault="00653AF7" w:rsidP="00653AF7">
      <w:pPr>
        <w:pStyle w:val="SampleMarkUp"/>
        <w:rPr>
          <w:lang w:val="en-GB"/>
        </w:rPr>
      </w:pPr>
    </w:p>
    <w:p w14:paraId="61EE8AC2" w14:textId="77777777" w:rsidR="00653AF7" w:rsidRDefault="00653AF7" w:rsidP="00653AF7">
      <w:pPr>
        <w:pStyle w:val="Heading4"/>
        <w:numPr>
          <w:ilvl w:val="3"/>
          <w:numId w:val="2"/>
        </w:numPr>
        <w:rPr>
          <w:lang w:val="en-GB"/>
        </w:rPr>
      </w:pPr>
      <w:bookmarkStart w:id="129" w:name="_Ref33620357"/>
      <w:r>
        <w:rPr>
          <w:lang w:val="en-GB"/>
        </w:rPr>
        <w:t>Economic Operator Shortlist</w:t>
      </w:r>
      <w:bookmarkEnd w:id="129"/>
    </w:p>
    <w:p w14:paraId="174E2E9D" w14:textId="53FBF995" w:rsidR="00653AF7" w:rsidRDefault="00653AF7" w:rsidP="00653AF7">
      <w:pPr>
        <w:rPr>
          <w:lang w:val="en-GB"/>
        </w:rPr>
      </w:pPr>
      <w:r>
        <w:rPr>
          <w:lang w:val="en-GB"/>
        </w:rPr>
        <w:t xml:space="preserve">This element in the Tendering Terms block shall not be confused with the one in the Tendering Process one. Here it is used to specify a list of preselected sellers (Participant Name BT-47), while in the other context (cf. § </w:t>
      </w:r>
      <w:r>
        <w:fldChar w:fldCharType="begin"/>
      </w:r>
      <w:r>
        <w:rPr>
          <w:lang w:val="en-GB"/>
        </w:rPr>
        <w:instrText xml:space="preserve"> REF _Ref30588490 \r \h </w:instrText>
      </w:r>
      <w:r>
        <w:fldChar w:fldCharType="separate"/>
      </w:r>
      <w:r w:rsidR="00F65D9C">
        <w:rPr>
          <w:lang w:val="en-GB"/>
        </w:rPr>
        <w:t>4.4.4.19</w:t>
      </w:r>
      <w:r>
        <w:fldChar w:fldCharType="end"/>
      </w:r>
      <w:r>
        <w:rPr>
          <w:lang w:val="en-GB"/>
        </w:rPr>
        <w:t>), it is used to specify the limitations that will be applied to establish a short list.</w:t>
      </w:r>
    </w:p>
    <w:p w14:paraId="2D5EF35C" w14:textId="77777777" w:rsidR="00653AF7" w:rsidRDefault="00653AF7" w:rsidP="00653AF7">
      <w:pPr>
        <w:pStyle w:val="SampleMarkUp"/>
        <w:rPr>
          <w:lang w:val="en-GB"/>
        </w:rPr>
      </w:pPr>
    </w:p>
    <w:p w14:paraId="2EAADE59" w14:textId="77777777" w:rsidR="00653AF7" w:rsidRDefault="00653AF7" w:rsidP="00653AF7">
      <w:pPr>
        <w:pStyle w:val="SampleMarkUp"/>
        <w:rPr>
          <w:lang w:val="en-GB"/>
        </w:rPr>
      </w:pPr>
      <w:r>
        <w:rPr>
          <w:lang w:val="en-GB"/>
        </w:rPr>
        <w:t xml:space="preserve">    &lt;cac:EconomicOperatorShortList&gt;</w:t>
      </w:r>
    </w:p>
    <w:p w14:paraId="6C20D292" w14:textId="77777777" w:rsidR="00653AF7" w:rsidRDefault="00653AF7" w:rsidP="00653AF7">
      <w:pPr>
        <w:pStyle w:val="SampleMarkUp"/>
        <w:rPr>
          <w:lang w:val="en-GB"/>
        </w:rPr>
      </w:pPr>
      <w:r>
        <w:rPr>
          <w:lang w:val="en-GB"/>
        </w:rPr>
        <w:tab/>
        <w:t>&lt;cac:PreSelectedParty&gt;</w:t>
      </w:r>
    </w:p>
    <w:p w14:paraId="423B2DDD" w14:textId="77777777" w:rsidR="00653AF7" w:rsidRDefault="00653AF7" w:rsidP="00653AF7">
      <w:pPr>
        <w:pStyle w:val="SampleMarkUp"/>
        <w:rPr>
          <w:lang w:val="en-GB"/>
        </w:rPr>
      </w:pPr>
      <w:r>
        <w:rPr>
          <w:lang w:val="en-GB"/>
        </w:rPr>
        <w:tab/>
        <w:t xml:space="preserve">    &lt;cac:PartyName&gt;</w:t>
      </w:r>
    </w:p>
    <w:p w14:paraId="735B56D1" w14:textId="77777777" w:rsidR="00653AF7" w:rsidRDefault="00653AF7" w:rsidP="00653AF7">
      <w:pPr>
        <w:pStyle w:val="SampleMarkUp"/>
        <w:rPr>
          <w:lang w:val="en-GB"/>
        </w:rPr>
      </w:pPr>
      <w:r>
        <w:rPr>
          <w:lang w:val="en-GB"/>
        </w:rPr>
        <w:tab/>
      </w:r>
      <w:r>
        <w:rPr>
          <w:lang w:val="en-GB"/>
        </w:rPr>
        <w:tab/>
        <w:t>&lt;cbc:Name&gt;</w:t>
      </w:r>
      <w:r w:rsidRPr="00156051">
        <w:rPr>
          <w:b/>
          <w:i/>
          <w:lang w:val="en-GB"/>
        </w:rPr>
        <w:t>Mrs L. Hürst</w:t>
      </w:r>
      <w:r>
        <w:rPr>
          <w:lang w:val="en-GB"/>
        </w:rPr>
        <w:t>&lt;/cbc:Name&gt;</w:t>
      </w:r>
    </w:p>
    <w:p w14:paraId="121E8079" w14:textId="77777777" w:rsidR="00653AF7" w:rsidRDefault="00653AF7" w:rsidP="00653AF7">
      <w:pPr>
        <w:pStyle w:val="SampleMarkUp"/>
        <w:rPr>
          <w:lang w:val="en-GB"/>
        </w:rPr>
      </w:pPr>
      <w:r>
        <w:rPr>
          <w:lang w:val="en-GB"/>
        </w:rPr>
        <w:tab/>
        <w:t xml:space="preserve">    &lt;/cac:PartyName&gt;</w:t>
      </w:r>
    </w:p>
    <w:p w14:paraId="37334ED7" w14:textId="77777777" w:rsidR="00653AF7" w:rsidRDefault="00653AF7" w:rsidP="00653AF7">
      <w:pPr>
        <w:pStyle w:val="SampleMarkUp"/>
        <w:rPr>
          <w:lang w:val="en-GB"/>
        </w:rPr>
      </w:pPr>
      <w:r>
        <w:rPr>
          <w:lang w:val="en-GB"/>
        </w:rPr>
        <w:tab/>
        <w:t>&lt;/cac:PreSelectedParty&gt;</w:t>
      </w:r>
    </w:p>
    <w:p w14:paraId="46646060" w14:textId="77777777" w:rsidR="00653AF7" w:rsidRDefault="00653AF7" w:rsidP="00653AF7">
      <w:pPr>
        <w:pStyle w:val="SampleMarkUp"/>
        <w:rPr>
          <w:lang w:val="en-GB"/>
        </w:rPr>
      </w:pPr>
      <w:r>
        <w:rPr>
          <w:lang w:val="en-GB"/>
        </w:rPr>
        <w:tab/>
        <w:t>&lt;cac:PreSelectedParty&gt;</w:t>
      </w:r>
    </w:p>
    <w:p w14:paraId="13D22DA7" w14:textId="77777777" w:rsidR="00653AF7" w:rsidRDefault="00653AF7" w:rsidP="00653AF7">
      <w:pPr>
        <w:pStyle w:val="SampleMarkUp"/>
        <w:rPr>
          <w:lang w:val="en-GB"/>
        </w:rPr>
      </w:pPr>
      <w:r>
        <w:rPr>
          <w:lang w:val="en-GB"/>
        </w:rPr>
        <w:tab/>
        <w:t xml:space="preserve">    &lt;cac:PartyName&gt;</w:t>
      </w:r>
    </w:p>
    <w:p w14:paraId="012E0CEE" w14:textId="77777777" w:rsidR="00653AF7" w:rsidRDefault="00653AF7" w:rsidP="00653AF7">
      <w:pPr>
        <w:pStyle w:val="SampleMarkUp"/>
        <w:rPr>
          <w:lang w:val="en-GB"/>
        </w:rPr>
      </w:pPr>
      <w:r>
        <w:rPr>
          <w:lang w:val="en-GB"/>
        </w:rPr>
        <w:tab/>
      </w:r>
      <w:r>
        <w:rPr>
          <w:lang w:val="en-GB"/>
        </w:rPr>
        <w:tab/>
        <w:t>&lt;cbc:Name&gt;</w:t>
      </w:r>
      <w:r w:rsidRPr="00156051">
        <w:rPr>
          <w:b/>
          <w:i/>
          <w:lang w:val="en-GB"/>
        </w:rPr>
        <w:t>Mr P. Sanchez</w:t>
      </w:r>
      <w:r>
        <w:rPr>
          <w:lang w:val="en-GB"/>
        </w:rPr>
        <w:t>&lt;/cbc:Name&gt;</w:t>
      </w:r>
    </w:p>
    <w:p w14:paraId="5EB2AED9" w14:textId="77777777" w:rsidR="00653AF7" w:rsidRDefault="00653AF7" w:rsidP="00653AF7">
      <w:pPr>
        <w:pStyle w:val="SampleMarkUp"/>
        <w:rPr>
          <w:lang w:val="en-GB"/>
        </w:rPr>
      </w:pPr>
      <w:r>
        <w:rPr>
          <w:lang w:val="en-GB"/>
        </w:rPr>
        <w:tab/>
        <w:t xml:space="preserve">    &lt;/cac:PartyName&gt;</w:t>
      </w:r>
    </w:p>
    <w:p w14:paraId="07EA9101" w14:textId="77777777" w:rsidR="00653AF7" w:rsidRDefault="00653AF7" w:rsidP="00653AF7">
      <w:pPr>
        <w:pStyle w:val="SampleMarkUp"/>
        <w:rPr>
          <w:lang w:val="en-GB"/>
        </w:rPr>
      </w:pPr>
      <w:r>
        <w:rPr>
          <w:lang w:val="en-GB"/>
        </w:rPr>
        <w:tab/>
        <w:t>&lt;/cac:PreSelectedParty&gt;</w:t>
      </w:r>
    </w:p>
    <w:p w14:paraId="4CC98DF5" w14:textId="77777777" w:rsidR="00653AF7" w:rsidRDefault="00653AF7" w:rsidP="00653AF7">
      <w:pPr>
        <w:pStyle w:val="SampleMarkUp"/>
        <w:rPr>
          <w:lang w:val="en-GB"/>
        </w:rPr>
      </w:pPr>
      <w:r>
        <w:rPr>
          <w:lang w:val="en-GB"/>
        </w:rPr>
        <w:t xml:space="preserve">    &lt;/cac:EconomicOperatorShortList&gt;</w:t>
      </w:r>
    </w:p>
    <w:p w14:paraId="6B57CB7D" w14:textId="77777777" w:rsidR="00653AF7" w:rsidRDefault="00653AF7" w:rsidP="00653AF7">
      <w:pPr>
        <w:pStyle w:val="SampleMarkUp"/>
        <w:rPr>
          <w:lang w:val="en-GB"/>
        </w:rPr>
      </w:pPr>
    </w:p>
    <w:p w14:paraId="721ED3EF" w14:textId="77777777" w:rsidR="00156051" w:rsidRDefault="00156051" w:rsidP="00156051">
      <w:pPr>
        <w:pStyle w:val="Heading4"/>
        <w:numPr>
          <w:ilvl w:val="3"/>
          <w:numId w:val="2"/>
        </w:numPr>
        <w:rPr>
          <w:lang w:val="en-GB"/>
        </w:rPr>
      </w:pPr>
      <w:bookmarkStart w:id="130" w:name="_Ref33541678"/>
      <w:r>
        <w:rPr>
          <w:lang w:val="en-GB"/>
        </w:rPr>
        <w:t>Security Clearance Description (BT-732)</w:t>
      </w:r>
      <w:bookmarkEnd w:id="130"/>
    </w:p>
    <w:p w14:paraId="23B576D4" w14:textId="1803E7D9" w:rsidR="00156051" w:rsidRDefault="00156051" w:rsidP="00156051">
      <w:pPr>
        <w:rPr>
          <w:lang w:val="en-GB"/>
        </w:rPr>
      </w:pPr>
      <w:r>
        <w:rPr>
          <w:lang w:val="en-GB"/>
        </w:rPr>
        <w:t>The Security Clearance description is marked with the “</w:t>
      </w:r>
      <w:r>
        <w:rPr>
          <w:i/>
          <w:lang w:val="en-GB"/>
        </w:rPr>
        <w:t>cbc:Description</w:t>
      </w:r>
      <w:r>
        <w:rPr>
          <w:lang w:val="en-GB"/>
        </w:rPr>
        <w:t>” element of the “</w:t>
      </w:r>
      <w:r w:rsidRPr="00156051">
        <w:rPr>
          <w:i/>
          <w:lang w:val="en-GB"/>
        </w:rPr>
        <w:t>cac:SecurityClearanceTerm</w:t>
      </w:r>
      <w:r>
        <w:rPr>
          <w:lang w:val="en-GB"/>
        </w:rPr>
        <w:t>” for the associated lot. It covers information like the required level and period, and the concerned people.</w:t>
      </w:r>
    </w:p>
    <w:p w14:paraId="039C785D" w14:textId="77777777" w:rsidR="00156051" w:rsidRDefault="00156051" w:rsidP="00156051">
      <w:pPr>
        <w:pStyle w:val="SampleMarkUp"/>
        <w:rPr>
          <w:lang w:val="en-GB"/>
        </w:rPr>
      </w:pPr>
    </w:p>
    <w:p w14:paraId="211455C7" w14:textId="7DB392A0" w:rsidR="00156051" w:rsidRDefault="00156051" w:rsidP="00156051">
      <w:pPr>
        <w:pStyle w:val="SampleMarkUp"/>
        <w:rPr>
          <w:lang w:val="en-GB"/>
        </w:rPr>
      </w:pPr>
      <w:r>
        <w:rPr>
          <w:lang w:val="en-GB"/>
        </w:rPr>
        <w:t xml:space="preserve">    &lt;cac:</w:t>
      </w:r>
      <w:r w:rsidRPr="00156051">
        <w:rPr>
          <w:lang w:val="en-GB"/>
        </w:rPr>
        <w:t>SecurityClearanceTerm</w:t>
      </w:r>
      <w:r>
        <w:rPr>
          <w:lang w:val="en-GB"/>
        </w:rPr>
        <w:t>&gt;</w:t>
      </w:r>
    </w:p>
    <w:p w14:paraId="766D16C8" w14:textId="77777777" w:rsidR="00156051" w:rsidRDefault="00156051" w:rsidP="00156051">
      <w:pPr>
        <w:pStyle w:val="SampleMarkUp"/>
        <w:rPr>
          <w:b/>
          <w:i/>
          <w:lang w:val="en-GB"/>
        </w:rPr>
      </w:pPr>
      <w:r>
        <w:rPr>
          <w:lang w:val="en-GB"/>
        </w:rPr>
        <w:t xml:space="preserve">    </w:t>
      </w:r>
      <w:r>
        <w:rPr>
          <w:lang w:val="en-GB"/>
        </w:rPr>
        <w:tab/>
        <w:t>&lt;cbc:Description languageID=“</w:t>
      </w:r>
      <w:r w:rsidRPr="000E6B62">
        <w:rPr>
          <w:b/>
          <w:lang w:val="en-GB"/>
        </w:rPr>
        <w:t>ENG</w:t>
      </w:r>
      <w:r>
        <w:rPr>
          <w:lang w:val="en-GB"/>
        </w:rPr>
        <w:t>”&gt;</w:t>
      </w:r>
      <w:r>
        <w:rPr>
          <w:b/>
          <w:i/>
          <w:lang w:val="en-GB"/>
        </w:rPr>
        <w:t>“EU Confidential” security clearance of Key Management</w:t>
      </w:r>
    </w:p>
    <w:p w14:paraId="24C236FE" w14:textId="79308998" w:rsidR="00156051" w:rsidRDefault="00156051" w:rsidP="00156051">
      <w:pPr>
        <w:pStyle w:val="SampleMarkUp"/>
        <w:rPr>
          <w:lang w:val="en-GB"/>
        </w:rPr>
      </w:pPr>
      <w:r>
        <w:rPr>
          <w:b/>
          <w:i/>
          <w:lang w:val="en-GB"/>
        </w:rPr>
        <w:t xml:space="preserve"> </w:t>
      </w:r>
      <w:r>
        <w:rPr>
          <w:b/>
          <w:i/>
          <w:lang w:val="en-GB"/>
        </w:rPr>
        <w:tab/>
        <w:t>Personnel must be achieved before access to procurement documents be granted</w:t>
      </w:r>
      <w:r>
        <w:rPr>
          <w:lang w:val="en-GB"/>
        </w:rPr>
        <w:t>&lt;/cbc:Description&gt;</w:t>
      </w:r>
    </w:p>
    <w:p w14:paraId="4CB67484" w14:textId="77777777" w:rsidR="00156051" w:rsidRDefault="00156051" w:rsidP="00156051">
      <w:pPr>
        <w:pStyle w:val="SampleMarkUp"/>
        <w:rPr>
          <w:b/>
          <w:i/>
          <w:lang w:val="fr-BE"/>
        </w:rPr>
      </w:pPr>
      <w:r>
        <w:rPr>
          <w:lang w:val="en-GB"/>
        </w:rPr>
        <w:t xml:space="preserve">    </w:t>
      </w:r>
      <w:r>
        <w:rPr>
          <w:lang w:val="en-GB"/>
        </w:rPr>
        <w:tab/>
      </w:r>
      <w:r>
        <w:rPr>
          <w:lang w:val="fr-BE"/>
        </w:rPr>
        <w:t>&lt;cbc:Description languageID=“</w:t>
      </w:r>
      <w:r w:rsidRPr="000E6B62">
        <w:rPr>
          <w:b/>
          <w:lang w:val="fr-BE"/>
        </w:rPr>
        <w:t>FRA</w:t>
      </w:r>
      <w:r>
        <w:rPr>
          <w:lang w:val="fr-BE"/>
        </w:rPr>
        <w:t>”&gt;</w:t>
      </w:r>
      <w:r>
        <w:rPr>
          <w:b/>
          <w:i/>
          <w:lang w:val="fr-BE"/>
        </w:rPr>
        <w:t>L'habilitation de sécurité «confidentiel UE» du personnel de</w:t>
      </w:r>
    </w:p>
    <w:p w14:paraId="5AF97F4A" w14:textId="77777777" w:rsidR="00156051" w:rsidRDefault="00156051" w:rsidP="00156051">
      <w:pPr>
        <w:pStyle w:val="SampleMarkUp"/>
        <w:rPr>
          <w:b/>
          <w:i/>
          <w:lang w:val="fr-BE"/>
        </w:rPr>
      </w:pPr>
      <w:r>
        <w:rPr>
          <w:b/>
          <w:i/>
          <w:lang w:val="fr-BE"/>
        </w:rPr>
        <w:t xml:space="preserve"> </w:t>
      </w:r>
      <w:r>
        <w:rPr>
          <w:b/>
          <w:i/>
          <w:lang w:val="fr-BE"/>
        </w:rPr>
        <w:tab/>
        <w:t>direction clé doit être obtenue avant que l'accès aux documents de passation de marchés ne soit</w:t>
      </w:r>
    </w:p>
    <w:p w14:paraId="49C47262" w14:textId="2AD2653C" w:rsidR="00156051" w:rsidRDefault="00156051" w:rsidP="00156051">
      <w:pPr>
        <w:pStyle w:val="SampleMarkUp"/>
        <w:rPr>
          <w:lang w:val="fr-BE"/>
        </w:rPr>
      </w:pPr>
      <w:r>
        <w:rPr>
          <w:b/>
          <w:i/>
          <w:lang w:val="fr-BE"/>
        </w:rPr>
        <w:t xml:space="preserve"> </w:t>
      </w:r>
      <w:r>
        <w:rPr>
          <w:b/>
          <w:i/>
          <w:lang w:val="fr-BE"/>
        </w:rPr>
        <w:tab/>
        <w:t xml:space="preserve">accordé </w:t>
      </w:r>
      <w:r>
        <w:rPr>
          <w:lang w:val="fr-BE"/>
        </w:rPr>
        <w:t>&lt;/cbc:</w:t>
      </w:r>
      <w:r>
        <w:rPr>
          <w:lang w:val="en-GB"/>
        </w:rPr>
        <w:t>Description</w:t>
      </w:r>
      <w:r>
        <w:rPr>
          <w:lang w:val="fr-BE"/>
        </w:rPr>
        <w:t>&gt;</w:t>
      </w:r>
    </w:p>
    <w:p w14:paraId="6ABD43B8" w14:textId="223310B3" w:rsidR="00156051" w:rsidRDefault="00156051" w:rsidP="00156051">
      <w:pPr>
        <w:pStyle w:val="SampleMarkUp"/>
        <w:rPr>
          <w:lang w:val="en-GB"/>
        </w:rPr>
      </w:pPr>
      <w:r>
        <w:rPr>
          <w:lang w:val="en-GB"/>
        </w:rPr>
        <w:t xml:space="preserve">    &lt;/cac:</w:t>
      </w:r>
      <w:r w:rsidRPr="00156051">
        <w:rPr>
          <w:lang w:val="en-GB"/>
        </w:rPr>
        <w:t xml:space="preserve"> SecurityClearanceTerm</w:t>
      </w:r>
      <w:r>
        <w:rPr>
          <w:lang w:val="en-GB"/>
        </w:rPr>
        <w:t xml:space="preserve"> &gt;</w:t>
      </w:r>
    </w:p>
    <w:p w14:paraId="1064F7B7" w14:textId="77777777" w:rsidR="00156051" w:rsidRDefault="00156051" w:rsidP="00156051">
      <w:pPr>
        <w:pStyle w:val="SampleMarkUp"/>
        <w:rPr>
          <w:lang w:val="fr-BE"/>
        </w:rPr>
      </w:pPr>
    </w:p>
    <w:p w14:paraId="2226724C" w14:textId="77777777" w:rsidR="00653AF7" w:rsidRDefault="00653AF7" w:rsidP="00653AF7">
      <w:pPr>
        <w:pStyle w:val="Heading3"/>
        <w:numPr>
          <w:ilvl w:val="2"/>
          <w:numId w:val="2"/>
        </w:numPr>
      </w:pPr>
      <w:bookmarkStart w:id="131" w:name="_Toc40869236"/>
      <w:r>
        <w:t>Tendering Process</w:t>
      </w:r>
      <w:bookmarkEnd w:id="131"/>
    </w:p>
    <w:p w14:paraId="37FB9910" w14:textId="77777777" w:rsidR="00653AF7" w:rsidRDefault="00653AF7" w:rsidP="00653AF7">
      <w:pPr>
        <w:rPr>
          <w:lang w:val="en-GB"/>
        </w:rPr>
      </w:pPr>
      <w:r>
        <w:rPr>
          <w:lang w:val="en-GB"/>
        </w:rPr>
        <w:t>For Group of lots, only two types of information are reported at the level of the Tendering process:</w:t>
      </w:r>
    </w:p>
    <w:p w14:paraId="4A2BD148" w14:textId="77777777" w:rsidR="00653AF7" w:rsidRDefault="00653AF7" w:rsidP="006C76E4">
      <w:pPr>
        <w:pStyle w:val="ListParagraph"/>
        <w:numPr>
          <w:ilvl w:val="0"/>
          <w:numId w:val="16"/>
        </w:numPr>
        <w:rPr>
          <w:lang w:val="en-GB"/>
        </w:rPr>
      </w:pPr>
      <w:r>
        <w:rPr>
          <w:lang w:val="en-GB"/>
        </w:rPr>
        <w:t>Statistics related to the tendering process and referring to this specific group of lots,</w:t>
      </w:r>
    </w:p>
    <w:p w14:paraId="0E08822A" w14:textId="77777777" w:rsidR="00653AF7" w:rsidRDefault="00653AF7" w:rsidP="006C76E4">
      <w:pPr>
        <w:pStyle w:val="ListParagraph"/>
        <w:numPr>
          <w:ilvl w:val="0"/>
          <w:numId w:val="16"/>
        </w:numPr>
        <w:rPr>
          <w:lang w:val="en-GB"/>
        </w:rPr>
      </w:pPr>
      <w:r>
        <w:rPr>
          <w:lang w:val="en-GB"/>
        </w:rPr>
        <w:t>Framework Agreement related information.</w:t>
      </w:r>
    </w:p>
    <w:p w14:paraId="777631E9" w14:textId="19F43D3B" w:rsidR="00653AF7" w:rsidRDefault="00653AF7" w:rsidP="00653AF7">
      <w:pPr>
        <w:pStyle w:val="Caption"/>
        <w:keepNext/>
        <w:rPr>
          <w:noProof/>
        </w:rPr>
      </w:pPr>
      <w:bookmarkStart w:id="132" w:name="_Toc40869289"/>
      <w:r>
        <w:t xml:space="preserve">Table </w:t>
      </w:r>
      <w:r>
        <w:fldChar w:fldCharType="begin"/>
      </w:r>
      <w:r>
        <w:instrText xml:space="preserve"> SEQ Table \* ARABIC </w:instrText>
      </w:r>
      <w:r>
        <w:fldChar w:fldCharType="separate"/>
      </w:r>
      <w:r w:rsidR="00F65D9C">
        <w:rPr>
          <w:noProof/>
        </w:rPr>
        <w:t>12</w:t>
      </w:r>
      <w:r>
        <w:fldChar w:fldCharType="end"/>
      </w:r>
      <w:r>
        <w:rPr>
          <w:noProof/>
        </w:rPr>
        <w:t xml:space="preserve"> – Tendering process related information</w:t>
      </w:r>
      <w:bookmarkEnd w:id="132"/>
    </w:p>
    <w:tbl>
      <w:tblPr>
        <w:tblStyle w:val="GridTable5Dark-Accent11"/>
        <w:tblW w:w="9129" w:type="dxa"/>
        <w:jc w:val="center"/>
        <w:tblLayout w:type="fixed"/>
        <w:tblLook w:val="0420" w:firstRow="1" w:lastRow="0" w:firstColumn="0" w:lastColumn="0" w:noHBand="0" w:noVBand="1"/>
      </w:tblPr>
      <w:tblGrid>
        <w:gridCol w:w="2623"/>
        <w:gridCol w:w="1041"/>
        <w:gridCol w:w="360"/>
        <w:gridCol w:w="328"/>
        <w:gridCol w:w="323"/>
        <w:gridCol w:w="291"/>
        <w:gridCol w:w="270"/>
        <w:gridCol w:w="270"/>
        <w:gridCol w:w="270"/>
        <w:gridCol w:w="270"/>
        <w:gridCol w:w="3083"/>
      </w:tblGrid>
      <w:tr w:rsidR="00653AF7" w14:paraId="21FA737E" w14:textId="77777777" w:rsidTr="00C15AD0">
        <w:trPr>
          <w:cnfStyle w:val="100000000000" w:firstRow="1" w:lastRow="0" w:firstColumn="0" w:lastColumn="0" w:oddVBand="0" w:evenVBand="0" w:oddHBand="0" w:evenHBand="0" w:firstRowFirstColumn="0" w:firstRowLastColumn="0" w:lastRowFirstColumn="0" w:lastRowLastColumn="0"/>
          <w:trHeight w:val="310"/>
          <w:tblHeader/>
          <w:jc w:val="center"/>
        </w:trPr>
        <w:tc>
          <w:tcPr>
            <w:tcW w:w="2623" w:type="dxa"/>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top w:w="0" w:type="dxa"/>
              <w:left w:w="0" w:type="dxa"/>
              <w:bottom w:w="0" w:type="dxa"/>
              <w:right w:w="0" w:type="dxa"/>
            </w:tcMar>
            <w:vAlign w:val="center"/>
            <w:hideMark/>
          </w:tcPr>
          <w:p w14:paraId="0C65C1BE" w14:textId="77777777" w:rsidR="00653AF7" w:rsidRDefault="00653AF7" w:rsidP="00AA6536">
            <w:pPr>
              <w:jc w:val="center"/>
              <w:rPr>
                <w:bCs w:val="0"/>
                <w:lang w:val="en-GB"/>
              </w:rPr>
            </w:pPr>
            <w:r>
              <w:rPr>
                <w:lang w:val="en-GB"/>
              </w:rPr>
              <w:t>eForms BT/BG</w:t>
            </w:r>
          </w:p>
        </w:tc>
        <w:tc>
          <w:tcPr>
            <w:tcW w:w="1041" w:type="dxa"/>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top w:w="0" w:type="dxa"/>
              <w:left w:w="0" w:type="dxa"/>
              <w:bottom w:w="0" w:type="dxa"/>
              <w:right w:w="0" w:type="dxa"/>
            </w:tcMar>
            <w:vAlign w:val="center"/>
            <w:hideMark/>
          </w:tcPr>
          <w:p w14:paraId="36C64082" w14:textId="482E9487" w:rsidR="00653AF7" w:rsidRDefault="00E23945" w:rsidP="00EE0FF5">
            <w:pPr>
              <w:jc w:val="center"/>
              <w:rPr>
                <w:bCs w:val="0"/>
                <w:lang w:val="en-GB"/>
              </w:rPr>
            </w:pPr>
            <w:r>
              <w:rPr>
                <w:lang w:val="en-GB"/>
              </w:rPr>
              <w:t>Details</w:t>
            </w:r>
          </w:p>
        </w:tc>
        <w:tc>
          <w:tcPr>
            <w:tcW w:w="360" w:type="dxa"/>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top w:w="0" w:type="dxa"/>
              <w:left w:w="0" w:type="dxa"/>
              <w:bottom w:w="0" w:type="dxa"/>
              <w:right w:w="0" w:type="dxa"/>
            </w:tcMar>
            <w:textDirection w:val="btLr"/>
            <w:vAlign w:val="center"/>
            <w:hideMark/>
          </w:tcPr>
          <w:p w14:paraId="6EA594B0" w14:textId="77777777" w:rsidR="00653AF7" w:rsidRDefault="00653AF7" w:rsidP="00AA6536">
            <w:pPr>
              <w:ind w:left="115" w:right="115"/>
              <w:jc w:val="center"/>
              <w:rPr>
                <w:sz w:val="20"/>
                <w:lang w:val="en-GB"/>
              </w:rPr>
            </w:pPr>
            <w:r>
              <w:rPr>
                <w:sz w:val="18"/>
                <w:lang w:val="en-GB"/>
              </w:rPr>
              <w:t>Procedure</w:t>
            </w:r>
          </w:p>
        </w:tc>
        <w:tc>
          <w:tcPr>
            <w:tcW w:w="942" w:type="dxa"/>
            <w:gridSpan w:val="3"/>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top w:w="0" w:type="dxa"/>
              <w:left w:w="0" w:type="dxa"/>
              <w:bottom w:w="0" w:type="dxa"/>
              <w:right w:w="0" w:type="dxa"/>
            </w:tcMar>
            <w:vAlign w:val="center"/>
            <w:hideMark/>
          </w:tcPr>
          <w:p w14:paraId="61461F7E" w14:textId="77777777" w:rsidR="00653AF7" w:rsidRDefault="00653AF7" w:rsidP="00AA6536">
            <w:pPr>
              <w:ind w:left="115" w:right="115"/>
              <w:jc w:val="center"/>
              <w:rPr>
                <w:bCs w:val="0"/>
                <w:sz w:val="20"/>
                <w:lang w:val="en-GB"/>
              </w:rPr>
            </w:pPr>
            <w:r>
              <w:rPr>
                <w:sz w:val="20"/>
                <w:lang w:val="en-GB"/>
              </w:rPr>
              <w:t>PIN</w:t>
            </w:r>
          </w:p>
        </w:tc>
        <w:tc>
          <w:tcPr>
            <w:tcW w:w="540" w:type="dxa"/>
            <w:gridSpan w:val="2"/>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top w:w="0" w:type="dxa"/>
              <w:left w:w="0" w:type="dxa"/>
              <w:bottom w:w="0" w:type="dxa"/>
              <w:right w:w="0" w:type="dxa"/>
            </w:tcMar>
            <w:vAlign w:val="center"/>
            <w:hideMark/>
          </w:tcPr>
          <w:p w14:paraId="5A3312D8" w14:textId="77777777" w:rsidR="00653AF7" w:rsidRDefault="00653AF7" w:rsidP="00AA6536">
            <w:pPr>
              <w:ind w:left="115" w:right="115"/>
              <w:jc w:val="center"/>
              <w:rPr>
                <w:bCs w:val="0"/>
                <w:sz w:val="20"/>
                <w:lang w:val="en-GB"/>
              </w:rPr>
            </w:pPr>
            <w:r>
              <w:rPr>
                <w:sz w:val="20"/>
                <w:lang w:val="en-GB"/>
              </w:rPr>
              <w:t>CN</w:t>
            </w:r>
          </w:p>
        </w:tc>
        <w:tc>
          <w:tcPr>
            <w:tcW w:w="540" w:type="dxa"/>
            <w:gridSpan w:val="2"/>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top w:w="0" w:type="dxa"/>
              <w:left w:w="0" w:type="dxa"/>
              <w:bottom w:w="0" w:type="dxa"/>
              <w:right w:w="0" w:type="dxa"/>
            </w:tcMar>
            <w:vAlign w:val="center"/>
            <w:hideMark/>
          </w:tcPr>
          <w:p w14:paraId="7466BBC9" w14:textId="77777777" w:rsidR="00653AF7" w:rsidRDefault="00653AF7" w:rsidP="00AA6536">
            <w:pPr>
              <w:contextualSpacing/>
              <w:jc w:val="center"/>
              <w:rPr>
                <w:sz w:val="20"/>
                <w:lang w:val="en-GB"/>
              </w:rPr>
            </w:pPr>
            <w:r>
              <w:rPr>
                <w:sz w:val="20"/>
                <w:lang w:val="en-GB"/>
              </w:rPr>
              <w:t>CAN</w:t>
            </w:r>
          </w:p>
        </w:tc>
        <w:tc>
          <w:tcPr>
            <w:tcW w:w="3083" w:type="dxa"/>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top w:w="0" w:type="dxa"/>
              <w:left w:w="0" w:type="dxa"/>
              <w:bottom w:w="0" w:type="dxa"/>
              <w:right w:w="0" w:type="dxa"/>
            </w:tcMar>
            <w:vAlign w:val="center"/>
            <w:hideMark/>
          </w:tcPr>
          <w:p w14:paraId="243F0DA0" w14:textId="4449AB4B" w:rsidR="00653AF7" w:rsidRDefault="00EE0FF5" w:rsidP="00AA6536">
            <w:pPr>
              <w:jc w:val="center"/>
              <w:rPr>
                <w:bCs w:val="0"/>
                <w:lang w:val="en-GB"/>
              </w:rPr>
            </w:pPr>
            <w:r>
              <w:rPr>
                <w:lang w:val="en-GB"/>
              </w:rPr>
              <w:t>XSD element</w:t>
            </w:r>
          </w:p>
        </w:tc>
      </w:tr>
      <w:tr w:rsidR="00653AF7" w14:paraId="43996C5C" w14:textId="77777777" w:rsidTr="00C15AD0">
        <w:trPr>
          <w:cnfStyle w:val="100000000000" w:firstRow="1" w:lastRow="0" w:firstColumn="0" w:lastColumn="0" w:oddVBand="0" w:evenVBand="0" w:oddHBand="0" w:evenHBand="0" w:firstRowFirstColumn="0" w:firstRowLastColumn="0" w:lastRowFirstColumn="0" w:lastRowLastColumn="0"/>
          <w:trHeight w:val="787"/>
          <w:tblHeader/>
          <w:jc w:val="center"/>
        </w:trPr>
        <w:tc>
          <w:tcPr>
            <w:tcW w:w="2623" w:type="dxa"/>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14:paraId="202D5D60" w14:textId="77777777" w:rsidR="00653AF7" w:rsidRDefault="00653AF7" w:rsidP="00AA6536">
            <w:pPr>
              <w:jc w:val="left"/>
              <w:rPr>
                <w:lang w:val="en-GB"/>
              </w:rPr>
            </w:pPr>
          </w:p>
        </w:tc>
        <w:tc>
          <w:tcPr>
            <w:tcW w:w="1041" w:type="dxa"/>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14:paraId="0763F2FC" w14:textId="77777777" w:rsidR="00653AF7" w:rsidRDefault="00653AF7" w:rsidP="00EE0FF5">
            <w:pPr>
              <w:jc w:val="center"/>
              <w:rPr>
                <w:lang w:val="en-GB"/>
              </w:rPr>
            </w:pPr>
          </w:p>
        </w:tc>
        <w:tc>
          <w:tcPr>
            <w:tcW w:w="360" w:type="dxa"/>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14:paraId="206D6F7C" w14:textId="77777777" w:rsidR="00653AF7" w:rsidRDefault="00653AF7" w:rsidP="00AA6536">
            <w:pPr>
              <w:jc w:val="left"/>
              <w:rPr>
                <w:sz w:val="20"/>
                <w:lang w:val="en-GB"/>
              </w:rPr>
            </w:pPr>
          </w:p>
        </w:tc>
        <w:tc>
          <w:tcPr>
            <w:tcW w:w="32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top w:w="0" w:type="dxa"/>
              <w:left w:w="0" w:type="dxa"/>
              <w:bottom w:w="0" w:type="dxa"/>
              <w:right w:w="0" w:type="dxa"/>
            </w:tcMar>
            <w:textDirection w:val="btLr"/>
            <w:vAlign w:val="center"/>
            <w:hideMark/>
          </w:tcPr>
          <w:p w14:paraId="215ABBE5" w14:textId="77777777" w:rsidR="00653AF7" w:rsidRDefault="00653AF7" w:rsidP="00AA6536">
            <w:pPr>
              <w:ind w:left="115" w:right="115"/>
              <w:jc w:val="center"/>
              <w:rPr>
                <w:b w:val="0"/>
                <w:sz w:val="18"/>
                <w:lang w:val="en-GB"/>
              </w:rPr>
            </w:pPr>
            <w:r>
              <w:rPr>
                <w:b w:val="0"/>
                <w:sz w:val="18"/>
                <w:lang w:val="en-GB"/>
              </w:rPr>
              <w:t>G.Lot</w:t>
            </w:r>
          </w:p>
        </w:tc>
        <w:tc>
          <w:tcPr>
            <w:tcW w:w="32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top w:w="0" w:type="dxa"/>
              <w:left w:w="0" w:type="dxa"/>
              <w:bottom w:w="0" w:type="dxa"/>
              <w:right w:w="0" w:type="dxa"/>
            </w:tcMar>
            <w:textDirection w:val="btLr"/>
            <w:vAlign w:val="center"/>
            <w:hideMark/>
          </w:tcPr>
          <w:p w14:paraId="30E6FD7C" w14:textId="77777777" w:rsidR="00653AF7" w:rsidRDefault="00653AF7" w:rsidP="00AA6536">
            <w:pPr>
              <w:ind w:left="115" w:right="115"/>
              <w:jc w:val="center"/>
              <w:rPr>
                <w:b w:val="0"/>
                <w:sz w:val="18"/>
                <w:lang w:val="en-GB"/>
              </w:rPr>
            </w:pPr>
            <w:r>
              <w:rPr>
                <w:b w:val="0"/>
                <w:sz w:val="18"/>
                <w:lang w:val="en-GB"/>
              </w:rPr>
              <w:t>Lot</w:t>
            </w:r>
          </w:p>
        </w:tc>
        <w:tc>
          <w:tcPr>
            <w:tcW w:w="29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top w:w="0" w:type="dxa"/>
              <w:left w:w="0" w:type="dxa"/>
              <w:bottom w:w="0" w:type="dxa"/>
              <w:right w:w="0" w:type="dxa"/>
            </w:tcMar>
            <w:textDirection w:val="btLr"/>
            <w:vAlign w:val="center"/>
            <w:hideMark/>
          </w:tcPr>
          <w:p w14:paraId="289747DA" w14:textId="77777777" w:rsidR="00653AF7" w:rsidRDefault="00653AF7" w:rsidP="00AA6536">
            <w:pPr>
              <w:ind w:left="115" w:right="115"/>
              <w:jc w:val="center"/>
              <w:rPr>
                <w:b w:val="0"/>
                <w:sz w:val="18"/>
                <w:lang w:val="en-GB"/>
              </w:rPr>
            </w:pPr>
            <w:r>
              <w:rPr>
                <w:b w:val="0"/>
                <w:sz w:val="18"/>
                <w:lang w:val="en-GB"/>
              </w:rPr>
              <w:t>Part</w:t>
            </w:r>
          </w:p>
        </w:tc>
        <w:tc>
          <w:tcPr>
            <w:tcW w:w="27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top w:w="0" w:type="dxa"/>
              <w:left w:w="0" w:type="dxa"/>
              <w:bottom w:w="0" w:type="dxa"/>
              <w:right w:w="0" w:type="dxa"/>
            </w:tcMar>
            <w:textDirection w:val="btLr"/>
            <w:vAlign w:val="center"/>
            <w:hideMark/>
          </w:tcPr>
          <w:p w14:paraId="4EAC4CD0" w14:textId="77777777" w:rsidR="00653AF7" w:rsidRDefault="00653AF7" w:rsidP="00AA6536">
            <w:pPr>
              <w:ind w:left="115" w:right="115"/>
              <w:jc w:val="center"/>
              <w:rPr>
                <w:b w:val="0"/>
                <w:sz w:val="18"/>
                <w:lang w:val="en-GB"/>
              </w:rPr>
            </w:pPr>
            <w:r>
              <w:rPr>
                <w:b w:val="0"/>
                <w:sz w:val="18"/>
                <w:lang w:val="en-GB"/>
              </w:rPr>
              <w:t>G.Lot</w:t>
            </w:r>
          </w:p>
        </w:tc>
        <w:tc>
          <w:tcPr>
            <w:tcW w:w="27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top w:w="0" w:type="dxa"/>
              <w:left w:w="0" w:type="dxa"/>
              <w:bottom w:w="0" w:type="dxa"/>
              <w:right w:w="0" w:type="dxa"/>
            </w:tcMar>
            <w:textDirection w:val="btLr"/>
            <w:vAlign w:val="center"/>
            <w:hideMark/>
          </w:tcPr>
          <w:p w14:paraId="430BA081" w14:textId="77777777" w:rsidR="00653AF7" w:rsidRDefault="00653AF7" w:rsidP="00AA6536">
            <w:pPr>
              <w:contextualSpacing/>
              <w:jc w:val="center"/>
              <w:rPr>
                <w:b w:val="0"/>
                <w:sz w:val="18"/>
                <w:lang w:val="en-GB"/>
              </w:rPr>
            </w:pPr>
            <w:r>
              <w:rPr>
                <w:b w:val="0"/>
                <w:sz w:val="18"/>
                <w:lang w:val="en-GB"/>
              </w:rPr>
              <w:t>Lot</w:t>
            </w:r>
          </w:p>
        </w:tc>
        <w:tc>
          <w:tcPr>
            <w:tcW w:w="27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top w:w="0" w:type="dxa"/>
              <w:left w:w="0" w:type="dxa"/>
              <w:bottom w:w="0" w:type="dxa"/>
              <w:right w:w="0" w:type="dxa"/>
            </w:tcMar>
            <w:textDirection w:val="btLr"/>
            <w:vAlign w:val="center"/>
            <w:hideMark/>
          </w:tcPr>
          <w:p w14:paraId="30193FA5" w14:textId="77777777" w:rsidR="00653AF7" w:rsidRDefault="00653AF7" w:rsidP="00AA6536">
            <w:pPr>
              <w:contextualSpacing/>
              <w:jc w:val="center"/>
              <w:rPr>
                <w:b w:val="0"/>
                <w:sz w:val="18"/>
                <w:lang w:val="en-GB"/>
              </w:rPr>
            </w:pPr>
            <w:r>
              <w:rPr>
                <w:b w:val="0"/>
                <w:sz w:val="18"/>
                <w:lang w:val="en-GB"/>
              </w:rPr>
              <w:t>G.Lot</w:t>
            </w:r>
          </w:p>
        </w:tc>
        <w:tc>
          <w:tcPr>
            <w:tcW w:w="27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top w:w="0" w:type="dxa"/>
              <w:left w:w="0" w:type="dxa"/>
              <w:bottom w:w="0" w:type="dxa"/>
              <w:right w:w="0" w:type="dxa"/>
            </w:tcMar>
            <w:textDirection w:val="btLr"/>
            <w:vAlign w:val="center"/>
            <w:hideMark/>
          </w:tcPr>
          <w:p w14:paraId="53AB5B0E" w14:textId="77777777" w:rsidR="00653AF7" w:rsidRDefault="00653AF7" w:rsidP="00AA6536">
            <w:pPr>
              <w:contextualSpacing/>
              <w:jc w:val="center"/>
              <w:rPr>
                <w:b w:val="0"/>
                <w:sz w:val="18"/>
                <w:lang w:val="en-GB"/>
              </w:rPr>
            </w:pPr>
            <w:r>
              <w:rPr>
                <w:b w:val="0"/>
                <w:sz w:val="18"/>
                <w:lang w:val="en-GB"/>
              </w:rPr>
              <w:t>Lot</w:t>
            </w:r>
          </w:p>
        </w:tc>
        <w:tc>
          <w:tcPr>
            <w:tcW w:w="3083" w:type="dxa"/>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14:paraId="6FD1182D" w14:textId="77777777" w:rsidR="00653AF7" w:rsidRDefault="00653AF7" w:rsidP="00AA6536">
            <w:pPr>
              <w:jc w:val="left"/>
              <w:rPr>
                <w:lang w:val="en-GB"/>
              </w:rPr>
            </w:pPr>
          </w:p>
        </w:tc>
      </w:tr>
      <w:tr w:rsidR="004806DD" w14:paraId="61CF9FF2" w14:textId="77777777" w:rsidTr="00C15AD0">
        <w:trPr>
          <w:cnfStyle w:val="000000100000" w:firstRow="0" w:lastRow="0" w:firstColumn="0" w:lastColumn="0" w:oddVBand="0" w:evenVBand="0" w:oddHBand="1" w:evenHBand="0" w:firstRowFirstColumn="0" w:firstRowLastColumn="0" w:lastRowFirstColumn="0" w:lastRowLastColumn="0"/>
          <w:trHeight w:val="333"/>
          <w:jc w:val="center"/>
        </w:trPr>
        <w:tc>
          <w:tcPr>
            <w:tcW w:w="9129" w:type="dxa"/>
            <w:gridSpan w:val="11"/>
            <w:tcBorders>
              <w:top w:val="single" w:sz="8"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44061" w:themeFill="accent1" w:themeFillShade="80"/>
            <w:vAlign w:val="center"/>
          </w:tcPr>
          <w:p w14:paraId="5548B835" w14:textId="51B5C7A7" w:rsidR="004806DD" w:rsidRPr="004806DD" w:rsidRDefault="004806DD" w:rsidP="004806DD">
            <w:pPr>
              <w:jc w:val="center"/>
              <w:rPr>
                <w:iCs/>
                <w:szCs w:val="16"/>
                <w:lang w:val="en-GB"/>
              </w:rPr>
            </w:pPr>
            <w:r w:rsidRPr="004806DD">
              <w:rPr>
                <w:b/>
                <w:iCs/>
                <w:szCs w:val="16"/>
                <w:lang w:val="en-GB"/>
              </w:rPr>
              <w:t>Miscellaneous</w:t>
            </w:r>
            <w:r>
              <w:rPr>
                <w:b/>
                <w:iCs/>
                <w:szCs w:val="16"/>
                <w:lang w:val="en-GB"/>
              </w:rPr>
              <w:t xml:space="preserve"> (*)</w:t>
            </w:r>
          </w:p>
        </w:tc>
      </w:tr>
      <w:tr w:rsidR="004806DD" w14:paraId="17DC75E5" w14:textId="77777777" w:rsidTr="00C15AD0">
        <w:trPr>
          <w:jc w:val="center"/>
        </w:trPr>
        <w:tc>
          <w:tcPr>
            <w:tcW w:w="2623" w:type="dxa"/>
            <w:tcBorders>
              <w:top w:val="single" w:sz="8" w:space="0" w:color="FFFFFF" w:themeColor="background1"/>
              <w:left w:val="single" w:sz="4" w:space="0" w:color="FFFFFF" w:themeColor="background1"/>
              <w:bottom w:val="single" w:sz="4" w:space="0" w:color="FFFFFF" w:themeColor="background1"/>
              <w:right w:val="single" w:sz="4" w:space="0" w:color="FFFFFF" w:themeColor="background1"/>
            </w:tcBorders>
          </w:tcPr>
          <w:p w14:paraId="0D22EEBC" w14:textId="77777777" w:rsidR="004806DD" w:rsidRPr="004B50A4" w:rsidRDefault="004806DD" w:rsidP="00C15AD0">
            <w:pPr>
              <w:jc w:val="left"/>
              <w:rPr>
                <w:b/>
                <w:i/>
                <w:iCs/>
                <w:sz w:val="16"/>
                <w:szCs w:val="16"/>
                <w:lang w:val="en-GB"/>
              </w:rPr>
            </w:pPr>
            <w:r w:rsidRPr="004B50A4">
              <w:rPr>
                <w:b/>
                <w:i/>
                <w:iCs/>
                <w:sz w:val="16"/>
                <w:szCs w:val="16"/>
                <w:lang w:val="en-GB"/>
              </w:rPr>
              <w:t>Statistics</w:t>
            </w:r>
          </w:p>
        </w:tc>
        <w:tc>
          <w:tcPr>
            <w:tcW w:w="1041" w:type="dxa"/>
            <w:tcBorders>
              <w:top w:val="single" w:sz="8"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02D5494" w14:textId="3EB74A3C" w:rsidR="004806DD" w:rsidRDefault="004806DD" w:rsidP="00C15AD0">
            <w:pPr>
              <w:jc w:val="center"/>
              <w:rPr>
                <w:sz w:val="16"/>
                <w:szCs w:val="16"/>
                <w:lang w:val="en-GB"/>
              </w:rPr>
            </w:pPr>
            <w:r>
              <w:rPr>
                <w:sz w:val="16"/>
                <w:szCs w:val="16"/>
                <w:lang w:val="en-GB"/>
              </w:rPr>
              <w:t xml:space="preserve">§ </w:t>
            </w:r>
            <w:r>
              <w:rPr>
                <w:sz w:val="16"/>
                <w:szCs w:val="16"/>
                <w:lang w:val="en-GB"/>
              </w:rPr>
              <w:fldChar w:fldCharType="begin"/>
            </w:r>
            <w:r>
              <w:rPr>
                <w:sz w:val="16"/>
                <w:szCs w:val="16"/>
                <w:lang w:val="en-GB"/>
              </w:rPr>
              <w:instrText xml:space="preserve"> REF _Ref33647262 \r \h  \* MERGEFORMAT </w:instrText>
            </w:r>
            <w:r>
              <w:rPr>
                <w:sz w:val="16"/>
                <w:szCs w:val="16"/>
                <w:lang w:val="en-GB"/>
              </w:rPr>
            </w:r>
            <w:r>
              <w:rPr>
                <w:sz w:val="16"/>
                <w:szCs w:val="16"/>
                <w:lang w:val="en-GB"/>
              </w:rPr>
              <w:fldChar w:fldCharType="separate"/>
            </w:r>
            <w:r w:rsidR="00F65D9C">
              <w:rPr>
                <w:sz w:val="16"/>
                <w:szCs w:val="16"/>
                <w:lang w:val="en-GB"/>
              </w:rPr>
              <w:t>4.6</w:t>
            </w:r>
            <w:r>
              <w:rPr>
                <w:sz w:val="16"/>
                <w:szCs w:val="16"/>
                <w:lang w:val="en-GB"/>
              </w:rPr>
              <w:fldChar w:fldCharType="end"/>
            </w:r>
          </w:p>
          <w:p w14:paraId="361260AC" w14:textId="77777777" w:rsidR="004806DD" w:rsidRPr="004B50A4" w:rsidRDefault="004806DD" w:rsidP="00C15AD0">
            <w:pPr>
              <w:jc w:val="center"/>
              <w:rPr>
                <w:i/>
                <w:iCs/>
                <w:sz w:val="16"/>
                <w:szCs w:val="16"/>
                <w:lang w:val="en-GB"/>
              </w:rPr>
            </w:pPr>
          </w:p>
        </w:tc>
        <w:tc>
          <w:tcPr>
            <w:tcW w:w="360" w:type="dxa"/>
            <w:tcBorders>
              <w:top w:val="single" w:sz="8" w:space="0" w:color="FFFFFF" w:themeColor="background1"/>
              <w:left w:val="single" w:sz="4" w:space="0" w:color="FFFFFF" w:themeColor="background1"/>
              <w:bottom w:val="single" w:sz="4" w:space="0" w:color="FFFFFF" w:themeColor="background1"/>
              <w:right w:val="single" w:sz="4" w:space="0" w:color="FFFFFF" w:themeColor="background1"/>
            </w:tcBorders>
          </w:tcPr>
          <w:p w14:paraId="7A137515" w14:textId="77777777" w:rsidR="004806DD" w:rsidRDefault="004806DD" w:rsidP="00C15AD0">
            <w:pPr>
              <w:jc w:val="center"/>
              <w:rPr>
                <w:b/>
                <w:sz w:val="18"/>
                <w:szCs w:val="18"/>
                <w:lang w:val="en-GB"/>
              </w:rPr>
            </w:pPr>
            <w:r>
              <w:rPr>
                <w:b/>
                <w:sz w:val="18"/>
                <w:szCs w:val="18"/>
                <w:lang w:val="en-GB"/>
              </w:rPr>
              <w:lastRenderedPageBreak/>
              <w:t>–</w:t>
            </w:r>
          </w:p>
        </w:tc>
        <w:tc>
          <w:tcPr>
            <w:tcW w:w="328" w:type="dxa"/>
            <w:tcBorders>
              <w:top w:val="single" w:sz="8" w:space="0" w:color="FFFFFF" w:themeColor="background1"/>
              <w:left w:val="single" w:sz="4" w:space="0" w:color="FFFFFF" w:themeColor="background1"/>
              <w:bottom w:val="single" w:sz="4" w:space="0" w:color="FFFFFF" w:themeColor="background1"/>
              <w:right w:val="single" w:sz="4" w:space="0" w:color="FFFFFF" w:themeColor="background1"/>
            </w:tcBorders>
          </w:tcPr>
          <w:p w14:paraId="577F9539" w14:textId="77777777" w:rsidR="004806DD" w:rsidRDefault="004806DD" w:rsidP="00C15AD0">
            <w:pPr>
              <w:jc w:val="center"/>
              <w:rPr>
                <w:b/>
                <w:sz w:val="16"/>
                <w:szCs w:val="16"/>
                <w:lang w:val="en-GB"/>
              </w:rPr>
            </w:pPr>
            <w:r>
              <w:rPr>
                <w:b/>
                <w:sz w:val="18"/>
                <w:szCs w:val="18"/>
                <w:lang w:val="en-GB"/>
              </w:rPr>
              <w:t>–</w:t>
            </w:r>
          </w:p>
        </w:tc>
        <w:tc>
          <w:tcPr>
            <w:tcW w:w="323" w:type="dxa"/>
            <w:tcBorders>
              <w:top w:val="single" w:sz="8" w:space="0" w:color="FFFFFF" w:themeColor="background1"/>
              <w:left w:val="single" w:sz="4" w:space="0" w:color="FFFFFF" w:themeColor="background1"/>
              <w:bottom w:val="single" w:sz="4" w:space="0" w:color="FFFFFF" w:themeColor="background1"/>
              <w:right w:val="single" w:sz="4" w:space="0" w:color="FFFFFF" w:themeColor="background1"/>
            </w:tcBorders>
          </w:tcPr>
          <w:p w14:paraId="548C8971" w14:textId="77777777" w:rsidR="004806DD" w:rsidRDefault="004806DD" w:rsidP="00C15AD0">
            <w:pPr>
              <w:jc w:val="center"/>
              <w:rPr>
                <w:b/>
                <w:sz w:val="16"/>
                <w:szCs w:val="16"/>
                <w:lang w:val="en-GB"/>
              </w:rPr>
            </w:pPr>
            <w:r>
              <w:rPr>
                <w:b/>
                <w:sz w:val="18"/>
                <w:szCs w:val="18"/>
                <w:lang w:val="en-GB"/>
              </w:rPr>
              <w:t>–</w:t>
            </w:r>
          </w:p>
        </w:tc>
        <w:tc>
          <w:tcPr>
            <w:tcW w:w="291" w:type="dxa"/>
            <w:tcBorders>
              <w:top w:val="single" w:sz="8" w:space="0" w:color="FFFFFF" w:themeColor="background1"/>
              <w:left w:val="single" w:sz="4" w:space="0" w:color="FFFFFF" w:themeColor="background1"/>
              <w:bottom w:val="single" w:sz="4" w:space="0" w:color="FFFFFF" w:themeColor="background1"/>
              <w:right w:val="single" w:sz="4" w:space="0" w:color="FFFFFF" w:themeColor="background1"/>
            </w:tcBorders>
          </w:tcPr>
          <w:p w14:paraId="2E8196CF" w14:textId="77777777" w:rsidR="004806DD" w:rsidRDefault="004806DD" w:rsidP="00C15AD0">
            <w:pPr>
              <w:jc w:val="center"/>
              <w:rPr>
                <w:b/>
                <w:sz w:val="16"/>
                <w:szCs w:val="16"/>
                <w:lang w:val="en-GB"/>
              </w:rPr>
            </w:pPr>
            <w:r>
              <w:rPr>
                <w:b/>
                <w:sz w:val="18"/>
                <w:szCs w:val="18"/>
                <w:lang w:val="en-GB"/>
              </w:rPr>
              <w:t>–</w:t>
            </w:r>
          </w:p>
        </w:tc>
        <w:tc>
          <w:tcPr>
            <w:tcW w:w="270" w:type="dxa"/>
            <w:tcBorders>
              <w:top w:val="single" w:sz="8" w:space="0" w:color="FFFFFF" w:themeColor="background1"/>
              <w:left w:val="single" w:sz="4" w:space="0" w:color="FFFFFF" w:themeColor="background1"/>
              <w:bottom w:val="single" w:sz="4" w:space="0" w:color="FFFFFF" w:themeColor="background1"/>
              <w:right w:val="single" w:sz="4" w:space="0" w:color="FFFFFF" w:themeColor="background1"/>
            </w:tcBorders>
          </w:tcPr>
          <w:p w14:paraId="3C83461C" w14:textId="77777777" w:rsidR="004806DD" w:rsidRDefault="004806DD" w:rsidP="00C15AD0">
            <w:pPr>
              <w:jc w:val="center"/>
              <w:rPr>
                <w:b/>
                <w:sz w:val="16"/>
                <w:szCs w:val="16"/>
                <w:lang w:val="en-GB"/>
              </w:rPr>
            </w:pPr>
            <w:r>
              <w:rPr>
                <w:b/>
                <w:sz w:val="18"/>
                <w:szCs w:val="18"/>
                <w:lang w:val="en-GB"/>
              </w:rPr>
              <w:t>–</w:t>
            </w:r>
          </w:p>
        </w:tc>
        <w:tc>
          <w:tcPr>
            <w:tcW w:w="270" w:type="dxa"/>
            <w:tcBorders>
              <w:top w:val="single" w:sz="8" w:space="0" w:color="FFFFFF" w:themeColor="background1"/>
              <w:left w:val="single" w:sz="4" w:space="0" w:color="FFFFFF" w:themeColor="background1"/>
              <w:bottom w:val="single" w:sz="4" w:space="0" w:color="FFFFFF" w:themeColor="background1"/>
              <w:right w:val="single" w:sz="4" w:space="0" w:color="FFFFFF" w:themeColor="background1"/>
            </w:tcBorders>
          </w:tcPr>
          <w:p w14:paraId="132581E2" w14:textId="77777777" w:rsidR="004806DD" w:rsidRDefault="004806DD" w:rsidP="00C15AD0">
            <w:pPr>
              <w:jc w:val="center"/>
              <w:rPr>
                <w:b/>
                <w:sz w:val="16"/>
                <w:szCs w:val="16"/>
                <w:lang w:val="en-GB"/>
              </w:rPr>
            </w:pPr>
            <w:r>
              <w:rPr>
                <w:b/>
                <w:sz w:val="18"/>
                <w:szCs w:val="18"/>
                <w:lang w:val="en-GB"/>
              </w:rPr>
              <w:t>–</w:t>
            </w:r>
          </w:p>
        </w:tc>
        <w:tc>
          <w:tcPr>
            <w:tcW w:w="270" w:type="dxa"/>
            <w:tcBorders>
              <w:top w:val="single" w:sz="8" w:space="0" w:color="FFFFFF" w:themeColor="background1"/>
              <w:left w:val="single" w:sz="4" w:space="0" w:color="FFFFFF" w:themeColor="background1"/>
              <w:bottom w:val="single" w:sz="4" w:space="0" w:color="FFFFFF" w:themeColor="background1"/>
              <w:right w:val="single" w:sz="4" w:space="0" w:color="FFFFFF" w:themeColor="background1"/>
            </w:tcBorders>
          </w:tcPr>
          <w:p w14:paraId="20F4692F" w14:textId="77777777" w:rsidR="004806DD" w:rsidRDefault="004806DD" w:rsidP="00C15AD0">
            <w:pPr>
              <w:jc w:val="center"/>
              <w:rPr>
                <w:b/>
                <w:sz w:val="16"/>
                <w:szCs w:val="16"/>
                <w:lang w:val="en-GB"/>
              </w:rPr>
            </w:pPr>
            <w:r>
              <w:rPr>
                <w:b/>
                <w:sz w:val="16"/>
                <w:szCs w:val="16"/>
                <w:lang w:val="en-GB"/>
              </w:rPr>
              <w:t>1</w:t>
            </w:r>
          </w:p>
        </w:tc>
        <w:tc>
          <w:tcPr>
            <w:tcW w:w="270" w:type="dxa"/>
            <w:tcBorders>
              <w:top w:val="single" w:sz="8" w:space="0" w:color="FFFFFF" w:themeColor="background1"/>
              <w:left w:val="single" w:sz="4" w:space="0" w:color="FFFFFF" w:themeColor="background1"/>
              <w:bottom w:val="single" w:sz="4" w:space="0" w:color="FFFFFF" w:themeColor="background1"/>
              <w:right w:val="single" w:sz="4" w:space="0" w:color="FFFFFF" w:themeColor="background1"/>
            </w:tcBorders>
          </w:tcPr>
          <w:p w14:paraId="5B73FEBF" w14:textId="77777777" w:rsidR="004806DD" w:rsidRDefault="004806DD" w:rsidP="00C15AD0">
            <w:pPr>
              <w:jc w:val="center"/>
              <w:rPr>
                <w:b/>
                <w:sz w:val="16"/>
                <w:szCs w:val="16"/>
                <w:lang w:val="en-GB"/>
              </w:rPr>
            </w:pPr>
            <w:r>
              <w:rPr>
                <w:b/>
                <w:sz w:val="16"/>
                <w:szCs w:val="16"/>
                <w:lang w:val="en-GB"/>
              </w:rPr>
              <w:t>1</w:t>
            </w:r>
          </w:p>
        </w:tc>
        <w:tc>
          <w:tcPr>
            <w:tcW w:w="3083" w:type="dxa"/>
            <w:tcBorders>
              <w:top w:val="single" w:sz="8" w:space="0" w:color="FFFFFF" w:themeColor="background1"/>
              <w:left w:val="single" w:sz="4" w:space="0" w:color="FFFFFF" w:themeColor="background1"/>
              <w:bottom w:val="single" w:sz="4" w:space="0" w:color="FFFFFF" w:themeColor="background1"/>
              <w:right w:val="single" w:sz="4" w:space="0" w:color="FFFFFF" w:themeColor="background1"/>
            </w:tcBorders>
          </w:tcPr>
          <w:p w14:paraId="0C00DAF4" w14:textId="77777777" w:rsidR="004806DD" w:rsidRDefault="004806DD" w:rsidP="00C15AD0">
            <w:pPr>
              <w:tabs>
                <w:tab w:val="left" w:pos="1180"/>
              </w:tabs>
              <w:jc w:val="left"/>
              <w:rPr>
                <w:sz w:val="16"/>
                <w:szCs w:val="16"/>
                <w:lang w:val="en-GB"/>
              </w:rPr>
            </w:pPr>
            <w:r w:rsidRPr="004B50A4">
              <w:rPr>
                <w:i/>
                <w:iCs/>
                <w:sz w:val="16"/>
                <w:szCs w:val="16"/>
                <w:lang w:val="en-GB"/>
              </w:rPr>
              <w:t xml:space="preserve">(statistics for awarded/non-awarded </w:t>
            </w:r>
            <w:r w:rsidRPr="004B50A4">
              <w:rPr>
                <w:i/>
                <w:iCs/>
                <w:sz w:val="16"/>
                <w:szCs w:val="16"/>
                <w:lang w:val="en-GB"/>
              </w:rPr>
              <w:lastRenderedPageBreak/>
              <w:t>projects)</w:t>
            </w:r>
          </w:p>
        </w:tc>
      </w:tr>
      <w:tr w:rsidR="00066BA4" w14:paraId="29384087" w14:textId="77777777" w:rsidTr="00C15AD0">
        <w:trPr>
          <w:cnfStyle w:val="000000100000" w:firstRow="0" w:lastRow="0" w:firstColumn="0" w:lastColumn="0" w:oddVBand="0" w:evenVBand="0" w:oddHBand="1" w:evenHBand="0" w:firstRowFirstColumn="0" w:firstRowLastColumn="0" w:lastRowFirstColumn="0" w:lastRowLastColumn="0"/>
          <w:jc w:val="center"/>
        </w:trPr>
        <w:tc>
          <w:tcPr>
            <w:tcW w:w="2623" w:type="dxa"/>
            <w:tcBorders>
              <w:top w:val="single" w:sz="8" w:space="0" w:color="FFFFFF" w:themeColor="background1"/>
              <w:left w:val="single" w:sz="4" w:space="0" w:color="FFFFFF" w:themeColor="background1"/>
              <w:bottom w:val="single" w:sz="4" w:space="0" w:color="FFFFFF" w:themeColor="background1"/>
              <w:right w:val="single" w:sz="4" w:space="0" w:color="FFFFFF" w:themeColor="background1"/>
            </w:tcBorders>
          </w:tcPr>
          <w:p w14:paraId="6F1AD426" w14:textId="6D6A6451" w:rsidR="00066BA4" w:rsidRPr="004B50A4" w:rsidRDefault="00066BA4" w:rsidP="00066BA4">
            <w:pPr>
              <w:jc w:val="left"/>
              <w:rPr>
                <w:b/>
                <w:i/>
                <w:iCs/>
                <w:sz w:val="16"/>
                <w:szCs w:val="16"/>
                <w:lang w:val="en-GB"/>
              </w:rPr>
            </w:pPr>
            <w:r>
              <w:rPr>
                <w:b/>
                <w:i/>
                <w:iCs/>
                <w:sz w:val="16"/>
                <w:szCs w:val="16"/>
                <w:lang w:val="en-GB"/>
              </w:rPr>
              <w:lastRenderedPageBreak/>
              <w:t>Tenderer</w:t>
            </w:r>
          </w:p>
        </w:tc>
        <w:tc>
          <w:tcPr>
            <w:tcW w:w="1041" w:type="dxa"/>
            <w:tcBorders>
              <w:top w:val="single" w:sz="8"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349B22F" w14:textId="76330C41" w:rsidR="00066BA4" w:rsidRDefault="00066BA4" w:rsidP="00066BA4">
            <w:pPr>
              <w:jc w:val="center"/>
              <w:rPr>
                <w:sz w:val="16"/>
                <w:szCs w:val="16"/>
                <w:lang w:val="en-GB"/>
              </w:rPr>
            </w:pPr>
            <w:r>
              <w:rPr>
                <w:sz w:val="16"/>
                <w:szCs w:val="16"/>
                <w:lang w:val="en-GB"/>
              </w:rPr>
              <w:t xml:space="preserve">§ </w:t>
            </w:r>
            <w:r>
              <w:rPr>
                <w:sz w:val="16"/>
                <w:szCs w:val="16"/>
                <w:lang w:val="en-GB"/>
              </w:rPr>
              <w:fldChar w:fldCharType="begin"/>
            </w:r>
            <w:r>
              <w:rPr>
                <w:sz w:val="16"/>
                <w:szCs w:val="16"/>
                <w:lang w:val="en-GB"/>
              </w:rPr>
              <w:instrText xml:space="preserve"> REF _Ref30607353 \r \h </w:instrText>
            </w:r>
            <w:r>
              <w:rPr>
                <w:sz w:val="16"/>
                <w:szCs w:val="16"/>
                <w:lang w:val="en-GB"/>
              </w:rPr>
            </w:r>
            <w:r>
              <w:rPr>
                <w:sz w:val="16"/>
                <w:szCs w:val="16"/>
                <w:lang w:val="en-GB"/>
              </w:rPr>
              <w:fldChar w:fldCharType="separate"/>
            </w:r>
            <w:r w:rsidR="00F65D9C">
              <w:rPr>
                <w:sz w:val="16"/>
                <w:szCs w:val="16"/>
                <w:lang w:val="en-GB"/>
              </w:rPr>
              <w:t>4.7</w:t>
            </w:r>
            <w:r>
              <w:rPr>
                <w:sz w:val="16"/>
                <w:szCs w:val="16"/>
                <w:lang w:val="en-GB"/>
              </w:rPr>
              <w:fldChar w:fldCharType="end"/>
            </w:r>
          </w:p>
        </w:tc>
        <w:tc>
          <w:tcPr>
            <w:tcW w:w="360" w:type="dxa"/>
            <w:tcBorders>
              <w:top w:val="single" w:sz="8" w:space="0" w:color="FFFFFF" w:themeColor="background1"/>
              <w:left w:val="single" w:sz="4" w:space="0" w:color="FFFFFF" w:themeColor="background1"/>
              <w:bottom w:val="single" w:sz="4" w:space="0" w:color="FFFFFF" w:themeColor="background1"/>
              <w:right w:val="single" w:sz="4" w:space="0" w:color="FFFFFF" w:themeColor="background1"/>
            </w:tcBorders>
          </w:tcPr>
          <w:p w14:paraId="6D45A2FE" w14:textId="6C34CD70" w:rsidR="00066BA4" w:rsidRDefault="00066BA4" w:rsidP="00066BA4">
            <w:pPr>
              <w:jc w:val="center"/>
              <w:rPr>
                <w:b/>
                <w:sz w:val="18"/>
                <w:szCs w:val="18"/>
                <w:lang w:val="en-GB"/>
              </w:rPr>
            </w:pPr>
            <w:r>
              <w:rPr>
                <w:b/>
                <w:sz w:val="18"/>
                <w:szCs w:val="18"/>
                <w:lang w:val="en-GB"/>
              </w:rPr>
              <w:t>–</w:t>
            </w:r>
          </w:p>
        </w:tc>
        <w:tc>
          <w:tcPr>
            <w:tcW w:w="328" w:type="dxa"/>
            <w:tcBorders>
              <w:top w:val="single" w:sz="8" w:space="0" w:color="FFFFFF" w:themeColor="background1"/>
              <w:left w:val="single" w:sz="4" w:space="0" w:color="FFFFFF" w:themeColor="background1"/>
              <w:bottom w:val="single" w:sz="4" w:space="0" w:color="FFFFFF" w:themeColor="background1"/>
              <w:right w:val="single" w:sz="4" w:space="0" w:color="FFFFFF" w:themeColor="background1"/>
            </w:tcBorders>
          </w:tcPr>
          <w:p w14:paraId="238AD619" w14:textId="40BA336E" w:rsidR="00066BA4" w:rsidRDefault="00066BA4" w:rsidP="00066BA4">
            <w:pPr>
              <w:jc w:val="center"/>
              <w:rPr>
                <w:b/>
                <w:sz w:val="18"/>
                <w:szCs w:val="18"/>
                <w:lang w:val="en-GB"/>
              </w:rPr>
            </w:pPr>
            <w:r>
              <w:rPr>
                <w:b/>
                <w:sz w:val="18"/>
                <w:szCs w:val="18"/>
                <w:lang w:val="en-GB"/>
              </w:rPr>
              <w:t>–</w:t>
            </w:r>
          </w:p>
        </w:tc>
        <w:tc>
          <w:tcPr>
            <w:tcW w:w="323" w:type="dxa"/>
            <w:tcBorders>
              <w:top w:val="single" w:sz="8" w:space="0" w:color="FFFFFF" w:themeColor="background1"/>
              <w:left w:val="single" w:sz="4" w:space="0" w:color="FFFFFF" w:themeColor="background1"/>
              <w:bottom w:val="single" w:sz="4" w:space="0" w:color="FFFFFF" w:themeColor="background1"/>
              <w:right w:val="single" w:sz="4" w:space="0" w:color="FFFFFF" w:themeColor="background1"/>
            </w:tcBorders>
          </w:tcPr>
          <w:p w14:paraId="20443F3F" w14:textId="4253D29C" w:rsidR="00066BA4" w:rsidRDefault="00066BA4" w:rsidP="00066BA4">
            <w:pPr>
              <w:jc w:val="center"/>
              <w:rPr>
                <w:b/>
                <w:sz w:val="18"/>
                <w:szCs w:val="18"/>
                <w:lang w:val="en-GB"/>
              </w:rPr>
            </w:pPr>
            <w:r>
              <w:rPr>
                <w:b/>
                <w:sz w:val="18"/>
                <w:szCs w:val="18"/>
                <w:lang w:val="en-GB"/>
              </w:rPr>
              <w:t>–</w:t>
            </w:r>
          </w:p>
        </w:tc>
        <w:tc>
          <w:tcPr>
            <w:tcW w:w="291" w:type="dxa"/>
            <w:tcBorders>
              <w:top w:val="single" w:sz="8" w:space="0" w:color="FFFFFF" w:themeColor="background1"/>
              <w:left w:val="single" w:sz="4" w:space="0" w:color="FFFFFF" w:themeColor="background1"/>
              <w:bottom w:val="single" w:sz="4" w:space="0" w:color="FFFFFF" w:themeColor="background1"/>
              <w:right w:val="single" w:sz="4" w:space="0" w:color="FFFFFF" w:themeColor="background1"/>
            </w:tcBorders>
          </w:tcPr>
          <w:p w14:paraId="753B1645" w14:textId="24C387BC" w:rsidR="00066BA4" w:rsidRDefault="00066BA4" w:rsidP="00066BA4">
            <w:pPr>
              <w:jc w:val="center"/>
              <w:rPr>
                <w:b/>
                <w:sz w:val="18"/>
                <w:szCs w:val="18"/>
                <w:lang w:val="en-GB"/>
              </w:rPr>
            </w:pPr>
            <w:r>
              <w:rPr>
                <w:b/>
                <w:sz w:val="18"/>
                <w:szCs w:val="18"/>
                <w:lang w:val="en-GB"/>
              </w:rPr>
              <w:t>–</w:t>
            </w:r>
          </w:p>
        </w:tc>
        <w:tc>
          <w:tcPr>
            <w:tcW w:w="270" w:type="dxa"/>
            <w:tcBorders>
              <w:top w:val="single" w:sz="8" w:space="0" w:color="FFFFFF" w:themeColor="background1"/>
              <w:left w:val="single" w:sz="4" w:space="0" w:color="FFFFFF" w:themeColor="background1"/>
              <w:bottom w:val="single" w:sz="4" w:space="0" w:color="FFFFFF" w:themeColor="background1"/>
              <w:right w:val="single" w:sz="4" w:space="0" w:color="FFFFFF" w:themeColor="background1"/>
            </w:tcBorders>
          </w:tcPr>
          <w:p w14:paraId="76D252B8" w14:textId="7C3B01B3" w:rsidR="00066BA4" w:rsidRDefault="00066BA4" w:rsidP="00066BA4">
            <w:pPr>
              <w:jc w:val="center"/>
              <w:rPr>
                <w:b/>
                <w:sz w:val="18"/>
                <w:szCs w:val="18"/>
                <w:lang w:val="en-GB"/>
              </w:rPr>
            </w:pPr>
            <w:r>
              <w:rPr>
                <w:b/>
                <w:sz w:val="18"/>
                <w:szCs w:val="18"/>
                <w:lang w:val="en-GB"/>
              </w:rPr>
              <w:t>–</w:t>
            </w:r>
          </w:p>
        </w:tc>
        <w:tc>
          <w:tcPr>
            <w:tcW w:w="270" w:type="dxa"/>
            <w:tcBorders>
              <w:top w:val="single" w:sz="8" w:space="0" w:color="FFFFFF" w:themeColor="background1"/>
              <w:left w:val="single" w:sz="4" w:space="0" w:color="FFFFFF" w:themeColor="background1"/>
              <w:bottom w:val="single" w:sz="4" w:space="0" w:color="FFFFFF" w:themeColor="background1"/>
              <w:right w:val="single" w:sz="4" w:space="0" w:color="FFFFFF" w:themeColor="background1"/>
            </w:tcBorders>
          </w:tcPr>
          <w:p w14:paraId="7DBC4E35" w14:textId="7EBD1806" w:rsidR="00066BA4" w:rsidRDefault="00066BA4" w:rsidP="00066BA4">
            <w:pPr>
              <w:jc w:val="center"/>
              <w:rPr>
                <w:b/>
                <w:sz w:val="18"/>
                <w:szCs w:val="18"/>
                <w:lang w:val="en-GB"/>
              </w:rPr>
            </w:pPr>
            <w:r>
              <w:rPr>
                <w:b/>
                <w:sz w:val="18"/>
                <w:szCs w:val="18"/>
                <w:lang w:val="en-GB"/>
              </w:rPr>
              <w:t>–</w:t>
            </w:r>
          </w:p>
        </w:tc>
        <w:tc>
          <w:tcPr>
            <w:tcW w:w="270" w:type="dxa"/>
            <w:tcBorders>
              <w:top w:val="single" w:sz="8" w:space="0" w:color="FFFFFF" w:themeColor="background1"/>
              <w:left w:val="single" w:sz="4" w:space="0" w:color="FFFFFF" w:themeColor="background1"/>
              <w:bottom w:val="single" w:sz="4" w:space="0" w:color="FFFFFF" w:themeColor="background1"/>
              <w:right w:val="single" w:sz="4" w:space="0" w:color="FFFFFF" w:themeColor="background1"/>
            </w:tcBorders>
          </w:tcPr>
          <w:p w14:paraId="3C1140B7" w14:textId="374FA2E1" w:rsidR="00066BA4" w:rsidRDefault="00066BA4" w:rsidP="00066BA4">
            <w:pPr>
              <w:jc w:val="center"/>
              <w:rPr>
                <w:b/>
                <w:sz w:val="16"/>
                <w:szCs w:val="16"/>
                <w:lang w:val="en-GB"/>
              </w:rPr>
            </w:pPr>
            <w:r>
              <w:rPr>
                <w:b/>
                <w:sz w:val="16"/>
                <w:szCs w:val="16"/>
                <w:lang w:val="en-GB"/>
              </w:rPr>
              <w:t>1</w:t>
            </w:r>
          </w:p>
        </w:tc>
        <w:tc>
          <w:tcPr>
            <w:tcW w:w="270" w:type="dxa"/>
            <w:tcBorders>
              <w:top w:val="single" w:sz="8" w:space="0" w:color="FFFFFF" w:themeColor="background1"/>
              <w:left w:val="single" w:sz="4" w:space="0" w:color="FFFFFF" w:themeColor="background1"/>
              <w:bottom w:val="single" w:sz="4" w:space="0" w:color="FFFFFF" w:themeColor="background1"/>
              <w:right w:val="single" w:sz="4" w:space="0" w:color="FFFFFF" w:themeColor="background1"/>
            </w:tcBorders>
          </w:tcPr>
          <w:p w14:paraId="7CEC70E3" w14:textId="05285F98" w:rsidR="00066BA4" w:rsidRDefault="00066BA4" w:rsidP="00066BA4">
            <w:pPr>
              <w:jc w:val="center"/>
              <w:rPr>
                <w:b/>
                <w:sz w:val="16"/>
                <w:szCs w:val="16"/>
                <w:lang w:val="en-GB"/>
              </w:rPr>
            </w:pPr>
            <w:r>
              <w:rPr>
                <w:b/>
                <w:sz w:val="16"/>
                <w:szCs w:val="16"/>
                <w:lang w:val="en-GB"/>
              </w:rPr>
              <w:t>1</w:t>
            </w:r>
          </w:p>
        </w:tc>
        <w:tc>
          <w:tcPr>
            <w:tcW w:w="3083" w:type="dxa"/>
            <w:tcBorders>
              <w:top w:val="single" w:sz="8" w:space="0" w:color="FFFFFF" w:themeColor="background1"/>
              <w:left w:val="single" w:sz="4" w:space="0" w:color="FFFFFF" w:themeColor="background1"/>
              <w:bottom w:val="single" w:sz="4" w:space="0" w:color="FFFFFF" w:themeColor="background1"/>
              <w:right w:val="single" w:sz="4" w:space="0" w:color="FFFFFF" w:themeColor="background1"/>
            </w:tcBorders>
          </w:tcPr>
          <w:p w14:paraId="15B3AE73" w14:textId="13D2559E" w:rsidR="00066BA4" w:rsidRPr="004B50A4" w:rsidRDefault="00066BA4" w:rsidP="00066BA4">
            <w:pPr>
              <w:tabs>
                <w:tab w:val="left" w:pos="1180"/>
              </w:tabs>
              <w:jc w:val="left"/>
              <w:rPr>
                <w:i/>
                <w:iCs/>
                <w:sz w:val="16"/>
                <w:szCs w:val="16"/>
                <w:lang w:val="en-GB"/>
              </w:rPr>
            </w:pPr>
            <w:r w:rsidRPr="00066BA4">
              <w:rPr>
                <w:i/>
                <w:iCs/>
                <w:sz w:val="16"/>
                <w:szCs w:val="16"/>
                <w:lang w:val="en-GB"/>
              </w:rPr>
              <w:t>ext:UBLExtensions/ext:UBLExtension/ext:ExtensionContent/efext:EformsExtension/efac:TenderingParty</w:t>
            </w:r>
          </w:p>
        </w:tc>
      </w:tr>
      <w:tr w:rsidR="00066BA4" w14:paraId="324BCEA6" w14:textId="77777777" w:rsidTr="00C15AD0">
        <w:trPr>
          <w:jc w:val="center"/>
        </w:trPr>
        <w:tc>
          <w:tcPr>
            <w:tcW w:w="2623" w:type="dxa"/>
            <w:tcBorders>
              <w:top w:val="single" w:sz="8"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F952255" w14:textId="77777777" w:rsidR="00066BA4" w:rsidRDefault="00066BA4" w:rsidP="00066BA4">
            <w:pPr>
              <w:jc w:val="left"/>
              <w:rPr>
                <w:b/>
                <w:sz w:val="16"/>
                <w:szCs w:val="16"/>
                <w:lang w:val="en-GB"/>
              </w:rPr>
            </w:pPr>
            <w:r>
              <w:rPr>
                <w:b/>
                <w:sz w:val="16"/>
                <w:szCs w:val="16"/>
                <w:lang w:val="en-GB"/>
              </w:rPr>
              <w:t>Procurement Relaunch (BT-634)</w:t>
            </w:r>
          </w:p>
        </w:tc>
        <w:tc>
          <w:tcPr>
            <w:tcW w:w="1041" w:type="dxa"/>
            <w:tcBorders>
              <w:top w:val="single" w:sz="8"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752FA88" w14:textId="426AAFBF" w:rsidR="00066BA4" w:rsidRDefault="00066BA4" w:rsidP="00066BA4">
            <w:pPr>
              <w:jc w:val="center"/>
              <w:rPr>
                <w:sz w:val="16"/>
                <w:szCs w:val="16"/>
                <w:lang w:val="en-GB"/>
              </w:rPr>
            </w:pPr>
            <w:r>
              <w:rPr>
                <w:sz w:val="16"/>
                <w:szCs w:val="16"/>
                <w:lang w:val="en-GB"/>
              </w:rPr>
              <w:t xml:space="preserve">§ </w:t>
            </w:r>
            <w:r>
              <w:rPr>
                <w:sz w:val="16"/>
                <w:szCs w:val="16"/>
                <w:lang w:val="en-GB"/>
              </w:rPr>
              <w:fldChar w:fldCharType="begin"/>
            </w:r>
            <w:r>
              <w:rPr>
                <w:sz w:val="16"/>
                <w:szCs w:val="16"/>
                <w:lang w:val="en-GB"/>
              </w:rPr>
              <w:instrText xml:space="preserve"> REF _Ref33650860 \r \h  \* MERGEFORMAT </w:instrText>
            </w:r>
            <w:r>
              <w:rPr>
                <w:sz w:val="16"/>
                <w:szCs w:val="16"/>
                <w:lang w:val="en-GB"/>
              </w:rPr>
            </w:r>
            <w:r>
              <w:rPr>
                <w:sz w:val="16"/>
                <w:szCs w:val="16"/>
                <w:lang w:val="en-GB"/>
              </w:rPr>
              <w:fldChar w:fldCharType="separate"/>
            </w:r>
            <w:r w:rsidR="00F65D9C">
              <w:rPr>
                <w:sz w:val="16"/>
                <w:szCs w:val="16"/>
                <w:lang w:val="en-GB"/>
              </w:rPr>
              <w:t>4.4.4.1</w:t>
            </w:r>
            <w:r>
              <w:rPr>
                <w:sz w:val="16"/>
                <w:szCs w:val="16"/>
                <w:lang w:val="en-GB"/>
              </w:rPr>
              <w:fldChar w:fldCharType="end"/>
            </w:r>
          </w:p>
        </w:tc>
        <w:tc>
          <w:tcPr>
            <w:tcW w:w="360" w:type="dxa"/>
            <w:tcBorders>
              <w:top w:val="single" w:sz="8"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5622393" w14:textId="77777777" w:rsidR="00066BA4" w:rsidRDefault="00066BA4" w:rsidP="00066BA4">
            <w:pPr>
              <w:jc w:val="center"/>
              <w:rPr>
                <w:b/>
                <w:sz w:val="16"/>
                <w:szCs w:val="16"/>
                <w:lang w:val="en-GB"/>
              </w:rPr>
            </w:pPr>
            <w:r>
              <w:rPr>
                <w:b/>
                <w:sz w:val="18"/>
                <w:szCs w:val="18"/>
                <w:lang w:val="en-GB"/>
              </w:rPr>
              <w:t>–</w:t>
            </w:r>
          </w:p>
        </w:tc>
        <w:tc>
          <w:tcPr>
            <w:tcW w:w="328" w:type="dxa"/>
            <w:tcBorders>
              <w:top w:val="single" w:sz="8"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0FB9518" w14:textId="77777777" w:rsidR="00066BA4" w:rsidRDefault="00066BA4" w:rsidP="00066BA4">
            <w:pPr>
              <w:jc w:val="center"/>
              <w:rPr>
                <w:b/>
                <w:sz w:val="16"/>
                <w:szCs w:val="16"/>
                <w:lang w:val="en-GB"/>
              </w:rPr>
            </w:pPr>
            <w:r>
              <w:rPr>
                <w:b/>
                <w:sz w:val="18"/>
                <w:szCs w:val="18"/>
                <w:lang w:val="en-GB"/>
              </w:rPr>
              <w:t>–</w:t>
            </w:r>
          </w:p>
        </w:tc>
        <w:tc>
          <w:tcPr>
            <w:tcW w:w="323" w:type="dxa"/>
            <w:tcBorders>
              <w:top w:val="single" w:sz="8"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E9399A1" w14:textId="77777777" w:rsidR="00066BA4" w:rsidRDefault="00066BA4" w:rsidP="00066BA4">
            <w:pPr>
              <w:jc w:val="center"/>
              <w:rPr>
                <w:b/>
                <w:sz w:val="16"/>
                <w:szCs w:val="16"/>
                <w:lang w:val="en-GB"/>
              </w:rPr>
            </w:pPr>
            <w:r>
              <w:rPr>
                <w:b/>
                <w:sz w:val="18"/>
                <w:szCs w:val="18"/>
                <w:lang w:val="en-GB"/>
              </w:rPr>
              <w:t>–</w:t>
            </w:r>
          </w:p>
        </w:tc>
        <w:tc>
          <w:tcPr>
            <w:tcW w:w="291" w:type="dxa"/>
            <w:tcBorders>
              <w:top w:val="single" w:sz="8"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F797C25" w14:textId="77777777" w:rsidR="00066BA4" w:rsidRDefault="00066BA4" w:rsidP="00066BA4">
            <w:pPr>
              <w:jc w:val="center"/>
              <w:rPr>
                <w:b/>
                <w:sz w:val="16"/>
                <w:szCs w:val="16"/>
                <w:lang w:val="en-GB"/>
              </w:rPr>
            </w:pPr>
            <w:r>
              <w:rPr>
                <w:b/>
                <w:sz w:val="18"/>
                <w:szCs w:val="18"/>
                <w:lang w:val="en-GB"/>
              </w:rPr>
              <w:t>–</w:t>
            </w:r>
          </w:p>
        </w:tc>
        <w:tc>
          <w:tcPr>
            <w:tcW w:w="270" w:type="dxa"/>
            <w:tcBorders>
              <w:top w:val="single" w:sz="8"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29C7C4C" w14:textId="77777777" w:rsidR="00066BA4" w:rsidRDefault="00066BA4" w:rsidP="00066BA4">
            <w:pPr>
              <w:jc w:val="center"/>
              <w:rPr>
                <w:b/>
                <w:sz w:val="16"/>
                <w:szCs w:val="16"/>
                <w:lang w:val="en-GB"/>
              </w:rPr>
            </w:pPr>
            <w:r>
              <w:rPr>
                <w:b/>
                <w:sz w:val="16"/>
                <w:szCs w:val="16"/>
                <w:lang w:val="en-GB"/>
              </w:rPr>
              <w:t>?</w:t>
            </w:r>
          </w:p>
        </w:tc>
        <w:tc>
          <w:tcPr>
            <w:tcW w:w="270" w:type="dxa"/>
            <w:tcBorders>
              <w:top w:val="single" w:sz="8"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85935F7" w14:textId="77777777" w:rsidR="00066BA4" w:rsidRDefault="00066BA4" w:rsidP="00066BA4">
            <w:pPr>
              <w:jc w:val="center"/>
              <w:rPr>
                <w:b/>
                <w:sz w:val="16"/>
                <w:szCs w:val="16"/>
                <w:lang w:val="en-GB"/>
              </w:rPr>
            </w:pPr>
            <w:r>
              <w:rPr>
                <w:b/>
                <w:sz w:val="16"/>
                <w:szCs w:val="16"/>
                <w:lang w:val="en-GB"/>
              </w:rPr>
              <w:t>?</w:t>
            </w:r>
          </w:p>
        </w:tc>
        <w:tc>
          <w:tcPr>
            <w:tcW w:w="270" w:type="dxa"/>
            <w:tcBorders>
              <w:top w:val="single" w:sz="8"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1783413" w14:textId="77777777" w:rsidR="00066BA4" w:rsidRDefault="00066BA4" w:rsidP="00066BA4">
            <w:pPr>
              <w:jc w:val="center"/>
              <w:rPr>
                <w:b/>
                <w:sz w:val="16"/>
                <w:szCs w:val="16"/>
                <w:lang w:val="en-GB"/>
              </w:rPr>
            </w:pPr>
            <w:r>
              <w:rPr>
                <w:b/>
                <w:sz w:val="16"/>
                <w:szCs w:val="16"/>
                <w:lang w:val="en-GB"/>
              </w:rPr>
              <w:t>?</w:t>
            </w:r>
          </w:p>
        </w:tc>
        <w:tc>
          <w:tcPr>
            <w:tcW w:w="270" w:type="dxa"/>
            <w:tcBorders>
              <w:top w:val="single" w:sz="8"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B729398" w14:textId="77777777" w:rsidR="00066BA4" w:rsidRDefault="00066BA4" w:rsidP="00066BA4">
            <w:pPr>
              <w:jc w:val="center"/>
              <w:rPr>
                <w:b/>
                <w:sz w:val="16"/>
                <w:szCs w:val="16"/>
                <w:lang w:val="en-GB"/>
              </w:rPr>
            </w:pPr>
            <w:r>
              <w:rPr>
                <w:b/>
                <w:sz w:val="16"/>
                <w:szCs w:val="16"/>
                <w:lang w:val="en-GB"/>
              </w:rPr>
              <w:t>?</w:t>
            </w:r>
          </w:p>
        </w:tc>
        <w:tc>
          <w:tcPr>
            <w:tcW w:w="3083" w:type="dxa"/>
            <w:tcBorders>
              <w:top w:val="single" w:sz="8"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5950E21" w14:textId="660EDC22" w:rsidR="00066BA4" w:rsidRDefault="00066BA4" w:rsidP="00066BA4">
            <w:pPr>
              <w:tabs>
                <w:tab w:val="left" w:pos="1180"/>
              </w:tabs>
              <w:jc w:val="left"/>
              <w:rPr>
                <w:sz w:val="16"/>
                <w:szCs w:val="16"/>
                <w:lang w:val="en-GB"/>
              </w:rPr>
            </w:pPr>
            <w:r>
              <w:rPr>
                <w:sz w:val="16"/>
                <w:szCs w:val="16"/>
                <w:lang w:val="en-GB"/>
              </w:rPr>
              <w:t>ext:UBLExtensions/ext:UBLExtension/ext:ExtensionContent/efext:EformsExtension/efbc:ProcedureRelaunchIndicator</w:t>
            </w:r>
          </w:p>
        </w:tc>
      </w:tr>
      <w:tr w:rsidR="00066BA4" w14:paraId="28C0E6E6" w14:textId="77777777" w:rsidTr="00C15AD0">
        <w:trPr>
          <w:cnfStyle w:val="000000100000" w:firstRow="0" w:lastRow="0" w:firstColumn="0" w:lastColumn="0" w:oddVBand="0" w:evenVBand="0" w:oddHBand="1" w:evenHBand="0" w:firstRowFirstColumn="0" w:firstRowLastColumn="0" w:lastRowFirstColumn="0" w:lastRowLastColumn="0"/>
          <w:jc w:val="center"/>
        </w:trPr>
        <w:tc>
          <w:tcPr>
            <w:tcW w:w="26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14374CC" w14:textId="77777777" w:rsidR="00066BA4" w:rsidRDefault="00066BA4" w:rsidP="00066BA4">
            <w:pPr>
              <w:jc w:val="left"/>
              <w:rPr>
                <w:b/>
                <w:bCs/>
                <w:sz w:val="16"/>
                <w:szCs w:val="16"/>
                <w:lang w:val="en-GB"/>
              </w:rPr>
            </w:pPr>
            <w:r>
              <w:rPr>
                <w:b/>
                <w:bCs/>
                <w:sz w:val="16"/>
                <w:szCs w:val="16"/>
                <w:lang w:val="en-GB"/>
              </w:rPr>
              <w:t>Tool Name (BT-632)</w:t>
            </w:r>
          </w:p>
        </w:tc>
        <w:tc>
          <w:tcPr>
            <w:tcW w:w="10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3E47C51" w14:textId="1C51F064" w:rsidR="00066BA4" w:rsidRDefault="00066BA4" w:rsidP="00066BA4">
            <w:pPr>
              <w:jc w:val="center"/>
              <w:rPr>
                <w:sz w:val="16"/>
                <w:szCs w:val="16"/>
                <w:lang w:val="en-GB"/>
              </w:rPr>
            </w:pPr>
            <w:r>
              <w:rPr>
                <w:sz w:val="16"/>
                <w:szCs w:val="16"/>
                <w:lang w:val="en-GB"/>
              </w:rPr>
              <w:t xml:space="preserve">§ </w:t>
            </w:r>
            <w:r>
              <w:rPr>
                <w:sz w:val="16"/>
                <w:szCs w:val="16"/>
                <w:lang w:val="en-GB"/>
              </w:rPr>
              <w:fldChar w:fldCharType="begin"/>
            </w:r>
            <w:r>
              <w:rPr>
                <w:sz w:val="16"/>
                <w:szCs w:val="16"/>
                <w:lang w:val="en-GB"/>
              </w:rPr>
              <w:instrText xml:space="preserve"> REF _Ref33650916 \r \h  \* MERGEFORMAT </w:instrText>
            </w:r>
            <w:r>
              <w:rPr>
                <w:sz w:val="16"/>
                <w:szCs w:val="16"/>
                <w:lang w:val="en-GB"/>
              </w:rPr>
            </w:r>
            <w:r>
              <w:rPr>
                <w:sz w:val="16"/>
                <w:szCs w:val="16"/>
                <w:lang w:val="en-GB"/>
              </w:rPr>
              <w:fldChar w:fldCharType="separate"/>
            </w:r>
            <w:r w:rsidR="00F65D9C">
              <w:rPr>
                <w:sz w:val="16"/>
                <w:szCs w:val="16"/>
                <w:lang w:val="en-GB"/>
              </w:rPr>
              <w:t>4.4.4.2</w:t>
            </w:r>
            <w:r>
              <w:rPr>
                <w:sz w:val="16"/>
                <w:szCs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F8210D5" w14:textId="77777777" w:rsidR="00066BA4" w:rsidRDefault="00066BA4" w:rsidP="00066BA4">
            <w:pPr>
              <w:jc w:val="center"/>
              <w:rPr>
                <w:b/>
                <w:sz w:val="16"/>
                <w:szCs w:val="16"/>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BCC9A51" w14:textId="77777777" w:rsidR="00066BA4" w:rsidRDefault="00066BA4" w:rsidP="00066BA4">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348CE39" w14:textId="77777777" w:rsidR="00066BA4" w:rsidRDefault="00066BA4" w:rsidP="00066BA4">
            <w:pPr>
              <w:jc w:val="center"/>
              <w:rPr>
                <w:b/>
                <w:sz w:val="18"/>
                <w:szCs w:val="18"/>
                <w:lang w:val="en-GB"/>
              </w:rPr>
            </w:pPr>
            <w:r>
              <w:rPr>
                <w:b/>
                <w:sz w:val="16"/>
                <w:szCs w:val="16"/>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B1C2E68" w14:textId="77777777" w:rsidR="00066BA4" w:rsidRDefault="00066BA4" w:rsidP="00066BA4">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32D337C" w14:textId="77777777" w:rsidR="00066BA4" w:rsidRDefault="00066BA4" w:rsidP="00066BA4">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81CDE82" w14:textId="77777777" w:rsidR="00066BA4" w:rsidRDefault="00066BA4" w:rsidP="00066BA4">
            <w:pPr>
              <w:jc w:val="center"/>
              <w:rPr>
                <w:b/>
                <w:sz w:val="18"/>
                <w:szCs w:val="18"/>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690FF7D" w14:textId="77777777" w:rsidR="00066BA4" w:rsidRDefault="00066BA4" w:rsidP="00066BA4">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3A62537" w14:textId="77777777" w:rsidR="00066BA4" w:rsidRDefault="00066BA4" w:rsidP="00066BA4">
            <w:pPr>
              <w:jc w:val="center"/>
              <w:rPr>
                <w:b/>
                <w:sz w:val="18"/>
                <w:szCs w:val="18"/>
                <w:lang w:val="en-GB"/>
              </w:rPr>
            </w:pPr>
            <w:r>
              <w:rPr>
                <w:b/>
                <w:sz w:val="18"/>
                <w:szCs w:val="18"/>
                <w:lang w:val="en-GB"/>
              </w:rPr>
              <w:t>–</w:t>
            </w:r>
          </w:p>
        </w:tc>
        <w:tc>
          <w:tcPr>
            <w:tcW w:w="30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7EEA1C5" w14:textId="77777777" w:rsidR="00066BA4" w:rsidRDefault="00066BA4" w:rsidP="00066BA4">
            <w:pPr>
              <w:tabs>
                <w:tab w:val="left" w:pos="1180"/>
              </w:tabs>
              <w:jc w:val="left"/>
              <w:rPr>
                <w:sz w:val="16"/>
                <w:szCs w:val="16"/>
                <w:lang w:val="en-GB"/>
              </w:rPr>
            </w:pPr>
            <w:r>
              <w:rPr>
                <w:sz w:val="16"/>
                <w:szCs w:val="16"/>
                <w:lang w:val="en-GB"/>
              </w:rPr>
              <w:t>ext:UBLExtensions/ext:UBLExtension/ext:ExtensionContent/efext:EformsExtension/efbc:AccessToolName</w:t>
            </w:r>
          </w:p>
        </w:tc>
      </w:tr>
      <w:tr w:rsidR="00066BA4" w14:paraId="52459BBA" w14:textId="77777777" w:rsidTr="00C15AD0">
        <w:trPr>
          <w:jc w:val="center"/>
        </w:trPr>
        <w:tc>
          <w:tcPr>
            <w:tcW w:w="26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B66C15A" w14:textId="77777777" w:rsidR="00066BA4" w:rsidRDefault="00066BA4" w:rsidP="00066BA4">
            <w:pPr>
              <w:jc w:val="left"/>
              <w:rPr>
                <w:b/>
                <w:bCs/>
                <w:sz w:val="16"/>
                <w:szCs w:val="16"/>
                <w:lang w:val="en-GB"/>
              </w:rPr>
            </w:pPr>
            <w:r>
              <w:rPr>
                <w:b/>
                <w:bCs/>
                <w:sz w:val="16"/>
                <w:szCs w:val="16"/>
                <w:lang w:val="en-GB"/>
              </w:rPr>
              <w:t>Deadline Receipt Expressions (BT-630)</w:t>
            </w:r>
          </w:p>
        </w:tc>
        <w:tc>
          <w:tcPr>
            <w:tcW w:w="10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0144B3A" w14:textId="5B188F3D" w:rsidR="00066BA4" w:rsidRDefault="00066BA4" w:rsidP="00066BA4">
            <w:pPr>
              <w:jc w:val="center"/>
              <w:rPr>
                <w:sz w:val="16"/>
                <w:szCs w:val="16"/>
                <w:lang w:val="en-GB"/>
              </w:rPr>
            </w:pPr>
            <w:r>
              <w:rPr>
                <w:sz w:val="16"/>
                <w:szCs w:val="16"/>
                <w:lang w:val="en-GB"/>
              </w:rPr>
              <w:t xml:space="preserve">§ </w:t>
            </w:r>
            <w:r>
              <w:rPr>
                <w:sz w:val="16"/>
                <w:szCs w:val="16"/>
                <w:lang w:val="en-GB"/>
              </w:rPr>
              <w:fldChar w:fldCharType="begin"/>
            </w:r>
            <w:r>
              <w:rPr>
                <w:sz w:val="16"/>
                <w:szCs w:val="16"/>
                <w:lang w:val="en-GB"/>
              </w:rPr>
              <w:instrText xml:space="preserve"> REF _Ref33650941 \r \h  \* MERGEFORMAT </w:instrText>
            </w:r>
            <w:r>
              <w:rPr>
                <w:sz w:val="16"/>
                <w:szCs w:val="16"/>
                <w:lang w:val="en-GB"/>
              </w:rPr>
            </w:r>
            <w:r>
              <w:rPr>
                <w:sz w:val="16"/>
                <w:szCs w:val="16"/>
                <w:lang w:val="en-GB"/>
              </w:rPr>
              <w:fldChar w:fldCharType="separate"/>
            </w:r>
            <w:r w:rsidR="00F65D9C">
              <w:rPr>
                <w:sz w:val="16"/>
                <w:szCs w:val="16"/>
                <w:lang w:val="en-GB"/>
              </w:rPr>
              <w:t>4.4.4.3</w:t>
            </w:r>
            <w:r>
              <w:rPr>
                <w:sz w:val="16"/>
                <w:szCs w:val="16"/>
                <w:lang w:val="en-GB"/>
              </w:rPr>
              <w:fldChar w:fldCharType="end"/>
            </w:r>
            <w:r>
              <w:rPr>
                <w:sz w:val="16"/>
                <w:szCs w:val="16"/>
                <w:lang w:val="en-GB"/>
              </w:rPr>
              <w:t>.</w:t>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596A605" w14:textId="77777777" w:rsidR="00066BA4" w:rsidRDefault="00066BA4" w:rsidP="00066BA4">
            <w:pPr>
              <w:jc w:val="center"/>
              <w:rPr>
                <w:b/>
                <w:sz w:val="16"/>
                <w:szCs w:val="16"/>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F6BDF44" w14:textId="77777777" w:rsidR="00066BA4" w:rsidRDefault="00066BA4" w:rsidP="00066BA4">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86105D4" w14:textId="77777777" w:rsidR="00066BA4" w:rsidRDefault="00066BA4" w:rsidP="00066BA4">
            <w:pPr>
              <w:jc w:val="center"/>
              <w:rPr>
                <w:b/>
                <w:sz w:val="18"/>
                <w:szCs w:val="18"/>
                <w:lang w:val="en-GB"/>
              </w:rPr>
            </w:pPr>
            <w:r>
              <w:rPr>
                <w:b/>
                <w:sz w:val="16"/>
                <w:szCs w:val="16"/>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D294C7E" w14:textId="77777777" w:rsidR="00066BA4" w:rsidRDefault="00066BA4" w:rsidP="00066BA4">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4683347" w14:textId="77777777" w:rsidR="00066BA4" w:rsidRDefault="00066BA4" w:rsidP="00066BA4">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C83D26E" w14:textId="77777777" w:rsidR="00066BA4" w:rsidRDefault="00066BA4" w:rsidP="00066BA4">
            <w:pPr>
              <w:jc w:val="center"/>
              <w:rPr>
                <w:b/>
                <w:sz w:val="18"/>
                <w:szCs w:val="18"/>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82CA32C" w14:textId="77777777" w:rsidR="00066BA4" w:rsidRDefault="00066BA4" w:rsidP="00066BA4">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37CA753" w14:textId="77777777" w:rsidR="00066BA4" w:rsidRDefault="00066BA4" w:rsidP="00066BA4">
            <w:pPr>
              <w:jc w:val="center"/>
              <w:rPr>
                <w:b/>
                <w:sz w:val="18"/>
                <w:szCs w:val="18"/>
                <w:lang w:val="en-GB"/>
              </w:rPr>
            </w:pPr>
            <w:r>
              <w:rPr>
                <w:b/>
                <w:sz w:val="18"/>
                <w:szCs w:val="18"/>
                <w:lang w:val="en-GB"/>
              </w:rPr>
              <w:t>–</w:t>
            </w:r>
          </w:p>
        </w:tc>
        <w:tc>
          <w:tcPr>
            <w:tcW w:w="30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02BFAEA" w14:textId="7C93BEFC" w:rsidR="00066BA4" w:rsidRDefault="00066BA4" w:rsidP="00066BA4">
            <w:pPr>
              <w:tabs>
                <w:tab w:val="left" w:pos="1180"/>
              </w:tabs>
              <w:jc w:val="left"/>
              <w:rPr>
                <w:sz w:val="16"/>
                <w:szCs w:val="16"/>
                <w:lang w:val="en-GB"/>
              </w:rPr>
            </w:pPr>
            <w:r>
              <w:rPr>
                <w:sz w:val="16"/>
                <w:szCs w:val="16"/>
                <w:lang w:val="en-GB"/>
              </w:rPr>
              <w:t>ext:UBLExtensions/ext:UBLExtension/ext:ExtensionContent/efext:EformsExtension/efac:InterestExpressionReceptionPeriod/cbc:EndDate AND cbc:EndTime</w:t>
            </w:r>
          </w:p>
        </w:tc>
      </w:tr>
      <w:tr w:rsidR="00066BA4" w14:paraId="54CA2810" w14:textId="77777777" w:rsidTr="00C15AD0">
        <w:trPr>
          <w:cnfStyle w:val="000000100000" w:firstRow="0" w:lastRow="0" w:firstColumn="0" w:lastColumn="0" w:oddVBand="0" w:evenVBand="0" w:oddHBand="1" w:evenHBand="0" w:firstRowFirstColumn="0" w:firstRowLastColumn="0" w:lastRowFirstColumn="0" w:lastRowLastColumn="0"/>
          <w:jc w:val="center"/>
        </w:trPr>
        <w:tc>
          <w:tcPr>
            <w:tcW w:w="26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3741BAA" w14:textId="77777777" w:rsidR="00066BA4" w:rsidRDefault="00066BA4" w:rsidP="00066BA4">
            <w:pPr>
              <w:jc w:val="left"/>
              <w:rPr>
                <w:b/>
                <w:sz w:val="16"/>
                <w:szCs w:val="16"/>
                <w:lang w:val="en-GB"/>
              </w:rPr>
            </w:pPr>
            <w:r>
              <w:rPr>
                <w:b/>
                <w:bCs/>
                <w:sz w:val="16"/>
                <w:szCs w:val="16"/>
                <w:lang w:val="en-GB"/>
              </w:rPr>
              <w:t>Procedure Features (BT-88)</w:t>
            </w:r>
          </w:p>
        </w:tc>
        <w:tc>
          <w:tcPr>
            <w:tcW w:w="10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8563495" w14:textId="1125E151" w:rsidR="00066BA4" w:rsidRDefault="00066BA4" w:rsidP="00066BA4">
            <w:pPr>
              <w:jc w:val="center"/>
              <w:rPr>
                <w:sz w:val="16"/>
                <w:szCs w:val="16"/>
                <w:lang w:val="en-GB"/>
              </w:rPr>
            </w:pPr>
            <w:r>
              <w:rPr>
                <w:sz w:val="16"/>
                <w:szCs w:val="16"/>
                <w:lang w:val="en-GB"/>
              </w:rPr>
              <w:t xml:space="preserve">§ </w:t>
            </w:r>
            <w:r>
              <w:rPr>
                <w:sz w:val="16"/>
                <w:szCs w:val="16"/>
                <w:lang w:val="en-GB"/>
              </w:rPr>
              <w:fldChar w:fldCharType="begin"/>
            </w:r>
            <w:r>
              <w:rPr>
                <w:sz w:val="16"/>
                <w:szCs w:val="16"/>
                <w:lang w:val="en-GB"/>
              </w:rPr>
              <w:instrText xml:space="preserve"> REF _Ref33651313 \r \h  \* MERGEFORMAT </w:instrText>
            </w:r>
            <w:r>
              <w:rPr>
                <w:sz w:val="16"/>
                <w:szCs w:val="16"/>
                <w:lang w:val="en-GB"/>
              </w:rPr>
            </w:r>
            <w:r>
              <w:rPr>
                <w:sz w:val="16"/>
                <w:szCs w:val="16"/>
                <w:lang w:val="en-GB"/>
              </w:rPr>
              <w:fldChar w:fldCharType="separate"/>
            </w:r>
            <w:r w:rsidR="00F65D9C">
              <w:rPr>
                <w:sz w:val="16"/>
                <w:szCs w:val="16"/>
                <w:lang w:val="en-GB"/>
              </w:rPr>
              <w:t>4.4.4.4</w:t>
            </w:r>
            <w:r>
              <w:rPr>
                <w:sz w:val="16"/>
                <w:szCs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E2BFA38" w14:textId="77777777" w:rsidR="00066BA4" w:rsidRDefault="00066BA4" w:rsidP="00066BA4">
            <w:pPr>
              <w:jc w:val="center"/>
              <w:rPr>
                <w:b/>
                <w:sz w:val="16"/>
                <w:szCs w:val="16"/>
                <w:lang w:val="en-GB"/>
              </w:rPr>
            </w:pPr>
            <w:r>
              <w:rPr>
                <w:b/>
                <w:sz w:val="16"/>
                <w:szCs w:val="16"/>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82AF1C3" w14:textId="77777777" w:rsidR="00066BA4" w:rsidRDefault="00066BA4" w:rsidP="00066BA4">
            <w:pPr>
              <w:jc w:val="center"/>
              <w:rPr>
                <w:b/>
                <w:sz w:val="16"/>
                <w:szCs w:val="16"/>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289A141" w14:textId="77777777" w:rsidR="00066BA4" w:rsidRDefault="00066BA4" w:rsidP="00066BA4">
            <w:pPr>
              <w:jc w:val="center"/>
              <w:rPr>
                <w:b/>
                <w:sz w:val="16"/>
                <w:szCs w:val="16"/>
                <w:lang w:val="en-GB"/>
              </w:rPr>
            </w:pPr>
            <w:r>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4FC052A" w14:textId="77777777" w:rsidR="00066BA4" w:rsidRDefault="00066BA4" w:rsidP="00066BA4">
            <w:pPr>
              <w:jc w:val="center"/>
              <w:rPr>
                <w:b/>
                <w:sz w:val="16"/>
                <w:szCs w:val="16"/>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35F1232" w14:textId="77777777" w:rsidR="00066BA4" w:rsidRDefault="00066BA4" w:rsidP="00066BA4">
            <w:pPr>
              <w:jc w:val="center"/>
              <w:rPr>
                <w:b/>
                <w:sz w:val="16"/>
                <w:szCs w:val="16"/>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149DE41" w14:textId="77777777" w:rsidR="00066BA4" w:rsidRDefault="00066BA4" w:rsidP="00066BA4">
            <w:pPr>
              <w:jc w:val="center"/>
              <w:rPr>
                <w:b/>
                <w:sz w:val="16"/>
                <w:szCs w:val="16"/>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9E05880" w14:textId="77777777" w:rsidR="00066BA4" w:rsidRDefault="00066BA4" w:rsidP="00066BA4">
            <w:pPr>
              <w:jc w:val="center"/>
              <w:rPr>
                <w:b/>
                <w:sz w:val="16"/>
                <w:szCs w:val="16"/>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EB00E20" w14:textId="77777777" w:rsidR="00066BA4" w:rsidRDefault="00066BA4" w:rsidP="00066BA4">
            <w:pPr>
              <w:jc w:val="center"/>
              <w:rPr>
                <w:b/>
                <w:sz w:val="16"/>
                <w:szCs w:val="16"/>
                <w:lang w:val="en-GB"/>
              </w:rPr>
            </w:pPr>
            <w:r>
              <w:rPr>
                <w:b/>
                <w:sz w:val="18"/>
                <w:szCs w:val="18"/>
                <w:lang w:val="en-GB"/>
              </w:rPr>
              <w:t>–</w:t>
            </w:r>
          </w:p>
        </w:tc>
        <w:tc>
          <w:tcPr>
            <w:tcW w:w="30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31AC37C" w14:textId="77777777" w:rsidR="00066BA4" w:rsidRDefault="00066BA4" w:rsidP="00066BA4">
            <w:pPr>
              <w:tabs>
                <w:tab w:val="left" w:pos="1180"/>
              </w:tabs>
              <w:jc w:val="left"/>
              <w:rPr>
                <w:sz w:val="16"/>
                <w:szCs w:val="16"/>
                <w:lang w:val="en-GB"/>
              </w:rPr>
            </w:pPr>
            <w:r>
              <w:rPr>
                <w:sz w:val="16"/>
                <w:szCs w:val="16"/>
                <w:lang w:val="en-GB"/>
              </w:rPr>
              <w:t>cbc:Description</w:t>
            </w:r>
          </w:p>
        </w:tc>
      </w:tr>
      <w:tr w:rsidR="00066BA4" w14:paraId="1C7683BD" w14:textId="77777777" w:rsidTr="00C15AD0">
        <w:trPr>
          <w:jc w:val="center"/>
        </w:trPr>
        <w:tc>
          <w:tcPr>
            <w:tcW w:w="26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A6FDA9B" w14:textId="77777777" w:rsidR="00066BA4" w:rsidRDefault="00066BA4" w:rsidP="00066BA4">
            <w:pPr>
              <w:jc w:val="left"/>
              <w:rPr>
                <w:b/>
                <w:sz w:val="16"/>
                <w:szCs w:val="16"/>
                <w:lang w:val="en-GB"/>
              </w:rPr>
            </w:pPr>
            <w:r>
              <w:rPr>
                <w:b/>
                <w:bCs/>
                <w:sz w:val="16"/>
                <w:szCs w:val="16"/>
                <w:lang w:val="en-GB"/>
              </w:rPr>
              <w:t>Procedure Type (BT-105)</w:t>
            </w:r>
          </w:p>
        </w:tc>
        <w:tc>
          <w:tcPr>
            <w:tcW w:w="10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022629E" w14:textId="734C0EA0" w:rsidR="00066BA4" w:rsidRDefault="00066BA4" w:rsidP="00066BA4">
            <w:pPr>
              <w:jc w:val="center"/>
              <w:rPr>
                <w:sz w:val="16"/>
                <w:szCs w:val="16"/>
                <w:lang w:val="en-GB"/>
              </w:rPr>
            </w:pPr>
            <w:r>
              <w:rPr>
                <w:sz w:val="16"/>
                <w:szCs w:val="16"/>
                <w:lang w:val="en-GB"/>
              </w:rPr>
              <w:t xml:space="preserve">§ </w:t>
            </w:r>
            <w:r>
              <w:rPr>
                <w:sz w:val="16"/>
                <w:szCs w:val="16"/>
                <w:lang w:val="en-GB"/>
              </w:rPr>
              <w:fldChar w:fldCharType="begin"/>
            </w:r>
            <w:r>
              <w:rPr>
                <w:sz w:val="16"/>
                <w:szCs w:val="16"/>
                <w:lang w:val="en-GB"/>
              </w:rPr>
              <w:instrText xml:space="preserve"> REF _Ref33651438 \r \h  \* MERGEFORMAT </w:instrText>
            </w:r>
            <w:r>
              <w:rPr>
                <w:sz w:val="16"/>
                <w:szCs w:val="16"/>
                <w:lang w:val="en-GB"/>
              </w:rPr>
            </w:r>
            <w:r>
              <w:rPr>
                <w:sz w:val="16"/>
                <w:szCs w:val="16"/>
                <w:lang w:val="en-GB"/>
              </w:rPr>
              <w:fldChar w:fldCharType="separate"/>
            </w:r>
            <w:r w:rsidR="00F65D9C">
              <w:rPr>
                <w:sz w:val="16"/>
                <w:szCs w:val="16"/>
                <w:lang w:val="en-GB"/>
              </w:rPr>
              <w:t>4.4.4.5</w:t>
            </w:r>
            <w:r>
              <w:rPr>
                <w:sz w:val="16"/>
                <w:szCs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22E4056" w14:textId="77777777" w:rsidR="00066BA4" w:rsidRDefault="00066BA4" w:rsidP="00066BA4">
            <w:pPr>
              <w:jc w:val="center"/>
              <w:rPr>
                <w:b/>
                <w:sz w:val="16"/>
                <w:szCs w:val="16"/>
                <w:lang w:val="en-GB"/>
              </w:rPr>
            </w:pPr>
            <w:r>
              <w:rPr>
                <w:b/>
                <w:sz w:val="16"/>
                <w:szCs w:val="16"/>
                <w:lang w:val="en-GB"/>
              </w:rPr>
              <w:t>1</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366DD29" w14:textId="77777777" w:rsidR="00066BA4" w:rsidRDefault="00066BA4" w:rsidP="00066BA4">
            <w:pPr>
              <w:jc w:val="center"/>
              <w:rPr>
                <w:b/>
                <w:sz w:val="16"/>
                <w:szCs w:val="16"/>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C3F5764" w14:textId="77777777" w:rsidR="00066BA4" w:rsidRDefault="00066BA4" w:rsidP="00066BA4">
            <w:pPr>
              <w:jc w:val="center"/>
              <w:rPr>
                <w:b/>
                <w:sz w:val="16"/>
                <w:szCs w:val="16"/>
                <w:lang w:val="en-GB"/>
              </w:rPr>
            </w:pPr>
            <w:r>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5088DF1" w14:textId="77777777" w:rsidR="00066BA4" w:rsidRDefault="00066BA4" w:rsidP="00066BA4">
            <w:pPr>
              <w:jc w:val="center"/>
              <w:rPr>
                <w:b/>
                <w:sz w:val="16"/>
                <w:szCs w:val="16"/>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43A1EB5" w14:textId="77777777" w:rsidR="00066BA4" w:rsidRDefault="00066BA4" w:rsidP="00066BA4">
            <w:pPr>
              <w:jc w:val="center"/>
              <w:rPr>
                <w:b/>
                <w:sz w:val="16"/>
                <w:szCs w:val="16"/>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4B8DC85" w14:textId="77777777" w:rsidR="00066BA4" w:rsidRDefault="00066BA4" w:rsidP="00066BA4">
            <w:pPr>
              <w:jc w:val="center"/>
              <w:rPr>
                <w:b/>
                <w:sz w:val="16"/>
                <w:szCs w:val="16"/>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2F0C131" w14:textId="77777777" w:rsidR="00066BA4" w:rsidRDefault="00066BA4" w:rsidP="00066BA4">
            <w:pPr>
              <w:jc w:val="center"/>
              <w:rPr>
                <w:b/>
                <w:sz w:val="16"/>
                <w:szCs w:val="16"/>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9305DB2" w14:textId="77777777" w:rsidR="00066BA4" w:rsidRDefault="00066BA4" w:rsidP="00066BA4">
            <w:pPr>
              <w:jc w:val="center"/>
              <w:rPr>
                <w:b/>
                <w:sz w:val="16"/>
                <w:szCs w:val="16"/>
                <w:lang w:val="en-GB"/>
              </w:rPr>
            </w:pPr>
            <w:r>
              <w:rPr>
                <w:b/>
                <w:sz w:val="18"/>
                <w:szCs w:val="18"/>
                <w:lang w:val="en-GB"/>
              </w:rPr>
              <w:t>–</w:t>
            </w:r>
          </w:p>
        </w:tc>
        <w:tc>
          <w:tcPr>
            <w:tcW w:w="30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F878141" w14:textId="77777777" w:rsidR="00066BA4" w:rsidRDefault="00066BA4" w:rsidP="00066BA4">
            <w:pPr>
              <w:tabs>
                <w:tab w:val="left" w:pos="1180"/>
              </w:tabs>
              <w:jc w:val="left"/>
              <w:rPr>
                <w:sz w:val="16"/>
                <w:szCs w:val="16"/>
                <w:lang w:val="en-GB"/>
              </w:rPr>
            </w:pPr>
            <w:r>
              <w:rPr>
                <w:sz w:val="16"/>
                <w:szCs w:val="16"/>
                <w:lang w:val="en-GB"/>
              </w:rPr>
              <w:t>cbc:ProcedureCode</w:t>
            </w:r>
          </w:p>
        </w:tc>
      </w:tr>
      <w:tr w:rsidR="00066BA4" w14:paraId="2853BEC3" w14:textId="77777777" w:rsidTr="00C15AD0">
        <w:trPr>
          <w:cnfStyle w:val="000000100000" w:firstRow="0" w:lastRow="0" w:firstColumn="0" w:lastColumn="0" w:oddVBand="0" w:evenVBand="0" w:oddHBand="1" w:evenHBand="0" w:firstRowFirstColumn="0" w:firstRowLastColumn="0" w:lastRowFirstColumn="0" w:lastRowLastColumn="0"/>
          <w:jc w:val="center"/>
        </w:trPr>
        <w:tc>
          <w:tcPr>
            <w:tcW w:w="26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9A8BD6F" w14:textId="77777777" w:rsidR="00066BA4" w:rsidRDefault="00066BA4" w:rsidP="00066BA4">
            <w:pPr>
              <w:jc w:val="left"/>
              <w:rPr>
                <w:b/>
                <w:bCs/>
                <w:sz w:val="16"/>
                <w:szCs w:val="16"/>
                <w:lang w:val="en-GB"/>
              </w:rPr>
            </w:pPr>
            <w:r>
              <w:rPr>
                <w:b/>
                <w:bCs/>
                <w:sz w:val="16"/>
                <w:szCs w:val="16"/>
                <w:lang w:val="en-GB"/>
              </w:rPr>
              <w:t>Procedure Accelerated (BT-106)</w:t>
            </w:r>
          </w:p>
        </w:tc>
        <w:tc>
          <w:tcPr>
            <w:tcW w:w="10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97801A6" w14:textId="442D3E12" w:rsidR="00066BA4" w:rsidRDefault="00066BA4" w:rsidP="00066BA4">
            <w:pPr>
              <w:jc w:val="center"/>
              <w:rPr>
                <w:sz w:val="16"/>
                <w:szCs w:val="16"/>
                <w:lang w:val="en-GB"/>
              </w:rPr>
            </w:pPr>
            <w:r>
              <w:rPr>
                <w:sz w:val="16"/>
                <w:szCs w:val="16"/>
                <w:lang w:val="en-GB"/>
              </w:rPr>
              <w:t xml:space="preserve">§ </w:t>
            </w:r>
            <w:r>
              <w:rPr>
                <w:sz w:val="16"/>
                <w:szCs w:val="16"/>
                <w:lang w:val="en-GB"/>
              </w:rPr>
              <w:fldChar w:fldCharType="begin"/>
            </w:r>
            <w:r>
              <w:rPr>
                <w:sz w:val="16"/>
                <w:szCs w:val="16"/>
                <w:lang w:val="en-GB"/>
              </w:rPr>
              <w:instrText xml:space="preserve"> REF _Ref30679655 \r \h  \* MERGEFORMAT </w:instrText>
            </w:r>
            <w:r>
              <w:rPr>
                <w:sz w:val="16"/>
                <w:szCs w:val="16"/>
                <w:lang w:val="en-GB"/>
              </w:rPr>
            </w:r>
            <w:r>
              <w:rPr>
                <w:sz w:val="16"/>
                <w:szCs w:val="16"/>
                <w:lang w:val="en-GB"/>
              </w:rPr>
              <w:fldChar w:fldCharType="separate"/>
            </w:r>
            <w:r w:rsidR="00F65D9C">
              <w:rPr>
                <w:b/>
                <w:bCs/>
                <w:sz w:val="16"/>
                <w:szCs w:val="16"/>
              </w:rPr>
              <w:t>Error! Reference source not found.</w:t>
            </w:r>
            <w:r>
              <w:rPr>
                <w:sz w:val="16"/>
                <w:szCs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BE40B3A" w14:textId="77777777" w:rsidR="00066BA4" w:rsidRDefault="00066BA4" w:rsidP="00066BA4">
            <w:pPr>
              <w:jc w:val="center"/>
              <w:rPr>
                <w:b/>
                <w:sz w:val="16"/>
                <w:szCs w:val="16"/>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68FACAC" w14:textId="77777777" w:rsidR="00066BA4" w:rsidRDefault="00066BA4" w:rsidP="00066BA4">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0E04563" w14:textId="77777777" w:rsidR="00066BA4" w:rsidRDefault="00066BA4" w:rsidP="00066BA4">
            <w:pPr>
              <w:jc w:val="center"/>
              <w:rPr>
                <w:b/>
                <w:sz w:val="18"/>
                <w:szCs w:val="18"/>
                <w:lang w:val="en-GB"/>
              </w:rPr>
            </w:pPr>
            <w:r>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6D2A708" w14:textId="77777777" w:rsidR="00066BA4" w:rsidRDefault="00066BA4" w:rsidP="00066BA4">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A5E9CFF" w14:textId="77777777" w:rsidR="00066BA4" w:rsidRDefault="00066BA4" w:rsidP="00066BA4">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AB9C5B2" w14:textId="77777777" w:rsidR="00066BA4" w:rsidRDefault="00066BA4" w:rsidP="00066BA4">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3E1F616" w14:textId="77777777" w:rsidR="00066BA4" w:rsidRDefault="00066BA4" w:rsidP="00066BA4">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EAA7B36" w14:textId="77777777" w:rsidR="00066BA4" w:rsidRDefault="00066BA4" w:rsidP="00066BA4">
            <w:pPr>
              <w:jc w:val="center"/>
              <w:rPr>
                <w:b/>
                <w:sz w:val="18"/>
                <w:szCs w:val="18"/>
                <w:lang w:val="en-GB"/>
              </w:rPr>
            </w:pPr>
            <w:r>
              <w:rPr>
                <w:b/>
                <w:sz w:val="18"/>
                <w:szCs w:val="18"/>
                <w:lang w:val="en-GB"/>
              </w:rPr>
              <w:t>–</w:t>
            </w:r>
          </w:p>
        </w:tc>
        <w:tc>
          <w:tcPr>
            <w:tcW w:w="30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D45C2EC" w14:textId="77777777" w:rsidR="00066BA4" w:rsidRDefault="00066BA4" w:rsidP="00066BA4">
            <w:pPr>
              <w:tabs>
                <w:tab w:val="left" w:pos="1180"/>
              </w:tabs>
              <w:jc w:val="left"/>
              <w:rPr>
                <w:sz w:val="16"/>
                <w:szCs w:val="16"/>
                <w:lang w:val="en-GB"/>
              </w:rPr>
            </w:pPr>
            <w:r>
              <w:rPr>
                <w:sz w:val="16"/>
                <w:szCs w:val="16"/>
                <w:lang w:val="en-GB"/>
              </w:rPr>
              <w:t>cbc:UrgencyCode</w:t>
            </w:r>
          </w:p>
        </w:tc>
      </w:tr>
      <w:tr w:rsidR="00066BA4" w14:paraId="2B109DE1" w14:textId="77777777" w:rsidTr="00C15AD0">
        <w:trPr>
          <w:jc w:val="center"/>
        </w:trPr>
        <w:tc>
          <w:tcPr>
            <w:tcW w:w="26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FCA0F64" w14:textId="77777777" w:rsidR="00066BA4" w:rsidRDefault="00066BA4" w:rsidP="00066BA4">
            <w:pPr>
              <w:jc w:val="left"/>
              <w:rPr>
                <w:b/>
                <w:bCs/>
                <w:sz w:val="16"/>
                <w:szCs w:val="16"/>
                <w:lang w:val="en-GB"/>
              </w:rPr>
            </w:pPr>
            <w:r>
              <w:rPr>
                <w:b/>
                <w:bCs/>
                <w:sz w:val="16"/>
                <w:szCs w:val="16"/>
                <w:lang w:val="en-GB"/>
              </w:rPr>
              <w:t>PIN Competition Termination (BT-756)</w:t>
            </w:r>
          </w:p>
        </w:tc>
        <w:tc>
          <w:tcPr>
            <w:tcW w:w="10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5BD2CEB" w14:textId="6C62411A" w:rsidR="00066BA4" w:rsidRDefault="00066BA4" w:rsidP="00066BA4">
            <w:pPr>
              <w:jc w:val="center"/>
              <w:rPr>
                <w:sz w:val="16"/>
                <w:szCs w:val="16"/>
                <w:lang w:val="en-GB"/>
              </w:rPr>
            </w:pPr>
            <w:r>
              <w:rPr>
                <w:sz w:val="16"/>
                <w:szCs w:val="16"/>
                <w:lang w:val="en-GB"/>
              </w:rPr>
              <w:t xml:space="preserve">§ </w:t>
            </w:r>
            <w:r>
              <w:rPr>
                <w:sz w:val="16"/>
                <w:szCs w:val="16"/>
                <w:lang w:val="en-GB"/>
              </w:rPr>
              <w:fldChar w:fldCharType="begin"/>
            </w:r>
            <w:r>
              <w:rPr>
                <w:sz w:val="16"/>
                <w:szCs w:val="16"/>
                <w:lang w:val="en-GB"/>
              </w:rPr>
              <w:instrText xml:space="preserve"> REF _Ref33687246 \r \h  \* MERGEFORMAT </w:instrText>
            </w:r>
            <w:r>
              <w:rPr>
                <w:sz w:val="16"/>
                <w:szCs w:val="16"/>
                <w:lang w:val="en-GB"/>
              </w:rPr>
            </w:r>
            <w:r>
              <w:rPr>
                <w:sz w:val="16"/>
                <w:szCs w:val="16"/>
                <w:lang w:val="en-GB"/>
              </w:rPr>
              <w:fldChar w:fldCharType="separate"/>
            </w:r>
            <w:r w:rsidR="00F65D9C">
              <w:rPr>
                <w:sz w:val="16"/>
                <w:szCs w:val="16"/>
                <w:lang w:val="en-GB"/>
              </w:rPr>
              <w:t>4.4.4.6</w:t>
            </w:r>
            <w:r>
              <w:rPr>
                <w:sz w:val="16"/>
                <w:szCs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571190C" w14:textId="2B027BCF" w:rsidR="00066BA4" w:rsidRDefault="00066BA4" w:rsidP="00066BA4">
            <w:pPr>
              <w:jc w:val="center"/>
              <w:rPr>
                <w:b/>
                <w:sz w:val="16"/>
                <w:szCs w:val="16"/>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EDACDEF" w14:textId="19549097" w:rsidR="00066BA4" w:rsidRDefault="00066BA4" w:rsidP="00066BA4">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B1B04F0" w14:textId="5C3BA2E8" w:rsidR="00066BA4" w:rsidRDefault="00066BA4" w:rsidP="00066BA4">
            <w:pPr>
              <w:jc w:val="center"/>
              <w:rPr>
                <w:b/>
                <w:sz w:val="18"/>
                <w:szCs w:val="18"/>
                <w:lang w:val="en-GB"/>
              </w:rPr>
            </w:pPr>
            <w:r>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6997774" w14:textId="76E58501" w:rsidR="00066BA4" w:rsidRDefault="00066BA4" w:rsidP="00066BA4">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888782D" w14:textId="5E2C78B0" w:rsidR="00066BA4" w:rsidRDefault="00066BA4" w:rsidP="00066BA4">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6774ACA" w14:textId="6B1EE58E" w:rsidR="00066BA4" w:rsidRDefault="00066BA4" w:rsidP="00066BA4">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97CE533" w14:textId="77777777" w:rsidR="00066BA4" w:rsidRDefault="00066BA4" w:rsidP="00066BA4">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771A9BF" w14:textId="77777777" w:rsidR="00066BA4" w:rsidRDefault="00066BA4" w:rsidP="00066BA4">
            <w:pPr>
              <w:jc w:val="center"/>
              <w:rPr>
                <w:b/>
                <w:sz w:val="18"/>
                <w:szCs w:val="18"/>
                <w:lang w:val="en-GB"/>
              </w:rPr>
            </w:pPr>
            <w:r>
              <w:rPr>
                <w:b/>
                <w:sz w:val="18"/>
                <w:szCs w:val="18"/>
                <w:lang w:val="en-GB"/>
              </w:rPr>
              <w:t>?</w:t>
            </w:r>
          </w:p>
        </w:tc>
        <w:tc>
          <w:tcPr>
            <w:tcW w:w="30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E89E486" w14:textId="77777777" w:rsidR="00066BA4" w:rsidRDefault="00066BA4" w:rsidP="00066BA4">
            <w:pPr>
              <w:tabs>
                <w:tab w:val="left" w:pos="1180"/>
              </w:tabs>
              <w:jc w:val="left"/>
              <w:rPr>
                <w:sz w:val="16"/>
                <w:szCs w:val="16"/>
                <w:lang w:val="en-GB"/>
              </w:rPr>
            </w:pPr>
            <w:r>
              <w:rPr>
                <w:sz w:val="16"/>
                <w:szCs w:val="16"/>
                <w:lang w:val="en-GB"/>
              </w:rPr>
              <w:t>cbc:TerminatedIndicator</w:t>
            </w:r>
          </w:p>
        </w:tc>
      </w:tr>
      <w:tr w:rsidR="00066BA4" w14:paraId="79CE4FCA" w14:textId="77777777" w:rsidTr="00C15AD0">
        <w:trPr>
          <w:cnfStyle w:val="000000100000" w:firstRow="0" w:lastRow="0" w:firstColumn="0" w:lastColumn="0" w:oddVBand="0" w:evenVBand="0" w:oddHBand="1" w:evenHBand="0" w:firstRowFirstColumn="0" w:firstRowLastColumn="0" w:lastRowFirstColumn="0" w:lastRowLastColumn="0"/>
          <w:jc w:val="center"/>
        </w:trPr>
        <w:tc>
          <w:tcPr>
            <w:tcW w:w="26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EC6DB02" w14:textId="77777777" w:rsidR="00066BA4" w:rsidRDefault="00066BA4" w:rsidP="00066BA4">
            <w:pPr>
              <w:jc w:val="left"/>
              <w:rPr>
                <w:b/>
                <w:sz w:val="16"/>
                <w:szCs w:val="16"/>
                <w:lang w:val="en-GB"/>
              </w:rPr>
            </w:pPr>
            <w:r>
              <w:rPr>
                <w:b/>
                <w:bCs/>
                <w:sz w:val="16"/>
                <w:szCs w:val="16"/>
                <w:lang w:val="en-GB"/>
              </w:rPr>
              <w:t>Lots All Required (BT-763)</w:t>
            </w:r>
          </w:p>
        </w:tc>
        <w:tc>
          <w:tcPr>
            <w:tcW w:w="10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DCCC168" w14:textId="10FF135F" w:rsidR="00066BA4" w:rsidRDefault="00066BA4" w:rsidP="00066BA4">
            <w:pPr>
              <w:jc w:val="center"/>
              <w:rPr>
                <w:sz w:val="16"/>
                <w:szCs w:val="16"/>
                <w:lang w:val="en-GB"/>
              </w:rPr>
            </w:pPr>
            <w:r>
              <w:rPr>
                <w:sz w:val="16"/>
                <w:szCs w:val="16"/>
                <w:lang w:val="en-GB"/>
              </w:rPr>
              <w:t xml:space="preserve">§ </w:t>
            </w:r>
            <w:r>
              <w:rPr>
                <w:sz w:val="16"/>
                <w:szCs w:val="16"/>
                <w:lang w:val="en-GB"/>
              </w:rPr>
              <w:fldChar w:fldCharType="begin"/>
            </w:r>
            <w:r>
              <w:rPr>
                <w:sz w:val="16"/>
                <w:szCs w:val="16"/>
                <w:lang w:val="en-GB"/>
              </w:rPr>
              <w:instrText xml:space="preserve"> REF _Ref33687540 \r \h  \* MERGEFORMAT </w:instrText>
            </w:r>
            <w:r>
              <w:rPr>
                <w:sz w:val="16"/>
                <w:szCs w:val="16"/>
                <w:lang w:val="en-GB"/>
              </w:rPr>
            </w:r>
            <w:r>
              <w:rPr>
                <w:sz w:val="16"/>
                <w:szCs w:val="16"/>
                <w:lang w:val="en-GB"/>
              </w:rPr>
              <w:fldChar w:fldCharType="separate"/>
            </w:r>
            <w:r w:rsidR="00F65D9C">
              <w:rPr>
                <w:sz w:val="16"/>
                <w:szCs w:val="16"/>
                <w:lang w:val="en-GB"/>
              </w:rPr>
              <w:t>4.4.4.7</w:t>
            </w:r>
            <w:r>
              <w:rPr>
                <w:sz w:val="16"/>
                <w:szCs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32478EB" w14:textId="77777777" w:rsidR="00066BA4" w:rsidRDefault="00066BA4" w:rsidP="00066BA4">
            <w:pPr>
              <w:jc w:val="center"/>
              <w:rPr>
                <w:b/>
                <w:sz w:val="16"/>
                <w:szCs w:val="16"/>
                <w:lang w:val="en-GB"/>
              </w:rPr>
            </w:pPr>
            <w:r>
              <w:rPr>
                <w:b/>
                <w:sz w:val="16"/>
                <w:szCs w:val="16"/>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93F8373" w14:textId="77777777" w:rsidR="00066BA4" w:rsidRDefault="00066BA4" w:rsidP="00066BA4">
            <w:pPr>
              <w:jc w:val="center"/>
              <w:rPr>
                <w:b/>
                <w:sz w:val="16"/>
                <w:szCs w:val="16"/>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4A28F7A" w14:textId="77777777" w:rsidR="00066BA4" w:rsidRDefault="00066BA4" w:rsidP="00066BA4">
            <w:pPr>
              <w:jc w:val="center"/>
              <w:rPr>
                <w:b/>
                <w:sz w:val="16"/>
                <w:szCs w:val="16"/>
                <w:lang w:val="en-GB"/>
              </w:rPr>
            </w:pPr>
            <w:r>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B66E461" w14:textId="77777777" w:rsidR="00066BA4" w:rsidRDefault="00066BA4" w:rsidP="00066BA4">
            <w:pPr>
              <w:jc w:val="center"/>
              <w:rPr>
                <w:b/>
                <w:sz w:val="16"/>
                <w:szCs w:val="16"/>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5544BC1" w14:textId="77777777" w:rsidR="00066BA4" w:rsidRDefault="00066BA4" w:rsidP="00066BA4">
            <w:pPr>
              <w:jc w:val="center"/>
              <w:rPr>
                <w:b/>
                <w:sz w:val="16"/>
                <w:szCs w:val="16"/>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DEB2851" w14:textId="77777777" w:rsidR="00066BA4" w:rsidRDefault="00066BA4" w:rsidP="00066BA4">
            <w:pPr>
              <w:jc w:val="center"/>
              <w:rPr>
                <w:b/>
                <w:sz w:val="16"/>
                <w:szCs w:val="16"/>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1769945" w14:textId="77777777" w:rsidR="00066BA4" w:rsidRDefault="00066BA4" w:rsidP="00066BA4">
            <w:pPr>
              <w:jc w:val="center"/>
              <w:rPr>
                <w:b/>
                <w:sz w:val="16"/>
                <w:szCs w:val="16"/>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DE2D0FE" w14:textId="77777777" w:rsidR="00066BA4" w:rsidRDefault="00066BA4" w:rsidP="00066BA4">
            <w:pPr>
              <w:jc w:val="center"/>
              <w:rPr>
                <w:b/>
                <w:sz w:val="16"/>
                <w:szCs w:val="16"/>
                <w:lang w:val="en-GB"/>
              </w:rPr>
            </w:pPr>
            <w:r>
              <w:rPr>
                <w:b/>
                <w:sz w:val="18"/>
                <w:szCs w:val="18"/>
                <w:lang w:val="en-GB"/>
              </w:rPr>
              <w:t>–</w:t>
            </w:r>
          </w:p>
        </w:tc>
        <w:tc>
          <w:tcPr>
            <w:tcW w:w="30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17893E4" w14:textId="77777777" w:rsidR="00066BA4" w:rsidRDefault="00066BA4" w:rsidP="00066BA4">
            <w:pPr>
              <w:tabs>
                <w:tab w:val="left" w:pos="1180"/>
              </w:tabs>
              <w:jc w:val="left"/>
              <w:rPr>
                <w:sz w:val="16"/>
                <w:szCs w:val="16"/>
                <w:lang w:val="en-GB"/>
              </w:rPr>
            </w:pPr>
            <w:r>
              <w:rPr>
                <w:sz w:val="16"/>
                <w:szCs w:val="16"/>
                <w:lang w:val="en-GB"/>
              </w:rPr>
              <w:t>cbc:PartPresentationCode</w:t>
            </w:r>
          </w:p>
        </w:tc>
      </w:tr>
      <w:tr w:rsidR="00066BA4" w14:paraId="315B5D96" w14:textId="77777777" w:rsidTr="00C15AD0">
        <w:trPr>
          <w:jc w:val="center"/>
        </w:trPr>
        <w:tc>
          <w:tcPr>
            <w:tcW w:w="26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AD800E6" w14:textId="77777777" w:rsidR="00066BA4" w:rsidRDefault="00066BA4" w:rsidP="00066BA4">
            <w:pPr>
              <w:jc w:val="left"/>
              <w:rPr>
                <w:b/>
                <w:bCs/>
                <w:sz w:val="16"/>
                <w:szCs w:val="16"/>
                <w:lang w:val="en-GB"/>
              </w:rPr>
            </w:pPr>
            <w:r>
              <w:rPr>
                <w:b/>
                <w:bCs/>
                <w:sz w:val="16"/>
                <w:szCs w:val="16"/>
                <w:lang w:val="en-GB"/>
              </w:rPr>
              <w:t>SubmissionElectronic (BT-17)</w:t>
            </w:r>
          </w:p>
        </w:tc>
        <w:tc>
          <w:tcPr>
            <w:tcW w:w="10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BA775F5" w14:textId="48C2A517" w:rsidR="00066BA4" w:rsidRDefault="00066BA4" w:rsidP="00066BA4">
            <w:pPr>
              <w:jc w:val="center"/>
              <w:rPr>
                <w:sz w:val="16"/>
                <w:szCs w:val="16"/>
                <w:lang w:val="en-GB"/>
              </w:rPr>
            </w:pPr>
            <w:r>
              <w:rPr>
                <w:sz w:val="16"/>
                <w:szCs w:val="16"/>
                <w:lang w:val="en-GB"/>
              </w:rPr>
              <w:t xml:space="preserve">§ </w:t>
            </w:r>
            <w:r>
              <w:rPr>
                <w:sz w:val="16"/>
                <w:szCs w:val="16"/>
                <w:lang w:val="en-GB"/>
              </w:rPr>
              <w:fldChar w:fldCharType="begin"/>
            </w:r>
            <w:r>
              <w:rPr>
                <w:sz w:val="16"/>
                <w:szCs w:val="16"/>
                <w:lang w:val="en-GB"/>
              </w:rPr>
              <w:instrText xml:space="preserve"> REF _Ref33687603 \r \h  \* MERGEFORMAT </w:instrText>
            </w:r>
            <w:r>
              <w:rPr>
                <w:sz w:val="16"/>
                <w:szCs w:val="16"/>
                <w:lang w:val="en-GB"/>
              </w:rPr>
            </w:r>
            <w:r>
              <w:rPr>
                <w:sz w:val="16"/>
                <w:szCs w:val="16"/>
                <w:lang w:val="en-GB"/>
              </w:rPr>
              <w:fldChar w:fldCharType="separate"/>
            </w:r>
            <w:r w:rsidR="00F65D9C">
              <w:rPr>
                <w:sz w:val="16"/>
                <w:szCs w:val="16"/>
                <w:lang w:val="en-GB"/>
              </w:rPr>
              <w:t>4.4.4.8</w:t>
            </w:r>
            <w:r>
              <w:rPr>
                <w:sz w:val="16"/>
                <w:szCs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2652253" w14:textId="77777777" w:rsidR="00066BA4" w:rsidRDefault="00066BA4" w:rsidP="00066BA4">
            <w:pPr>
              <w:jc w:val="center"/>
              <w:rPr>
                <w:b/>
                <w:sz w:val="18"/>
                <w:szCs w:val="18"/>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CE2C0B1" w14:textId="77777777" w:rsidR="00066BA4" w:rsidRDefault="00066BA4" w:rsidP="00066BA4">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2070791" w14:textId="77777777" w:rsidR="00066BA4" w:rsidRDefault="00066BA4" w:rsidP="00066BA4">
            <w:pPr>
              <w:jc w:val="center"/>
              <w:rPr>
                <w:b/>
                <w:sz w:val="16"/>
                <w:szCs w:val="16"/>
                <w:lang w:val="en-GB"/>
              </w:rPr>
            </w:pPr>
            <w:r>
              <w:rPr>
                <w:b/>
                <w:sz w:val="16"/>
                <w:szCs w:val="16"/>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2BA012C" w14:textId="77777777" w:rsidR="00066BA4" w:rsidRDefault="00066BA4" w:rsidP="00066BA4">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4CBB101" w14:textId="77777777" w:rsidR="00066BA4" w:rsidRDefault="00066BA4" w:rsidP="00066BA4">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55239CC" w14:textId="77777777" w:rsidR="00066BA4" w:rsidRDefault="00066BA4" w:rsidP="00066BA4">
            <w:pPr>
              <w:jc w:val="center"/>
              <w:rPr>
                <w:b/>
                <w:sz w:val="16"/>
                <w:szCs w:val="16"/>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E80170F" w14:textId="77777777" w:rsidR="00066BA4" w:rsidRDefault="00066BA4" w:rsidP="00066BA4">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3016D06" w14:textId="77777777" w:rsidR="00066BA4" w:rsidRDefault="00066BA4" w:rsidP="00066BA4">
            <w:pPr>
              <w:jc w:val="center"/>
              <w:rPr>
                <w:b/>
                <w:sz w:val="18"/>
                <w:szCs w:val="18"/>
                <w:lang w:val="en-GB"/>
              </w:rPr>
            </w:pPr>
            <w:r>
              <w:rPr>
                <w:b/>
                <w:sz w:val="18"/>
                <w:szCs w:val="18"/>
                <w:lang w:val="en-GB"/>
              </w:rPr>
              <w:t>–</w:t>
            </w:r>
          </w:p>
        </w:tc>
        <w:tc>
          <w:tcPr>
            <w:tcW w:w="30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8C03919" w14:textId="0DAE2413" w:rsidR="00066BA4" w:rsidRDefault="00066BA4" w:rsidP="00066BA4">
            <w:pPr>
              <w:tabs>
                <w:tab w:val="left" w:pos="1180"/>
              </w:tabs>
              <w:jc w:val="left"/>
              <w:rPr>
                <w:sz w:val="16"/>
                <w:szCs w:val="16"/>
                <w:lang w:val="en-GB"/>
              </w:rPr>
            </w:pPr>
            <w:r>
              <w:rPr>
                <w:sz w:val="16"/>
                <w:szCs w:val="16"/>
                <w:lang w:val="en-GB"/>
              </w:rPr>
              <w:t>cbc:SubmissionMethodCode</w:t>
            </w:r>
            <w:r w:rsidRPr="00FD7043">
              <w:rPr>
                <w:sz w:val="16"/>
                <w:szCs w:val="16"/>
                <w:lang w:val="en-GB"/>
              </w:rPr>
              <w:t>[@listName='esubmission']</w:t>
            </w:r>
          </w:p>
        </w:tc>
      </w:tr>
      <w:tr w:rsidR="00066BA4" w14:paraId="7EA508FB" w14:textId="77777777" w:rsidTr="00C15AD0">
        <w:trPr>
          <w:cnfStyle w:val="000000100000" w:firstRow="0" w:lastRow="0" w:firstColumn="0" w:lastColumn="0" w:oddVBand="0" w:evenVBand="0" w:oddHBand="1" w:evenHBand="0" w:firstRowFirstColumn="0" w:firstRowLastColumn="0" w:lastRowFirstColumn="0" w:lastRowLastColumn="0"/>
          <w:jc w:val="center"/>
        </w:trPr>
        <w:tc>
          <w:tcPr>
            <w:tcW w:w="26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9220462" w14:textId="77777777" w:rsidR="00066BA4" w:rsidRDefault="00066BA4" w:rsidP="00066BA4">
            <w:pPr>
              <w:jc w:val="left"/>
              <w:rPr>
                <w:b/>
                <w:sz w:val="16"/>
                <w:szCs w:val="16"/>
                <w:lang w:val="en-GB"/>
              </w:rPr>
            </w:pPr>
            <w:r>
              <w:rPr>
                <w:b/>
                <w:bCs/>
                <w:sz w:val="16"/>
                <w:szCs w:val="16"/>
                <w:lang w:val="en-GB"/>
              </w:rPr>
              <w:t>Successive Reduction Indicator (Procedure) (BT-52)</w:t>
            </w:r>
          </w:p>
        </w:tc>
        <w:tc>
          <w:tcPr>
            <w:tcW w:w="10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90EE29E" w14:textId="4E14347F" w:rsidR="00066BA4" w:rsidRDefault="00066BA4" w:rsidP="00066BA4">
            <w:pPr>
              <w:jc w:val="center"/>
              <w:rPr>
                <w:sz w:val="16"/>
                <w:szCs w:val="16"/>
                <w:lang w:val="en-GB"/>
              </w:rPr>
            </w:pPr>
            <w:r>
              <w:rPr>
                <w:sz w:val="16"/>
                <w:szCs w:val="16"/>
                <w:lang w:val="en-GB"/>
              </w:rPr>
              <w:t xml:space="preserve">§ </w:t>
            </w:r>
            <w:r>
              <w:rPr>
                <w:sz w:val="16"/>
                <w:szCs w:val="16"/>
                <w:lang w:val="en-GB"/>
              </w:rPr>
              <w:fldChar w:fldCharType="begin"/>
            </w:r>
            <w:r>
              <w:rPr>
                <w:sz w:val="16"/>
                <w:szCs w:val="16"/>
                <w:lang w:val="en-GB"/>
              </w:rPr>
              <w:instrText xml:space="preserve"> REF _Ref33687732 \r \h  \* MERGEFORMAT </w:instrText>
            </w:r>
            <w:r>
              <w:rPr>
                <w:sz w:val="16"/>
                <w:szCs w:val="16"/>
                <w:lang w:val="en-GB"/>
              </w:rPr>
            </w:r>
            <w:r>
              <w:rPr>
                <w:sz w:val="16"/>
                <w:szCs w:val="16"/>
                <w:lang w:val="en-GB"/>
              </w:rPr>
              <w:fldChar w:fldCharType="separate"/>
            </w:r>
            <w:r w:rsidR="00F65D9C">
              <w:rPr>
                <w:sz w:val="16"/>
                <w:szCs w:val="16"/>
                <w:lang w:val="en-GB"/>
              </w:rPr>
              <w:t>4.4.4.9</w:t>
            </w:r>
            <w:r>
              <w:rPr>
                <w:sz w:val="16"/>
                <w:szCs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B189805" w14:textId="77777777" w:rsidR="00066BA4" w:rsidRDefault="00066BA4" w:rsidP="00066BA4">
            <w:pPr>
              <w:jc w:val="center"/>
              <w:rPr>
                <w:b/>
                <w:sz w:val="16"/>
                <w:szCs w:val="16"/>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98CE2BD" w14:textId="77777777" w:rsidR="00066BA4" w:rsidRDefault="00066BA4" w:rsidP="00066BA4">
            <w:pPr>
              <w:jc w:val="center"/>
              <w:rPr>
                <w:b/>
                <w:sz w:val="16"/>
                <w:szCs w:val="16"/>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CE34E38" w14:textId="77777777" w:rsidR="00066BA4" w:rsidRDefault="00066BA4" w:rsidP="00066BA4">
            <w:pPr>
              <w:jc w:val="center"/>
              <w:rPr>
                <w:b/>
                <w:sz w:val="16"/>
                <w:szCs w:val="16"/>
                <w:lang w:val="en-GB"/>
              </w:rPr>
            </w:pPr>
            <w:r>
              <w:rPr>
                <w:b/>
                <w:sz w:val="16"/>
                <w:szCs w:val="16"/>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73C80DB" w14:textId="77777777" w:rsidR="00066BA4" w:rsidRDefault="00066BA4" w:rsidP="00066BA4">
            <w:pPr>
              <w:jc w:val="center"/>
              <w:rPr>
                <w:b/>
                <w:sz w:val="16"/>
                <w:szCs w:val="16"/>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728021D" w14:textId="77777777" w:rsidR="00066BA4" w:rsidRDefault="00066BA4" w:rsidP="00066BA4">
            <w:pPr>
              <w:jc w:val="center"/>
              <w:rPr>
                <w:b/>
                <w:sz w:val="16"/>
                <w:szCs w:val="16"/>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4E5E0FD" w14:textId="77777777" w:rsidR="00066BA4" w:rsidRDefault="00066BA4" w:rsidP="00066BA4">
            <w:pPr>
              <w:jc w:val="center"/>
              <w:rPr>
                <w:b/>
                <w:sz w:val="16"/>
                <w:szCs w:val="16"/>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1F50434" w14:textId="77777777" w:rsidR="00066BA4" w:rsidRDefault="00066BA4" w:rsidP="00066BA4">
            <w:pPr>
              <w:jc w:val="center"/>
              <w:rPr>
                <w:b/>
                <w:sz w:val="16"/>
                <w:szCs w:val="16"/>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FAF24DE" w14:textId="77777777" w:rsidR="00066BA4" w:rsidRDefault="00066BA4" w:rsidP="00066BA4">
            <w:pPr>
              <w:jc w:val="center"/>
              <w:rPr>
                <w:b/>
                <w:sz w:val="16"/>
                <w:szCs w:val="16"/>
                <w:lang w:val="en-GB"/>
              </w:rPr>
            </w:pPr>
            <w:r>
              <w:rPr>
                <w:b/>
                <w:sz w:val="18"/>
                <w:szCs w:val="18"/>
                <w:lang w:val="en-GB"/>
              </w:rPr>
              <w:t>–</w:t>
            </w:r>
          </w:p>
        </w:tc>
        <w:tc>
          <w:tcPr>
            <w:tcW w:w="30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D263AA8" w14:textId="77777777" w:rsidR="00066BA4" w:rsidRDefault="00066BA4" w:rsidP="00066BA4">
            <w:pPr>
              <w:tabs>
                <w:tab w:val="left" w:pos="1180"/>
              </w:tabs>
              <w:jc w:val="left"/>
              <w:rPr>
                <w:sz w:val="16"/>
                <w:szCs w:val="16"/>
                <w:lang w:val="en-GB"/>
              </w:rPr>
            </w:pPr>
            <w:r>
              <w:rPr>
                <w:sz w:val="16"/>
                <w:szCs w:val="16"/>
                <w:lang w:val="en-GB"/>
              </w:rPr>
              <w:t>cbc:CandidateReductionConstraintIndicator</w:t>
            </w:r>
          </w:p>
        </w:tc>
      </w:tr>
      <w:tr w:rsidR="00066BA4" w14:paraId="49943C51" w14:textId="77777777" w:rsidTr="00C15AD0">
        <w:trPr>
          <w:jc w:val="center"/>
        </w:trPr>
        <w:tc>
          <w:tcPr>
            <w:tcW w:w="26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C56901A" w14:textId="77777777" w:rsidR="00066BA4" w:rsidRDefault="00066BA4" w:rsidP="00066BA4">
            <w:pPr>
              <w:jc w:val="left"/>
              <w:rPr>
                <w:b/>
                <w:bCs/>
                <w:sz w:val="16"/>
                <w:szCs w:val="16"/>
                <w:lang w:val="en-GB"/>
              </w:rPr>
            </w:pPr>
            <w:r>
              <w:rPr>
                <w:b/>
                <w:bCs/>
                <w:sz w:val="16"/>
                <w:szCs w:val="16"/>
                <w:lang w:val="en-GB"/>
              </w:rPr>
              <w:t>GPA Coverage (BT-115)</w:t>
            </w:r>
          </w:p>
        </w:tc>
        <w:tc>
          <w:tcPr>
            <w:tcW w:w="10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FE3064B" w14:textId="344E666D" w:rsidR="00066BA4" w:rsidRDefault="00066BA4" w:rsidP="00066BA4">
            <w:pPr>
              <w:jc w:val="center"/>
              <w:rPr>
                <w:sz w:val="16"/>
                <w:szCs w:val="16"/>
                <w:lang w:val="en-GB"/>
              </w:rPr>
            </w:pPr>
            <w:r>
              <w:rPr>
                <w:sz w:val="16"/>
                <w:szCs w:val="16"/>
                <w:lang w:val="en-GB"/>
              </w:rPr>
              <w:t xml:space="preserve">§ </w:t>
            </w:r>
            <w:r>
              <w:rPr>
                <w:sz w:val="16"/>
                <w:szCs w:val="16"/>
                <w:lang w:val="en-GB"/>
              </w:rPr>
              <w:fldChar w:fldCharType="begin"/>
            </w:r>
            <w:r>
              <w:rPr>
                <w:sz w:val="16"/>
                <w:szCs w:val="16"/>
                <w:lang w:val="en-GB"/>
              </w:rPr>
              <w:instrText xml:space="preserve"> REF _Ref33687752 \r \h  \* MERGEFORMAT </w:instrText>
            </w:r>
            <w:r>
              <w:rPr>
                <w:sz w:val="16"/>
                <w:szCs w:val="16"/>
                <w:lang w:val="en-GB"/>
              </w:rPr>
            </w:r>
            <w:r>
              <w:rPr>
                <w:sz w:val="16"/>
                <w:szCs w:val="16"/>
                <w:lang w:val="en-GB"/>
              </w:rPr>
              <w:fldChar w:fldCharType="separate"/>
            </w:r>
            <w:r w:rsidR="00F65D9C">
              <w:rPr>
                <w:sz w:val="16"/>
                <w:szCs w:val="16"/>
                <w:lang w:val="en-GB"/>
              </w:rPr>
              <w:t>4.4.4.10</w:t>
            </w:r>
            <w:r>
              <w:rPr>
                <w:sz w:val="16"/>
                <w:szCs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37544B7" w14:textId="77777777" w:rsidR="00066BA4" w:rsidRDefault="00066BA4" w:rsidP="00066BA4">
            <w:pPr>
              <w:jc w:val="center"/>
              <w:rPr>
                <w:b/>
                <w:sz w:val="18"/>
                <w:szCs w:val="18"/>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4D9CF50" w14:textId="77777777" w:rsidR="00066BA4" w:rsidRDefault="00066BA4" w:rsidP="00066BA4">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2F2F7B1" w14:textId="77777777" w:rsidR="00066BA4" w:rsidRDefault="00066BA4" w:rsidP="00066BA4">
            <w:pPr>
              <w:jc w:val="center"/>
              <w:rPr>
                <w:b/>
                <w:sz w:val="16"/>
                <w:szCs w:val="16"/>
                <w:lang w:val="en-GB"/>
              </w:rPr>
            </w:pPr>
            <w:r>
              <w:rPr>
                <w:b/>
                <w:sz w:val="16"/>
                <w:szCs w:val="16"/>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E153403" w14:textId="77777777" w:rsidR="00066BA4" w:rsidRDefault="00066BA4" w:rsidP="00066BA4">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E795AE4" w14:textId="77777777" w:rsidR="00066BA4" w:rsidRDefault="00066BA4" w:rsidP="00066BA4">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0A0A3C9" w14:textId="77777777" w:rsidR="00066BA4" w:rsidRDefault="00066BA4" w:rsidP="00066BA4">
            <w:pPr>
              <w:jc w:val="center"/>
              <w:rPr>
                <w:b/>
                <w:sz w:val="16"/>
                <w:szCs w:val="16"/>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DB83062" w14:textId="77777777" w:rsidR="00066BA4" w:rsidRDefault="00066BA4" w:rsidP="00066BA4">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E24FBB0" w14:textId="54AF9D44" w:rsidR="00066BA4" w:rsidRDefault="00066BA4" w:rsidP="00066BA4">
            <w:pPr>
              <w:jc w:val="center"/>
              <w:rPr>
                <w:b/>
                <w:sz w:val="18"/>
                <w:szCs w:val="18"/>
                <w:lang w:val="en-GB"/>
              </w:rPr>
            </w:pPr>
            <w:r>
              <w:rPr>
                <w:b/>
                <w:sz w:val="18"/>
                <w:szCs w:val="18"/>
                <w:lang w:val="en-GB"/>
              </w:rPr>
              <w:t>?</w:t>
            </w:r>
          </w:p>
        </w:tc>
        <w:tc>
          <w:tcPr>
            <w:tcW w:w="30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BD871D8" w14:textId="77777777" w:rsidR="00066BA4" w:rsidRDefault="00066BA4" w:rsidP="00066BA4">
            <w:pPr>
              <w:tabs>
                <w:tab w:val="left" w:pos="1180"/>
              </w:tabs>
              <w:jc w:val="left"/>
              <w:rPr>
                <w:sz w:val="16"/>
                <w:szCs w:val="16"/>
                <w:lang w:val="en-GB"/>
              </w:rPr>
            </w:pPr>
            <w:r>
              <w:rPr>
                <w:sz w:val="16"/>
                <w:szCs w:val="16"/>
                <w:lang w:val="en-GB"/>
              </w:rPr>
              <w:t xml:space="preserve"> cbc:GovernmentAgreementConstraintIndicator</w:t>
            </w:r>
          </w:p>
        </w:tc>
      </w:tr>
      <w:tr w:rsidR="00066BA4" w14:paraId="4C935FE7" w14:textId="77777777" w:rsidTr="00C15AD0">
        <w:trPr>
          <w:cnfStyle w:val="000000100000" w:firstRow="0" w:lastRow="0" w:firstColumn="0" w:lastColumn="0" w:oddVBand="0" w:evenVBand="0" w:oddHBand="1" w:evenHBand="0" w:firstRowFirstColumn="0" w:firstRowLastColumn="0" w:lastRowFirstColumn="0" w:lastRowLastColumn="0"/>
          <w:jc w:val="center"/>
        </w:trPr>
        <w:tc>
          <w:tcPr>
            <w:tcW w:w="26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6DAC8E4" w14:textId="77777777" w:rsidR="00066BA4" w:rsidRDefault="00066BA4" w:rsidP="00066BA4">
            <w:pPr>
              <w:jc w:val="left"/>
              <w:rPr>
                <w:b/>
                <w:bCs/>
                <w:sz w:val="16"/>
                <w:szCs w:val="16"/>
                <w:lang w:val="en-GB"/>
              </w:rPr>
            </w:pPr>
            <w:r>
              <w:rPr>
                <w:b/>
                <w:bCs/>
                <w:sz w:val="16"/>
                <w:szCs w:val="16"/>
                <w:lang w:val="en-GB"/>
              </w:rPr>
              <w:t>Tool Atypical URL (BT-124)</w:t>
            </w:r>
          </w:p>
        </w:tc>
        <w:tc>
          <w:tcPr>
            <w:tcW w:w="10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259A806" w14:textId="5506D4F2" w:rsidR="00066BA4" w:rsidRDefault="00066BA4" w:rsidP="00066BA4">
            <w:pPr>
              <w:jc w:val="center"/>
              <w:rPr>
                <w:sz w:val="16"/>
                <w:szCs w:val="16"/>
                <w:lang w:val="en-GB"/>
              </w:rPr>
            </w:pPr>
            <w:r>
              <w:rPr>
                <w:sz w:val="16"/>
                <w:szCs w:val="16"/>
                <w:lang w:val="en-GB"/>
              </w:rPr>
              <w:t xml:space="preserve">§ </w:t>
            </w:r>
            <w:r>
              <w:rPr>
                <w:sz w:val="16"/>
                <w:szCs w:val="16"/>
                <w:lang w:val="en-GB"/>
              </w:rPr>
              <w:fldChar w:fldCharType="begin"/>
            </w:r>
            <w:r>
              <w:rPr>
                <w:sz w:val="16"/>
                <w:szCs w:val="16"/>
                <w:lang w:val="en-GB"/>
              </w:rPr>
              <w:instrText xml:space="preserve"> REF _Ref33687800 \r \h  \* MERGEFORMAT </w:instrText>
            </w:r>
            <w:r>
              <w:rPr>
                <w:sz w:val="16"/>
                <w:szCs w:val="16"/>
                <w:lang w:val="en-GB"/>
              </w:rPr>
            </w:r>
            <w:r>
              <w:rPr>
                <w:sz w:val="16"/>
                <w:szCs w:val="16"/>
                <w:lang w:val="en-GB"/>
              </w:rPr>
              <w:fldChar w:fldCharType="separate"/>
            </w:r>
            <w:r w:rsidR="00F65D9C">
              <w:rPr>
                <w:sz w:val="16"/>
                <w:szCs w:val="16"/>
                <w:lang w:val="en-GB"/>
              </w:rPr>
              <w:t>4.4.4.11</w:t>
            </w:r>
            <w:r>
              <w:rPr>
                <w:sz w:val="16"/>
                <w:szCs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48FB5CF" w14:textId="77777777" w:rsidR="00066BA4" w:rsidRDefault="00066BA4" w:rsidP="00066BA4">
            <w:pPr>
              <w:jc w:val="center"/>
              <w:rPr>
                <w:b/>
                <w:sz w:val="18"/>
                <w:szCs w:val="18"/>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83EB8E9" w14:textId="77777777" w:rsidR="00066BA4" w:rsidRDefault="00066BA4" w:rsidP="00066BA4">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948C65F" w14:textId="77777777" w:rsidR="00066BA4" w:rsidRDefault="00066BA4" w:rsidP="00066BA4">
            <w:pPr>
              <w:jc w:val="center"/>
              <w:rPr>
                <w:b/>
                <w:sz w:val="16"/>
                <w:szCs w:val="16"/>
                <w:lang w:val="en-GB"/>
              </w:rPr>
            </w:pPr>
            <w:r>
              <w:rPr>
                <w:b/>
                <w:sz w:val="16"/>
                <w:szCs w:val="16"/>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7EEEA94" w14:textId="77777777" w:rsidR="00066BA4" w:rsidRDefault="00066BA4" w:rsidP="00066BA4">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3A9EEDB" w14:textId="77777777" w:rsidR="00066BA4" w:rsidRDefault="00066BA4" w:rsidP="00066BA4">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93D1F26" w14:textId="77777777" w:rsidR="00066BA4" w:rsidRDefault="00066BA4" w:rsidP="00066BA4">
            <w:pPr>
              <w:jc w:val="center"/>
              <w:rPr>
                <w:b/>
                <w:sz w:val="16"/>
                <w:szCs w:val="16"/>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8E0DB9B" w14:textId="77777777" w:rsidR="00066BA4" w:rsidRDefault="00066BA4" w:rsidP="00066BA4">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555AB3E" w14:textId="77777777" w:rsidR="00066BA4" w:rsidRDefault="00066BA4" w:rsidP="00066BA4">
            <w:pPr>
              <w:jc w:val="center"/>
              <w:rPr>
                <w:b/>
                <w:sz w:val="18"/>
                <w:szCs w:val="18"/>
                <w:lang w:val="en-GB"/>
              </w:rPr>
            </w:pPr>
            <w:r>
              <w:rPr>
                <w:b/>
                <w:sz w:val="18"/>
                <w:szCs w:val="18"/>
                <w:lang w:val="en-GB"/>
              </w:rPr>
              <w:t>–</w:t>
            </w:r>
          </w:p>
        </w:tc>
        <w:tc>
          <w:tcPr>
            <w:tcW w:w="30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2972C83" w14:textId="77777777" w:rsidR="00066BA4" w:rsidRDefault="00066BA4" w:rsidP="00066BA4">
            <w:pPr>
              <w:tabs>
                <w:tab w:val="left" w:pos="1180"/>
              </w:tabs>
              <w:jc w:val="left"/>
              <w:rPr>
                <w:sz w:val="16"/>
                <w:szCs w:val="16"/>
                <w:lang w:val="en-GB"/>
              </w:rPr>
            </w:pPr>
            <w:r>
              <w:rPr>
                <w:sz w:val="16"/>
                <w:szCs w:val="16"/>
                <w:lang w:val="en-GB"/>
              </w:rPr>
              <w:t>cbc:AccessToolsURI</w:t>
            </w:r>
          </w:p>
        </w:tc>
      </w:tr>
      <w:tr w:rsidR="00066BA4" w14:paraId="3FCB738A" w14:textId="77777777" w:rsidTr="00C15AD0">
        <w:trPr>
          <w:jc w:val="center"/>
        </w:trPr>
        <w:tc>
          <w:tcPr>
            <w:tcW w:w="26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DC1CF1B" w14:textId="77777777" w:rsidR="00066BA4" w:rsidRDefault="00066BA4" w:rsidP="00066BA4">
            <w:pPr>
              <w:jc w:val="left"/>
              <w:rPr>
                <w:b/>
                <w:bCs/>
                <w:sz w:val="16"/>
                <w:szCs w:val="16"/>
                <w:lang w:val="en-GB"/>
              </w:rPr>
            </w:pPr>
            <w:r>
              <w:rPr>
                <w:b/>
                <w:bCs/>
                <w:sz w:val="16"/>
                <w:szCs w:val="16"/>
                <w:lang w:val="en-GB"/>
              </w:rPr>
              <w:t>Deadline Receipt Tenders (BT-131)</w:t>
            </w:r>
          </w:p>
        </w:tc>
        <w:tc>
          <w:tcPr>
            <w:tcW w:w="10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F331858" w14:textId="429F5336" w:rsidR="00066BA4" w:rsidRDefault="00066BA4" w:rsidP="00066BA4">
            <w:pPr>
              <w:jc w:val="center"/>
              <w:rPr>
                <w:sz w:val="16"/>
                <w:szCs w:val="16"/>
                <w:lang w:val="en-GB"/>
              </w:rPr>
            </w:pPr>
            <w:r>
              <w:rPr>
                <w:sz w:val="16"/>
                <w:szCs w:val="16"/>
                <w:lang w:val="en-GB"/>
              </w:rPr>
              <w:t xml:space="preserve">§ </w:t>
            </w:r>
            <w:r>
              <w:rPr>
                <w:sz w:val="16"/>
                <w:szCs w:val="16"/>
                <w:lang w:val="en-GB"/>
              </w:rPr>
              <w:fldChar w:fldCharType="begin"/>
            </w:r>
            <w:r>
              <w:rPr>
                <w:sz w:val="16"/>
                <w:szCs w:val="16"/>
                <w:lang w:val="en-GB"/>
              </w:rPr>
              <w:instrText xml:space="preserve"> REF _Ref33689207 \r \h  \* MERGEFORMAT </w:instrText>
            </w:r>
            <w:r>
              <w:rPr>
                <w:sz w:val="16"/>
                <w:szCs w:val="16"/>
                <w:lang w:val="en-GB"/>
              </w:rPr>
            </w:r>
            <w:r>
              <w:rPr>
                <w:sz w:val="16"/>
                <w:szCs w:val="16"/>
                <w:lang w:val="en-GB"/>
              </w:rPr>
              <w:fldChar w:fldCharType="separate"/>
            </w:r>
            <w:r w:rsidR="00F65D9C">
              <w:rPr>
                <w:sz w:val="16"/>
                <w:szCs w:val="16"/>
                <w:lang w:val="en-GB"/>
              </w:rPr>
              <w:t>4.4.4.12</w:t>
            </w:r>
            <w:r>
              <w:rPr>
                <w:sz w:val="16"/>
                <w:szCs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639EA7E" w14:textId="77777777" w:rsidR="00066BA4" w:rsidRDefault="00066BA4" w:rsidP="00066BA4">
            <w:pPr>
              <w:jc w:val="center"/>
              <w:rPr>
                <w:b/>
                <w:sz w:val="18"/>
                <w:szCs w:val="18"/>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6E5CDCC" w14:textId="77777777" w:rsidR="00066BA4" w:rsidRDefault="00066BA4" w:rsidP="00066BA4">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914E5C6" w14:textId="77777777" w:rsidR="00066BA4" w:rsidRDefault="00066BA4" w:rsidP="00066BA4">
            <w:pPr>
              <w:jc w:val="center"/>
              <w:rPr>
                <w:b/>
                <w:sz w:val="16"/>
                <w:szCs w:val="16"/>
                <w:lang w:val="en-GB"/>
              </w:rPr>
            </w:pPr>
            <w:r>
              <w:rPr>
                <w:b/>
                <w:sz w:val="16"/>
                <w:szCs w:val="16"/>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1BFAE87" w14:textId="77777777" w:rsidR="00066BA4" w:rsidRDefault="00066BA4" w:rsidP="00066BA4">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1974376" w14:textId="77777777" w:rsidR="00066BA4" w:rsidRDefault="00066BA4" w:rsidP="00066BA4">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303FE93" w14:textId="77777777" w:rsidR="00066BA4" w:rsidRDefault="00066BA4" w:rsidP="00066BA4">
            <w:pPr>
              <w:jc w:val="center"/>
              <w:rPr>
                <w:b/>
                <w:sz w:val="16"/>
                <w:szCs w:val="16"/>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B4A3F38" w14:textId="77777777" w:rsidR="00066BA4" w:rsidRDefault="00066BA4" w:rsidP="00066BA4">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A681DD0" w14:textId="77777777" w:rsidR="00066BA4" w:rsidRDefault="00066BA4" w:rsidP="00066BA4">
            <w:pPr>
              <w:jc w:val="center"/>
              <w:rPr>
                <w:b/>
                <w:sz w:val="18"/>
                <w:szCs w:val="18"/>
                <w:lang w:val="en-GB"/>
              </w:rPr>
            </w:pPr>
            <w:r>
              <w:rPr>
                <w:b/>
                <w:sz w:val="18"/>
                <w:szCs w:val="18"/>
                <w:lang w:val="en-GB"/>
              </w:rPr>
              <w:t>–</w:t>
            </w:r>
          </w:p>
        </w:tc>
        <w:tc>
          <w:tcPr>
            <w:tcW w:w="30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74C7F92" w14:textId="77777777" w:rsidR="00066BA4" w:rsidRDefault="00066BA4" w:rsidP="00066BA4">
            <w:pPr>
              <w:tabs>
                <w:tab w:val="left" w:pos="1180"/>
              </w:tabs>
              <w:jc w:val="left"/>
              <w:rPr>
                <w:sz w:val="16"/>
                <w:szCs w:val="16"/>
                <w:lang w:val="en-GB"/>
              </w:rPr>
            </w:pPr>
            <w:r>
              <w:rPr>
                <w:sz w:val="16"/>
                <w:szCs w:val="16"/>
                <w:lang w:val="en-GB"/>
              </w:rPr>
              <w:t>cac:TenderSubmissionDeadlinePeriod/cbc:EndDate</w:t>
            </w:r>
          </w:p>
          <w:p w14:paraId="6CC6B0B2" w14:textId="77777777" w:rsidR="00066BA4" w:rsidRDefault="00066BA4" w:rsidP="00066BA4">
            <w:pPr>
              <w:tabs>
                <w:tab w:val="left" w:pos="1180"/>
              </w:tabs>
              <w:jc w:val="left"/>
              <w:rPr>
                <w:sz w:val="16"/>
                <w:szCs w:val="16"/>
                <w:lang w:val="en-GB"/>
              </w:rPr>
            </w:pPr>
            <w:r>
              <w:rPr>
                <w:sz w:val="16"/>
                <w:szCs w:val="16"/>
                <w:lang w:val="en-GB"/>
              </w:rPr>
              <w:t>AND</w:t>
            </w:r>
          </w:p>
          <w:p w14:paraId="1D758065" w14:textId="77777777" w:rsidR="00066BA4" w:rsidRDefault="00066BA4" w:rsidP="00066BA4">
            <w:pPr>
              <w:tabs>
                <w:tab w:val="left" w:pos="1180"/>
              </w:tabs>
              <w:jc w:val="left"/>
              <w:rPr>
                <w:sz w:val="16"/>
                <w:szCs w:val="16"/>
                <w:lang w:val="en-GB"/>
              </w:rPr>
            </w:pPr>
            <w:r>
              <w:rPr>
                <w:sz w:val="16"/>
                <w:szCs w:val="16"/>
                <w:lang w:val="en-GB"/>
              </w:rPr>
              <w:t>cac:TenderSubmissionDeadlinePeriod/cbc:EndTime</w:t>
            </w:r>
          </w:p>
        </w:tc>
      </w:tr>
      <w:tr w:rsidR="00066BA4" w14:paraId="12291E3B" w14:textId="77777777" w:rsidTr="00C15AD0">
        <w:trPr>
          <w:cnfStyle w:val="000000100000" w:firstRow="0" w:lastRow="0" w:firstColumn="0" w:lastColumn="0" w:oddVBand="0" w:evenVBand="0" w:oddHBand="1" w:evenHBand="0" w:firstRowFirstColumn="0" w:firstRowLastColumn="0" w:lastRowFirstColumn="0" w:lastRowLastColumn="0"/>
          <w:jc w:val="center"/>
        </w:trPr>
        <w:tc>
          <w:tcPr>
            <w:tcW w:w="26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B1C4E98" w14:textId="77777777" w:rsidR="00066BA4" w:rsidRDefault="00066BA4" w:rsidP="00066BA4">
            <w:pPr>
              <w:jc w:val="left"/>
              <w:rPr>
                <w:b/>
                <w:bCs/>
                <w:sz w:val="16"/>
                <w:szCs w:val="16"/>
                <w:lang w:val="en-GB"/>
              </w:rPr>
            </w:pPr>
            <w:r>
              <w:rPr>
                <w:b/>
                <w:bCs/>
                <w:sz w:val="16"/>
                <w:szCs w:val="16"/>
                <w:lang w:val="en-GB"/>
              </w:rPr>
              <w:t>Dispatch Invitation Tender (BT-130)</w:t>
            </w:r>
          </w:p>
        </w:tc>
        <w:tc>
          <w:tcPr>
            <w:tcW w:w="10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80018C7" w14:textId="6A8BA16B" w:rsidR="00066BA4" w:rsidRDefault="00066BA4" w:rsidP="00066BA4">
            <w:pPr>
              <w:jc w:val="center"/>
              <w:rPr>
                <w:sz w:val="16"/>
                <w:szCs w:val="16"/>
                <w:lang w:val="en-GB"/>
              </w:rPr>
            </w:pPr>
            <w:r>
              <w:rPr>
                <w:sz w:val="16"/>
                <w:szCs w:val="16"/>
                <w:lang w:val="en-GB"/>
              </w:rPr>
              <w:t xml:space="preserve">§ </w:t>
            </w:r>
            <w:r>
              <w:rPr>
                <w:sz w:val="16"/>
                <w:szCs w:val="16"/>
                <w:lang w:val="en-GB"/>
              </w:rPr>
              <w:fldChar w:fldCharType="begin"/>
            </w:r>
            <w:r>
              <w:rPr>
                <w:sz w:val="16"/>
                <w:szCs w:val="16"/>
                <w:lang w:val="en-GB"/>
              </w:rPr>
              <w:instrText xml:space="preserve"> REF _Ref33689303 \r \h  \* MERGEFORMAT </w:instrText>
            </w:r>
            <w:r>
              <w:rPr>
                <w:sz w:val="16"/>
                <w:szCs w:val="16"/>
                <w:lang w:val="en-GB"/>
              </w:rPr>
            </w:r>
            <w:r>
              <w:rPr>
                <w:sz w:val="16"/>
                <w:szCs w:val="16"/>
                <w:lang w:val="en-GB"/>
              </w:rPr>
              <w:fldChar w:fldCharType="separate"/>
            </w:r>
            <w:r w:rsidR="00F65D9C">
              <w:rPr>
                <w:sz w:val="16"/>
                <w:szCs w:val="16"/>
                <w:lang w:val="en-GB"/>
              </w:rPr>
              <w:t>4.4.4.13</w:t>
            </w:r>
            <w:r>
              <w:rPr>
                <w:sz w:val="16"/>
                <w:szCs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6C35201" w14:textId="77777777" w:rsidR="00066BA4" w:rsidRDefault="00066BA4" w:rsidP="00066BA4">
            <w:pPr>
              <w:jc w:val="center"/>
              <w:rPr>
                <w:b/>
                <w:sz w:val="18"/>
                <w:szCs w:val="18"/>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E2D9D53" w14:textId="77777777" w:rsidR="00066BA4" w:rsidRDefault="00066BA4" w:rsidP="00066BA4">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6F92C08" w14:textId="77777777" w:rsidR="00066BA4" w:rsidRDefault="00066BA4" w:rsidP="00066BA4">
            <w:pPr>
              <w:jc w:val="center"/>
              <w:rPr>
                <w:b/>
                <w:sz w:val="16"/>
                <w:szCs w:val="16"/>
                <w:lang w:val="en-GB"/>
              </w:rPr>
            </w:pPr>
            <w:r>
              <w:rPr>
                <w:b/>
                <w:sz w:val="16"/>
                <w:szCs w:val="16"/>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01AEF32" w14:textId="77777777" w:rsidR="00066BA4" w:rsidRDefault="00066BA4" w:rsidP="00066BA4">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4572529" w14:textId="77777777" w:rsidR="00066BA4" w:rsidRDefault="00066BA4" w:rsidP="00066BA4">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E39611F" w14:textId="77777777" w:rsidR="00066BA4" w:rsidRDefault="00066BA4" w:rsidP="00066BA4">
            <w:pPr>
              <w:jc w:val="center"/>
              <w:rPr>
                <w:b/>
                <w:sz w:val="16"/>
                <w:szCs w:val="16"/>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A4FCA30" w14:textId="77777777" w:rsidR="00066BA4" w:rsidRDefault="00066BA4" w:rsidP="00066BA4">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20C6ACE" w14:textId="77777777" w:rsidR="00066BA4" w:rsidRDefault="00066BA4" w:rsidP="00066BA4">
            <w:pPr>
              <w:jc w:val="center"/>
              <w:rPr>
                <w:b/>
                <w:sz w:val="18"/>
                <w:szCs w:val="18"/>
                <w:lang w:val="en-GB"/>
              </w:rPr>
            </w:pPr>
            <w:r>
              <w:rPr>
                <w:b/>
                <w:sz w:val="18"/>
                <w:szCs w:val="18"/>
                <w:lang w:val="en-GB"/>
              </w:rPr>
              <w:t>–</w:t>
            </w:r>
          </w:p>
        </w:tc>
        <w:tc>
          <w:tcPr>
            <w:tcW w:w="30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16A32BB" w14:textId="77777777" w:rsidR="00066BA4" w:rsidRDefault="00066BA4" w:rsidP="00066BA4">
            <w:pPr>
              <w:tabs>
                <w:tab w:val="left" w:pos="1180"/>
              </w:tabs>
              <w:jc w:val="left"/>
              <w:rPr>
                <w:sz w:val="16"/>
                <w:szCs w:val="16"/>
                <w:highlight w:val="yellow"/>
                <w:lang w:val="en-GB"/>
              </w:rPr>
            </w:pPr>
            <w:r>
              <w:rPr>
                <w:sz w:val="16"/>
                <w:szCs w:val="16"/>
                <w:lang w:val="en-GB"/>
              </w:rPr>
              <w:t>cac:InvitationSubmissionPeriod/cbc:StartDate</w:t>
            </w:r>
          </w:p>
        </w:tc>
      </w:tr>
      <w:tr w:rsidR="00066BA4" w14:paraId="525662D4" w14:textId="77777777" w:rsidTr="00C15AD0">
        <w:trPr>
          <w:jc w:val="center"/>
        </w:trPr>
        <w:tc>
          <w:tcPr>
            <w:tcW w:w="26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E797F4C" w14:textId="77777777" w:rsidR="00066BA4" w:rsidRPr="00914097" w:rsidRDefault="00066BA4" w:rsidP="00066BA4">
            <w:pPr>
              <w:jc w:val="left"/>
              <w:rPr>
                <w:b/>
                <w:bCs/>
                <w:sz w:val="16"/>
                <w:szCs w:val="16"/>
                <w:lang w:val="en-GB"/>
              </w:rPr>
            </w:pPr>
            <w:r w:rsidRPr="00914097">
              <w:rPr>
                <w:b/>
                <w:bCs/>
                <w:sz w:val="16"/>
                <w:szCs w:val="16"/>
                <w:lang w:val="en-GB"/>
              </w:rPr>
              <w:t>Dispatch Invitation Interest (BT-631)</w:t>
            </w:r>
          </w:p>
        </w:tc>
        <w:tc>
          <w:tcPr>
            <w:tcW w:w="10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615537D" w14:textId="1C76C65C" w:rsidR="00066BA4" w:rsidRPr="00914097" w:rsidRDefault="00066BA4" w:rsidP="00066BA4">
            <w:pPr>
              <w:jc w:val="center"/>
              <w:rPr>
                <w:sz w:val="16"/>
                <w:szCs w:val="16"/>
                <w:lang w:val="en-GB"/>
              </w:rPr>
            </w:pPr>
            <w:r w:rsidRPr="00914097">
              <w:rPr>
                <w:sz w:val="16"/>
                <w:szCs w:val="16"/>
                <w:lang w:val="en-GB"/>
              </w:rPr>
              <w:t xml:space="preserve">§ </w:t>
            </w:r>
            <w:r w:rsidRPr="00914097">
              <w:rPr>
                <w:sz w:val="16"/>
                <w:szCs w:val="16"/>
                <w:lang w:val="en-GB"/>
              </w:rPr>
              <w:fldChar w:fldCharType="begin"/>
            </w:r>
            <w:r w:rsidRPr="00914097">
              <w:rPr>
                <w:sz w:val="16"/>
                <w:szCs w:val="16"/>
                <w:lang w:val="en-GB"/>
              </w:rPr>
              <w:instrText xml:space="preserve"> REF _Ref33689664 \r \h </w:instrText>
            </w:r>
            <w:r>
              <w:rPr>
                <w:sz w:val="16"/>
                <w:szCs w:val="16"/>
                <w:lang w:val="en-GB"/>
              </w:rPr>
              <w:instrText xml:space="preserve"> \* MERGEFORMAT </w:instrText>
            </w:r>
            <w:r w:rsidRPr="00914097">
              <w:rPr>
                <w:sz w:val="16"/>
                <w:szCs w:val="16"/>
                <w:lang w:val="en-GB"/>
              </w:rPr>
            </w:r>
            <w:r w:rsidRPr="00914097">
              <w:rPr>
                <w:sz w:val="16"/>
                <w:szCs w:val="16"/>
                <w:lang w:val="en-GB"/>
              </w:rPr>
              <w:fldChar w:fldCharType="separate"/>
            </w:r>
            <w:r w:rsidR="00F65D9C">
              <w:rPr>
                <w:sz w:val="16"/>
                <w:szCs w:val="16"/>
                <w:lang w:val="en-GB"/>
              </w:rPr>
              <w:t>4.4.4.14</w:t>
            </w:r>
            <w:r w:rsidRPr="00914097">
              <w:rPr>
                <w:sz w:val="16"/>
                <w:szCs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B30A3D3" w14:textId="77777777" w:rsidR="00066BA4" w:rsidRPr="00914097" w:rsidRDefault="00066BA4" w:rsidP="00066BA4">
            <w:pPr>
              <w:jc w:val="center"/>
              <w:rPr>
                <w:b/>
                <w:sz w:val="18"/>
                <w:szCs w:val="18"/>
                <w:lang w:val="en-GB"/>
              </w:rPr>
            </w:pPr>
            <w:r w:rsidRPr="00914097">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4099F15" w14:textId="77777777" w:rsidR="00066BA4" w:rsidRPr="00914097" w:rsidRDefault="00066BA4" w:rsidP="00066BA4">
            <w:pPr>
              <w:jc w:val="center"/>
              <w:rPr>
                <w:b/>
                <w:sz w:val="18"/>
                <w:szCs w:val="18"/>
                <w:lang w:val="en-GB"/>
              </w:rPr>
            </w:pPr>
            <w:r w:rsidRPr="00914097">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028C2C4" w14:textId="77777777" w:rsidR="00066BA4" w:rsidRPr="00914097" w:rsidRDefault="00066BA4" w:rsidP="00066BA4">
            <w:pPr>
              <w:jc w:val="center"/>
              <w:rPr>
                <w:b/>
                <w:sz w:val="16"/>
                <w:szCs w:val="16"/>
                <w:lang w:val="en-GB"/>
              </w:rPr>
            </w:pPr>
            <w:r w:rsidRPr="00914097">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6C4C6BF" w14:textId="77777777" w:rsidR="00066BA4" w:rsidRPr="00914097" w:rsidRDefault="00066BA4" w:rsidP="00066BA4">
            <w:pPr>
              <w:jc w:val="center"/>
              <w:rPr>
                <w:b/>
                <w:sz w:val="18"/>
                <w:szCs w:val="18"/>
                <w:lang w:val="en-GB"/>
              </w:rPr>
            </w:pPr>
            <w:r w:rsidRPr="00914097">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6097CCF" w14:textId="77777777" w:rsidR="00066BA4" w:rsidRPr="00914097" w:rsidRDefault="00066BA4" w:rsidP="00066BA4">
            <w:pPr>
              <w:jc w:val="center"/>
              <w:rPr>
                <w:b/>
                <w:sz w:val="18"/>
                <w:szCs w:val="18"/>
                <w:lang w:val="en-GB"/>
              </w:rPr>
            </w:pPr>
            <w:r w:rsidRPr="00914097">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505C87F" w14:textId="77777777" w:rsidR="00066BA4" w:rsidRPr="00914097" w:rsidRDefault="00066BA4" w:rsidP="00066BA4">
            <w:pPr>
              <w:jc w:val="center"/>
              <w:rPr>
                <w:b/>
                <w:sz w:val="16"/>
                <w:szCs w:val="16"/>
                <w:lang w:val="en-GB"/>
              </w:rPr>
            </w:pPr>
            <w:r w:rsidRPr="00914097">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9E98BEC" w14:textId="77777777" w:rsidR="00066BA4" w:rsidRPr="00914097" w:rsidRDefault="00066BA4" w:rsidP="00066BA4">
            <w:pPr>
              <w:jc w:val="center"/>
              <w:rPr>
                <w:b/>
                <w:sz w:val="18"/>
                <w:szCs w:val="18"/>
                <w:lang w:val="en-GB"/>
              </w:rPr>
            </w:pPr>
            <w:r w:rsidRPr="00914097">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FA9CA21" w14:textId="77777777" w:rsidR="00066BA4" w:rsidRPr="00914097" w:rsidRDefault="00066BA4" w:rsidP="00066BA4">
            <w:pPr>
              <w:jc w:val="center"/>
              <w:rPr>
                <w:b/>
                <w:sz w:val="18"/>
                <w:szCs w:val="18"/>
                <w:lang w:val="en-GB"/>
              </w:rPr>
            </w:pPr>
            <w:r w:rsidRPr="00914097">
              <w:rPr>
                <w:b/>
                <w:sz w:val="18"/>
                <w:szCs w:val="18"/>
                <w:lang w:val="en-GB"/>
              </w:rPr>
              <w:t>–</w:t>
            </w:r>
          </w:p>
        </w:tc>
        <w:tc>
          <w:tcPr>
            <w:tcW w:w="30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FBC3552" w14:textId="77777777" w:rsidR="00066BA4" w:rsidRDefault="00066BA4" w:rsidP="00066BA4">
            <w:pPr>
              <w:tabs>
                <w:tab w:val="left" w:pos="1180"/>
              </w:tabs>
              <w:jc w:val="left"/>
              <w:rPr>
                <w:sz w:val="16"/>
                <w:szCs w:val="16"/>
                <w:lang w:val="en-GB"/>
              </w:rPr>
            </w:pPr>
            <w:r w:rsidRPr="00914097">
              <w:rPr>
                <w:sz w:val="16"/>
                <w:szCs w:val="16"/>
                <w:lang w:val="en-GB"/>
              </w:rPr>
              <w:t>./cac:ParticipationInvitationPeriod/cbc:StartDate</w:t>
            </w:r>
          </w:p>
        </w:tc>
      </w:tr>
      <w:tr w:rsidR="00066BA4" w14:paraId="0470CD23" w14:textId="77777777" w:rsidTr="00C15AD0">
        <w:trPr>
          <w:cnfStyle w:val="000000100000" w:firstRow="0" w:lastRow="0" w:firstColumn="0" w:lastColumn="0" w:oddVBand="0" w:evenVBand="0" w:oddHBand="1" w:evenHBand="0" w:firstRowFirstColumn="0" w:firstRowLastColumn="0" w:lastRowFirstColumn="0" w:lastRowLastColumn="0"/>
          <w:jc w:val="center"/>
        </w:trPr>
        <w:tc>
          <w:tcPr>
            <w:tcW w:w="26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71A4943" w14:textId="5B6085F6" w:rsidR="00066BA4" w:rsidRDefault="00066BA4" w:rsidP="00066BA4">
            <w:pPr>
              <w:jc w:val="left"/>
              <w:rPr>
                <w:b/>
                <w:bCs/>
                <w:sz w:val="16"/>
                <w:szCs w:val="16"/>
                <w:lang w:val="en-GB"/>
              </w:rPr>
            </w:pPr>
            <w:r>
              <w:rPr>
                <w:b/>
                <w:bCs/>
                <w:sz w:val="16"/>
                <w:szCs w:val="16"/>
                <w:lang w:val="en-GB"/>
              </w:rPr>
              <w:t>Deadline Receipt Requests (BT-1311)</w:t>
            </w:r>
          </w:p>
        </w:tc>
        <w:tc>
          <w:tcPr>
            <w:tcW w:w="10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6797EE9" w14:textId="25BCCA32" w:rsidR="00066BA4" w:rsidRDefault="00066BA4" w:rsidP="00066BA4">
            <w:pPr>
              <w:jc w:val="center"/>
              <w:rPr>
                <w:sz w:val="16"/>
                <w:szCs w:val="16"/>
                <w:lang w:val="en-GB"/>
              </w:rPr>
            </w:pPr>
            <w:r>
              <w:rPr>
                <w:sz w:val="16"/>
                <w:szCs w:val="16"/>
                <w:lang w:val="en-GB"/>
              </w:rPr>
              <w:t xml:space="preserve">§ </w:t>
            </w:r>
            <w:r>
              <w:rPr>
                <w:sz w:val="16"/>
                <w:szCs w:val="16"/>
                <w:lang w:val="en-GB"/>
              </w:rPr>
              <w:fldChar w:fldCharType="begin"/>
            </w:r>
            <w:r>
              <w:rPr>
                <w:sz w:val="16"/>
                <w:szCs w:val="16"/>
                <w:lang w:val="en-GB"/>
              </w:rPr>
              <w:instrText xml:space="preserve"> REF _Ref33689700 \r \h  \* MERGEFORMAT </w:instrText>
            </w:r>
            <w:r>
              <w:rPr>
                <w:sz w:val="16"/>
                <w:szCs w:val="16"/>
                <w:lang w:val="en-GB"/>
              </w:rPr>
            </w:r>
            <w:r>
              <w:rPr>
                <w:sz w:val="16"/>
                <w:szCs w:val="16"/>
                <w:lang w:val="en-GB"/>
              </w:rPr>
              <w:fldChar w:fldCharType="separate"/>
            </w:r>
            <w:r w:rsidR="00F65D9C">
              <w:rPr>
                <w:sz w:val="16"/>
                <w:szCs w:val="16"/>
                <w:lang w:val="en-GB"/>
              </w:rPr>
              <w:t>4.4.4.15</w:t>
            </w:r>
            <w:r>
              <w:rPr>
                <w:sz w:val="16"/>
                <w:szCs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E0675E1" w14:textId="77777777" w:rsidR="00066BA4" w:rsidRDefault="00066BA4" w:rsidP="00066BA4">
            <w:pPr>
              <w:jc w:val="center"/>
              <w:rPr>
                <w:b/>
                <w:sz w:val="18"/>
                <w:szCs w:val="18"/>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8E50C48" w14:textId="7256E97A" w:rsidR="00066BA4" w:rsidRDefault="00066BA4" w:rsidP="00066BA4">
            <w:pPr>
              <w:jc w:val="center"/>
              <w:rPr>
                <w:b/>
                <w:sz w:val="18"/>
                <w:szCs w:val="18"/>
                <w:lang w:val="en-GB"/>
              </w:rPr>
            </w:pPr>
            <w:r>
              <w:rPr>
                <w:b/>
                <w:sz w:val="16"/>
                <w:szCs w:val="16"/>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615144E" w14:textId="77777777" w:rsidR="00066BA4" w:rsidRDefault="00066BA4" w:rsidP="00066BA4">
            <w:pPr>
              <w:jc w:val="center"/>
              <w:rPr>
                <w:b/>
                <w:sz w:val="16"/>
                <w:szCs w:val="16"/>
                <w:lang w:val="en-GB"/>
              </w:rPr>
            </w:pPr>
            <w:r>
              <w:rPr>
                <w:b/>
                <w:sz w:val="16"/>
                <w:szCs w:val="16"/>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1B8A869" w14:textId="77777777" w:rsidR="00066BA4" w:rsidRDefault="00066BA4" w:rsidP="00066BA4">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421A733" w14:textId="1E424F8D" w:rsidR="00066BA4" w:rsidRDefault="00066BA4" w:rsidP="00066BA4">
            <w:pPr>
              <w:jc w:val="center"/>
              <w:rPr>
                <w:b/>
                <w:sz w:val="18"/>
                <w:szCs w:val="18"/>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A182E77" w14:textId="77777777" w:rsidR="00066BA4" w:rsidRDefault="00066BA4" w:rsidP="00066BA4">
            <w:pPr>
              <w:jc w:val="center"/>
              <w:rPr>
                <w:b/>
                <w:sz w:val="16"/>
                <w:szCs w:val="16"/>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CBB4406" w14:textId="77777777" w:rsidR="00066BA4" w:rsidRDefault="00066BA4" w:rsidP="00066BA4">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72D8E3F" w14:textId="77777777" w:rsidR="00066BA4" w:rsidRDefault="00066BA4" w:rsidP="00066BA4">
            <w:pPr>
              <w:jc w:val="center"/>
              <w:rPr>
                <w:b/>
                <w:sz w:val="18"/>
                <w:szCs w:val="18"/>
                <w:lang w:val="en-GB"/>
              </w:rPr>
            </w:pPr>
            <w:r>
              <w:rPr>
                <w:b/>
                <w:sz w:val="18"/>
                <w:szCs w:val="18"/>
                <w:lang w:val="en-GB"/>
              </w:rPr>
              <w:t>–</w:t>
            </w:r>
          </w:p>
        </w:tc>
        <w:tc>
          <w:tcPr>
            <w:tcW w:w="30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9B6C84C" w14:textId="77777777" w:rsidR="00066BA4" w:rsidRDefault="00066BA4" w:rsidP="00066BA4">
            <w:pPr>
              <w:tabs>
                <w:tab w:val="left" w:pos="1180"/>
              </w:tabs>
              <w:jc w:val="left"/>
              <w:rPr>
                <w:sz w:val="16"/>
                <w:szCs w:val="16"/>
                <w:lang w:val="en-GB"/>
              </w:rPr>
            </w:pPr>
            <w:r>
              <w:rPr>
                <w:sz w:val="16"/>
                <w:szCs w:val="16"/>
                <w:lang w:val="en-GB"/>
              </w:rPr>
              <w:t>cac:ParticipationRequestReceptionPeriod/cbc:EndDate</w:t>
            </w:r>
          </w:p>
          <w:p w14:paraId="242EFB68" w14:textId="77777777" w:rsidR="00066BA4" w:rsidRDefault="00066BA4" w:rsidP="00066BA4">
            <w:pPr>
              <w:tabs>
                <w:tab w:val="left" w:pos="1180"/>
              </w:tabs>
              <w:jc w:val="left"/>
              <w:rPr>
                <w:sz w:val="16"/>
                <w:szCs w:val="16"/>
                <w:lang w:val="en-GB"/>
              </w:rPr>
            </w:pPr>
            <w:r>
              <w:rPr>
                <w:sz w:val="16"/>
                <w:szCs w:val="16"/>
                <w:lang w:val="en-GB"/>
              </w:rPr>
              <w:t>AND</w:t>
            </w:r>
          </w:p>
          <w:p w14:paraId="396F788F" w14:textId="5A932E35" w:rsidR="00066BA4" w:rsidRDefault="00066BA4" w:rsidP="00066BA4">
            <w:pPr>
              <w:tabs>
                <w:tab w:val="left" w:pos="1180"/>
              </w:tabs>
              <w:jc w:val="left"/>
              <w:rPr>
                <w:sz w:val="16"/>
                <w:szCs w:val="16"/>
                <w:lang w:val="en-GB"/>
              </w:rPr>
            </w:pPr>
            <w:r>
              <w:rPr>
                <w:sz w:val="16"/>
                <w:szCs w:val="16"/>
                <w:lang w:val="en-GB"/>
              </w:rPr>
              <w:t>cac:ParticipationRequestReceptionPeriod/cbc:EndTime</w:t>
            </w:r>
          </w:p>
        </w:tc>
      </w:tr>
      <w:tr w:rsidR="00066BA4" w14:paraId="20E59ACF" w14:textId="77777777" w:rsidTr="00C15AD0">
        <w:trPr>
          <w:jc w:val="center"/>
        </w:trPr>
        <w:tc>
          <w:tcPr>
            <w:tcW w:w="26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67A5A41" w14:textId="4983A664" w:rsidR="00066BA4" w:rsidRDefault="00066BA4" w:rsidP="00066BA4">
            <w:pPr>
              <w:jc w:val="left"/>
              <w:rPr>
                <w:b/>
                <w:bCs/>
                <w:sz w:val="16"/>
                <w:szCs w:val="16"/>
                <w:lang w:val="en-GB"/>
              </w:rPr>
            </w:pPr>
            <w:r>
              <w:rPr>
                <w:b/>
                <w:bCs/>
                <w:sz w:val="16"/>
                <w:szCs w:val="16"/>
                <w:lang w:val="en-GB"/>
              </w:rPr>
              <w:t>Additional Information Deadline (BT-13)</w:t>
            </w:r>
          </w:p>
        </w:tc>
        <w:tc>
          <w:tcPr>
            <w:tcW w:w="10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EE565B3" w14:textId="29DB83B7" w:rsidR="00066BA4" w:rsidRDefault="00066BA4" w:rsidP="00066BA4">
            <w:pPr>
              <w:jc w:val="center"/>
              <w:rPr>
                <w:sz w:val="16"/>
                <w:szCs w:val="16"/>
                <w:lang w:val="en-GB"/>
              </w:rPr>
            </w:pPr>
            <w:r>
              <w:rPr>
                <w:sz w:val="16"/>
                <w:szCs w:val="16"/>
                <w:lang w:val="en-GB"/>
              </w:rPr>
              <w:t xml:space="preserve">§ </w:t>
            </w:r>
            <w:r>
              <w:rPr>
                <w:sz w:val="16"/>
                <w:szCs w:val="16"/>
                <w:lang w:val="en-GB"/>
              </w:rPr>
              <w:fldChar w:fldCharType="begin"/>
            </w:r>
            <w:r>
              <w:rPr>
                <w:sz w:val="16"/>
                <w:szCs w:val="16"/>
                <w:lang w:val="en-GB"/>
              </w:rPr>
              <w:instrText xml:space="preserve"> REF _Ref33689741 \r \h  \* MERGEFORMAT </w:instrText>
            </w:r>
            <w:r>
              <w:rPr>
                <w:sz w:val="16"/>
                <w:szCs w:val="16"/>
                <w:lang w:val="en-GB"/>
              </w:rPr>
            </w:r>
            <w:r>
              <w:rPr>
                <w:sz w:val="16"/>
                <w:szCs w:val="16"/>
                <w:lang w:val="en-GB"/>
              </w:rPr>
              <w:fldChar w:fldCharType="separate"/>
            </w:r>
            <w:r w:rsidR="00F65D9C">
              <w:rPr>
                <w:sz w:val="16"/>
                <w:szCs w:val="16"/>
                <w:lang w:val="en-GB"/>
              </w:rPr>
              <w:t>4.4.4.16</w:t>
            </w:r>
            <w:r>
              <w:rPr>
                <w:sz w:val="16"/>
                <w:szCs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17B680E" w14:textId="77777777" w:rsidR="00066BA4" w:rsidRDefault="00066BA4" w:rsidP="00066BA4">
            <w:pPr>
              <w:jc w:val="center"/>
              <w:rPr>
                <w:b/>
                <w:sz w:val="18"/>
                <w:szCs w:val="18"/>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653CDBC" w14:textId="616A3FAF" w:rsidR="00066BA4" w:rsidRDefault="00066BA4" w:rsidP="00066BA4">
            <w:pPr>
              <w:jc w:val="center"/>
              <w:rPr>
                <w:b/>
                <w:sz w:val="18"/>
                <w:szCs w:val="18"/>
                <w:lang w:val="en-GB"/>
              </w:rPr>
            </w:pPr>
            <w:r>
              <w:rPr>
                <w:b/>
                <w:sz w:val="16"/>
                <w:szCs w:val="16"/>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808674F" w14:textId="77777777" w:rsidR="00066BA4" w:rsidRDefault="00066BA4" w:rsidP="00066BA4">
            <w:pPr>
              <w:jc w:val="center"/>
              <w:rPr>
                <w:b/>
                <w:sz w:val="16"/>
                <w:szCs w:val="16"/>
                <w:lang w:val="en-GB"/>
              </w:rPr>
            </w:pPr>
            <w:r>
              <w:rPr>
                <w:b/>
                <w:sz w:val="16"/>
                <w:szCs w:val="16"/>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5701C83" w14:textId="77777777" w:rsidR="00066BA4" w:rsidRDefault="00066BA4" w:rsidP="00066BA4">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902AD20" w14:textId="25D3729A" w:rsidR="00066BA4" w:rsidRDefault="00066BA4" w:rsidP="00066BA4">
            <w:pPr>
              <w:jc w:val="center"/>
              <w:rPr>
                <w:b/>
                <w:sz w:val="18"/>
                <w:szCs w:val="18"/>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6B86ECF" w14:textId="77777777" w:rsidR="00066BA4" w:rsidRDefault="00066BA4" w:rsidP="00066BA4">
            <w:pPr>
              <w:jc w:val="center"/>
              <w:rPr>
                <w:b/>
                <w:sz w:val="16"/>
                <w:szCs w:val="16"/>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C7FA7EE" w14:textId="77777777" w:rsidR="00066BA4" w:rsidRDefault="00066BA4" w:rsidP="00066BA4">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85A4028" w14:textId="77777777" w:rsidR="00066BA4" w:rsidRDefault="00066BA4" w:rsidP="00066BA4">
            <w:pPr>
              <w:jc w:val="center"/>
              <w:rPr>
                <w:b/>
                <w:sz w:val="18"/>
                <w:szCs w:val="18"/>
                <w:lang w:val="en-GB"/>
              </w:rPr>
            </w:pPr>
            <w:r>
              <w:rPr>
                <w:b/>
                <w:sz w:val="18"/>
                <w:szCs w:val="18"/>
                <w:lang w:val="en-GB"/>
              </w:rPr>
              <w:t>–</w:t>
            </w:r>
          </w:p>
        </w:tc>
        <w:tc>
          <w:tcPr>
            <w:tcW w:w="30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95C318C" w14:textId="66042EC8" w:rsidR="00066BA4" w:rsidRDefault="00066BA4" w:rsidP="00066BA4">
            <w:pPr>
              <w:tabs>
                <w:tab w:val="left" w:pos="1180"/>
              </w:tabs>
              <w:jc w:val="left"/>
              <w:rPr>
                <w:sz w:val="16"/>
                <w:szCs w:val="16"/>
                <w:lang w:val="en-GB"/>
              </w:rPr>
            </w:pPr>
            <w:r>
              <w:rPr>
                <w:sz w:val="16"/>
                <w:szCs w:val="16"/>
                <w:lang w:val="en-GB"/>
              </w:rPr>
              <w:t>cac:AdditionalInformationRequestPeriod/cbc:EndDate AND cac:AdditionalInformationRequestPeriod/cbc:EndTime</w:t>
            </w:r>
          </w:p>
        </w:tc>
      </w:tr>
      <w:tr w:rsidR="00066BA4" w14:paraId="378D713B" w14:textId="77777777" w:rsidTr="00C15AD0">
        <w:trPr>
          <w:cnfStyle w:val="000000100000" w:firstRow="0" w:lastRow="0" w:firstColumn="0" w:lastColumn="0" w:oddVBand="0" w:evenVBand="0" w:oddHBand="1" w:evenHBand="0" w:firstRowFirstColumn="0" w:firstRowLastColumn="0" w:lastRowFirstColumn="0" w:lastRowLastColumn="0"/>
          <w:jc w:val="center"/>
        </w:trPr>
        <w:tc>
          <w:tcPr>
            <w:tcW w:w="26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370AD99" w14:textId="551371DE" w:rsidR="00066BA4" w:rsidRDefault="00066BA4" w:rsidP="00066BA4">
            <w:pPr>
              <w:jc w:val="left"/>
              <w:rPr>
                <w:b/>
                <w:sz w:val="16"/>
                <w:szCs w:val="16"/>
                <w:lang w:val="en-GB"/>
              </w:rPr>
            </w:pPr>
            <w:r>
              <w:rPr>
                <w:b/>
                <w:bCs/>
                <w:sz w:val="16"/>
                <w:szCs w:val="16"/>
                <w:lang w:val="en-GB"/>
              </w:rPr>
              <w:t>Previous Planning Identifier (BT-125)</w:t>
            </w:r>
          </w:p>
        </w:tc>
        <w:tc>
          <w:tcPr>
            <w:tcW w:w="10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4C09B7A" w14:textId="1C99EB30" w:rsidR="00066BA4" w:rsidRDefault="00066BA4" w:rsidP="00066BA4">
            <w:pPr>
              <w:jc w:val="center"/>
              <w:rPr>
                <w:sz w:val="16"/>
                <w:szCs w:val="16"/>
                <w:lang w:val="en-GB"/>
              </w:rPr>
            </w:pPr>
            <w:r>
              <w:rPr>
                <w:sz w:val="16"/>
                <w:szCs w:val="16"/>
                <w:lang w:val="en-GB"/>
              </w:rPr>
              <w:t xml:space="preserve">§ </w:t>
            </w:r>
            <w:r>
              <w:rPr>
                <w:sz w:val="16"/>
                <w:szCs w:val="16"/>
                <w:lang w:val="en-GB"/>
              </w:rPr>
              <w:fldChar w:fldCharType="begin"/>
            </w:r>
            <w:r>
              <w:rPr>
                <w:sz w:val="16"/>
                <w:szCs w:val="16"/>
                <w:lang w:val="en-GB"/>
              </w:rPr>
              <w:instrText xml:space="preserve"> REF _Ref33689895 \r \h  \* MERGEFORMAT </w:instrText>
            </w:r>
            <w:r>
              <w:rPr>
                <w:sz w:val="16"/>
                <w:szCs w:val="16"/>
                <w:lang w:val="en-GB"/>
              </w:rPr>
            </w:r>
            <w:r>
              <w:rPr>
                <w:sz w:val="16"/>
                <w:szCs w:val="16"/>
                <w:lang w:val="en-GB"/>
              </w:rPr>
              <w:fldChar w:fldCharType="separate"/>
            </w:r>
            <w:r w:rsidR="00F65D9C">
              <w:rPr>
                <w:sz w:val="16"/>
                <w:szCs w:val="16"/>
                <w:lang w:val="en-GB"/>
              </w:rPr>
              <w:t>4.4.4.17</w:t>
            </w:r>
            <w:r>
              <w:rPr>
                <w:sz w:val="16"/>
                <w:szCs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C196971" w14:textId="77777777" w:rsidR="00066BA4" w:rsidRDefault="00066BA4" w:rsidP="00066BA4">
            <w:pPr>
              <w:jc w:val="center"/>
              <w:rPr>
                <w:b/>
                <w:sz w:val="16"/>
                <w:szCs w:val="16"/>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5EEF0E3" w14:textId="77777777" w:rsidR="00066BA4" w:rsidRDefault="00066BA4" w:rsidP="00066BA4">
            <w:pPr>
              <w:jc w:val="center"/>
              <w:rPr>
                <w:b/>
                <w:sz w:val="16"/>
                <w:szCs w:val="16"/>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A9C1054" w14:textId="77777777" w:rsidR="00066BA4" w:rsidRDefault="00066BA4" w:rsidP="00066BA4">
            <w:pPr>
              <w:jc w:val="center"/>
              <w:rPr>
                <w:b/>
                <w:sz w:val="16"/>
                <w:szCs w:val="16"/>
                <w:lang w:val="en-GB"/>
              </w:rPr>
            </w:pPr>
            <w:r>
              <w:rPr>
                <w:b/>
                <w:sz w:val="16"/>
                <w:szCs w:val="16"/>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02B3484" w14:textId="77777777" w:rsidR="00066BA4" w:rsidRDefault="00066BA4" w:rsidP="00066BA4">
            <w:pPr>
              <w:jc w:val="center"/>
              <w:rPr>
                <w:b/>
                <w:sz w:val="16"/>
                <w:szCs w:val="16"/>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48A8929" w14:textId="77777777" w:rsidR="00066BA4" w:rsidRDefault="00066BA4" w:rsidP="00066BA4">
            <w:pPr>
              <w:jc w:val="center"/>
              <w:rPr>
                <w:b/>
                <w:sz w:val="16"/>
                <w:szCs w:val="16"/>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1BCE89A" w14:textId="77777777" w:rsidR="00066BA4" w:rsidRDefault="00066BA4" w:rsidP="00066BA4">
            <w:pPr>
              <w:jc w:val="center"/>
              <w:rPr>
                <w:b/>
                <w:sz w:val="16"/>
                <w:szCs w:val="16"/>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734156A" w14:textId="77777777" w:rsidR="00066BA4" w:rsidRDefault="00066BA4" w:rsidP="00066BA4">
            <w:pPr>
              <w:jc w:val="center"/>
              <w:rPr>
                <w:b/>
                <w:sz w:val="16"/>
                <w:szCs w:val="16"/>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4266990" w14:textId="77777777" w:rsidR="00066BA4" w:rsidRDefault="00066BA4" w:rsidP="00066BA4">
            <w:pPr>
              <w:jc w:val="center"/>
              <w:rPr>
                <w:b/>
                <w:sz w:val="16"/>
                <w:szCs w:val="16"/>
                <w:lang w:val="en-GB"/>
              </w:rPr>
            </w:pPr>
            <w:r>
              <w:rPr>
                <w:b/>
                <w:sz w:val="16"/>
                <w:szCs w:val="16"/>
                <w:lang w:val="en-GB"/>
              </w:rPr>
              <w:t>?</w:t>
            </w:r>
          </w:p>
        </w:tc>
        <w:tc>
          <w:tcPr>
            <w:tcW w:w="30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0AC92ED" w14:textId="20C58887" w:rsidR="00066BA4" w:rsidRDefault="00066BA4" w:rsidP="00066BA4">
            <w:pPr>
              <w:tabs>
                <w:tab w:val="left" w:pos="1180"/>
              </w:tabs>
              <w:jc w:val="left"/>
              <w:rPr>
                <w:sz w:val="16"/>
                <w:szCs w:val="16"/>
                <w:lang w:val="en-GB"/>
              </w:rPr>
            </w:pPr>
            <w:r>
              <w:rPr>
                <w:sz w:val="16"/>
                <w:szCs w:val="16"/>
                <w:lang w:val="en-GB"/>
              </w:rPr>
              <w:t>cac:NoticeDocumentReference/cbc:ID</w:t>
            </w:r>
          </w:p>
        </w:tc>
      </w:tr>
      <w:tr w:rsidR="00066BA4" w14:paraId="4CCBA458" w14:textId="77777777" w:rsidTr="00C15AD0">
        <w:trPr>
          <w:jc w:val="center"/>
        </w:trPr>
        <w:tc>
          <w:tcPr>
            <w:tcW w:w="26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83DA3D3" w14:textId="49035AF7" w:rsidR="00066BA4" w:rsidRDefault="00066BA4" w:rsidP="00066BA4">
            <w:pPr>
              <w:jc w:val="left"/>
              <w:rPr>
                <w:b/>
                <w:sz w:val="16"/>
                <w:szCs w:val="16"/>
                <w:lang w:val="en-GB"/>
              </w:rPr>
            </w:pPr>
            <w:r>
              <w:rPr>
                <w:b/>
                <w:bCs/>
                <w:sz w:val="16"/>
                <w:szCs w:val="16"/>
                <w:lang w:val="en-GB"/>
              </w:rPr>
              <w:t>Previous Planning Part Identifier (BT-1251)</w:t>
            </w:r>
          </w:p>
        </w:tc>
        <w:tc>
          <w:tcPr>
            <w:tcW w:w="10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FC2A2C0" w14:textId="54E753A8" w:rsidR="00066BA4" w:rsidRDefault="00066BA4" w:rsidP="00066BA4">
            <w:pPr>
              <w:jc w:val="center"/>
              <w:rPr>
                <w:sz w:val="16"/>
                <w:szCs w:val="16"/>
                <w:lang w:val="en-GB"/>
              </w:rPr>
            </w:pPr>
            <w:r>
              <w:rPr>
                <w:sz w:val="16"/>
                <w:szCs w:val="16"/>
                <w:lang w:val="en-GB"/>
              </w:rPr>
              <w:t xml:space="preserve">§ </w:t>
            </w:r>
            <w:r>
              <w:rPr>
                <w:sz w:val="16"/>
                <w:szCs w:val="16"/>
                <w:lang w:val="en-GB"/>
              </w:rPr>
              <w:fldChar w:fldCharType="begin"/>
            </w:r>
            <w:r>
              <w:rPr>
                <w:sz w:val="16"/>
                <w:szCs w:val="16"/>
                <w:lang w:val="en-GB"/>
              </w:rPr>
              <w:instrText xml:space="preserve"> REF _Ref33689895 \r \h  \* MERGEFORMAT </w:instrText>
            </w:r>
            <w:r>
              <w:rPr>
                <w:sz w:val="16"/>
                <w:szCs w:val="16"/>
                <w:lang w:val="en-GB"/>
              </w:rPr>
            </w:r>
            <w:r>
              <w:rPr>
                <w:sz w:val="16"/>
                <w:szCs w:val="16"/>
                <w:lang w:val="en-GB"/>
              </w:rPr>
              <w:fldChar w:fldCharType="separate"/>
            </w:r>
            <w:r w:rsidR="00F65D9C">
              <w:rPr>
                <w:sz w:val="16"/>
                <w:szCs w:val="16"/>
                <w:lang w:val="en-GB"/>
              </w:rPr>
              <w:t>4.4.4.17</w:t>
            </w:r>
            <w:r>
              <w:rPr>
                <w:sz w:val="16"/>
                <w:szCs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8EA9C6E" w14:textId="77777777" w:rsidR="00066BA4" w:rsidRDefault="00066BA4" w:rsidP="00066BA4">
            <w:pPr>
              <w:jc w:val="center"/>
              <w:rPr>
                <w:b/>
                <w:sz w:val="16"/>
                <w:szCs w:val="16"/>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B800B65" w14:textId="77777777" w:rsidR="00066BA4" w:rsidRDefault="00066BA4" w:rsidP="00066BA4">
            <w:pPr>
              <w:jc w:val="center"/>
              <w:rPr>
                <w:b/>
                <w:sz w:val="16"/>
                <w:szCs w:val="16"/>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A41D697" w14:textId="77777777" w:rsidR="00066BA4" w:rsidRDefault="00066BA4" w:rsidP="00066BA4">
            <w:pPr>
              <w:jc w:val="center"/>
              <w:rPr>
                <w:b/>
                <w:sz w:val="16"/>
                <w:szCs w:val="16"/>
                <w:lang w:val="en-GB"/>
              </w:rPr>
            </w:pPr>
            <w:r>
              <w:rPr>
                <w:b/>
                <w:sz w:val="16"/>
                <w:szCs w:val="16"/>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AD241D6" w14:textId="77777777" w:rsidR="00066BA4" w:rsidRDefault="00066BA4" w:rsidP="00066BA4">
            <w:pPr>
              <w:jc w:val="center"/>
              <w:rPr>
                <w:b/>
                <w:sz w:val="16"/>
                <w:szCs w:val="16"/>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F34868F" w14:textId="77777777" w:rsidR="00066BA4" w:rsidRDefault="00066BA4" w:rsidP="00066BA4">
            <w:pPr>
              <w:jc w:val="center"/>
              <w:rPr>
                <w:b/>
                <w:sz w:val="16"/>
                <w:szCs w:val="16"/>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D1AF14B" w14:textId="77777777" w:rsidR="00066BA4" w:rsidRDefault="00066BA4" w:rsidP="00066BA4">
            <w:pPr>
              <w:jc w:val="center"/>
              <w:rPr>
                <w:b/>
                <w:sz w:val="16"/>
                <w:szCs w:val="16"/>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DA79FD0" w14:textId="77777777" w:rsidR="00066BA4" w:rsidRDefault="00066BA4" w:rsidP="00066BA4">
            <w:pPr>
              <w:jc w:val="center"/>
              <w:rPr>
                <w:b/>
                <w:sz w:val="16"/>
                <w:szCs w:val="16"/>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2AAD90A" w14:textId="77777777" w:rsidR="00066BA4" w:rsidRDefault="00066BA4" w:rsidP="00066BA4">
            <w:pPr>
              <w:jc w:val="center"/>
              <w:rPr>
                <w:b/>
                <w:sz w:val="16"/>
                <w:szCs w:val="16"/>
                <w:lang w:val="en-GB"/>
              </w:rPr>
            </w:pPr>
            <w:r>
              <w:rPr>
                <w:b/>
                <w:sz w:val="16"/>
                <w:szCs w:val="16"/>
                <w:lang w:val="en-GB"/>
              </w:rPr>
              <w:t>*</w:t>
            </w:r>
          </w:p>
        </w:tc>
        <w:tc>
          <w:tcPr>
            <w:tcW w:w="30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F550C75" w14:textId="36F751A1" w:rsidR="00066BA4" w:rsidRPr="00A92450" w:rsidRDefault="00066BA4" w:rsidP="00066BA4">
            <w:pPr>
              <w:tabs>
                <w:tab w:val="left" w:pos="1180"/>
              </w:tabs>
              <w:jc w:val="left"/>
              <w:rPr>
                <w:sz w:val="16"/>
                <w:szCs w:val="16"/>
                <w:lang w:val="en-GB"/>
              </w:rPr>
            </w:pPr>
            <w:r w:rsidRPr="00A92450">
              <w:rPr>
                <w:sz w:val="16"/>
                <w:szCs w:val="16"/>
                <w:lang w:val="en-GB"/>
              </w:rPr>
              <w:t>cac:NoticeDocumentReference/cbc:ReferencedDocumentInternalAddress</w:t>
            </w:r>
          </w:p>
        </w:tc>
      </w:tr>
      <w:tr w:rsidR="00066BA4" w14:paraId="02E915D2" w14:textId="77777777" w:rsidTr="00C15AD0">
        <w:trPr>
          <w:cnfStyle w:val="000000100000" w:firstRow="0" w:lastRow="0" w:firstColumn="0" w:lastColumn="0" w:oddVBand="0" w:evenVBand="0" w:oddHBand="1" w:evenHBand="0" w:firstRowFirstColumn="0" w:firstRowLastColumn="0" w:lastRowFirstColumn="0" w:lastRowLastColumn="0"/>
          <w:jc w:val="center"/>
        </w:trPr>
        <w:tc>
          <w:tcPr>
            <w:tcW w:w="26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B6C9484" w14:textId="362B520B" w:rsidR="00066BA4" w:rsidRDefault="00066BA4" w:rsidP="00066BA4">
            <w:pPr>
              <w:jc w:val="left"/>
              <w:rPr>
                <w:b/>
                <w:bCs/>
                <w:sz w:val="16"/>
                <w:szCs w:val="16"/>
                <w:lang w:val="en-GB"/>
              </w:rPr>
            </w:pPr>
            <w:r>
              <w:rPr>
                <w:b/>
                <w:bCs/>
                <w:sz w:val="16"/>
                <w:szCs w:val="16"/>
                <w:lang w:val="en-GB"/>
              </w:rPr>
              <w:t>Submission Nonelectronic Justification (BT-19)</w:t>
            </w:r>
          </w:p>
        </w:tc>
        <w:tc>
          <w:tcPr>
            <w:tcW w:w="10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F8A6FE8" w14:textId="7E1F7AC8" w:rsidR="00066BA4" w:rsidRDefault="00066BA4" w:rsidP="00066BA4">
            <w:pPr>
              <w:jc w:val="center"/>
              <w:rPr>
                <w:sz w:val="16"/>
                <w:szCs w:val="16"/>
                <w:lang w:val="en-GB"/>
              </w:rPr>
            </w:pPr>
            <w:r>
              <w:rPr>
                <w:sz w:val="16"/>
                <w:szCs w:val="16"/>
                <w:lang w:val="en-GB"/>
              </w:rPr>
              <w:t xml:space="preserve">§ </w:t>
            </w:r>
            <w:r>
              <w:rPr>
                <w:sz w:val="16"/>
                <w:szCs w:val="16"/>
                <w:lang w:val="en-GB"/>
              </w:rPr>
              <w:fldChar w:fldCharType="begin"/>
            </w:r>
            <w:r>
              <w:rPr>
                <w:sz w:val="16"/>
                <w:szCs w:val="16"/>
                <w:lang w:val="en-GB"/>
              </w:rPr>
              <w:instrText xml:space="preserve"> REF _Ref33690112 \r \h  \* MERGEFORMAT </w:instrText>
            </w:r>
            <w:r>
              <w:rPr>
                <w:sz w:val="16"/>
                <w:szCs w:val="16"/>
                <w:lang w:val="en-GB"/>
              </w:rPr>
            </w:r>
            <w:r>
              <w:rPr>
                <w:sz w:val="16"/>
                <w:szCs w:val="16"/>
                <w:lang w:val="en-GB"/>
              </w:rPr>
              <w:fldChar w:fldCharType="separate"/>
            </w:r>
            <w:r w:rsidR="00F65D9C">
              <w:rPr>
                <w:sz w:val="16"/>
                <w:szCs w:val="16"/>
                <w:lang w:val="en-GB"/>
              </w:rPr>
              <w:t>4.4.4.18</w:t>
            </w:r>
            <w:r>
              <w:rPr>
                <w:sz w:val="16"/>
                <w:szCs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CF3FCF6" w14:textId="77777777" w:rsidR="00066BA4" w:rsidRDefault="00066BA4" w:rsidP="00066BA4">
            <w:pPr>
              <w:jc w:val="center"/>
              <w:rPr>
                <w:b/>
                <w:sz w:val="18"/>
                <w:szCs w:val="18"/>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73C2F81" w14:textId="77777777" w:rsidR="00066BA4" w:rsidRDefault="00066BA4" w:rsidP="00066BA4">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AF71BF1" w14:textId="77777777" w:rsidR="00066BA4" w:rsidRDefault="00066BA4" w:rsidP="00066BA4">
            <w:pPr>
              <w:jc w:val="center"/>
              <w:rPr>
                <w:b/>
                <w:sz w:val="16"/>
                <w:szCs w:val="16"/>
                <w:lang w:val="en-GB"/>
              </w:rPr>
            </w:pPr>
            <w:r>
              <w:rPr>
                <w:b/>
                <w:sz w:val="16"/>
                <w:szCs w:val="16"/>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4F7A93E" w14:textId="77777777" w:rsidR="00066BA4" w:rsidRDefault="00066BA4" w:rsidP="00066BA4">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C248E50" w14:textId="77777777" w:rsidR="00066BA4" w:rsidRDefault="00066BA4" w:rsidP="00066BA4">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1743DEB" w14:textId="77777777" w:rsidR="00066BA4" w:rsidRDefault="00066BA4" w:rsidP="00066BA4">
            <w:pPr>
              <w:jc w:val="center"/>
              <w:rPr>
                <w:b/>
                <w:sz w:val="16"/>
                <w:szCs w:val="16"/>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3785CAE" w14:textId="77777777" w:rsidR="00066BA4" w:rsidRDefault="00066BA4" w:rsidP="00066BA4">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B883FE1" w14:textId="77777777" w:rsidR="00066BA4" w:rsidRDefault="00066BA4" w:rsidP="00066BA4">
            <w:pPr>
              <w:jc w:val="center"/>
              <w:rPr>
                <w:b/>
                <w:sz w:val="16"/>
                <w:szCs w:val="16"/>
                <w:lang w:val="en-GB"/>
              </w:rPr>
            </w:pPr>
            <w:r>
              <w:rPr>
                <w:b/>
                <w:sz w:val="18"/>
                <w:szCs w:val="18"/>
                <w:lang w:val="en-GB"/>
              </w:rPr>
              <w:t>–</w:t>
            </w:r>
          </w:p>
        </w:tc>
        <w:tc>
          <w:tcPr>
            <w:tcW w:w="30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50744DA" w14:textId="763E3FDA" w:rsidR="00066BA4" w:rsidRDefault="00066BA4" w:rsidP="00066BA4">
            <w:pPr>
              <w:tabs>
                <w:tab w:val="left" w:pos="1180"/>
              </w:tabs>
              <w:jc w:val="left"/>
              <w:rPr>
                <w:sz w:val="16"/>
                <w:szCs w:val="16"/>
                <w:lang w:val="en-GB"/>
              </w:rPr>
            </w:pPr>
            <w:r>
              <w:rPr>
                <w:sz w:val="16"/>
                <w:szCs w:val="16"/>
                <w:lang w:val="en-GB"/>
              </w:rPr>
              <w:t>cac:ProcessJustification/cbc:ProcessReasonCode</w:t>
            </w:r>
            <w:r w:rsidR="00C64243" w:rsidRPr="00FD7043">
              <w:rPr>
                <w:sz w:val="16"/>
                <w:szCs w:val="16"/>
                <w:lang w:val="en-GB"/>
              </w:rPr>
              <w:t>[@listName='no-esubmission-justification']</w:t>
            </w:r>
          </w:p>
        </w:tc>
      </w:tr>
      <w:tr w:rsidR="00066BA4" w14:paraId="4EC4D635" w14:textId="77777777" w:rsidTr="00C15AD0">
        <w:trPr>
          <w:jc w:val="center"/>
        </w:trPr>
        <w:tc>
          <w:tcPr>
            <w:tcW w:w="26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2F6DCBA" w14:textId="26DCF3F2" w:rsidR="00066BA4" w:rsidRDefault="00066BA4" w:rsidP="00066BA4">
            <w:pPr>
              <w:jc w:val="left"/>
              <w:rPr>
                <w:b/>
                <w:bCs/>
                <w:sz w:val="16"/>
                <w:szCs w:val="16"/>
                <w:lang w:val="en-GB"/>
              </w:rPr>
            </w:pPr>
            <w:r>
              <w:rPr>
                <w:b/>
                <w:bCs/>
                <w:sz w:val="16"/>
                <w:szCs w:val="16"/>
                <w:lang w:val="en-GB"/>
              </w:rPr>
              <w:t>Submission Nonelectronic Description (BT-745)</w:t>
            </w:r>
          </w:p>
        </w:tc>
        <w:tc>
          <w:tcPr>
            <w:tcW w:w="10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37E9155" w14:textId="22578335" w:rsidR="00066BA4" w:rsidRDefault="00066BA4" w:rsidP="00066BA4">
            <w:pPr>
              <w:jc w:val="center"/>
              <w:rPr>
                <w:sz w:val="16"/>
                <w:szCs w:val="16"/>
                <w:lang w:val="en-GB"/>
              </w:rPr>
            </w:pPr>
            <w:r>
              <w:rPr>
                <w:sz w:val="16"/>
                <w:szCs w:val="16"/>
                <w:lang w:val="en-GB"/>
              </w:rPr>
              <w:t xml:space="preserve">§ </w:t>
            </w:r>
            <w:r>
              <w:rPr>
                <w:sz w:val="16"/>
                <w:szCs w:val="16"/>
                <w:lang w:val="en-GB"/>
              </w:rPr>
              <w:fldChar w:fldCharType="begin"/>
            </w:r>
            <w:r>
              <w:rPr>
                <w:sz w:val="16"/>
                <w:szCs w:val="16"/>
                <w:lang w:val="en-GB"/>
              </w:rPr>
              <w:instrText xml:space="preserve"> REF _Ref33690112 \r \h  \* MERGEFORMAT </w:instrText>
            </w:r>
            <w:r>
              <w:rPr>
                <w:sz w:val="16"/>
                <w:szCs w:val="16"/>
                <w:lang w:val="en-GB"/>
              </w:rPr>
            </w:r>
            <w:r>
              <w:rPr>
                <w:sz w:val="16"/>
                <w:szCs w:val="16"/>
                <w:lang w:val="en-GB"/>
              </w:rPr>
              <w:fldChar w:fldCharType="separate"/>
            </w:r>
            <w:r w:rsidR="00F65D9C">
              <w:rPr>
                <w:sz w:val="16"/>
                <w:szCs w:val="16"/>
                <w:lang w:val="en-GB"/>
              </w:rPr>
              <w:t>4.4.4.18</w:t>
            </w:r>
            <w:r>
              <w:rPr>
                <w:sz w:val="16"/>
                <w:szCs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99A387A" w14:textId="77777777" w:rsidR="00066BA4" w:rsidRDefault="00066BA4" w:rsidP="00066BA4">
            <w:pPr>
              <w:jc w:val="center"/>
              <w:rPr>
                <w:b/>
                <w:sz w:val="18"/>
                <w:szCs w:val="18"/>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C758EEA" w14:textId="77777777" w:rsidR="00066BA4" w:rsidRDefault="00066BA4" w:rsidP="00066BA4">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4F884BE" w14:textId="77777777" w:rsidR="00066BA4" w:rsidRDefault="00066BA4" w:rsidP="00066BA4">
            <w:pPr>
              <w:jc w:val="center"/>
              <w:rPr>
                <w:b/>
                <w:sz w:val="16"/>
                <w:szCs w:val="16"/>
                <w:lang w:val="en-GB"/>
              </w:rPr>
            </w:pPr>
            <w:r>
              <w:rPr>
                <w:b/>
                <w:sz w:val="16"/>
                <w:szCs w:val="16"/>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D094FC8" w14:textId="77777777" w:rsidR="00066BA4" w:rsidRDefault="00066BA4" w:rsidP="00066BA4">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9466E92" w14:textId="77777777" w:rsidR="00066BA4" w:rsidRDefault="00066BA4" w:rsidP="00066BA4">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E0C9263" w14:textId="77777777" w:rsidR="00066BA4" w:rsidRDefault="00066BA4" w:rsidP="00066BA4">
            <w:pPr>
              <w:jc w:val="center"/>
              <w:rPr>
                <w:b/>
                <w:sz w:val="16"/>
                <w:szCs w:val="16"/>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3588E0C" w14:textId="77777777" w:rsidR="00066BA4" w:rsidRDefault="00066BA4" w:rsidP="00066BA4">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74E3109" w14:textId="77777777" w:rsidR="00066BA4" w:rsidRDefault="00066BA4" w:rsidP="00066BA4">
            <w:pPr>
              <w:jc w:val="center"/>
              <w:rPr>
                <w:b/>
                <w:sz w:val="16"/>
                <w:szCs w:val="16"/>
                <w:lang w:val="en-GB"/>
              </w:rPr>
            </w:pPr>
            <w:r>
              <w:rPr>
                <w:b/>
                <w:sz w:val="18"/>
                <w:szCs w:val="18"/>
                <w:lang w:val="en-GB"/>
              </w:rPr>
              <w:t>–</w:t>
            </w:r>
          </w:p>
        </w:tc>
        <w:tc>
          <w:tcPr>
            <w:tcW w:w="30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DBBF579" w14:textId="1B596ED3" w:rsidR="00066BA4" w:rsidRDefault="00066BA4" w:rsidP="00066BA4">
            <w:pPr>
              <w:tabs>
                <w:tab w:val="left" w:pos="1180"/>
              </w:tabs>
              <w:jc w:val="left"/>
              <w:rPr>
                <w:sz w:val="16"/>
                <w:szCs w:val="16"/>
                <w:lang w:val="en-GB"/>
              </w:rPr>
            </w:pPr>
            <w:r>
              <w:rPr>
                <w:sz w:val="16"/>
                <w:szCs w:val="16"/>
                <w:lang w:val="en-GB"/>
              </w:rPr>
              <w:t>cac:ProcessJustification</w:t>
            </w:r>
            <w:r w:rsidR="00C64243" w:rsidRPr="00FD7043">
              <w:rPr>
                <w:sz w:val="16"/>
                <w:szCs w:val="16"/>
                <w:lang w:val="en-GB"/>
              </w:rPr>
              <w:t>[cbc:ProcessReasonCode/@listName='no-esubmission-justification']/</w:t>
            </w:r>
            <w:r>
              <w:rPr>
                <w:sz w:val="16"/>
                <w:szCs w:val="16"/>
                <w:lang w:val="en-GB"/>
              </w:rPr>
              <w:t>cbc:Description</w:t>
            </w:r>
          </w:p>
        </w:tc>
      </w:tr>
      <w:tr w:rsidR="00066BA4" w:rsidRPr="003B36F5" w14:paraId="3F13DC4F" w14:textId="77777777" w:rsidTr="00C15AD0">
        <w:trPr>
          <w:cnfStyle w:val="000000100000" w:firstRow="0" w:lastRow="0" w:firstColumn="0" w:lastColumn="0" w:oddVBand="0" w:evenVBand="0" w:oddHBand="1" w:evenHBand="0" w:firstRowFirstColumn="0" w:firstRowLastColumn="0" w:lastRowFirstColumn="0" w:lastRowLastColumn="0"/>
          <w:trHeight w:val="370"/>
          <w:jc w:val="center"/>
        </w:trPr>
        <w:tc>
          <w:tcPr>
            <w:tcW w:w="9129" w:type="dxa"/>
            <w:gridSpan w:val="11"/>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44061" w:themeFill="accent1" w:themeFillShade="80"/>
            <w:vAlign w:val="center"/>
          </w:tcPr>
          <w:p w14:paraId="4442506A" w14:textId="6450029D" w:rsidR="00066BA4" w:rsidRPr="003B36F5" w:rsidRDefault="00066BA4" w:rsidP="00066BA4">
            <w:pPr>
              <w:tabs>
                <w:tab w:val="left" w:pos="1180"/>
              </w:tabs>
              <w:jc w:val="center"/>
              <w:rPr>
                <w:b/>
                <w:color w:val="F2F2F2" w:themeColor="background1" w:themeShade="F2"/>
                <w:sz w:val="20"/>
                <w:szCs w:val="16"/>
                <w:lang w:val="en-GB"/>
              </w:rPr>
            </w:pPr>
            <w:r>
              <w:rPr>
                <w:b/>
                <w:color w:val="F2F2F2" w:themeColor="background1" w:themeShade="F2"/>
                <w:sz w:val="20"/>
                <w:szCs w:val="16"/>
                <w:lang w:val="en-GB"/>
              </w:rPr>
              <w:t>Procedure Accelerated</w:t>
            </w:r>
            <w:r w:rsidRPr="003B36F5">
              <w:rPr>
                <w:b/>
                <w:color w:val="F2F2F2" w:themeColor="background1" w:themeShade="F2"/>
                <w:sz w:val="20"/>
                <w:szCs w:val="16"/>
                <w:lang w:val="en-GB"/>
              </w:rPr>
              <w:t xml:space="preserve"> Justification</w:t>
            </w:r>
            <w:r>
              <w:rPr>
                <w:b/>
                <w:color w:val="F2F2F2" w:themeColor="background1" w:themeShade="F2"/>
                <w:sz w:val="20"/>
                <w:szCs w:val="16"/>
                <w:lang w:val="en-GB"/>
              </w:rPr>
              <w:t xml:space="preserve"> (*)</w:t>
            </w:r>
          </w:p>
        </w:tc>
      </w:tr>
      <w:tr w:rsidR="00017E9C" w14:paraId="59863891" w14:textId="77777777" w:rsidTr="00FD7043">
        <w:trPr>
          <w:jc w:val="center"/>
        </w:trPr>
        <w:tc>
          <w:tcPr>
            <w:tcW w:w="26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E872E1D" w14:textId="77777777" w:rsidR="00017E9C" w:rsidRDefault="00017E9C" w:rsidP="00FD7043">
            <w:pPr>
              <w:jc w:val="left"/>
              <w:rPr>
                <w:b/>
                <w:bCs/>
                <w:sz w:val="16"/>
                <w:szCs w:val="16"/>
                <w:lang w:val="en-GB"/>
              </w:rPr>
            </w:pPr>
            <w:r>
              <w:rPr>
                <w:b/>
                <w:bCs/>
                <w:sz w:val="16"/>
                <w:szCs w:val="16"/>
                <w:lang w:val="en-GB"/>
              </w:rPr>
              <w:t>Procedure Accelerated (BT-106)</w:t>
            </w:r>
          </w:p>
        </w:tc>
        <w:tc>
          <w:tcPr>
            <w:tcW w:w="10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300E081" w14:textId="5591F6E2" w:rsidR="00017E9C" w:rsidRDefault="003B556F" w:rsidP="00FD7043">
            <w:pPr>
              <w:jc w:val="center"/>
              <w:rPr>
                <w:sz w:val="16"/>
                <w:szCs w:val="16"/>
                <w:lang w:val="en-GB"/>
              </w:rPr>
            </w:pPr>
            <w:r>
              <w:rPr>
                <w:sz w:val="16"/>
                <w:szCs w:val="16"/>
                <w:lang w:val="en-GB"/>
              </w:rPr>
              <w:t xml:space="preserve">§ </w:t>
            </w:r>
            <w:r>
              <w:rPr>
                <w:sz w:val="16"/>
                <w:szCs w:val="16"/>
                <w:lang w:val="en-GB"/>
              </w:rPr>
              <w:fldChar w:fldCharType="begin"/>
            </w:r>
            <w:r>
              <w:rPr>
                <w:sz w:val="16"/>
                <w:szCs w:val="16"/>
                <w:lang w:val="en-GB"/>
              </w:rPr>
              <w:instrText xml:space="preserve"> REF _Ref33691931 \r \h  \* MERGEFORMAT </w:instrText>
            </w:r>
            <w:r>
              <w:rPr>
                <w:sz w:val="16"/>
                <w:szCs w:val="16"/>
                <w:lang w:val="en-GB"/>
              </w:rPr>
            </w:r>
            <w:r>
              <w:rPr>
                <w:sz w:val="16"/>
                <w:szCs w:val="16"/>
                <w:lang w:val="en-GB"/>
              </w:rPr>
              <w:fldChar w:fldCharType="separate"/>
            </w:r>
            <w:r w:rsidR="00F65D9C">
              <w:rPr>
                <w:sz w:val="16"/>
                <w:szCs w:val="16"/>
                <w:lang w:val="en-GB"/>
              </w:rPr>
              <w:t>4.4.4.19</w:t>
            </w:r>
            <w:r>
              <w:rPr>
                <w:sz w:val="16"/>
                <w:szCs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3B1AA21" w14:textId="77777777" w:rsidR="00017E9C" w:rsidRDefault="00017E9C" w:rsidP="00FD7043">
            <w:pPr>
              <w:jc w:val="center"/>
              <w:rPr>
                <w:b/>
                <w:sz w:val="16"/>
                <w:szCs w:val="16"/>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1D871BB" w14:textId="77777777" w:rsidR="00017E9C" w:rsidRDefault="00017E9C" w:rsidP="00FD7043">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78FE030" w14:textId="77777777" w:rsidR="00017E9C" w:rsidRDefault="00017E9C" w:rsidP="00FD7043">
            <w:pPr>
              <w:jc w:val="center"/>
              <w:rPr>
                <w:b/>
                <w:sz w:val="18"/>
                <w:szCs w:val="18"/>
                <w:lang w:val="en-GB"/>
              </w:rPr>
            </w:pPr>
            <w:r>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5984F54" w14:textId="77777777" w:rsidR="00017E9C" w:rsidRDefault="00017E9C" w:rsidP="00FD7043">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F2824B4" w14:textId="77777777" w:rsidR="00017E9C" w:rsidRDefault="00017E9C" w:rsidP="00FD7043">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214E967" w14:textId="77777777" w:rsidR="00017E9C" w:rsidRDefault="00017E9C" w:rsidP="00FD7043">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74AF05C" w14:textId="77777777" w:rsidR="00017E9C" w:rsidRDefault="00017E9C" w:rsidP="00FD7043">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0F3A807" w14:textId="77777777" w:rsidR="00017E9C" w:rsidRDefault="00017E9C" w:rsidP="00FD7043">
            <w:pPr>
              <w:jc w:val="center"/>
              <w:rPr>
                <w:b/>
                <w:sz w:val="18"/>
                <w:szCs w:val="18"/>
                <w:lang w:val="en-GB"/>
              </w:rPr>
            </w:pPr>
            <w:r>
              <w:rPr>
                <w:b/>
                <w:sz w:val="18"/>
                <w:szCs w:val="18"/>
                <w:lang w:val="en-GB"/>
              </w:rPr>
              <w:t>–</w:t>
            </w:r>
          </w:p>
        </w:tc>
        <w:tc>
          <w:tcPr>
            <w:tcW w:w="30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E81EDA1" w14:textId="521726A6" w:rsidR="00017E9C" w:rsidRDefault="00017E9C" w:rsidP="00FD7043">
            <w:pPr>
              <w:tabs>
                <w:tab w:val="left" w:pos="1180"/>
              </w:tabs>
              <w:jc w:val="left"/>
              <w:rPr>
                <w:sz w:val="16"/>
                <w:szCs w:val="16"/>
                <w:lang w:val="en-GB"/>
              </w:rPr>
            </w:pPr>
            <w:r>
              <w:rPr>
                <w:sz w:val="16"/>
                <w:szCs w:val="16"/>
                <w:lang w:val="en-GB"/>
              </w:rPr>
              <w:t>cac:ProcessJustification/cbc:ProcessReasonCode[@listName='accelerated-procedure</w:t>
            </w:r>
            <w:r w:rsidR="003B556F">
              <w:rPr>
                <w:sz w:val="16"/>
                <w:szCs w:val="16"/>
                <w:lang w:val="en-GB"/>
              </w:rPr>
              <w:t>-</w:t>
            </w:r>
            <w:r w:rsidR="003B556F">
              <w:rPr>
                <w:sz w:val="16"/>
                <w:szCs w:val="16"/>
                <w:lang w:val="en-GB"/>
              </w:rPr>
              <w:lastRenderedPageBreak/>
              <w:t>justification</w:t>
            </w:r>
            <w:r>
              <w:rPr>
                <w:sz w:val="16"/>
                <w:szCs w:val="16"/>
                <w:lang w:val="en-GB"/>
              </w:rPr>
              <w:t>']</w:t>
            </w:r>
          </w:p>
        </w:tc>
      </w:tr>
      <w:tr w:rsidR="00066BA4" w14:paraId="15BB42CD" w14:textId="77777777" w:rsidTr="00C15AD0">
        <w:trPr>
          <w:cnfStyle w:val="000000100000" w:firstRow="0" w:lastRow="0" w:firstColumn="0" w:lastColumn="0" w:oddVBand="0" w:evenVBand="0" w:oddHBand="1" w:evenHBand="0" w:firstRowFirstColumn="0" w:firstRowLastColumn="0" w:lastRowFirstColumn="0" w:lastRowLastColumn="0"/>
          <w:jc w:val="center"/>
        </w:trPr>
        <w:tc>
          <w:tcPr>
            <w:tcW w:w="26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7F78874" w14:textId="5AC54930" w:rsidR="00066BA4" w:rsidRDefault="00066BA4" w:rsidP="00066BA4">
            <w:pPr>
              <w:jc w:val="left"/>
              <w:rPr>
                <w:b/>
                <w:bCs/>
                <w:sz w:val="16"/>
                <w:szCs w:val="16"/>
                <w:lang w:val="en-GB"/>
              </w:rPr>
            </w:pPr>
            <w:r>
              <w:rPr>
                <w:b/>
                <w:bCs/>
                <w:sz w:val="16"/>
                <w:szCs w:val="16"/>
                <w:lang w:val="en-GB"/>
              </w:rPr>
              <w:lastRenderedPageBreak/>
              <w:t>Procedure Accelerated Justification (BT-1351) / Code</w:t>
            </w:r>
          </w:p>
        </w:tc>
        <w:tc>
          <w:tcPr>
            <w:tcW w:w="10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E3ACE76" w14:textId="688E1912" w:rsidR="00066BA4" w:rsidRDefault="00066BA4" w:rsidP="00066BA4">
            <w:pPr>
              <w:jc w:val="center"/>
              <w:rPr>
                <w:sz w:val="16"/>
                <w:szCs w:val="16"/>
                <w:lang w:val="en-GB"/>
              </w:rPr>
            </w:pPr>
            <w:r>
              <w:rPr>
                <w:sz w:val="16"/>
                <w:szCs w:val="16"/>
                <w:lang w:val="en-GB"/>
              </w:rPr>
              <w:t xml:space="preserve">§ </w:t>
            </w:r>
            <w:r>
              <w:rPr>
                <w:sz w:val="16"/>
                <w:szCs w:val="16"/>
                <w:lang w:val="en-GB"/>
              </w:rPr>
              <w:fldChar w:fldCharType="begin"/>
            </w:r>
            <w:r>
              <w:rPr>
                <w:sz w:val="16"/>
                <w:szCs w:val="16"/>
                <w:lang w:val="en-GB"/>
              </w:rPr>
              <w:instrText xml:space="preserve"> REF _Ref33691931 \r \h  \* MERGEFORMAT </w:instrText>
            </w:r>
            <w:r>
              <w:rPr>
                <w:sz w:val="16"/>
                <w:szCs w:val="16"/>
                <w:lang w:val="en-GB"/>
              </w:rPr>
            </w:r>
            <w:r>
              <w:rPr>
                <w:sz w:val="16"/>
                <w:szCs w:val="16"/>
                <w:lang w:val="en-GB"/>
              </w:rPr>
              <w:fldChar w:fldCharType="separate"/>
            </w:r>
            <w:r w:rsidR="00F65D9C">
              <w:rPr>
                <w:sz w:val="16"/>
                <w:szCs w:val="16"/>
                <w:lang w:val="en-GB"/>
              </w:rPr>
              <w:t>4.4.4.19</w:t>
            </w:r>
            <w:r>
              <w:rPr>
                <w:sz w:val="16"/>
                <w:szCs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10F7CAD" w14:textId="50FD6067" w:rsidR="00066BA4" w:rsidRDefault="00066BA4" w:rsidP="00066BA4">
            <w:pPr>
              <w:jc w:val="center"/>
              <w:rPr>
                <w:b/>
                <w:sz w:val="18"/>
                <w:szCs w:val="18"/>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A2EE3C6" w14:textId="77777777" w:rsidR="00066BA4" w:rsidRDefault="00066BA4" w:rsidP="00066BA4">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3E4DE1F" w14:textId="77777777" w:rsidR="00066BA4" w:rsidRDefault="00066BA4" w:rsidP="00066BA4">
            <w:pPr>
              <w:jc w:val="center"/>
              <w:rPr>
                <w:b/>
                <w:sz w:val="18"/>
                <w:szCs w:val="18"/>
                <w:lang w:val="en-GB"/>
              </w:rPr>
            </w:pPr>
            <w:r>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E2A3822" w14:textId="77777777" w:rsidR="00066BA4" w:rsidRDefault="00066BA4" w:rsidP="00066BA4">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4B84745" w14:textId="77777777" w:rsidR="00066BA4" w:rsidRDefault="00066BA4" w:rsidP="00066BA4">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C92F083" w14:textId="77777777" w:rsidR="00066BA4" w:rsidRDefault="00066BA4" w:rsidP="00066BA4">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C21D89D" w14:textId="77777777" w:rsidR="00066BA4" w:rsidRDefault="00066BA4" w:rsidP="00066BA4">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97FBECD" w14:textId="77777777" w:rsidR="00066BA4" w:rsidRDefault="00066BA4" w:rsidP="00066BA4">
            <w:pPr>
              <w:jc w:val="center"/>
              <w:rPr>
                <w:b/>
                <w:sz w:val="18"/>
                <w:szCs w:val="18"/>
                <w:lang w:val="en-GB"/>
              </w:rPr>
            </w:pPr>
            <w:r>
              <w:rPr>
                <w:b/>
                <w:sz w:val="18"/>
                <w:szCs w:val="18"/>
                <w:lang w:val="en-GB"/>
              </w:rPr>
              <w:t>–</w:t>
            </w:r>
          </w:p>
        </w:tc>
        <w:tc>
          <w:tcPr>
            <w:tcW w:w="30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4C7880E" w14:textId="236841C3" w:rsidR="00066BA4" w:rsidRDefault="00066BA4" w:rsidP="00066BA4">
            <w:pPr>
              <w:tabs>
                <w:tab w:val="left" w:pos="1180"/>
              </w:tabs>
              <w:jc w:val="left"/>
              <w:rPr>
                <w:sz w:val="16"/>
                <w:szCs w:val="16"/>
                <w:lang w:val="en-GB"/>
              </w:rPr>
            </w:pPr>
          </w:p>
        </w:tc>
      </w:tr>
      <w:tr w:rsidR="00066BA4" w14:paraId="21B5713C" w14:textId="77777777" w:rsidTr="00C15AD0">
        <w:trPr>
          <w:jc w:val="center"/>
        </w:trPr>
        <w:tc>
          <w:tcPr>
            <w:tcW w:w="26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BFE7169" w14:textId="0B950E04" w:rsidR="00066BA4" w:rsidRDefault="00066BA4" w:rsidP="00066BA4">
            <w:pPr>
              <w:jc w:val="left"/>
              <w:rPr>
                <w:b/>
                <w:bCs/>
                <w:sz w:val="16"/>
                <w:szCs w:val="16"/>
                <w:lang w:val="en-GB"/>
              </w:rPr>
            </w:pPr>
            <w:r>
              <w:rPr>
                <w:b/>
                <w:bCs/>
                <w:sz w:val="16"/>
                <w:szCs w:val="16"/>
                <w:lang w:val="en-GB"/>
              </w:rPr>
              <w:t>Procedure Accelerated Justification (BT-1351) / Text</w:t>
            </w:r>
          </w:p>
        </w:tc>
        <w:tc>
          <w:tcPr>
            <w:tcW w:w="10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B51B929" w14:textId="69EE059A" w:rsidR="00066BA4" w:rsidRDefault="00066BA4" w:rsidP="00066BA4">
            <w:pPr>
              <w:jc w:val="center"/>
              <w:rPr>
                <w:sz w:val="16"/>
                <w:szCs w:val="16"/>
                <w:lang w:val="en-GB"/>
              </w:rPr>
            </w:pPr>
            <w:r>
              <w:rPr>
                <w:sz w:val="16"/>
                <w:szCs w:val="16"/>
                <w:lang w:val="en-GB"/>
              </w:rPr>
              <w:t xml:space="preserve">§ </w:t>
            </w:r>
            <w:r>
              <w:rPr>
                <w:sz w:val="16"/>
                <w:szCs w:val="16"/>
                <w:lang w:val="en-GB"/>
              </w:rPr>
              <w:fldChar w:fldCharType="begin"/>
            </w:r>
            <w:r>
              <w:rPr>
                <w:sz w:val="16"/>
                <w:szCs w:val="16"/>
                <w:lang w:val="en-GB"/>
              </w:rPr>
              <w:instrText xml:space="preserve"> REF _Ref33691931 \r \h  \* MERGEFORMAT </w:instrText>
            </w:r>
            <w:r>
              <w:rPr>
                <w:sz w:val="16"/>
                <w:szCs w:val="16"/>
                <w:lang w:val="en-GB"/>
              </w:rPr>
            </w:r>
            <w:r>
              <w:rPr>
                <w:sz w:val="16"/>
                <w:szCs w:val="16"/>
                <w:lang w:val="en-GB"/>
              </w:rPr>
              <w:fldChar w:fldCharType="separate"/>
            </w:r>
            <w:r w:rsidR="00F65D9C">
              <w:rPr>
                <w:sz w:val="16"/>
                <w:szCs w:val="16"/>
                <w:lang w:val="en-GB"/>
              </w:rPr>
              <w:t>4.4.4.19</w:t>
            </w:r>
            <w:r>
              <w:rPr>
                <w:sz w:val="16"/>
                <w:szCs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93948F1" w14:textId="77777777" w:rsidR="00066BA4" w:rsidRDefault="00066BA4" w:rsidP="00066BA4">
            <w:pPr>
              <w:jc w:val="center"/>
              <w:rPr>
                <w:b/>
                <w:sz w:val="18"/>
                <w:szCs w:val="18"/>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5B00084" w14:textId="77777777" w:rsidR="00066BA4" w:rsidRDefault="00066BA4" w:rsidP="00066BA4">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C10C647" w14:textId="77777777" w:rsidR="00066BA4" w:rsidRDefault="00066BA4" w:rsidP="00066BA4">
            <w:pPr>
              <w:jc w:val="center"/>
              <w:rPr>
                <w:b/>
                <w:sz w:val="16"/>
                <w:szCs w:val="16"/>
                <w:lang w:val="en-GB"/>
              </w:rPr>
            </w:pPr>
            <w:r>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A939B96" w14:textId="77777777" w:rsidR="00066BA4" w:rsidRDefault="00066BA4" w:rsidP="00066BA4">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BC4A4D4" w14:textId="77777777" w:rsidR="00066BA4" w:rsidRDefault="00066BA4" w:rsidP="00066BA4">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1F442F7" w14:textId="77777777" w:rsidR="00066BA4" w:rsidRDefault="00066BA4" w:rsidP="00066BA4">
            <w:pPr>
              <w:jc w:val="center"/>
              <w:rPr>
                <w:b/>
                <w:sz w:val="16"/>
                <w:szCs w:val="16"/>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2B9D193" w14:textId="77777777" w:rsidR="00066BA4" w:rsidRDefault="00066BA4" w:rsidP="00066BA4">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DA9D80F" w14:textId="77777777" w:rsidR="00066BA4" w:rsidRDefault="00066BA4" w:rsidP="00066BA4">
            <w:pPr>
              <w:jc w:val="center"/>
              <w:rPr>
                <w:b/>
                <w:sz w:val="16"/>
                <w:szCs w:val="16"/>
                <w:lang w:val="en-GB"/>
              </w:rPr>
            </w:pPr>
            <w:r>
              <w:rPr>
                <w:b/>
                <w:sz w:val="18"/>
                <w:szCs w:val="18"/>
                <w:lang w:val="en-GB"/>
              </w:rPr>
              <w:t>–</w:t>
            </w:r>
          </w:p>
        </w:tc>
        <w:tc>
          <w:tcPr>
            <w:tcW w:w="30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7D28141" w14:textId="7C4C0627" w:rsidR="00066BA4" w:rsidRDefault="00066BA4" w:rsidP="00066BA4">
            <w:pPr>
              <w:tabs>
                <w:tab w:val="left" w:pos="1180"/>
              </w:tabs>
              <w:jc w:val="left"/>
              <w:rPr>
                <w:sz w:val="16"/>
                <w:szCs w:val="16"/>
                <w:lang w:val="en-GB"/>
              </w:rPr>
            </w:pPr>
            <w:r>
              <w:rPr>
                <w:sz w:val="16"/>
                <w:szCs w:val="16"/>
                <w:lang w:val="en-GB"/>
              </w:rPr>
              <w:t>cac:ProcessJustification/cbc:ProcessReason</w:t>
            </w:r>
          </w:p>
        </w:tc>
      </w:tr>
      <w:tr w:rsidR="00066BA4" w:rsidRPr="003B36F5" w14:paraId="64FED6A7" w14:textId="77777777" w:rsidTr="00C15AD0">
        <w:trPr>
          <w:cnfStyle w:val="000000100000" w:firstRow="0" w:lastRow="0" w:firstColumn="0" w:lastColumn="0" w:oddVBand="0" w:evenVBand="0" w:oddHBand="1" w:evenHBand="0" w:firstRowFirstColumn="0" w:firstRowLastColumn="0" w:lastRowFirstColumn="0" w:lastRowLastColumn="0"/>
          <w:trHeight w:val="370"/>
          <w:jc w:val="center"/>
        </w:trPr>
        <w:tc>
          <w:tcPr>
            <w:tcW w:w="9129" w:type="dxa"/>
            <w:gridSpan w:val="11"/>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44061" w:themeFill="accent1" w:themeFillShade="80"/>
            <w:vAlign w:val="center"/>
          </w:tcPr>
          <w:p w14:paraId="48C5BD60" w14:textId="404EAB7C" w:rsidR="00066BA4" w:rsidRPr="003B36F5" w:rsidRDefault="00066BA4" w:rsidP="00066BA4">
            <w:pPr>
              <w:tabs>
                <w:tab w:val="left" w:pos="1180"/>
              </w:tabs>
              <w:jc w:val="center"/>
              <w:rPr>
                <w:b/>
                <w:color w:val="F2F2F2" w:themeColor="background1" w:themeShade="F2"/>
                <w:sz w:val="20"/>
                <w:szCs w:val="16"/>
                <w:lang w:val="en-GB"/>
              </w:rPr>
            </w:pPr>
            <w:r>
              <w:rPr>
                <w:b/>
                <w:color w:val="F2F2F2" w:themeColor="background1" w:themeShade="F2"/>
                <w:sz w:val="20"/>
                <w:szCs w:val="16"/>
                <w:lang w:val="en-GB"/>
              </w:rPr>
              <w:t>Candidates (*)</w:t>
            </w:r>
          </w:p>
        </w:tc>
      </w:tr>
      <w:tr w:rsidR="00066BA4" w14:paraId="0AC8DD32" w14:textId="77777777" w:rsidTr="00C15AD0">
        <w:trPr>
          <w:jc w:val="center"/>
        </w:trPr>
        <w:tc>
          <w:tcPr>
            <w:tcW w:w="26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F7DA926" w14:textId="64BBE687" w:rsidR="00066BA4" w:rsidRDefault="00066BA4" w:rsidP="00066BA4">
            <w:pPr>
              <w:jc w:val="left"/>
              <w:rPr>
                <w:b/>
                <w:sz w:val="16"/>
                <w:szCs w:val="16"/>
                <w:lang w:val="en-GB"/>
              </w:rPr>
            </w:pPr>
            <w:r>
              <w:rPr>
                <w:b/>
                <w:bCs/>
                <w:sz w:val="16"/>
                <w:szCs w:val="16"/>
                <w:lang w:val="en-GB"/>
              </w:rPr>
              <w:t>Maximum Candidates Indicator (BT-661)</w:t>
            </w:r>
          </w:p>
        </w:tc>
        <w:tc>
          <w:tcPr>
            <w:tcW w:w="10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2CEE089" w14:textId="6E21095E" w:rsidR="00066BA4" w:rsidRDefault="00066BA4" w:rsidP="00066BA4">
            <w:pPr>
              <w:jc w:val="center"/>
              <w:rPr>
                <w:sz w:val="16"/>
                <w:szCs w:val="16"/>
                <w:lang w:val="en-GB"/>
              </w:rPr>
            </w:pPr>
            <w:r>
              <w:rPr>
                <w:sz w:val="16"/>
                <w:szCs w:val="16"/>
                <w:lang w:val="en-GB"/>
              </w:rPr>
              <w:t xml:space="preserve">§ </w:t>
            </w:r>
            <w:r>
              <w:rPr>
                <w:sz w:val="16"/>
                <w:szCs w:val="16"/>
                <w:lang w:val="en-GB"/>
              </w:rPr>
              <w:fldChar w:fldCharType="begin"/>
            </w:r>
            <w:r>
              <w:rPr>
                <w:sz w:val="16"/>
                <w:szCs w:val="16"/>
                <w:lang w:val="en-GB"/>
              </w:rPr>
              <w:instrText xml:space="preserve"> REF _Ref33692793 \r \h  \* MERGEFORMAT </w:instrText>
            </w:r>
            <w:r>
              <w:rPr>
                <w:sz w:val="16"/>
                <w:szCs w:val="16"/>
                <w:lang w:val="en-GB"/>
              </w:rPr>
            </w:r>
            <w:r>
              <w:rPr>
                <w:sz w:val="16"/>
                <w:szCs w:val="16"/>
                <w:lang w:val="en-GB"/>
              </w:rPr>
              <w:fldChar w:fldCharType="separate"/>
            </w:r>
            <w:r w:rsidR="00F65D9C">
              <w:rPr>
                <w:sz w:val="16"/>
                <w:szCs w:val="16"/>
                <w:lang w:val="en-GB"/>
              </w:rPr>
              <w:t>4.4.4.20</w:t>
            </w:r>
            <w:r>
              <w:rPr>
                <w:sz w:val="16"/>
                <w:szCs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588B76B" w14:textId="77777777" w:rsidR="00066BA4" w:rsidRDefault="00066BA4" w:rsidP="00066BA4">
            <w:pPr>
              <w:jc w:val="center"/>
              <w:rPr>
                <w:b/>
                <w:sz w:val="16"/>
                <w:szCs w:val="16"/>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8F160EF" w14:textId="77777777" w:rsidR="00066BA4" w:rsidRDefault="00066BA4" w:rsidP="00066BA4">
            <w:pPr>
              <w:jc w:val="center"/>
              <w:rPr>
                <w:b/>
                <w:sz w:val="16"/>
                <w:szCs w:val="16"/>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F207B3A" w14:textId="77777777" w:rsidR="00066BA4" w:rsidRDefault="00066BA4" w:rsidP="00066BA4">
            <w:pPr>
              <w:jc w:val="center"/>
              <w:rPr>
                <w:b/>
                <w:sz w:val="16"/>
                <w:szCs w:val="16"/>
                <w:lang w:val="en-GB"/>
              </w:rPr>
            </w:pPr>
            <w:r>
              <w:rPr>
                <w:b/>
                <w:sz w:val="16"/>
                <w:szCs w:val="16"/>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C244813" w14:textId="77777777" w:rsidR="00066BA4" w:rsidRDefault="00066BA4" w:rsidP="00066BA4">
            <w:pPr>
              <w:jc w:val="center"/>
              <w:rPr>
                <w:b/>
                <w:sz w:val="16"/>
                <w:szCs w:val="16"/>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6EDB8E1" w14:textId="77777777" w:rsidR="00066BA4" w:rsidRDefault="00066BA4" w:rsidP="00066BA4">
            <w:pPr>
              <w:jc w:val="center"/>
              <w:rPr>
                <w:b/>
                <w:sz w:val="16"/>
                <w:szCs w:val="16"/>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8DA3726" w14:textId="77777777" w:rsidR="00066BA4" w:rsidRDefault="00066BA4" w:rsidP="00066BA4">
            <w:pPr>
              <w:jc w:val="center"/>
              <w:rPr>
                <w:b/>
                <w:sz w:val="16"/>
                <w:szCs w:val="16"/>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6829B7A" w14:textId="77777777" w:rsidR="00066BA4" w:rsidRDefault="00066BA4" w:rsidP="00066BA4">
            <w:pPr>
              <w:jc w:val="center"/>
              <w:rPr>
                <w:b/>
                <w:sz w:val="16"/>
                <w:szCs w:val="16"/>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B9355AA" w14:textId="77777777" w:rsidR="00066BA4" w:rsidRDefault="00066BA4" w:rsidP="00066BA4">
            <w:pPr>
              <w:jc w:val="center"/>
              <w:rPr>
                <w:b/>
                <w:sz w:val="16"/>
                <w:szCs w:val="16"/>
                <w:lang w:val="en-GB"/>
              </w:rPr>
            </w:pPr>
            <w:r>
              <w:rPr>
                <w:b/>
                <w:sz w:val="18"/>
                <w:szCs w:val="18"/>
                <w:lang w:val="en-GB"/>
              </w:rPr>
              <w:t>–</w:t>
            </w:r>
          </w:p>
        </w:tc>
        <w:tc>
          <w:tcPr>
            <w:tcW w:w="30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E4A1307" w14:textId="0D2522FC" w:rsidR="00066BA4" w:rsidRDefault="00066BA4" w:rsidP="00066BA4">
            <w:pPr>
              <w:tabs>
                <w:tab w:val="left" w:pos="1180"/>
              </w:tabs>
              <w:jc w:val="left"/>
              <w:rPr>
                <w:sz w:val="16"/>
                <w:szCs w:val="16"/>
                <w:lang w:val="en-GB"/>
              </w:rPr>
            </w:pPr>
            <w:r>
              <w:rPr>
                <w:sz w:val="16"/>
                <w:szCs w:val="16"/>
                <w:lang w:val="en-GB"/>
              </w:rPr>
              <w:t>cac:EconomicOperatorShortList/cbc:LimitationDescription</w:t>
            </w:r>
          </w:p>
        </w:tc>
      </w:tr>
      <w:tr w:rsidR="00066BA4" w14:paraId="39986FC1" w14:textId="77777777" w:rsidTr="00C15AD0">
        <w:trPr>
          <w:cnfStyle w:val="000000100000" w:firstRow="0" w:lastRow="0" w:firstColumn="0" w:lastColumn="0" w:oddVBand="0" w:evenVBand="0" w:oddHBand="1" w:evenHBand="0" w:firstRowFirstColumn="0" w:firstRowLastColumn="0" w:lastRowFirstColumn="0" w:lastRowLastColumn="0"/>
          <w:jc w:val="center"/>
        </w:trPr>
        <w:tc>
          <w:tcPr>
            <w:tcW w:w="26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6DA7EFC" w14:textId="01E6C521" w:rsidR="00066BA4" w:rsidRDefault="00066BA4" w:rsidP="00066BA4">
            <w:pPr>
              <w:jc w:val="left"/>
              <w:rPr>
                <w:b/>
                <w:sz w:val="16"/>
                <w:szCs w:val="16"/>
                <w:lang w:val="en-GB"/>
              </w:rPr>
            </w:pPr>
            <w:r>
              <w:rPr>
                <w:b/>
                <w:bCs/>
                <w:sz w:val="16"/>
                <w:szCs w:val="16"/>
                <w:lang w:val="en-GB"/>
              </w:rPr>
              <w:t>Maximum Candidates (BT-51)</w:t>
            </w:r>
          </w:p>
        </w:tc>
        <w:tc>
          <w:tcPr>
            <w:tcW w:w="10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7466FC0" w14:textId="0B5D225C" w:rsidR="00066BA4" w:rsidRDefault="00066BA4" w:rsidP="00066BA4">
            <w:pPr>
              <w:jc w:val="center"/>
              <w:rPr>
                <w:sz w:val="16"/>
                <w:szCs w:val="16"/>
                <w:lang w:val="en-GB"/>
              </w:rPr>
            </w:pPr>
            <w:r>
              <w:rPr>
                <w:sz w:val="16"/>
                <w:szCs w:val="16"/>
                <w:lang w:val="en-GB"/>
              </w:rPr>
              <w:t xml:space="preserve">§ </w:t>
            </w:r>
            <w:r>
              <w:rPr>
                <w:sz w:val="16"/>
                <w:szCs w:val="16"/>
                <w:lang w:val="en-GB"/>
              </w:rPr>
              <w:fldChar w:fldCharType="begin"/>
            </w:r>
            <w:r>
              <w:rPr>
                <w:sz w:val="16"/>
                <w:szCs w:val="16"/>
                <w:lang w:val="en-GB"/>
              </w:rPr>
              <w:instrText xml:space="preserve"> REF _Ref33692793 \r \h  \* MERGEFORMAT </w:instrText>
            </w:r>
            <w:r>
              <w:rPr>
                <w:sz w:val="16"/>
                <w:szCs w:val="16"/>
                <w:lang w:val="en-GB"/>
              </w:rPr>
            </w:r>
            <w:r>
              <w:rPr>
                <w:sz w:val="16"/>
                <w:szCs w:val="16"/>
                <w:lang w:val="en-GB"/>
              </w:rPr>
              <w:fldChar w:fldCharType="separate"/>
            </w:r>
            <w:r w:rsidR="00F65D9C">
              <w:rPr>
                <w:sz w:val="16"/>
                <w:szCs w:val="16"/>
                <w:lang w:val="en-GB"/>
              </w:rPr>
              <w:t>4.4.4.20</w:t>
            </w:r>
            <w:r>
              <w:rPr>
                <w:sz w:val="16"/>
                <w:szCs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439E94D" w14:textId="77777777" w:rsidR="00066BA4" w:rsidRDefault="00066BA4" w:rsidP="00066BA4">
            <w:pPr>
              <w:jc w:val="center"/>
              <w:rPr>
                <w:b/>
                <w:sz w:val="16"/>
                <w:szCs w:val="16"/>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CB7EC90" w14:textId="77777777" w:rsidR="00066BA4" w:rsidRDefault="00066BA4" w:rsidP="00066BA4">
            <w:pPr>
              <w:jc w:val="center"/>
              <w:rPr>
                <w:b/>
                <w:sz w:val="16"/>
                <w:szCs w:val="16"/>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6FB35FD" w14:textId="77777777" w:rsidR="00066BA4" w:rsidRDefault="00066BA4" w:rsidP="00066BA4">
            <w:pPr>
              <w:jc w:val="center"/>
              <w:rPr>
                <w:b/>
                <w:sz w:val="16"/>
                <w:szCs w:val="16"/>
                <w:lang w:val="en-GB"/>
              </w:rPr>
            </w:pPr>
            <w:r>
              <w:rPr>
                <w:b/>
                <w:sz w:val="16"/>
                <w:szCs w:val="16"/>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E531769" w14:textId="77777777" w:rsidR="00066BA4" w:rsidRDefault="00066BA4" w:rsidP="00066BA4">
            <w:pPr>
              <w:jc w:val="center"/>
              <w:rPr>
                <w:b/>
                <w:sz w:val="16"/>
                <w:szCs w:val="16"/>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4B5CB38" w14:textId="77777777" w:rsidR="00066BA4" w:rsidRDefault="00066BA4" w:rsidP="00066BA4">
            <w:pPr>
              <w:jc w:val="center"/>
              <w:rPr>
                <w:b/>
                <w:sz w:val="16"/>
                <w:szCs w:val="16"/>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D420665" w14:textId="77777777" w:rsidR="00066BA4" w:rsidRDefault="00066BA4" w:rsidP="00066BA4">
            <w:pPr>
              <w:jc w:val="center"/>
              <w:rPr>
                <w:b/>
                <w:sz w:val="16"/>
                <w:szCs w:val="16"/>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8FC55FD" w14:textId="77777777" w:rsidR="00066BA4" w:rsidRDefault="00066BA4" w:rsidP="00066BA4">
            <w:pPr>
              <w:jc w:val="center"/>
              <w:rPr>
                <w:b/>
                <w:sz w:val="16"/>
                <w:szCs w:val="16"/>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37BAA25" w14:textId="77777777" w:rsidR="00066BA4" w:rsidRDefault="00066BA4" w:rsidP="00066BA4">
            <w:pPr>
              <w:jc w:val="center"/>
              <w:rPr>
                <w:b/>
                <w:sz w:val="16"/>
                <w:szCs w:val="16"/>
                <w:lang w:val="en-GB"/>
              </w:rPr>
            </w:pPr>
            <w:r>
              <w:rPr>
                <w:b/>
                <w:sz w:val="18"/>
                <w:szCs w:val="18"/>
                <w:lang w:val="en-GB"/>
              </w:rPr>
              <w:t>–</w:t>
            </w:r>
          </w:p>
        </w:tc>
        <w:tc>
          <w:tcPr>
            <w:tcW w:w="30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A3B221D" w14:textId="471814E7" w:rsidR="00066BA4" w:rsidRDefault="00066BA4" w:rsidP="00066BA4">
            <w:pPr>
              <w:tabs>
                <w:tab w:val="left" w:pos="1180"/>
              </w:tabs>
              <w:jc w:val="left"/>
              <w:rPr>
                <w:sz w:val="16"/>
                <w:szCs w:val="16"/>
                <w:lang w:val="en-GB"/>
              </w:rPr>
            </w:pPr>
            <w:r>
              <w:rPr>
                <w:sz w:val="16"/>
                <w:szCs w:val="16"/>
                <w:lang w:val="en-GB"/>
              </w:rPr>
              <w:t>cac:EconomicOperatorShortList/cbc:MaximumQuantity</w:t>
            </w:r>
          </w:p>
        </w:tc>
      </w:tr>
      <w:tr w:rsidR="00066BA4" w14:paraId="47E3E163" w14:textId="77777777" w:rsidTr="00C15AD0">
        <w:trPr>
          <w:jc w:val="center"/>
        </w:trPr>
        <w:tc>
          <w:tcPr>
            <w:tcW w:w="26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80401F3" w14:textId="162290C2" w:rsidR="00066BA4" w:rsidRDefault="00066BA4" w:rsidP="00066BA4">
            <w:pPr>
              <w:jc w:val="left"/>
              <w:rPr>
                <w:b/>
                <w:bCs/>
                <w:sz w:val="16"/>
                <w:szCs w:val="16"/>
                <w:lang w:val="en-GB"/>
              </w:rPr>
            </w:pPr>
            <w:r>
              <w:rPr>
                <w:b/>
                <w:bCs/>
                <w:sz w:val="16"/>
                <w:szCs w:val="16"/>
                <w:lang w:val="en-GB"/>
              </w:rPr>
              <w:t>Minimum Candidates (BT-50)</w:t>
            </w:r>
          </w:p>
        </w:tc>
        <w:tc>
          <w:tcPr>
            <w:tcW w:w="10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CCBA204" w14:textId="6FE2D68A" w:rsidR="00066BA4" w:rsidRDefault="00066BA4" w:rsidP="00066BA4">
            <w:pPr>
              <w:jc w:val="center"/>
              <w:rPr>
                <w:sz w:val="16"/>
                <w:szCs w:val="16"/>
                <w:lang w:val="en-GB"/>
              </w:rPr>
            </w:pPr>
            <w:r>
              <w:rPr>
                <w:sz w:val="16"/>
                <w:szCs w:val="16"/>
                <w:lang w:val="en-GB"/>
              </w:rPr>
              <w:t xml:space="preserve">§ </w:t>
            </w:r>
            <w:r>
              <w:rPr>
                <w:sz w:val="16"/>
                <w:szCs w:val="16"/>
                <w:lang w:val="en-GB"/>
              </w:rPr>
              <w:fldChar w:fldCharType="begin"/>
            </w:r>
            <w:r>
              <w:rPr>
                <w:sz w:val="16"/>
                <w:szCs w:val="16"/>
                <w:lang w:val="en-GB"/>
              </w:rPr>
              <w:instrText xml:space="preserve"> REF _Ref33692793 \r \h  \* MERGEFORMAT </w:instrText>
            </w:r>
            <w:r>
              <w:rPr>
                <w:sz w:val="16"/>
                <w:szCs w:val="16"/>
                <w:lang w:val="en-GB"/>
              </w:rPr>
            </w:r>
            <w:r>
              <w:rPr>
                <w:sz w:val="16"/>
                <w:szCs w:val="16"/>
                <w:lang w:val="en-GB"/>
              </w:rPr>
              <w:fldChar w:fldCharType="separate"/>
            </w:r>
            <w:r w:rsidR="00F65D9C">
              <w:rPr>
                <w:sz w:val="16"/>
                <w:szCs w:val="16"/>
                <w:lang w:val="en-GB"/>
              </w:rPr>
              <w:t>4.4.4.20</w:t>
            </w:r>
            <w:r>
              <w:rPr>
                <w:sz w:val="16"/>
                <w:szCs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B134C04" w14:textId="77777777" w:rsidR="00066BA4" w:rsidRDefault="00066BA4" w:rsidP="00066BA4">
            <w:pPr>
              <w:jc w:val="center"/>
              <w:rPr>
                <w:b/>
                <w:sz w:val="16"/>
                <w:szCs w:val="16"/>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E582A1D" w14:textId="77777777" w:rsidR="00066BA4" w:rsidRDefault="00066BA4" w:rsidP="00066BA4">
            <w:pPr>
              <w:jc w:val="center"/>
              <w:rPr>
                <w:b/>
                <w:sz w:val="16"/>
                <w:szCs w:val="16"/>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75493B1" w14:textId="77777777" w:rsidR="00066BA4" w:rsidRDefault="00066BA4" w:rsidP="00066BA4">
            <w:pPr>
              <w:jc w:val="center"/>
              <w:rPr>
                <w:b/>
                <w:sz w:val="16"/>
                <w:szCs w:val="16"/>
                <w:lang w:val="en-GB"/>
              </w:rPr>
            </w:pPr>
            <w:r>
              <w:rPr>
                <w:b/>
                <w:sz w:val="16"/>
                <w:szCs w:val="16"/>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2B2E27E" w14:textId="77777777" w:rsidR="00066BA4" w:rsidRDefault="00066BA4" w:rsidP="00066BA4">
            <w:pPr>
              <w:jc w:val="center"/>
              <w:rPr>
                <w:b/>
                <w:sz w:val="16"/>
                <w:szCs w:val="16"/>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3A7B28C" w14:textId="77777777" w:rsidR="00066BA4" w:rsidRDefault="00066BA4" w:rsidP="00066BA4">
            <w:pPr>
              <w:jc w:val="center"/>
              <w:rPr>
                <w:b/>
                <w:sz w:val="16"/>
                <w:szCs w:val="16"/>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379763B" w14:textId="77777777" w:rsidR="00066BA4" w:rsidRDefault="00066BA4" w:rsidP="00066BA4">
            <w:pPr>
              <w:jc w:val="center"/>
              <w:rPr>
                <w:b/>
                <w:sz w:val="16"/>
                <w:szCs w:val="16"/>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5B9B052" w14:textId="77777777" w:rsidR="00066BA4" w:rsidRDefault="00066BA4" w:rsidP="00066BA4">
            <w:pPr>
              <w:jc w:val="center"/>
              <w:rPr>
                <w:b/>
                <w:sz w:val="16"/>
                <w:szCs w:val="16"/>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FADE912" w14:textId="77777777" w:rsidR="00066BA4" w:rsidRDefault="00066BA4" w:rsidP="00066BA4">
            <w:pPr>
              <w:jc w:val="center"/>
              <w:rPr>
                <w:b/>
                <w:sz w:val="16"/>
                <w:szCs w:val="16"/>
                <w:lang w:val="en-GB"/>
              </w:rPr>
            </w:pPr>
            <w:r>
              <w:rPr>
                <w:b/>
                <w:sz w:val="18"/>
                <w:szCs w:val="18"/>
                <w:lang w:val="en-GB"/>
              </w:rPr>
              <w:t>–</w:t>
            </w:r>
          </w:p>
        </w:tc>
        <w:tc>
          <w:tcPr>
            <w:tcW w:w="30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DD3229F" w14:textId="38EA78A1" w:rsidR="00066BA4" w:rsidRDefault="00066BA4" w:rsidP="00066BA4">
            <w:pPr>
              <w:tabs>
                <w:tab w:val="left" w:pos="1180"/>
              </w:tabs>
              <w:jc w:val="left"/>
              <w:rPr>
                <w:sz w:val="16"/>
                <w:szCs w:val="16"/>
                <w:lang w:val="en-GB"/>
              </w:rPr>
            </w:pPr>
            <w:r>
              <w:rPr>
                <w:sz w:val="16"/>
                <w:szCs w:val="16"/>
                <w:lang w:val="en-GB"/>
              </w:rPr>
              <w:t>cac:EconomicOperatorShortList/cbc:MinimumQuantity</w:t>
            </w:r>
          </w:p>
        </w:tc>
      </w:tr>
      <w:tr w:rsidR="00066BA4" w14:paraId="3B7A9FF8" w14:textId="77777777" w:rsidTr="00C15AD0">
        <w:trPr>
          <w:cnfStyle w:val="000000100000" w:firstRow="0" w:lastRow="0" w:firstColumn="0" w:lastColumn="0" w:oddVBand="0" w:evenVBand="0" w:oddHBand="1" w:evenHBand="0" w:firstRowFirstColumn="0" w:firstRowLastColumn="0" w:lastRowFirstColumn="0" w:lastRowLastColumn="0"/>
          <w:trHeight w:val="409"/>
          <w:jc w:val="center"/>
        </w:trPr>
        <w:tc>
          <w:tcPr>
            <w:tcW w:w="9129" w:type="dxa"/>
            <w:gridSpan w:val="11"/>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44061" w:themeFill="accent1" w:themeFillShade="80"/>
            <w:vAlign w:val="center"/>
            <w:hideMark/>
          </w:tcPr>
          <w:p w14:paraId="4EAC1A52" w14:textId="1CB5DDD3" w:rsidR="00066BA4" w:rsidRDefault="00066BA4" w:rsidP="00066BA4">
            <w:pPr>
              <w:tabs>
                <w:tab w:val="left" w:pos="1180"/>
              </w:tabs>
              <w:jc w:val="center"/>
              <w:rPr>
                <w:b/>
                <w:sz w:val="20"/>
                <w:szCs w:val="16"/>
                <w:lang w:val="en-GB"/>
              </w:rPr>
            </w:pPr>
            <w:r>
              <w:rPr>
                <w:b/>
                <w:sz w:val="20"/>
                <w:szCs w:val="16"/>
                <w:lang w:val="en-GB"/>
              </w:rPr>
              <w:t>Opening event (*)</w:t>
            </w:r>
          </w:p>
        </w:tc>
      </w:tr>
      <w:tr w:rsidR="00066BA4" w14:paraId="6B01262B" w14:textId="77777777" w:rsidTr="00C15AD0">
        <w:trPr>
          <w:jc w:val="center"/>
        </w:trPr>
        <w:tc>
          <w:tcPr>
            <w:tcW w:w="26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A57C150" w14:textId="1D61AE4C" w:rsidR="00066BA4" w:rsidRDefault="00066BA4" w:rsidP="00066BA4">
            <w:pPr>
              <w:jc w:val="left"/>
              <w:rPr>
                <w:b/>
                <w:bCs/>
                <w:sz w:val="16"/>
                <w:szCs w:val="16"/>
                <w:lang w:val="en-GB"/>
              </w:rPr>
            </w:pPr>
            <w:r>
              <w:rPr>
                <w:b/>
                <w:bCs/>
                <w:sz w:val="16"/>
                <w:szCs w:val="16"/>
                <w:lang w:val="en-GB"/>
              </w:rPr>
              <w:t>Public Opening Date (BT-132)</w:t>
            </w:r>
          </w:p>
        </w:tc>
        <w:tc>
          <w:tcPr>
            <w:tcW w:w="10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39FFA32" w14:textId="72028865" w:rsidR="00066BA4" w:rsidRDefault="00066BA4" w:rsidP="00066BA4">
            <w:pPr>
              <w:jc w:val="center"/>
              <w:rPr>
                <w:sz w:val="16"/>
                <w:szCs w:val="16"/>
                <w:lang w:val="en-GB"/>
              </w:rPr>
            </w:pPr>
            <w:r>
              <w:rPr>
                <w:sz w:val="16"/>
                <w:szCs w:val="16"/>
                <w:lang w:val="en-GB"/>
              </w:rPr>
              <w:t xml:space="preserve">§ </w:t>
            </w:r>
            <w:r>
              <w:rPr>
                <w:sz w:val="16"/>
                <w:szCs w:val="16"/>
                <w:lang w:val="en-GB"/>
              </w:rPr>
              <w:fldChar w:fldCharType="begin"/>
            </w:r>
            <w:r>
              <w:rPr>
                <w:sz w:val="16"/>
                <w:szCs w:val="16"/>
                <w:lang w:val="en-GB"/>
              </w:rPr>
              <w:instrText xml:space="preserve"> REF _Ref33692849 \r \h  \* MERGEFORMAT </w:instrText>
            </w:r>
            <w:r>
              <w:rPr>
                <w:sz w:val="16"/>
                <w:szCs w:val="16"/>
                <w:lang w:val="en-GB"/>
              </w:rPr>
            </w:r>
            <w:r>
              <w:rPr>
                <w:sz w:val="16"/>
                <w:szCs w:val="16"/>
                <w:lang w:val="en-GB"/>
              </w:rPr>
              <w:fldChar w:fldCharType="separate"/>
            </w:r>
            <w:r w:rsidR="00F65D9C">
              <w:rPr>
                <w:sz w:val="16"/>
                <w:szCs w:val="16"/>
                <w:lang w:val="en-GB"/>
              </w:rPr>
              <w:t>4.4.4.21</w:t>
            </w:r>
            <w:r>
              <w:rPr>
                <w:sz w:val="16"/>
                <w:szCs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B4E2BB9" w14:textId="77777777" w:rsidR="00066BA4" w:rsidRDefault="00066BA4" w:rsidP="00066BA4">
            <w:pPr>
              <w:jc w:val="center"/>
              <w:rPr>
                <w:b/>
                <w:sz w:val="18"/>
                <w:szCs w:val="18"/>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0F05710" w14:textId="77777777" w:rsidR="00066BA4" w:rsidRDefault="00066BA4" w:rsidP="00066BA4">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F48C839" w14:textId="77777777" w:rsidR="00066BA4" w:rsidRDefault="00066BA4" w:rsidP="00066BA4">
            <w:pPr>
              <w:jc w:val="center"/>
              <w:rPr>
                <w:b/>
                <w:sz w:val="16"/>
                <w:szCs w:val="16"/>
                <w:lang w:val="en-GB"/>
              </w:rPr>
            </w:pPr>
            <w:r>
              <w:rPr>
                <w:b/>
                <w:sz w:val="16"/>
                <w:szCs w:val="16"/>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635EA27" w14:textId="77777777" w:rsidR="00066BA4" w:rsidRDefault="00066BA4" w:rsidP="00066BA4">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D64C3E5" w14:textId="77777777" w:rsidR="00066BA4" w:rsidRDefault="00066BA4" w:rsidP="00066BA4">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DBBE70E" w14:textId="77777777" w:rsidR="00066BA4" w:rsidRDefault="00066BA4" w:rsidP="00066BA4">
            <w:pPr>
              <w:jc w:val="center"/>
              <w:rPr>
                <w:b/>
                <w:sz w:val="16"/>
                <w:szCs w:val="16"/>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C9BED22" w14:textId="77777777" w:rsidR="00066BA4" w:rsidRDefault="00066BA4" w:rsidP="00066BA4">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4E524AA" w14:textId="77777777" w:rsidR="00066BA4" w:rsidRDefault="00066BA4" w:rsidP="00066BA4">
            <w:pPr>
              <w:jc w:val="center"/>
              <w:rPr>
                <w:b/>
                <w:sz w:val="18"/>
                <w:szCs w:val="18"/>
                <w:lang w:val="en-GB"/>
              </w:rPr>
            </w:pPr>
            <w:r>
              <w:rPr>
                <w:b/>
                <w:sz w:val="18"/>
                <w:szCs w:val="18"/>
                <w:lang w:val="en-GB"/>
              </w:rPr>
              <w:t>–</w:t>
            </w:r>
          </w:p>
        </w:tc>
        <w:tc>
          <w:tcPr>
            <w:tcW w:w="30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5BC7C80" w14:textId="261F6490" w:rsidR="00066BA4" w:rsidRDefault="00066BA4" w:rsidP="00066BA4">
            <w:pPr>
              <w:tabs>
                <w:tab w:val="left" w:pos="1180"/>
              </w:tabs>
              <w:jc w:val="left"/>
              <w:rPr>
                <w:sz w:val="16"/>
                <w:szCs w:val="16"/>
                <w:lang w:val="en-GB"/>
              </w:rPr>
            </w:pPr>
            <w:r>
              <w:rPr>
                <w:sz w:val="16"/>
                <w:szCs w:val="16"/>
                <w:lang w:val="en-GB"/>
              </w:rPr>
              <w:t>cac:OpenTenderEvent/cbc:OccurrenceDate AND cac:OpenTenderEvent/cbc:OccurrenceTime</w:t>
            </w:r>
          </w:p>
        </w:tc>
      </w:tr>
      <w:tr w:rsidR="00066BA4" w14:paraId="6813E49C" w14:textId="77777777" w:rsidTr="00C15AD0">
        <w:trPr>
          <w:cnfStyle w:val="000000100000" w:firstRow="0" w:lastRow="0" w:firstColumn="0" w:lastColumn="0" w:oddVBand="0" w:evenVBand="0" w:oddHBand="1" w:evenHBand="0" w:firstRowFirstColumn="0" w:firstRowLastColumn="0" w:lastRowFirstColumn="0" w:lastRowLastColumn="0"/>
          <w:jc w:val="center"/>
        </w:trPr>
        <w:tc>
          <w:tcPr>
            <w:tcW w:w="26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6224080" w14:textId="148AA66D" w:rsidR="00066BA4" w:rsidRDefault="00066BA4" w:rsidP="00066BA4">
            <w:pPr>
              <w:jc w:val="left"/>
              <w:rPr>
                <w:b/>
                <w:bCs/>
                <w:sz w:val="16"/>
                <w:szCs w:val="16"/>
                <w:lang w:val="en-GB"/>
              </w:rPr>
            </w:pPr>
            <w:r>
              <w:rPr>
                <w:b/>
                <w:bCs/>
                <w:sz w:val="16"/>
                <w:szCs w:val="16"/>
                <w:lang w:val="en-GB"/>
              </w:rPr>
              <w:t>Public Opening Description (BT-134)</w:t>
            </w:r>
          </w:p>
        </w:tc>
        <w:tc>
          <w:tcPr>
            <w:tcW w:w="10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B11322A" w14:textId="7CBE3A97" w:rsidR="00066BA4" w:rsidRDefault="00066BA4" w:rsidP="00066BA4">
            <w:pPr>
              <w:jc w:val="center"/>
              <w:rPr>
                <w:sz w:val="16"/>
                <w:szCs w:val="16"/>
                <w:lang w:val="en-GB"/>
              </w:rPr>
            </w:pPr>
            <w:r>
              <w:rPr>
                <w:sz w:val="16"/>
                <w:szCs w:val="16"/>
                <w:lang w:val="en-GB"/>
              </w:rPr>
              <w:t xml:space="preserve">§ </w:t>
            </w:r>
            <w:r>
              <w:rPr>
                <w:sz w:val="16"/>
                <w:szCs w:val="16"/>
                <w:lang w:val="en-GB"/>
              </w:rPr>
              <w:fldChar w:fldCharType="begin"/>
            </w:r>
            <w:r>
              <w:rPr>
                <w:sz w:val="16"/>
                <w:szCs w:val="16"/>
                <w:lang w:val="en-GB"/>
              </w:rPr>
              <w:instrText xml:space="preserve"> REF _Ref33692849 \r \h  \* MERGEFORMAT </w:instrText>
            </w:r>
            <w:r>
              <w:rPr>
                <w:sz w:val="16"/>
                <w:szCs w:val="16"/>
                <w:lang w:val="en-GB"/>
              </w:rPr>
            </w:r>
            <w:r>
              <w:rPr>
                <w:sz w:val="16"/>
                <w:szCs w:val="16"/>
                <w:lang w:val="en-GB"/>
              </w:rPr>
              <w:fldChar w:fldCharType="separate"/>
            </w:r>
            <w:r w:rsidR="00F65D9C">
              <w:rPr>
                <w:sz w:val="16"/>
                <w:szCs w:val="16"/>
                <w:lang w:val="en-GB"/>
              </w:rPr>
              <w:t>4.4.4.21</w:t>
            </w:r>
            <w:r>
              <w:rPr>
                <w:sz w:val="16"/>
                <w:szCs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DBE298F" w14:textId="77777777" w:rsidR="00066BA4" w:rsidRDefault="00066BA4" w:rsidP="00066BA4">
            <w:pPr>
              <w:jc w:val="center"/>
              <w:rPr>
                <w:b/>
                <w:sz w:val="18"/>
                <w:szCs w:val="18"/>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34D248B" w14:textId="77777777" w:rsidR="00066BA4" w:rsidRDefault="00066BA4" w:rsidP="00066BA4">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17FE147" w14:textId="77777777" w:rsidR="00066BA4" w:rsidRDefault="00066BA4" w:rsidP="00066BA4">
            <w:pPr>
              <w:jc w:val="center"/>
              <w:rPr>
                <w:b/>
                <w:sz w:val="16"/>
                <w:szCs w:val="16"/>
                <w:lang w:val="en-GB"/>
              </w:rPr>
            </w:pPr>
            <w:r>
              <w:rPr>
                <w:b/>
                <w:sz w:val="16"/>
                <w:szCs w:val="16"/>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1F25980" w14:textId="77777777" w:rsidR="00066BA4" w:rsidRDefault="00066BA4" w:rsidP="00066BA4">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9607551" w14:textId="77777777" w:rsidR="00066BA4" w:rsidRDefault="00066BA4" w:rsidP="00066BA4">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4817AE4" w14:textId="77777777" w:rsidR="00066BA4" w:rsidRDefault="00066BA4" w:rsidP="00066BA4">
            <w:pPr>
              <w:jc w:val="center"/>
              <w:rPr>
                <w:b/>
                <w:sz w:val="16"/>
                <w:szCs w:val="16"/>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6546E32" w14:textId="77777777" w:rsidR="00066BA4" w:rsidRDefault="00066BA4" w:rsidP="00066BA4">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0144730" w14:textId="77777777" w:rsidR="00066BA4" w:rsidRDefault="00066BA4" w:rsidP="00066BA4">
            <w:pPr>
              <w:jc w:val="center"/>
              <w:rPr>
                <w:b/>
                <w:sz w:val="18"/>
                <w:szCs w:val="18"/>
                <w:lang w:val="en-GB"/>
              </w:rPr>
            </w:pPr>
            <w:r>
              <w:rPr>
                <w:b/>
                <w:sz w:val="18"/>
                <w:szCs w:val="18"/>
                <w:lang w:val="en-GB"/>
              </w:rPr>
              <w:t>–</w:t>
            </w:r>
          </w:p>
        </w:tc>
        <w:tc>
          <w:tcPr>
            <w:tcW w:w="30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4FBB9CE" w14:textId="2F4F6962" w:rsidR="00066BA4" w:rsidRDefault="00066BA4" w:rsidP="00066BA4">
            <w:pPr>
              <w:tabs>
                <w:tab w:val="left" w:pos="1180"/>
              </w:tabs>
              <w:jc w:val="left"/>
              <w:rPr>
                <w:sz w:val="16"/>
                <w:szCs w:val="16"/>
                <w:lang w:val="en-GB"/>
              </w:rPr>
            </w:pPr>
            <w:r>
              <w:rPr>
                <w:sz w:val="16"/>
                <w:szCs w:val="16"/>
                <w:lang w:val="en-GB"/>
              </w:rPr>
              <w:t>cac:OpenTenderEvent/cbc:Description</w:t>
            </w:r>
          </w:p>
        </w:tc>
      </w:tr>
      <w:tr w:rsidR="00066BA4" w:rsidRPr="00586007" w14:paraId="014023F0" w14:textId="77777777" w:rsidTr="00C15AD0">
        <w:trPr>
          <w:jc w:val="center"/>
        </w:trPr>
        <w:tc>
          <w:tcPr>
            <w:tcW w:w="26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E3614CE" w14:textId="560C4211" w:rsidR="00066BA4" w:rsidRDefault="00066BA4" w:rsidP="00066BA4">
            <w:pPr>
              <w:jc w:val="left"/>
              <w:rPr>
                <w:b/>
                <w:bCs/>
                <w:sz w:val="16"/>
                <w:szCs w:val="16"/>
                <w:lang w:val="en-GB"/>
              </w:rPr>
            </w:pPr>
            <w:r>
              <w:rPr>
                <w:b/>
                <w:bCs/>
                <w:sz w:val="16"/>
                <w:szCs w:val="16"/>
                <w:lang w:val="en-GB"/>
              </w:rPr>
              <w:t>Public Opening Place (BT-133)</w:t>
            </w:r>
          </w:p>
        </w:tc>
        <w:tc>
          <w:tcPr>
            <w:tcW w:w="10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BC8FE66" w14:textId="66A45455" w:rsidR="00066BA4" w:rsidRDefault="00066BA4" w:rsidP="00066BA4">
            <w:pPr>
              <w:jc w:val="center"/>
              <w:rPr>
                <w:sz w:val="16"/>
                <w:szCs w:val="16"/>
                <w:lang w:val="en-GB"/>
              </w:rPr>
            </w:pPr>
            <w:r>
              <w:rPr>
                <w:sz w:val="16"/>
                <w:szCs w:val="16"/>
                <w:lang w:val="en-GB"/>
              </w:rPr>
              <w:t xml:space="preserve">§ </w:t>
            </w:r>
            <w:r>
              <w:rPr>
                <w:sz w:val="16"/>
                <w:szCs w:val="16"/>
                <w:lang w:val="en-GB"/>
              </w:rPr>
              <w:fldChar w:fldCharType="begin"/>
            </w:r>
            <w:r>
              <w:rPr>
                <w:sz w:val="16"/>
                <w:szCs w:val="16"/>
                <w:lang w:val="en-GB"/>
              </w:rPr>
              <w:instrText xml:space="preserve"> REF _Ref33692849 \r \h  \* MERGEFORMAT </w:instrText>
            </w:r>
            <w:r>
              <w:rPr>
                <w:sz w:val="16"/>
                <w:szCs w:val="16"/>
                <w:lang w:val="en-GB"/>
              </w:rPr>
            </w:r>
            <w:r>
              <w:rPr>
                <w:sz w:val="16"/>
                <w:szCs w:val="16"/>
                <w:lang w:val="en-GB"/>
              </w:rPr>
              <w:fldChar w:fldCharType="separate"/>
            </w:r>
            <w:r w:rsidR="00F65D9C">
              <w:rPr>
                <w:sz w:val="16"/>
                <w:szCs w:val="16"/>
                <w:lang w:val="en-GB"/>
              </w:rPr>
              <w:t>4.4.4.21</w:t>
            </w:r>
            <w:r>
              <w:rPr>
                <w:sz w:val="16"/>
                <w:szCs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8D4678B" w14:textId="77777777" w:rsidR="00066BA4" w:rsidRDefault="00066BA4" w:rsidP="00066BA4">
            <w:pPr>
              <w:jc w:val="center"/>
              <w:rPr>
                <w:b/>
                <w:sz w:val="18"/>
                <w:szCs w:val="18"/>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7952D32" w14:textId="77777777" w:rsidR="00066BA4" w:rsidRDefault="00066BA4" w:rsidP="00066BA4">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0F387A4" w14:textId="77777777" w:rsidR="00066BA4" w:rsidRDefault="00066BA4" w:rsidP="00066BA4">
            <w:pPr>
              <w:jc w:val="center"/>
              <w:rPr>
                <w:b/>
                <w:sz w:val="16"/>
                <w:szCs w:val="16"/>
                <w:lang w:val="en-GB"/>
              </w:rPr>
            </w:pPr>
            <w:r>
              <w:rPr>
                <w:b/>
                <w:sz w:val="16"/>
                <w:szCs w:val="16"/>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9A78C6D" w14:textId="77777777" w:rsidR="00066BA4" w:rsidRDefault="00066BA4" w:rsidP="00066BA4">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BC2F004" w14:textId="77777777" w:rsidR="00066BA4" w:rsidRDefault="00066BA4" w:rsidP="00066BA4">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07E88B2" w14:textId="77777777" w:rsidR="00066BA4" w:rsidRDefault="00066BA4" w:rsidP="00066BA4">
            <w:pPr>
              <w:jc w:val="center"/>
              <w:rPr>
                <w:b/>
                <w:sz w:val="16"/>
                <w:szCs w:val="16"/>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14ED3D4" w14:textId="77777777" w:rsidR="00066BA4" w:rsidRDefault="00066BA4" w:rsidP="00066BA4">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8214A93" w14:textId="77777777" w:rsidR="00066BA4" w:rsidRDefault="00066BA4" w:rsidP="00066BA4">
            <w:pPr>
              <w:jc w:val="center"/>
              <w:rPr>
                <w:b/>
                <w:sz w:val="18"/>
                <w:szCs w:val="18"/>
                <w:lang w:val="en-GB"/>
              </w:rPr>
            </w:pPr>
            <w:r>
              <w:rPr>
                <w:b/>
                <w:sz w:val="18"/>
                <w:szCs w:val="18"/>
                <w:lang w:val="en-GB"/>
              </w:rPr>
              <w:t>–</w:t>
            </w:r>
          </w:p>
        </w:tc>
        <w:tc>
          <w:tcPr>
            <w:tcW w:w="30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036CC15" w14:textId="00B90BF4" w:rsidR="00066BA4" w:rsidRPr="00957C5C" w:rsidRDefault="00066BA4" w:rsidP="00066BA4">
            <w:pPr>
              <w:tabs>
                <w:tab w:val="left" w:pos="1180"/>
              </w:tabs>
              <w:jc w:val="left"/>
              <w:rPr>
                <w:sz w:val="16"/>
                <w:szCs w:val="16"/>
                <w:lang w:val="fr-BE"/>
              </w:rPr>
            </w:pPr>
            <w:r w:rsidRPr="00FD7043">
              <w:rPr>
                <w:sz w:val="16"/>
                <w:szCs w:val="16"/>
                <w:lang w:val="fr-BE"/>
              </w:rPr>
              <w:t>cac:OpenTenderEvent/cac:OccurenceLocation/cbc:Description</w:t>
            </w:r>
          </w:p>
        </w:tc>
      </w:tr>
      <w:tr w:rsidR="00066BA4" w14:paraId="290E73BE" w14:textId="77777777" w:rsidTr="00C15AD0">
        <w:trPr>
          <w:cnfStyle w:val="000000100000" w:firstRow="0" w:lastRow="0" w:firstColumn="0" w:lastColumn="0" w:oddVBand="0" w:evenVBand="0" w:oddHBand="1" w:evenHBand="0" w:firstRowFirstColumn="0" w:firstRowLastColumn="0" w:lastRowFirstColumn="0" w:lastRowLastColumn="0"/>
          <w:trHeight w:val="436"/>
          <w:jc w:val="center"/>
        </w:trPr>
        <w:tc>
          <w:tcPr>
            <w:tcW w:w="9129" w:type="dxa"/>
            <w:gridSpan w:val="11"/>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44061" w:themeFill="accent1" w:themeFillShade="80"/>
            <w:vAlign w:val="center"/>
            <w:hideMark/>
          </w:tcPr>
          <w:p w14:paraId="14AF6DA8" w14:textId="7C354F34" w:rsidR="00066BA4" w:rsidRDefault="00066BA4" w:rsidP="00066BA4">
            <w:pPr>
              <w:tabs>
                <w:tab w:val="left" w:pos="1180"/>
              </w:tabs>
              <w:jc w:val="center"/>
              <w:rPr>
                <w:b/>
                <w:sz w:val="20"/>
                <w:szCs w:val="16"/>
                <w:lang w:val="en-GB"/>
              </w:rPr>
            </w:pPr>
            <w:r>
              <w:rPr>
                <w:b/>
                <w:sz w:val="20"/>
                <w:szCs w:val="16"/>
                <w:lang w:val="en-GB"/>
              </w:rPr>
              <w:t>Auction Terms (*)</w:t>
            </w:r>
          </w:p>
        </w:tc>
      </w:tr>
      <w:tr w:rsidR="00066BA4" w14:paraId="5DDBB396" w14:textId="77777777" w:rsidTr="00C15AD0">
        <w:trPr>
          <w:jc w:val="center"/>
        </w:trPr>
        <w:tc>
          <w:tcPr>
            <w:tcW w:w="26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A7AF75C" w14:textId="17ED5527" w:rsidR="00066BA4" w:rsidRDefault="00066BA4" w:rsidP="00066BA4">
            <w:pPr>
              <w:jc w:val="left"/>
              <w:rPr>
                <w:b/>
                <w:sz w:val="16"/>
                <w:szCs w:val="16"/>
                <w:lang w:val="en-GB"/>
              </w:rPr>
            </w:pPr>
            <w:r>
              <w:rPr>
                <w:b/>
                <w:sz w:val="16"/>
                <w:szCs w:val="16"/>
                <w:lang w:val="en-GB"/>
              </w:rPr>
              <w:t>Electronic Auction (BT-767)</w:t>
            </w:r>
          </w:p>
        </w:tc>
        <w:tc>
          <w:tcPr>
            <w:tcW w:w="10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A705083" w14:textId="58904AAC" w:rsidR="00066BA4" w:rsidRDefault="00066BA4" w:rsidP="00066BA4">
            <w:pPr>
              <w:jc w:val="center"/>
              <w:rPr>
                <w:sz w:val="16"/>
                <w:szCs w:val="16"/>
                <w:lang w:val="en-GB"/>
              </w:rPr>
            </w:pPr>
            <w:r>
              <w:rPr>
                <w:sz w:val="16"/>
                <w:szCs w:val="16"/>
                <w:lang w:val="en-GB"/>
              </w:rPr>
              <w:t xml:space="preserve">§ </w:t>
            </w:r>
            <w:r>
              <w:rPr>
                <w:sz w:val="16"/>
                <w:szCs w:val="16"/>
                <w:lang w:val="en-GB"/>
              </w:rPr>
              <w:fldChar w:fldCharType="begin"/>
            </w:r>
            <w:r>
              <w:rPr>
                <w:sz w:val="16"/>
                <w:szCs w:val="16"/>
                <w:lang w:val="en-GB"/>
              </w:rPr>
              <w:instrText xml:space="preserve"> REF _Ref33693006 \r \h  \* MERGEFORMAT </w:instrText>
            </w:r>
            <w:r>
              <w:rPr>
                <w:sz w:val="16"/>
                <w:szCs w:val="16"/>
                <w:lang w:val="en-GB"/>
              </w:rPr>
            </w:r>
            <w:r>
              <w:rPr>
                <w:sz w:val="16"/>
                <w:szCs w:val="16"/>
                <w:lang w:val="en-GB"/>
              </w:rPr>
              <w:fldChar w:fldCharType="separate"/>
            </w:r>
            <w:r w:rsidR="00F65D9C">
              <w:rPr>
                <w:sz w:val="16"/>
                <w:szCs w:val="16"/>
                <w:lang w:val="en-GB"/>
              </w:rPr>
              <w:t>4.4.4.22</w:t>
            </w:r>
            <w:r>
              <w:rPr>
                <w:sz w:val="16"/>
                <w:szCs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1CD89BE" w14:textId="77777777" w:rsidR="00066BA4" w:rsidRDefault="00066BA4" w:rsidP="00066BA4">
            <w:pPr>
              <w:jc w:val="center"/>
              <w:rPr>
                <w:b/>
                <w:sz w:val="16"/>
                <w:szCs w:val="16"/>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52A1F94" w14:textId="77777777" w:rsidR="00066BA4" w:rsidRDefault="00066BA4" w:rsidP="00066BA4">
            <w:pPr>
              <w:jc w:val="center"/>
              <w:rPr>
                <w:b/>
                <w:sz w:val="16"/>
                <w:szCs w:val="16"/>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C0A5DA3" w14:textId="77777777" w:rsidR="00066BA4" w:rsidRDefault="00066BA4" w:rsidP="00066BA4">
            <w:pPr>
              <w:jc w:val="center"/>
              <w:rPr>
                <w:b/>
                <w:sz w:val="16"/>
                <w:szCs w:val="16"/>
                <w:lang w:val="en-GB"/>
              </w:rPr>
            </w:pPr>
            <w:r>
              <w:rPr>
                <w:b/>
                <w:sz w:val="16"/>
                <w:szCs w:val="16"/>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4B70D22" w14:textId="77777777" w:rsidR="00066BA4" w:rsidRDefault="00066BA4" w:rsidP="00066BA4">
            <w:pPr>
              <w:jc w:val="center"/>
              <w:rPr>
                <w:b/>
                <w:sz w:val="16"/>
                <w:szCs w:val="16"/>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D7F9FCD" w14:textId="77777777" w:rsidR="00066BA4" w:rsidRDefault="00066BA4" w:rsidP="00066BA4">
            <w:pPr>
              <w:jc w:val="center"/>
              <w:rPr>
                <w:b/>
                <w:sz w:val="16"/>
                <w:szCs w:val="16"/>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4225C21" w14:textId="77777777" w:rsidR="00066BA4" w:rsidRDefault="00066BA4" w:rsidP="00066BA4">
            <w:pPr>
              <w:jc w:val="center"/>
              <w:rPr>
                <w:b/>
                <w:sz w:val="16"/>
                <w:szCs w:val="16"/>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53543F8" w14:textId="77777777" w:rsidR="00066BA4" w:rsidRDefault="00066BA4" w:rsidP="00066BA4">
            <w:pPr>
              <w:jc w:val="center"/>
              <w:rPr>
                <w:b/>
                <w:sz w:val="16"/>
                <w:szCs w:val="16"/>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77D3CBD" w14:textId="77777777" w:rsidR="00066BA4" w:rsidRDefault="00066BA4" w:rsidP="00066BA4">
            <w:pPr>
              <w:jc w:val="center"/>
              <w:rPr>
                <w:b/>
                <w:sz w:val="16"/>
                <w:szCs w:val="16"/>
                <w:lang w:val="en-GB"/>
              </w:rPr>
            </w:pPr>
            <w:r>
              <w:rPr>
                <w:b/>
                <w:sz w:val="18"/>
                <w:szCs w:val="18"/>
                <w:lang w:val="en-GB"/>
              </w:rPr>
              <w:t>?</w:t>
            </w:r>
          </w:p>
        </w:tc>
        <w:tc>
          <w:tcPr>
            <w:tcW w:w="30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A8FE89D" w14:textId="44C014DE" w:rsidR="00066BA4" w:rsidRDefault="00066BA4" w:rsidP="00066BA4">
            <w:pPr>
              <w:tabs>
                <w:tab w:val="left" w:pos="1180"/>
              </w:tabs>
              <w:jc w:val="left"/>
              <w:rPr>
                <w:sz w:val="16"/>
                <w:szCs w:val="16"/>
                <w:lang w:val="en-GB"/>
              </w:rPr>
            </w:pPr>
            <w:r>
              <w:rPr>
                <w:sz w:val="16"/>
                <w:szCs w:val="16"/>
                <w:lang w:val="en-GB"/>
              </w:rPr>
              <w:t>cac:AuctionTerms/cbc:AuctionConstraintIndicator</w:t>
            </w:r>
          </w:p>
        </w:tc>
      </w:tr>
      <w:tr w:rsidR="00066BA4" w14:paraId="0B786760" w14:textId="77777777" w:rsidTr="00C15AD0">
        <w:trPr>
          <w:cnfStyle w:val="000000100000" w:firstRow="0" w:lastRow="0" w:firstColumn="0" w:lastColumn="0" w:oddVBand="0" w:evenVBand="0" w:oddHBand="1" w:evenHBand="0" w:firstRowFirstColumn="0" w:firstRowLastColumn="0" w:lastRowFirstColumn="0" w:lastRowLastColumn="0"/>
          <w:jc w:val="center"/>
        </w:trPr>
        <w:tc>
          <w:tcPr>
            <w:tcW w:w="26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085788D" w14:textId="4E559849" w:rsidR="00066BA4" w:rsidRDefault="00066BA4" w:rsidP="00066BA4">
            <w:pPr>
              <w:jc w:val="left"/>
              <w:rPr>
                <w:b/>
                <w:bCs/>
                <w:sz w:val="16"/>
                <w:szCs w:val="16"/>
                <w:lang w:val="en-GB"/>
              </w:rPr>
            </w:pPr>
            <w:r>
              <w:rPr>
                <w:b/>
                <w:bCs/>
                <w:sz w:val="16"/>
                <w:szCs w:val="16"/>
                <w:lang w:val="en-GB"/>
              </w:rPr>
              <w:t>Electronic Auction Description (BT-122)</w:t>
            </w:r>
          </w:p>
        </w:tc>
        <w:tc>
          <w:tcPr>
            <w:tcW w:w="10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B6EAB1E" w14:textId="7D17B5EE" w:rsidR="00066BA4" w:rsidRDefault="00066BA4" w:rsidP="00066BA4">
            <w:pPr>
              <w:jc w:val="center"/>
              <w:rPr>
                <w:sz w:val="16"/>
                <w:szCs w:val="16"/>
                <w:lang w:val="en-GB"/>
              </w:rPr>
            </w:pPr>
            <w:r>
              <w:rPr>
                <w:sz w:val="16"/>
                <w:szCs w:val="16"/>
                <w:lang w:val="en-GB"/>
              </w:rPr>
              <w:t xml:space="preserve">§ </w:t>
            </w:r>
            <w:r>
              <w:rPr>
                <w:sz w:val="16"/>
                <w:szCs w:val="16"/>
                <w:lang w:val="en-GB"/>
              </w:rPr>
              <w:fldChar w:fldCharType="begin"/>
            </w:r>
            <w:r>
              <w:rPr>
                <w:sz w:val="16"/>
                <w:szCs w:val="16"/>
                <w:lang w:val="en-GB"/>
              </w:rPr>
              <w:instrText xml:space="preserve"> REF _Ref33693006 \r \h  \* MERGEFORMAT </w:instrText>
            </w:r>
            <w:r>
              <w:rPr>
                <w:sz w:val="16"/>
                <w:szCs w:val="16"/>
                <w:lang w:val="en-GB"/>
              </w:rPr>
            </w:r>
            <w:r>
              <w:rPr>
                <w:sz w:val="16"/>
                <w:szCs w:val="16"/>
                <w:lang w:val="en-GB"/>
              </w:rPr>
              <w:fldChar w:fldCharType="separate"/>
            </w:r>
            <w:r w:rsidR="00F65D9C">
              <w:rPr>
                <w:sz w:val="16"/>
                <w:szCs w:val="16"/>
                <w:lang w:val="en-GB"/>
              </w:rPr>
              <w:t>4.4.4.22</w:t>
            </w:r>
            <w:r>
              <w:rPr>
                <w:sz w:val="16"/>
                <w:szCs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FA754F8" w14:textId="77777777" w:rsidR="00066BA4" w:rsidRDefault="00066BA4" w:rsidP="00066BA4">
            <w:pPr>
              <w:jc w:val="center"/>
              <w:rPr>
                <w:b/>
                <w:sz w:val="16"/>
                <w:szCs w:val="16"/>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1739B56" w14:textId="77777777" w:rsidR="00066BA4" w:rsidRDefault="00066BA4" w:rsidP="00066BA4">
            <w:pPr>
              <w:jc w:val="center"/>
              <w:rPr>
                <w:b/>
                <w:sz w:val="16"/>
                <w:szCs w:val="16"/>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B1B2C01" w14:textId="77777777" w:rsidR="00066BA4" w:rsidRDefault="00066BA4" w:rsidP="00066BA4">
            <w:pPr>
              <w:jc w:val="center"/>
              <w:rPr>
                <w:b/>
                <w:sz w:val="16"/>
                <w:szCs w:val="16"/>
                <w:lang w:val="en-GB"/>
              </w:rPr>
            </w:pPr>
            <w:r>
              <w:rPr>
                <w:b/>
                <w:sz w:val="16"/>
                <w:szCs w:val="16"/>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C73DC35" w14:textId="77777777" w:rsidR="00066BA4" w:rsidRDefault="00066BA4" w:rsidP="00066BA4">
            <w:pPr>
              <w:jc w:val="center"/>
              <w:rPr>
                <w:b/>
                <w:sz w:val="16"/>
                <w:szCs w:val="16"/>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3D3BFCA" w14:textId="77777777" w:rsidR="00066BA4" w:rsidRDefault="00066BA4" w:rsidP="00066BA4">
            <w:pPr>
              <w:jc w:val="center"/>
              <w:rPr>
                <w:b/>
                <w:sz w:val="16"/>
                <w:szCs w:val="16"/>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D715664" w14:textId="77777777" w:rsidR="00066BA4" w:rsidRDefault="00066BA4" w:rsidP="00066BA4">
            <w:pPr>
              <w:jc w:val="center"/>
              <w:rPr>
                <w:b/>
                <w:sz w:val="16"/>
                <w:szCs w:val="16"/>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00C0209" w14:textId="77777777" w:rsidR="00066BA4" w:rsidRDefault="00066BA4" w:rsidP="00066BA4">
            <w:pPr>
              <w:jc w:val="center"/>
              <w:rPr>
                <w:b/>
                <w:sz w:val="16"/>
                <w:szCs w:val="16"/>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7B6E697" w14:textId="77777777" w:rsidR="00066BA4" w:rsidRDefault="00066BA4" w:rsidP="00066BA4">
            <w:pPr>
              <w:jc w:val="center"/>
              <w:rPr>
                <w:b/>
                <w:sz w:val="16"/>
                <w:szCs w:val="16"/>
                <w:lang w:val="en-GB"/>
              </w:rPr>
            </w:pPr>
            <w:r>
              <w:rPr>
                <w:b/>
                <w:sz w:val="18"/>
                <w:szCs w:val="18"/>
                <w:lang w:val="en-GB"/>
              </w:rPr>
              <w:t>–</w:t>
            </w:r>
          </w:p>
        </w:tc>
        <w:tc>
          <w:tcPr>
            <w:tcW w:w="30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EB90819" w14:textId="1F8BB96F" w:rsidR="00066BA4" w:rsidRDefault="00066BA4" w:rsidP="00066BA4">
            <w:pPr>
              <w:jc w:val="left"/>
              <w:rPr>
                <w:sz w:val="16"/>
                <w:szCs w:val="16"/>
                <w:lang w:val="en-GB"/>
              </w:rPr>
            </w:pPr>
            <w:r>
              <w:rPr>
                <w:sz w:val="16"/>
                <w:szCs w:val="16"/>
                <w:lang w:val="en-GB"/>
              </w:rPr>
              <w:t>cac:AuctionTerms/cbc:Description</w:t>
            </w:r>
          </w:p>
        </w:tc>
      </w:tr>
      <w:tr w:rsidR="00066BA4" w14:paraId="460D4CB0" w14:textId="77777777" w:rsidTr="00C15AD0">
        <w:trPr>
          <w:jc w:val="center"/>
        </w:trPr>
        <w:tc>
          <w:tcPr>
            <w:tcW w:w="26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5227B82" w14:textId="7F81544B" w:rsidR="00066BA4" w:rsidRDefault="00066BA4" w:rsidP="00066BA4">
            <w:pPr>
              <w:jc w:val="left"/>
              <w:rPr>
                <w:b/>
                <w:sz w:val="16"/>
                <w:szCs w:val="16"/>
                <w:lang w:val="en-GB"/>
              </w:rPr>
            </w:pPr>
            <w:r>
              <w:rPr>
                <w:b/>
                <w:sz w:val="16"/>
                <w:szCs w:val="16"/>
                <w:lang w:val="en-GB"/>
              </w:rPr>
              <w:t>Electronic Auction URL (BT-123)</w:t>
            </w:r>
          </w:p>
        </w:tc>
        <w:tc>
          <w:tcPr>
            <w:tcW w:w="10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6E8F575" w14:textId="75826AC7" w:rsidR="00066BA4" w:rsidRDefault="00066BA4" w:rsidP="00066BA4">
            <w:pPr>
              <w:jc w:val="center"/>
              <w:rPr>
                <w:sz w:val="16"/>
                <w:szCs w:val="16"/>
                <w:lang w:val="en-GB"/>
              </w:rPr>
            </w:pPr>
            <w:r>
              <w:rPr>
                <w:sz w:val="16"/>
                <w:szCs w:val="16"/>
                <w:lang w:val="en-GB"/>
              </w:rPr>
              <w:t xml:space="preserve">§ </w:t>
            </w:r>
            <w:r>
              <w:rPr>
                <w:sz w:val="16"/>
                <w:szCs w:val="16"/>
                <w:lang w:val="en-GB"/>
              </w:rPr>
              <w:fldChar w:fldCharType="begin"/>
            </w:r>
            <w:r>
              <w:rPr>
                <w:sz w:val="16"/>
                <w:szCs w:val="16"/>
                <w:lang w:val="en-GB"/>
              </w:rPr>
              <w:instrText xml:space="preserve"> REF _Ref33693006 \r \h  \* MERGEFORMAT </w:instrText>
            </w:r>
            <w:r>
              <w:rPr>
                <w:sz w:val="16"/>
                <w:szCs w:val="16"/>
                <w:lang w:val="en-GB"/>
              </w:rPr>
            </w:r>
            <w:r>
              <w:rPr>
                <w:sz w:val="16"/>
                <w:szCs w:val="16"/>
                <w:lang w:val="en-GB"/>
              </w:rPr>
              <w:fldChar w:fldCharType="separate"/>
            </w:r>
            <w:r w:rsidR="00F65D9C">
              <w:rPr>
                <w:sz w:val="16"/>
                <w:szCs w:val="16"/>
                <w:lang w:val="en-GB"/>
              </w:rPr>
              <w:t>4.4.4.22</w:t>
            </w:r>
            <w:r>
              <w:rPr>
                <w:sz w:val="16"/>
                <w:szCs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21D4B11" w14:textId="77777777" w:rsidR="00066BA4" w:rsidRDefault="00066BA4" w:rsidP="00066BA4">
            <w:pPr>
              <w:jc w:val="center"/>
              <w:rPr>
                <w:b/>
                <w:sz w:val="16"/>
                <w:szCs w:val="16"/>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8D5A28A" w14:textId="77777777" w:rsidR="00066BA4" w:rsidRDefault="00066BA4" w:rsidP="00066BA4">
            <w:pPr>
              <w:jc w:val="center"/>
              <w:rPr>
                <w:b/>
                <w:sz w:val="16"/>
                <w:szCs w:val="16"/>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6C98065" w14:textId="77777777" w:rsidR="00066BA4" w:rsidRDefault="00066BA4" w:rsidP="00066BA4">
            <w:pPr>
              <w:jc w:val="center"/>
              <w:rPr>
                <w:b/>
                <w:sz w:val="16"/>
                <w:szCs w:val="16"/>
                <w:lang w:val="en-GB"/>
              </w:rPr>
            </w:pPr>
            <w:r>
              <w:rPr>
                <w:b/>
                <w:sz w:val="16"/>
                <w:szCs w:val="16"/>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B4F6A9F" w14:textId="77777777" w:rsidR="00066BA4" w:rsidRDefault="00066BA4" w:rsidP="00066BA4">
            <w:pPr>
              <w:jc w:val="center"/>
              <w:rPr>
                <w:b/>
                <w:sz w:val="16"/>
                <w:szCs w:val="16"/>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0BA3DFD" w14:textId="77777777" w:rsidR="00066BA4" w:rsidRDefault="00066BA4" w:rsidP="00066BA4">
            <w:pPr>
              <w:jc w:val="center"/>
              <w:rPr>
                <w:b/>
                <w:sz w:val="16"/>
                <w:szCs w:val="16"/>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3E8DFC9" w14:textId="77777777" w:rsidR="00066BA4" w:rsidRDefault="00066BA4" w:rsidP="00066BA4">
            <w:pPr>
              <w:jc w:val="center"/>
              <w:rPr>
                <w:b/>
                <w:sz w:val="16"/>
                <w:szCs w:val="16"/>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7DE09CB" w14:textId="77777777" w:rsidR="00066BA4" w:rsidRDefault="00066BA4" w:rsidP="00066BA4">
            <w:pPr>
              <w:jc w:val="center"/>
              <w:rPr>
                <w:b/>
                <w:sz w:val="16"/>
                <w:szCs w:val="16"/>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C2AA089" w14:textId="77777777" w:rsidR="00066BA4" w:rsidRDefault="00066BA4" w:rsidP="00066BA4">
            <w:pPr>
              <w:jc w:val="center"/>
              <w:rPr>
                <w:b/>
                <w:sz w:val="16"/>
                <w:szCs w:val="16"/>
                <w:lang w:val="en-GB"/>
              </w:rPr>
            </w:pPr>
            <w:r>
              <w:rPr>
                <w:b/>
                <w:sz w:val="18"/>
                <w:szCs w:val="18"/>
                <w:lang w:val="en-GB"/>
              </w:rPr>
              <w:t>–</w:t>
            </w:r>
          </w:p>
        </w:tc>
        <w:tc>
          <w:tcPr>
            <w:tcW w:w="30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A5DA846" w14:textId="075914D8" w:rsidR="00066BA4" w:rsidRDefault="00066BA4" w:rsidP="00066BA4">
            <w:pPr>
              <w:jc w:val="left"/>
              <w:rPr>
                <w:sz w:val="16"/>
                <w:szCs w:val="16"/>
                <w:lang w:val="en-GB"/>
              </w:rPr>
            </w:pPr>
            <w:r>
              <w:rPr>
                <w:sz w:val="16"/>
                <w:szCs w:val="16"/>
                <w:lang w:val="en-GB"/>
              </w:rPr>
              <w:t>cac:AuctionTerms/cbc:AuctionURI</w:t>
            </w:r>
          </w:p>
        </w:tc>
      </w:tr>
      <w:tr w:rsidR="00066BA4" w14:paraId="4EEEB62A" w14:textId="77777777" w:rsidTr="00C15AD0">
        <w:trPr>
          <w:cnfStyle w:val="000000100000" w:firstRow="0" w:lastRow="0" w:firstColumn="0" w:lastColumn="0" w:oddVBand="0" w:evenVBand="0" w:oddHBand="1" w:evenHBand="0" w:firstRowFirstColumn="0" w:firstRowLastColumn="0" w:lastRowFirstColumn="0" w:lastRowLastColumn="0"/>
          <w:trHeight w:val="337"/>
          <w:jc w:val="center"/>
        </w:trPr>
        <w:tc>
          <w:tcPr>
            <w:tcW w:w="9129" w:type="dxa"/>
            <w:gridSpan w:val="11"/>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44061" w:themeFill="accent1" w:themeFillShade="80"/>
            <w:vAlign w:val="center"/>
            <w:hideMark/>
          </w:tcPr>
          <w:p w14:paraId="0743CBD1" w14:textId="5BE22010" w:rsidR="00066BA4" w:rsidRDefault="00066BA4" w:rsidP="00066BA4">
            <w:pPr>
              <w:jc w:val="center"/>
              <w:rPr>
                <w:b/>
                <w:sz w:val="20"/>
                <w:szCs w:val="16"/>
                <w:lang w:val="en-GB"/>
              </w:rPr>
            </w:pPr>
            <w:r>
              <w:rPr>
                <w:b/>
                <w:sz w:val="20"/>
                <w:szCs w:val="16"/>
                <w:lang w:val="en-GB"/>
              </w:rPr>
              <w:t>Framework Agreement (*)</w:t>
            </w:r>
          </w:p>
        </w:tc>
      </w:tr>
      <w:tr w:rsidR="00066BA4" w14:paraId="1FF02AE7" w14:textId="77777777" w:rsidTr="00C15AD0">
        <w:trPr>
          <w:jc w:val="center"/>
        </w:trPr>
        <w:tc>
          <w:tcPr>
            <w:tcW w:w="26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6CF4DAA" w14:textId="2F55FCA8" w:rsidR="00066BA4" w:rsidRDefault="00066BA4" w:rsidP="00066BA4">
            <w:pPr>
              <w:jc w:val="left"/>
              <w:rPr>
                <w:bCs/>
                <w:sz w:val="16"/>
                <w:szCs w:val="16"/>
                <w:lang w:val="en-GB"/>
              </w:rPr>
            </w:pPr>
            <w:r>
              <w:rPr>
                <w:b/>
                <w:sz w:val="16"/>
                <w:szCs w:val="16"/>
                <w:lang w:val="en-GB"/>
              </w:rPr>
              <w:t>Framework Maximum Participants Number (BT-113)</w:t>
            </w:r>
          </w:p>
        </w:tc>
        <w:tc>
          <w:tcPr>
            <w:tcW w:w="10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9E33585" w14:textId="7713F75C" w:rsidR="00066BA4" w:rsidRDefault="00066BA4" w:rsidP="00066BA4">
            <w:pPr>
              <w:jc w:val="center"/>
              <w:rPr>
                <w:sz w:val="16"/>
                <w:szCs w:val="16"/>
                <w:lang w:val="en-GB"/>
              </w:rPr>
            </w:pPr>
            <w:r>
              <w:rPr>
                <w:sz w:val="16"/>
                <w:szCs w:val="16"/>
                <w:lang w:val="en-GB"/>
              </w:rPr>
              <w:t xml:space="preserve">§ </w:t>
            </w:r>
            <w:r>
              <w:rPr>
                <w:sz w:val="16"/>
                <w:szCs w:val="16"/>
                <w:lang w:val="en-GB"/>
              </w:rPr>
              <w:fldChar w:fldCharType="begin"/>
            </w:r>
            <w:r>
              <w:rPr>
                <w:sz w:val="16"/>
                <w:szCs w:val="16"/>
                <w:lang w:val="en-GB"/>
              </w:rPr>
              <w:instrText xml:space="preserve"> REF _Ref33694083 \r \h  \* MERGEFORMAT </w:instrText>
            </w:r>
            <w:r>
              <w:rPr>
                <w:sz w:val="16"/>
                <w:szCs w:val="16"/>
                <w:lang w:val="en-GB"/>
              </w:rPr>
            </w:r>
            <w:r>
              <w:rPr>
                <w:sz w:val="16"/>
                <w:szCs w:val="16"/>
                <w:lang w:val="en-GB"/>
              </w:rPr>
              <w:fldChar w:fldCharType="separate"/>
            </w:r>
            <w:r w:rsidR="00F65D9C">
              <w:rPr>
                <w:sz w:val="16"/>
                <w:szCs w:val="16"/>
                <w:lang w:val="en-GB"/>
              </w:rPr>
              <w:t>4.4.4.23</w:t>
            </w:r>
            <w:r>
              <w:rPr>
                <w:sz w:val="16"/>
                <w:szCs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C890316" w14:textId="77777777" w:rsidR="00066BA4" w:rsidRDefault="00066BA4" w:rsidP="00066BA4">
            <w:pPr>
              <w:jc w:val="center"/>
              <w:rPr>
                <w:b/>
                <w:sz w:val="16"/>
                <w:szCs w:val="16"/>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F483FAE" w14:textId="77777777" w:rsidR="00066BA4" w:rsidRDefault="00066BA4" w:rsidP="00066BA4">
            <w:pPr>
              <w:jc w:val="center"/>
              <w:rPr>
                <w:b/>
                <w:sz w:val="16"/>
                <w:szCs w:val="16"/>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1BFC423" w14:textId="77777777" w:rsidR="00066BA4" w:rsidRDefault="00066BA4" w:rsidP="00066BA4">
            <w:pPr>
              <w:jc w:val="center"/>
              <w:rPr>
                <w:b/>
                <w:sz w:val="16"/>
                <w:szCs w:val="16"/>
                <w:lang w:val="en-GB"/>
              </w:rPr>
            </w:pPr>
            <w:r>
              <w:rPr>
                <w:b/>
                <w:sz w:val="16"/>
                <w:szCs w:val="16"/>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4D448F6" w14:textId="77777777" w:rsidR="00066BA4" w:rsidRDefault="00066BA4" w:rsidP="00066BA4">
            <w:pPr>
              <w:jc w:val="center"/>
              <w:rPr>
                <w:b/>
                <w:sz w:val="16"/>
                <w:szCs w:val="16"/>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EFFBB76" w14:textId="77777777" w:rsidR="00066BA4" w:rsidRDefault="00066BA4" w:rsidP="00066BA4">
            <w:pPr>
              <w:jc w:val="center"/>
              <w:rPr>
                <w:b/>
                <w:sz w:val="16"/>
                <w:szCs w:val="16"/>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3C7A39E" w14:textId="77777777" w:rsidR="00066BA4" w:rsidRDefault="00066BA4" w:rsidP="00066BA4">
            <w:pPr>
              <w:jc w:val="center"/>
              <w:rPr>
                <w:b/>
                <w:sz w:val="16"/>
                <w:szCs w:val="16"/>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CDCA0B8" w14:textId="77777777" w:rsidR="00066BA4" w:rsidRDefault="00066BA4" w:rsidP="00066BA4">
            <w:pPr>
              <w:jc w:val="center"/>
              <w:rPr>
                <w:b/>
                <w:sz w:val="16"/>
                <w:szCs w:val="16"/>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70E6ECA" w14:textId="77777777" w:rsidR="00066BA4" w:rsidRDefault="00066BA4" w:rsidP="00066BA4">
            <w:pPr>
              <w:jc w:val="center"/>
              <w:rPr>
                <w:b/>
                <w:sz w:val="16"/>
                <w:szCs w:val="16"/>
                <w:lang w:val="en-GB"/>
              </w:rPr>
            </w:pPr>
            <w:r>
              <w:rPr>
                <w:b/>
                <w:sz w:val="18"/>
                <w:szCs w:val="18"/>
                <w:lang w:val="en-GB"/>
              </w:rPr>
              <w:t>–</w:t>
            </w:r>
          </w:p>
        </w:tc>
        <w:tc>
          <w:tcPr>
            <w:tcW w:w="30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FBCFAD9" w14:textId="46D9DF3D" w:rsidR="00066BA4" w:rsidRDefault="00066BA4" w:rsidP="00066BA4">
            <w:pPr>
              <w:jc w:val="left"/>
              <w:rPr>
                <w:sz w:val="16"/>
                <w:szCs w:val="16"/>
                <w:lang w:val="en-GB"/>
              </w:rPr>
            </w:pPr>
            <w:r>
              <w:rPr>
                <w:sz w:val="16"/>
                <w:szCs w:val="16"/>
                <w:lang w:val="en-GB"/>
              </w:rPr>
              <w:t>cac:FrameworkAgreement/cbc:MaximumOperatorQuantity</w:t>
            </w:r>
          </w:p>
        </w:tc>
      </w:tr>
      <w:tr w:rsidR="00066BA4" w14:paraId="7FE5426E" w14:textId="77777777" w:rsidTr="00C15AD0">
        <w:trPr>
          <w:cnfStyle w:val="000000100000" w:firstRow="0" w:lastRow="0" w:firstColumn="0" w:lastColumn="0" w:oddVBand="0" w:evenVBand="0" w:oddHBand="1" w:evenHBand="0" w:firstRowFirstColumn="0" w:firstRowLastColumn="0" w:lastRowFirstColumn="0" w:lastRowLastColumn="0"/>
          <w:jc w:val="center"/>
        </w:trPr>
        <w:tc>
          <w:tcPr>
            <w:tcW w:w="26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1674C6C" w14:textId="7AD7887E" w:rsidR="00066BA4" w:rsidRDefault="00066BA4" w:rsidP="00066BA4">
            <w:pPr>
              <w:jc w:val="left"/>
              <w:rPr>
                <w:b/>
                <w:sz w:val="16"/>
                <w:szCs w:val="16"/>
                <w:lang w:val="en-GB"/>
              </w:rPr>
            </w:pPr>
            <w:r>
              <w:rPr>
                <w:b/>
                <w:sz w:val="16"/>
                <w:szCs w:val="16"/>
                <w:lang w:val="en-GB"/>
              </w:rPr>
              <w:t>Framework Duration Justification (BT-109)</w:t>
            </w:r>
          </w:p>
        </w:tc>
        <w:tc>
          <w:tcPr>
            <w:tcW w:w="10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2EBA9F2" w14:textId="7202E85A" w:rsidR="00066BA4" w:rsidRDefault="00066BA4" w:rsidP="00066BA4">
            <w:pPr>
              <w:jc w:val="center"/>
              <w:rPr>
                <w:sz w:val="16"/>
                <w:szCs w:val="16"/>
                <w:lang w:val="en-GB"/>
              </w:rPr>
            </w:pPr>
            <w:r>
              <w:rPr>
                <w:sz w:val="16"/>
                <w:szCs w:val="16"/>
                <w:lang w:val="en-GB"/>
              </w:rPr>
              <w:t xml:space="preserve">§ </w:t>
            </w:r>
            <w:r>
              <w:rPr>
                <w:sz w:val="16"/>
                <w:szCs w:val="16"/>
                <w:lang w:val="en-GB"/>
              </w:rPr>
              <w:fldChar w:fldCharType="begin"/>
            </w:r>
            <w:r>
              <w:rPr>
                <w:sz w:val="16"/>
                <w:szCs w:val="16"/>
                <w:lang w:val="en-GB"/>
              </w:rPr>
              <w:instrText xml:space="preserve"> REF _Ref33694083 \r \h  \* MERGEFORMAT </w:instrText>
            </w:r>
            <w:r>
              <w:rPr>
                <w:sz w:val="16"/>
                <w:szCs w:val="16"/>
                <w:lang w:val="en-GB"/>
              </w:rPr>
            </w:r>
            <w:r>
              <w:rPr>
                <w:sz w:val="16"/>
                <w:szCs w:val="16"/>
                <w:lang w:val="en-GB"/>
              </w:rPr>
              <w:fldChar w:fldCharType="separate"/>
            </w:r>
            <w:r w:rsidR="00F65D9C">
              <w:rPr>
                <w:sz w:val="16"/>
                <w:szCs w:val="16"/>
                <w:lang w:val="en-GB"/>
              </w:rPr>
              <w:t>4.4.4.23</w:t>
            </w:r>
            <w:r>
              <w:rPr>
                <w:sz w:val="16"/>
                <w:szCs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5E3732C" w14:textId="77777777" w:rsidR="00066BA4" w:rsidRDefault="00066BA4" w:rsidP="00066BA4">
            <w:pPr>
              <w:jc w:val="center"/>
              <w:rPr>
                <w:b/>
                <w:sz w:val="16"/>
                <w:szCs w:val="16"/>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1C612AF" w14:textId="77777777" w:rsidR="00066BA4" w:rsidRDefault="00066BA4" w:rsidP="00066BA4">
            <w:pPr>
              <w:jc w:val="center"/>
              <w:rPr>
                <w:b/>
                <w:sz w:val="16"/>
                <w:szCs w:val="16"/>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6C7AA27" w14:textId="77777777" w:rsidR="00066BA4" w:rsidRDefault="00066BA4" w:rsidP="00066BA4">
            <w:pPr>
              <w:jc w:val="center"/>
              <w:rPr>
                <w:b/>
                <w:sz w:val="16"/>
                <w:szCs w:val="16"/>
                <w:lang w:val="en-GB"/>
              </w:rPr>
            </w:pPr>
            <w:r>
              <w:rPr>
                <w:b/>
                <w:sz w:val="16"/>
                <w:szCs w:val="16"/>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4D76732" w14:textId="77777777" w:rsidR="00066BA4" w:rsidRDefault="00066BA4" w:rsidP="00066BA4">
            <w:pPr>
              <w:jc w:val="center"/>
              <w:rPr>
                <w:b/>
                <w:sz w:val="16"/>
                <w:szCs w:val="16"/>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69EB883" w14:textId="77777777" w:rsidR="00066BA4" w:rsidRDefault="00066BA4" w:rsidP="00066BA4">
            <w:pPr>
              <w:jc w:val="center"/>
              <w:rPr>
                <w:b/>
                <w:sz w:val="16"/>
                <w:szCs w:val="16"/>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2196124" w14:textId="77777777" w:rsidR="00066BA4" w:rsidRDefault="00066BA4" w:rsidP="00066BA4">
            <w:pPr>
              <w:jc w:val="center"/>
              <w:rPr>
                <w:b/>
                <w:sz w:val="16"/>
                <w:szCs w:val="16"/>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2B07D1D" w14:textId="77777777" w:rsidR="00066BA4" w:rsidRDefault="00066BA4" w:rsidP="00066BA4">
            <w:pPr>
              <w:jc w:val="center"/>
              <w:rPr>
                <w:b/>
                <w:sz w:val="16"/>
                <w:szCs w:val="16"/>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7BCB5FA" w14:textId="77777777" w:rsidR="00066BA4" w:rsidRDefault="00066BA4" w:rsidP="00066BA4">
            <w:pPr>
              <w:jc w:val="center"/>
              <w:rPr>
                <w:b/>
                <w:sz w:val="16"/>
                <w:szCs w:val="16"/>
                <w:lang w:val="en-GB"/>
              </w:rPr>
            </w:pPr>
            <w:r>
              <w:rPr>
                <w:b/>
                <w:sz w:val="18"/>
                <w:szCs w:val="18"/>
                <w:lang w:val="en-GB"/>
              </w:rPr>
              <w:t>–</w:t>
            </w:r>
          </w:p>
        </w:tc>
        <w:tc>
          <w:tcPr>
            <w:tcW w:w="30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D9DF5A4" w14:textId="31AAA70E" w:rsidR="00066BA4" w:rsidRDefault="00066BA4" w:rsidP="00066BA4">
            <w:pPr>
              <w:jc w:val="left"/>
              <w:rPr>
                <w:sz w:val="16"/>
                <w:szCs w:val="16"/>
                <w:lang w:val="en-GB"/>
              </w:rPr>
            </w:pPr>
            <w:r>
              <w:rPr>
                <w:sz w:val="16"/>
                <w:szCs w:val="16"/>
                <w:lang w:val="en-GB"/>
              </w:rPr>
              <w:t>cac:FrameworkAgreement/cbc:Justification</w:t>
            </w:r>
          </w:p>
        </w:tc>
      </w:tr>
      <w:tr w:rsidR="00066BA4" w14:paraId="7D2DDE3B" w14:textId="77777777" w:rsidTr="00C15AD0">
        <w:trPr>
          <w:jc w:val="center"/>
        </w:trPr>
        <w:tc>
          <w:tcPr>
            <w:tcW w:w="26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9327C76" w14:textId="41854B68" w:rsidR="00066BA4" w:rsidRDefault="00066BA4" w:rsidP="00066BA4">
            <w:pPr>
              <w:jc w:val="left"/>
              <w:rPr>
                <w:b/>
                <w:sz w:val="16"/>
                <w:szCs w:val="16"/>
                <w:lang w:val="en-GB"/>
              </w:rPr>
            </w:pPr>
            <w:r>
              <w:rPr>
                <w:b/>
                <w:sz w:val="16"/>
                <w:szCs w:val="16"/>
                <w:lang w:val="en-GB"/>
              </w:rPr>
              <w:t>Group Framework Estimated Maximum Value (BT-157)</w:t>
            </w:r>
          </w:p>
        </w:tc>
        <w:tc>
          <w:tcPr>
            <w:tcW w:w="10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0DD7024" w14:textId="1FF2497B" w:rsidR="00066BA4" w:rsidRDefault="00066BA4" w:rsidP="00066BA4">
            <w:pPr>
              <w:jc w:val="center"/>
              <w:rPr>
                <w:sz w:val="16"/>
                <w:szCs w:val="16"/>
                <w:lang w:val="en-GB"/>
              </w:rPr>
            </w:pPr>
            <w:r>
              <w:rPr>
                <w:sz w:val="16"/>
                <w:szCs w:val="16"/>
                <w:lang w:val="en-GB"/>
              </w:rPr>
              <w:t xml:space="preserve">§ </w:t>
            </w:r>
            <w:r>
              <w:rPr>
                <w:sz w:val="16"/>
                <w:szCs w:val="16"/>
                <w:lang w:val="en-GB"/>
              </w:rPr>
              <w:fldChar w:fldCharType="begin"/>
            </w:r>
            <w:r>
              <w:rPr>
                <w:sz w:val="16"/>
                <w:szCs w:val="16"/>
                <w:lang w:val="en-GB"/>
              </w:rPr>
              <w:instrText xml:space="preserve"> REF _Ref33694083 \r \h  \* MERGEFORMAT </w:instrText>
            </w:r>
            <w:r>
              <w:rPr>
                <w:sz w:val="16"/>
                <w:szCs w:val="16"/>
                <w:lang w:val="en-GB"/>
              </w:rPr>
            </w:r>
            <w:r>
              <w:rPr>
                <w:sz w:val="16"/>
                <w:szCs w:val="16"/>
                <w:lang w:val="en-GB"/>
              </w:rPr>
              <w:fldChar w:fldCharType="separate"/>
            </w:r>
            <w:r w:rsidR="00F65D9C">
              <w:rPr>
                <w:sz w:val="16"/>
                <w:szCs w:val="16"/>
                <w:lang w:val="en-GB"/>
              </w:rPr>
              <w:t>4.4.4.23</w:t>
            </w:r>
            <w:r>
              <w:rPr>
                <w:sz w:val="16"/>
                <w:szCs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A23F48A" w14:textId="77777777" w:rsidR="00066BA4" w:rsidRDefault="00066BA4" w:rsidP="00066BA4">
            <w:pPr>
              <w:jc w:val="center"/>
              <w:rPr>
                <w:b/>
                <w:sz w:val="18"/>
                <w:szCs w:val="18"/>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0691559" w14:textId="7C28FAE3" w:rsidR="00066BA4" w:rsidRDefault="00066BA4" w:rsidP="00066BA4">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A64A82F" w14:textId="77777777" w:rsidR="00066BA4" w:rsidRDefault="00066BA4" w:rsidP="00066BA4">
            <w:pPr>
              <w:jc w:val="center"/>
              <w:rPr>
                <w:b/>
                <w:sz w:val="16"/>
                <w:szCs w:val="16"/>
                <w:lang w:val="en-GB"/>
              </w:rPr>
            </w:pPr>
            <w:r>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294FD67" w14:textId="77777777" w:rsidR="00066BA4" w:rsidRDefault="00066BA4" w:rsidP="00066BA4">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8CA024E" w14:textId="5AAEA301" w:rsidR="00066BA4" w:rsidRDefault="00066BA4" w:rsidP="00066BA4">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8C7326B" w14:textId="77777777" w:rsidR="00066BA4" w:rsidRDefault="00066BA4" w:rsidP="00066BA4">
            <w:pPr>
              <w:jc w:val="center"/>
              <w:rPr>
                <w:b/>
                <w:sz w:val="16"/>
                <w:szCs w:val="16"/>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CE619AC" w14:textId="77777777" w:rsidR="00066BA4" w:rsidRDefault="00066BA4" w:rsidP="00066BA4">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273BD6A" w14:textId="77777777" w:rsidR="00066BA4" w:rsidRDefault="00066BA4" w:rsidP="00066BA4">
            <w:pPr>
              <w:jc w:val="center"/>
              <w:rPr>
                <w:b/>
                <w:sz w:val="18"/>
                <w:szCs w:val="18"/>
                <w:lang w:val="en-GB"/>
              </w:rPr>
            </w:pPr>
            <w:r>
              <w:rPr>
                <w:b/>
                <w:sz w:val="18"/>
                <w:szCs w:val="18"/>
                <w:lang w:val="en-GB"/>
              </w:rPr>
              <w:t>–</w:t>
            </w:r>
          </w:p>
        </w:tc>
        <w:tc>
          <w:tcPr>
            <w:tcW w:w="30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D3674DC" w14:textId="380F643D" w:rsidR="00066BA4" w:rsidRDefault="00066BA4" w:rsidP="00066BA4">
            <w:pPr>
              <w:jc w:val="left"/>
              <w:rPr>
                <w:sz w:val="16"/>
                <w:szCs w:val="16"/>
                <w:lang w:val="en-GB"/>
              </w:rPr>
            </w:pPr>
            <w:r>
              <w:rPr>
                <w:sz w:val="16"/>
                <w:szCs w:val="16"/>
                <w:lang w:val="en-GB"/>
              </w:rPr>
              <w:t>cac:FrameworkAgreement/cbc:EstimatedMaximumValueAmount</w:t>
            </w:r>
          </w:p>
        </w:tc>
      </w:tr>
      <w:tr w:rsidR="00066BA4" w14:paraId="3F567151" w14:textId="77777777" w:rsidTr="00C15AD0">
        <w:trPr>
          <w:cnfStyle w:val="000000100000" w:firstRow="0" w:lastRow="0" w:firstColumn="0" w:lastColumn="0" w:oddVBand="0" w:evenVBand="0" w:oddHBand="1" w:evenHBand="0" w:firstRowFirstColumn="0" w:firstRowLastColumn="0" w:lastRowFirstColumn="0" w:lastRowLastColumn="0"/>
          <w:jc w:val="center"/>
        </w:trPr>
        <w:tc>
          <w:tcPr>
            <w:tcW w:w="26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21C11BD" w14:textId="0CFF4539" w:rsidR="00066BA4" w:rsidRDefault="00066BA4" w:rsidP="00066BA4">
            <w:pPr>
              <w:jc w:val="left"/>
              <w:rPr>
                <w:b/>
                <w:sz w:val="16"/>
                <w:szCs w:val="16"/>
                <w:lang w:val="en-GB"/>
              </w:rPr>
            </w:pPr>
            <w:r>
              <w:rPr>
                <w:b/>
                <w:sz w:val="16"/>
                <w:szCs w:val="16"/>
                <w:lang w:val="en-GB"/>
              </w:rPr>
              <w:t>Framework Buyer Categories (BT-111)</w:t>
            </w:r>
          </w:p>
        </w:tc>
        <w:tc>
          <w:tcPr>
            <w:tcW w:w="10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9E134A3" w14:textId="0077A29B" w:rsidR="00066BA4" w:rsidRDefault="00066BA4" w:rsidP="00066BA4">
            <w:pPr>
              <w:jc w:val="center"/>
              <w:rPr>
                <w:sz w:val="16"/>
                <w:szCs w:val="16"/>
                <w:lang w:val="en-GB"/>
              </w:rPr>
            </w:pPr>
            <w:r>
              <w:rPr>
                <w:sz w:val="16"/>
                <w:szCs w:val="16"/>
                <w:lang w:val="en-GB"/>
              </w:rPr>
              <w:t xml:space="preserve">§ </w:t>
            </w:r>
            <w:r>
              <w:rPr>
                <w:sz w:val="16"/>
                <w:szCs w:val="16"/>
                <w:lang w:val="en-GB"/>
              </w:rPr>
              <w:fldChar w:fldCharType="begin"/>
            </w:r>
            <w:r>
              <w:rPr>
                <w:sz w:val="16"/>
                <w:szCs w:val="16"/>
                <w:lang w:val="en-GB"/>
              </w:rPr>
              <w:instrText xml:space="preserve"> REF _Ref33694083 \r \h  \* MERGEFORMAT </w:instrText>
            </w:r>
            <w:r>
              <w:rPr>
                <w:sz w:val="16"/>
                <w:szCs w:val="16"/>
                <w:lang w:val="en-GB"/>
              </w:rPr>
            </w:r>
            <w:r>
              <w:rPr>
                <w:sz w:val="16"/>
                <w:szCs w:val="16"/>
                <w:lang w:val="en-GB"/>
              </w:rPr>
              <w:fldChar w:fldCharType="separate"/>
            </w:r>
            <w:r w:rsidR="00F65D9C">
              <w:rPr>
                <w:sz w:val="16"/>
                <w:szCs w:val="16"/>
                <w:lang w:val="en-GB"/>
              </w:rPr>
              <w:t>4.4.4.23</w:t>
            </w:r>
            <w:r>
              <w:rPr>
                <w:sz w:val="16"/>
                <w:szCs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FAD14CD" w14:textId="77777777" w:rsidR="00066BA4" w:rsidRDefault="00066BA4" w:rsidP="00066BA4">
            <w:pPr>
              <w:jc w:val="center"/>
              <w:rPr>
                <w:b/>
                <w:sz w:val="16"/>
                <w:szCs w:val="16"/>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E03D02A" w14:textId="77777777" w:rsidR="00066BA4" w:rsidRDefault="00066BA4" w:rsidP="00066BA4">
            <w:pPr>
              <w:jc w:val="center"/>
              <w:rPr>
                <w:b/>
                <w:sz w:val="16"/>
                <w:szCs w:val="16"/>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355D757" w14:textId="77777777" w:rsidR="00066BA4" w:rsidRDefault="00066BA4" w:rsidP="00066BA4">
            <w:pPr>
              <w:jc w:val="center"/>
              <w:rPr>
                <w:b/>
                <w:sz w:val="16"/>
                <w:szCs w:val="16"/>
                <w:lang w:val="en-GB"/>
              </w:rPr>
            </w:pPr>
            <w:r>
              <w:rPr>
                <w:b/>
                <w:sz w:val="16"/>
                <w:szCs w:val="16"/>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F32F6A7" w14:textId="77777777" w:rsidR="00066BA4" w:rsidRDefault="00066BA4" w:rsidP="00066BA4">
            <w:pPr>
              <w:jc w:val="center"/>
              <w:rPr>
                <w:b/>
                <w:sz w:val="16"/>
                <w:szCs w:val="16"/>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12D3A89" w14:textId="77777777" w:rsidR="00066BA4" w:rsidRDefault="00066BA4" w:rsidP="00066BA4">
            <w:pPr>
              <w:jc w:val="center"/>
              <w:rPr>
                <w:b/>
                <w:sz w:val="16"/>
                <w:szCs w:val="16"/>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F2B79C1" w14:textId="77777777" w:rsidR="00066BA4" w:rsidRDefault="00066BA4" w:rsidP="00066BA4">
            <w:pPr>
              <w:jc w:val="center"/>
              <w:rPr>
                <w:b/>
                <w:sz w:val="16"/>
                <w:szCs w:val="16"/>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1EAAEBD" w14:textId="77777777" w:rsidR="00066BA4" w:rsidRDefault="00066BA4" w:rsidP="00066BA4">
            <w:pPr>
              <w:jc w:val="center"/>
              <w:rPr>
                <w:b/>
                <w:sz w:val="16"/>
                <w:szCs w:val="16"/>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33E6965" w14:textId="77777777" w:rsidR="00066BA4" w:rsidRDefault="00066BA4" w:rsidP="00066BA4">
            <w:pPr>
              <w:jc w:val="center"/>
              <w:rPr>
                <w:b/>
                <w:sz w:val="16"/>
                <w:szCs w:val="16"/>
                <w:lang w:val="en-GB"/>
              </w:rPr>
            </w:pPr>
            <w:r>
              <w:rPr>
                <w:b/>
                <w:sz w:val="16"/>
                <w:szCs w:val="16"/>
                <w:lang w:val="en-GB"/>
              </w:rPr>
              <w:t>?</w:t>
            </w:r>
          </w:p>
        </w:tc>
        <w:tc>
          <w:tcPr>
            <w:tcW w:w="30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C5E0E45" w14:textId="38D98CE7" w:rsidR="00066BA4" w:rsidRDefault="00066BA4" w:rsidP="00066BA4">
            <w:pPr>
              <w:jc w:val="left"/>
              <w:rPr>
                <w:sz w:val="16"/>
                <w:szCs w:val="16"/>
                <w:lang w:val="en-GB"/>
              </w:rPr>
            </w:pPr>
            <w:r>
              <w:rPr>
                <w:sz w:val="16"/>
                <w:szCs w:val="16"/>
                <w:lang w:val="en-GB"/>
              </w:rPr>
              <w:t>cac:FrameworkAgreement/cac:SubsequentProcessTenderRequirement/cbc:Description</w:t>
            </w:r>
          </w:p>
        </w:tc>
      </w:tr>
      <w:tr w:rsidR="00066BA4" w14:paraId="72F8CD8A" w14:textId="77777777" w:rsidTr="00C15AD0">
        <w:trPr>
          <w:jc w:val="center"/>
        </w:trPr>
        <w:tc>
          <w:tcPr>
            <w:tcW w:w="26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245FAD4" w14:textId="7C753E07" w:rsidR="00066BA4" w:rsidRDefault="00066BA4" w:rsidP="00066BA4">
            <w:pPr>
              <w:jc w:val="left"/>
              <w:rPr>
                <w:b/>
                <w:sz w:val="16"/>
                <w:szCs w:val="16"/>
                <w:lang w:val="en-GB"/>
              </w:rPr>
            </w:pPr>
            <w:r>
              <w:rPr>
                <w:b/>
                <w:sz w:val="16"/>
                <w:szCs w:val="16"/>
                <w:lang w:val="en-GB"/>
              </w:rPr>
              <w:t>Framework Agreement (BT-765)</w:t>
            </w:r>
          </w:p>
        </w:tc>
        <w:tc>
          <w:tcPr>
            <w:tcW w:w="10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1B47F05" w14:textId="5A0E05C7" w:rsidR="00066BA4" w:rsidRDefault="00066BA4" w:rsidP="00066BA4">
            <w:pPr>
              <w:jc w:val="center"/>
              <w:rPr>
                <w:sz w:val="16"/>
                <w:szCs w:val="16"/>
                <w:lang w:val="en-GB"/>
              </w:rPr>
            </w:pPr>
            <w:r>
              <w:rPr>
                <w:sz w:val="16"/>
                <w:szCs w:val="16"/>
                <w:lang w:val="en-GB"/>
              </w:rPr>
              <w:t xml:space="preserve">§ </w:t>
            </w:r>
            <w:r>
              <w:rPr>
                <w:sz w:val="16"/>
                <w:szCs w:val="16"/>
                <w:lang w:val="en-GB"/>
              </w:rPr>
              <w:fldChar w:fldCharType="begin"/>
            </w:r>
            <w:r>
              <w:rPr>
                <w:sz w:val="16"/>
                <w:szCs w:val="16"/>
                <w:lang w:val="en-GB"/>
              </w:rPr>
              <w:instrText xml:space="preserve"> REF _Ref33694083 \r \h  \* MERGEFORMAT </w:instrText>
            </w:r>
            <w:r>
              <w:rPr>
                <w:sz w:val="16"/>
                <w:szCs w:val="16"/>
                <w:lang w:val="en-GB"/>
              </w:rPr>
            </w:r>
            <w:r>
              <w:rPr>
                <w:sz w:val="16"/>
                <w:szCs w:val="16"/>
                <w:lang w:val="en-GB"/>
              </w:rPr>
              <w:fldChar w:fldCharType="separate"/>
            </w:r>
            <w:r w:rsidR="00F65D9C">
              <w:rPr>
                <w:sz w:val="16"/>
                <w:szCs w:val="16"/>
                <w:lang w:val="en-GB"/>
              </w:rPr>
              <w:t>4.4.4.23</w:t>
            </w:r>
            <w:r>
              <w:rPr>
                <w:sz w:val="16"/>
                <w:szCs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4799ACB" w14:textId="77777777" w:rsidR="00066BA4" w:rsidRDefault="00066BA4" w:rsidP="00066BA4">
            <w:pPr>
              <w:jc w:val="center"/>
              <w:rPr>
                <w:b/>
                <w:sz w:val="16"/>
                <w:szCs w:val="16"/>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8340529" w14:textId="77777777" w:rsidR="00066BA4" w:rsidRDefault="00066BA4" w:rsidP="00066BA4">
            <w:pPr>
              <w:jc w:val="center"/>
              <w:rPr>
                <w:b/>
                <w:sz w:val="16"/>
                <w:szCs w:val="16"/>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EB6D533" w14:textId="77777777" w:rsidR="00066BA4" w:rsidRDefault="00066BA4" w:rsidP="00066BA4">
            <w:pPr>
              <w:jc w:val="center"/>
              <w:rPr>
                <w:b/>
                <w:sz w:val="16"/>
                <w:szCs w:val="16"/>
                <w:lang w:val="en-GB"/>
              </w:rPr>
            </w:pPr>
            <w:r>
              <w:rPr>
                <w:b/>
                <w:sz w:val="16"/>
                <w:szCs w:val="16"/>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71DAB85" w14:textId="77777777" w:rsidR="00066BA4" w:rsidRDefault="00066BA4" w:rsidP="00066BA4">
            <w:pPr>
              <w:jc w:val="center"/>
              <w:rPr>
                <w:b/>
                <w:sz w:val="16"/>
                <w:szCs w:val="16"/>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849C450" w14:textId="77777777" w:rsidR="00066BA4" w:rsidRDefault="00066BA4" w:rsidP="00066BA4">
            <w:pPr>
              <w:jc w:val="center"/>
              <w:rPr>
                <w:b/>
                <w:sz w:val="16"/>
                <w:szCs w:val="16"/>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0FD1756" w14:textId="77777777" w:rsidR="00066BA4" w:rsidRDefault="00066BA4" w:rsidP="00066BA4">
            <w:pPr>
              <w:jc w:val="center"/>
              <w:rPr>
                <w:b/>
                <w:sz w:val="16"/>
                <w:szCs w:val="16"/>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8753C1F" w14:textId="77777777" w:rsidR="00066BA4" w:rsidRDefault="00066BA4" w:rsidP="00066BA4">
            <w:pPr>
              <w:jc w:val="center"/>
              <w:rPr>
                <w:b/>
                <w:sz w:val="16"/>
                <w:szCs w:val="16"/>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4905119" w14:textId="77777777" w:rsidR="00066BA4" w:rsidRDefault="00066BA4" w:rsidP="00066BA4">
            <w:pPr>
              <w:jc w:val="center"/>
              <w:rPr>
                <w:b/>
                <w:sz w:val="16"/>
                <w:szCs w:val="16"/>
                <w:lang w:val="en-GB"/>
              </w:rPr>
            </w:pPr>
            <w:r>
              <w:rPr>
                <w:b/>
                <w:sz w:val="16"/>
                <w:szCs w:val="16"/>
                <w:lang w:val="en-GB"/>
              </w:rPr>
              <w:t>?</w:t>
            </w:r>
          </w:p>
        </w:tc>
        <w:tc>
          <w:tcPr>
            <w:tcW w:w="30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F83EBC6" w14:textId="0B8B5CD6" w:rsidR="00066BA4" w:rsidRDefault="00066BA4" w:rsidP="00066BA4">
            <w:pPr>
              <w:jc w:val="left"/>
              <w:rPr>
                <w:sz w:val="16"/>
                <w:szCs w:val="16"/>
                <w:lang w:val="en-GB"/>
              </w:rPr>
            </w:pPr>
            <w:r>
              <w:rPr>
                <w:sz w:val="16"/>
                <w:szCs w:val="16"/>
                <w:lang w:val="en-GB"/>
              </w:rPr>
              <w:t>cac:ContractingSystem/cbc:ContractingSystemTypeCode</w:t>
            </w:r>
          </w:p>
        </w:tc>
      </w:tr>
      <w:tr w:rsidR="00066BA4" w14:paraId="2BAD0F59" w14:textId="77777777" w:rsidTr="00C15AD0">
        <w:trPr>
          <w:cnfStyle w:val="000000100000" w:firstRow="0" w:lastRow="0" w:firstColumn="0" w:lastColumn="0" w:oddVBand="0" w:evenVBand="0" w:oddHBand="1" w:evenHBand="0" w:firstRowFirstColumn="0" w:firstRowLastColumn="0" w:lastRowFirstColumn="0" w:lastRowLastColumn="0"/>
          <w:jc w:val="center"/>
        </w:trPr>
        <w:tc>
          <w:tcPr>
            <w:tcW w:w="26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DF21354" w14:textId="51462878" w:rsidR="00066BA4" w:rsidRDefault="00066BA4" w:rsidP="00066BA4">
            <w:pPr>
              <w:jc w:val="left"/>
              <w:rPr>
                <w:b/>
                <w:sz w:val="16"/>
                <w:szCs w:val="16"/>
                <w:lang w:val="en-GB"/>
              </w:rPr>
            </w:pPr>
            <w:r>
              <w:rPr>
                <w:b/>
                <w:sz w:val="16"/>
                <w:szCs w:val="16"/>
                <w:lang w:val="en-GB"/>
              </w:rPr>
              <w:t>Dynamic Purchasing System (BT-766)</w:t>
            </w:r>
          </w:p>
        </w:tc>
        <w:tc>
          <w:tcPr>
            <w:tcW w:w="10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ADC6271" w14:textId="1CA2F6E6" w:rsidR="00066BA4" w:rsidRDefault="00066BA4" w:rsidP="00066BA4">
            <w:pPr>
              <w:jc w:val="center"/>
              <w:rPr>
                <w:sz w:val="16"/>
                <w:szCs w:val="16"/>
                <w:lang w:val="en-GB"/>
              </w:rPr>
            </w:pPr>
            <w:r>
              <w:rPr>
                <w:sz w:val="16"/>
                <w:szCs w:val="16"/>
                <w:lang w:val="en-GB"/>
              </w:rPr>
              <w:t xml:space="preserve">§ </w:t>
            </w:r>
            <w:r>
              <w:rPr>
                <w:sz w:val="16"/>
                <w:szCs w:val="16"/>
                <w:lang w:val="en-GB"/>
              </w:rPr>
              <w:fldChar w:fldCharType="begin"/>
            </w:r>
            <w:r>
              <w:rPr>
                <w:sz w:val="16"/>
                <w:szCs w:val="16"/>
                <w:lang w:val="en-GB"/>
              </w:rPr>
              <w:instrText xml:space="preserve"> REF _Ref33694111 \r \h  \* MERGEFORMAT </w:instrText>
            </w:r>
            <w:r>
              <w:rPr>
                <w:sz w:val="16"/>
                <w:szCs w:val="16"/>
                <w:lang w:val="en-GB"/>
              </w:rPr>
            </w:r>
            <w:r>
              <w:rPr>
                <w:sz w:val="16"/>
                <w:szCs w:val="16"/>
                <w:lang w:val="en-GB"/>
              </w:rPr>
              <w:fldChar w:fldCharType="separate"/>
            </w:r>
            <w:r w:rsidR="00F65D9C">
              <w:rPr>
                <w:sz w:val="16"/>
                <w:szCs w:val="16"/>
                <w:lang w:val="en-GB"/>
              </w:rPr>
              <w:t>4.4.4.24</w:t>
            </w:r>
            <w:r>
              <w:rPr>
                <w:sz w:val="16"/>
                <w:szCs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3B97C97" w14:textId="77777777" w:rsidR="00066BA4" w:rsidRDefault="00066BA4" w:rsidP="00066BA4">
            <w:pPr>
              <w:jc w:val="center"/>
              <w:rPr>
                <w:b/>
                <w:sz w:val="16"/>
                <w:szCs w:val="16"/>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DED8A25" w14:textId="77777777" w:rsidR="00066BA4" w:rsidRDefault="00066BA4" w:rsidP="00066BA4">
            <w:pPr>
              <w:jc w:val="center"/>
              <w:rPr>
                <w:b/>
                <w:sz w:val="16"/>
                <w:szCs w:val="16"/>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CD96662" w14:textId="77777777" w:rsidR="00066BA4" w:rsidRDefault="00066BA4" w:rsidP="00066BA4">
            <w:pPr>
              <w:jc w:val="center"/>
              <w:rPr>
                <w:b/>
                <w:sz w:val="16"/>
                <w:szCs w:val="16"/>
                <w:lang w:val="en-GB"/>
              </w:rPr>
            </w:pPr>
            <w:r>
              <w:rPr>
                <w:b/>
                <w:sz w:val="16"/>
                <w:szCs w:val="16"/>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B39BF9A" w14:textId="77777777" w:rsidR="00066BA4" w:rsidRDefault="00066BA4" w:rsidP="00066BA4">
            <w:pPr>
              <w:jc w:val="center"/>
              <w:rPr>
                <w:b/>
                <w:sz w:val="16"/>
                <w:szCs w:val="16"/>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178567B" w14:textId="77777777" w:rsidR="00066BA4" w:rsidRDefault="00066BA4" w:rsidP="00066BA4">
            <w:pPr>
              <w:jc w:val="center"/>
              <w:rPr>
                <w:b/>
                <w:sz w:val="16"/>
                <w:szCs w:val="16"/>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09A76F1" w14:textId="77777777" w:rsidR="00066BA4" w:rsidRDefault="00066BA4" w:rsidP="00066BA4">
            <w:pPr>
              <w:jc w:val="center"/>
              <w:rPr>
                <w:b/>
                <w:sz w:val="16"/>
                <w:szCs w:val="16"/>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0D1AF40" w14:textId="77777777" w:rsidR="00066BA4" w:rsidRDefault="00066BA4" w:rsidP="00066BA4">
            <w:pPr>
              <w:jc w:val="center"/>
              <w:rPr>
                <w:b/>
                <w:sz w:val="16"/>
                <w:szCs w:val="16"/>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73D10D3" w14:textId="77777777" w:rsidR="00066BA4" w:rsidRDefault="00066BA4" w:rsidP="00066BA4">
            <w:pPr>
              <w:jc w:val="center"/>
              <w:rPr>
                <w:b/>
                <w:sz w:val="16"/>
                <w:szCs w:val="16"/>
                <w:lang w:val="en-GB"/>
              </w:rPr>
            </w:pPr>
            <w:r>
              <w:rPr>
                <w:b/>
                <w:sz w:val="16"/>
                <w:szCs w:val="16"/>
                <w:lang w:val="en-GB"/>
              </w:rPr>
              <w:t>?</w:t>
            </w:r>
          </w:p>
        </w:tc>
        <w:tc>
          <w:tcPr>
            <w:tcW w:w="30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CBB620B" w14:textId="0BC64B5F" w:rsidR="00066BA4" w:rsidRDefault="00066BA4" w:rsidP="00066BA4">
            <w:pPr>
              <w:jc w:val="left"/>
              <w:rPr>
                <w:sz w:val="16"/>
                <w:szCs w:val="16"/>
                <w:lang w:val="en-GB"/>
              </w:rPr>
            </w:pPr>
            <w:r>
              <w:rPr>
                <w:sz w:val="16"/>
                <w:szCs w:val="16"/>
                <w:lang w:val="en-GB"/>
              </w:rPr>
              <w:t>cac:ContractingSystem/cbc:ContractingSystemTypeCode</w:t>
            </w:r>
          </w:p>
        </w:tc>
      </w:tr>
      <w:tr w:rsidR="00066BA4" w14:paraId="03D5B8C1" w14:textId="77777777" w:rsidTr="00C15AD0">
        <w:trPr>
          <w:jc w:val="center"/>
        </w:trPr>
        <w:tc>
          <w:tcPr>
            <w:tcW w:w="9129" w:type="dxa"/>
            <w:gridSpan w:val="11"/>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vAlign w:val="center"/>
          </w:tcPr>
          <w:p w14:paraId="29328A85" w14:textId="78798B09" w:rsidR="00066BA4" w:rsidRPr="00EE0FF5" w:rsidRDefault="00066BA4" w:rsidP="00066BA4">
            <w:pPr>
              <w:jc w:val="left"/>
              <w:rPr>
                <w:sz w:val="16"/>
                <w:szCs w:val="18"/>
                <w:lang w:val="en-GB"/>
              </w:rPr>
            </w:pPr>
            <w:r>
              <w:rPr>
                <w:sz w:val="16"/>
                <w:szCs w:val="18"/>
                <w:lang w:val="en-GB"/>
              </w:rPr>
              <w:t xml:space="preserve">Context: </w:t>
            </w:r>
          </w:p>
          <w:p w14:paraId="7BAA0B2F" w14:textId="77777777" w:rsidR="00066BA4" w:rsidRDefault="00066BA4" w:rsidP="00066BA4">
            <w:pPr>
              <w:jc w:val="left"/>
              <w:rPr>
                <w:sz w:val="16"/>
                <w:szCs w:val="18"/>
                <w:lang w:val="en-GB"/>
              </w:rPr>
            </w:pPr>
            <w:r w:rsidRPr="00EE0FF5">
              <w:rPr>
                <w:sz w:val="16"/>
                <w:szCs w:val="18"/>
                <w:lang w:val="en-GB"/>
              </w:rPr>
              <w:t xml:space="preserve">(*)   </w:t>
            </w:r>
          </w:p>
          <w:p w14:paraId="12F8EB35" w14:textId="2E9B482C" w:rsidR="00066BA4" w:rsidRDefault="00066BA4" w:rsidP="00066BA4">
            <w:pPr>
              <w:pStyle w:val="ListParagraph"/>
              <w:numPr>
                <w:ilvl w:val="0"/>
                <w:numId w:val="70"/>
              </w:numPr>
              <w:jc w:val="left"/>
              <w:rPr>
                <w:sz w:val="16"/>
                <w:szCs w:val="18"/>
                <w:lang w:val="en-GB"/>
              </w:rPr>
            </w:pPr>
            <w:r>
              <w:rPr>
                <w:sz w:val="16"/>
                <w:szCs w:val="18"/>
                <w:lang w:val="en-GB"/>
              </w:rPr>
              <w:t>/ContractAwardNotice</w:t>
            </w:r>
            <w:r w:rsidRPr="004806DD">
              <w:rPr>
                <w:sz w:val="16"/>
                <w:szCs w:val="18"/>
                <w:lang w:val="en-GB"/>
              </w:rPr>
              <w:t xml:space="preserve"> /cac:TenderingProcess/</w:t>
            </w:r>
          </w:p>
          <w:p w14:paraId="5475DAA5" w14:textId="0E779B6A" w:rsidR="00066BA4" w:rsidRPr="00EE0FF5" w:rsidRDefault="00066BA4" w:rsidP="00066BA4">
            <w:pPr>
              <w:pStyle w:val="ListParagraph"/>
              <w:numPr>
                <w:ilvl w:val="0"/>
                <w:numId w:val="70"/>
              </w:numPr>
              <w:jc w:val="left"/>
              <w:rPr>
                <w:sz w:val="16"/>
                <w:szCs w:val="18"/>
                <w:lang w:val="en-GB"/>
              </w:rPr>
            </w:pPr>
            <w:r w:rsidRPr="004806DD">
              <w:rPr>
                <w:sz w:val="16"/>
                <w:szCs w:val="18"/>
                <w:lang w:val="en-GB"/>
              </w:rPr>
              <w:t>/ContractAwardNotice/cac:ProcurementProjectLot/cac:TenderingProcess/</w:t>
            </w:r>
          </w:p>
          <w:p w14:paraId="72641064" w14:textId="498B9859" w:rsidR="00066BA4" w:rsidRPr="00EE0FF5" w:rsidRDefault="00066BA4" w:rsidP="00066BA4">
            <w:pPr>
              <w:jc w:val="left"/>
              <w:rPr>
                <w:sz w:val="16"/>
                <w:szCs w:val="18"/>
                <w:lang w:val="en-GB"/>
              </w:rPr>
            </w:pPr>
          </w:p>
        </w:tc>
      </w:tr>
    </w:tbl>
    <w:p w14:paraId="391D714C" w14:textId="77777777" w:rsidR="00653AF7" w:rsidRDefault="00653AF7" w:rsidP="00653AF7">
      <w:pPr>
        <w:pStyle w:val="Heading4"/>
        <w:numPr>
          <w:ilvl w:val="3"/>
          <w:numId w:val="2"/>
        </w:numPr>
        <w:rPr>
          <w:lang w:val="en-GB"/>
        </w:rPr>
      </w:pPr>
      <w:bookmarkStart w:id="133" w:name="_Ref33650860"/>
      <w:r>
        <w:rPr>
          <w:lang w:val="en-GB"/>
        </w:rPr>
        <w:t>Procurement Relaunch (BT-634)</w:t>
      </w:r>
      <w:bookmarkEnd w:id="133"/>
    </w:p>
    <w:p w14:paraId="39903864" w14:textId="77777777" w:rsidR="00653AF7" w:rsidRDefault="00653AF7" w:rsidP="00653AF7">
      <w:pPr>
        <w:rPr>
          <w:lang w:val="en-GB"/>
        </w:rPr>
      </w:pPr>
      <w:r>
        <w:rPr>
          <w:lang w:val="en-GB"/>
        </w:rPr>
        <w:t xml:space="preserve">The procurement relaunch indicator (BT-634) may apply </w:t>
      </w:r>
      <w:r w:rsidRPr="003425B4">
        <w:rPr>
          <w:lang w:val="en-GB"/>
        </w:rPr>
        <w:t>at different levels (Lot &amp; procedure)</w:t>
      </w:r>
      <w:r>
        <w:rPr>
          <w:lang w:val="en-GB"/>
        </w:rPr>
        <w:t xml:space="preserve"> to specify that, for the corresponding object, the process will be restarted.</w:t>
      </w:r>
    </w:p>
    <w:p w14:paraId="561A06FA" w14:textId="407FF74E" w:rsidR="00653AF7" w:rsidRDefault="00653AF7" w:rsidP="00653AF7">
      <w:pPr>
        <w:rPr>
          <w:lang w:val="en-GB"/>
        </w:rPr>
      </w:pPr>
      <w:r>
        <w:rPr>
          <w:lang w:val="en-GB"/>
        </w:rPr>
        <w:t xml:space="preserve">The </w:t>
      </w:r>
      <w:r w:rsidR="003D750A">
        <w:rPr>
          <w:lang w:val="en-GB"/>
        </w:rPr>
        <w:t>“</w:t>
      </w:r>
      <w:r w:rsidR="003D750A" w:rsidRPr="003D750A">
        <w:rPr>
          <w:i/>
          <w:lang w:val="en-GB"/>
        </w:rPr>
        <w:t>efbc:ProcedureRelaunchIndicator</w:t>
      </w:r>
      <w:r w:rsidR="003D750A">
        <w:rPr>
          <w:lang w:val="en-GB"/>
        </w:rPr>
        <w:t xml:space="preserve">” </w:t>
      </w:r>
      <w:r>
        <w:rPr>
          <w:lang w:val="en-GB"/>
        </w:rPr>
        <w:t>element</w:t>
      </w:r>
      <w:r w:rsidR="003D750A">
        <w:rPr>
          <w:lang w:val="en-GB"/>
        </w:rPr>
        <w:t xml:space="preserve"> shall only be used when “true”; </w:t>
      </w:r>
      <w:r>
        <w:rPr>
          <w:lang w:val="en-GB"/>
        </w:rPr>
        <w:t xml:space="preserve">When </w:t>
      </w:r>
      <w:r w:rsidR="003D750A">
        <w:rPr>
          <w:lang w:val="en-GB"/>
        </w:rPr>
        <w:t>it</w:t>
      </w:r>
      <w:r>
        <w:rPr>
          <w:lang w:val="en-GB"/>
        </w:rPr>
        <w:t xml:space="preserve"> applies to the whole procurement, it shall </w:t>
      </w:r>
      <w:r w:rsidR="00B426CD">
        <w:rPr>
          <w:lang w:val="en-GB"/>
        </w:rPr>
        <w:t>appear in the “</w:t>
      </w:r>
      <w:r w:rsidR="00B426CD" w:rsidRPr="00B426CD">
        <w:rPr>
          <w:i/>
          <w:lang w:val="en-GB"/>
        </w:rPr>
        <w:t>cac:TenderingProcess</w:t>
      </w:r>
      <w:r w:rsidR="00B426CD">
        <w:rPr>
          <w:lang w:val="en-GB"/>
        </w:rPr>
        <w:t>”</w:t>
      </w:r>
      <w:r>
        <w:rPr>
          <w:lang w:val="en-GB"/>
        </w:rPr>
        <w:t xml:space="preserve"> </w:t>
      </w:r>
      <w:r w:rsidR="00B426CD">
        <w:rPr>
          <w:lang w:val="en-GB"/>
        </w:rPr>
        <w:t xml:space="preserve">of the notice (i.e. </w:t>
      </w:r>
      <w:r>
        <w:rPr>
          <w:lang w:val="en-GB"/>
        </w:rPr>
        <w:t>at notice level</w:t>
      </w:r>
      <w:r w:rsidR="00B426CD">
        <w:rPr>
          <w:lang w:val="en-GB"/>
        </w:rPr>
        <w:t>)</w:t>
      </w:r>
      <w:r>
        <w:rPr>
          <w:lang w:val="en-GB"/>
        </w:rPr>
        <w:t xml:space="preserve"> only.</w:t>
      </w:r>
      <w:r w:rsidR="003D750A">
        <w:rPr>
          <w:lang w:val="en-GB"/>
        </w:rPr>
        <w:t xml:space="preserve"> </w:t>
      </w:r>
      <w:r>
        <w:rPr>
          <w:lang w:val="en-GB"/>
        </w:rPr>
        <w:t>When applied at group of lot</w:t>
      </w:r>
      <w:r w:rsidR="003D750A">
        <w:rPr>
          <w:lang w:val="en-GB"/>
        </w:rPr>
        <w:t>s</w:t>
      </w:r>
      <w:r>
        <w:rPr>
          <w:lang w:val="en-GB"/>
        </w:rPr>
        <w:t xml:space="preserve"> level, any other group of lots define</w:t>
      </w:r>
      <w:r w:rsidR="003D750A">
        <w:rPr>
          <w:lang w:val="en-GB"/>
        </w:rPr>
        <w:t>d with same lots and individual</w:t>
      </w:r>
      <w:r w:rsidR="00B426CD">
        <w:rPr>
          <w:lang w:val="en-GB"/>
        </w:rPr>
        <w:t xml:space="preserve"> lots are also concerned and any of these shall be marked as such.</w:t>
      </w:r>
    </w:p>
    <w:p w14:paraId="43825904" w14:textId="77777777" w:rsidR="00653AF7" w:rsidRDefault="00653AF7" w:rsidP="00653AF7">
      <w:pPr>
        <w:pStyle w:val="SampleMarkUp"/>
        <w:rPr>
          <w:lang w:val="en-GB"/>
        </w:rPr>
      </w:pPr>
    </w:p>
    <w:p w14:paraId="7A9DD840" w14:textId="7078D297" w:rsidR="00653AF7" w:rsidRPr="00FD7043" w:rsidRDefault="00653AF7" w:rsidP="00653AF7">
      <w:pPr>
        <w:pStyle w:val="SampleMarkUp"/>
        <w:rPr>
          <w:lang w:val="en-GB"/>
        </w:rPr>
      </w:pPr>
      <w:r>
        <w:rPr>
          <w:lang w:val="en-GB"/>
        </w:rPr>
        <w:t xml:space="preserve">    </w:t>
      </w:r>
      <w:r w:rsidRPr="003B36F5">
        <w:rPr>
          <w:lang w:val="en-GB"/>
        </w:rPr>
        <w:t>&lt;</w:t>
      </w:r>
      <w:r w:rsidR="00B426CD">
        <w:rPr>
          <w:lang w:val="en-GB"/>
        </w:rPr>
        <w:t>cac:TenderingProcess</w:t>
      </w:r>
      <w:r w:rsidRPr="003B36F5">
        <w:rPr>
          <w:lang w:val="en-GB"/>
        </w:rPr>
        <w:t>&gt;</w:t>
      </w:r>
    </w:p>
    <w:p w14:paraId="147DFB60" w14:textId="77777777" w:rsidR="00653AF7" w:rsidRPr="00FD7043" w:rsidRDefault="00653AF7" w:rsidP="00653AF7">
      <w:pPr>
        <w:pStyle w:val="SampleMarkUp"/>
        <w:rPr>
          <w:lang w:val="en-GB"/>
        </w:rPr>
      </w:pPr>
      <w:r w:rsidRPr="003B36F5">
        <w:rPr>
          <w:lang w:val="en-GB"/>
        </w:rPr>
        <w:lastRenderedPageBreak/>
        <w:t xml:space="preserve">     </w:t>
      </w:r>
      <w:r w:rsidRPr="003B36F5">
        <w:rPr>
          <w:lang w:val="en-GB"/>
        </w:rPr>
        <w:tab/>
        <w:t>&lt;ext:UBLExtensions&gt;</w:t>
      </w:r>
    </w:p>
    <w:p w14:paraId="4021498C" w14:textId="77777777" w:rsidR="00653AF7" w:rsidRPr="00FD7043" w:rsidRDefault="00653AF7" w:rsidP="00653AF7">
      <w:pPr>
        <w:pStyle w:val="SampleMarkUp"/>
        <w:ind w:firstLine="708"/>
        <w:rPr>
          <w:lang w:val="en-GB"/>
        </w:rPr>
      </w:pPr>
      <w:r w:rsidRPr="003B36F5">
        <w:rPr>
          <w:lang w:val="en-GB"/>
        </w:rPr>
        <w:t xml:space="preserve">    &lt;ext:UBLExtension&gt;</w:t>
      </w:r>
    </w:p>
    <w:p w14:paraId="580F5820" w14:textId="77777777" w:rsidR="00653AF7" w:rsidRPr="00FD7043" w:rsidRDefault="00653AF7" w:rsidP="00653AF7">
      <w:pPr>
        <w:pStyle w:val="SampleMarkUp"/>
        <w:rPr>
          <w:lang w:val="en-GB"/>
        </w:rPr>
      </w:pPr>
      <w:r w:rsidRPr="003B36F5">
        <w:rPr>
          <w:lang w:val="en-GB"/>
        </w:rPr>
        <w:t xml:space="preserve"> </w:t>
      </w:r>
      <w:r w:rsidRPr="003B36F5">
        <w:rPr>
          <w:lang w:val="en-GB"/>
        </w:rPr>
        <w:tab/>
        <w:t xml:space="preserve">    </w:t>
      </w:r>
      <w:r w:rsidRPr="003B36F5">
        <w:rPr>
          <w:lang w:val="en-GB"/>
        </w:rPr>
        <w:tab/>
        <w:t>&lt;ext:ExtensionContent&gt;</w:t>
      </w:r>
    </w:p>
    <w:p w14:paraId="5FB49C6A" w14:textId="77777777" w:rsidR="00653AF7" w:rsidRPr="00FD7043" w:rsidRDefault="00653AF7" w:rsidP="00653AF7">
      <w:pPr>
        <w:pStyle w:val="SampleMarkUp"/>
        <w:rPr>
          <w:lang w:val="en-GB"/>
        </w:rPr>
      </w:pPr>
      <w:r w:rsidRPr="003B36F5">
        <w:rPr>
          <w:lang w:val="en-GB"/>
        </w:rPr>
        <w:t xml:space="preserve"> </w:t>
      </w:r>
      <w:r w:rsidRPr="003B36F5">
        <w:rPr>
          <w:lang w:val="en-GB"/>
        </w:rPr>
        <w:tab/>
      </w:r>
      <w:r w:rsidRPr="003B36F5">
        <w:rPr>
          <w:lang w:val="en-GB"/>
        </w:rPr>
        <w:tab/>
        <w:t xml:space="preserve">    &lt;efext:EformsExtension&gt;</w:t>
      </w:r>
    </w:p>
    <w:p w14:paraId="2EE171B7" w14:textId="77777777" w:rsidR="00653AF7" w:rsidRPr="00FD7043" w:rsidRDefault="00653AF7" w:rsidP="00653AF7">
      <w:pPr>
        <w:pStyle w:val="SampleMarkUp"/>
        <w:rPr>
          <w:lang w:val="en-GB"/>
        </w:rPr>
      </w:pPr>
      <w:r w:rsidRPr="003B36F5">
        <w:rPr>
          <w:lang w:val="en-GB"/>
        </w:rPr>
        <w:t xml:space="preserve"> </w:t>
      </w:r>
      <w:r w:rsidRPr="003B36F5">
        <w:rPr>
          <w:lang w:val="en-GB"/>
        </w:rPr>
        <w:tab/>
      </w:r>
      <w:r w:rsidRPr="003B36F5">
        <w:rPr>
          <w:lang w:val="en-GB"/>
        </w:rPr>
        <w:tab/>
        <w:t xml:space="preserve">    </w:t>
      </w:r>
      <w:r w:rsidRPr="003B36F5">
        <w:rPr>
          <w:lang w:val="en-GB"/>
        </w:rPr>
        <w:tab/>
        <w:t>&lt;efbc:ProcedureRelaunchIndicator&gt;</w:t>
      </w:r>
      <w:r w:rsidRPr="003B36F5">
        <w:rPr>
          <w:b/>
          <w:i/>
          <w:lang w:val="en-GB"/>
        </w:rPr>
        <w:t>true</w:t>
      </w:r>
      <w:r w:rsidRPr="003B36F5">
        <w:rPr>
          <w:lang w:val="en-GB"/>
        </w:rPr>
        <w:t>&lt;/efbc:ProcedureRelaunchIndicator&gt;</w:t>
      </w:r>
    </w:p>
    <w:p w14:paraId="19D43FD7" w14:textId="77777777" w:rsidR="00653AF7" w:rsidRDefault="00653AF7" w:rsidP="00653AF7">
      <w:pPr>
        <w:pStyle w:val="SampleMarkUp"/>
        <w:rPr>
          <w:i/>
          <w:lang w:val="en-GB"/>
        </w:rPr>
      </w:pPr>
      <w:r w:rsidRPr="003B36F5">
        <w:rPr>
          <w:lang w:val="en-GB"/>
        </w:rPr>
        <w:t xml:space="preserve"> </w:t>
      </w:r>
      <w:r w:rsidRPr="003B36F5">
        <w:rPr>
          <w:lang w:val="en-GB"/>
        </w:rPr>
        <w:tab/>
      </w:r>
      <w:r w:rsidRPr="003B36F5">
        <w:rPr>
          <w:lang w:val="en-GB"/>
        </w:rPr>
        <w:tab/>
      </w:r>
      <w:r w:rsidRPr="003B36F5">
        <w:rPr>
          <w:lang w:val="en-GB"/>
        </w:rPr>
        <w:tab/>
      </w:r>
      <w:r>
        <w:rPr>
          <w:i/>
          <w:lang w:val="en-GB"/>
        </w:rPr>
        <w:t>&lt;!--Interrupted Mark-up --&gt;</w:t>
      </w:r>
    </w:p>
    <w:p w14:paraId="7EA1E415" w14:textId="77777777" w:rsidR="00653AF7" w:rsidRDefault="00653AF7" w:rsidP="00653AF7">
      <w:pPr>
        <w:pStyle w:val="SampleMarkUp"/>
        <w:rPr>
          <w:lang w:val="en-GB"/>
        </w:rPr>
      </w:pPr>
      <w:r>
        <w:rPr>
          <w:lang w:val="en-GB"/>
        </w:rPr>
        <w:t xml:space="preserve"> </w:t>
      </w:r>
      <w:r>
        <w:rPr>
          <w:lang w:val="en-GB"/>
        </w:rPr>
        <w:tab/>
      </w:r>
      <w:r>
        <w:rPr>
          <w:lang w:val="en-GB"/>
        </w:rPr>
        <w:tab/>
        <w:t xml:space="preserve">    &lt;/efext:EformsExtension&gt;</w:t>
      </w:r>
    </w:p>
    <w:p w14:paraId="23B7F6B0" w14:textId="77777777" w:rsidR="00653AF7" w:rsidRPr="00FD7043" w:rsidRDefault="00653AF7" w:rsidP="00653AF7">
      <w:pPr>
        <w:pStyle w:val="SampleMarkUp"/>
        <w:rPr>
          <w:lang w:val="fr-BE"/>
        </w:rPr>
      </w:pPr>
      <w:r>
        <w:rPr>
          <w:lang w:val="en-GB"/>
        </w:rPr>
        <w:t xml:space="preserve"> </w:t>
      </w:r>
      <w:r>
        <w:rPr>
          <w:lang w:val="en-GB"/>
        </w:rPr>
        <w:tab/>
        <w:t xml:space="preserve">    </w:t>
      </w:r>
      <w:r>
        <w:rPr>
          <w:lang w:val="en-GB"/>
        </w:rPr>
        <w:tab/>
      </w:r>
      <w:r w:rsidRPr="00FD7043">
        <w:rPr>
          <w:lang w:val="fr-BE"/>
        </w:rPr>
        <w:t>&lt;/ext:ExtensionContent&gt;</w:t>
      </w:r>
    </w:p>
    <w:p w14:paraId="637F778E" w14:textId="77777777" w:rsidR="00653AF7" w:rsidRPr="00FD7043" w:rsidRDefault="00653AF7" w:rsidP="00653AF7">
      <w:pPr>
        <w:pStyle w:val="SampleMarkUp"/>
        <w:rPr>
          <w:lang w:val="fr-BE"/>
        </w:rPr>
      </w:pPr>
      <w:r w:rsidRPr="00FD7043">
        <w:rPr>
          <w:lang w:val="fr-BE"/>
        </w:rPr>
        <w:t xml:space="preserve"> </w:t>
      </w:r>
      <w:r w:rsidRPr="00FD7043">
        <w:rPr>
          <w:lang w:val="fr-BE"/>
        </w:rPr>
        <w:tab/>
        <w:t xml:space="preserve">    &lt;/ext:UBLExtension&gt;</w:t>
      </w:r>
    </w:p>
    <w:p w14:paraId="2C1A7694" w14:textId="77777777" w:rsidR="00653AF7" w:rsidRPr="00FD7043" w:rsidRDefault="00653AF7" w:rsidP="00653AF7">
      <w:pPr>
        <w:pStyle w:val="SampleMarkUp"/>
        <w:rPr>
          <w:lang w:val="fr-BE"/>
        </w:rPr>
      </w:pPr>
      <w:r w:rsidRPr="00FD7043">
        <w:rPr>
          <w:lang w:val="fr-BE"/>
        </w:rPr>
        <w:t xml:space="preserve">    </w:t>
      </w:r>
      <w:r w:rsidRPr="00FD7043">
        <w:rPr>
          <w:lang w:val="fr-BE"/>
        </w:rPr>
        <w:tab/>
        <w:t>&lt;/ext:UBLExtensions&gt;</w:t>
      </w:r>
    </w:p>
    <w:p w14:paraId="0E43C623" w14:textId="77777777" w:rsidR="00653AF7" w:rsidRDefault="00653AF7" w:rsidP="00653AF7">
      <w:pPr>
        <w:pStyle w:val="SampleMarkUp"/>
        <w:rPr>
          <w:i/>
          <w:lang w:val="en-GB"/>
        </w:rPr>
      </w:pPr>
      <w:r w:rsidRPr="00FD7043">
        <w:rPr>
          <w:i/>
          <w:lang w:val="fr-BE"/>
        </w:rPr>
        <w:tab/>
      </w:r>
      <w:r>
        <w:rPr>
          <w:i/>
          <w:lang w:val="en-GB"/>
        </w:rPr>
        <w:t>&lt;!--Interrupted Mark-up --&gt;</w:t>
      </w:r>
    </w:p>
    <w:p w14:paraId="5914F34C" w14:textId="0F6E1BD5" w:rsidR="00653AF7" w:rsidRDefault="00653AF7" w:rsidP="00653AF7">
      <w:pPr>
        <w:pStyle w:val="SampleMarkUp"/>
        <w:rPr>
          <w:lang w:val="en-GB"/>
        </w:rPr>
      </w:pPr>
      <w:r>
        <w:rPr>
          <w:lang w:val="en-GB"/>
        </w:rPr>
        <w:t xml:space="preserve">    &lt;/</w:t>
      </w:r>
      <w:r w:rsidR="00B426CD">
        <w:rPr>
          <w:lang w:val="en-GB"/>
        </w:rPr>
        <w:t>cac:TenderingProcess</w:t>
      </w:r>
      <w:r>
        <w:rPr>
          <w:lang w:val="en-GB"/>
        </w:rPr>
        <w:t>&gt;</w:t>
      </w:r>
    </w:p>
    <w:p w14:paraId="13C6887F" w14:textId="77777777" w:rsidR="00653AF7" w:rsidRDefault="00653AF7" w:rsidP="00653AF7">
      <w:pPr>
        <w:pStyle w:val="SampleMarkUp"/>
        <w:rPr>
          <w:lang w:val="en-GB"/>
        </w:rPr>
      </w:pPr>
    </w:p>
    <w:p w14:paraId="7425246A" w14:textId="77777777" w:rsidR="00653AF7" w:rsidRDefault="00653AF7" w:rsidP="00653AF7">
      <w:pPr>
        <w:pStyle w:val="Heading4"/>
        <w:numPr>
          <w:ilvl w:val="3"/>
          <w:numId w:val="2"/>
        </w:numPr>
        <w:rPr>
          <w:lang w:val="en-GB"/>
        </w:rPr>
      </w:pPr>
      <w:bookmarkStart w:id="134" w:name="_Ref33650916"/>
      <w:r>
        <w:rPr>
          <w:lang w:val="en-GB"/>
        </w:rPr>
        <w:t>Tool Name (BT-632)</w:t>
      </w:r>
      <w:bookmarkEnd w:id="134"/>
    </w:p>
    <w:p w14:paraId="4FF2EFD1" w14:textId="77777777" w:rsidR="00653AF7" w:rsidRDefault="00653AF7" w:rsidP="00653AF7">
      <w:pPr>
        <w:rPr>
          <w:lang w:val="en-GB"/>
        </w:rPr>
      </w:pPr>
      <w:r>
        <w:rPr>
          <w:lang w:val="en-GB"/>
        </w:rPr>
        <w:t>The name of the electronic tool or device used for electronic communication.</w:t>
      </w:r>
    </w:p>
    <w:p w14:paraId="35E701C3" w14:textId="77777777" w:rsidR="00653AF7" w:rsidRDefault="00653AF7" w:rsidP="00653AF7">
      <w:pPr>
        <w:rPr>
          <w:lang w:val="en-GB"/>
        </w:rPr>
      </w:pPr>
      <w:r>
        <w:rPr>
          <w:lang w:val="en-GB"/>
        </w:rPr>
        <w:t>This optional element is to be used, for PIN and CN notices only, in conjunction with BT-724 &amp; BT-124. It shall be marked using the extension mechanism at the level of the “</w:t>
      </w:r>
      <w:r>
        <w:rPr>
          <w:i/>
          <w:lang w:val="en-GB"/>
        </w:rPr>
        <w:t>cac:TenderingProcess</w:t>
      </w:r>
      <w:r>
        <w:rPr>
          <w:lang w:val="en-GB"/>
        </w:rPr>
        <w:t>” element of the Lot or Group of lots it applies to.</w:t>
      </w:r>
    </w:p>
    <w:p w14:paraId="7A3B71B3" w14:textId="77777777" w:rsidR="00653AF7" w:rsidRDefault="00653AF7" w:rsidP="00653AF7">
      <w:pPr>
        <w:pStyle w:val="SampleMarkUp"/>
        <w:rPr>
          <w:lang w:val="en-GB"/>
        </w:rPr>
      </w:pPr>
    </w:p>
    <w:p w14:paraId="5585D464" w14:textId="77777777" w:rsidR="00653AF7" w:rsidRDefault="00653AF7" w:rsidP="00653AF7">
      <w:pPr>
        <w:pStyle w:val="SampleMarkUp"/>
        <w:rPr>
          <w:lang w:val="en-GB"/>
        </w:rPr>
      </w:pPr>
      <w:r>
        <w:rPr>
          <w:lang w:val="en-GB"/>
        </w:rPr>
        <w:t xml:space="preserve">    &lt;cac:TenderingProcess&gt;    </w:t>
      </w:r>
    </w:p>
    <w:p w14:paraId="0A31DD9E" w14:textId="77777777" w:rsidR="00653AF7" w:rsidRDefault="00653AF7" w:rsidP="00653AF7">
      <w:pPr>
        <w:pStyle w:val="SampleMarkUp"/>
        <w:rPr>
          <w:lang w:val="en-GB"/>
        </w:rPr>
      </w:pPr>
      <w:r>
        <w:rPr>
          <w:lang w:val="en-GB"/>
        </w:rPr>
        <w:t xml:space="preserve"> </w:t>
      </w:r>
      <w:r>
        <w:rPr>
          <w:lang w:val="en-GB"/>
        </w:rPr>
        <w:tab/>
        <w:t>&lt;ext:UBLExtensions&gt;</w:t>
      </w:r>
    </w:p>
    <w:p w14:paraId="360FAF58" w14:textId="77777777" w:rsidR="00653AF7" w:rsidRDefault="00653AF7" w:rsidP="00653AF7">
      <w:pPr>
        <w:pStyle w:val="SampleMarkUp"/>
        <w:ind w:firstLine="708"/>
        <w:rPr>
          <w:lang w:val="en-GB"/>
        </w:rPr>
      </w:pPr>
      <w:r>
        <w:rPr>
          <w:lang w:val="en-GB"/>
        </w:rPr>
        <w:t xml:space="preserve">    &lt;ext:UBLExtension&gt;</w:t>
      </w:r>
    </w:p>
    <w:p w14:paraId="12C69E9C" w14:textId="77777777" w:rsidR="00653AF7" w:rsidRDefault="00653AF7" w:rsidP="00653AF7">
      <w:pPr>
        <w:pStyle w:val="SampleMarkUp"/>
        <w:rPr>
          <w:lang w:val="en-GB"/>
        </w:rPr>
      </w:pPr>
      <w:r>
        <w:rPr>
          <w:lang w:val="en-GB"/>
        </w:rPr>
        <w:t xml:space="preserve"> </w:t>
      </w:r>
      <w:r>
        <w:rPr>
          <w:lang w:val="en-GB"/>
        </w:rPr>
        <w:tab/>
        <w:t xml:space="preserve">    </w:t>
      </w:r>
      <w:r>
        <w:rPr>
          <w:lang w:val="en-GB"/>
        </w:rPr>
        <w:tab/>
        <w:t>&lt;ext:ExtensionContent&gt;</w:t>
      </w:r>
    </w:p>
    <w:p w14:paraId="68BF7FC4" w14:textId="77777777" w:rsidR="00653AF7" w:rsidRDefault="00653AF7" w:rsidP="00653AF7">
      <w:pPr>
        <w:pStyle w:val="SampleMarkUp"/>
        <w:rPr>
          <w:lang w:val="en-GB"/>
        </w:rPr>
      </w:pPr>
      <w:r>
        <w:rPr>
          <w:lang w:val="en-GB"/>
        </w:rPr>
        <w:t xml:space="preserve"> </w:t>
      </w:r>
      <w:r>
        <w:rPr>
          <w:lang w:val="en-GB"/>
        </w:rPr>
        <w:tab/>
      </w:r>
      <w:r>
        <w:rPr>
          <w:lang w:val="en-GB"/>
        </w:rPr>
        <w:tab/>
        <w:t xml:space="preserve">    &lt;efext:EformsExtension&gt;</w:t>
      </w:r>
    </w:p>
    <w:p w14:paraId="15956BC8" w14:textId="77777777" w:rsidR="00653AF7" w:rsidRDefault="00653AF7" w:rsidP="00653AF7">
      <w:pPr>
        <w:pStyle w:val="SampleMarkUp"/>
        <w:rPr>
          <w:lang w:val="en-GB"/>
        </w:rPr>
      </w:pPr>
      <w:r>
        <w:rPr>
          <w:lang w:val="en-GB"/>
        </w:rPr>
        <w:t xml:space="preserve"> </w:t>
      </w:r>
      <w:r>
        <w:rPr>
          <w:lang w:val="en-GB"/>
        </w:rPr>
        <w:tab/>
      </w:r>
      <w:r>
        <w:rPr>
          <w:lang w:val="en-GB"/>
        </w:rPr>
        <w:tab/>
        <w:t xml:space="preserve">    </w:t>
      </w:r>
      <w:r>
        <w:rPr>
          <w:lang w:val="en-GB"/>
        </w:rPr>
        <w:tab/>
        <w:t>&lt;efbc:AccessToolName&gt;</w:t>
      </w:r>
      <w:r>
        <w:rPr>
          <w:b/>
          <w:i/>
          <w:lang w:val="en-GB"/>
        </w:rPr>
        <w:t>AbcKomSoft</w:t>
      </w:r>
      <w:r>
        <w:rPr>
          <w:lang w:val="en-GB"/>
        </w:rPr>
        <w:t>&lt;/efbc:AccessToolName</w:t>
      </w:r>
    </w:p>
    <w:p w14:paraId="20548883" w14:textId="77777777" w:rsidR="00653AF7" w:rsidRDefault="00653AF7" w:rsidP="00653AF7">
      <w:pPr>
        <w:pStyle w:val="SampleMarkUp"/>
        <w:rPr>
          <w:i/>
          <w:lang w:val="en-GB"/>
        </w:rPr>
      </w:pPr>
      <w:r>
        <w:rPr>
          <w:lang w:val="en-GB"/>
        </w:rPr>
        <w:t xml:space="preserve"> </w:t>
      </w:r>
      <w:r>
        <w:rPr>
          <w:lang w:val="en-GB"/>
        </w:rPr>
        <w:tab/>
      </w:r>
      <w:r>
        <w:rPr>
          <w:lang w:val="en-GB"/>
        </w:rPr>
        <w:tab/>
      </w:r>
      <w:r>
        <w:rPr>
          <w:lang w:val="en-GB"/>
        </w:rPr>
        <w:tab/>
      </w:r>
      <w:r>
        <w:rPr>
          <w:i/>
          <w:lang w:val="en-GB"/>
        </w:rPr>
        <w:t>&lt;!--Interrupted Mark-up --&gt;</w:t>
      </w:r>
    </w:p>
    <w:p w14:paraId="6605CD8C" w14:textId="77777777" w:rsidR="00653AF7" w:rsidRDefault="00653AF7" w:rsidP="00653AF7">
      <w:pPr>
        <w:pStyle w:val="SampleMarkUp"/>
        <w:rPr>
          <w:lang w:val="en-GB"/>
        </w:rPr>
      </w:pPr>
      <w:r>
        <w:rPr>
          <w:lang w:val="en-GB"/>
        </w:rPr>
        <w:t xml:space="preserve"> </w:t>
      </w:r>
      <w:r>
        <w:rPr>
          <w:lang w:val="en-GB"/>
        </w:rPr>
        <w:tab/>
      </w:r>
      <w:r>
        <w:rPr>
          <w:lang w:val="en-GB"/>
        </w:rPr>
        <w:tab/>
        <w:t xml:space="preserve">    &lt;/efext:EformsExtension&gt;</w:t>
      </w:r>
    </w:p>
    <w:p w14:paraId="07AB6A66" w14:textId="77777777" w:rsidR="00653AF7" w:rsidRDefault="00653AF7" w:rsidP="00653AF7">
      <w:pPr>
        <w:pStyle w:val="SampleMarkUp"/>
        <w:rPr>
          <w:lang w:val="en-GB"/>
        </w:rPr>
      </w:pPr>
      <w:r>
        <w:rPr>
          <w:lang w:val="en-GB"/>
        </w:rPr>
        <w:t xml:space="preserve"> </w:t>
      </w:r>
      <w:r>
        <w:rPr>
          <w:lang w:val="en-GB"/>
        </w:rPr>
        <w:tab/>
        <w:t xml:space="preserve">    </w:t>
      </w:r>
      <w:r>
        <w:rPr>
          <w:lang w:val="en-GB"/>
        </w:rPr>
        <w:tab/>
        <w:t>&lt;/ext:ExtensionContent&gt;</w:t>
      </w:r>
    </w:p>
    <w:p w14:paraId="561D8C2B" w14:textId="77777777" w:rsidR="00653AF7" w:rsidRDefault="00653AF7" w:rsidP="00653AF7">
      <w:pPr>
        <w:pStyle w:val="SampleMarkUp"/>
        <w:rPr>
          <w:lang w:val="en-GB"/>
        </w:rPr>
      </w:pPr>
      <w:r>
        <w:rPr>
          <w:lang w:val="en-GB"/>
        </w:rPr>
        <w:t xml:space="preserve"> </w:t>
      </w:r>
      <w:r>
        <w:rPr>
          <w:lang w:val="en-GB"/>
        </w:rPr>
        <w:tab/>
        <w:t xml:space="preserve">    &lt;/ext:UBLExtension&gt;</w:t>
      </w:r>
    </w:p>
    <w:p w14:paraId="4697218A" w14:textId="77777777" w:rsidR="00653AF7" w:rsidRDefault="00653AF7" w:rsidP="00653AF7">
      <w:pPr>
        <w:pStyle w:val="SampleMarkUp"/>
        <w:rPr>
          <w:lang w:val="en-GB"/>
        </w:rPr>
      </w:pPr>
      <w:r>
        <w:rPr>
          <w:lang w:val="en-GB"/>
        </w:rPr>
        <w:t xml:space="preserve">    </w:t>
      </w:r>
      <w:r>
        <w:rPr>
          <w:lang w:val="en-GB"/>
        </w:rPr>
        <w:tab/>
        <w:t>&lt;/ext:UBLExtensions&gt;</w:t>
      </w:r>
    </w:p>
    <w:p w14:paraId="2EEE95C2" w14:textId="77777777" w:rsidR="00653AF7" w:rsidRDefault="00653AF7" w:rsidP="00653AF7">
      <w:pPr>
        <w:pStyle w:val="SampleMarkUp"/>
        <w:rPr>
          <w:i/>
          <w:lang w:val="en-GB"/>
        </w:rPr>
      </w:pPr>
      <w:r>
        <w:rPr>
          <w:i/>
          <w:lang w:val="en-GB"/>
        </w:rPr>
        <w:tab/>
        <w:t>&lt;!--Interrupted Mark-up --&gt;</w:t>
      </w:r>
    </w:p>
    <w:p w14:paraId="11F3F92A" w14:textId="77777777" w:rsidR="00653AF7" w:rsidRDefault="00653AF7" w:rsidP="00653AF7">
      <w:pPr>
        <w:pStyle w:val="SampleMarkUp"/>
        <w:rPr>
          <w:lang w:val="en-GB"/>
        </w:rPr>
      </w:pPr>
      <w:r>
        <w:rPr>
          <w:lang w:val="en-GB"/>
        </w:rPr>
        <w:t xml:space="preserve">    &lt;cac:TenderingProcess&gt;    </w:t>
      </w:r>
    </w:p>
    <w:p w14:paraId="57AA70E3" w14:textId="77777777" w:rsidR="00653AF7" w:rsidRDefault="00653AF7" w:rsidP="00653AF7">
      <w:pPr>
        <w:pStyle w:val="SampleMarkUp"/>
        <w:rPr>
          <w:lang w:val="en-GB"/>
        </w:rPr>
      </w:pPr>
    </w:p>
    <w:p w14:paraId="40B989E2" w14:textId="77777777" w:rsidR="00653AF7" w:rsidRDefault="00653AF7" w:rsidP="00653AF7">
      <w:pPr>
        <w:pStyle w:val="Heading4"/>
        <w:numPr>
          <w:ilvl w:val="3"/>
          <w:numId w:val="2"/>
        </w:numPr>
        <w:rPr>
          <w:lang w:val="en-GB"/>
        </w:rPr>
      </w:pPr>
      <w:bookmarkStart w:id="135" w:name="_Ref33650941"/>
      <w:r>
        <w:rPr>
          <w:lang w:val="en-GB"/>
        </w:rPr>
        <w:t>Deadline Receipt Expressions (BT-630)</w:t>
      </w:r>
      <w:bookmarkEnd w:id="135"/>
    </w:p>
    <w:p w14:paraId="28EB7FA4" w14:textId="77777777" w:rsidR="00653AF7" w:rsidRDefault="00653AF7" w:rsidP="00653AF7">
      <w:pPr>
        <w:rPr>
          <w:lang w:val="en-GB"/>
        </w:rPr>
      </w:pPr>
      <w:r>
        <w:rPr>
          <w:lang w:val="en-GB"/>
        </w:rPr>
        <w:t>The deadline for receipt of expressions of interests is marked using the extension mechanism at the “</w:t>
      </w:r>
      <w:r>
        <w:rPr>
          <w:i/>
          <w:lang w:val="en-GB"/>
        </w:rPr>
        <w:t>cac:tenderingProcess</w:t>
      </w:r>
      <w:r>
        <w:rPr>
          <w:lang w:val="en-GB"/>
        </w:rPr>
        <w:t xml:space="preserve">” level of the concerned object: </w:t>
      </w:r>
    </w:p>
    <w:p w14:paraId="6D8C7690" w14:textId="77777777" w:rsidR="00653AF7" w:rsidRDefault="00653AF7" w:rsidP="00653AF7">
      <w:pPr>
        <w:pStyle w:val="SampleMarkUp"/>
        <w:rPr>
          <w:lang w:val="en-GB"/>
        </w:rPr>
      </w:pPr>
    </w:p>
    <w:p w14:paraId="40AD7729" w14:textId="77777777" w:rsidR="00653AF7" w:rsidRDefault="00653AF7" w:rsidP="00653AF7">
      <w:pPr>
        <w:pStyle w:val="SampleMarkUp"/>
        <w:rPr>
          <w:lang w:val="en-GB"/>
        </w:rPr>
      </w:pPr>
      <w:r>
        <w:rPr>
          <w:lang w:val="en-GB"/>
        </w:rPr>
        <w:t xml:space="preserve">    &lt;cac:TenderingProcess&gt;    </w:t>
      </w:r>
    </w:p>
    <w:p w14:paraId="59C13BAE" w14:textId="77777777" w:rsidR="00653AF7" w:rsidRDefault="00653AF7" w:rsidP="00653AF7">
      <w:pPr>
        <w:pStyle w:val="SampleMarkUp"/>
        <w:rPr>
          <w:lang w:val="en-GB"/>
        </w:rPr>
      </w:pPr>
      <w:r>
        <w:rPr>
          <w:lang w:val="en-GB"/>
        </w:rPr>
        <w:t xml:space="preserve"> </w:t>
      </w:r>
      <w:r>
        <w:rPr>
          <w:lang w:val="en-GB"/>
        </w:rPr>
        <w:tab/>
        <w:t>&lt;ext:UBLExtensions&gt;</w:t>
      </w:r>
    </w:p>
    <w:p w14:paraId="651B6F9B" w14:textId="77777777" w:rsidR="00653AF7" w:rsidRDefault="00653AF7" w:rsidP="00653AF7">
      <w:pPr>
        <w:pStyle w:val="SampleMarkUp"/>
        <w:ind w:firstLine="708"/>
        <w:rPr>
          <w:lang w:val="en-GB"/>
        </w:rPr>
      </w:pPr>
      <w:r>
        <w:rPr>
          <w:lang w:val="en-GB"/>
        </w:rPr>
        <w:t xml:space="preserve">    &lt;ext:UBLExtension&gt;</w:t>
      </w:r>
    </w:p>
    <w:p w14:paraId="68956EA3" w14:textId="77777777" w:rsidR="00653AF7" w:rsidRDefault="00653AF7" w:rsidP="00653AF7">
      <w:pPr>
        <w:pStyle w:val="SampleMarkUp"/>
        <w:rPr>
          <w:lang w:val="en-GB"/>
        </w:rPr>
      </w:pPr>
      <w:r>
        <w:rPr>
          <w:lang w:val="en-GB"/>
        </w:rPr>
        <w:t xml:space="preserve"> </w:t>
      </w:r>
      <w:r>
        <w:rPr>
          <w:lang w:val="en-GB"/>
        </w:rPr>
        <w:tab/>
        <w:t xml:space="preserve">    </w:t>
      </w:r>
      <w:r>
        <w:rPr>
          <w:lang w:val="en-GB"/>
        </w:rPr>
        <w:tab/>
        <w:t>&lt;ext:ExtensionContent&gt;</w:t>
      </w:r>
    </w:p>
    <w:p w14:paraId="47C2618B" w14:textId="77777777" w:rsidR="00653AF7" w:rsidRDefault="00653AF7" w:rsidP="00653AF7">
      <w:pPr>
        <w:pStyle w:val="SampleMarkUp"/>
        <w:rPr>
          <w:lang w:val="en-GB"/>
        </w:rPr>
      </w:pPr>
      <w:r>
        <w:rPr>
          <w:lang w:val="en-GB"/>
        </w:rPr>
        <w:t xml:space="preserve"> </w:t>
      </w:r>
      <w:r>
        <w:rPr>
          <w:lang w:val="en-GB"/>
        </w:rPr>
        <w:tab/>
      </w:r>
      <w:r>
        <w:rPr>
          <w:lang w:val="en-GB"/>
        </w:rPr>
        <w:tab/>
        <w:t xml:space="preserve">    &lt;efext:EformsExtension&gt;</w:t>
      </w:r>
    </w:p>
    <w:p w14:paraId="0724F4C8" w14:textId="77777777" w:rsidR="00653AF7" w:rsidRDefault="00653AF7" w:rsidP="00653AF7">
      <w:pPr>
        <w:pStyle w:val="SampleMarkUp"/>
        <w:rPr>
          <w:i/>
          <w:lang w:val="en-GB"/>
        </w:rPr>
      </w:pPr>
      <w:r>
        <w:rPr>
          <w:lang w:val="en-GB"/>
        </w:rPr>
        <w:tab/>
      </w:r>
      <w:r>
        <w:rPr>
          <w:lang w:val="en-GB"/>
        </w:rPr>
        <w:tab/>
      </w:r>
      <w:r>
        <w:rPr>
          <w:lang w:val="en-GB"/>
        </w:rPr>
        <w:tab/>
      </w:r>
      <w:r>
        <w:rPr>
          <w:i/>
          <w:lang w:val="en-GB"/>
        </w:rPr>
        <w:t>&lt;!--Interrupted Mark-up --&gt;</w:t>
      </w:r>
    </w:p>
    <w:p w14:paraId="2FCF439F" w14:textId="77777777" w:rsidR="00653AF7" w:rsidRDefault="00653AF7" w:rsidP="00653AF7">
      <w:pPr>
        <w:pStyle w:val="SampleMarkUp"/>
        <w:rPr>
          <w:lang w:val="en-GB"/>
        </w:rPr>
      </w:pPr>
      <w:r>
        <w:rPr>
          <w:lang w:val="en-GB"/>
        </w:rPr>
        <w:t xml:space="preserve"> </w:t>
      </w:r>
      <w:r>
        <w:rPr>
          <w:lang w:val="en-GB"/>
        </w:rPr>
        <w:tab/>
      </w:r>
      <w:r>
        <w:rPr>
          <w:lang w:val="en-GB"/>
        </w:rPr>
        <w:tab/>
      </w:r>
      <w:r>
        <w:rPr>
          <w:lang w:val="en-GB"/>
        </w:rPr>
        <w:tab/>
        <w:t>&lt;efac:InterestExpressionReceptionPeriod&gt;</w:t>
      </w:r>
    </w:p>
    <w:p w14:paraId="3D61EF9F" w14:textId="77777777" w:rsidR="00653AF7" w:rsidRDefault="00653AF7" w:rsidP="00653AF7">
      <w:pPr>
        <w:pStyle w:val="SampleMarkUp"/>
        <w:rPr>
          <w:lang w:val="en-GB"/>
        </w:rPr>
      </w:pPr>
      <w:r>
        <w:rPr>
          <w:lang w:val="en-GB"/>
        </w:rPr>
        <w:tab/>
        <w:t xml:space="preserve">    </w:t>
      </w:r>
      <w:r>
        <w:rPr>
          <w:lang w:val="en-GB"/>
        </w:rPr>
        <w:tab/>
      </w:r>
      <w:r>
        <w:rPr>
          <w:lang w:val="en-GB"/>
        </w:rPr>
        <w:tab/>
        <w:t xml:space="preserve">    &lt;cbc:EndDate&gt;2019-10-28+01:00&lt;/cbc:EndDate&gt;</w:t>
      </w:r>
    </w:p>
    <w:p w14:paraId="71327DD3" w14:textId="77777777" w:rsidR="00653AF7" w:rsidRDefault="00653AF7" w:rsidP="00653AF7">
      <w:pPr>
        <w:pStyle w:val="SampleMarkUp"/>
        <w:rPr>
          <w:lang w:val="en-GB"/>
        </w:rPr>
      </w:pPr>
      <w:r>
        <w:rPr>
          <w:lang w:val="en-GB"/>
        </w:rPr>
        <w:tab/>
        <w:t xml:space="preserve">    </w:t>
      </w:r>
      <w:r>
        <w:rPr>
          <w:lang w:val="en-GB"/>
        </w:rPr>
        <w:tab/>
      </w:r>
      <w:r>
        <w:rPr>
          <w:lang w:val="en-GB"/>
        </w:rPr>
        <w:tab/>
        <w:t xml:space="preserve">    &lt;cbc:EndTime&gt;18:00:00+01:00&lt;/cbc:EndTime&gt;</w:t>
      </w:r>
    </w:p>
    <w:p w14:paraId="39120A67" w14:textId="77777777" w:rsidR="00653AF7" w:rsidRDefault="00653AF7" w:rsidP="00653AF7">
      <w:pPr>
        <w:pStyle w:val="SampleMarkUp"/>
        <w:rPr>
          <w:i/>
          <w:lang w:val="en-GB"/>
        </w:rPr>
      </w:pPr>
      <w:r>
        <w:rPr>
          <w:lang w:val="en-GB"/>
        </w:rPr>
        <w:t xml:space="preserve"> </w:t>
      </w:r>
      <w:r>
        <w:rPr>
          <w:lang w:val="en-GB"/>
        </w:rPr>
        <w:tab/>
      </w:r>
      <w:r>
        <w:rPr>
          <w:lang w:val="en-GB"/>
        </w:rPr>
        <w:tab/>
      </w:r>
      <w:r>
        <w:rPr>
          <w:lang w:val="en-GB"/>
        </w:rPr>
        <w:tab/>
        <w:t>&lt;/efac:InterestExpressionReceptionPeriod&gt;</w:t>
      </w:r>
    </w:p>
    <w:p w14:paraId="0425E9EA" w14:textId="77777777" w:rsidR="00653AF7" w:rsidRDefault="00653AF7" w:rsidP="00653AF7">
      <w:pPr>
        <w:pStyle w:val="SampleMarkUp"/>
        <w:rPr>
          <w:lang w:val="en-GB"/>
        </w:rPr>
      </w:pPr>
      <w:r>
        <w:rPr>
          <w:lang w:val="en-GB"/>
        </w:rPr>
        <w:t xml:space="preserve"> </w:t>
      </w:r>
      <w:r>
        <w:rPr>
          <w:lang w:val="en-GB"/>
        </w:rPr>
        <w:tab/>
      </w:r>
      <w:r>
        <w:rPr>
          <w:lang w:val="en-GB"/>
        </w:rPr>
        <w:tab/>
        <w:t xml:space="preserve">    &lt;/efext:EformsExtension&gt;</w:t>
      </w:r>
    </w:p>
    <w:p w14:paraId="3D8B56FA" w14:textId="77777777" w:rsidR="00653AF7" w:rsidRDefault="00653AF7" w:rsidP="00653AF7">
      <w:pPr>
        <w:pStyle w:val="SampleMarkUp"/>
        <w:rPr>
          <w:lang w:val="en-GB"/>
        </w:rPr>
      </w:pPr>
      <w:r>
        <w:rPr>
          <w:lang w:val="en-GB"/>
        </w:rPr>
        <w:t xml:space="preserve"> </w:t>
      </w:r>
      <w:r>
        <w:rPr>
          <w:lang w:val="en-GB"/>
        </w:rPr>
        <w:tab/>
        <w:t xml:space="preserve">    </w:t>
      </w:r>
      <w:r>
        <w:rPr>
          <w:lang w:val="en-GB"/>
        </w:rPr>
        <w:tab/>
        <w:t>&lt;/ext:ExtensionContent&gt;</w:t>
      </w:r>
    </w:p>
    <w:p w14:paraId="25948BAA" w14:textId="77777777" w:rsidR="00653AF7" w:rsidRDefault="00653AF7" w:rsidP="00653AF7">
      <w:pPr>
        <w:pStyle w:val="SampleMarkUp"/>
        <w:rPr>
          <w:lang w:val="en-GB"/>
        </w:rPr>
      </w:pPr>
      <w:r>
        <w:rPr>
          <w:lang w:val="en-GB"/>
        </w:rPr>
        <w:t xml:space="preserve"> </w:t>
      </w:r>
      <w:r>
        <w:rPr>
          <w:lang w:val="en-GB"/>
        </w:rPr>
        <w:tab/>
        <w:t xml:space="preserve">    &lt;/ext:UBLExtension&gt;</w:t>
      </w:r>
    </w:p>
    <w:p w14:paraId="4EBEC03D" w14:textId="77777777" w:rsidR="00653AF7" w:rsidRDefault="00653AF7" w:rsidP="00653AF7">
      <w:pPr>
        <w:pStyle w:val="SampleMarkUp"/>
        <w:rPr>
          <w:lang w:val="en-GB"/>
        </w:rPr>
      </w:pPr>
      <w:r>
        <w:rPr>
          <w:lang w:val="en-GB"/>
        </w:rPr>
        <w:t xml:space="preserve">    </w:t>
      </w:r>
      <w:r>
        <w:rPr>
          <w:lang w:val="en-GB"/>
        </w:rPr>
        <w:tab/>
        <w:t>&lt;/ext:UBLExtensions&gt;</w:t>
      </w:r>
    </w:p>
    <w:p w14:paraId="06E1C8F1" w14:textId="77777777" w:rsidR="00653AF7" w:rsidRDefault="00653AF7" w:rsidP="00653AF7">
      <w:pPr>
        <w:pStyle w:val="SampleMarkUp"/>
        <w:rPr>
          <w:i/>
          <w:lang w:val="en-GB"/>
        </w:rPr>
      </w:pPr>
      <w:r>
        <w:rPr>
          <w:i/>
          <w:lang w:val="en-GB"/>
        </w:rPr>
        <w:tab/>
        <w:t>&lt;!--Interrupted Mark-up --&gt;</w:t>
      </w:r>
    </w:p>
    <w:p w14:paraId="1EE684CB" w14:textId="77777777" w:rsidR="00653AF7" w:rsidRDefault="00653AF7" w:rsidP="00653AF7">
      <w:pPr>
        <w:pStyle w:val="SampleMarkUp"/>
        <w:rPr>
          <w:lang w:val="en-GB"/>
        </w:rPr>
      </w:pPr>
      <w:r>
        <w:rPr>
          <w:lang w:val="en-GB"/>
        </w:rPr>
        <w:t xml:space="preserve">    &lt;cac:TenderingProcess&gt;    </w:t>
      </w:r>
    </w:p>
    <w:p w14:paraId="0C811EEA" w14:textId="77777777" w:rsidR="00653AF7" w:rsidRDefault="00653AF7" w:rsidP="00653AF7">
      <w:pPr>
        <w:pStyle w:val="SampleMarkUp"/>
        <w:rPr>
          <w:lang w:val="en-GB"/>
        </w:rPr>
      </w:pPr>
    </w:p>
    <w:p w14:paraId="508BAF34" w14:textId="77777777" w:rsidR="00653AF7" w:rsidRDefault="00653AF7" w:rsidP="00653AF7">
      <w:pPr>
        <w:rPr>
          <w:lang w:val="en-GB"/>
        </w:rPr>
      </w:pPr>
    </w:p>
    <w:p w14:paraId="19CD4093" w14:textId="77777777" w:rsidR="00653AF7" w:rsidRDefault="00653AF7" w:rsidP="00653AF7">
      <w:pPr>
        <w:pStyle w:val="Heading4"/>
        <w:numPr>
          <w:ilvl w:val="3"/>
          <w:numId w:val="2"/>
        </w:numPr>
        <w:rPr>
          <w:lang w:val="en-GB"/>
        </w:rPr>
      </w:pPr>
      <w:bookmarkStart w:id="136" w:name="_Ref33651313"/>
      <w:r>
        <w:rPr>
          <w:lang w:val="en-GB"/>
        </w:rPr>
        <w:lastRenderedPageBreak/>
        <w:t>Procedure Features (BT-88)</w:t>
      </w:r>
      <w:bookmarkEnd w:id="136"/>
    </w:p>
    <w:p w14:paraId="72330358" w14:textId="77777777" w:rsidR="00653AF7" w:rsidRDefault="00653AF7" w:rsidP="00653AF7">
      <w:pPr>
        <w:rPr>
          <w:lang w:val="en-GB"/>
        </w:rPr>
      </w:pPr>
      <w:r>
        <w:rPr>
          <w:lang w:val="en-GB"/>
        </w:rPr>
        <w:t xml:space="preserve">This business term describes the main features of the whole procedure; it provides information on the individual stage(s) and the availability of the whole set of applicable rules. </w:t>
      </w:r>
    </w:p>
    <w:p w14:paraId="2A142CCC" w14:textId="54D43B8E" w:rsidR="00653AF7" w:rsidRDefault="00653AF7" w:rsidP="00653AF7">
      <w:pPr>
        <w:rPr>
          <w:lang w:val="en-GB"/>
        </w:rPr>
      </w:pPr>
      <w:r>
        <w:rPr>
          <w:lang w:val="en-GB"/>
        </w:rPr>
        <w:t xml:space="preserve">The element applies to the whole procedure (i.e. does not apply per lot or group of lots), and is mandatory when the procedure is not one of those mentioned in the procurement Directives (i.e. for values “oth-mult” and “oth-single” of the </w:t>
      </w:r>
      <w:hyperlink r:id="rId51" w:history="1">
        <w:r>
          <w:rPr>
            <w:rStyle w:val="Hyperlink"/>
            <w:lang w:val="en-GB"/>
          </w:rPr>
          <w:t>procurement-procedure-type</w:t>
        </w:r>
      </w:hyperlink>
      <w:r>
        <w:rPr>
          <w:lang w:val="en-GB"/>
        </w:rPr>
        <w:t xml:space="preserve"> codelist). </w:t>
      </w:r>
    </w:p>
    <w:p w14:paraId="63076241" w14:textId="77777777" w:rsidR="00653AF7" w:rsidRDefault="00653AF7" w:rsidP="00653AF7">
      <w:pPr>
        <w:pStyle w:val="SampleMarkUp"/>
        <w:rPr>
          <w:lang w:val="en-GB"/>
        </w:rPr>
      </w:pPr>
    </w:p>
    <w:p w14:paraId="2D5130C8" w14:textId="77777777" w:rsidR="00653AF7" w:rsidRDefault="00653AF7" w:rsidP="00653AF7">
      <w:pPr>
        <w:pStyle w:val="SampleMarkUp"/>
        <w:rPr>
          <w:lang w:val="en-GB"/>
        </w:rPr>
      </w:pPr>
      <w:r>
        <w:rPr>
          <w:lang w:val="en-GB"/>
        </w:rPr>
        <w:t xml:space="preserve">    &lt;cac:TenderingProcess&gt;</w:t>
      </w:r>
    </w:p>
    <w:p w14:paraId="1EC921FB" w14:textId="4E8FD3DB" w:rsidR="00653AF7" w:rsidRDefault="00653AF7" w:rsidP="00653AF7">
      <w:pPr>
        <w:pStyle w:val="SampleMarkUp"/>
        <w:rPr>
          <w:lang w:val="en-GB"/>
        </w:rPr>
      </w:pPr>
      <w:r>
        <w:rPr>
          <w:lang w:val="en-GB"/>
        </w:rPr>
        <w:t xml:space="preserve">    </w:t>
      </w:r>
      <w:r>
        <w:rPr>
          <w:lang w:val="en-GB"/>
        </w:rPr>
        <w:tab/>
        <w:t>&lt;cbc:Description languageID=</w:t>
      </w:r>
      <w:r w:rsidR="000E6B62">
        <w:rPr>
          <w:lang w:val="en-GB"/>
        </w:rPr>
        <w:t>“</w:t>
      </w:r>
      <w:r w:rsidR="000E6B62" w:rsidRPr="00A84A71">
        <w:rPr>
          <w:b/>
          <w:lang w:val="en-GB"/>
        </w:rPr>
        <w:t>ENG</w:t>
      </w:r>
      <w:r w:rsidR="000E6B62">
        <w:rPr>
          <w:lang w:val="en-GB"/>
        </w:rPr>
        <w:t>”</w:t>
      </w:r>
      <w:r>
        <w:rPr>
          <w:lang w:val="en-GB"/>
        </w:rPr>
        <w:t>&gt;</w:t>
      </w:r>
      <w:r>
        <w:rPr>
          <w:b/>
          <w:i/>
          <w:lang w:val="en-GB"/>
        </w:rPr>
        <w:t>A two stages procedure …</w:t>
      </w:r>
      <w:r>
        <w:rPr>
          <w:lang w:val="en-GB"/>
        </w:rPr>
        <w:t>&lt;/cbc:Description&gt;</w:t>
      </w:r>
    </w:p>
    <w:p w14:paraId="25294BF0" w14:textId="0A1E3B8F" w:rsidR="00653AF7" w:rsidRPr="00957C5C" w:rsidRDefault="00653AF7" w:rsidP="00653AF7">
      <w:pPr>
        <w:pStyle w:val="SampleMarkUp"/>
        <w:rPr>
          <w:lang w:val="fr-BE"/>
        </w:rPr>
      </w:pPr>
      <w:r>
        <w:rPr>
          <w:lang w:val="en-GB"/>
        </w:rPr>
        <w:t xml:space="preserve">    </w:t>
      </w:r>
      <w:r>
        <w:rPr>
          <w:lang w:val="en-GB"/>
        </w:rPr>
        <w:tab/>
      </w:r>
      <w:r w:rsidRPr="003425B4">
        <w:rPr>
          <w:lang w:val="fr-BE"/>
        </w:rPr>
        <w:t>&lt;cbc:Description languageID=</w:t>
      </w:r>
      <w:r w:rsidR="000E6B62">
        <w:rPr>
          <w:lang w:val="fr-BE"/>
        </w:rPr>
        <w:t>“</w:t>
      </w:r>
      <w:r w:rsidR="000E6B62" w:rsidRPr="00A84A71">
        <w:rPr>
          <w:b/>
          <w:lang w:val="fr-BE"/>
        </w:rPr>
        <w:t>FRA</w:t>
      </w:r>
      <w:r w:rsidR="000E6B62">
        <w:rPr>
          <w:lang w:val="fr-BE"/>
        </w:rPr>
        <w:t>”</w:t>
      </w:r>
      <w:r w:rsidRPr="003425B4">
        <w:rPr>
          <w:lang w:val="fr-BE"/>
        </w:rPr>
        <w:t>&gt;</w:t>
      </w:r>
      <w:r w:rsidRPr="003425B4">
        <w:rPr>
          <w:b/>
          <w:i/>
          <w:lang w:val="fr-BE"/>
        </w:rPr>
        <w:t>Une procedure en deux étapes …</w:t>
      </w:r>
      <w:r w:rsidRPr="003425B4">
        <w:rPr>
          <w:lang w:val="fr-BE"/>
        </w:rPr>
        <w:t>&lt;/cbc:Description&gt;</w:t>
      </w:r>
    </w:p>
    <w:p w14:paraId="3C53010B" w14:textId="77777777" w:rsidR="00653AF7" w:rsidRDefault="00653AF7" w:rsidP="00653AF7">
      <w:pPr>
        <w:pStyle w:val="SampleMarkUp"/>
        <w:rPr>
          <w:i/>
          <w:lang w:val="en-GB"/>
        </w:rPr>
      </w:pPr>
      <w:r w:rsidRPr="00FD7043">
        <w:rPr>
          <w:i/>
          <w:lang w:val="fr-BE"/>
        </w:rPr>
        <w:t xml:space="preserve">    </w:t>
      </w:r>
      <w:r w:rsidRPr="00FD7043">
        <w:rPr>
          <w:i/>
          <w:lang w:val="fr-BE"/>
        </w:rPr>
        <w:tab/>
      </w:r>
      <w:r>
        <w:rPr>
          <w:i/>
          <w:lang w:val="en-GB"/>
        </w:rPr>
        <w:t>&lt;!-- Interrupted Mark-Up --&gt;</w:t>
      </w:r>
    </w:p>
    <w:p w14:paraId="575BC814" w14:textId="77777777" w:rsidR="00653AF7" w:rsidRDefault="00653AF7" w:rsidP="00653AF7">
      <w:pPr>
        <w:pStyle w:val="SampleMarkUp"/>
        <w:rPr>
          <w:lang w:val="en-GB"/>
        </w:rPr>
      </w:pPr>
      <w:r>
        <w:rPr>
          <w:lang w:val="en-GB"/>
        </w:rPr>
        <w:t xml:space="preserve">    &lt;/cac:TenderingProcess&gt;</w:t>
      </w:r>
    </w:p>
    <w:p w14:paraId="7717933C" w14:textId="77777777" w:rsidR="00653AF7" w:rsidRDefault="00653AF7" w:rsidP="00653AF7">
      <w:pPr>
        <w:pStyle w:val="SampleMarkUp"/>
        <w:rPr>
          <w:lang w:val="en-GB"/>
        </w:rPr>
      </w:pPr>
    </w:p>
    <w:p w14:paraId="5E785B2F" w14:textId="77777777" w:rsidR="00653AF7" w:rsidRDefault="00653AF7" w:rsidP="00653AF7">
      <w:pPr>
        <w:pStyle w:val="SampleMarkUp"/>
        <w:rPr>
          <w:lang w:val="en-GB"/>
        </w:rPr>
      </w:pPr>
    </w:p>
    <w:p w14:paraId="4A4EF39D" w14:textId="77777777" w:rsidR="00653AF7" w:rsidRDefault="00653AF7" w:rsidP="00653AF7">
      <w:pPr>
        <w:pStyle w:val="Heading4"/>
        <w:numPr>
          <w:ilvl w:val="3"/>
          <w:numId w:val="2"/>
        </w:numPr>
        <w:rPr>
          <w:lang w:val="en-GB"/>
        </w:rPr>
      </w:pPr>
      <w:bookmarkStart w:id="137" w:name="_Ref33651438"/>
      <w:r>
        <w:rPr>
          <w:lang w:val="en-GB"/>
        </w:rPr>
        <w:t>Procedure Type (BT-105)</w:t>
      </w:r>
      <w:bookmarkEnd w:id="137"/>
    </w:p>
    <w:p w14:paraId="51E4AA32" w14:textId="6CFD888E" w:rsidR="00653AF7" w:rsidRDefault="00653AF7" w:rsidP="00653AF7">
      <w:pPr>
        <w:rPr>
          <w:lang w:val="en-GB"/>
        </w:rPr>
      </w:pPr>
      <w:r>
        <w:rPr>
          <w:lang w:val="en-GB"/>
        </w:rPr>
        <w:t xml:space="preserve">This term refers to the type of procurement procedure (e.g. according to the types given in the procurement Directives). It is marked for the whole procedure with the “cbcProcedureCode” element. Allowed values are reported in the </w:t>
      </w:r>
      <w:hyperlink r:id="rId52" w:history="1">
        <w:r>
          <w:rPr>
            <w:rStyle w:val="Hyperlink"/>
            <w:lang w:val="en-GB"/>
          </w:rPr>
          <w:t>procurement-procedure-type</w:t>
        </w:r>
      </w:hyperlink>
      <w:r>
        <w:rPr>
          <w:lang w:val="en-GB"/>
        </w:rPr>
        <w:t xml:space="preserve"> codelist. </w:t>
      </w:r>
    </w:p>
    <w:p w14:paraId="4C622A0A" w14:textId="77777777" w:rsidR="00653AF7" w:rsidRDefault="00653AF7" w:rsidP="00653AF7">
      <w:pPr>
        <w:rPr>
          <w:lang w:val="en-GB"/>
        </w:rPr>
      </w:pPr>
      <w:r>
        <w:rPr>
          <w:lang w:val="en-GB"/>
        </w:rPr>
        <w:t xml:space="preserve">For procedures types codified with the “oth-mult” or “oth-single” values (i.e. PIN CFC social &amp; CN social), the procedure feature (BT-88) must also be specified. </w:t>
      </w:r>
    </w:p>
    <w:p w14:paraId="6CF38E5B" w14:textId="77777777" w:rsidR="00653AF7" w:rsidRDefault="00653AF7" w:rsidP="00653AF7">
      <w:pPr>
        <w:rPr>
          <w:lang w:val="en-GB"/>
        </w:rPr>
      </w:pPr>
      <w:r>
        <w:rPr>
          <w:lang w:val="en-GB"/>
        </w:rPr>
        <w:t>For a competitive dialog, the procedure type shall be marked:</w:t>
      </w:r>
    </w:p>
    <w:p w14:paraId="56A93943" w14:textId="77777777" w:rsidR="00653AF7" w:rsidRDefault="00653AF7" w:rsidP="00653AF7">
      <w:pPr>
        <w:pStyle w:val="SampleMarkUp"/>
        <w:rPr>
          <w:lang w:val="en-GB"/>
        </w:rPr>
      </w:pPr>
    </w:p>
    <w:p w14:paraId="35069116" w14:textId="77777777" w:rsidR="00653AF7" w:rsidRDefault="00653AF7" w:rsidP="00653AF7">
      <w:pPr>
        <w:pStyle w:val="SampleMarkUp"/>
        <w:rPr>
          <w:lang w:val="en-GB"/>
        </w:rPr>
      </w:pPr>
      <w:r>
        <w:rPr>
          <w:lang w:val="en-GB"/>
        </w:rPr>
        <w:t xml:space="preserve">    &lt;cbc:ProcedureCode listName="</w:t>
      </w:r>
      <w:r>
        <w:rPr>
          <w:b/>
          <w:lang w:val="en-GB"/>
        </w:rPr>
        <w:t>procurement-procedure-type</w:t>
      </w:r>
      <w:r>
        <w:rPr>
          <w:lang w:val="en-GB"/>
        </w:rPr>
        <w:t>"&gt;</w:t>
      </w:r>
      <w:r>
        <w:rPr>
          <w:b/>
          <w:i/>
          <w:lang w:val="en-GB"/>
        </w:rPr>
        <w:t>comp-dial</w:t>
      </w:r>
      <w:r>
        <w:rPr>
          <w:lang w:val="en-GB"/>
        </w:rPr>
        <w:t>&lt;/cbc:ProcedureCode&gt;</w:t>
      </w:r>
    </w:p>
    <w:p w14:paraId="57F8D959" w14:textId="77777777" w:rsidR="00653AF7" w:rsidRDefault="00653AF7" w:rsidP="00653AF7">
      <w:pPr>
        <w:pStyle w:val="SampleMarkUp"/>
        <w:rPr>
          <w:lang w:val="en-GB"/>
        </w:rPr>
      </w:pPr>
    </w:p>
    <w:p w14:paraId="265A0AC4" w14:textId="77777777" w:rsidR="00653AF7" w:rsidRDefault="00653AF7" w:rsidP="00653AF7">
      <w:pPr>
        <w:pStyle w:val="Heading4"/>
        <w:numPr>
          <w:ilvl w:val="3"/>
          <w:numId w:val="2"/>
        </w:numPr>
        <w:rPr>
          <w:lang w:val="en-GB"/>
        </w:rPr>
      </w:pPr>
      <w:bookmarkStart w:id="138" w:name="_Ref33687246"/>
      <w:r>
        <w:rPr>
          <w:lang w:val="en-GB"/>
        </w:rPr>
        <w:t>PIN Competition Termination (BT-756)</w:t>
      </w:r>
      <w:bookmarkEnd w:id="138"/>
    </w:p>
    <w:p w14:paraId="675BDA5E" w14:textId="4C32EE87" w:rsidR="00653AF7" w:rsidRDefault="00653AF7" w:rsidP="00653AF7">
      <w:pPr>
        <w:rPr>
          <w:lang w:val="en-GB"/>
        </w:rPr>
      </w:pPr>
      <w:r>
        <w:rPr>
          <w:lang w:val="en-GB"/>
        </w:rPr>
        <w:t>This indicator marks the end of a competition associated to a PIN used as a call for competititon (or a specific lot)</w:t>
      </w:r>
      <w:r w:rsidR="00AA6536">
        <w:rPr>
          <w:lang w:val="en-GB"/>
        </w:rPr>
        <w:t xml:space="preserve"> and no </w:t>
      </w:r>
      <w:r w:rsidR="00AA6536" w:rsidRPr="00AA6536">
        <w:rPr>
          <w:lang w:val="en-GB"/>
        </w:rPr>
        <w:t>further contracts, besides those published in this notice, will be awarded. This field can be used even if no contracts are awarded in the contract award notice</w:t>
      </w:r>
      <w:r>
        <w:rPr>
          <w:lang w:val="en-GB"/>
        </w:rPr>
        <w:t xml:space="preserve"> and is marked as follows:</w:t>
      </w:r>
      <w:r w:rsidR="00AA6536">
        <w:rPr>
          <w:lang w:val="en-GB"/>
        </w:rPr>
        <w:t xml:space="preserve"> </w:t>
      </w:r>
    </w:p>
    <w:p w14:paraId="49D527D5" w14:textId="77777777" w:rsidR="00653AF7" w:rsidRDefault="00653AF7" w:rsidP="00653AF7">
      <w:pPr>
        <w:pStyle w:val="SampleMarkUp"/>
        <w:rPr>
          <w:lang w:val="en-GB"/>
        </w:rPr>
      </w:pPr>
    </w:p>
    <w:p w14:paraId="1165EE7F" w14:textId="77777777" w:rsidR="00653AF7" w:rsidRDefault="00653AF7" w:rsidP="00653AF7">
      <w:pPr>
        <w:pStyle w:val="SampleMarkUp"/>
        <w:rPr>
          <w:lang w:val="en-GB"/>
        </w:rPr>
      </w:pPr>
      <w:r>
        <w:rPr>
          <w:lang w:val="en-GB"/>
        </w:rPr>
        <w:t xml:space="preserve">    &lt;cbc:TerminatedIndicator&gt;true&lt;/cbc:TerminatedIndicator&gt;</w:t>
      </w:r>
    </w:p>
    <w:p w14:paraId="0E7B48FE" w14:textId="77777777" w:rsidR="00653AF7" w:rsidRDefault="00653AF7" w:rsidP="00653AF7">
      <w:pPr>
        <w:pStyle w:val="SampleMarkUp"/>
        <w:rPr>
          <w:lang w:val="en-GB"/>
        </w:rPr>
      </w:pPr>
    </w:p>
    <w:p w14:paraId="2AABFD5C" w14:textId="77777777" w:rsidR="00653AF7" w:rsidRDefault="00653AF7" w:rsidP="00653AF7">
      <w:pPr>
        <w:rPr>
          <w:lang w:val="en-GB"/>
        </w:rPr>
      </w:pPr>
      <w:r>
        <w:rPr>
          <w:lang w:val="en-GB"/>
        </w:rPr>
        <w:t>It should apply at the procedure or lot level depending on the concerned object. Applied at the procedure level, it does not however mark the end of notices publications since Change notices and contract modifications could still be created.</w:t>
      </w:r>
    </w:p>
    <w:p w14:paraId="23237808" w14:textId="77777777" w:rsidR="00653AF7" w:rsidRDefault="00653AF7" w:rsidP="00653AF7">
      <w:pPr>
        <w:pStyle w:val="Heading4"/>
        <w:numPr>
          <w:ilvl w:val="3"/>
          <w:numId w:val="2"/>
        </w:numPr>
        <w:rPr>
          <w:lang w:val="en-GB"/>
        </w:rPr>
      </w:pPr>
      <w:bookmarkStart w:id="139" w:name="_Ref33687540"/>
      <w:r>
        <w:rPr>
          <w:lang w:val="en-GB"/>
        </w:rPr>
        <w:t>Lots All Required (BT-763)</w:t>
      </w:r>
      <w:bookmarkEnd w:id="139"/>
    </w:p>
    <w:p w14:paraId="22C09AEF" w14:textId="77777777" w:rsidR="00653AF7" w:rsidRDefault="00653AF7" w:rsidP="00653AF7">
      <w:pPr>
        <w:rPr>
          <w:lang w:val="en-GB"/>
        </w:rPr>
      </w:pPr>
      <w:r>
        <w:rPr>
          <w:lang w:val="en-GB"/>
        </w:rPr>
        <w:t>This term is used to specify that any tenderer must submit tenders for all lots. This element shall be used only when tendering for all existing lots is mandatory. For this, the “</w:t>
      </w:r>
      <w:r>
        <w:rPr>
          <w:i/>
          <w:lang w:val="en-GB"/>
        </w:rPr>
        <w:t>cbc:PartPresentationCode</w:t>
      </w:r>
      <w:r>
        <w:rPr>
          <w:lang w:val="en-GB"/>
        </w:rPr>
        <w:t>” element is used with a single possible value: “</w:t>
      </w:r>
      <w:r>
        <w:rPr>
          <w:i/>
          <w:lang w:val="en-GB"/>
        </w:rPr>
        <w:t>all-lots</w:t>
      </w:r>
      <w:r>
        <w:rPr>
          <w:lang w:val="en-GB"/>
        </w:rPr>
        <w:t>”</w:t>
      </w:r>
    </w:p>
    <w:p w14:paraId="52047600" w14:textId="77777777" w:rsidR="00653AF7" w:rsidRDefault="00653AF7" w:rsidP="00653AF7">
      <w:pPr>
        <w:pStyle w:val="SampleMarkUp"/>
        <w:rPr>
          <w:lang w:val="en-GB"/>
        </w:rPr>
      </w:pPr>
    </w:p>
    <w:p w14:paraId="102FBA2A" w14:textId="77777777" w:rsidR="00653AF7" w:rsidRDefault="00653AF7" w:rsidP="00653AF7">
      <w:pPr>
        <w:pStyle w:val="SampleMarkUp"/>
        <w:rPr>
          <w:lang w:val="en-GB"/>
        </w:rPr>
      </w:pPr>
      <w:r>
        <w:rPr>
          <w:lang w:val="en-GB"/>
        </w:rPr>
        <w:t xml:space="preserve">    &lt;cbc:PartPresentationCode&gt;</w:t>
      </w:r>
      <w:r>
        <w:rPr>
          <w:b/>
          <w:i/>
          <w:lang w:val="en-GB"/>
        </w:rPr>
        <w:t>all-lots</w:t>
      </w:r>
      <w:r>
        <w:rPr>
          <w:lang w:val="en-GB"/>
        </w:rPr>
        <w:t>&lt;/cbc:PartPresentationCode&gt;</w:t>
      </w:r>
    </w:p>
    <w:p w14:paraId="1205A0C5" w14:textId="77777777" w:rsidR="00653AF7" w:rsidRDefault="00653AF7" w:rsidP="00653AF7">
      <w:pPr>
        <w:pStyle w:val="SampleMarkUp"/>
        <w:rPr>
          <w:lang w:val="en-GB"/>
        </w:rPr>
      </w:pPr>
    </w:p>
    <w:p w14:paraId="7CF5724A" w14:textId="77777777" w:rsidR="00653AF7" w:rsidRDefault="00653AF7" w:rsidP="00653AF7">
      <w:pPr>
        <w:pStyle w:val="Heading4"/>
        <w:numPr>
          <w:ilvl w:val="3"/>
          <w:numId w:val="2"/>
        </w:numPr>
        <w:rPr>
          <w:lang w:val="en-GB"/>
        </w:rPr>
      </w:pPr>
      <w:bookmarkStart w:id="140" w:name="_Ref33687603"/>
      <w:r>
        <w:rPr>
          <w:lang w:val="en-GB"/>
        </w:rPr>
        <w:lastRenderedPageBreak/>
        <w:t>SubmissionElectronic (BT-17)</w:t>
      </w:r>
      <w:bookmarkEnd w:id="140"/>
    </w:p>
    <w:p w14:paraId="6F2E8115" w14:textId="77777777" w:rsidR="00653AF7" w:rsidRDefault="00653AF7" w:rsidP="00653AF7">
      <w:pPr>
        <w:rPr>
          <w:lang w:val="en-GB"/>
        </w:rPr>
      </w:pPr>
      <w:r>
        <w:rPr>
          <w:lang w:val="en-GB"/>
        </w:rPr>
        <w:t xml:space="preserve">This term is used to specify the electronic transmission requirement for document submission (tenders, request to participate and expression of interest). </w:t>
      </w:r>
    </w:p>
    <w:p w14:paraId="661AFABD" w14:textId="556CA4D9" w:rsidR="00653AF7" w:rsidRDefault="00653AF7" w:rsidP="00653AF7">
      <w:pPr>
        <w:rPr>
          <w:lang w:val="en-GB"/>
        </w:rPr>
      </w:pPr>
      <w:r>
        <w:rPr>
          <w:lang w:val="en-GB"/>
        </w:rPr>
        <w:t xml:space="preserve">This information shall be reported per lot. Allowed values are listed in the </w:t>
      </w:r>
      <w:hyperlink r:id="rId53" w:history="1">
        <w:r>
          <w:rPr>
            <w:rStyle w:val="Hyperlink"/>
            <w:lang w:val="en-GB"/>
          </w:rPr>
          <w:t>permission</w:t>
        </w:r>
      </w:hyperlink>
      <w:r>
        <w:rPr>
          <w:lang w:val="en-GB"/>
        </w:rPr>
        <w:t xml:space="preserve"> codelist.</w:t>
      </w:r>
    </w:p>
    <w:p w14:paraId="34120518" w14:textId="77777777" w:rsidR="00653AF7" w:rsidRDefault="00653AF7" w:rsidP="00653AF7">
      <w:pPr>
        <w:pStyle w:val="SampleMarkUp"/>
        <w:rPr>
          <w:lang w:val="en-GB"/>
        </w:rPr>
      </w:pPr>
    </w:p>
    <w:p w14:paraId="325A3ACB" w14:textId="5DEEF3A5" w:rsidR="00653AF7" w:rsidRDefault="00653AF7" w:rsidP="00653AF7">
      <w:pPr>
        <w:pStyle w:val="SampleMarkUp"/>
        <w:rPr>
          <w:lang w:val="en-GB"/>
        </w:rPr>
      </w:pPr>
      <w:r>
        <w:rPr>
          <w:lang w:val="en-GB"/>
        </w:rPr>
        <w:t xml:space="preserve">    &lt;cbc:SubmissionMethodCode listName="</w:t>
      </w:r>
      <w:r w:rsidR="0028112C">
        <w:rPr>
          <w:b/>
          <w:lang w:val="en-GB"/>
        </w:rPr>
        <w:t>esubmission</w:t>
      </w:r>
      <w:r>
        <w:rPr>
          <w:lang w:val="en-GB"/>
        </w:rPr>
        <w:t>"&gt;</w:t>
      </w:r>
      <w:r>
        <w:rPr>
          <w:b/>
          <w:i/>
          <w:lang w:val="en-GB"/>
        </w:rPr>
        <w:t>allowed</w:t>
      </w:r>
    </w:p>
    <w:p w14:paraId="4A8E45C0" w14:textId="77777777" w:rsidR="00653AF7" w:rsidRDefault="00653AF7" w:rsidP="00653AF7">
      <w:pPr>
        <w:pStyle w:val="SampleMarkUp"/>
        <w:rPr>
          <w:lang w:val="en-GB"/>
        </w:rPr>
      </w:pPr>
      <w:r>
        <w:rPr>
          <w:lang w:val="en-GB"/>
        </w:rPr>
        <w:t xml:space="preserve">    &lt;/cbc:SubmissionMethodCode&gt;</w:t>
      </w:r>
    </w:p>
    <w:p w14:paraId="4F16C5F1" w14:textId="77777777" w:rsidR="00653AF7" w:rsidRDefault="00653AF7" w:rsidP="00653AF7">
      <w:pPr>
        <w:pStyle w:val="SampleMarkUp"/>
        <w:rPr>
          <w:lang w:val="en-GB"/>
        </w:rPr>
      </w:pPr>
    </w:p>
    <w:p w14:paraId="37B49DAC" w14:textId="77777777" w:rsidR="00653AF7" w:rsidRDefault="00653AF7" w:rsidP="00653AF7">
      <w:pPr>
        <w:rPr>
          <w:lang w:val="en-GB"/>
        </w:rPr>
      </w:pPr>
      <w:r>
        <w:rPr>
          <w:lang w:val="en-GB"/>
        </w:rPr>
        <w:t>The mandatory availability of the appropriate information for electronic and non-electronic transmissions is conditioned by the specified value.</w:t>
      </w:r>
    </w:p>
    <w:p w14:paraId="27119146" w14:textId="77777777" w:rsidR="00653AF7" w:rsidRDefault="00653AF7" w:rsidP="00653AF7">
      <w:pPr>
        <w:pStyle w:val="Heading4"/>
        <w:numPr>
          <w:ilvl w:val="3"/>
          <w:numId w:val="2"/>
        </w:numPr>
        <w:rPr>
          <w:lang w:val="en-GB"/>
        </w:rPr>
      </w:pPr>
      <w:bookmarkStart w:id="141" w:name="_Ref33687732"/>
      <w:r>
        <w:rPr>
          <w:lang w:val="en-GB"/>
        </w:rPr>
        <w:t>Successive Reduction Indicator (Procedure) (BT-52)</w:t>
      </w:r>
      <w:bookmarkEnd w:id="141"/>
    </w:p>
    <w:p w14:paraId="67FEF056" w14:textId="77777777" w:rsidR="00653AF7" w:rsidRDefault="00653AF7" w:rsidP="00653AF7">
      <w:pPr>
        <w:rPr>
          <w:lang w:val="en-GB"/>
        </w:rPr>
      </w:pPr>
      <w:r>
        <w:rPr>
          <w:lang w:val="en-GB"/>
        </w:rPr>
        <w:t>This term is an indicator used to specify per lot whether the procedure is a multi-stages one or not; At each stage, participants may be eliminated.</w:t>
      </w:r>
    </w:p>
    <w:p w14:paraId="3A56FF24" w14:textId="77777777" w:rsidR="00653AF7" w:rsidRDefault="00653AF7" w:rsidP="00653AF7">
      <w:pPr>
        <w:rPr>
          <w:lang w:val="en-GB"/>
        </w:rPr>
      </w:pPr>
      <w:r>
        <w:rPr>
          <w:lang w:val="en-GB"/>
        </w:rPr>
        <w:t>Only two values are possible “true” and “false”:</w:t>
      </w:r>
    </w:p>
    <w:p w14:paraId="3686D122" w14:textId="77777777" w:rsidR="00653AF7" w:rsidRDefault="00653AF7" w:rsidP="00653AF7">
      <w:pPr>
        <w:pStyle w:val="SampleMarkUp"/>
        <w:rPr>
          <w:lang w:val="en-GB"/>
        </w:rPr>
      </w:pPr>
    </w:p>
    <w:p w14:paraId="6D11E302" w14:textId="77777777" w:rsidR="00653AF7" w:rsidRDefault="00653AF7" w:rsidP="00653AF7">
      <w:pPr>
        <w:pStyle w:val="SampleMarkUp"/>
        <w:rPr>
          <w:lang w:val="en-GB"/>
        </w:rPr>
      </w:pPr>
      <w:r>
        <w:rPr>
          <w:lang w:val="en-GB"/>
        </w:rPr>
        <w:t xml:space="preserve">    &lt;cbc:CandidateReductionConstraintIndicator&gt;</w:t>
      </w:r>
      <w:r>
        <w:rPr>
          <w:b/>
          <w:i/>
          <w:lang w:val="en-GB"/>
        </w:rPr>
        <w:t>true</w:t>
      </w:r>
      <w:r>
        <w:rPr>
          <w:lang w:val="en-GB"/>
        </w:rPr>
        <w:t>&lt;/cbc:CandidateReductionConstraintIndicator&gt;</w:t>
      </w:r>
    </w:p>
    <w:p w14:paraId="623EC5E0" w14:textId="77777777" w:rsidR="00653AF7" w:rsidRDefault="00653AF7" w:rsidP="00653AF7">
      <w:pPr>
        <w:pStyle w:val="SampleMarkUp"/>
        <w:rPr>
          <w:lang w:val="en-GB"/>
        </w:rPr>
      </w:pPr>
    </w:p>
    <w:p w14:paraId="1D3A0FD9" w14:textId="77777777" w:rsidR="00653AF7" w:rsidRDefault="00653AF7" w:rsidP="00653AF7">
      <w:pPr>
        <w:pStyle w:val="Heading4"/>
        <w:numPr>
          <w:ilvl w:val="3"/>
          <w:numId w:val="2"/>
        </w:numPr>
        <w:rPr>
          <w:lang w:val="en-GB"/>
        </w:rPr>
      </w:pPr>
      <w:bookmarkStart w:id="142" w:name="_Ref33687752"/>
      <w:r>
        <w:rPr>
          <w:lang w:val="en-GB"/>
        </w:rPr>
        <w:t>GPA Coverage (BT-115)</w:t>
      </w:r>
      <w:bookmarkEnd w:id="142"/>
    </w:p>
    <w:p w14:paraId="577EB9C5" w14:textId="77777777" w:rsidR="00653AF7" w:rsidRDefault="00653AF7" w:rsidP="00653AF7">
      <w:pPr>
        <w:rPr>
          <w:lang w:val="en-GB"/>
        </w:rPr>
      </w:pPr>
      <w:r>
        <w:rPr>
          <w:lang w:val="en-GB"/>
        </w:rPr>
        <w:t>An indicator may be used to specify whether a procurement associated to a lot is covered by a Government procurement Agreement or not.</w:t>
      </w:r>
    </w:p>
    <w:p w14:paraId="33A98E6A" w14:textId="77777777" w:rsidR="00653AF7" w:rsidRDefault="00653AF7" w:rsidP="00653AF7">
      <w:pPr>
        <w:pStyle w:val="SampleMarkUp"/>
        <w:rPr>
          <w:lang w:val="en-GB"/>
        </w:rPr>
      </w:pPr>
    </w:p>
    <w:p w14:paraId="0AC935CD" w14:textId="77777777" w:rsidR="00653AF7" w:rsidRDefault="00653AF7" w:rsidP="00653AF7">
      <w:pPr>
        <w:pStyle w:val="SampleMarkUp"/>
        <w:rPr>
          <w:lang w:val="en-GB"/>
        </w:rPr>
      </w:pPr>
      <w:r>
        <w:rPr>
          <w:lang w:val="en-GB"/>
        </w:rPr>
        <w:t xml:space="preserve">    &lt;cbc:GovernmentAgreementConstraintIndicator&gt;</w:t>
      </w:r>
      <w:r>
        <w:rPr>
          <w:b/>
          <w:i/>
          <w:lang w:val="en-GB"/>
        </w:rPr>
        <w:t>true</w:t>
      </w:r>
      <w:r>
        <w:rPr>
          <w:lang w:val="en-GB"/>
        </w:rPr>
        <w:t>&lt;/cbc:GovernmentAgreementConstraintIndicator&gt;</w:t>
      </w:r>
    </w:p>
    <w:p w14:paraId="6421C346" w14:textId="77777777" w:rsidR="00653AF7" w:rsidRDefault="00653AF7" w:rsidP="00653AF7">
      <w:pPr>
        <w:pStyle w:val="SampleMarkUp"/>
        <w:rPr>
          <w:lang w:val="en-GB"/>
        </w:rPr>
      </w:pPr>
    </w:p>
    <w:p w14:paraId="7E4D5168" w14:textId="77777777" w:rsidR="00653AF7" w:rsidRDefault="00653AF7" w:rsidP="00653AF7">
      <w:pPr>
        <w:pStyle w:val="Heading4"/>
        <w:numPr>
          <w:ilvl w:val="3"/>
          <w:numId w:val="2"/>
        </w:numPr>
        <w:rPr>
          <w:lang w:val="en-GB"/>
        </w:rPr>
      </w:pPr>
      <w:bookmarkStart w:id="143" w:name="_Ref33687800"/>
      <w:r>
        <w:rPr>
          <w:lang w:val="en-GB"/>
        </w:rPr>
        <w:t>Tool Atypical URL (BT-124)</w:t>
      </w:r>
      <w:bookmarkEnd w:id="143"/>
    </w:p>
    <w:p w14:paraId="77390215" w14:textId="7C5156E1" w:rsidR="00653AF7" w:rsidRDefault="00653AF7" w:rsidP="00653AF7">
      <w:pPr>
        <w:rPr>
          <w:lang w:val="en-GB"/>
        </w:rPr>
      </w:pPr>
      <w:r>
        <w:rPr>
          <w:lang w:val="en-GB"/>
        </w:rPr>
        <w:t>When communication requires an atypical tool or device, the URL to access this tool or device shall be marked:</w:t>
      </w:r>
    </w:p>
    <w:p w14:paraId="6111D0D8" w14:textId="77777777" w:rsidR="00653AF7" w:rsidRDefault="00653AF7" w:rsidP="00653AF7">
      <w:pPr>
        <w:pStyle w:val="SampleMarkUp"/>
        <w:rPr>
          <w:lang w:val="en-GB"/>
        </w:rPr>
      </w:pPr>
    </w:p>
    <w:p w14:paraId="0385D9FF" w14:textId="77777777" w:rsidR="00653AF7" w:rsidRDefault="00653AF7" w:rsidP="00653AF7">
      <w:pPr>
        <w:pStyle w:val="SampleMarkUp"/>
        <w:rPr>
          <w:lang w:val="en-GB"/>
        </w:rPr>
      </w:pPr>
      <w:r>
        <w:rPr>
          <w:lang w:val="en-GB"/>
        </w:rPr>
        <w:t xml:space="preserve">    &lt;cbc:AccessToolsURI&gt;</w:t>
      </w:r>
      <w:r>
        <w:rPr>
          <w:b/>
          <w:i/>
          <w:lang w:val="en-GB"/>
        </w:rPr>
        <w:t>https://my-atypical-tool.com/</w:t>
      </w:r>
      <w:r>
        <w:rPr>
          <w:lang w:val="en-GB"/>
        </w:rPr>
        <w:t>&lt;/cbc:AccessToolsURI&gt;</w:t>
      </w:r>
    </w:p>
    <w:p w14:paraId="4108B1DA" w14:textId="77777777" w:rsidR="00653AF7" w:rsidRDefault="00653AF7" w:rsidP="00653AF7">
      <w:pPr>
        <w:pStyle w:val="SampleMarkUp"/>
        <w:rPr>
          <w:lang w:val="en-GB"/>
        </w:rPr>
      </w:pPr>
    </w:p>
    <w:p w14:paraId="059BC41A" w14:textId="612B62AD" w:rsidR="00653AF7" w:rsidRDefault="00653AF7" w:rsidP="00653AF7">
      <w:pPr>
        <w:pStyle w:val="Heading4"/>
        <w:numPr>
          <w:ilvl w:val="3"/>
          <w:numId w:val="2"/>
        </w:numPr>
        <w:rPr>
          <w:lang w:val="en-GB"/>
        </w:rPr>
      </w:pPr>
      <w:bookmarkStart w:id="144" w:name="_Ref33689207"/>
      <w:r>
        <w:rPr>
          <w:lang w:val="en-GB"/>
        </w:rPr>
        <w:t>Deadline Receipt Tenders (BT-131)</w:t>
      </w:r>
      <w:bookmarkEnd w:id="144"/>
    </w:p>
    <w:p w14:paraId="43BECCFF" w14:textId="77777777" w:rsidR="00653AF7" w:rsidRDefault="00653AF7" w:rsidP="00653AF7">
      <w:pPr>
        <w:rPr>
          <w:lang w:val="en-GB"/>
        </w:rPr>
      </w:pPr>
      <w:r>
        <w:rPr>
          <w:lang w:val="en-GB"/>
        </w:rPr>
        <w:t>For a given lot, the deadline for tender reception is marked by specifying date and time:</w:t>
      </w:r>
    </w:p>
    <w:p w14:paraId="09CB2B48" w14:textId="77777777" w:rsidR="00653AF7" w:rsidRDefault="00653AF7" w:rsidP="00653AF7">
      <w:pPr>
        <w:pStyle w:val="SampleMarkUp"/>
        <w:rPr>
          <w:lang w:val="en-GB"/>
        </w:rPr>
      </w:pPr>
    </w:p>
    <w:p w14:paraId="52481810" w14:textId="77777777" w:rsidR="00653AF7" w:rsidRDefault="00653AF7" w:rsidP="00653AF7">
      <w:pPr>
        <w:pStyle w:val="SampleMarkUp"/>
        <w:rPr>
          <w:lang w:val="en-GB"/>
        </w:rPr>
      </w:pPr>
      <w:r>
        <w:rPr>
          <w:lang w:val="en-GB"/>
        </w:rPr>
        <w:t xml:space="preserve">    &lt;cac:TenderSubmissionDeadlinePeriod&gt;</w:t>
      </w:r>
    </w:p>
    <w:p w14:paraId="32CFEC6A" w14:textId="77777777" w:rsidR="00653AF7" w:rsidRDefault="00653AF7" w:rsidP="00653AF7">
      <w:pPr>
        <w:pStyle w:val="SampleMarkUp"/>
        <w:rPr>
          <w:lang w:val="en-GB"/>
        </w:rPr>
      </w:pPr>
      <w:r>
        <w:rPr>
          <w:lang w:val="en-GB"/>
        </w:rPr>
        <w:tab/>
        <w:t>&lt;cbc:EndDate&gt;2019-11-30+01:00&lt;/cbc:EndDate&gt;</w:t>
      </w:r>
    </w:p>
    <w:p w14:paraId="6DAD66BC" w14:textId="77777777" w:rsidR="00653AF7" w:rsidRDefault="00653AF7" w:rsidP="00653AF7">
      <w:pPr>
        <w:pStyle w:val="SampleMarkUp"/>
        <w:rPr>
          <w:lang w:val="en-GB"/>
        </w:rPr>
      </w:pPr>
      <w:r>
        <w:rPr>
          <w:lang w:val="en-GB"/>
        </w:rPr>
        <w:tab/>
        <w:t>&lt;cbc:EndTime&gt;12:00:00+01:00&lt;/cbc:EndTime&gt;</w:t>
      </w:r>
    </w:p>
    <w:p w14:paraId="304B3E66" w14:textId="77777777" w:rsidR="00653AF7" w:rsidRDefault="00653AF7" w:rsidP="00653AF7">
      <w:pPr>
        <w:pStyle w:val="SampleMarkUp"/>
        <w:rPr>
          <w:lang w:val="en-GB"/>
        </w:rPr>
      </w:pPr>
      <w:r>
        <w:rPr>
          <w:lang w:val="en-GB"/>
        </w:rPr>
        <w:t xml:space="preserve">    &lt;/cac:TenderSubmissionDeadlinePeriod&gt;</w:t>
      </w:r>
    </w:p>
    <w:p w14:paraId="51A58B85" w14:textId="77777777" w:rsidR="00653AF7" w:rsidRDefault="00653AF7" w:rsidP="00653AF7">
      <w:pPr>
        <w:pStyle w:val="SampleMarkUp"/>
        <w:rPr>
          <w:lang w:val="en-GB"/>
        </w:rPr>
      </w:pPr>
    </w:p>
    <w:p w14:paraId="3BB1B039" w14:textId="77777777" w:rsidR="00C84404" w:rsidRDefault="00C84404" w:rsidP="00C84404">
      <w:pPr>
        <w:pStyle w:val="Heading4"/>
        <w:numPr>
          <w:ilvl w:val="3"/>
          <w:numId w:val="2"/>
        </w:numPr>
        <w:rPr>
          <w:lang w:val="en-GB"/>
        </w:rPr>
      </w:pPr>
      <w:bookmarkStart w:id="145" w:name="_Ref33689303"/>
      <w:r>
        <w:rPr>
          <w:lang w:val="en-GB"/>
        </w:rPr>
        <w:t>Dispatch Invitation Tender (BT-130)</w:t>
      </w:r>
      <w:bookmarkEnd w:id="145"/>
    </w:p>
    <w:p w14:paraId="2AC2444A" w14:textId="77777777" w:rsidR="00C84404" w:rsidRDefault="00C84404" w:rsidP="00C84404">
      <w:pPr>
        <w:rPr>
          <w:lang w:val="en-GB"/>
        </w:rPr>
      </w:pPr>
      <w:r>
        <w:rPr>
          <w:lang w:val="en-GB"/>
        </w:rPr>
        <w:t>For procedures involving 2 or more stages, the estimated date for the dispatching of the invitation to tender is encoded using a “cac:InvitationSubmissionPeriod” component:</w:t>
      </w:r>
    </w:p>
    <w:p w14:paraId="79C28C97" w14:textId="77777777" w:rsidR="00C84404" w:rsidRDefault="00C84404" w:rsidP="00C84404">
      <w:pPr>
        <w:pStyle w:val="SampleMarkUp"/>
        <w:rPr>
          <w:lang w:val="en-GB"/>
        </w:rPr>
      </w:pPr>
    </w:p>
    <w:p w14:paraId="37988886" w14:textId="77777777" w:rsidR="00C84404" w:rsidRDefault="00C84404" w:rsidP="00C84404">
      <w:pPr>
        <w:pStyle w:val="SampleMarkUp"/>
        <w:rPr>
          <w:lang w:val="en-GB"/>
        </w:rPr>
      </w:pPr>
      <w:r>
        <w:rPr>
          <w:lang w:val="en-GB"/>
        </w:rPr>
        <w:t xml:space="preserve">    &lt;cac:InvitationSubmissionPeriod&gt;</w:t>
      </w:r>
    </w:p>
    <w:p w14:paraId="71BA4655" w14:textId="77777777" w:rsidR="00C84404" w:rsidRDefault="00C84404" w:rsidP="00C84404">
      <w:pPr>
        <w:pStyle w:val="SampleMarkUp"/>
        <w:rPr>
          <w:lang w:val="en-GB"/>
        </w:rPr>
      </w:pPr>
      <w:r>
        <w:rPr>
          <w:lang w:val="en-GB"/>
        </w:rPr>
        <w:tab/>
        <w:t>&lt;cbc:StartDate&gt;2019-11-15&lt;/cbc:StartDate&gt;</w:t>
      </w:r>
    </w:p>
    <w:p w14:paraId="122919ED" w14:textId="77777777" w:rsidR="00C84404" w:rsidRDefault="00C84404" w:rsidP="00C84404">
      <w:pPr>
        <w:pStyle w:val="SampleMarkUp"/>
        <w:rPr>
          <w:lang w:val="en-GB"/>
        </w:rPr>
      </w:pPr>
      <w:r>
        <w:rPr>
          <w:lang w:val="en-GB"/>
        </w:rPr>
        <w:lastRenderedPageBreak/>
        <w:t xml:space="preserve">    &lt;/cac:InvitationSubmissionPeriod&gt;</w:t>
      </w:r>
    </w:p>
    <w:p w14:paraId="4DD45411" w14:textId="77777777" w:rsidR="00C84404" w:rsidRDefault="00C84404" w:rsidP="00C84404">
      <w:pPr>
        <w:pStyle w:val="SampleMarkUp"/>
        <w:rPr>
          <w:lang w:val="en-GB"/>
        </w:rPr>
      </w:pPr>
    </w:p>
    <w:p w14:paraId="502A189C" w14:textId="6BE3A6D2" w:rsidR="00C84404" w:rsidRDefault="00C84404" w:rsidP="00C84404">
      <w:pPr>
        <w:pStyle w:val="Heading4"/>
        <w:numPr>
          <w:ilvl w:val="3"/>
          <w:numId w:val="2"/>
        </w:numPr>
        <w:rPr>
          <w:lang w:val="en-GB"/>
        </w:rPr>
      </w:pPr>
      <w:bookmarkStart w:id="146" w:name="_Ref33689664"/>
      <w:r>
        <w:rPr>
          <w:lang w:val="en-GB"/>
        </w:rPr>
        <w:t>Dispatch Invitation Interest (BT-631)</w:t>
      </w:r>
      <w:bookmarkEnd w:id="146"/>
    </w:p>
    <w:p w14:paraId="79FEEFBD" w14:textId="01453FE6" w:rsidR="00C84404" w:rsidRDefault="00C84404" w:rsidP="00C84404">
      <w:pPr>
        <w:rPr>
          <w:lang w:val="en-GB"/>
        </w:rPr>
      </w:pPr>
      <w:r>
        <w:rPr>
          <w:lang w:val="en-GB"/>
        </w:rPr>
        <w:t xml:space="preserve">For PIN call for competition notices, </w:t>
      </w:r>
      <w:r w:rsidRPr="00C84404">
        <w:rPr>
          <w:lang w:val="en-GB"/>
        </w:rPr>
        <w:t>he estimated date of dispatch of the invitati</w:t>
      </w:r>
      <w:r>
        <w:rPr>
          <w:lang w:val="en-GB"/>
        </w:rPr>
        <w:t>ons to confirm interest is encoded using “</w:t>
      </w:r>
      <w:r w:rsidRPr="00C84404">
        <w:rPr>
          <w:i/>
          <w:lang w:val="en-GB"/>
        </w:rPr>
        <w:t>cac:ParticipationInvitationPeriod</w:t>
      </w:r>
      <w:r>
        <w:rPr>
          <w:lang w:val="en-GB"/>
        </w:rPr>
        <w:t>”:</w:t>
      </w:r>
    </w:p>
    <w:p w14:paraId="4440190D" w14:textId="77777777" w:rsidR="00C84404" w:rsidRDefault="00C84404" w:rsidP="00C84404">
      <w:pPr>
        <w:pStyle w:val="SampleMarkUp"/>
        <w:rPr>
          <w:lang w:val="en-GB"/>
        </w:rPr>
      </w:pPr>
    </w:p>
    <w:p w14:paraId="6A0DD712" w14:textId="782CF83C" w:rsidR="00C84404" w:rsidRDefault="00C84404" w:rsidP="00C84404">
      <w:pPr>
        <w:pStyle w:val="SampleMarkUp"/>
        <w:rPr>
          <w:lang w:val="en-GB"/>
        </w:rPr>
      </w:pPr>
      <w:r>
        <w:rPr>
          <w:lang w:val="en-GB"/>
        </w:rPr>
        <w:t xml:space="preserve">    &lt;cac:</w:t>
      </w:r>
      <w:r w:rsidRPr="00C84404">
        <w:rPr>
          <w:lang w:val="en-GB"/>
        </w:rPr>
        <w:t>ParticipationInvitationPeriod</w:t>
      </w:r>
      <w:r>
        <w:rPr>
          <w:lang w:val="en-GB"/>
        </w:rPr>
        <w:t xml:space="preserve">&gt; </w:t>
      </w:r>
    </w:p>
    <w:p w14:paraId="3000B517" w14:textId="77777777" w:rsidR="00C84404" w:rsidRDefault="00C84404" w:rsidP="00C84404">
      <w:pPr>
        <w:pStyle w:val="SampleMarkUp"/>
        <w:rPr>
          <w:lang w:val="en-GB"/>
        </w:rPr>
      </w:pPr>
      <w:r>
        <w:rPr>
          <w:lang w:val="en-GB"/>
        </w:rPr>
        <w:tab/>
        <w:t>&lt;cbc:StartDate&gt;2019-11-15&lt;/cbc:StartDate&gt;</w:t>
      </w:r>
    </w:p>
    <w:p w14:paraId="26300E3F" w14:textId="21E283D8" w:rsidR="00C84404" w:rsidRDefault="00C84404" w:rsidP="00C84404">
      <w:pPr>
        <w:pStyle w:val="SampleMarkUp"/>
        <w:rPr>
          <w:lang w:val="en-GB"/>
        </w:rPr>
      </w:pPr>
      <w:r>
        <w:rPr>
          <w:lang w:val="en-GB"/>
        </w:rPr>
        <w:t xml:space="preserve">    &lt;/cac:</w:t>
      </w:r>
      <w:r w:rsidRPr="00C84404">
        <w:rPr>
          <w:lang w:val="en-GB"/>
        </w:rPr>
        <w:t>ParticipationInvitationPeriod</w:t>
      </w:r>
      <w:r>
        <w:rPr>
          <w:lang w:val="en-GB"/>
        </w:rPr>
        <w:t>&gt;</w:t>
      </w:r>
    </w:p>
    <w:p w14:paraId="1C9F4707" w14:textId="77777777" w:rsidR="00C84404" w:rsidRDefault="00C84404" w:rsidP="00C84404">
      <w:pPr>
        <w:pStyle w:val="SampleMarkUp"/>
        <w:rPr>
          <w:lang w:val="en-GB"/>
        </w:rPr>
      </w:pPr>
    </w:p>
    <w:p w14:paraId="6A4FB598" w14:textId="77777777" w:rsidR="00653AF7" w:rsidRDefault="00653AF7" w:rsidP="00653AF7">
      <w:pPr>
        <w:pStyle w:val="Heading4"/>
        <w:numPr>
          <w:ilvl w:val="3"/>
          <w:numId w:val="2"/>
        </w:numPr>
        <w:rPr>
          <w:lang w:val="en-GB"/>
        </w:rPr>
      </w:pPr>
      <w:bookmarkStart w:id="147" w:name="_Ref33689700"/>
      <w:r>
        <w:rPr>
          <w:lang w:val="en-GB"/>
        </w:rPr>
        <w:t>Deadline Receipt Requests (BT-1311)</w:t>
      </w:r>
      <w:bookmarkEnd w:id="147"/>
    </w:p>
    <w:p w14:paraId="0EF67192" w14:textId="77777777" w:rsidR="00653AF7" w:rsidRDefault="00653AF7" w:rsidP="00653AF7">
      <w:pPr>
        <w:rPr>
          <w:lang w:val="en-GB"/>
        </w:rPr>
      </w:pPr>
      <w:r>
        <w:rPr>
          <w:lang w:val="en-GB"/>
        </w:rPr>
        <w:t>For a given lot, the deadline for reception of requests to participate is expressed with components of the “cac:ParticipationRequestReceptionPeriod” element:</w:t>
      </w:r>
    </w:p>
    <w:p w14:paraId="1F6FB05A" w14:textId="77777777" w:rsidR="00653AF7" w:rsidRDefault="00653AF7" w:rsidP="00653AF7">
      <w:pPr>
        <w:pStyle w:val="SampleMarkUp"/>
        <w:rPr>
          <w:lang w:val="en-GB"/>
        </w:rPr>
      </w:pPr>
    </w:p>
    <w:p w14:paraId="1ACD3D05" w14:textId="77777777" w:rsidR="00653AF7" w:rsidRDefault="00653AF7" w:rsidP="00653AF7">
      <w:pPr>
        <w:pStyle w:val="SampleMarkUp"/>
        <w:rPr>
          <w:lang w:val="en-GB"/>
        </w:rPr>
      </w:pPr>
      <w:r>
        <w:rPr>
          <w:lang w:val="en-GB"/>
        </w:rPr>
        <w:t xml:space="preserve">    &lt;cac:ParticipationRequestReceptionPeriod&gt;</w:t>
      </w:r>
    </w:p>
    <w:p w14:paraId="4EAAB7DD" w14:textId="77777777" w:rsidR="00653AF7" w:rsidRDefault="00653AF7" w:rsidP="00653AF7">
      <w:pPr>
        <w:pStyle w:val="SampleMarkUp"/>
        <w:rPr>
          <w:lang w:val="en-GB"/>
        </w:rPr>
      </w:pPr>
      <w:r>
        <w:rPr>
          <w:lang w:val="en-GB"/>
        </w:rPr>
        <w:tab/>
        <w:t>&lt;cbc:EndDate&gt;2019-11-25+01:00&lt;/cbc:EndDate&gt;</w:t>
      </w:r>
    </w:p>
    <w:p w14:paraId="065C8B54" w14:textId="77777777" w:rsidR="00653AF7" w:rsidRDefault="00653AF7" w:rsidP="00653AF7">
      <w:pPr>
        <w:pStyle w:val="SampleMarkUp"/>
        <w:rPr>
          <w:lang w:val="en-GB"/>
        </w:rPr>
      </w:pPr>
      <w:r>
        <w:rPr>
          <w:lang w:val="en-GB"/>
        </w:rPr>
        <w:tab/>
        <w:t>&lt;cbc:EndTime&gt;12:00:00+01:00&lt;/cbc:EndTime&gt;</w:t>
      </w:r>
    </w:p>
    <w:p w14:paraId="2759DA87" w14:textId="77777777" w:rsidR="00653AF7" w:rsidRDefault="00653AF7" w:rsidP="00653AF7">
      <w:pPr>
        <w:pStyle w:val="SampleMarkUp"/>
        <w:rPr>
          <w:lang w:val="en-GB"/>
        </w:rPr>
      </w:pPr>
      <w:r>
        <w:rPr>
          <w:lang w:val="en-GB"/>
        </w:rPr>
        <w:t xml:space="preserve">    &lt;/cac:ParticipationRequestReceptionPeriod&gt;</w:t>
      </w:r>
    </w:p>
    <w:p w14:paraId="3D212BAF" w14:textId="77777777" w:rsidR="00653AF7" w:rsidRDefault="00653AF7" w:rsidP="00653AF7">
      <w:pPr>
        <w:pStyle w:val="SampleMarkUp"/>
        <w:rPr>
          <w:lang w:val="en-GB"/>
        </w:rPr>
      </w:pPr>
    </w:p>
    <w:p w14:paraId="550FE802" w14:textId="77777777" w:rsidR="00653AF7" w:rsidRDefault="00653AF7" w:rsidP="00653AF7">
      <w:pPr>
        <w:pStyle w:val="Heading4"/>
        <w:numPr>
          <w:ilvl w:val="3"/>
          <w:numId w:val="2"/>
        </w:numPr>
        <w:rPr>
          <w:lang w:val="en-GB"/>
        </w:rPr>
      </w:pPr>
      <w:bookmarkStart w:id="148" w:name="_Ref33689741"/>
      <w:r>
        <w:rPr>
          <w:lang w:val="en-GB"/>
        </w:rPr>
        <w:t>Additional Information Deadline (BT-13)</w:t>
      </w:r>
      <w:bookmarkEnd w:id="148"/>
    </w:p>
    <w:p w14:paraId="5E447469" w14:textId="1B7EE80B" w:rsidR="00653AF7" w:rsidRDefault="00653AF7" w:rsidP="00653AF7">
      <w:pPr>
        <w:rPr>
          <w:lang w:val="en-GB"/>
        </w:rPr>
      </w:pPr>
      <w:r>
        <w:rPr>
          <w:lang w:val="en-GB"/>
        </w:rPr>
        <w:t xml:space="preserve">For a given lot, </w:t>
      </w:r>
      <w:r w:rsidR="00A92450">
        <w:rPr>
          <w:lang w:val="en-GB"/>
        </w:rPr>
        <w:t xml:space="preserve">or group of lots, </w:t>
      </w:r>
      <w:r>
        <w:rPr>
          <w:lang w:val="en-GB"/>
        </w:rPr>
        <w:t>the deadline to request for additional information is encoded as follows:</w:t>
      </w:r>
    </w:p>
    <w:p w14:paraId="0332B844" w14:textId="77777777" w:rsidR="00653AF7" w:rsidRDefault="00653AF7" w:rsidP="00653AF7">
      <w:pPr>
        <w:pStyle w:val="SampleMarkUp"/>
        <w:rPr>
          <w:lang w:val="en-GB"/>
        </w:rPr>
      </w:pPr>
    </w:p>
    <w:p w14:paraId="4BD3AD31" w14:textId="77777777" w:rsidR="00653AF7" w:rsidRDefault="00653AF7" w:rsidP="00653AF7">
      <w:pPr>
        <w:pStyle w:val="SampleMarkUp"/>
        <w:rPr>
          <w:lang w:val="en-GB"/>
        </w:rPr>
      </w:pPr>
      <w:r>
        <w:rPr>
          <w:lang w:val="en-GB"/>
        </w:rPr>
        <w:t xml:space="preserve">    &lt;cac:AdditionalInformationRequestPeriod&gt;</w:t>
      </w:r>
    </w:p>
    <w:p w14:paraId="12A81C41" w14:textId="2AD776A6" w:rsidR="00653AF7" w:rsidRDefault="00653AF7" w:rsidP="00653AF7">
      <w:pPr>
        <w:pStyle w:val="SampleMarkUp"/>
        <w:rPr>
          <w:lang w:val="en-GB"/>
        </w:rPr>
      </w:pPr>
      <w:r>
        <w:rPr>
          <w:lang w:val="en-GB"/>
        </w:rPr>
        <w:tab/>
        <w:t>&lt;cbc:EndDate&gt;2019-11-08</w:t>
      </w:r>
      <w:r w:rsidR="00C2266A">
        <w:rPr>
          <w:lang w:val="en-GB"/>
        </w:rPr>
        <w:t>+01:00</w:t>
      </w:r>
      <w:r>
        <w:rPr>
          <w:lang w:val="en-GB"/>
        </w:rPr>
        <w:t>&lt;/cbc:EndDate&gt;</w:t>
      </w:r>
    </w:p>
    <w:p w14:paraId="56509FDC" w14:textId="77777777" w:rsidR="00653AF7" w:rsidRDefault="00653AF7" w:rsidP="00653AF7">
      <w:pPr>
        <w:pStyle w:val="SampleMarkUp"/>
        <w:rPr>
          <w:lang w:val="en-GB"/>
        </w:rPr>
      </w:pPr>
      <w:r>
        <w:rPr>
          <w:lang w:val="en-GB"/>
        </w:rPr>
        <w:tab/>
        <w:t>&lt;cbc:EndTime&gt;18:00:00+01:00&lt;/cbc:EndTime&gt;</w:t>
      </w:r>
    </w:p>
    <w:p w14:paraId="6E11A83D" w14:textId="77777777" w:rsidR="00653AF7" w:rsidRDefault="00653AF7" w:rsidP="00653AF7">
      <w:pPr>
        <w:pStyle w:val="SampleMarkUp"/>
        <w:rPr>
          <w:lang w:val="en-GB"/>
        </w:rPr>
      </w:pPr>
      <w:r>
        <w:rPr>
          <w:lang w:val="en-GB"/>
        </w:rPr>
        <w:t xml:space="preserve">    &lt;/cac:AdditionalInformationRequestPeriod&gt;</w:t>
      </w:r>
    </w:p>
    <w:p w14:paraId="36702CE3" w14:textId="77777777" w:rsidR="00653AF7" w:rsidRDefault="00653AF7" w:rsidP="00653AF7">
      <w:pPr>
        <w:pStyle w:val="SampleMarkUp"/>
        <w:rPr>
          <w:lang w:val="en-GB"/>
        </w:rPr>
      </w:pPr>
    </w:p>
    <w:p w14:paraId="0876DCB5" w14:textId="77777777" w:rsidR="00653AF7" w:rsidRDefault="00653AF7" w:rsidP="00653AF7">
      <w:pPr>
        <w:pStyle w:val="Heading4"/>
        <w:numPr>
          <w:ilvl w:val="3"/>
          <w:numId w:val="2"/>
        </w:numPr>
        <w:rPr>
          <w:lang w:val="en-GB"/>
        </w:rPr>
      </w:pPr>
      <w:bookmarkStart w:id="149" w:name="_Ref33689895"/>
      <w:r>
        <w:rPr>
          <w:lang w:val="en-GB"/>
        </w:rPr>
        <w:t>Previous Planning &amp; Planning Part Identifiers (BT-125, BT-1251)</w:t>
      </w:r>
      <w:bookmarkEnd w:id="149"/>
    </w:p>
    <w:p w14:paraId="52FDAFDE" w14:textId="77777777" w:rsidR="00653AF7" w:rsidRDefault="00653AF7" w:rsidP="00653AF7">
      <w:pPr>
        <w:rPr>
          <w:lang w:val="en-GB"/>
        </w:rPr>
      </w:pPr>
      <w:r>
        <w:rPr>
          <w:lang w:val="en-GB"/>
        </w:rPr>
        <w:t>Identification of a Planning notice related to this notice is done using its notice identifier and the associated version identifier.</w:t>
      </w:r>
    </w:p>
    <w:p w14:paraId="6950C69D" w14:textId="77777777" w:rsidR="00653AF7" w:rsidRDefault="00653AF7" w:rsidP="00653AF7">
      <w:pPr>
        <w:rPr>
          <w:lang w:val="en-GB"/>
        </w:rPr>
      </w:pPr>
      <w:r>
        <w:rPr>
          <w:lang w:val="en-GB"/>
        </w:rPr>
        <w:t>Parts of the referenced Planning notice are individually identified using multiple occurences of the element “</w:t>
      </w:r>
      <w:r>
        <w:rPr>
          <w:i/>
          <w:lang w:val="en-GB"/>
        </w:rPr>
        <w:t>cbc:ReferencedDocumentInternalAddress</w:t>
      </w:r>
      <w:r>
        <w:rPr>
          <w:lang w:val="en-GB"/>
        </w:rPr>
        <w:t>”.</w:t>
      </w:r>
    </w:p>
    <w:p w14:paraId="5AE0759C" w14:textId="77777777" w:rsidR="00653AF7" w:rsidRDefault="00653AF7" w:rsidP="00653AF7">
      <w:pPr>
        <w:pStyle w:val="SampleMarkUp"/>
        <w:rPr>
          <w:lang w:val="en-GB"/>
        </w:rPr>
      </w:pPr>
    </w:p>
    <w:p w14:paraId="700CD62F" w14:textId="77777777" w:rsidR="00653AF7" w:rsidRDefault="00653AF7" w:rsidP="00653AF7">
      <w:pPr>
        <w:pStyle w:val="SampleMarkUp"/>
        <w:rPr>
          <w:lang w:val="en-GB"/>
        </w:rPr>
      </w:pPr>
      <w:r>
        <w:rPr>
          <w:lang w:val="en-GB"/>
        </w:rPr>
        <w:t xml:space="preserve">    &lt;cac:NoticeDocumentReference&gt;</w:t>
      </w:r>
    </w:p>
    <w:p w14:paraId="3781B439" w14:textId="19E0260F" w:rsidR="00653AF7" w:rsidRDefault="00653AF7" w:rsidP="00653AF7">
      <w:pPr>
        <w:pStyle w:val="SampleMarkUp"/>
        <w:rPr>
          <w:lang w:val="en-GB"/>
        </w:rPr>
      </w:pPr>
      <w:r>
        <w:rPr>
          <w:lang w:val="en-GB"/>
        </w:rPr>
        <w:t xml:space="preserve">    </w:t>
      </w:r>
      <w:r>
        <w:rPr>
          <w:lang w:val="en-GB"/>
        </w:rPr>
        <w:tab/>
        <w:t>&lt;cbc:ID schemeName=”</w:t>
      </w:r>
      <w:r>
        <w:rPr>
          <w:b/>
          <w:lang w:val="en-GB"/>
        </w:rPr>
        <w:t>PreviousPlanning</w:t>
      </w:r>
      <w:r>
        <w:rPr>
          <w:lang w:val="en-GB"/>
        </w:rPr>
        <w:t>”&gt;</w:t>
      </w:r>
      <w:r w:rsidR="00B426CD">
        <w:rPr>
          <w:b/>
          <w:i/>
          <w:lang w:val="en-GB"/>
        </w:rPr>
        <w:t>45228665</w:t>
      </w:r>
      <w:r>
        <w:rPr>
          <w:lang w:val="en-GB"/>
        </w:rPr>
        <w:t>&lt;/cbc:ID&gt;</w:t>
      </w:r>
    </w:p>
    <w:p w14:paraId="05EBBEF6" w14:textId="77777777" w:rsidR="00653AF7" w:rsidRDefault="00653AF7" w:rsidP="00653AF7">
      <w:pPr>
        <w:pStyle w:val="SampleMarkUp"/>
        <w:rPr>
          <w:lang w:val="en-GB"/>
        </w:rPr>
      </w:pPr>
      <w:r>
        <w:rPr>
          <w:lang w:val="en-GB"/>
        </w:rPr>
        <w:t xml:space="preserve">    </w:t>
      </w:r>
      <w:r>
        <w:rPr>
          <w:lang w:val="en-GB"/>
        </w:rPr>
        <w:tab/>
        <w:t>&lt;cbc:VersionID schemeName=”</w:t>
      </w:r>
      <w:r>
        <w:rPr>
          <w:b/>
          <w:lang w:val="en-GB"/>
        </w:rPr>
        <w:t>PreviousPlanning</w:t>
      </w:r>
      <w:r>
        <w:rPr>
          <w:lang w:val="en-GB"/>
        </w:rPr>
        <w:t>”&gt;</w:t>
      </w:r>
      <w:r>
        <w:rPr>
          <w:b/>
          <w:i/>
          <w:lang w:val="en-GB"/>
        </w:rPr>
        <w:t>1</w:t>
      </w:r>
      <w:r>
        <w:rPr>
          <w:lang w:val="en-GB"/>
        </w:rPr>
        <w:t>&lt;/cbc:VersionID&gt;</w:t>
      </w:r>
    </w:p>
    <w:p w14:paraId="40098516" w14:textId="77777777" w:rsidR="00653AF7" w:rsidRPr="00A92450" w:rsidRDefault="00653AF7" w:rsidP="00653AF7">
      <w:pPr>
        <w:pStyle w:val="SampleMarkUp"/>
        <w:rPr>
          <w:lang w:val="en-GB"/>
        </w:rPr>
      </w:pPr>
      <w:r>
        <w:rPr>
          <w:lang w:val="en-GB"/>
        </w:rPr>
        <w:t xml:space="preserve">    </w:t>
      </w:r>
      <w:r>
        <w:rPr>
          <w:lang w:val="en-GB"/>
        </w:rPr>
        <w:tab/>
      </w:r>
      <w:r w:rsidRPr="00A92450">
        <w:rPr>
          <w:lang w:val="en-GB"/>
        </w:rPr>
        <w:t>&lt;cbc:ReferencedDocumentInternalAddress&gt;</w:t>
      </w:r>
      <w:r w:rsidRPr="00A92450">
        <w:rPr>
          <w:b/>
          <w:i/>
          <w:lang w:val="en-GB"/>
        </w:rPr>
        <w:t>PAR-0006</w:t>
      </w:r>
      <w:r w:rsidRPr="00A92450">
        <w:rPr>
          <w:lang w:val="en-GB"/>
        </w:rPr>
        <w:t>&lt;/cbc:ReferencedDocumentInternalAddress&gt;</w:t>
      </w:r>
    </w:p>
    <w:p w14:paraId="48436CCA" w14:textId="77777777" w:rsidR="00653AF7" w:rsidRDefault="00653AF7" w:rsidP="00653AF7">
      <w:pPr>
        <w:pStyle w:val="SampleMarkUp"/>
        <w:rPr>
          <w:lang w:val="en-GB"/>
        </w:rPr>
      </w:pPr>
      <w:r w:rsidRPr="00A92450">
        <w:rPr>
          <w:lang w:val="en-GB"/>
        </w:rPr>
        <w:t xml:space="preserve">    </w:t>
      </w:r>
      <w:r w:rsidRPr="00A92450">
        <w:rPr>
          <w:lang w:val="en-GB"/>
        </w:rPr>
        <w:tab/>
        <w:t>&lt;cbc:ReferencedDocumentInternalAddress&gt;</w:t>
      </w:r>
      <w:r w:rsidRPr="00A92450">
        <w:rPr>
          <w:b/>
          <w:i/>
          <w:lang w:val="en-GB"/>
        </w:rPr>
        <w:t>PAR-0008</w:t>
      </w:r>
      <w:r w:rsidRPr="00A92450">
        <w:rPr>
          <w:lang w:val="en-GB"/>
        </w:rPr>
        <w:t>&lt;/cbc:ReferencedDocumentInternalAddress&gt;</w:t>
      </w:r>
    </w:p>
    <w:p w14:paraId="5DB16C61" w14:textId="77777777" w:rsidR="00653AF7" w:rsidRDefault="00653AF7" w:rsidP="00653AF7">
      <w:pPr>
        <w:pStyle w:val="SampleMarkUp"/>
        <w:rPr>
          <w:lang w:val="en-GB"/>
        </w:rPr>
      </w:pPr>
      <w:r>
        <w:rPr>
          <w:lang w:val="en-GB"/>
        </w:rPr>
        <w:t xml:space="preserve">    &lt;/cac:NoticeDocumentReference&gt;</w:t>
      </w:r>
    </w:p>
    <w:p w14:paraId="7A97ADC3" w14:textId="77777777" w:rsidR="00653AF7" w:rsidRDefault="00653AF7" w:rsidP="00653AF7">
      <w:pPr>
        <w:pStyle w:val="SampleMarkUp"/>
        <w:rPr>
          <w:lang w:val="en-GB"/>
        </w:rPr>
      </w:pPr>
    </w:p>
    <w:p w14:paraId="27F1FA97" w14:textId="77777777" w:rsidR="00653AF7" w:rsidRDefault="00653AF7" w:rsidP="00653AF7">
      <w:pPr>
        <w:rPr>
          <w:lang w:val="en-GB"/>
        </w:rPr>
      </w:pPr>
      <w:r>
        <w:rPr>
          <w:lang w:val="en-GB"/>
        </w:rPr>
        <w:t>Considerations:</w:t>
      </w:r>
    </w:p>
    <w:p w14:paraId="09274A4D" w14:textId="77777777" w:rsidR="00653AF7" w:rsidRDefault="00653AF7" w:rsidP="006C76E4">
      <w:pPr>
        <w:pStyle w:val="ListParagraph"/>
        <w:numPr>
          <w:ilvl w:val="0"/>
          <w:numId w:val="25"/>
        </w:numPr>
        <w:rPr>
          <w:lang w:val="en-GB"/>
        </w:rPr>
      </w:pPr>
      <w:r>
        <w:rPr>
          <w:lang w:val="en-GB"/>
        </w:rPr>
        <w:t>Reference to Parts shall be encoded only when the referred Planning notice is of type “PIN only”;</w:t>
      </w:r>
    </w:p>
    <w:p w14:paraId="435A1E79" w14:textId="77777777" w:rsidR="00653AF7" w:rsidRDefault="00653AF7" w:rsidP="006C76E4">
      <w:pPr>
        <w:pStyle w:val="ListParagraph"/>
        <w:numPr>
          <w:ilvl w:val="0"/>
          <w:numId w:val="25"/>
        </w:numPr>
        <w:rPr>
          <w:lang w:val="en-GB"/>
        </w:rPr>
      </w:pPr>
      <w:r>
        <w:rPr>
          <w:lang w:val="en-GB"/>
        </w:rPr>
        <w:t>Since a lot may be defined based on multiple parts, and parts may belong to different “PIN only” notices, “cac:NoticeDocumentReference” and “cbc:ReferencedDocumentInternal-Address” are repeatable;</w:t>
      </w:r>
    </w:p>
    <w:p w14:paraId="734FF221" w14:textId="77777777" w:rsidR="00653AF7" w:rsidRDefault="00653AF7" w:rsidP="006C76E4">
      <w:pPr>
        <w:pStyle w:val="ListParagraph"/>
        <w:numPr>
          <w:ilvl w:val="0"/>
          <w:numId w:val="25"/>
        </w:numPr>
        <w:rPr>
          <w:lang w:val="en-GB"/>
        </w:rPr>
      </w:pPr>
      <w:r>
        <w:rPr>
          <w:lang w:val="en-GB"/>
        </w:rPr>
        <w:lastRenderedPageBreak/>
        <w:t>Two “cac:NoticeDocumentReference” with same parent shall have different notice identifier (it is not enough to have different version);</w:t>
      </w:r>
    </w:p>
    <w:p w14:paraId="5D08C496" w14:textId="77777777" w:rsidR="00653AF7" w:rsidRDefault="00653AF7" w:rsidP="006C76E4">
      <w:pPr>
        <w:pStyle w:val="ListParagraph"/>
        <w:numPr>
          <w:ilvl w:val="0"/>
          <w:numId w:val="25"/>
        </w:numPr>
        <w:rPr>
          <w:lang w:val="en-GB"/>
        </w:rPr>
      </w:pPr>
      <w:r>
        <w:rPr>
          <w:lang w:val="en-GB"/>
        </w:rPr>
        <w:t>When the referred notice is of any other type, since lots shall neither be added/suppressed/redefined, only notice identifier &amp; version should be reported;</w:t>
      </w:r>
    </w:p>
    <w:p w14:paraId="346A9E36" w14:textId="77777777" w:rsidR="00653AF7" w:rsidRDefault="00653AF7" w:rsidP="006C76E4">
      <w:pPr>
        <w:pStyle w:val="ListParagraph"/>
        <w:numPr>
          <w:ilvl w:val="0"/>
          <w:numId w:val="25"/>
        </w:numPr>
        <w:rPr>
          <w:lang w:val="en-GB"/>
        </w:rPr>
      </w:pPr>
      <w:r>
        <w:rPr>
          <w:lang w:val="en-GB"/>
        </w:rPr>
        <w:t>For a given procurement procedure, the reference to a previous notice containing lots shall be reported in the “cac:TenderingProcess” element of the notice; while, when referring to Parts of a previous notice, the reference shall be encoded in the “</w:t>
      </w:r>
      <w:r w:rsidRPr="00A92450">
        <w:rPr>
          <w:i/>
          <w:lang w:val="en-GB"/>
        </w:rPr>
        <w:t>cac:Tenderi</w:t>
      </w:r>
      <w:r>
        <w:rPr>
          <w:lang w:val="en-GB"/>
        </w:rPr>
        <w:t>ngProcess” of the lot the parts are contributing to define;</w:t>
      </w:r>
    </w:p>
    <w:p w14:paraId="794450C9" w14:textId="77777777" w:rsidR="00653AF7" w:rsidRDefault="00653AF7" w:rsidP="00653AF7">
      <w:pPr>
        <w:pStyle w:val="Heading4"/>
        <w:numPr>
          <w:ilvl w:val="3"/>
          <w:numId w:val="2"/>
        </w:numPr>
        <w:rPr>
          <w:lang w:val="en-GB"/>
        </w:rPr>
      </w:pPr>
      <w:bookmarkStart w:id="150" w:name="_Ref33690112"/>
      <w:r>
        <w:rPr>
          <w:lang w:val="en-GB"/>
        </w:rPr>
        <w:t>Submission Non-electronic Justification (BT-19) &amp; Description (BT-745)</w:t>
      </w:r>
      <w:bookmarkEnd w:id="150"/>
    </w:p>
    <w:p w14:paraId="4CDC20AF" w14:textId="77777777" w:rsidR="00653AF7" w:rsidRDefault="00653AF7" w:rsidP="00653AF7">
      <w:pPr>
        <w:rPr>
          <w:lang w:val="en-GB"/>
        </w:rPr>
      </w:pPr>
      <w:r>
        <w:rPr>
          <w:lang w:val="en-GB"/>
        </w:rPr>
        <w:t>For a lot, when the electronic submission is prohibited (i.e. the value associated to BT-17 equals “not-allowed”), BT-19 and BT-745 have to be specified:</w:t>
      </w:r>
    </w:p>
    <w:p w14:paraId="33DEC88B" w14:textId="77777777" w:rsidR="00653AF7" w:rsidRDefault="00653AF7" w:rsidP="00653AF7">
      <w:pPr>
        <w:pStyle w:val="SampleMarkUp"/>
        <w:rPr>
          <w:lang w:val="en-GB"/>
        </w:rPr>
      </w:pPr>
    </w:p>
    <w:p w14:paraId="04C056B7" w14:textId="77777777" w:rsidR="00653AF7" w:rsidRDefault="00653AF7" w:rsidP="00653AF7">
      <w:pPr>
        <w:pStyle w:val="SampleMarkUp"/>
        <w:rPr>
          <w:lang w:val="en-GB"/>
        </w:rPr>
      </w:pPr>
      <w:r>
        <w:rPr>
          <w:lang w:val="en-GB"/>
        </w:rPr>
        <w:t xml:space="preserve">    &lt;cac:ProcessJustification&gt;</w:t>
      </w:r>
    </w:p>
    <w:p w14:paraId="61CB5244" w14:textId="67FF2D52" w:rsidR="00653AF7" w:rsidRPr="00FD7043" w:rsidRDefault="00653AF7" w:rsidP="00653AF7">
      <w:pPr>
        <w:pStyle w:val="SampleMarkUp"/>
        <w:rPr>
          <w:b/>
          <w:lang w:val="en-GB"/>
        </w:rPr>
      </w:pPr>
      <w:r>
        <w:rPr>
          <w:lang w:val="en-GB"/>
        </w:rPr>
        <w:tab/>
        <w:t>&lt;cbc:ProcessReasonCode listName=”</w:t>
      </w:r>
      <w:r w:rsidR="00045964">
        <w:rPr>
          <w:lang w:val="en-GB"/>
        </w:rPr>
        <w:t>no-esubmission-justification</w:t>
      </w:r>
      <w:r>
        <w:rPr>
          <w:lang w:val="en-GB"/>
        </w:rPr>
        <w:t xml:space="preserve">” </w:t>
      </w:r>
      <w:r w:rsidR="0089579E">
        <w:rPr>
          <w:b/>
          <w:lang w:val="en-GB"/>
        </w:rPr>
        <w:t>on</w:t>
      </w:r>
      <w:r>
        <w:rPr>
          <w:lang w:val="en-GB"/>
        </w:rPr>
        <w:t>"&gt;</w:t>
      </w:r>
      <w:r>
        <w:rPr>
          <w:b/>
          <w:i/>
          <w:lang w:val="en-GB"/>
        </w:rPr>
        <w:t>phy-mod</w:t>
      </w:r>
    </w:p>
    <w:p w14:paraId="501FE5DA" w14:textId="77777777" w:rsidR="00653AF7" w:rsidRDefault="00653AF7" w:rsidP="00653AF7">
      <w:pPr>
        <w:pStyle w:val="SampleMarkUp"/>
        <w:ind w:firstLine="708"/>
        <w:rPr>
          <w:lang w:val="en-GB"/>
        </w:rPr>
      </w:pPr>
      <w:r>
        <w:rPr>
          <w:lang w:val="en-GB"/>
        </w:rPr>
        <w:t>&lt;/cbc:ProcessReasonCode&gt;</w:t>
      </w:r>
    </w:p>
    <w:p w14:paraId="72C1AC4A" w14:textId="1BF3FE31" w:rsidR="00653AF7" w:rsidRDefault="00653AF7" w:rsidP="00653AF7">
      <w:pPr>
        <w:pStyle w:val="SampleMarkUp"/>
        <w:rPr>
          <w:lang w:val="en-GB"/>
        </w:rPr>
      </w:pPr>
      <w:r>
        <w:rPr>
          <w:lang w:val="en-GB"/>
        </w:rPr>
        <w:tab/>
        <w:t>&lt;cbc:Description languageID=</w:t>
      </w:r>
      <w:r w:rsidR="000E6B62">
        <w:rPr>
          <w:lang w:val="en-GB"/>
        </w:rPr>
        <w:t>“</w:t>
      </w:r>
      <w:r w:rsidR="000E6B62" w:rsidRPr="00A84A71">
        <w:rPr>
          <w:b/>
          <w:lang w:val="en-GB"/>
        </w:rPr>
        <w:t>ENG</w:t>
      </w:r>
      <w:r w:rsidR="000E6B62">
        <w:rPr>
          <w:lang w:val="en-GB"/>
        </w:rPr>
        <w:t>”</w:t>
      </w:r>
      <w:r>
        <w:rPr>
          <w:lang w:val="en-GB"/>
        </w:rPr>
        <w:t>&gt;</w:t>
      </w:r>
      <w:r>
        <w:rPr>
          <w:b/>
          <w:i/>
          <w:lang w:val="en-GB"/>
        </w:rPr>
        <w:t>Tenders shall be sent per registered letter …</w:t>
      </w:r>
    </w:p>
    <w:p w14:paraId="0AFB99C2" w14:textId="77777777" w:rsidR="00653AF7" w:rsidRDefault="00653AF7" w:rsidP="00653AF7">
      <w:pPr>
        <w:pStyle w:val="SampleMarkUp"/>
        <w:ind w:firstLine="708"/>
        <w:rPr>
          <w:lang w:val="fr-BE"/>
        </w:rPr>
      </w:pPr>
      <w:r>
        <w:rPr>
          <w:lang w:val="fr-BE"/>
        </w:rPr>
        <w:t>&lt;/cbc:Description&gt;</w:t>
      </w:r>
    </w:p>
    <w:p w14:paraId="71465927" w14:textId="51A2E106" w:rsidR="00653AF7" w:rsidRDefault="00653AF7" w:rsidP="00653AF7">
      <w:pPr>
        <w:pStyle w:val="SampleMarkUp"/>
        <w:rPr>
          <w:b/>
          <w:i/>
          <w:lang w:val="fr-BE"/>
        </w:rPr>
      </w:pPr>
      <w:r>
        <w:rPr>
          <w:lang w:val="fr-BE"/>
        </w:rPr>
        <w:tab/>
        <w:t>&lt;cbc:Description languageID=</w:t>
      </w:r>
      <w:r w:rsidR="000E6B62">
        <w:rPr>
          <w:lang w:val="fr-BE"/>
        </w:rPr>
        <w:t>“</w:t>
      </w:r>
      <w:r w:rsidR="000E6B62" w:rsidRPr="00A84A71">
        <w:rPr>
          <w:b/>
          <w:lang w:val="fr-BE"/>
        </w:rPr>
        <w:t>FRA</w:t>
      </w:r>
      <w:r w:rsidR="000E6B62">
        <w:rPr>
          <w:lang w:val="fr-BE"/>
        </w:rPr>
        <w:t>”</w:t>
      </w:r>
      <w:r>
        <w:rPr>
          <w:lang w:val="fr-BE"/>
        </w:rPr>
        <w:t>&gt;</w:t>
      </w:r>
      <w:r>
        <w:rPr>
          <w:b/>
          <w:i/>
          <w:lang w:val="fr-BE"/>
        </w:rPr>
        <w:t>Les offres doivent être transmises par lettre …</w:t>
      </w:r>
    </w:p>
    <w:p w14:paraId="32D7176B" w14:textId="77777777" w:rsidR="00653AF7" w:rsidRDefault="00653AF7" w:rsidP="00653AF7">
      <w:pPr>
        <w:pStyle w:val="SampleMarkUp"/>
        <w:ind w:firstLine="708"/>
        <w:rPr>
          <w:lang w:val="en-GB"/>
        </w:rPr>
      </w:pPr>
      <w:r>
        <w:rPr>
          <w:lang w:val="en-GB"/>
        </w:rPr>
        <w:t>&lt;/cbc:Description&gt;</w:t>
      </w:r>
    </w:p>
    <w:p w14:paraId="00AA2D3B" w14:textId="77777777" w:rsidR="00653AF7" w:rsidRDefault="00653AF7" w:rsidP="00653AF7">
      <w:pPr>
        <w:pStyle w:val="SampleMarkUp"/>
        <w:rPr>
          <w:lang w:val="en-GB"/>
        </w:rPr>
      </w:pPr>
      <w:r>
        <w:rPr>
          <w:lang w:val="en-GB"/>
        </w:rPr>
        <w:t xml:space="preserve">    &lt;/cac:ProcessJustification&gt;</w:t>
      </w:r>
    </w:p>
    <w:p w14:paraId="1B95DD3E" w14:textId="77777777" w:rsidR="00653AF7" w:rsidRDefault="00653AF7" w:rsidP="00653AF7">
      <w:pPr>
        <w:pStyle w:val="SampleMarkUp"/>
        <w:rPr>
          <w:lang w:val="en-GB"/>
        </w:rPr>
      </w:pPr>
    </w:p>
    <w:p w14:paraId="5F555ED3" w14:textId="43FCFD03" w:rsidR="00653AF7" w:rsidRDefault="00653AF7" w:rsidP="00653AF7">
      <w:pPr>
        <w:rPr>
          <w:lang w:val="en-GB"/>
        </w:rPr>
      </w:pPr>
      <w:bookmarkStart w:id="151" w:name="_Ref30669699"/>
      <w:r>
        <w:rPr>
          <w:lang w:val="en-GB"/>
        </w:rPr>
        <w:t xml:space="preserve">Possible values for the “Nonelectronic Submission Justification” are listed in the </w:t>
      </w:r>
      <w:hyperlink r:id="rId54" w:history="1">
        <w:r>
          <w:rPr>
            <w:rStyle w:val="Hyperlink"/>
            <w:lang w:val="en-GB"/>
          </w:rPr>
          <w:t>communication-justification</w:t>
        </w:r>
      </w:hyperlink>
      <w:r>
        <w:rPr>
          <w:lang w:val="en-GB"/>
        </w:rPr>
        <w:t xml:space="preserve"> codelist.</w:t>
      </w:r>
    </w:p>
    <w:p w14:paraId="02F211B1" w14:textId="47AD8E60" w:rsidR="003700C3" w:rsidRDefault="003700C3" w:rsidP="003700C3">
      <w:pPr>
        <w:pStyle w:val="Heading4"/>
        <w:numPr>
          <w:ilvl w:val="3"/>
          <w:numId w:val="2"/>
        </w:numPr>
        <w:rPr>
          <w:lang w:val="en-GB"/>
        </w:rPr>
      </w:pPr>
      <w:bookmarkStart w:id="152" w:name="_Ref33691931"/>
      <w:bookmarkStart w:id="153" w:name="_Ref30588490"/>
      <w:bookmarkEnd w:id="151"/>
      <w:r>
        <w:rPr>
          <w:lang w:val="en-GB"/>
        </w:rPr>
        <w:t xml:space="preserve">Procedure Accelerated </w:t>
      </w:r>
      <w:r w:rsidR="003B556F">
        <w:rPr>
          <w:lang w:val="en-GB"/>
        </w:rPr>
        <w:t xml:space="preserve">(BT-106) and </w:t>
      </w:r>
      <w:r>
        <w:rPr>
          <w:lang w:val="en-GB"/>
        </w:rPr>
        <w:t>Justification (BT-1351)</w:t>
      </w:r>
      <w:bookmarkEnd w:id="152"/>
    </w:p>
    <w:p w14:paraId="1B9D6F65" w14:textId="5EB62FD5" w:rsidR="003700C3" w:rsidRDefault="003700C3" w:rsidP="003700C3">
      <w:pPr>
        <w:rPr>
          <w:lang w:val="en-GB"/>
        </w:rPr>
      </w:pPr>
      <w:r>
        <w:rPr>
          <w:lang w:val="en-GB"/>
        </w:rPr>
        <w:t>When the procedure is accelerated</w:t>
      </w:r>
      <w:r w:rsidR="003B556F">
        <w:rPr>
          <w:lang w:val="en-GB"/>
        </w:rPr>
        <w:t xml:space="preserve">the </w:t>
      </w:r>
      <w:r w:rsidR="003B556F" w:rsidRPr="00FD7043">
        <w:rPr>
          <w:i/>
          <w:lang w:val="en-GB"/>
        </w:rPr>
        <w:t>urgent</w:t>
      </w:r>
      <w:r w:rsidR="003B556F">
        <w:rPr>
          <w:lang w:val="en-GB"/>
        </w:rPr>
        <w:t xml:space="preserve"> code shall be used, </w:t>
      </w:r>
      <w:r w:rsidR="00D366AB">
        <w:rPr>
          <w:lang w:val="en-GB"/>
        </w:rPr>
        <w:t>else</w:t>
      </w:r>
      <w:r w:rsidR="003B556F">
        <w:rPr>
          <w:lang w:val="en-GB"/>
        </w:rPr>
        <w:t xml:space="preserve"> the </w:t>
      </w:r>
      <w:r w:rsidR="003B556F" w:rsidRPr="00FD7043">
        <w:rPr>
          <w:i/>
          <w:lang w:val="en-GB"/>
        </w:rPr>
        <w:t>normal</w:t>
      </w:r>
      <w:r w:rsidR="003B556F">
        <w:rPr>
          <w:lang w:val="en-GB"/>
        </w:rPr>
        <w:t xml:space="preserve"> code </w:t>
      </w:r>
      <w:r w:rsidR="00D366AB">
        <w:rPr>
          <w:lang w:val="en-GB"/>
        </w:rPr>
        <w:t>shall apply.</w:t>
      </w:r>
      <w:r w:rsidR="003B556F">
        <w:rPr>
          <w:lang w:val="en-GB"/>
        </w:rPr>
        <w:t xml:space="preserve"> </w:t>
      </w:r>
      <w:r w:rsidR="00D366AB">
        <w:rPr>
          <w:lang w:val="en-GB"/>
        </w:rPr>
        <w:t>. For an accelerated procedure,</w:t>
      </w:r>
      <w:r>
        <w:rPr>
          <w:lang w:val="en-GB"/>
        </w:rPr>
        <w:t xml:space="preserve"> the justification </w:t>
      </w:r>
      <w:r w:rsidR="00D366AB">
        <w:rPr>
          <w:lang w:val="en-GB"/>
        </w:rPr>
        <w:t>is</w:t>
      </w:r>
      <w:r>
        <w:rPr>
          <w:lang w:val="en-GB"/>
        </w:rPr>
        <w:t xml:space="preserve"> </w:t>
      </w:r>
      <w:r w:rsidR="00D366AB">
        <w:rPr>
          <w:lang w:val="en-GB"/>
        </w:rPr>
        <w:t>encoded with the ProcessReason element</w:t>
      </w:r>
      <w:r>
        <w:rPr>
          <w:lang w:val="en-GB"/>
        </w:rPr>
        <w:t>:</w:t>
      </w:r>
    </w:p>
    <w:p w14:paraId="01C74319" w14:textId="77777777" w:rsidR="003700C3" w:rsidRDefault="003700C3" w:rsidP="003700C3">
      <w:pPr>
        <w:pStyle w:val="SampleMarkUp"/>
        <w:rPr>
          <w:lang w:val="en-GB"/>
        </w:rPr>
      </w:pPr>
    </w:p>
    <w:p w14:paraId="5465D28C" w14:textId="77777777" w:rsidR="003700C3" w:rsidRDefault="003700C3" w:rsidP="003700C3">
      <w:pPr>
        <w:pStyle w:val="SampleMarkUp"/>
        <w:rPr>
          <w:lang w:val="en-GB"/>
        </w:rPr>
      </w:pPr>
      <w:r>
        <w:rPr>
          <w:lang w:val="en-GB"/>
        </w:rPr>
        <w:t xml:space="preserve">    &lt;cac:ProcessJustification&gt;</w:t>
      </w:r>
    </w:p>
    <w:p w14:paraId="3C216113" w14:textId="61BBF99D" w:rsidR="00903B21" w:rsidRDefault="003700C3" w:rsidP="003700C3">
      <w:pPr>
        <w:pStyle w:val="SampleMarkUp"/>
        <w:rPr>
          <w:b/>
          <w:i/>
          <w:lang w:val="en-GB"/>
        </w:rPr>
      </w:pPr>
      <w:r>
        <w:rPr>
          <w:lang w:val="en-GB"/>
        </w:rPr>
        <w:tab/>
        <w:t xml:space="preserve">&lt;cbc:ProcessReasonCode </w:t>
      </w:r>
      <w:r w:rsidR="007D2D63">
        <w:rPr>
          <w:lang w:val="en-GB"/>
        </w:rPr>
        <w:t>listName=”</w:t>
      </w:r>
      <w:r w:rsidR="006079A1">
        <w:rPr>
          <w:lang w:val="en-GB"/>
        </w:rPr>
        <w:t>accelerated-pr</w:t>
      </w:r>
      <w:r w:rsidR="001148CF">
        <w:rPr>
          <w:lang w:val="en-GB"/>
        </w:rPr>
        <w:t>o</w:t>
      </w:r>
      <w:r w:rsidR="006079A1">
        <w:rPr>
          <w:lang w:val="en-GB"/>
        </w:rPr>
        <w:t>cedure-justification</w:t>
      </w:r>
      <w:r w:rsidR="007D2D63">
        <w:rPr>
          <w:lang w:val="en-GB"/>
        </w:rPr>
        <w:t xml:space="preserve">” </w:t>
      </w:r>
      <w:r>
        <w:rPr>
          <w:lang w:val="en-GB"/>
        </w:rPr>
        <w:t>&gt;</w:t>
      </w:r>
      <w:r>
        <w:rPr>
          <w:b/>
          <w:i/>
          <w:lang w:val="en-GB"/>
        </w:rPr>
        <w:t>urgen</w:t>
      </w:r>
      <w:r w:rsidR="00903B21">
        <w:rPr>
          <w:b/>
          <w:i/>
          <w:lang w:val="en-GB"/>
        </w:rPr>
        <w:t>t</w:t>
      </w:r>
    </w:p>
    <w:p w14:paraId="614B351A" w14:textId="7DC84D4C" w:rsidR="003700C3" w:rsidRDefault="00903B21" w:rsidP="003700C3">
      <w:pPr>
        <w:pStyle w:val="SampleMarkUp"/>
        <w:rPr>
          <w:lang w:val="en-GB"/>
        </w:rPr>
      </w:pPr>
      <w:r>
        <w:rPr>
          <w:b/>
          <w:i/>
          <w:lang w:val="en-GB"/>
        </w:rPr>
        <w:t xml:space="preserve"> </w:t>
      </w:r>
      <w:r>
        <w:rPr>
          <w:b/>
          <w:i/>
          <w:lang w:val="en-GB"/>
        </w:rPr>
        <w:tab/>
      </w:r>
      <w:r w:rsidR="003700C3">
        <w:rPr>
          <w:lang w:val="en-GB"/>
        </w:rPr>
        <w:t>&lt;/cbc:ProcessReasonCode&gt;</w:t>
      </w:r>
    </w:p>
    <w:p w14:paraId="1D411B09" w14:textId="06B4B634" w:rsidR="003700C3" w:rsidRDefault="003700C3" w:rsidP="003700C3">
      <w:pPr>
        <w:pStyle w:val="SampleMarkUp"/>
        <w:rPr>
          <w:lang w:val="en-GB"/>
        </w:rPr>
      </w:pPr>
      <w:r>
        <w:rPr>
          <w:lang w:val="en-GB"/>
        </w:rPr>
        <w:tab/>
        <w:t>&lt;cbc:ProcessReason languageID=</w:t>
      </w:r>
      <w:r w:rsidR="000E6B62">
        <w:rPr>
          <w:lang w:val="en-GB"/>
        </w:rPr>
        <w:t>“</w:t>
      </w:r>
      <w:r w:rsidR="000E6B62" w:rsidRPr="00A84A71">
        <w:rPr>
          <w:b/>
          <w:lang w:val="en-GB"/>
        </w:rPr>
        <w:t>ENG</w:t>
      </w:r>
      <w:r w:rsidR="000E6B62">
        <w:rPr>
          <w:lang w:val="en-GB"/>
        </w:rPr>
        <w:t>”</w:t>
      </w:r>
      <w:r>
        <w:rPr>
          <w:lang w:val="en-GB"/>
        </w:rPr>
        <w:t>&gt;</w:t>
      </w:r>
      <w:r>
        <w:rPr>
          <w:b/>
          <w:i/>
          <w:lang w:val="en-GB"/>
        </w:rPr>
        <w:t>The urgent aspect of …</w:t>
      </w:r>
      <w:r>
        <w:rPr>
          <w:lang w:val="en-GB"/>
        </w:rPr>
        <w:t>&lt;/cbc:ProcessReason&gt;</w:t>
      </w:r>
    </w:p>
    <w:p w14:paraId="65B6F405" w14:textId="347D189B" w:rsidR="003700C3" w:rsidRDefault="003700C3" w:rsidP="003700C3">
      <w:pPr>
        <w:pStyle w:val="SampleMarkUp"/>
        <w:rPr>
          <w:lang w:val="en-GB"/>
        </w:rPr>
      </w:pPr>
      <w:r>
        <w:rPr>
          <w:lang w:val="en-GB"/>
        </w:rPr>
        <w:tab/>
        <w:t>&lt;cbc:ProcessReason languageID=</w:t>
      </w:r>
      <w:r w:rsidR="000E6B62">
        <w:rPr>
          <w:lang w:val="en-GB"/>
        </w:rPr>
        <w:t>“</w:t>
      </w:r>
      <w:r w:rsidR="000E6B62" w:rsidRPr="00A84A71">
        <w:rPr>
          <w:b/>
          <w:lang w:val="en-GB"/>
        </w:rPr>
        <w:t>FRA</w:t>
      </w:r>
      <w:r w:rsidR="000E6B62">
        <w:rPr>
          <w:lang w:val="en-GB"/>
        </w:rPr>
        <w:t>”</w:t>
      </w:r>
      <w:r>
        <w:rPr>
          <w:lang w:val="en-GB"/>
        </w:rPr>
        <w:t>&gt;</w:t>
      </w:r>
      <w:r>
        <w:rPr>
          <w:b/>
          <w:i/>
          <w:lang w:val="en-GB"/>
        </w:rPr>
        <w:t>Le caractère urgent de …</w:t>
      </w:r>
      <w:r>
        <w:rPr>
          <w:lang w:val="en-GB"/>
        </w:rPr>
        <w:t>&lt;/cbc:ProcessReason&gt;</w:t>
      </w:r>
    </w:p>
    <w:p w14:paraId="36BC5628" w14:textId="77777777" w:rsidR="003700C3" w:rsidRDefault="003700C3" w:rsidP="003700C3">
      <w:pPr>
        <w:pStyle w:val="SampleMarkUp"/>
        <w:rPr>
          <w:lang w:val="en-GB"/>
        </w:rPr>
      </w:pPr>
      <w:r>
        <w:rPr>
          <w:lang w:val="en-GB"/>
        </w:rPr>
        <w:t xml:space="preserve">    &lt;/cac:ProcessJustification&gt;</w:t>
      </w:r>
    </w:p>
    <w:p w14:paraId="72421D69" w14:textId="77777777" w:rsidR="003700C3" w:rsidRDefault="003700C3" w:rsidP="003700C3">
      <w:pPr>
        <w:pStyle w:val="SampleMarkUp"/>
        <w:rPr>
          <w:lang w:val="en-GB"/>
        </w:rPr>
      </w:pPr>
    </w:p>
    <w:p w14:paraId="6D6F4006" w14:textId="0363EFBA" w:rsidR="003700C3" w:rsidRDefault="003700C3" w:rsidP="003700C3">
      <w:pPr>
        <w:rPr>
          <w:lang w:val="en-GB"/>
        </w:rPr>
      </w:pPr>
      <w:r>
        <w:rPr>
          <w:lang w:val="en-GB"/>
        </w:rPr>
        <w:t>For the ProcessReasonCode value, a unique value is allowed: “</w:t>
      </w:r>
      <w:r>
        <w:rPr>
          <w:i/>
          <w:lang w:val="en-GB"/>
        </w:rPr>
        <w:t>urgen</w:t>
      </w:r>
      <w:r w:rsidR="003910F4">
        <w:rPr>
          <w:i/>
          <w:lang w:val="en-GB"/>
        </w:rPr>
        <w:t>t</w:t>
      </w:r>
      <w:r>
        <w:rPr>
          <w:lang w:val="en-GB"/>
        </w:rPr>
        <w:t>”.</w:t>
      </w:r>
    </w:p>
    <w:p w14:paraId="3285E1BA" w14:textId="77777777" w:rsidR="00653AF7" w:rsidRDefault="00653AF7" w:rsidP="00653AF7">
      <w:pPr>
        <w:pStyle w:val="Heading4"/>
        <w:numPr>
          <w:ilvl w:val="3"/>
          <w:numId w:val="2"/>
        </w:numPr>
        <w:rPr>
          <w:lang w:val="en-GB"/>
        </w:rPr>
      </w:pPr>
      <w:bookmarkStart w:id="154" w:name="_Ref33692793"/>
      <w:r>
        <w:rPr>
          <w:lang w:val="en-GB"/>
        </w:rPr>
        <w:t>Maximum Candidates Indicator (BT-661), Maximum &amp; Minimum Candidates (Procedure) (BT-50)</w:t>
      </w:r>
      <w:bookmarkEnd w:id="153"/>
      <w:bookmarkEnd w:id="154"/>
    </w:p>
    <w:p w14:paraId="553164A6" w14:textId="77777777" w:rsidR="00653AF7" w:rsidRDefault="00653AF7" w:rsidP="00653AF7">
      <w:pPr>
        <w:rPr>
          <w:lang w:val="en-GB"/>
        </w:rPr>
      </w:pPr>
      <w:r>
        <w:rPr>
          <w:lang w:val="en-GB"/>
        </w:rPr>
        <w:t>Respectively,</w:t>
      </w:r>
    </w:p>
    <w:p w14:paraId="62EF2A77" w14:textId="77777777" w:rsidR="00653AF7" w:rsidRDefault="00653AF7" w:rsidP="006C76E4">
      <w:pPr>
        <w:pStyle w:val="ListParagraph"/>
        <w:numPr>
          <w:ilvl w:val="0"/>
          <w:numId w:val="26"/>
        </w:numPr>
        <w:rPr>
          <w:lang w:val="en-GB"/>
        </w:rPr>
      </w:pPr>
      <w:r>
        <w:rPr>
          <w:lang w:val="en-GB"/>
        </w:rPr>
        <w:t xml:space="preserve">the existence of a maximum number of candidates, </w:t>
      </w:r>
    </w:p>
    <w:p w14:paraId="0C3D023B" w14:textId="77777777" w:rsidR="00653AF7" w:rsidRDefault="00653AF7" w:rsidP="006C76E4">
      <w:pPr>
        <w:pStyle w:val="ListParagraph"/>
        <w:numPr>
          <w:ilvl w:val="0"/>
          <w:numId w:val="26"/>
        </w:numPr>
        <w:rPr>
          <w:lang w:val="en-GB"/>
        </w:rPr>
      </w:pPr>
      <w:r>
        <w:rPr>
          <w:lang w:val="en-GB"/>
        </w:rPr>
        <w:t xml:space="preserve">this maximum number of candidates, and </w:t>
      </w:r>
    </w:p>
    <w:p w14:paraId="1B8B5399" w14:textId="77777777" w:rsidR="00653AF7" w:rsidRDefault="00653AF7" w:rsidP="006C76E4">
      <w:pPr>
        <w:pStyle w:val="ListParagraph"/>
        <w:numPr>
          <w:ilvl w:val="0"/>
          <w:numId w:val="26"/>
        </w:numPr>
        <w:rPr>
          <w:lang w:val="en-GB"/>
        </w:rPr>
      </w:pPr>
      <w:r>
        <w:rPr>
          <w:lang w:val="en-GB"/>
        </w:rPr>
        <w:t>the minimum number of candidates to be invited for the second stage,</w:t>
      </w:r>
    </w:p>
    <w:p w14:paraId="4B12D6F8" w14:textId="77777777" w:rsidR="00653AF7" w:rsidRDefault="00653AF7" w:rsidP="00653AF7">
      <w:pPr>
        <w:rPr>
          <w:lang w:val="en-GB"/>
        </w:rPr>
      </w:pPr>
      <w:r>
        <w:rPr>
          <w:lang w:val="en-GB"/>
        </w:rPr>
        <w:t>are marked as follows:</w:t>
      </w:r>
    </w:p>
    <w:p w14:paraId="2CCDBF63" w14:textId="77777777" w:rsidR="00653AF7" w:rsidRDefault="00653AF7" w:rsidP="00653AF7">
      <w:pPr>
        <w:pStyle w:val="SampleMarkUp"/>
        <w:rPr>
          <w:lang w:val="en-GB"/>
        </w:rPr>
      </w:pPr>
    </w:p>
    <w:p w14:paraId="6C3403E4" w14:textId="77777777" w:rsidR="00653AF7" w:rsidRDefault="00653AF7" w:rsidP="00653AF7">
      <w:pPr>
        <w:pStyle w:val="SampleMarkUp"/>
        <w:rPr>
          <w:lang w:val="en-GB"/>
        </w:rPr>
      </w:pPr>
      <w:r>
        <w:rPr>
          <w:lang w:val="en-GB"/>
        </w:rPr>
        <w:t xml:space="preserve">    &lt;cac:EconomicOperatorShortList&gt;</w:t>
      </w:r>
    </w:p>
    <w:p w14:paraId="2286343F" w14:textId="77777777" w:rsidR="00653AF7" w:rsidRPr="00FD7043" w:rsidRDefault="00653AF7" w:rsidP="00653AF7">
      <w:pPr>
        <w:pStyle w:val="SampleMarkUp"/>
        <w:rPr>
          <w:lang w:val="fr-BE"/>
        </w:rPr>
      </w:pPr>
      <w:r>
        <w:rPr>
          <w:lang w:val="en-GB"/>
        </w:rPr>
        <w:t xml:space="preserve">    </w:t>
      </w:r>
      <w:r>
        <w:rPr>
          <w:lang w:val="en-GB"/>
        </w:rPr>
        <w:tab/>
      </w:r>
      <w:r w:rsidRPr="00FD7043">
        <w:rPr>
          <w:lang w:val="fr-BE"/>
        </w:rPr>
        <w:t>&lt;cbc:LimitationDescription&gt;</w:t>
      </w:r>
      <w:r w:rsidRPr="00FD7043">
        <w:rPr>
          <w:b/>
          <w:i/>
          <w:lang w:val="fr-BE"/>
        </w:rPr>
        <w:t>true</w:t>
      </w:r>
      <w:r w:rsidRPr="00FD7043">
        <w:rPr>
          <w:lang w:val="fr-BE"/>
        </w:rPr>
        <w:t>&lt;/cbc:LimitationDescription&gt;</w:t>
      </w:r>
    </w:p>
    <w:p w14:paraId="118F1674" w14:textId="77777777" w:rsidR="00653AF7" w:rsidRPr="00FD7043" w:rsidRDefault="00653AF7" w:rsidP="00653AF7">
      <w:pPr>
        <w:pStyle w:val="SampleMarkUp"/>
        <w:rPr>
          <w:lang w:val="fr-BE"/>
        </w:rPr>
      </w:pPr>
      <w:r w:rsidRPr="00FD7043">
        <w:rPr>
          <w:lang w:val="fr-BE"/>
        </w:rPr>
        <w:t xml:space="preserve">    </w:t>
      </w:r>
      <w:r w:rsidRPr="00FD7043">
        <w:rPr>
          <w:lang w:val="fr-BE"/>
        </w:rPr>
        <w:tab/>
        <w:t>&lt;cbc:MaximumQuantity&gt;</w:t>
      </w:r>
      <w:r w:rsidRPr="00FD7043">
        <w:rPr>
          <w:b/>
          <w:i/>
          <w:lang w:val="fr-BE"/>
        </w:rPr>
        <w:t>10</w:t>
      </w:r>
      <w:r w:rsidRPr="00FD7043">
        <w:rPr>
          <w:lang w:val="fr-BE"/>
        </w:rPr>
        <w:t>&lt;/cbc:MaximumQuantity&gt;</w:t>
      </w:r>
    </w:p>
    <w:p w14:paraId="395D1125" w14:textId="77777777" w:rsidR="00653AF7" w:rsidRPr="00FD7043" w:rsidRDefault="00653AF7" w:rsidP="00653AF7">
      <w:pPr>
        <w:pStyle w:val="SampleMarkUp"/>
        <w:rPr>
          <w:lang w:val="fr-BE"/>
        </w:rPr>
      </w:pPr>
      <w:r w:rsidRPr="00FD7043">
        <w:rPr>
          <w:lang w:val="fr-BE"/>
        </w:rPr>
        <w:lastRenderedPageBreak/>
        <w:t xml:space="preserve">    </w:t>
      </w:r>
      <w:r w:rsidRPr="00FD7043">
        <w:rPr>
          <w:lang w:val="fr-BE"/>
        </w:rPr>
        <w:tab/>
        <w:t>&lt;cbc:MinimumQuantity&gt;</w:t>
      </w:r>
      <w:r w:rsidRPr="00FD7043">
        <w:rPr>
          <w:b/>
          <w:i/>
          <w:lang w:val="fr-BE"/>
        </w:rPr>
        <w:t>3</w:t>
      </w:r>
      <w:r w:rsidRPr="00FD7043">
        <w:rPr>
          <w:lang w:val="fr-BE"/>
        </w:rPr>
        <w:t>&lt;/cbc:MinimumQuantity&gt;</w:t>
      </w:r>
    </w:p>
    <w:p w14:paraId="42678A57" w14:textId="77777777" w:rsidR="00653AF7" w:rsidRDefault="00653AF7" w:rsidP="00653AF7">
      <w:pPr>
        <w:pStyle w:val="SampleMarkUp"/>
        <w:rPr>
          <w:lang w:val="en-GB"/>
        </w:rPr>
      </w:pPr>
      <w:r w:rsidRPr="00FD7043">
        <w:rPr>
          <w:lang w:val="fr-BE"/>
        </w:rPr>
        <w:t xml:space="preserve">    </w:t>
      </w:r>
      <w:r>
        <w:rPr>
          <w:lang w:val="en-GB"/>
        </w:rPr>
        <w:t>&lt;/cac:EconomicOperatorShortList&gt;</w:t>
      </w:r>
    </w:p>
    <w:p w14:paraId="1932F38A" w14:textId="77777777" w:rsidR="00653AF7" w:rsidRDefault="00653AF7" w:rsidP="00653AF7">
      <w:pPr>
        <w:pStyle w:val="SampleMarkUp"/>
        <w:rPr>
          <w:lang w:val="en-GB"/>
        </w:rPr>
      </w:pPr>
    </w:p>
    <w:p w14:paraId="52B5B6FE" w14:textId="77777777" w:rsidR="00653AF7" w:rsidRDefault="00653AF7" w:rsidP="00653AF7">
      <w:pPr>
        <w:spacing w:after="0"/>
        <w:rPr>
          <w:lang w:val="en-GB"/>
        </w:rPr>
      </w:pPr>
    </w:p>
    <w:p w14:paraId="203A2184" w14:textId="77777777" w:rsidR="00653AF7" w:rsidRDefault="00653AF7" w:rsidP="00653AF7">
      <w:pPr>
        <w:rPr>
          <w:lang w:val="en-GB"/>
        </w:rPr>
      </w:pPr>
      <w:r>
        <w:rPr>
          <w:lang w:val="en-GB"/>
        </w:rPr>
        <w:t>It shall not be confused with the construction built in Tendering Terms using the same element “</w:t>
      </w:r>
      <w:r>
        <w:rPr>
          <w:i/>
          <w:lang w:val="en-GB"/>
        </w:rPr>
        <w:t>cac:EconomicOperatorShortList</w:t>
      </w:r>
      <w:r>
        <w:rPr>
          <w:lang w:val="en-GB"/>
        </w:rPr>
        <w:t>”. Here it is made reference to a process establishing a short list, while in the Tendering Terms, it is made reference to an existing list of already screened tenderers.</w:t>
      </w:r>
    </w:p>
    <w:p w14:paraId="7124865D" w14:textId="77777777" w:rsidR="00653AF7" w:rsidRDefault="00653AF7" w:rsidP="00653AF7">
      <w:pPr>
        <w:rPr>
          <w:lang w:val="en-GB"/>
        </w:rPr>
      </w:pPr>
      <w:r>
        <w:rPr>
          <w:lang w:val="en-GB"/>
        </w:rPr>
        <w:t>“</w:t>
      </w:r>
      <w:r>
        <w:rPr>
          <w:i/>
          <w:lang w:val="en-GB"/>
        </w:rPr>
        <w:t>cbc:LimitationDescription</w:t>
      </w:r>
      <w:r>
        <w:rPr>
          <w:lang w:val="en-GB"/>
        </w:rPr>
        <w:t>”:</w:t>
      </w:r>
    </w:p>
    <w:p w14:paraId="21438D95" w14:textId="77777777" w:rsidR="00653AF7" w:rsidRDefault="00653AF7" w:rsidP="006C76E4">
      <w:pPr>
        <w:pStyle w:val="ListParagraph"/>
        <w:numPr>
          <w:ilvl w:val="0"/>
          <w:numId w:val="26"/>
        </w:numPr>
        <w:rPr>
          <w:lang w:val="en-GB"/>
        </w:rPr>
      </w:pPr>
      <w:r>
        <w:rPr>
          <w:lang w:val="en-GB"/>
        </w:rPr>
        <w:t>is used as an indicator (only possible values are “true” &amp; “false”), the languageID attribute shall not be used;</w:t>
      </w:r>
    </w:p>
    <w:p w14:paraId="379B40E8" w14:textId="77777777" w:rsidR="00653AF7" w:rsidRDefault="00653AF7" w:rsidP="006C76E4">
      <w:pPr>
        <w:pStyle w:val="ListParagraph"/>
        <w:numPr>
          <w:ilvl w:val="0"/>
          <w:numId w:val="26"/>
        </w:numPr>
        <w:rPr>
          <w:lang w:val="en-GB"/>
        </w:rPr>
      </w:pPr>
      <w:r>
        <w:rPr>
          <w:lang w:val="en-GB"/>
        </w:rPr>
        <w:t>shall not occur more than once  in a same parent;</w:t>
      </w:r>
    </w:p>
    <w:p w14:paraId="5A15CB76" w14:textId="77777777" w:rsidR="00653AF7" w:rsidRDefault="00653AF7" w:rsidP="006C76E4">
      <w:pPr>
        <w:pStyle w:val="ListParagraph"/>
        <w:numPr>
          <w:ilvl w:val="0"/>
          <w:numId w:val="26"/>
        </w:numPr>
        <w:rPr>
          <w:lang w:val="en-GB"/>
        </w:rPr>
      </w:pPr>
      <w:r>
        <w:rPr>
          <w:lang w:val="en-GB"/>
        </w:rPr>
        <w:t>when “true”, “</w:t>
      </w:r>
      <w:r>
        <w:rPr>
          <w:i/>
          <w:lang w:val="en-GB"/>
        </w:rPr>
        <w:t>cbc:MaximumQuantity</w:t>
      </w:r>
      <w:r>
        <w:rPr>
          <w:lang w:val="en-GB"/>
        </w:rPr>
        <w:t>” shall be specified.</w:t>
      </w:r>
    </w:p>
    <w:p w14:paraId="112B5D24" w14:textId="77777777" w:rsidR="00653AF7" w:rsidRDefault="00653AF7" w:rsidP="00653AF7">
      <w:pPr>
        <w:rPr>
          <w:lang w:val="en-GB"/>
        </w:rPr>
      </w:pPr>
      <w:r>
        <w:rPr>
          <w:lang w:val="en-GB"/>
        </w:rPr>
        <w:t>“</w:t>
      </w:r>
      <w:r>
        <w:rPr>
          <w:i/>
          <w:lang w:val="en-GB"/>
        </w:rPr>
        <w:t>cbc:MaximumQuantity</w:t>
      </w:r>
      <w:r>
        <w:rPr>
          <w:lang w:val="en-GB"/>
        </w:rPr>
        <w:t>” and “</w:t>
      </w:r>
      <w:r>
        <w:rPr>
          <w:i/>
          <w:lang w:val="en-GB"/>
        </w:rPr>
        <w:t>cbc:MinimumQuantity</w:t>
      </w:r>
      <w:r>
        <w:rPr>
          <w:lang w:val="en-GB"/>
        </w:rPr>
        <w:t>”:</w:t>
      </w:r>
    </w:p>
    <w:p w14:paraId="47A0D770" w14:textId="77777777" w:rsidR="00653AF7" w:rsidRDefault="00653AF7" w:rsidP="006C76E4">
      <w:pPr>
        <w:pStyle w:val="ListParagraph"/>
        <w:numPr>
          <w:ilvl w:val="0"/>
          <w:numId w:val="18"/>
        </w:numPr>
        <w:rPr>
          <w:lang w:val="en-GB"/>
        </w:rPr>
      </w:pPr>
      <w:r>
        <w:rPr>
          <w:lang w:val="en-GB"/>
        </w:rPr>
        <w:t>shall be integers with the first one greater or equal to the second one, when both are specified;</w:t>
      </w:r>
    </w:p>
    <w:p w14:paraId="0075C7B9" w14:textId="77777777" w:rsidR="00653AF7" w:rsidRDefault="00653AF7" w:rsidP="00653AF7">
      <w:pPr>
        <w:pStyle w:val="Heading4"/>
        <w:numPr>
          <w:ilvl w:val="3"/>
          <w:numId w:val="2"/>
        </w:numPr>
        <w:rPr>
          <w:lang w:val="en-GB"/>
        </w:rPr>
      </w:pPr>
      <w:bookmarkStart w:id="155" w:name="_Ref33692849"/>
      <w:r>
        <w:rPr>
          <w:lang w:val="en-GB"/>
        </w:rPr>
        <w:t>Opening event</w:t>
      </w:r>
      <w:bookmarkEnd w:id="155"/>
    </w:p>
    <w:p w14:paraId="417BA420" w14:textId="77777777" w:rsidR="00653AF7" w:rsidRDefault="00653AF7" w:rsidP="00653AF7">
      <w:pPr>
        <w:rPr>
          <w:lang w:val="en-GB"/>
        </w:rPr>
      </w:pPr>
      <w:r>
        <w:rPr>
          <w:lang w:val="en-GB"/>
        </w:rPr>
        <w:t>For a given lot, the Public Opening Date (BT-132), Description (BT-134) and Place (BT-133) are encoded as follows:</w:t>
      </w:r>
    </w:p>
    <w:p w14:paraId="3F544800" w14:textId="77777777" w:rsidR="00653AF7" w:rsidRDefault="00653AF7" w:rsidP="00653AF7">
      <w:pPr>
        <w:pStyle w:val="SampleMarkUp"/>
        <w:rPr>
          <w:lang w:val="en-GB"/>
        </w:rPr>
      </w:pPr>
    </w:p>
    <w:p w14:paraId="1F5B0E48" w14:textId="77777777" w:rsidR="00653AF7" w:rsidRDefault="00653AF7" w:rsidP="00653AF7">
      <w:pPr>
        <w:pStyle w:val="SampleMarkUp"/>
        <w:rPr>
          <w:lang w:val="en-GB"/>
        </w:rPr>
      </w:pPr>
      <w:r>
        <w:rPr>
          <w:lang w:val="en-GB"/>
        </w:rPr>
        <w:t xml:space="preserve">    &lt;cac:OpenTenderEvent&gt;</w:t>
      </w:r>
    </w:p>
    <w:p w14:paraId="033F9150" w14:textId="77777777" w:rsidR="00653AF7" w:rsidRDefault="00653AF7" w:rsidP="00653AF7">
      <w:pPr>
        <w:pStyle w:val="SampleMarkUp"/>
        <w:rPr>
          <w:lang w:val="en-GB"/>
        </w:rPr>
      </w:pPr>
      <w:r>
        <w:rPr>
          <w:lang w:val="en-GB"/>
        </w:rPr>
        <w:tab/>
        <w:t>&lt;cbc:OccurrenceDate&gt;</w:t>
      </w:r>
      <w:r>
        <w:rPr>
          <w:b/>
          <w:i/>
          <w:lang w:val="en-GB"/>
        </w:rPr>
        <w:t>2019-11-05+01:00</w:t>
      </w:r>
      <w:r>
        <w:rPr>
          <w:lang w:val="en-GB"/>
        </w:rPr>
        <w:t>&lt;/cbc:OccurrenceDate&gt;</w:t>
      </w:r>
    </w:p>
    <w:p w14:paraId="38B66389" w14:textId="77777777" w:rsidR="00653AF7" w:rsidRDefault="00653AF7" w:rsidP="00653AF7">
      <w:pPr>
        <w:pStyle w:val="SampleMarkUp"/>
        <w:rPr>
          <w:lang w:val="en-GB"/>
        </w:rPr>
      </w:pPr>
      <w:r>
        <w:rPr>
          <w:lang w:val="en-GB"/>
        </w:rPr>
        <w:tab/>
        <w:t>&lt;cbc:OccurrenceTime&gt;</w:t>
      </w:r>
      <w:r>
        <w:rPr>
          <w:b/>
          <w:i/>
          <w:lang w:val="en-GB"/>
        </w:rPr>
        <w:t>14:00:00+01:00</w:t>
      </w:r>
      <w:r>
        <w:rPr>
          <w:lang w:val="en-GB"/>
        </w:rPr>
        <w:t>&lt;/cbc:OccurrenceTime&gt;</w:t>
      </w:r>
    </w:p>
    <w:p w14:paraId="48153E76" w14:textId="25D89E46" w:rsidR="00653AF7" w:rsidRDefault="00653AF7" w:rsidP="00653AF7">
      <w:pPr>
        <w:pStyle w:val="SampleMarkUp"/>
        <w:rPr>
          <w:lang w:val="en-GB"/>
        </w:rPr>
      </w:pPr>
      <w:r>
        <w:rPr>
          <w:lang w:val="en-GB"/>
        </w:rPr>
        <w:tab/>
        <w:t>&lt;cbc:Description languageID=</w:t>
      </w:r>
      <w:r w:rsidR="000E6B62">
        <w:rPr>
          <w:lang w:val="en-GB"/>
        </w:rPr>
        <w:t>“</w:t>
      </w:r>
      <w:r w:rsidR="000E6B62" w:rsidRPr="00A84A71">
        <w:rPr>
          <w:b/>
          <w:lang w:val="en-GB"/>
        </w:rPr>
        <w:t>ENG</w:t>
      </w:r>
      <w:r w:rsidR="000E6B62">
        <w:rPr>
          <w:lang w:val="en-GB"/>
        </w:rPr>
        <w:t>”</w:t>
      </w:r>
      <w:r>
        <w:rPr>
          <w:lang w:val="en-GB"/>
        </w:rPr>
        <w:t>&gt;</w:t>
      </w:r>
      <w:r>
        <w:rPr>
          <w:b/>
          <w:i/>
          <w:lang w:val="en-GB"/>
        </w:rPr>
        <w:t>Any tenderer may attend …</w:t>
      </w:r>
      <w:r>
        <w:rPr>
          <w:lang w:val="en-GB"/>
        </w:rPr>
        <w:t>&lt;/cbc:Description&gt;</w:t>
      </w:r>
    </w:p>
    <w:p w14:paraId="720A0E7B" w14:textId="501C6180" w:rsidR="00653AF7" w:rsidRPr="00FD7043" w:rsidRDefault="00653AF7" w:rsidP="00653AF7">
      <w:pPr>
        <w:pStyle w:val="SampleMarkUp"/>
        <w:rPr>
          <w:lang w:val="fr-BE"/>
        </w:rPr>
      </w:pPr>
      <w:r>
        <w:rPr>
          <w:lang w:val="en-GB"/>
        </w:rPr>
        <w:tab/>
      </w:r>
      <w:r w:rsidRPr="00FD7043">
        <w:rPr>
          <w:lang w:val="fr-BE"/>
        </w:rPr>
        <w:t>&lt;cbc:Description languageID=</w:t>
      </w:r>
      <w:r w:rsidR="000E6B62" w:rsidRPr="00FD7043">
        <w:rPr>
          <w:lang w:val="fr-BE"/>
        </w:rPr>
        <w:t>“</w:t>
      </w:r>
      <w:r w:rsidR="000E6B62" w:rsidRPr="00FD7043">
        <w:rPr>
          <w:b/>
          <w:lang w:val="fr-BE"/>
        </w:rPr>
        <w:t>FRA</w:t>
      </w:r>
      <w:r w:rsidR="000E6B62" w:rsidRPr="00FD7043">
        <w:rPr>
          <w:lang w:val="fr-BE"/>
        </w:rPr>
        <w:t>”</w:t>
      </w:r>
      <w:r w:rsidRPr="00FD7043">
        <w:rPr>
          <w:lang w:val="fr-BE"/>
        </w:rPr>
        <w:t>&gt;</w:t>
      </w:r>
      <w:r w:rsidRPr="00FD7043">
        <w:rPr>
          <w:b/>
          <w:i/>
          <w:lang w:val="fr-BE"/>
        </w:rPr>
        <w:t>Tout soumissionaire peut participer …</w:t>
      </w:r>
      <w:r w:rsidRPr="00FD7043">
        <w:rPr>
          <w:lang w:val="fr-BE"/>
        </w:rPr>
        <w:t>&lt;/cbc:Description&gt;</w:t>
      </w:r>
    </w:p>
    <w:p w14:paraId="06DA67D1" w14:textId="77777777" w:rsidR="00653AF7" w:rsidRPr="00FD7043" w:rsidRDefault="00653AF7" w:rsidP="00653AF7">
      <w:pPr>
        <w:pStyle w:val="SampleMarkUp"/>
        <w:rPr>
          <w:lang w:val="fr-BE"/>
        </w:rPr>
      </w:pPr>
      <w:r w:rsidRPr="00FD7043">
        <w:rPr>
          <w:lang w:val="fr-BE"/>
        </w:rPr>
        <w:tab/>
        <w:t>&lt;cac:OccurenceLocation&gt;</w:t>
      </w:r>
    </w:p>
    <w:p w14:paraId="03CD7C65" w14:textId="57F8CCA6" w:rsidR="00653AF7" w:rsidRPr="00FD7043" w:rsidRDefault="00653AF7" w:rsidP="00653AF7">
      <w:pPr>
        <w:pStyle w:val="SampleMarkUp"/>
        <w:rPr>
          <w:b/>
          <w:i/>
          <w:lang w:val="fr-BE"/>
        </w:rPr>
      </w:pPr>
      <w:r w:rsidRPr="00FD7043">
        <w:rPr>
          <w:lang w:val="fr-BE"/>
        </w:rPr>
        <w:tab/>
        <w:t xml:space="preserve">    &lt;cbc:Description languageID=</w:t>
      </w:r>
      <w:r w:rsidR="000E6B62" w:rsidRPr="00FD7043">
        <w:rPr>
          <w:lang w:val="fr-BE"/>
        </w:rPr>
        <w:t>“</w:t>
      </w:r>
      <w:r w:rsidR="000E6B62" w:rsidRPr="00FD7043">
        <w:rPr>
          <w:b/>
          <w:lang w:val="fr-BE"/>
        </w:rPr>
        <w:t>ENG</w:t>
      </w:r>
      <w:r w:rsidR="000E6B62" w:rsidRPr="00FD7043">
        <w:rPr>
          <w:lang w:val="fr-BE"/>
        </w:rPr>
        <w:t>”</w:t>
      </w:r>
      <w:r w:rsidRPr="00FD7043">
        <w:rPr>
          <w:lang w:val="fr-BE"/>
        </w:rPr>
        <w:t>&gt;</w:t>
      </w:r>
      <w:r w:rsidRPr="00FD7043">
        <w:rPr>
          <w:b/>
          <w:i/>
          <w:lang w:val="fr-BE"/>
        </w:rPr>
        <w:t>online at URL https://event-on-line.org/d22f65 ...</w:t>
      </w:r>
    </w:p>
    <w:p w14:paraId="7D29DC65" w14:textId="77777777" w:rsidR="00653AF7" w:rsidRPr="00FD7043" w:rsidRDefault="00653AF7" w:rsidP="00653AF7">
      <w:pPr>
        <w:pStyle w:val="SampleMarkUp"/>
        <w:rPr>
          <w:lang w:val="fr-BE"/>
        </w:rPr>
      </w:pPr>
      <w:r w:rsidRPr="00FD7043">
        <w:rPr>
          <w:lang w:val="fr-BE"/>
        </w:rPr>
        <w:t xml:space="preserve"> </w:t>
      </w:r>
      <w:r w:rsidRPr="00FD7043">
        <w:rPr>
          <w:lang w:val="fr-BE"/>
        </w:rPr>
        <w:tab/>
        <w:t xml:space="preserve">    &lt;/cbc:Description&gt;</w:t>
      </w:r>
    </w:p>
    <w:p w14:paraId="49F90740" w14:textId="704EF6B0" w:rsidR="00653AF7" w:rsidRPr="00FD7043" w:rsidRDefault="00653AF7" w:rsidP="00653AF7">
      <w:pPr>
        <w:pStyle w:val="SampleMarkUp"/>
        <w:rPr>
          <w:b/>
          <w:i/>
          <w:lang w:val="fr-BE"/>
        </w:rPr>
      </w:pPr>
      <w:r w:rsidRPr="00FD7043">
        <w:rPr>
          <w:lang w:val="fr-BE"/>
        </w:rPr>
        <w:tab/>
        <w:t xml:space="preserve">    &lt;cbc:Description languageID=</w:t>
      </w:r>
      <w:r w:rsidR="000E6B62" w:rsidRPr="00FD7043">
        <w:rPr>
          <w:lang w:val="fr-BE"/>
        </w:rPr>
        <w:t>“</w:t>
      </w:r>
      <w:r w:rsidR="000E6B62" w:rsidRPr="00FD7043">
        <w:rPr>
          <w:b/>
          <w:lang w:val="fr-BE"/>
        </w:rPr>
        <w:t>FRA</w:t>
      </w:r>
      <w:r w:rsidR="000E6B62" w:rsidRPr="00FD7043">
        <w:rPr>
          <w:lang w:val="fr-BE"/>
        </w:rPr>
        <w:t>”</w:t>
      </w:r>
      <w:r w:rsidRPr="00FD7043">
        <w:rPr>
          <w:lang w:val="fr-BE"/>
        </w:rPr>
        <w:t>&gt;</w:t>
      </w:r>
      <w:r w:rsidRPr="00FD7043">
        <w:rPr>
          <w:b/>
          <w:i/>
          <w:lang w:val="fr-BE"/>
        </w:rPr>
        <w:t>en ligne à l’URL https://event-on-line.org/d22f65 ...</w:t>
      </w:r>
    </w:p>
    <w:p w14:paraId="71980620" w14:textId="77777777" w:rsidR="00653AF7" w:rsidRPr="00FD7043" w:rsidRDefault="00653AF7" w:rsidP="00653AF7">
      <w:pPr>
        <w:pStyle w:val="SampleMarkUp"/>
        <w:rPr>
          <w:lang w:val="fr-BE"/>
        </w:rPr>
      </w:pPr>
      <w:r w:rsidRPr="00FD7043">
        <w:rPr>
          <w:lang w:val="fr-BE"/>
        </w:rPr>
        <w:t xml:space="preserve"> </w:t>
      </w:r>
      <w:r w:rsidRPr="00FD7043">
        <w:rPr>
          <w:lang w:val="fr-BE"/>
        </w:rPr>
        <w:tab/>
        <w:t xml:space="preserve">    &lt;/cbc:Description&gt;</w:t>
      </w:r>
    </w:p>
    <w:p w14:paraId="702FFEB2" w14:textId="77777777" w:rsidR="00653AF7" w:rsidRPr="00FD7043" w:rsidRDefault="00653AF7" w:rsidP="00653AF7">
      <w:pPr>
        <w:pStyle w:val="SampleMarkUp"/>
        <w:rPr>
          <w:lang w:val="fr-BE"/>
        </w:rPr>
      </w:pPr>
      <w:r w:rsidRPr="00FD7043">
        <w:rPr>
          <w:lang w:val="fr-BE"/>
        </w:rPr>
        <w:tab/>
        <w:t>&lt;/cac:OccurenceLocation&gt;</w:t>
      </w:r>
    </w:p>
    <w:p w14:paraId="7C4AE347" w14:textId="77777777" w:rsidR="00653AF7" w:rsidRPr="00FD7043" w:rsidRDefault="00653AF7" w:rsidP="00653AF7">
      <w:pPr>
        <w:pStyle w:val="SampleMarkUp"/>
        <w:rPr>
          <w:lang w:val="fr-BE"/>
        </w:rPr>
      </w:pPr>
      <w:r w:rsidRPr="00FD7043">
        <w:rPr>
          <w:lang w:val="fr-BE"/>
        </w:rPr>
        <w:t xml:space="preserve">    &lt;/cac:OpenTenderEvent&gt;</w:t>
      </w:r>
    </w:p>
    <w:p w14:paraId="5FFE1B4B" w14:textId="77777777" w:rsidR="00653AF7" w:rsidRPr="00FD7043" w:rsidRDefault="00653AF7" w:rsidP="00653AF7">
      <w:pPr>
        <w:pStyle w:val="SampleMarkUp"/>
        <w:rPr>
          <w:lang w:val="fr-BE"/>
        </w:rPr>
      </w:pPr>
    </w:p>
    <w:p w14:paraId="3269F9DE" w14:textId="77777777" w:rsidR="00653AF7" w:rsidRDefault="00653AF7" w:rsidP="00653AF7">
      <w:pPr>
        <w:pStyle w:val="Heading4"/>
        <w:numPr>
          <w:ilvl w:val="3"/>
          <w:numId w:val="2"/>
        </w:numPr>
        <w:rPr>
          <w:lang w:val="en-GB"/>
        </w:rPr>
      </w:pPr>
      <w:bookmarkStart w:id="156" w:name="_Ref33693006"/>
      <w:r>
        <w:rPr>
          <w:lang w:val="en-GB"/>
        </w:rPr>
        <w:t>Auction Terms</w:t>
      </w:r>
      <w:bookmarkEnd w:id="156"/>
    </w:p>
    <w:p w14:paraId="26A38986" w14:textId="1A1DE976" w:rsidR="00653AF7" w:rsidRDefault="00653AF7" w:rsidP="00653AF7">
      <w:pPr>
        <w:rPr>
          <w:lang w:val="en-GB"/>
        </w:rPr>
      </w:pPr>
      <w:r>
        <w:rPr>
          <w:lang w:val="en-GB"/>
        </w:rPr>
        <w:t>The use, for a given lot,</w:t>
      </w:r>
      <w:r w:rsidR="00C74076">
        <w:rPr>
          <w:lang w:val="en-GB"/>
        </w:rPr>
        <w:t xml:space="preserve"> or group of lots,</w:t>
      </w:r>
      <w:r>
        <w:rPr>
          <w:lang w:val="en-GB"/>
        </w:rPr>
        <w:t xml:space="preserve"> of an electronic auction system (BT-767) is specified with an indicator. When the value is “true”, description (BT-122) and URL (BT-123) should be specified.</w:t>
      </w:r>
    </w:p>
    <w:p w14:paraId="6ADFA548" w14:textId="77777777" w:rsidR="00653AF7" w:rsidRDefault="00653AF7" w:rsidP="00653AF7">
      <w:pPr>
        <w:pStyle w:val="SampleMarkUp"/>
        <w:rPr>
          <w:lang w:val="en-GB"/>
        </w:rPr>
      </w:pPr>
    </w:p>
    <w:p w14:paraId="20D49F90" w14:textId="77777777" w:rsidR="00653AF7" w:rsidRPr="00FD7043" w:rsidRDefault="00653AF7" w:rsidP="00653AF7">
      <w:pPr>
        <w:pStyle w:val="SampleMarkUp"/>
        <w:rPr>
          <w:lang w:val="fr-BE"/>
        </w:rPr>
      </w:pPr>
      <w:r>
        <w:rPr>
          <w:lang w:val="en-GB"/>
        </w:rPr>
        <w:t xml:space="preserve">    </w:t>
      </w:r>
      <w:r w:rsidRPr="00FD7043">
        <w:rPr>
          <w:lang w:val="fr-BE"/>
        </w:rPr>
        <w:t>&lt;cac:AuctionTerms&gt;</w:t>
      </w:r>
    </w:p>
    <w:p w14:paraId="17FA1A14" w14:textId="77777777" w:rsidR="00653AF7" w:rsidRPr="00FD7043" w:rsidRDefault="00653AF7" w:rsidP="00653AF7">
      <w:pPr>
        <w:pStyle w:val="SampleMarkUp"/>
        <w:rPr>
          <w:lang w:val="fr-BE"/>
        </w:rPr>
      </w:pPr>
      <w:r w:rsidRPr="00FD7043">
        <w:rPr>
          <w:lang w:val="fr-BE"/>
        </w:rPr>
        <w:tab/>
        <w:t>&lt;cbc:AuctionConstraintIndicator&gt;</w:t>
      </w:r>
      <w:r w:rsidRPr="00FD7043">
        <w:rPr>
          <w:b/>
          <w:i/>
          <w:lang w:val="fr-BE"/>
        </w:rPr>
        <w:t>true</w:t>
      </w:r>
      <w:r w:rsidRPr="00FD7043">
        <w:rPr>
          <w:lang w:val="fr-BE"/>
        </w:rPr>
        <w:t>&lt;/cbc:AuctionConstraintIndicator&gt;</w:t>
      </w:r>
    </w:p>
    <w:p w14:paraId="70C71EAB" w14:textId="5551B5BF" w:rsidR="00653AF7" w:rsidRPr="00FD7043" w:rsidRDefault="00653AF7" w:rsidP="00653AF7">
      <w:pPr>
        <w:pStyle w:val="SampleMarkUp"/>
        <w:rPr>
          <w:lang w:val="fr-BE"/>
        </w:rPr>
      </w:pPr>
      <w:r w:rsidRPr="00FD7043">
        <w:rPr>
          <w:lang w:val="fr-BE"/>
        </w:rPr>
        <w:tab/>
        <w:t>&lt;cbc:Description languageID=</w:t>
      </w:r>
      <w:r w:rsidR="000E6B62" w:rsidRPr="00FD7043">
        <w:rPr>
          <w:lang w:val="fr-BE"/>
        </w:rPr>
        <w:t>“</w:t>
      </w:r>
      <w:r w:rsidR="000E6B62" w:rsidRPr="00FD7043">
        <w:rPr>
          <w:b/>
          <w:lang w:val="fr-BE"/>
        </w:rPr>
        <w:t>ENG</w:t>
      </w:r>
      <w:r w:rsidR="000E6B62" w:rsidRPr="00FD7043">
        <w:rPr>
          <w:lang w:val="fr-BE"/>
        </w:rPr>
        <w:t>”</w:t>
      </w:r>
      <w:r w:rsidRPr="00FD7043">
        <w:rPr>
          <w:lang w:val="fr-BE"/>
        </w:rPr>
        <w:t>&gt;</w:t>
      </w:r>
      <w:r w:rsidRPr="00FD7043">
        <w:rPr>
          <w:b/>
          <w:i/>
          <w:lang w:val="fr-BE"/>
        </w:rPr>
        <w:t>The online auction solution …</w:t>
      </w:r>
      <w:r w:rsidRPr="00FD7043">
        <w:rPr>
          <w:lang w:val="fr-BE"/>
        </w:rPr>
        <w:t>&lt;/cbc:Description&gt;</w:t>
      </w:r>
    </w:p>
    <w:p w14:paraId="21F0892C" w14:textId="50D36424" w:rsidR="00653AF7" w:rsidRPr="00FD7043" w:rsidRDefault="00653AF7" w:rsidP="00653AF7">
      <w:pPr>
        <w:pStyle w:val="SampleMarkUp"/>
        <w:rPr>
          <w:lang w:val="fr-BE"/>
        </w:rPr>
      </w:pPr>
      <w:r w:rsidRPr="00FD7043">
        <w:rPr>
          <w:lang w:val="fr-BE"/>
        </w:rPr>
        <w:tab/>
        <w:t>&lt;cbc:Description languageID=</w:t>
      </w:r>
      <w:r w:rsidR="000E6B62" w:rsidRPr="00FD7043">
        <w:rPr>
          <w:lang w:val="fr-BE"/>
        </w:rPr>
        <w:t>“</w:t>
      </w:r>
      <w:r w:rsidR="000E6B62" w:rsidRPr="00FD7043">
        <w:rPr>
          <w:b/>
          <w:lang w:val="fr-BE"/>
        </w:rPr>
        <w:t>FRA</w:t>
      </w:r>
      <w:r w:rsidR="000E6B62" w:rsidRPr="00FD7043">
        <w:rPr>
          <w:lang w:val="fr-BE"/>
        </w:rPr>
        <w:t>”</w:t>
      </w:r>
      <w:r w:rsidRPr="00FD7043">
        <w:rPr>
          <w:lang w:val="fr-BE"/>
        </w:rPr>
        <w:t>&gt;</w:t>
      </w:r>
      <w:r w:rsidRPr="00FD7043">
        <w:rPr>
          <w:b/>
          <w:i/>
          <w:lang w:val="fr-BE"/>
        </w:rPr>
        <w:t>La solution d’enchères en ligne …</w:t>
      </w:r>
      <w:r w:rsidRPr="00FD7043">
        <w:rPr>
          <w:lang w:val="fr-BE"/>
        </w:rPr>
        <w:t>&lt;/cbc:Description&gt;</w:t>
      </w:r>
    </w:p>
    <w:p w14:paraId="23CB2AFD" w14:textId="77777777" w:rsidR="00653AF7" w:rsidRPr="00FD7043" w:rsidRDefault="00653AF7" w:rsidP="00653AF7">
      <w:pPr>
        <w:pStyle w:val="SampleMarkUp"/>
        <w:rPr>
          <w:lang w:val="fr-BE"/>
        </w:rPr>
      </w:pPr>
      <w:r w:rsidRPr="00FD7043">
        <w:rPr>
          <w:lang w:val="fr-BE"/>
        </w:rPr>
        <w:tab/>
        <w:t>&lt;cbc:AuctionURI&gt;</w:t>
      </w:r>
      <w:r w:rsidRPr="00FD7043">
        <w:rPr>
          <w:b/>
          <w:i/>
          <w:lang w:val="fr-BE"/>
        </w:rPr>
        <w:t>https://my-online-eauction.eu/</w:t>
      </w:r>
      <w:r w:rsidRPr="00FD7043">
        <w:rPr>
          <w:lang w:val="fr-BE"/>
        </w:rPr>
        <w:t>&lt;/cbc:AuctionURI&gt;</w:t>
      </w:r>
    </w:p>
    <w:p w14:paraId="443CE2C2" w14:textId="77777777" w:rsidR="00653AF7" w:rsidRDefault="00653AF7" w:rsidP="00653AF7">
      <w:pPr>
        <w:pStyle w:val="SampleMarkUp"/>
        <w:rPr>
          <w:lang w:val="en-GB"/>
        </w:rPr>
      </w:pPr>
      <w:r w:rsidRPr="00FD7043">
        <w:rPr>
          <w:lang w:val="fr-BE"/>
        </w:rPr>
        <w:t xml:space="preserve">    </w:t>
      </w:r>
      <w:r>
        <w:rPr>
          <w:lang w:val="en-GB"/>
        </w:rPr>
        <w:t>&lt;/cac:AuctionTerms&gt;</w:t>
      </w:r>
    </w:p>
    <w:p w14:paraId="6ED404D1" w14:textId="77777777" w:rsidR="00653AF7" w:rsidRDefault="00653AF7" w:rsidP="00653AF7">
      <w:pPr>
        <w:pStyle w:val="SampleMarkUp"/>
        <w:rPr>
          <w:lang w:val="en-GB"/>
        </w:rPr>
      </w:pPr>
    </w:p>
    <w:p w14:paraId="56C9A5AF" w14:textId="77777777" w:rsidR="00653AF7" w:rsidRDefault="00653AF7" w:rsidP="00653AF7">
      <w:pPr>
        <w:pStyle w:val="Heading4"/>
        <w:numPr>
          <w:ilvl w:val="3"/>
          <w:numId w:val="2"/>
        </w:numPr>
        <w:rPr>
          <w:lang w:val="en-GB"/>
        </w:rPr>
      </w:pPr>
      <w:bookmarkStart w:id="157" w:name="_Ref33694083"/>
      <w:r>
        <w:rPr>
          <w:lang w:val="en-GB"/>
        </w:rPr>
        <w:t>Framework Agreement</w:t>
      </w:r>
      <w:bookmarkEnd w:id="157"/>
    </w:p>
    <w:p w14:paraId="10E609D0" w14:textId="77777777" w:rsidR="00653AF7" w:rsidRDefault="00653AF7" w:rsidP="00653AF7">
      <w:pPr>
        <w:rPr>
          <w:lang w:val="en-GB"/>
        </w:rPr>
      </w:pPr>
      <w:r>
        <w:rPr>
          <w:lang w:val="en-GB"/>
        </w:rPr>
        <w:t>When, for a lot (or group of lots), a framework agreement (FA) is foreseen (PIN &amp; CN) for the execution:</w:t>
      </w:r>
    </w:p>
    <w:p w14:paraId="64131EDE" w14:textId="77777777" w:rsidR="00653AF7" w:rsidRDefault="00653AF7" w:rsidP="006C76E4">
      <w:pPr>
        <w:pStyle w:val="ListParagraph"/>
        <w:numPr>
          <w:ilvl w:val="0"/>
          <w:numId w:val="56"/>
        </w:numPr>
        <w:rPr>
          <w:lang w:val="en-GB"/>
        </w:rPr>
      </w:pPr>
      <w:r w:rsidRPr="000906DA">
        <w:rPr>
          <w:lang w:val="en-GB"/>
        </w:rPr>
        <w:lastRenderedPageBreak/>
        <w:t>the type of FA along with the possible maximum number of participants (BT-113) (</w:t>
      </w:r>
      <w:r>
        <w:rPr>
          <w:rStyle w:val="FootnoteReference"/>
          <w:lang w:val="en-GB"/>
        </w:rPr>
        <w:footnoteReference w:id="16"/>
      </w:r>
      <w:r w:rsidRPr="000906DA">
        <w:rPr>
          <w:lang w:val="en-GB"/>
        </w:rPr>
        <w:t xml:space="preserve">), </w:t>
      </w:r>
    </w:p>
    <w:p w14:paraId="4C940E3A" w14:textId="77777777" w:rsidR="00653AF7" w:rsidRDefault="00653AF7" w:rsidP="006C76E4">
      <w:pPr>
        <w:pStyle w:val="ListParagraph"/>
        <w:numPr>
          <w:ilvl w:val="0"/>
          <w:numId w:val="56"/>
        </w:numPr>
        <w:rPr>
          <w:lang w:val="en-GB"/>
        </w:rPr>
      </w:pPr>
      <w:r w:rsidRPr="000906DA">
        <w:rPr>
          <w:lang w:val="en-GB"/>
        </w:rPr>
        <w:t>the duration justification (BT-109) (</w:t>
      </w:r>
      <w:r>
        <w:rPr>
          <w:rStyle w:val="FootnoteReference"/>
          <w:lang w:val="en-GB"/>
        </w:rPr>
        <w:footnoteReference w:id="17"/>
      </w:r>
      <w:r w:rsidRPr="000906DA">
        <w:rPr>
          <w:lang w:val="en-GB"/>
        </w:rPr>
        <w:t xml:space="preserve">), </w:t>
      </w:r>
    </w:p>
    <w:p w14:paraId="66F2B045" w14:textId="77777777" w:rsidR="00653AF7" w:rsidRDefault="00653AF7" w:rsidP="006C76E4">
      <w:pPr>
        <w:pStyle w:val="ListParagraph"/>
        <w:numPr>
          <w:ilvl w:val="0"/>
          <w:numId w:val="56"/>
        </w:numPr>
        <w:rPr>
          <w:lang w:val="en-GB"/>
        </w:rPr>
      </w:pPr>
      <w:r w:rsidRPr="000906DA">
        <w:rPr>
          <w:lang w:val="en-GB"/>
        </w:rPr>
        <w:t>the Group Framework Estimated Maximum Value (BT-157) (</w:t>
      </w:r>
      <w:r>
        <w:rPr>
          <w:rStyle w:val="FootnoteReference"/>
          <w:lang w:val="en-GB"/>
        </w:rPr>
        <w:footnoteReference w:id="18"/>
      </w:r>
      <w:r w:rsidRPr="000906DA">
        <w:rPr>
          <w:lang w:val="en-GB"/>
        </w:rPr>
        <w:t xml:space="preserve">), and </w:t>
      </w:r>
    </w:p>
    <w:p w14:paraId="076121CF" w14:textId="77777777" w:rsidR="00653AF7" w:rsidRDefault="00653AF7" w:rsidP="006C76E4">
      <w:pPr>
        <w:pStyle w:val="ListParagraph"/>
        <w:numPr>
          <w:ilvl w:val="0"/>
          <w:numId w:val="56"/>
        </w:numPr>
        <w:rPr>
          <w:lang w:val="en-GB"/>
        </w:rPr>
      </w:pPr>
      <w:r w:rsidRPr="000906DA">
        <w:rPr>
          <w:lang w:val="en-GB"/>
        </w:rPr>
        <w:t xml:space="preserve">the buyers categories (BT-111) </w:t>
      </w:r>
    </w:p>
    <w:p w14:paraId="345AB467" w14:textId="77777777" w:rsidR="00653AF7" w:rsidRPr="000906DA" w:rsidRDefault="00653AF7" w:rsidP="00653AF7">
      <w:pPr>
        <w:rPr>
          <w:lang w:val="en-GB"/>
        </w:rPr>
      </w:pPr>
      <w:r w:rsidRPr="000906DA">
        <w:rPr>
          <w:lang w:val="en-GB"/>
        </w:rPr>
        <w:t>should be specified.</w:t>
      </w:r>
    </w:p>
    <w:p w14:paraId="16C7A1B9" w14:textId="77777777" w:rsidR="00653AF7" w:rsidRDefault="00653AF7" w:rsidP="006C76E4">
      <w:pPr>
        <w:pStyle w:val="ListParagraph"/>
        <w:numPr>
          <w:ilvl w:val="0"/>
          <w:numId w:val="18"/>
        </w:numPr>
        <w:rPr>
          <w:lang w:val="en-GB"/>
        </w:rPr>
      </w:pPr>
      <w:r>
        <w:rPr>
          <w:lang w:val="en-GB"/>
        </w:rPr>
        <w:t>The maximum number of participants shall be an integer;</w:t>
      </w:r>
    </w:p>
    <w:p w14:paraId="0393E292" w14:textId="77777777" w:rsidR="00653AF7" w:rsidRDefault="00653AF7" w:rsidP="006C76E4">
      <w:pPr>
        <w:pStyle w:val="ListParagraph"/>
        <w:numPr>
          <w:ilvl w:val="0"/>
          <w:numId w:val="18"/>
        </w:numPr>
        <w:rPr>
          <w:lang w:val="en-GB"/>
        </w:rPr>
      </w:pPr>
      <w:r>
        <w:rPr>
          <w:lang w:val="en-GB"/>
        </w:rPr>
        <w:t>the duration justification of type text,</w:t>
      </w:r>
    </w:p>
    <w:p w14:paraId="5B679C88" w14:textId="77777777" w:rsidR="00653AF7" w:rsidRDefault="00653AF7" w:rsidP="006C76E4">
      <w:pPr>
        <w:pStyle w:val="ListParagraph"/>
        <w:numPr>
          <w:ilvl w:val="0"/>
          <w:numId w:val="18"/>
        </w:numPr>
        <w:rPr>
          <w:lang w:val="en-GB"/>
        </w:rPr>
      </w:pPr>
      <w:r>
        <w:rPr>
          <w:lang w:val="en-GB"/>
        </w:rPr>
        <w:t xml:space="preserve">the estimated framework maximum value for the Group of lots a monetary value, </w:t>
      </w:r>
    </w:p>
    <w:p w14:paraId="30ECEEAA" w14:textId="77777777" w:rsidR="00653AF7" w:rsidRDefault="00653AF7" w:rsidP="006C76E4">
      <w:pPr>
        <w:pStyle w:val="ListParagraph"/>
        <w:numPr>
          <w:ilvl w:val="0"/>
          <w:numId w:val="18"/>
        </w:numPr>
        <w:rPr>
          <w:lang w:val="en-GB"/>
        </w:rPr>
      </w:pPr>
      <w:r>
        <w:rPr>
          <w:lang w:val="en-GB"/>
        </w:rPr>
        <w:t xml:space="preserve">the buyer categories, of type text; and </w:t>
      </w:r>
    </w:p>
    <w:p w14:paraId="0C8CC0C2" w14:textId="5B83304F" w:rsidR="00653AF7" w:rsidRDefault="00653AF7" w:rsidP="006C76E4">
      <w:pPr>
        <w:pStyle w:val="ListParagraph"/>
        <w:numPr>
          <w:ilvl w:val="0"/>
          <w:numId w:val="18"/>
        </w:numPr>
        <w:rPr>
          <w:lang w:val="en-GB"/>
        </w:rPr>
      </w:pPr>
      <w:r>
        <w:rPr>
          <w:lang w:val="en-GB"/>
        </w:rPr>
        <w:t xml:space="preserve">the framework agreement type, one of the values listed in the </w:t>
      </w:r>
      <w:hyperlink r:id="rId55" w:history="1">
        <w:r>
          <w:rPr>
            <w:rStyle w:val="Hyperlink"/>
            <w:lang w:val="en-GB"/>
          </w:rPr>
          <w:t>framework-agreement</w:t>
        </w:r>
      </w:hyperlink>
      <w:r>
        <w:rPr>
          <w:lang w:val="en-GB"/>
        </w:rPr>
        <w:t xml:space="preserve"> codelist.</w:t>
      </w:r>
    </w:p>
    <w:p w14:paraId="0ECB9385" w14:textId="77777777" w:rsidR="00653AF7" w:rsidRDefault="00653AF7" w:rsidP="00653AF7">
      <w:pPr>
        <w:pStyle w:val="SampleMarkUp"/>
        <w:rPr>
          <w:lang w:val="en-GB"/>
        </w:rPr>
      </w:pPr>
    </w:p>
    <w:p w14:paraId="32E6FBE8" w14:textId="77777777" w:rsidR="00653AF7" w:rsidRDefault="00653AF7" w:rsidP="00653AF7">
      <w:pPr>
        <w:pStyle w:val="SampleMarkUp"/>
        <w:rPr>
          <w:lang w:val="en-GB"/>
        </w:rPr>
      </w:pPr>
      <w:r>
        <w:rPr>
          <w:lang w:val="en-GB"/>
        </w:rPr>
        <w:t xml:space="preserve">    &lt;cac:FrameworkAgreement&gt;</w:t>
      </w:r>
    </w:p>
    <w:p w14:paraId="625ABBA9" w14:textId="77777777" w:rsidR="00653AF7" w:rsidRDefault="00653AF7" w:rsidP="00653AF7">
      <w:pPr>
        <w:pStyle w:val="SampleMarkUp"/>
        <w:rPr>
          <w:lang w:val="en-GB"/>
        </w:rPr>
      </w:pPr>
      <w:r>
        <w:rPr>
          <w:lang w:val="en-GB"/>
        </w:rPr>
        <w:tab/>
        <w:t>&lt;cbc:MaximumOperatorQuantity&gt;</w:t>
      </w:r>
      <w:r>
        <w:rPr>
          <w:b/>
          <w:i/>
          <w:lang w:val="en-GB"/>
        </w:rPr>
        <w:t>50</w:t>
      </w:r>
      <w:r>
        <w:rPr>
          <w:lang w:val="en-GB"/>
        </w:rPr>
        <w:t>&lt;/cbc:MaximumOperatorQuantity&gt;</w:t>
      </w:r>
    </w:p>
    <w:p w14:paraId="4DDE2E11" w14:textId="66FE5AD3" w:rsidR="00653AF7" w:rsidRDefault="00653AF7" w:rsidP="00653AF7">
      <w:pPr>
        <w:pStyle w:val="SampleMarkUp"/>
        <w:rPr>
          <w:lang w:val="en-GB"/>
        </w:rPr>
      </w:pPr>
      <w:r>
        <w:rPr>
          <w:lang w:val="en-GB"/>
        </w:rPr>
        <w:tab/>
        <w:t>&lt;cbc:Justification languageID=</w:t>
      </w:r>
      <w:r w:rsidR="000E6B62">
        <w:rPr>
          <w:lang w:val="en-GB"/>
        </w:rPr>
        <w:t>“</w:t>
      </w:r>
      <w:r w:rsidR="000E6B62" w:rsidRPr="00A84A71">
        <w:rPr>
          <w:b/>
          <w:lang w:val="en-GB"/>
        </w:rPr>
        <w:t>ENG</w:t>
      </w:r>
      <w:r w:rsidR="000E6B62">
        <w:rPr>
          <w:lang w:val="en-GB"/>
        </w:rPr>
        <w:t>”</w:t>
      </w:r>
      <w:r>
        <w:rPr>
          <w:lang w:val="en-GB"/>
        </w:rPr>
        <w:t>&gt;</w:t>
      </w:r>
      <w:r>
        <w:rPr>
          <w:b/>
          <w:i/>
          <w:lang w:val="en-GB"/>
        </w:rPr>
        <w:t>The exceptional duration of …</w:t>
      </w:r>
      <w:r>
        <w:rPr>
          <w:lang w:val="en-GB"/>
        </w:rPr>
        <w:t>&lt;/cbc:Justification&gt;</w:t>
      </w:r>
    </w:p>
    <w:p w14:paraId="5F9A1CB0" w14:textId="47D23E8E" w:rsidR="00653AF7" w:rsidRPr="00FD7043" w:rsidRDefault="00653AF7" w:rsidP="00653AF7">
      <w:pPr>
        <w:pStyle w:val="SampleMarkUp"/>
        <w:rPr>
          <w:lang w:val="fr-BE"/>
        </w:rPr>
      </w:pPr>
      <w:r>
        <w:rPr>
          <w:lang w:val="en-GB"/>
        </w:rPr>
        <w:tab/>
      </w:r>
      <w:r w:rsidRPr="00FD7043">
        <w:rPr>
          <w:lang w:val="fr-BE"/>
        </w:rPr>
        <w:t>&lt;cbc:Justification languageID=</w:t>
      </w:r>
      <w:r w:rsidR="000E6B62" w:rsidRPr="00FD7043">
        <w:rPr>
          <w:lang w:val="fr-BE"/>
        </w:rPr>
        <w:t>“</w:t>
      </w:r>
      <w:r w:rsidR="000E6B62" w:rsidRPr="00FD7043">
        <w:rPr>
          <w:b/>
          <w:lang w:val="fr-BE"/>
        </w:rPr>
        <w:t>FRA</w:t>
      </w:r>
      <w:r w:rsidR="000E6B62" w:rsidRPr="00FD7043">
        <w:rPr>
          <w:lang w:val="fr-BE"/>
        </w:rPr>
        <w:t>”</w:t>
      </w:r>
      <w:r w:rsidRPr="00FD7043">
        <w:rPr>
          <w:lang w:val="fr-BE"/>
        </w:rPr>
        <w:t>&gt;</w:t>
      </w:r>
      <w:r w:rsidRPr="00FD7043">
        <w:rPr>
          <w:b/>
          <w:i/>
          <w:lang w:val="fr-BE"/>
        </w:rPr>
        <w:t>La durée exceptionnelle de …</w:t>
      </w:r>
      <w:r w:rsidRPr="00FD7043">
        <w:rPr>
          <w:lang w:val="fr-BE"/>
        </w:rPr>
        <w:t>&lt;/cbc:Justification&gt;</w:t>
      </w:r>
    </w:p>
    <w:p w14:paraId="364B75F6" w14:textId="77777777" w:rsidR="00653AF7" w:rsidRDefault="00653AF7" w:rsidP="00653AF7">
      <w:pPr>
        <w:pStyle w:val="SampleMarkUp"/>
        <w:rPr>
          <w:lang w:val="en-GB"/>
        </w:rPr>
      </w:pPr>
      <w:r w:rsidRPr="00FD7043">
        <w:rPr>
          <w:lang w:val="fr-BE"/>
        </w:rPr>
        <w:tab/>
      </w:r>
      <w:r>
        <w:rPr>
          <w:lang w:val="en-GB"/>
        </w:rPr>
        <w:t>&lt;cbc:EstimatedMaximumValueAmount currencyID="</w:t>
      </w:r>
      <w:r>
        <w:rPr>
          <w:b/>
          <w:lang w:val="en-GB"/>
        </w:rPr>
        <w:t>EUR</w:t>
      </w:r>
      <w:r>
        <w:rPr>
          <w:lang w:val="en-GB"/>
        </w:rPr>
        <w:t>"&gt;</w:t>
      </w:r>
      <w:r>
        <w:rPr>
          <w:b/>
          <w:i/>
          <w:lang w:val="en-GB"/>
        </w:rPr>
        <w:t>200000</w:t>
      </w:r>
      <w:r>
        <w:rPr>
          <w:lang w:val="en-GB"/>
        </w:rPr>
        <w:t xml:space="preserve">&lt;/cbc:EstimatedMaximumValueAmount&gt; </w:t>
      </w:r>
    </w:p>
    <w:p w14:paraId="07F93909" w14:textId="77777777" w:rsidR="00653AF7" w:rsidRDefault="00653AF7" w:rsidP="00653AF7">
      <w:pPr>
        <w:pStyle w:val="SampleMarkUp"/>
        <w:ind w:firstLine="708"/>
        <w:rPr>
          <w:lang w:val="en-GB"/>
        </w:rPr>
      </w:pPr>
      <w:r>
        <w:rPr>
          <w:lang w:val="en-GB"/>
        </w:rPr>
        <w:t>&lt;cac:SubsequentProcessTenderRequirement&gt;</w:t>
      </w:r>
    </w:p>
    <w:p w14:paraId="7F0DB980" w14:textId="77777777" w:rsidR="00653AF7" w:rsidRDefault="00653AF7" w:rsidP="00653AF7">
      <w:pPr>
        <w:pStyle w:val="SampleMarkUp"/>
        <w:rPr>
          <w:lang w:val="en-GB"/>
        </w:rPr>
      </w:pPr>
      <w:r>
        <w:rPr>
          <w:lang w:val="en-GB"/>
        </w:rPr>
        <w:tab/>
        <w:t xml:space="preserve">    &lt;cbc:Name&gt;</w:t>
      </w:r>
      <w:r>
        <w:rPr>
          <w:b/>
          <w:i/>
          <w:lang w:val="en-GB"/>
        </w:rPr>
        <w:t>BuyerCategories</w:t>
      </w:r>
      <w:r>
        <w:rPr>
          <w:lang w:val="en-GB"/>
        </w:rPr>
        <w:t>&lt;/cbc:Name&gt;</w:t>
      </w:r>
    </w:p>
    <w:p w14:paraId="4C925C49" w14:textId="5E2AFFC8" w:rsidR="00653AF7" w:rsidRDefault="00653AF7" w:rsidP="00653AF7">
      <w:pPr>
        <w:pStyle w:val="SampleMarkUp"/>
        <w:rPr>
          <w:lang w:val="en-GB"/>
        </w:rPr>
      </w:pPr>
      <w:r>
        <w:rPr>
          <w:lang w:val="en-GB"/>
        </w:rPr>
        <w:tab/>
        <w:t xml:space="preserve">    &lt;cbc:Description languageID=</w:t>
      </w:r>
      <w:r w:rsidR="000E6B62">
        <w:rPr>
          <w:lang w:val="en-GB"/>
        </w:rPr>
        <w:t>“</w:t>
      </w:r>
      <w:r w:rsidR="000E6B62" w:rsidRPr="00A84A71">
        <w:rPr>
          <w:b/>
          <w:lang w:val="en-GB"/>
        </w:rPr>
        <w:t>ENG</w:t>
      </w:r>
      <w:r w:rsidR="000E6B62">
        <w:rPr>
          <w:lang w:val="en-GB"/>
        </w:rPr>
        <w:t>”</w:t>
      </w:r>
      <w:r>
        <w:rPr>
          <w:lang w:val="en-GB"/>
        </w:rPr>
        <w:t>&gt;</w:t>
      </w:r>
      <w:r>
        <w:rPr>
          <w:b/>
          <w:i/>
          <w:lang w:val="en-GB"/>
        </w:rPr>
        <w:t>Offices of the “greater region” …</w:t>
      </w:r>
      <w:r>
        <w:rPr>
          <w:lang w:val="en-GB"/>
        </w:rPr>
        <w:t>&lt;/cbc:Description&gt;</w:t>
      </w:r>
    </w:p>
    <w:p w14:paraId="25EB2EDE" w14:textId="62A9D024" w:rsidR="00653AF7" w:rsidRDefault="00653AF7" w:rsidP="00653AF7">
      <w:pPr>
        <w:pStyle w:val="SampleMarkUp"/>
        <w:rPr>
          <w:lang w:val="fr-BE"/>
        </w:rPr>
      </w:pPr>
      <w:r>
        <w:rPr>
          <w:lang w:val="en-GB"/>
        </w:rPr>
        <w:tab/>
        <w:t xml:space="preserve">    </w:t>
      </w:r>
      <w:r>
        <w:rPr>
          <w:lang w:val="fr-BE"/>
        </w:rPr>
        <w:t>&lt;cbc:Description languageID=</w:t>
      </w:r>
      <w:r w:rsidR="000E6B62">
        <w:rPr>
          <w:lang w:val="fr-BE"/>
        </w:rPr>
        <w:t>“</w:t>
      </w:r>
      <w:r w:rsidR="000E6B62" w:rsidRPr="00A84A71">
        <w:rPr>
          <w:b/>
          <w:lang w:val="fr-BE"/>
        </w:rPr>
        <w:t>FRA</w:t>
      </w:r>
      <w:r w:rsidR="000E6B62">
        <w:rPr>
          <w:lang w:val="fr-BE"/>
        </w:rPr>
        <w:t>”</w:t>
      </w:r>
      <w:r>
        <w:rPr>
          <w:lang w:val="fr-BE"/>
        </w:rPr>
        <w:t>&gt;</w:t>
      </w:r>
      <w:r>
        <w:rPr>
          <w:b/>
          <w:i/>
          <w:lang w:val="fr-BE"/>
        </w:rPr>
        <w:t>Bureaux de la “Grande région” …</w:t>
      </w:r>
      <w:r>
        <w:rPr>
          <w:lang w:val="fr-BE"/>
        </w:rPr>
        <w:t>&lt;/cbc:Description&gt;</w:t>
      </w:r>
    </w:p>
    <w:p w14:paraId="4A71C607" w14:textId="77777777" w:rsidR="00653AF7" w:rsidRDefault="00653AF7" w:rsidP="00653AF7">
      <w:pPr>
        <w:pStyle w:val="SampleMarkUp"/>
        <w:rPr>
          <w:lang w:val="en-GB"/>
        </w:rPr>
      </w:pPr>
      <w:r>
        <w:rPr>
          <w:lang w:val="fr-BE"/>
        </w:rPr>
        <w:tab/>
      </w:r>
      <w:r>
        <w:rPr>
          <w:lang w:val="en-GB"/>
        </w:rPr>
        <w:t>&lt;/cac:SubsequentProcessTenderRequirement&gt;</w:t>
      </w:r>
    </w:p>
    <w:p w14:paraId="09C6CA0C" w14:textId="77777777" w:rsidR="00653AF7" w:rsidRDefault="00653AF7" w:rsidP="00653AF7">
      <w:pPr>
        <w:pStyle w:val="SampleMarkUp"/>
        <w:rPr>
          <w:lang w:val="en-GB"/>
        </w:rPr>
      </w:pPr>
      <w:r>
        <w:rPr>
          <w:lang w:val="en-GB"/>
        </w:rPr>
        <w:t xml:space="preserve">    &lt;/cac:FrameworkAgreement&gt;</w:t>
      </w:r>
    </w:p>
    <w:p w14:paraId="2A41D71F" w14:textId="77777777" w:rsidR="00653AF7" w:rsidRDefault="00653AF7" w:rsidP="00653AF7">
      <w:pPr>
        <w:pStyle w:val="SampleMarkUp"/>
        <w:rPr>
          <w:lang w:val="en-GB"/>
        </w:rPr>
      </w:pPr>
      <w:r>
        <w:rPr>
          <w:lang w:val="en-GB"/>
        </w:rPr>
        <w:t xml:space="preserve">    &lt;cac:ContractingSystem&gt;</w:t>
      </w:r>
    </w:p>
    <w:p w14:paraId="3AE692E9" w14:textId="77777777" w:rsidR="00653AF7" w:rsidRDefault="00653AF7" w:rsidP="00653AF7">
      <w:pPr>
        <w:pStyle w:val="SampleMarkUp"/>
        <w:rPr>
          <w:lang w:val="en-GB"/>
        </w:rPr>
      </w:pPr>
      <w:r>
        <w:rPr>
          <w:lang w:val="en-GB"/>
        </w:rPr>
        <w:tab/>
        <w:t>&lt;cbc:ContractingSystemTypeCode listName=”</w:t>
      </w:r>
      <w:r>
        <w:rPr>
          <w:b/>
          <w:lang w:val="en-GB"/>
        </w:rPr>
        <w:t>framework-agreement</w:t>
      </w:r>
      <w:r>
        <w:rPr>
          <w:lang w:val="en-GB"/>
        </w:rPr>
        <w:t>”&gt;</w:t>
      </w:r>
      <w:r>
        <w:rPr>
          <w:b/>
          <w:i/>
          <w:lang w:val="en-GB"/>
        </w:rPr>
        <w:t>fa-wo-rc</w:t>
      </w:r>
    </w:p>
    <w:p w14:paraId="3A9EB588" w14:textId="77777777" w:rsidR="00653AF7" w:rsidRDefault="00653AF7" w:rsidP="00653AF7">
      <w:pPr>
        <w:pStyle w:val="SampleMarkUp"/>
        <w:ind w:firstLine="708"/>
        <w:rPr>
          <w:lang w:val="en-GB"/>
        </w:rPr>
      </w:pPr>
      <w:r>
        <w:rPr>
          <w:lang w:val="en-GB"/>
        </w:rPr>
        <w:t>&lt;/cbc:ContractingSystemTypeCode&gt;</w:t>
      </w:r>
    </w:p>
    <w:p w14:paraId="75A707C8" w14:textId="77777777" w:rsidR="00653AF7" w:rsidRDefault="00653AF7" w:rsidP="00653AF7">
      <w:pPr>
        <w:pStyle w:val="SampleMarkUp"/>
        <w:rPr>
          <w:lang w:val="en-GB"/>
        </w:rPr>
      </w:pPr>
      <w:r>
        <w:rPr>
          <w:lang w:val="en-GB"/>
        </w:rPr>
        <w:t xml:space="preserve">    &lt;/cac:ContractingSystem&gt;</w:t>
      </w:r>
    </w:p>
    <w:p w14:paraId="23E27AA5" w14:textId="77777777" w:rsidR="00653AF7" w:rsidRDefault="00653AF7" w:rsidP="00653AF7">
      <w:pPr>
        <w:pStyle w:val="SampleMarkUp"/>
        <w:rPr>
          <w:lang w:val="en-GB"/>
        </w:rPr>
      </w:pPr>
    </w:p>
    <w:p w14:paraId="4287D080" w14:textId="77777777" w:rsidR="00653AF7" w:rsidRDefault="00653AF7" w:rsidP="00653AF7">
      <w:pPr>
        <w:rPr>
          <w:lang w:val="en-GB"/>
        </w:rPr>
      </w:pPr>
      <w:r>
        <w:rPr>
          <w:lang w:val="en-GB"/>
        </w:rPr>
        <w:t>For a CAN, only the following information is expected at the level of the lot/group of lot definition:</w:t>
      </w:r>
    </w:p>
    <w:p w14:paraId="6F56A00E" w14:textId="77777777" w:rsidR="00653AF7" w:rsidRDefault="00653AF7" w:rsidP="006C76E4">
      <w:pPr>
        <w:pStyle w:val="ListParagraph"/>
        <w:numPr>
          <w:ilvl w:val="0"/>
          <w:numId w:val="40"/>
        </w:numPr>
        <w:rPr>
          <w:lang w:val="en-GB"/>
        </w:rPr>
      </w:pPr>
      <w:r>
        <w:rPr>
          <w:lang w:val="en-GB"/>
        </w:rPr>
        <w:t>Group Framework Estimated Maximum Value (BT-157),</w:t>
      </w:r>
    </w:p>
    <w:p w14:paraId="694725F4" w14:textId="77777777" w:rsidR="00653AF7" w:rsidRDefault="00653AF7" w:rsidP="006C76E4">
      <w:pPr>
        <w:pStyle w:val="ListParagraph"/>
        <w:numPr>
          <w:ilvl w:val="0"/>
          <w:numId w:val="40"/>
        </w:numPr>
        <w:rPr>
          <w:lang w:val="en-GB"/>
        </w:rPr>
      </w:pPr>
      <w:r>
        <w:rPr>
          <w:lang w:val="en-GB"/>
        </w:rPr>
        <w:t>The framework buyer categories (BT-111), and</w:t>
      </w:r>
    </w:p>
    <w:p w14:paraId="6987FEFE" w14:textId="77777777" w:rsidR="00653AF7" w:rsidRDefault="00653AF7" w:rsidP="006C76E4">
      <w:pPr>
        <w:pStyle w:val="ListParagraph"/>
        <w:numPr>
          <w:ilvl w:val="0"/>
          <w:numId w:val="40"/>
        </w:numPr>
        <w:rPr>
          <w:lang w:val="en-GB"/>
        </w:rPr>
      </w:pPr>
      <w:r>
        <w:rPr>
          <w:lang w:val="en-GB"/>
        </w:rPr>
        <w:t>The Framework Agreement type (BT-765).</w:t>
      </w:r>
    </w:p>
    <w:p w14:paraId="214E520F" w14:textId="77777777" w:rsidR="00653AF7" w:rsidRDefault="00653AF7" w:rsidP="00653AF7">
      <w:pPr>
        <w:pStyle w:val="SampleMarkUp"/>
        <w:rPr>
          <w:lang w:val="en-GB"/>
        </w:rPr>
      </w:pPr>
    </w:p>
    <w:p w14:paraId="54AEBF9F" w14:textId="77777777" w:rsidR="00653AF7" w:rsidRDefault="00653AF7" w:rsidP="00653AF7">
      <w:pPr>
        <w:pStyle w:val="SampleMarkUp"/>
        <w:rPr>
          <w:lang w:val="en-GB"/>
        </w:rPr>
      </w:pPr>
      <w:r>
        <w:rPr>
          <w:lang w:val="en-GB"/>
        </w:rPr>
        <w:t xml:space="preserve">    &lt;cac:FrameworkAgreement&gt;</w:t>
      </w:r>
    </w:p>
    <w:p w14:paraId="4EFA1D1D" w14:textId="77777777" w:rsidR="00653AF7" w:rsidRDefault="00653AF7" w:rsidP="00653AF7">
      <w:pPr>
        <w:pStyle w:val="SampleMarkUp"/>
        <w:rPr>
          <w:lang w:val="en-GB"/>
        </w:rPr>
      </w:pPr>
      <w:r>
        <w:rPr>
          <w:lang w:val="en-GB"/>
        </w:rPr>
        <w:tab/>
        <w:t>&lt;cbc:EstimatedMaximumValueAmount currencyID="</w:t>
      </w:r>
      <w:r>
        <w:rPr>
          <w:b/>
          <w:lang w:val="en-GB"/>
        </w:rPr>
        <w:t>EUR</w:t>
      </w:r>
      <w:r>
        <w:rPr>
          <w:lang w:val="en-GB"/>
        </w:rPr>
        <w:t>"&gt;</w:t>
      </w:r>
      <w:r>
        <w:rPr>
          <w:b/>
          <w:i/>
          <w:lang w:val="en-GB"/>
        </w:rPr>
        <w:t>200000</w:t>
      </w:r>
      <w:r>
        <w:rPr>
          <w:lang w:val="en-GB"/>
        </w:rPr>
        <w:t xml:space="preserve">&lt;/cbc:EstimatedMaximumValueAmount&gt; </w:t>
      </w:r>
    </w:p>
    <w:p w14:paraId="6C3BC004" w14:textId="77777777" w:rsidR="00653AF7" w:rsidRDefault="00653AF7" w:rsidP="00653AF7">
      <w:pPr>
        <w:pStyle w:val="SampleMarkUp"/>
        <w:ind w:firstLine="708"/>
        <w:rPr>
          <w:lang w:val="en-GB"/>
        </w:rPr>
      </w:pPr>
      <w:r>
        <w:rPr>
          <w:lang w:val="en-GB"/>
        </w:rPr>
        <w:t>&lt;cac:SubsequentProcessTenderRequirement&gt;</w:t>
      </w:r>
    </w:p>
    <w:p w14:paraId="4B425B87" w14:textId="77777777" w:rsidR="00653AF7" w:rsidRDefault="00653AF7" w:rsidP="00653AF7">
      <w:pPr>
        <w:pStyle w:val="SampleMarkUp"/>
        <w:rPr>
          <w:lang w:val="en-GB"/>
        </w:rPr>
      </w:pPr>
      <w:r>
        <w:rPr>
          <w:lang w:val="en-GB"/>
        </w:rPr>
        <w:tab/>
        <w:t xml:space="preserve">    &lt;cbc:Name&gt;</w:t>
      </w:r>
      <w:r>
        <w:rPr>
          <w:b/>
          <w:i/>
          <w:lang w:val="en-GB"/>
        </w:rPr>
        <w:t>BuyerCategories</w:t>
      </w:r>
      <w:r>
        <w:rPr>
          <w:lang w:val="en-GB"/>
        </w:rPr>
        <w:t>&lt;/cbc:Name&gt;</w:t>
      </w:r>
    </w:p>
    <w:p w14:paraId="4BBE3078" w14:textId="77E167DB" w:rsidR="00653AF7" w:rsidRDefault="00653AF7" w:rsidP="00653AF7">
      <w:pPr>
        <w:pStyle w:val="SampleMarkUp"/>
        <w:rPr>
          <w:lang w:val="en-GB"/>
        </w:rPr>
      </w:pPr>
      <w:r>
        <w:rPr>
          <w:lang w:val="en-GB"/>
        </w:rPr>
        <w:tab/>
        <w:t xml:space="preserve">    &lt;cbc:Description languageID=</w:t>
      </w:r>
      <w:r w:rsidR="000E6B62">
        <w:rPr>
          <w:lang w:val="en-GB"/>
        </w:rPr>
        <w:t>“</w:t>
      </w:r>
      <w:r w:rsidR="000E6B62" w:rsidRPr="00A84A71">
        <w:rPr>
          <w:b/>
          <w:lang w:val="en-GB"/>
        </w:rPr>
        <w:t>ENG</w:t>
      </w:r>
      <w:r w:rsidR="000E6B62">
        <w:rPr>
          <w:lang w:val="en-GB"/>
        </w:rPr>
        <w:t>”</w:t>
      </w:r>
      <w:r>
        <w:rPr>
          <w:lang w:val="en-GB"/>
        </w:rPr>
        <w:t>&gt;</w:t>
      </w:r>
      <w:r>
        <w:rPr>
          <w:b/>
          <w:i/>
          <w:lang w:val="en-GB"/>
        </w:rPr>
        <w:t>Offices of the “greater region” …</w:t>
      </w:r>
      <w:r>
        <w:rPr>
          <w:lang w:val="en-GB"/>
        </w:rPr>
        <w:t>&lt;/cbc:Description&gt;</w:t>
      </w:r>
    </w:p>
    <w:p w14:paraId="5A56510C" w14:textId="308649E4" w:rsidR="00653AF7" w:rsidRDefault="00653AF7" w:rsidP="00653AF7">
      <w:pPr>
        <w:pStyle w:val="SampleMarkUp"/>
        <w:rPr>
          <w:lang w:val="fr-BE"/>
        </w:rPr>
      </w:pPr>
      <w:r>
        <w:rPr>
          <w:lang w:val="en-GB"/>
        </w:rPr>
        <w:tab/>
        <w:t xml:space="preserve">    </w:t>
      </w:r>
      <w:r>
        <w:rPr>
          <w:lang w:val="fr-BE"/>
        </w:rPr>
        <w:t>&lt;cbc:Description languageID=</w:t>
      </w:r>
      <w:r w:rsidR="000E6B62">
        <w:rPr>
          <w:lang w:val="fr-BE"/>
        </w:rPr>
        <w:t>“</w:t>
      </w:r>
      <w:r w:rsidR="000E6B62" w:rsidRPr="00A84A71">
        <w:rPr>
          <w:b/>
          <w:lang w:val="fr-BE"/>
        </w:rPr>
        <w:t>FRA</w:t>
      </w:r>
      <w:r w:rsidR="000E6B62">
        <w:rPr>
          <w:lang w:val="fr-BE"/>
        </w:rPr>
        <w:t>”</w:t>
      </w:r>
      <w:r>
        <w:rPr>
          <w:lang w:val="fr-BE"/>
        </w:rPr>
        <w:t>&gt;</w:t>
      </w:r>
      <w:r>
        <w:rPr>
          <w:b/>
          <w:i/>
          <w:lang w:val="fr-BE"/>
        </w:rPr>
        <w:t>Bureaux de la “Grande région” …</w:t>
      </w:r>
      <w:r>
        <w:rPr>
          <w:lang w:val="fr-BE"/>
        </w:rPr>
        <w:t>&lt;/cbc:Description&gt;</w:t>
      </w:r>
    </w:p>
    <w:p w14:paraId="3C7010F3" w14:textId="77777777" w:rsidR="00653AF7" w:rsidRDefault="00653AF7" w:rsidP="00653AF7">
      <w:pPr>
        <w:pStyle w:val="SampleMarkUp"/>
        <w:rPr>
          <w:lang w:val="en-GB"/>
        </w:rPr>
      </w:pPr>
      <w:r>
        <w:rPr>
          <w:lang w:val="fr-BE"/>
        </w:rPr>
        <w:tab/>
      </w:r>
      <w:r>
        <w:rPr>
          <w:lang w:val="en-GB"/>
        </w:rPr>
        <w:t>&lt;/cac:SubsequentProcessTenderRequirement&gt;</w:t>
      </w:r>
    </w:p>
    <w:p w14:paraId="32472115" w14:textId="77777777" w:rsidR="00653AF7" w:rsidRDefault="00653AF7" w:rsidP="00653AF7">
      <w:pPr>
        <w:pStyle w:val="SampleMarkUp"/>
        <w:rPr>
          <w:lang w:val="en-GB"/>
        </w:rPr>
      </w:pPr>
      <w:r>
        <w:rPr>
          <w:lang w:val="en-GB"/>
        </w:rPr>
        <w:t xml:space="preserve">    &lt;/cac:FrameworkAgreement&gt;</w:t>
      </w:r>
    </w:p>
    <w:p w14:paraId="6DCCDE32" w14:textId="77777777" w:rsidR="00653AF7" w:rsidRDefault="00653AF7" w:rsidP="00653AF7">
      <w:pPr>
        <w:pStyle w:val="SampleMarkUp"/>
        <w:rPr>
          <w:lang w:val="en-GB"/>
        </w:rPr>
      </w:pPr>
      <w:r>
        <w:rPr>
          <w:lang w:val="en-GB"/>
        </w:rPr>
        <w:t xml:space="preserve">    &lt;cac:ContractingSystem&gt;</w:t>
      </w:r>
    </w:p>
    <w:p w14:paraId="67750D83" w14:textId="77777777" w:rsidR="00653AF7" w:rsidRDefault="00653AF7" w:rsidP="00653AF7">
      <w:pPr>
        <w:pStyle w:val="SampleMarkUp"/>
        <w:rPr>
          <w:lang w:val="en-GB"/>
        </w:rPr>
      </w:pPr>
      <w:r>
        <w:rPr>
          <w:lang w:val="en-GB"/>
        </w:rPr>
        <w:tab/>
        <w:t>&lt;cbc:ContractingSystemTypeCode listName=”</w:t>
      </w:r>
      <w:r>
        <w:rPr>
          <w:b/>
          <w:lang w:val="en-GB"/>
        </w:rPr>
        <w:t>framework-agreement</w:t>
      </w:r>
      <w:r>
        <w:rPr>
          <w:lang w:val="en-GB"/>
        </w:rPr>
        <w:t>”&gt;</w:t>
      </w:r>
      <w:r>
        <w:rPr>
          <w:b/>
          <w:i/>
          <w:lang w:val="en-GB"/>
        </w:rPr>
        <w:t>fa-wo-rc</w:t>
      </w:r>
    </w:p>
    <w:p w14:paraId="1094436B" w14:textId="77777777" w:rsidR="00653AF7" w:rsidRDefault="00653AF7" w:rsidP="00653AF7">
      <w:pPr>
        <w:pStyle w:val="SampleMarkUp"/>
        <w:ind w:firstLine="708"/>
        <w:rPr>
          <w:lang w:val="en-GB"/>
        </w:rPr>
      </w:pPr>
      <w:r>
        <w:rPr>
          <w:lang w:val="en-GB"/>
        </w:rPr>
        <w:t>&lt;/cbc:ContractingSystemTypeCode&gt;</w:t>
      </w:r>
    </w:p>
    <w:p w14:paraId="22EB17C5" w14:textId="77777777" w:rsidR="00653AF7" w:rsidRDefault="00653AF7" w:rsidP="00653AF7">
      <w:pPr>
        <w:pStyle w:val="SampleMarkUp"/>
        <w:rPr>
          <w:lang w:val="en-GB"/>
        </w:rPr>
      </w:pPr>
      <w:r>
        <w:rPr>
          <w:lang w:val="en-GB"/>
        </w:rPr>
        <w:lastRenderedPageBreak/>
        <w:t xml:space="preserve">    &lt;/cac:ContractingSystem&gt;</w:t>
      </w:r>
    </w:p>
    <w:p w14:paraId="2FFBA760" w14:textId="77777777" w:rsidR="00653AF7" w:rsidRDefault="00653AF7" w:rsidP="00653AF7">
      <w:pPr>
        <w:pStyle w:val="SampleMarkUp"/>
        <w:rPr>
          <w:lang w:val="en-GB"/>
        </w:rPr>
      </w:pPr>
    </w:p>
    <w:p w14:paraId="6450DA4D" w14:textId="77777777" w:rsidR="00653AF7" w:rsidRDefault="00653AF7" w:rsidP="00653AF7">
      <w:pPr>
        <w:rPr>
          <w:lang w:val="en-GB"/>
        </w:rPr>
      </w:pPr>
    </w:p>
    <w:p w14:paraId="593BF448" w14:textId="77777777" w:rsidR="00653AF7" w:rsidRDefault="00653AF7" w:rsidP="00653AF7">
      <w:pPr>
        <w:pStyle w:val="Heading4"/>
        <w:numPr>
          <w:ilvl w:val="3"/>
          <w:numId w:val="2"/>
        </w:numPr>
        <w:rPr>
          <w:lang w:val="en-GB"/>
        </w:rPr>
      </w:pPr>
      <w:bookmarkStart w:id="158" w:name="_Ref33694111"/>
      <w:r>
        <w:rPr>
          <w:lang w:val="en-GB"/>
        </w:rPr>
        <w:t>Dynamic Purchasing System (BT-766)</w:t>
      </w:r>
      <w:bookmarkEnd w:id="158"/>
    </w:p>
    <w:p w14:paraId="6C1765E4" w14:textId="52E126D5" w:rsidR="00653AF7" w:rsidRDefault="00653AF7" w:rsidP="00653AF7">
      <w:pPr>
        <w:rPr>
          <w:lang w:val="en-GB"/>
        </w:rPr>
      </w:pPr>
      <w:r>
        <w:rPr>
          <w:lang w:val="en-GB"/>
        </w:rPr>
        <w:t>The existence of a Dynamic Purchasing System (DPS) and its use is specified with the “</w:t>
      </w:r>
      <w:r>
        <w:rPr>
          <w:i/>
          <w:lang w:val="en-GB"/>
        </w:rPr>
        <w:t>cbc:ContractingSystemTypeCode</w:t>
      </w:r>
      <w:r>
        <w:rPr>
          <w:lang w:val="en-GB"/>
        </w:rPr>
        <w:t xml:space="preserve">” element with a value from the </w:t>
      </w:r>
      <w:hyperlink r:id="rId56" w:history="1">
        <w:r>
          <w:rPr>
            <w:rStyle w:val="Hyperlink"/>
            <w:lang w:val="en-GB"/>
          </w:rPr>
          <w:t>dps-usage</w:t>
        </w:r>
      </w:hyperlink>
      <w:r>
        <w:rPr>
          <w:lang w:val="en-GB"/>
        </w:rPr>
        <w:t xml:space="preserve"> codelist; It shall be marked:</w:t>
      </w:r>
    </w:p>
    <w:p w14:paraId="58ACBFB5" w14:textId="77777777" w:rsidR="00653AF7" w:rsidRDefault="00653AF7" w:rsidP="00653AF7">
      <w:pPr>
        <w:pStyle w:val="SampleMarkUp"/>
        <w:rPr>
          <w:rFonts w:cs="Consolas"/>
          <w:color w:val="000000"/>
          <w:sz w:val="20"/>
          <w:szCs w:val="20"/>
          <w:lang w:val="en-GB"/>
        </w:rPr>
      </w:pPr>
    </w:p>
    <w:p w14:paraId="76436189" w14:textId="77777777" w:rsidR="00653AF7" w:rsidRDefault="00653AF7" w:rsidP="00653AF7">
      <w:pPr>
        <w:pStyle w:val="SampleMarkUp"/>
        <w:rPr>
          <w:lang w:val="en-GB"/>
        </w:rPr>
      </w:pPr>
      <w:r>
        <w:rPr>
          <w:lang w:val="en-GB"/>
        </w:rPr>
        <w:t xml:space="preserve">    &lt;cac:ContractingSystem&gt;</w:t>
      </w:r>
    </w:p>
    <w:p w14:paraId="1201BC5C" w14:textId="77777777" w:rsidR="00653AF7" w:rsidRDefault="00653AF7" w:rsidP="00653AF7">
      <w:pPr>
        <w:pStyle w:val="SampleMarkUp"/>
        <w:rPr>
          <w:lang w:val="en-GB"/>
        </w:rPr>
      </w:pPr>
      <w:r>
        <w:rPr>
          <w:lang w:val="en-GB"/>
        </w:rPr>
        <w:tab/>
        <w:t>&lt;cbc:ContractingSystemTypeCode listName="</w:t>
      </w:r>
      <w:r>
        <w:rPr>
          <w:b/>
          <w:lang w:val="en-GB"/>
        </w:rPr>
        <w:t>dps-usage</w:t>
      </w:r>
      <w:r>
        <w:rPr>
          <w:lang w:val="en-GB"/>
        </w:rPr>
        <w:t>"&gt;</w:t>
      </w:r>
      <w:r>
        <w:rPr>
          <w:b/>
          <w:i/>
          <w:lang w:val="en-GB"/>
        </w:rPr>
        <w:t>dps-nlist</w:t>
      </w:r>
      <w:r>
        <w:rPr>
          <w:lang w:val="en-GB"/>
        </w:rPr>
        <w:t>&lt;/cbc:ContractingSystemTypeCode&gt;</w:t>
      </w:r>
    </w:p>
    <w:p w14:paraId="67A3C500" w14:textId="77777777" w:rsidR="00653AF7" w:rsidRDefault="00653AF7" w:rsidP="00653AF7">
      <w:pPr>
        <w:pStyle w:val="SampleMarkUp"/>
        <w:rPr>
          <w:lang w:val="en-GB"/>
        </w:rPr>
      </w:pPr>
      <w:r>
        <w:rPr>
          <w:lang w:val="en-GB"/>
        </w:rPr>
        <w:t xml:space="preserve">    &lt;/cac:ContractingSystem&gt;</w:t>
      </w:r>
    </w:p>
    <w:p w14:paraId="10C977F4" w14:textId="77777777" w:rsidR="00653AF7" w:rsidRDefault="00653AF7" w:rsidP="00653AF7">
      <w:pPr>
        <w:pStyle w:val="SampleMarkUp"/>
        <w:rPr>
          <w:lang w:val="en-GB"/>
        </w:rPr>
      </w:pPr>
    </w:p>
    <w:p w14:paraId="1C0B9526" w14:textId="77777777" w:rsidR="00653AF7" w:rsidRDefault="00653AF7" w:rsidP="00653AF7">
      <w:pPr>
        <w:rPr>
          <w:lang w:val="en-GB"/>
        </w:rPr>
      </w:pPr>
    </w:p>
    <w:p w14:paraId="03658D8D" w14:textId="77777777" w:rsidR="00653AF7" w:rsidRDefault="00653AF7" w:rsidP="00653AF7">
      <w:pPr>
        <w:pStyle w:val="Heading3"/>
        <w:numPr>
          <w:ilvl w:val="2"/>
          <w:numId w:val="2"/>
        </w:numPr>
      </w:pPr>
      <w:bookmarkStart w:id="159" w:name="_Toc40869237"/>
      <w:r>
        <w:t>Procurement Project</w:t>
      </w:r>
      <w:bookmarkEnd w:id="159"/>
    </w:p>
    <w:p w14:paraId="69F41D48" w14:textId="5B8B71B7" w:rsidR="00653AF7" w:rsidRDefault="00653AF7" w:rsidP="00653AF7">
      <w:pPr>
        <w:pStyle w:val="Caption"/>
        <w:keepNext/>
      </w:pPr>
      <w:bookmarkStart w:id="160" w:name="_Toc40869290"/>
      <w:r>
        <w:t xml:space="preserve">Table </w:t>
      </w:r>
      <w:r>
        <w:fldChar w:fldCharType="begin"/>
      </w:r>
      <w:r>
        <w:instrText xml:space="preserve"> SEQ Table \* ARABIC </w:instrText>
      </w:r>
      <w:r>
        <w:fldChar w:fldCharType="separate"/>
      </w:r>
      <w:r w:rsidR="00F65D9C">
        <w:rPr>
          <w:noProof/>
        </w:rPr>
        <w:t>13</w:t>
      </w:r>
      <w:r>
        <w:fldChar w:fldCharType="end"/>
      </w:r>
      <w:r>
        <w:t xml:space="preserve"> – Procurement project related information</w:t>
      </w:r>
      <w:bookmarkEnd w:id="160"/>
    </w:p>
    <w:tbl>
      <w:tblPr>
        <w:tblStyle w:val="GridTable5Dark-Accent11"/>
        <w:tblW w:w="9079" w:type="dxa"/>
        <w:jc w:val="center"/>
        <w:tblLayout w:type="fixed"/>
        <w:tblLook w:val="0420" w:firstRow="1" w:lastRow="0" w:firstColumn="0" w:lastColumn="0" w:noHBand="0" w:noVBand="1"/>
      </w:tblPr>
      <w:tblGrid>
        <w:gridCol w:w="2340"/>
        <w:gridCol w:w="1221"/>
        <w:gridCol w:w="360"/>
        <w:gridCol w:w="328"/>
        <w:gridCol w:w="323"/>
        <w:gridCol w:w="291"/>
        <w:gridCol w:w="270"/>
        <w:gridCol w:w="270"/>
        <w:gridCol w:w="270"/>
        <w:gridCol w:w="270"/>
        <w:gridCol w:w="3136"/>
      </w:tblGrid>
      <w:tr w:rsidR="00653AF7" w14:paraId="3B187026" w14:textId="77777777" w:rsidTr="00B426CD">
        <w:trPr>
          <w:cnfStyle w:val="100000000000" w:firstRow="1" w:lastRow="0" w:firstColumn="0" w:lastColumn="0" w:oddVBand="0" w:evenVBand="0" w:oddHBand="0" w:evenHBand="0" w:firstRowFirstColumn="0" w:firstRowLastColumn="0" w:lastRowFirstColumn="0" w:lastRowLastColumn="0"/>
          <w:trHeight w:val="310"/>
          <w:tblHeader/>
          <w:jc w:val="center"/>
        </w:trPr>
        <w:tc>
          <w:tcPr>
            <w:tcW w:w="2340" w:type="dxa"/>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top w:w="0" w:type="dxa"/>
              <w:left w:w="0" w:type="dxa"/>
              <w:bottom w:w="0" w:type="dxa"/>
              <w:right w:w="0" w:type="dxa"/>
            </w:tcMar>
            <w:vAlign w:val="center"/>
            <w:hideMark/>
          </w:tcPr>
          <w:p w14:paraId="551442CC" w14:textId="77777777" w:rsidR="00653AF7" w:rsidRDefault="00653AF7" w:rsidP="00AA6536">
            <w:pPr>
              <w:jc w:val="center"/>
              <w:rPr>
                <w:bCs w:val="0"/>
                <w:lang w:val="en-GB"/>
              </w:rPr>
            </w:pPr>
            <w:r>
              <w:rPr>
                <w:lang w:val="en-GB"/>
              </w:rPr>
              <w:t>eForms BT/BG</w:t>
            </w:r>
          </w:p>
        </w:tc>
        <w:tc>
          <w:tcPr>
            <w:tcW w:w="1221" w:type="dxa"/>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top w:w="0" w:type="dxa"/>
              <w:left w:w="0" w:type="dxa"/>
              <w:bottom w:w="0" w:type="dxa"/>
              <w:right w:w="0" w:type="dxa"/>
            </w:tcMar>
            <w:vAlign w:val="center"/>
            <w:hideMark/>
          </w:tcPr>
          <w:p w14:paraId="05537EAE" w14:textId="35F72203" w:rsidR="00653AF7" w:rsidRDefault="00B426CD" w:rsidP="00C15AD0">
            <w:pPr>
              <w:jc w:val="center"/>
              <w:rPr>
                <w:bCs w:val="0"/>
                <w:lang w:val="en-GB"/>
              </w:rPr>
            </w:pPr>
            <w:r>
              <w:rPr>
                <w:lang w:val="en-GB"/>
              </w:rPr>
              <w:t>Details</w:t>
            </w:r>
          </w:p>
        </w:tc>
        <w:tc>
          <w:tcPr>
            <w:tcW w:w="360" w:type="dxa"/>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top w:w="0" w:type="dxa"/>
              <w:left w:w="0" w:type="dxa"/>
              <w:bottom w:w="0" w:type="dxa"/>
              <w:right w:w="0" w:type="dxa"/>
            </w:tcMar>
            <w:textDirection w:val="btLr"/>
            <w:vAlign w:val="center"/>
            <w:hideMark/>
          </w:tcPr>
          <w:p w14:paraId="6F2F8245" w14:textId="77777777" w:rsidR="00653AF7" w:rsidRDefault="00653AF7" w:rsidP="00AA6536">
            <w:pPr>
              <w:ind w:left="115" w:right="115"/>
              <w:jc w:val="center"/>
              <w:rPr>
                <w:sz w:val="20"/>
                <w:lang w:val="en-GB"/>
              </w:rPr>
            </w:pPr>
            <w:r>
              <w:rPr>
                <w:sz w:val="18"/>
                <w:lang w:val="en-GB"/>
              </w:rPr>
              <w:t>Procedure</w:t>
            </w:r>
          </w:p>
        </w:tc>
        <w:tc>
          <w:tcPr>
            <w:tcW w:w="942" w:type="dxa"/>
            <w:gridSpan w:val="3"/>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top w:w="0" w:type="dxa"/>
              <w:left w:w="0" w:type="dxa"/>
              <w:bottom w:w="0" w:type="dxa"/>
              <w:right w:w="0" w:type="dxa"/>
            </w:tcMar>
            <w:vAlign w:val="center"/>
            <w:hideMark/>
          </w:tcPr>
          <w:p w14:paraId="0CA57F97" w14:textId="77777777" w:rsidR="00653AF7" w:rsidRDefault="00653AF7" w:rsidP="00AA6536">
            <w:pPr>
              <w:ind w:left="115" w:right="115"/>
              <w:jc w:val="center"/>
              <w:rPr>
                <w:bCs w:val="0"/>
                <w:sz w:val="20"/>
                <w:lang w:val="en-GB"/>
              </w:rPr>
            </w:pPr>
            <w:r>
              <w:rPr>
                <w:sz w:val="20"/>
                <w:lang w:val="en-GB"/>
              </w:rPr>
              <w:t>PIN</w:t>
            </w:r>
          </w:p>
        </w:tc>
        <w:tc>
          <w:tcPr>
            <w:tcW w:w="540" w:type="dxa"/>
            <w:gridSpan w:val="2"/>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top w:w="0" w:type="dxa"/>
              <w:left w:w="0" w:type="dxa"/>
              <w:bottom w:w="0" w:type="dxa"/>
              <w:right w:w="0" w:type="dxa"/>
            </w:tcMar>
            <w:vAlign w:val="center"/>
            <w:hideMark/>
          </w:tcPr>
          <w:p w14:paraId="441C7456" w14:textId="77777777" w:rsidR="00653AF7" w:rsidRDefault="00653AF7" w:rsidP="00AA6536">
            <w:pPr>
              <w:ind w:left="115" w:right="115"/>
              <w:jc w:val="center"/>
              <w:rPr>
                <w:bCs w:val="0"/>
                <w:sz w:val="20"/>
                <w:lang w:val="en-GB"/>
              </w:rPr>
            </w:pPr>
            <w:r>
              <w:rPr>
                <w:sz w:val="20"/>
                <w:lang w:val="en-GB"/>
              </w:rPr>
              <w:t>CN</w:t>
            </w:r>
          </w:p>
        </w:tc>
        <w:tc>
          <w:tcPr>
            <w:tcW w:w="540" w:type="dxa"/>
            <w:gridSpan w:val="2"/>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top w:w="0" w:type="dxa"/>
              <w:left w:w="0" w:type="dxa"/>
              <w:bottom w:w="0" w:type="dxa"/>
              <w:right w:w="0" w:type="dxa"/>
            </w:tcMar>
            <w:vAlign w:val="center"/>
            <w:hideMark/>
          </w:tcPr>
          <w:p w14:paraId="12A7CEBA" w14:textId="77777777" w:rsidR="00653AF7" w:rsidRDefault="00653AF7" w:rsidP="00AA6536">
            <w:pPr>
              <w:contextualSpacing/>
              <w:jc w:val="center"/>
              <w:rPr>
                <w:sz w:val="20"/>
                <w:lang w:val="en-GB"/>
              </w:rPr>
            </w:pPr>
            <w:r>
              <w:rPr>
                <w:sz w:val="20"/>
                <w:lang w:val="en-GB"/>
              </w:rPr>
              <w:t>CAN</w:t>
            </w:r>
          </w:p>
        </w:tc>
        <w:tc>
          <w:tcPr>
            <w:tcW w:w="3136" w:type="dxa"/>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top w:w="0" w:type="dxa"/>
              <w:left w:w="0" w:type="dxa"/>
              <w:bottom w:w="0" w:type="dxa"/>
              <w:right w:w="0" w:type="dxa"/>
            </w:tcMar>
            <w:vAlign w:val="center"/>
            <w:hideMark/>
          </w:tcPr>
          <w:p w14:paraId="4AB273FC" w14:textId="77777777" w:rsidR="00653AF7" w:rsidRDefault="00653AF7" w:rsidP="00AA6536">
            <w:pPr>
              <w:jc w:val="center"/>
              <w:rPr>
                <w:bCs w:val="0"/>
                <w:lang w:val="en-GB"/>
              </w:rPr>
            </w:pPr>
            <w:r>
              <w:rPr>
                <w:lang w:val="en-GB"/>
              </w:rPr>
              <w:t>XSD element</w:t>
            </w:r>
          </w:p>
        </w:tc>
      </w:tr>
      <w:tr w:rsidR="00653AF7" w14:paraId="7CED2AD6" w14:textId="77777777" w:rsidTr="00B426CD">
        <w:trPr>
          <w:cnfStyle w:val="100000000000" w:firstRow="1" w:lastRow="0" w:firstColumn="0" w:lastColumn="0" w:oddVBand="0" w:evenVBand="0" w:oddHBand="0" w:evenHBand="0" w:firstRowFirstColumn="0" w:firstRowLastColumn="0" w:lastRowFirstColumn="0" w:lastRowLastColumn="0"/>
          <w:trHeight w:val="787"/>
          <w:tblHeader/>
          <w:jc w:val="center"/>
        </w:trPr>
        <w:tc>
          <w:tcPr>
            <w:tcW w:w="2340" w:type="dxa"/>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14:paraId="33934755" w14:textId="77777777" w:rsidR="00653AF7" w:rsidRDefault="00653AF7" w:rsidP="00AA6536">
            <w:pPr>
              <w:jc w:val="left"/>
              <w:rPr>
                <w:lang w:val="en-GB"/>
              </w:rPr>
            </w:pPr>
          </w:p>
        </w:tc>
        <w:tc>
          <w:tcPr>
            <w:tcW w:w="1221" w:type="dxa"/>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14:paraId="34246671" w14:textId="77777777" w:rsidR="00653AF7" w:rsidRDefault="00653AF7" w:rsidP="00C15AD0">
            <w:pPr>
              <w:jc w:val="center"/>
              <w:rPr>
                <w:lang w:val="en-GB"/>
              </w:rPr>
            </w:pPr>
          </w:p>
        </w:tc>
        <w:tc>
          <w:tcPr>
            <w:tcW w:w="360" w:type="dxa"/>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14:paraId="737AB95E" w14:textId="77777777" w:rsidR="00653AF7" w:rsidRDefault="00653AF7" w:rsidP="00AA6536">
            <w:pPr>
              <w:jc w:val="left"/>
              <w:rPr>
                <w:sz w:val="20"/>
                <w:lang w:val="en-GB"/>
              </w:rPr>
            </w:pPr>
          </w:p>
        </w:tc>
        <w:tc>
          <w:tcPr>
            <w:tcW w:w="32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top w:w="0" w:type="dxa"/>
              <w:left w:w="0" w:type="dxa"/>
              <w:bottom w:w="0" w:type="dxa"/>
              <w:right w:w="0" w:type="dxa"/>
            </w:tcMar>
            <w:textDirection w:val="btLr"/>
            <w:vAlign w:val="center"/>
            <w:hideMark/>
          </w:tcPr>
          <w:p w14:paraId="46262D74" w14:textId="77777777" w:rsidR="00653AF7" w:rsidRDefault="00653AF7" w:rsidP="00AA6536">
            <w:pPr>
              <w:ind w:left="115" w:right="115"/>
              <w:jc w:val="center"/>
              <w:rPr>
                <w:b w:val="0"/>
                <w:sz w:val="18"/>
                <w:lang w:val="en-GB"/>
              </w:rPr>
            </w:pPr>
            <w:r>
              <w:rPr>
                <w:b w:val="0"/>
                <w:sz w:val="18"/>
                <w:lang w:val="en-GB"/>
              </w:rPr>
              <w:t>G.Lot</w:t>
            </w:r>
          </w:p>
        </w:tc>
        <w:tc>
          <w:tcPr>
            <w:tcW w:w="32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top w:w="0" w:type="dxa"/>
              <w:left w:w="0" w:type="dxa"/>
              <w:bottom w:w="0" w:type="dxa"/>
              <w:right w:w="0" w:type="dxa"/>
            </w:tcMar>
            <w:textDirection w:val="btLr"/>
            <w:vAlign w:val="center"/>
            <w:hideMark/>
          </w:tcPr>
          <w:p w14:paraId="41AAA0F8" w14:textId="77777777" w:rsidR="00653AF7" w:rsidRDefault="00653AF7" w:rsidP="00AA6536">
            <w:pPr>
              <w:ind w:left="115" w:right="115"/>
              <w:jc w:val="center"/>
              <w:rPr>
                <w:b w:val="0"/>
                <w:sz w:val="18"/>
                <w:lang w:val="en-GB"/>
              </w:rPr>
            </w:pPr>
            <w:r>
              <w:rPr>
                <w:b w:val="0"/>
                <w:sz w:val="18"/>
                <w:lang w:val="en-GB"/>
              </w:rPr>
              <w:t>Lot</w:t>
            </w:r>
          </w:p>
        </w:tc>
        <w:tc>
          <w:tcPr>
            <w:tcW w:w="29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top w:w="0" w:type="dxa"/>
              <w:left w:w="0" w:type="dxa"/>
              <w:bottom w:w="0" w:type="dxa"/>
              <w:right w:w="0" w:type="dxa"/>
            </w:tcMar>
            <w:textDirection w:val="btLr"/>
            <w:vAlign w:val="center"/>
            <w:hideMark/>
          </w:tcPr>
          <w:p w14:paraId="49EE1E2A" w14:textId="77777777" w:rsidR="00653AF7" w:rsidRDefault="00653AF7" w:rsidP="00AA6536">
            <w:pPr>
              <w:ind w:left="115" w:right="115"/>
              <w:jc w:val="center"/>
              <w:rPr>
                <w:b w:val="0"/>
                <w:sz w:val="18"/>
                <w:lang w:val="en-GB"/>
              </w:rPr>
            </w:pPr>
            <w:r>
              <w:rPr>
                <w:b w:val="0"/>
                <w:sz w:val="18"/>
                <w:lang w:val="en-GB"/>
              </w:rPr>
              <w:t>Part</w:t>
            </w:r>
          </w:p>
        </w:tc>
        <w:tc>
          <w:tcPr>
            <w:tcW w:w="27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top w:w="0" w:type="dxa"/>
              <w:left w:w="0" w:type="dxa"/>
              <w:bottom w:w="0" w:type="dxa"/>
              <w:right w:w="0" w:type="dxa"/>
            </w:tcMar>
            <w:textDirection w:val="btLr"/>
            <w:vAlign w:val="center"/>
            <w:hideMark/>
          </w:tcPr>
          <w:p w14:paraId="4F080374" w14:textId="77777777" w:rsidR="00653AF7" w:rsidRDefault="00653AF7" w:rsidP="00AA6536">
            <w:pPr>
              <w:ind w:left="115" w:right="115"/>
              <w:jc w:val="center"/>
              <w:rPr>
                <w:b w:val="0"/>
                <w:sz w:val="18"/>
                <w:lang w:val="en-GB"/>
              </w:rPr>
            </w:pPr>
            <w:r>
              <w:rPr>
                <w:b w:val="0"/>
                <w:sz w:val="18"/>
                <w:lang w:val="en-GB"/>
              </w:rPr>
              <w:t>G.Lot</w:t>
            </w:r>
          </w:p>
        </w:tc>
        <w:tc>
          <w:tcPr>
            <w:tcW w:w="27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top w:w="0" w:type="dxa"/>
              <w:left w:w="0" w:type="dxa"/>
              <w:bottom w:w="0" w:type="dxa"/>
              <w:right w:w="0" w:type="dxa"/>
            </w:tcMar>
            <w:textDirection w:val="btLr"/>
            <w:vAlign w:val="center"/>
            <w:hideMark/>
          </w:tcPr>
          <w:p w14:paraId="01795CF3" w14:textId="77777777" w:rsidR="00653AF7" w:rsidRDefault="00653AF7" w:rsidP="00AA6536">
            <w:pPr>
              <w:contextualSpacing/>
              <w:jc w:val="center"/>
              <w:rPr>
                <w:b w:val="0"/>
                <w:sz w:val="18"/>
                <w:lang w:val="en-GB"/>
              </w:rPr>
            </w:pPr>
            <w:r>
              <w:rPr>
                <w:b w:val="0"/>
                <w:sz w:val="18"/>
                <w:lang w:val="en-GB"/>
              </w:rPr>
              <w:t>Lot</w:t>
            </w:r>
          </w:p>
        </w:tc>
        <w:tc>
          <w:tcPr>
            <w:tcW w:w="27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top w:w="0" w:type="dxa"/>
              <w:left w:w="0" w:type="dxa"/>
              <w:bottom w:w="0" w:type="dxa"/>
              <w:right w:w="0" w:type="dxa"/>
            </w:tcMar>
            <w:textDirection w:val="btLr"/>
            <w:vAlign w:val="center"/>
            <w:hideMark/>
          </w:tcPr>
          <w:p w14:paraId="27EF87A8" w14:textId="77777777" w:rsidR="00653AF7" w:rsidRDefault="00653AF7" w:rsidP="00AA6536">
            <w:pPr>
              <w:contextualSpacing/>
              <w:jc w:val="center"/>
              <w:rPr>
                <w:b w:val="0"/>
                <w:sz w:val="18"/>
                <w:lang w:val="en-GB"/>
              </w:rPr>
            </w:pPr>
            <w:r>
              <w:rPr>
                <w:b w:val="0"/>
                <w:sz w:val="18"/>
                <w:lang w:val="en-GB"/>
              </w:rPr>
              <w:t>G.Lot</w:t>
            </w:r>
          </w:p>
        </w:tc>
        <w:tc>
          <w:tcPr>
            <w:tcW w:w="27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top w:w="0" w:type="dxa"/>
              <w:left w:w="0" w:type="dxa"/>
              <w:bottom w:w="0" w:type="dxa"/>
              <w:right w:w="0" w:type="dxa"/>
            </w:tcMar>
            <w:textDirection w:val="btLr"/>
            <w:vAlign w:val="center"/>
            <w:hideMark/>
          </w:tcPr>
          <w:p w14:paraId="2B340669" w14:textId="77777777" w:rsidR="00653AF7" w:rsidRDefault="00653AF7" w:rsidP="00AA6536">
            <w:pPr>
              <w:contextualSpacing/>
              <w:jc w:val="center"/>
              <w:rPr>
                <w:b w:val="0"/>
                <w:sz w:val="18"/>
                <w:lang w:val="en-GB"/>
              </w:rPr>
            </w:pPr>
            <w:r>
              <w:rPr>
                <w:b w:val="0"/>
                <w:sz w:val="18"/>
                <w:lang w:val="en-GB"/>
              </w:rPr>
              <w:t>Lot</w:t>
            </w:r>
          </w:p>
        </w:tc>
        <w:tc>
          <w:tcPr>
            <w:tcW w:w="3136" w:type="dxa"/>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14:paraId="05E6A8FA" w14:textId="77777777" w:rsidR="00653AF7" w:rsidRDefault="00653AF7" w:rsidP="00AA6536">
            <w:pPr>
              <w:jc w:val="left"/>
              <w:rPr>
                <w:lang w:val="en-GB"/>
              </w:rPr>
            </w:pPr>
          </w:p>
        </w:tc>
      </w:tr>
      <w:tr w:rsidR="00653AF7" w:rsidRPr="005E20A1" w14:paraId="48C728CD" w14:textId="77777777" w:rsidTr="00B426CD">
        <w:trPr>
          <w:cnfStyle w:val="000000100000" w:firstRow="0" w:lastRow="0" w:firstColumn="0" w:lastColumn="0" w:oddVBand="0" w:evenVBand="0" w:oddHBand="1" w:evenHBand="0" w:firstRowFirstColumn="0" w:firstRowLastColumn="0" w:lastRowFirstColumn="0" w:lastRowLastColumn="0"/>
          <w:trHeight w:val="400"/>
          <w:jc w:val="center"/>
        </w:trPr>
        <w:tc>
          <w:tcPr>
            <w:tcW w:w="9079" w:type="dxa"/>
            <w:gridSpan w:val="11"/>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44061" w:themeFill="accent1" w:themeFillShade="80"/>
            <w:vAlign w:val="center"/>
            <w:hideMark/>
          </w:tcPr>
          <w:p w14:paraId="48D259AD" w14:textId="786D9ACD" w:rsidR="00653AF7" w:rsidRPr="005E20A1" w:rsidRDefault="00C15AD0" w:rsidP="00C15AD0">
            <w:pPr>
              <w:jc w:val="center"/>
              <w:rPr>
                <w:color w:val="FFFFFF" w:themeColor="background1"/>
                <w:sz w:val="18"/>
                <w:lang w:val="en-GB"/>
              </w:rPr>
            </w:pPr>
            <w:r>
              <w:rPr>
                <w:b/>
                <w:bCs/>
                <w:color w:val="FFFFFF" w:themeColor="background1"/>
                <w:szCs w:val="18"/>
                <w:lang w:val="en-GB"/>
              </w:rPr>
              <w:t>I</w:t>
            </w:r>
            <w:r w:rsidR="00653AF7" w:rsidRPr="005E20A1">
              <w:rPr>
                <w:b/>
                <w:bCs/>
                <w:color w:val="FFFFFF" w:themeColor="background1"/>
                <w:szCs w:val="18"/>
                <w:lang w:val="en-GB"/>
              </w:rPr>
              <w:t>dentification (*)</w:t>
            </w:r>
          </w:p>
        </w:tc>
      </w:tr>
      <w:tr w:rsidR="00653AF7" w14:paraId="44957AC3" w14:textId="77777777" w:rsidTr="00B426CD">
        <w:trPr>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B7509FB" w14:textId="77777777" w:rsidR="00653AF7" w:rsidRDefault="00653AF7" w:rsidP="00AA6536">
            <w:pPr>
              <w:jc w:val="left"/>
              <w:rPr>
                <w:b/>
                <w:sz w:val="16"/>
                <w:szCs w:val="16"/>
                <w:lang w:val="en-GB"/>
              </w:rPr>
            </w:pPr>
            <w:r>
              <w:rPr>
                <w:b/>
                <w:bCs/>
                <w:sz w:val="18"/>
                <w:lang w:val="en-GB"/>
              </w:rPr>
              <w:t>Internal Identifier (BT-22)</w:t>
            </w:r>
          </w:p>
        </w:tc>
        <w:tc>
          <w:tcPr>
            <w:tcW w:w="12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40C9CED" w14:textId="538315E5" w:rsidR="00653AF7" w:rsidRDefault="00692202" w:rsidP="00C15AD0">
            <w:pPr>
              <w:jc w:val="center"/>
              <w:rPr>
                <w:sz w:val="16"/>
                <w:szCs w:val="16"/>
                <w:lang w:val="en-GB"/>
              </w:rPr>
            </w:pPr>
            <w:r>
              <w:rPr>
                <w:sz w:val="16"/>
                <w:szCs w:val="16"/>
                <w:lang w:val="en-GB"/>
              </w:rPr>
              <w:t xml:space="preserve">§ </w:t>
            </w:r>
            <w:r>
              <w:rPr>
                <w:sz w:val="16"/>
                <w:szCs w:val="16"/>
                <w:lang w:val="en-GB"/>
              </w:rPr>
              <w:fldChar w:fldCharType="begin"/>
            </w:r>
            <w:r>
              <w:rPr>
                <w:sz w:val="16"/>
                <w:szCs w:val="16"/>
                <w:lang w:val="en-GB"/>
              </w:rPr>
              <w:instrText xml:space="preserve"> REF _Ref33695211 \r \h </w:instrText>
            </w:r>
            <w:r w:rsidR="00C15AD0">
              <w:rPr>
                <w:sz w:val="16"/>
                <w:szCs w:val="16"/>
                <w:lang w:val="en-GB"/>
              </w:rPr>
              <w:instrText xml:space="preserve"> \* MERGEFORMAT </w:instrText>
            </w:r>
            <w:r>
              <w:rPr>
                <w:sz w:val="16"/>
                <w:szCs w:val="16"/>
                <w:lang w:val="en-GB"/>
              </w:rPr>
            </w:r>
            <w:r>
              <w:rPr>
                <w:sz w:val="16"/>
                <w:szCs w:val="16"/>
                <w:lang w:val="en-GB"/>
              </w:rPr>
              <w:fldChar w:fldCharType="separate"/>
            </w:r>
            <w:r w:rsidR="00F65D9C">
              <w:rPr>
                <w:sz w:val="16"/>
                <w:szCs w:val="16"/>
                <w:lang w:val="en-GB"/>
              </w:rPr>
              <w:t>4.4.5.1</w:t>
            </w:r>
            <w:r>
              <w:rPr>
                <w:sz w:val="16"/>
                <w:szCs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2ED1986" w14:textId="77777777" w:rsidR="00653AF7" w:rsidRDefault="00653AF7" w:rsidP="00AA6536">
            <w:pPr>
              <w:jc w:val="center"/>
              <w:rPr>
                <w:b/>
                <w:sz w:val="16"/>
                <w:szCs w:val="16"/>
                <w:lang w:val="en-GB"/>
              </w:rPr>
            </w:pPr>
            <w:r>
              <w:rPr>
                <w:b/>
                <w:sz w:val="16"/>
                <w:szCs w:val="16"/>
                <w:lang w:val="en-GB"/>
              </w:rPr>
              <w:t>1</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CF8F308" w14:textId="77777777" w:rsidR="00653AF7" w:rsidRDefault="00653AF7" w:rsidP="00AA6536">
            <w:pPr>
              <w:jc w:val="center"/>
              <w:rPr>
                <w:b/>
                <w:sz w:val="16"/>
                <w:szCs w:val="16"/>
                <w:lang w:val="en-GB"/>
              </w:rPr>
            </w:pPr>
            <w:r>
              <w:rPr>
                <w:b/>
                <w:sz w:val="18"/>
                <w:szCs w:val="18"/>
                <w:lang w:val="en-GB"/>
              </w:rPr>
              <w:t>1</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5907370" w14:textId="77777777" w:rsidR="00653AF7" w:rsidRDefault="00653AF7" w:rsidP="00AA6536">
            <w:pPr>
              <w:jc w:val="center"/>
              <w:rPr>
                <w:b/>
                <w:sz w:val="16"/>
                <w:szCs w:val="16"/>
                <w:lang w:val="en-GB"/>
              </w:rPr>
            </w:pPr>
            <w:r>
              <w:rPr>
                <w:b/>
                <w:sz w:val="18"/>
                <w:szCs w:val="18"/>
                <w:lang w:val="en-GB"/>
              </w:rPr>
              <w:t>1</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1A98181" w14:textId="77777777" w:rsidR="00653AF7" w:rsidRDefault="00653AF7" w:rsidP="00AA6536">
            <w:pPr>
              <w:jc w:val="center"/>
              <w:rPr>
                <w:b/>
                <w:sz w:val="16"/>
                <w:szCs w:val="16"/>
                <w:lang w:val="en-GB"/>
              </w:rPr>
            </w:pPr>
            <w:r>
              <w:rPr>
                <w:b/>
                <w:sz w:val="18"/>
                <w:szCs w:val="18"/>
                <w:lang w:val="en-GB"/>
              </w:rPr>
              <w:t>1</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EDA0868" w14:textId="77777777" w:rsidR="00653AF7" w:rsidRDefault="00653AF7" w:rsidP="00AA6536">
            <w:pPr>
              <w:jc w:val="center"/>
              <w:rPr>
                <w:b/>
                <w:sz w:val="16"/>
                <w:szCs w:val="16"/>
                <w:lang w:val="en-GB"/>
              </w:rPr>
            </w:pPr>
            <w:r>
              <w:rPr>
                <w:b/>
                <w:sz w:val="18"/>
                <w:szCs w:val="18"/>
                <w:lang w:val="en-GB"/>
              </w:rPr>
              <w:t>1</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D814FC1" w14:textId="77777777" w:rsidR="00653AF7" w:rsidRDefault="00653AF7" w:rsidP="00AA6536">
            <w:pPr>
              <w:jc w:val="center"/>
              <w:rPr>
                <w:b/>
                <w:sz w:val="16"/>
                <w:szCs w:val="16"/>
                <w:lang w:val="en-GB"/>
              </w:rPr>
            </w:pPr>
            <w:r>
              <w:rPr>
                <w:b/>
                <w:sz w:val="18"/>
                <w:szCs w:val="18"/>
                <w:lang w:val="en-GB"/>
              </w:rPr>
              <w:t>1</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4DD6E03" w14:textId="77777777" w:rsidR="00653AF7" w:rsidRDefault="00653AF7" w:rsidP="00AA6536">
            <w:pPr>
              <w:jc w:val="center"/>
              <w:rPr>
                <w:b/>
                <w:sz w:val="16"/>
                <w:szCs w:val="16"/>
                <w:lang w:val="en-GB"/>
              </w:rPr>
            </w:pPr>
            <w:r>
              <w:rPr>
                <w:b/>
                <w:sz w:val="18"/>
                <w:szCs w:val="18"/>
                <w:lang w:val="en-GB"/>
              </w:rPr>
              <w:t>1</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DD24D32" w14:textId="77777777" w:rsidR="00653AF7" w:rsidRDefault="00653AF7" w:rsidP="00AA6536">
            <w:pPr>
              <w:jc w:val="center"/>
              <w:rPr>
                <w:b/>
                <w:sz w:val="16"/>
                <w:szCs w:val="16"/>
                <w:lang w:val="en-GB"/>
              </w:rPr>
            </w:pPr>
            <w:r>
              <w:rPr>
                <w:b/>
                <w:sz w:val="18"/>
                <w:szCs w:val="18"/>
                <w:lang w:val="en-GB"/>
              </w:rPr>
              <w:t>1</w:t>
            </w:r>
          </w:p>
        </w:tc>
        <w:tc>
          <w:tcPr>
            <w:tcW w:w="31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7E8446B" w14:textId="77777777" w:rsidR="00653AF7" w:rsidRDefault="00653AF7" w:rsidP="00AA6536">
            <w:pPr>
              <w:tabs>
                <w:tab w:val="left" w:pos="1180"/>
              </w:tabs>
              <w:jc w:val="left"/>
              <w:rPr>
                <w:sz w:val="16"/>
                <w:szCs w:val="16"/>
                <w:lang w:val="en-GB"/>
              </w:rPr>
            </w:pPr>
            <w:r>
              <w:rPr>
                <w:sz w:val="18"/>
                <w:lang w:val="en-GB"/>
              </w:rPr>
              <w:t>cbc:ID</w:t>
            </w:r>
          </w:p>
        </w:tc>
      </w:tr>
      <w:tr w:rsidR="00653AF7" w14:paraId="37F334EF" w14:textId="77777777" w:rsidTr="00B426CD">
        <w:trPr>
          <w:cnfStyle w:val="000000100000" w:firstRow="0" w:lastRow="0" w:firstColumn="0" w:lastColumn="0" w:oddVBand="0" w:evenVBand="0" w:oddHBand="1" w:evenHBand="0" w:firstRowFirstColumn="0" w:firstRowLastColumn="0" w:lastRowFirstColumn="0" w:lastRowLastColumn="0"/>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5936607" w14:textId="77777777" w:rsidR="00653AF7" w:rsidRDefault="00653AF7" w:rsidP="00AA6536">
            <w:pPr>
              <w:jc w:val="left"/>
              <w:rPr>
                <w:b/>
                <w:bCs/>
                <w:sz w:val="16"/>
                <w:szCs w:val="16"/>
                <w:lang w:val="en-GB"/>
              </w:rPr>
            </w:pPr>
            <w:r>
              <w:rPr>
                <w:b/>
                <w:bCs/>
                <w:sz w:val="18"/>
                <w:lang w:val="en-GB"/>
              </w:rPr>
              <w:t>Title (BT-21)</w:t>
            </w:r>
          </w:p>
        </w:tc>
        <w:tc>
          <w:tcPr>
            <w:tcW w:w="12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2BDF68D" w14:textId="7EF960D5" w:rsidR="00653AF7" w:rsidRDefault="00692202" w:rsidP="00C15AD0">
            <w:pPr>
              <w:jc w:val="center"/>
              <w:rPr>
                <w:sz w:val="16"/>
                <w:szCs w:val="16"/>
                <w:lang w:val="en-GB"/>
              </w:rPr>
            </w:pPr>
            <w:r>
              <w:rPr>
                <w:sz w:val="16"/>
                <w:szCs w:val="16"/>
                <w:lang w:val="en-GB"/>
              </w:rPr>
              <w:t xml:space="preserve">§ </w:t>
            </w:r>
            <w:r>
              <w:rPr>
                <w:sz w:val="16"/>
                <w:szCs w:val="16"/>
                <w:lang w:val="en-GB"/>
              </w:rPr>
              <w:fldChar w:fldCharType="begin"/>
            </w:r>
            <w:r>
              <w:rPr>
                <w:sz w:val="16"/>
                <w:szCs w:val="16"/>
                <w:lang w:val="en-GB"/>
              </w:rPr>
              <w:instrText xml:space="preserve"> REF _Ref33695211 \r \h </w:instrText>
            </w:r>
            <w:r w:rsidR="00C15AD0">
              <w:rPr>
                <w:sz w:val="16"/>
                <w:szCs w:val="16"/>
                <w:lang w:val="en-GB"/>
              </w:rPr>
              <w:instrText xml:space="preserve"> \* MERGEFORMAT </w:instrText>
            </w:r>
            <w:r>
              <w:rPr>
                <w:sz w:val="16"/>
                <w:szCs w:val="16"/>
                <w:lang w:val="en-GB"/>
              </w:rPr>
            </w:r>
            <w:r>
              <w:rPr>
                <w:sz w:val="16"/>
                <w:szCs w:val="16"/>
                <w:lang w:val="en-GB"/>
              </w:rPr>
              <w:fldChar w:fldCharType="separate"/>
            </w:r>
            <w:r w:rsidR="00F65D9C">
              <w:rPr>
                <w:sz w:val="16"/>
                <w:szCs w:val="16"/>
                <w:lang w:val="en-GB"/>
              </w:rPr>
              <w:t>4.4.5.1</w:t>
            </w:r>
            <w:r>
              <w:rPr>
                <w:sz w:val="16"/>
                <w:szCs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CA88185" w14:textId="77777777" w:rsidR="00653AF7" w:rsidRDefault="00653AF7" w:rsidP="00AA6536">
            <w:pPr>
              <w:jc w:val="center"/>
              <w:rPr>
                <w:b/>
                <w:sz w:val="16"/>
                <w:szCs w:val="16"/>
                <w:lang w:val="en-GB"/>
              </w:rPr>
            </w:pPr>
            <w:r>
              <w:rPr>
                <w:b/>
                <w:sz w:val="16"/>
                <w:szCs w:val="16"/>
                <w:lang w:val="en-GB"/>
              </w:rPr>
              <w:t>1</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77DC6B9" w14:textId="77777777" w:rsidR="00653AF7" w:rsidRDefault="00653AF7" w:rsidP="00AA6536">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F3D8757" w14:textId="77777777" w:rsidR="00653AF7" w:rsidRDefault="00653AF7" w:rsidP="00AA6536">
            <w:pPr>
              <w:jc w:val="center"/>
              <w:rPr>
                <w:b/>
                <w:sz w:val="18"/>
                <w:szCs w:val="18"/>
                <w:lang w:val="en-GB"/>
              </w:rPr>
            </w:pPr>
            <w:r>
              <w:rPr>
                <w:b/>
                <w:sz w:val="18"/>
                <w:szCs w:val="18"/>
                <w:lang w:val="en-GB"/>
              </w:rPr>
              <w:t>1</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67DF02B" w14:textId="77777777" w:rsidR="00653AF7" w:rsidRDefault="00653AF7" w:rsidP="00AA6536">
            <w:pPr>
              <w:jc w:val="center"/>
              <w:rPr>
                <w:b/>
                <w:sz w:val="18"/>
                <w:szCs w:val="18"/>
                <w:lang w:val="en-GB"/>
              </w:rPr>
            </w:pPr>
            <w:r>
              <w:rPr>
                <w:b/>
                <w:sz w:val="18"/>
                <w:szCs w:val="18"/>
                <w:lang w:val="en-GB"/>
              </w:rPr>
              <w:t>1</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8737A1D" w14:textId="77777777" w:rsidR="00653AF7" w:rsidRDefault="00653AF7" w:rsidP="00AA6536">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12071DE" w14:textId="77777777" w:rsidR="00653AF7" w:rsidRDefault="00653AF7" w:rsidP="00AA6536">
            <w:pPr>
              <w:jc w:val="center"/>
              <w:rPr>
                <w:b/>
                <w:sz w:val="18"/>
                <w:szCs w:val="18"/>
                <w:lang w:val="en-GB"/>
              </w:rPr>
            </w:pPr>
            <w:r>
              <w:rPr>
                <w:b/>
                <w:sz w:val="18"/>
                <w:szCs w:val="18"/>
                <w:lang w:val="en-GB"/>
              </w:rPr>
              <w:t>1</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4BD287E" w14:textId="77777777" w:rsidR="00653AF7" w:rsidRDefault="00653AF7" w:rsidP="00AA6536">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7C73141" w14:textId="77777777" w:rsidR="00653AF7" w:rsidRDefault="00653AF7" w:rsidP="00AA6536">
            <w:pPr>
              <w:jc w:val="center"/>
              <w:rPr>
                <w:b/>
                <w:sz w:val="18"/>
                <w:szCs w:val="18"/>
                <w:lang w:val="en-GB"/>
              </w:rPr>
            </w:pPr>
            <w:r>
              <w:rPr>
                <w:b/>
                <w:sz w:val="18"/>
                <w:szCs w:val="18"/>
                <w:lang w:val="en-GB"/>
              </w:rPr>
              <w:t>1</w:t>
            </w:r>
          </w:p>
        </w:tc>
        <w:tc>
          <w:tcPr>
            <w:tcW w:w="31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FB96F64" w14:textId="77777777" w:rsidR="00653AF7" w:rsidRDefault="00653AF7" w:rsidP="00AA6536">
            <w:pPr>
              <w:tabs>
                <w:tab w:val="left" w:pos="1180"/>
              </w:tabs>
              <w:jc w:val="left"/>
              <w:rPr>
                <w:sz w:val="16"/>
                <w:szCs w:val="16"/>
                <w:lang w:val="en-GB"/>
              </w:rPr>
            </w:pPr>
            <w:r>
              <w:rPr>
                <w:sz w:val="18"/>
                <w:lang w:val="en-GB"/>
              </w:rPr>
              <w:t>cbc:Name</w:t>
            </w:r>
          </w:p>
        </w:tc>
      </w:tr>
      <w:tr w:rsidR="00653AF7" w14:paraId="5E8490F9" w14:textId="77777777" w:rsidTr="00B426CD">
        <w:trPr>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84273FE" w14:textId="77777777" w:rsidR="00653AF7" w:rsidRDefault="00653AF7" w:rsidP="00AA6536">
            <w:pPr>
              <w:jc w:val="left"/>
              <w:rPr>
                <w:b/>
                <w:bCs/>
                <w:sz w:val="16"/>
                <w:szCs w:val="16"/>
                <w:lang w:val="en-GB"/>
              </w:rPr>
            </w:pPr>
            <w:r>
              <w:rPr>
                <w:b/>
                <w:bCs/>
                <w:sz w:val="18"/>
                <w:lang w:val="en-GB"/>
              </w:rPr>
              <w:t>Description (BT-24)</w:t>
            </w:r>
          </w:p>
        </w:tc>
        <w:tc>
          <w:tcPr>
            <w:tcW w:w="12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8688F77" w14:textId="142DD76E" w:rsidR="00653AF7" w:rsidRDefault="00692202" w:rsidP="00C15AD0">
            <w:pPr>
              <w:jc w:val="center"/>
              <w:rPr>
                <w:sz w:val="16"/>
                <w:szCs w:val="16"/>
                <w:lang w:val="en-GB"/>
              </w:rPr>
            </w:pPr>
            <w:r>
              <w:rPr>
                <w:sz w:val="16"/>
                <w:szCs w:val="16"/>
                <w:lang w:val="en-GB"/>
              </w:rPr>
              <w:t xml:space="preserve">§ </w:t>
            </w:r>
            <w:r>
              <w:rPr>
                <w:sz w:val="16"/>
                <w:szCs w:val="16"/>
                <w:lang w:val="en-GB"/>
              </w:rPr>
              <w:fldChar w:fldCharType="begin"/>
            </w:r>
            <w:r>
              <w:rPr>
                <w:sz w:val="16"/>
                <w:szCs w:val="16"/>
                <w:lang w:val="en-GB"/>
              </w:rPr>
              <w:instrText xml:space="preserve"> REF _Ref33695211 \r \h </w:instrText>
            </w:r>
            <w:r w:rsidR="00C15AD0">
              <w:rPr>
                <w:sz w:val="16"/>
                <w:szCs w:val="16"/>
                <w:lang w:val="en-GB"/>
              </w:rPr>
              <w:instrText xml:space="preserve"> \* MERGEFORMAT </w:instrText>
            </w:r>
            <w:r>
              <w:rPr>
                <w:sz w:val="16"/>
                <w:szCs w:val="16"/>
                <w:lang w:val="en-GB"/>
              </w:rPr>
            </w:r>
            <w:r>
              <w:rPr>
                <w:sz w:val="16"/>
                <w:szCs w:val="16"/>
                <w:lang w:val="en-GB"/>
              </w:rPr>
              <w:fldChar w:fldCharType="separate"/>
            </w:r>
            <w:r w:rsidR="00F65D9C">
              <w:rPr>
                <w:sz w:val="16"/>
                <w:szCs w:val="16"/>
                <w:lang w:val="en-GB"/>
              </w:rPr>
              <w:t>4.4.5.1</w:t>
            </w:r>
            <w:r>
              <w:rPr>
                <w:sz w:val="16"/>
                <w:szCs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E54D146" w14:textId="77777777" w:rsidR="00653AF7" w:rsidRDefault="00653AF7" w:rsidP="00AA6536">
            <w:pPr>
              <w:jc w:val="center"/>
              <w:rPr>
                <w:b/>
                <w:sz w:val="16"/>
                <w:szCs w:val="16"/>
                <w:lang w:val="en-GB"/>
              </w:rPr>
            </w:pPr>
            <w:r>
              <w:rPr>
                <w:b/>
                <w:sz w:val="16"/>
                <w:szCs w:val="16"/>
                <w:lang w:val="en-GB"/>
              </w:rPr>
              <w:t>1</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6ED4CCF" w14:textId="77777777" w:rsidR="00653AF7" w:rsidRDefault="00653AF7" w:rsidP="00AA6536">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8A88E00" w14:textId="77777777" w:rsidR="00653AF7" w:rsidRDefault="00653AF7" w:rsidP="00AA6536">
            <w:pPr>
              <w:jc w:val="center"/>
              <w:rPr>
                <w:b/>
                <w:sz w:val="18"/>
                <w:szCs w:val="18"/>
                <w:lang w:val="en-GB"/>
              </w:rPr>
            </w:pPr>
            <w:r>
              <w:rPr>
                <w:b/>
                <w:sz w:val="18"/>
                <w:szCs w:val="18"/>
                <w:lang w:val="en-GB"/>
              </w:rPr>
              <w:t>1</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55C3F96" w14:textId="77777777" w:rsidR="00653AF7" w:rsidRDefault="00653AF7" w:rsidP="00AA6536">
            <w:pPr>
              <w:jc w:val="center"/>
              <w:rPr>
                <w:b/>
                <w:sz w:val="18"/>
                <w:szCs w:val="18"/>
                <w:lang w:val="en-GB"/>
              </w:rPr>
            </w:pPr>
            <w:r>
              <w:rPr>
                <w:b/>
                <w:sz w:val="18"/>
                <w:szCs w:val="18"/>
                <w:lang w:val="en-GB"/>
              </w:rPr>
              <w:t>1</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F00300F" w14:textId="77777777" w:rsidR="00653AF7" w:rsidRDefault="00653AF7" w:rsidP="00AA6536">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540B618" w14:textId="77777777" w:rsidR="00653AF7" w:rsidRDefault="00653AF7" w:rsidP="00AA6536">
            <w:pPr>
              <w:jc w:val="center"/>
              <w:rPr>
                <w:b/>
                <w:sz w:val="18"/>
                <w:szCs w:val="18"/>
                <w:lang w:val="en-GB"/>
              </w:rPr>
            </w:pPr>
            <w:r>
              <w:rPr>
                <w:b/>
                <w:sz w:val="18"/>
                <w:szCs w:val="18"/>
                <w:lang w:val="en-GB"/>
              </w:rPr>
              <w:t>1</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E96A04B" w14:textId="77777777" w:rsidR="00653AF7" w:rsidRDefault="00653AF7" w:rsidP="00AA6536">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3903476" w14:textId="77777777" w:rsidR="00653AF7" w:rsidRDefault="00653AF7" w:rsidP="00AA6536">
            <w:pPr>
              <w:jc w:val="center"/>
              <w:rPr>
                <w:b/>
                <w:sz w:val="18"/>
                <w:szCs w:val="18"/>
                <w:lang w:val="en-GB"/>
              </w:rPr>
            </w:pPr>
            <w:r>
              <w:rPr>
                <w:b/>
                <w:sz w:val="18"/>
                <w:szCs w:val="18"/>
                <w:lang w:val="en-GB"/>
              </w:rPr>
              <w:t>1</w:t>
            </w:r>
          </w:p>
        </w:tc>
        <w:tc>
          <w:tcPr>
            <w:tcW w:w="31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E397D30" w14:textId="77777777" w:rsidR="00653AF7" w:rsidRDefault="00653AF7" w:rsidP="00AA6536">
            <w:pPr>
              <w:tabs>
                <w:tab w:val="left" w:pos="1180"/>
              </w:tabs>
              <w:jc w:val="left"/>
              <w:rPr>
                <w:sz w:val="16"/>
                <w:szCs w:val="16"/>
                <w:lang w:val="en-GB"/>
              </w:rPr>
            </w:pPr>
            <w:r>
              <w:rPr>
                <w:sz w:val="18"/>
                <w:lang w:val="en-GB"/>
              </w:rPr>
              <w:t>cbc:Description</w:t>
            </w:r>
          </w:p>
        </w:tc>
      </w:tr>
      <w:tr w:rsidR="00653AF7" w:rsidRPr="005E20A1" w14:paraId="74FDAFBE" w14:textId="77777777" w:rsidTr="00B426CD">
        <w:trPr>
          <w:cnfStyle w:val="000000100000" w:firstRow="0" w:lastRow="0" w:firstColumn="0" w:lastColumn="0" w:oddVBand="0" w:evenVBand="0" w:oddHBand="1" w:evenHBand="0" w:firstRowFirstColumn="0" w:firstRowLastColumn="0" w:lastRowFirstColumn="0" w:lastRowLastColumn="0"/>
          <w:trHeight w:val="355"/>
          <w:jc w:val="center"/>
        </w:trPr>
        <w:tc>
          <w:tcPr>
            <w:tcW w:w="9079" w:type="dxa"/>
            <w:gridSpan w:val="11"/>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44061" w:themeFill="accent1" w:themeFillShade="80"/>
            <w:vAlign w:val="center"/>
            <w:hideMark/>
          </w:tcPr>
          <w:p w14:paraId="1EBA87EF" w14:textId="0188D2D1" w:rsidR="00653AF7" w:rsidRPr="005E20A1" w:rsidRDefault="00653AF7" w:rsidP="00C15AD0">
            <w:pPr>
              <w:jc w:val="center"/>
              <w:rPr>
                <w:color w:val="FFFFFF" w:themeColor="background1"/>
                <w:sz w:val="20"/>
                <w:lang w:val="en-GB"/>
              </w:rPr>
            </w:pPr>
            <w:r w:rsidRPr="005E20A1">
              <w:rPr>
                <w:b/>
                <w:bCs/>
                <w:color w:val="FFFFFF" w:themeColor="background1"/>
                <w:sz w:val="20"/>
                <w:lang w:val="en-GB"/>
              </w:rPr>
              <w:t>Nature (*)</w:t>
            </w:r>
          </w:p>
        </w:tc>
      </w:tr>
      <w:tr w:rsidR="00653AF7" w14:paraId="6B2D7391" w14:textId="77777777" w:rsidTr="00B426CD">
        <w:trPr>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34BF6A6" w14:textId="77777777" w:rsidR="00653AF7" w:rsidRDefault="00653AF7" w:rsidP="00AA6536">
            <w:pPr>
              <w:jc w:val="left"/>
              <w:rPr>
                <w:b/>
                <w:sz w:val="16"/>
                <w:szCs w:val="16"/>
                <w:lang w:val="en-GB"/>
              </w:rPr>
            </w:pPr>
            <w:r>
              <w:rPr>
                <w:b/>
                <w:bCs/>
                <w:sz w:val="18"/>
                <w:lang w:val="en-GB"/>
              </w:rPr>
              <w:t>Main Nature (BT-23)</w:t>
            </w:r>
          </w:p>
        </w:tc>
        <w:tc>
          <w:tcPr>
            <w:tcW w:w="12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4420410" w14:textId="62679C7D" w:rsidR="00653AF7" w:rsidRDefault="00692202" w:rsidP="00C15AD0">
            <w:pPr>
              <w:jc w:val="center"/>
              <w:rPr>
                <w:sz w:val="16"/>
                <w:szCs w:val="16"/>
                <w:lang w:val="en-GB"/>
              </w:rPr>
            </w:pPr>
            <w:r>
              <w:rPr>
                <w:sz w:val="18"/>
                <w:szCs w:val="18"/>
                <w:lang w:val="en-GB"/>
              </w:rPr>
              <w:t xml:space="preserve">§ </w:t>
            </w:r>
            <w:r>
              <w:rPr>
                <w:sz w:val="18"/>
                <w:szCs w:val="18"/>
                <w:lang w:val="en-GB"/>
              </w:rPr>
              <w:fldChar w:fldCharType="begin"/>
            </w:r>
            <w:r>
              <w:rPr>
                <w:sz w:val="18"/>
                <w:szCs w:val="18"/>
                <w:lang w:val="en-GB"/>
              </w:rPr>
              <w:instrText xml:space="preserve"> REF _Ref29568550 \r \h </w:instrText>
            </w:r>
            <w:r w:rsidR="00C15AD0">
              <w:rPr>
                <w:sz w:val="18"/>
                <w:szCs w:val="18"/>
                <w:lang w:val="en-GB"/>
              </w:rPr>
              <w:instrText xml:space="preserve"> \* MERGEFORMAT </w:instrText>
            </w:r>
            <w:r>
              <w:rPr>
                <w:sz w:val="18"/>
                <w:szCs w:val="18"/>
                <w:lang w:val="en-GB"/>
              </w:rPr>
            </w:r>
            <w:r>
              <w:rPr>
                <w:sz w:val="18"/>
                <w:szCs w:val="18"/>
                <w:lang w:val="en-GB"/>
              </w:rPr>
              <w:fldChar w:fldCharType="separate"/>
            </w:r>
            <w:r w:rsidR="00F65D9C">
              <w:rPr>
                <w:sz w:val="18"/>
                <w:szCs w:val="18"/>
                <w:lang w:val="en-GB"/>
              </w:rPr>
              <w:t>4.4.5.2</w:t>
            </w:r>
            <w:r>
              <w:rPr>
                <w:sz w:val="18"/>
                <w:szCs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3A2B7C7" w14:textId="77777777" w:rsidR="00653AF7" w:rsidRDefault="00653AF7" w:rsidP="00AA6536">
            <w:pPr>
              <w:jc w:val="center"/>
              <w:rPr>
                <w:b/>
                <w:sz w:val="16"/>
                <w:szCs w:val="16"/>
                <w:lang w:val="en-GB"/>
              </w:rPr>
            </w:pPr>
            <w:r>
              <w:rPr>
                <w:b/>
                <w:sz w:val="16"/>
                <w:szCs w:val="16"/>
                <w:lang w:val="en-GB"/>
              </w:rPr>
              <w:t>1</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470F83B" w14:textId="2D5AADB3" w:rsidR="00653AF7" w:rsidRDefault="00C74076" w:rsidP="00AA6536">
            <w:pPr>
              <w:jc w:val="center"/>
              <w:rPr>
                <w:b/>
                <w:sz w:val="16"/>
                <w:szCs w:val="16"/>
                <w:lang w:val="en-GB"/>
              </w:rPr>
            </w:pPr>
            <w:r>
              <w:rPr>
                <w:b/>
                <w:sz w:val="16"/>
                <w:szCs w:val="16"/>
                <w:lang w:val="en-GB"/>
              </w:rPr>
              <w:t>1</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CEFA5FB" w14:textId="77777777" w:rsidR="00653AF7" w:rsidRDefault="00653AF7" w:rsidP="00AA6536">
            <w:pPr>
              <w:jc w:val="center"/>
              <w:rPr>
                <w:b/>
                <w:sz w:val="16"/>
                <w:szCs w:val="16"/>
                <w:lang w:val="en-GB"/>
              </w:rPr>
            </w:pPr>
            <w:r>
              <w:rPr>
                <w:b/>
                <w:sz w:val="18"/>
                <w:szCs w:val="18"/>
                <w:lang w:val="en-GB"/>
              </w:rPr>
              <w:t>1</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0BF7104" w14:textId="77777777" w:rsidR="00653AF7" w:rsidRDefault="00653AF7" w:rsidP="00AA6536">
            <w:pPr>
              <w:jc w:val="center"/>
              <w:rPr>
                <w:b/>
                <w:sz w:val="16"/>
                <w:szCs w:val="16"/>
                <w:lang w:val="en-GB"/>
              </w:rPr>
            </w:pPr>
            <w:r>
              <w:rPr>
                <w:b/>
                <w:sz w:val="18"/>
                <w:szCs w:val="18"/>
                <w:lang w:val="en-GB"/>
              </w:rPr>
              <w:t>1</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B5F7055" w14:textId="517AA349" w:rsidR="00653AF7" w:rsidRDefault="00C74076" w:rsidP="00AA6536">
            <w:pPr>
              <w:jc w:val="center"/>
              <w:rPr>
                <w:b/>
                <w:sz w:val="16"/>
                <w:szCs w:val="16"/>
                <w:lang w:val="en-GB"/>
              </w:rPr>
            </w:pPr>
            <w:r>
              <w:rPr>
                <w:b/>
                <w:sz w:val="16"/>
                <w:szCs w:val="16"/>
                <w:lang w:val="en-GB"/>
              </w:rPr>
              <w:t>1</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7654A77" w14:textId="77777777" w:rsidR="00653AF7" w:rsidRDefault="00653AF7" w:rsidP="00AA6536">
            <w:pPr>
              <w:jc w:val="center"/>
              <w:rPr>
                <w:b/>
                <w:sz w:val="16"/>
                <w:szCs w:val="16"/>
                <w:lang w:val="en-GB"/>
              </w:rPr>
            </w:pPr>
            <w:r>
              <w:rPr>
                <w:b/>
                <w:sz w:val="18"/>
                <w:szCs w:val="18"/>
                <w:lang w:val="en-GB"/>
              </w:rPr>
              <w:t>1</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3E68C21" w14:textId="6C7FFD23" w:rsidR="00653AF7" w:rsidRDefault="00C74076" w:rsidP="00AA6536">
            <w:pPr>
              <w:jc w:val="center"/>
              <w:rPr>
                <w:b/>
                <w:sz w:val="16"/>
                <w:szCs w:val="16"/>
                <w:lang w:val="en-GB"/>
              </w:rPr>
            </w:pPr>
            <w:r>
              <w:rPr>
                <w:b/>
                <w:sz w:val="16"/>
                <w:szCs w:val="16"/>
                <w:lang w:val="en-GB"/>
              </w:rPr>
              <w:t>1</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E9A79C0" w14:textId="77777777" w:rsidR="00653AF7" w:rsidRDefault="00653AF7" w:rsidP="00AA6536">
            <w:pPr>
              <w:jc w:val="center"/>
              <w:rPr>
                <w:b/>
                <w:sz w:val="16"/>
                <w:szCs w:val="16"/>
                <w:lang w:val="en-GB"/>
              </w:rPr>
            </w:pPr>
            <w:r>
              <w:rPr>
                <w:b/>
                <w:sz w:val="18"/>
                <w:szCs w:val="18"/>
                <w:lang w:val="en-GB"/>
              </w:rPr>
              <w:t>1</w:t>
            </w:r>
          </w:p>
        </w:tc>
        <w:tc>
          <w:tcPr>
            <w:tcW w:w="31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73D7139" w14:textId="77777777" w:rsidR="00653AF7" w:rsidRDefault="00653AF7" w:rsidP="00AA6536">
            <w:pPr>
              <w:tabs>
                <w:tab w:val="left" w:pos="1180"/>
              </w:tabs>
              <w:jc w:val="left"/>
              <w:rPr>
                <w:sz w:val="16"/>
                <w:szCs w:val="16"/>
                <w:lang w:val="en-GB"/>
              </w:rPr>
            </w:pPr>
            <w:r>
              <w:rPr>
                <w:sz w:val="18"/>
                <w:lang w:val="en-GB"/>
              </w:rPr>
              <w:t>cbc:ProcurementTypeCode</w:t>
            </w:r>
          </w:p>
        </w:tc>
      </w:tr>
      <w:tr w:rsidR="00653AF7" w14:paraId="637B91BF" w14:textId="77777777" w:rsidTr="00B426CD">
        <w:trPr>
          <w:cnfStyle w:val="000000100000" w:firstRow="0" w:lastRow="0" w:firstColumn="0" w:lastColumn="0" w:oddVBand="0" w:evenVBand="0" w:oddHBand="1" w:evenHBand="0" w:firstRowFirstColumn="0" w:firstRowLastColumn="0" w:lastRowFirstColumn="0" w:lastRowLastColumn="0"/>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9B7760A" w14:textId="77777777" w:rsidR="00653AF7" w:rsidRDefault="00653AF7" w:rsidP="00AA6536">
            <w:pPr>
              <w:jc w:val="left"/>
              <w:rPr>
                <w:b/>
                <w:sz w:val="16"/>
                <w:szCs w:val="16"/>
                <w:lang w:val="en-GB"/>
              </w:rPr>
            </w:pPr>
            <w:r>
              <w:rPr>
                <w:b/>
                <w:bCs/>
                <w:sz w:val="18"/>
                <w:lang w:val="en-GB"/>
              </w:rPr>
              <w:t>Additional Nature (different from Main) (BT-531)</w:t>
            </w:r>
          </w:p>
        </w:tc>
        <w:tc>
          <w:tcPr>
            <w:tcW w:w="12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E383AEC" w14:textId="4BBFDF96" w:rsidR="00653AF7" w:rsidRDefault="00692202" w:rsidP="00C15AD0">
            <w:pPr>
              <w:jc w:val="center"/>
              <w:rPr>
                <w:sz w:val="16"/>
                <w:szCs w:val="16"/>
                <w:lang w:val="en-GB"/>
              </w:rPr>
            </w:pPr>
            <w:r>
              <w:rPr>
                <w:sz w:val="18"/>
                <w:szCs w:val="18"/>
                <w:lang w:val="en-GB"/>
              </w:rPr>
              <w:t xml:space="preserve">§ </w:t>
            </w:r>
            <w:r>
              <w:rPr>
                <w:sz w:val="18"/>
                <w:szCs w:val="18"/>
                <w:lang w:val="en-GB"/>
              </w:rPr>
              <w:fldChar w:fldCharType="begin"/>
            </w:r>
            <w:r>
              <w:rPr>
                <w:sz w:val="18"/>
                <w:szCs w:val="18"/>
                <w:lang w:val="en-GB"/>
              </w:rPr>
              <w:instrText xml:space="preserve"> REF _Ref29568550 \r \h </w:instrText>
            </w:r>
            <w:r w:rsidR="00C15AD0">
              <w:rPr>
                <w:sz w:val="18"/>
                <w:szCs w:val="18"/>
                <w:lang w:val="en-GB"/>
              </w:rPr>
              <w:instrText xml:space="preserve"> \* MERGEFORMAT </w:instrText>
            </w:r>
            <w:r>
              <w:rPr>
                <w:sz w:val="18"/>
                <w:szCs w:val="18"/>
                <w:lang w:val="en-GB"/>
              </w:rPr>
            </w:r>
            <w:r>
              <w:rPr>
                <w:sz w:val="18"/>
                <w:szCs w:val="18"/>
                <w:lang w:val="en-GB"/>
              </w:rPr>
              <w:fldChar w:fldCharType="separate"/>
            </w:r>
            <w:r w:rsidR="00F65D9C">
              <w:rPr>
                <w:sz w:val="18"/>
                <w:szCs w:val="18"/>
                <w:lang w:val="en-GB"/>
              </w:rPr>
              <w:t>4.4.5.2</w:t>
            </w:r>
            <w:r>
              <w:rPr>
                <w:sz w:val="18"/>
                <w:szCs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E3928AD" w14:textId="77777777" w:rsidR="00653AF7" w:rsidRDefault="00653AF7" w:rsidP="00AA6536">
            <w:pPr>
              <w:jc w:val="center"/>
              <w:rPr>
                <w:b/>
                <w:sz w:val="16"/>
                <w:szCs w:val="16"/>
                <w:lang w:val="en-GB"/>
              </w:rPr>
            </w:pPr>
            <w:r>
              <w:rPr>
                <w:b/>
                <w:sz w:val="16"/>
                <w:szCs w:val="16"/>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1DA76DA" w14:textId="0A7F9C65" w:rsidR="00653AF7" w:rsidRDefault="00C74076" w:rsidP="00AA6536">
            <w:pPr>
              <w:jc w:val="center"/>
              <w:rPr>
                <w:b/>
                <w:sz w:val="16"/>
                <w:szCs w:val="16"/>
                <w:lang w:val="en-GB"/>
              </w:rPr>
            </w:pPr>
            <w:r>
              <w:rPr>
                <w:b/>
                <w:sz w:val="16"/>
                <w:szCs w:val="16"/>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50E425D" w14:textId="77777777" w:rsidR="00653AF7" w:rsidRDefault="00653AF7" w:rsidP="00AA6536">
            <w:pPr>
              <w:jc w:val="center"/>
              <w:rPr>
                <w:b/>
                <w:sz w:val="16"/>
                <w:szCs w:val="16"/>
                <w:lang w:val="en-GB"/>
              </w:rPr>
            </w:pPr>
            <w:r>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F14DA54" w14:textId="77777777" w:rsidR="00653AF7" w:rsidRDefault="00653AF7" w:rsidP="00AA6536">
            <w:pPr>
              <w:jc w:val="center"/>
              <w:rPr>
                <w:b/>
                <w:sz w:val="16"/>
                <w:szCs w:val="16"/>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E089B9C" w14:textId="6A846B34" w:rsidR="00653AF7" w:rsidRDefault="00C74076" w:rsidP="00AA6536">
            <w:pPr>
              <w:jc w:val="center"/>
              <w:rPr>
                <w:b/>
                <w:sz w:val="16"/>
                <w:szCs w:val="16"/>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B469A5F" w14:textId="77777777" w:rsidR="00653AF7" w:rsidRDefault="00653AF7" w:rsidP="00AA6536">
            <w:pPr>
              <w:jc w:val="center"/>
              <w:rPr>
                <w:b/>
                <w:sz w:val="16"/>
                <w:szCs w:val="16"/>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E9CFB2A" w14:textId="051349B5" w:rsidR="00653AF7" w:rsidRDefault="00C74076" w:rsidP="00AA6536">
            <w:pPr>
              <w:jc w:val="center"/>
              <w:rPr>
                <w:b/>
                <w:sz w:val="16"/>
                <w:szCs w:val="16"/>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75C4D20" w14:textId="77777777" w:rsidR="00653AF7" w:rsidRDefault="00653AF7" w:rsidP="00AA6536">
            <w:pPr>
              <w:jc w:val="center"/>
              <w:rPr>
                <w:b/>
                <w:sz w:val="16"/>
                <w:szCs w:val="16"/>
                <w:lang w:val="en-GB"/>
              </w:rPr>
            </w:pPr>
            <w:r>
              <w:rPr>
                <w:b/>
                <w:sz w:val="18"/>
                <w:szCs w:val="18"/>
                <w:lang w:val="en-GB"/>
              </w:rPr>
              <w:t>*</w:t>
            </w:r>
          </w:p>
        </w:tc>
        <w:tc>
          <w:tcPr>
            <w:tcW w:w="31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B07C0C8" w14:textId="77777777" w:rsidR="00653AF7" w:rsidRDefault="00653AF7" w:rsidP="00AA6536">
            <w:pPr>
              <w:tabs>
                <w:tab w:val="left" w:pos="1180"/>
              </w:tabs>
              <w:jc w:val="left"/>
              <w:rPr>
                <w:sz w:val="16"/>
                <w:szCs w:val="16"/>
                <w:lang w:val="en-GB"/>
              </w:rPr>
            </w:pPr>
            <w:r>
              <w:rPr>
                <w:sz w:val="18"/>
                <w:lang w:val="en-GB"/>
              </w:rPr>
              <w:t>cbc:ProcurementAdditionalType/ cbc:ProcurementTypeCode</w:t>
            </w:r>
          </w:p>
        </w:tc>
      </w:tr>
      <w:tr w:rsidR="005A0AA0" w:rsidRPr="005E20A1" w14:paraId="0400EFFB" w14:textId="77777777" w:rsidTr="00B426CD">
        <w:trPr>
          <w:trHeight w:val="481"/>
          <w:jc w:val="center"/>
        </w:trPr>
        <w:tc>
          <w:tcPr>
            <w:tcW w:w="9079" w:type="dxa"/>
            <w:gridSpan w:val="11"/>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44061" w:themeFill="accent1" w:themeFillShade="80"/>
            <w:vAlign w:val="center"/>
            <w:hideMark/>
          </w:tcPr>
          <w:p w14:paraId="1818A1B9" w14:textId="07EC0383" w:rsidR="005A0AA0" w:rsidRPr="005E20A1" w:rsidRDefault="005A0AA0" w:rsidP="00C15AD0">
            <w:pPr>
              <w:jc w:val="center"/>
              <w:rPr>
                <w:color w:val="FFFFFF" w:themeColor="background1"/>
                <w:sz w:val="20"/>
                <w:lang w:val="en-GB"/>
              </w:rPr>
            </w:pPr>
            <w:r w:rsidRPr="005E20A1">
              <w:rPr>
                <w:b/>
                <w:bCs/>
                <w:color w:val="FFFFFF" w:themeColor="background1"/>
                <w:sz w:val="20"/>
                <w:szCs w:val="18"/>
                <w:lang w:val="en-GB"/>
              </w:rPr>
              <w:t>Procurement type (*)</w:t>
            </w:r>
          </w:p>
        </w:tc>
      </w:tr>
      <w:tr w:rsidR="002B0974" w14:paraId="65105446" w14:textId="77777777" w:rsidTr="00B426CD">
        <w:trPr>
          <w:cnfStyle w:val="000000100000" w:firstRow="0" w:lastRow="0" w:firstColumn="0" w:lastColumn="0" w:oddVBand="0" w:evenVBand="0" w:oddHBand="1" w:evenHBand="0" w:firstRowFirstColumn="0" w:firstRowLastColumn="0" w:lastRowFirstColumn="0" w:lastRowLastColumn="0"/>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3032562" w14:textId="2B162B2E" w:rsidR="002B0974" w:rsidRDefault="002B0974" w:rsidP="002B0974">
            <w:pPr>
              <w:jc w:val="left"/>
              <w:rPr>
                <w:b/>
                <w:bCs/>
                <w:sz w:val="18"/>
                <w:lang w:val="en-GB"/>
              </w:rPr>
            </w:pPr>
            <w:r>
              <w:rPr>
                <w:b/>
                <w:bCs/>
                <w:sz w:val="18"/>
                <w:szCs w:val="18"/>
                <w:lang w:val="en-GB"/>
              </w:rPr>
              <w:t>Green Procurement (BT-774)</w:t>
            </w:r>
          </w:p>
        </w:tc>
        <w:tc>
          <w:tcPr>
            <w:tcW w:w="12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ABDF918" w14:textId="361ADBC9" w:rsidR="002B0974" w:rsidRDefault="002B0974" w:rsidP="00C15AD0">
            <w:pPr>
              <w:jc w:val="center"/>
              <w:rPr>
                <w:sz w:val="18"/>
                <w:lang w:val="en-GB"/>
              </w:rPr>
            </w:pPr>
            <w:r>
              <w:rPr>
                <w:sz w:val="18"/>
                <w:lang w:val="en-GB"/>
              </w:rPr>
              <w:t xml:space="preserve">§ </w:t>
            </w:r>
            <w:r>
              <w:rPr>
                <w:sz w:val="18"/>
                <w:lang w:val="en-GB"/>
              </w:rPr>
              <w:fldChar w:fldCharType="begin"/>
            </w:r>
            <w:r>
              <w:rPr>
                <w:sz w:val="18"/>
                <w:lang w:val="en-GB"/>
              </w:rPr>
              <w:instrText xml:space="preserve"> REF _Ref33705653 \r \h </w:instrText>
            </w:r>
            <w:r w:rsidR="00C15AD0">
              <w:rPr>
                <w:sz w:val="18"/>
                <w:lang w:val="en-GB"/>
              </w:rPr>
              <w:instrText xml:space="preserve"> \* MERGEFORMAT </w:instrText>
            </w:r>
            <w:r>
              <w:rPr>
                <w:sz w:val="18"/>
                <w:lang w:val="en-GB"/>
              </w:rPr>
            </w:r>
            <w:r>
              <w:rPr>
                <w:sz w:val="18"/>
                <w:lang w:val="en-GB"/>
              </w:rPr>
              <w:fldChar w:fldCharType="separate"/>
            </w:r>
            <w:r w:rsidR="00F65D9C">
              <w:rPr>
                <w:sz w:val="18"/>
                <w:lang w:val="en-GB"/>
              </w:rPr>
              <w:t>4.4.5.3</w:t>
            </w:r>
            <w:r>
              <w:rPr>
                <w:sz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509D50E" w14:textId="46C27B11" w:rsidR="002B0974" w:rsidRDefault="002B0974" w:rsidP="002B0974">
            <w:pPr>
              <w:jc w:val="center"/>
              <w:rPr>
                <w:b/>
                <w:sz w:val="16"/>
                <w:szCs w:val="16"/>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53F2A90" w14:textId="33DEB0B7" w:rsidR="002B0974" w:rsidRDefault="002B0974" w:rsidP="002B0974">
            <w:pPr>
              <w:jc w:val="center"/>
              <w:rPr>
                <w:b/>
                <w:sz w:val="16"/>
                <w:szCs w:val="16"/>
                <w:lang w:val="en-GB"/>
              </w:rPr>
            </w:pPr>
            <w:r>
              <w:rPr>
                <w:b/>
                <w:sz w:val="16"/>
                <w:szCs w:val="16"/>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350C428" w14:textId="626E55E9" w:rsidR="002B0974" w:rsidRDefault="002B0974" w:rsidP="002B0974">
            <w:pPr>
              <w:jc w:val="center"/>
              <w:rPr>
                <w:b/>
                <w:sz w:val="16"/>
                <w:szCs w:val="16"/>
                <w:lang w:val="en-GB"/>
              </w:rPr>
            </w:pPr>
            <w:r>
              <w:rPr>
                <w:b/>
                <w:sz w:val="16"/>
                <w:szCs w:val="16"/>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C821750" w14:textId="3E857A0F" w:rsidR="002B0974" w:rsidRDefault="002B0974" w:rsidP="002B0974">
            <w:pPr>
              <w:jc w:val="center"/>
              <w:rPr>
                <w:b/>
                <w:sz w:val="16"/>
                <w:szCs w:val="16"/>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5C5174D" w14:textId="52F840C6" w:rsidR="002B0974" w:rsidRDefault="002B0974" w:rsidP="002B0974">
            <w:pPr>
              <w:jc w:val="center"/>
              <w:rPr>
                <w:b/>
                <w:sz w:val="16"/>
                <w:szCs w:val="16"/>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51BCA81" w14:textId="75260C81" w:rsidR="002B0974" w:rsidRDefault="002B0974" w:rsidP="002B0974">
            <w:pPr>
              <w:jc w:val="center"/>
              <w:rPr>
                <w:b/>
                <w:sz w:val="16"/>
                <w:szCs w:val="16"/>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6346F23" w14:textId="4578A9C2" w:rsidR="002B0974" w:rsidRDefault="002B0974" w:rsidP="002B0974">
            <w:pPr>
              <w:jc w:val="center"/>
              <w:rPr>
                <w:b/>
                <w:sz w:val="16"/>
                <w:szCs w:val="16"/>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4985501" w14:textId="67EC1878" w:rsidR="002B0974" w:rsidRDefault="002B0974" w:rsidP="002B0974">
            <w:pPr>
              <w:jc w:val="center"/>
              <w:rPr>
                <w:b/>
                <w:sz w:val="16"/>
                <w:szCs w:val="16"/>
                <w:lang w:val="en-GB"/>
              </w:rPr>
            </w:pPr>
            <w:r>
              <w:rPr>
                <w:b/>
                <w:sz w:val="18"/>
                <w:szCs w:val="18"/>
                <w:lang w:val="en-GB"/>
              </w:rPr>
              <w:t>?</w:t>
            </w:r>
          </w:p>
        </w:tc>
        <w:tc>
          <w:tcPr>
            <w:tcW w:w="31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301BF30" w14:textId="3767D006" w:rsidR="002B0974" w:rsidRDefault="002B0974" w:rsidP="007D1902">
            <w:pPr>
              <w:tabs>
                <w:tab w:val="left" w:pos="1180"/>
              </w:tabs>
              <w:jc w:val="left"/>
              <w:rPr>
                <w:sz w:val="18"/>
                <w:lang w:val="en-GB"/>
              </w:rPr>
            </w:pPr>
            <w:r>
              <w:rPr>
                <w:sz w:val="18"/>
                <w:lang w:val="en-GB"/>
              </w:rPr>
              <w:t>cac:ProcurementAdditionalType/cbc:</w:t>
            </w:r>
            <w:r>
              <w:rPr>
                <w:lang w:val="en-GB"/>
              </w:rPr>
              <w:t xml:space="preserve"> </w:t>
            </w:r>
            <w:r>
              <w:rPr>
                <w:sz w:val="18"/>
                <w:lang w:val="en-GB"/>
              </w:rPr>
              <w:t>ProcurementTypeCode</w:t>
            </w:r>
            <w:r w:rsidR="007D1902">
              <w:rPr>
                <w:sz w:val="18"/>
                <w:lang w:val="en-GB"/>
              </w:rPr>
              <w:t>[@listName=</w:t>
            </w:r>
            <w:r w:rsidR="007D1902" w:rsidRPr="007D1902">
              <w:rPr>
                <w:sz w:val="18"/>
                <w:lang w:val="en-GB"/>
              </w:rPr>
              <w:t>'environmental-impact</w:t>
            </w:r>
            <w:r w:rsidR="007D1902">
              <w:rPr>
                <w:sz w:val="18"/>
                <w:lang w:val="en-GB"/>
              </w:rPr>
              <w:t>']</w:t>
            </w:r>
          </w:p>
        </w:tc>
      </w:tr>
      <w:tr w:rsidR="002B0974" w14:paraId="38D3F1D1" w14:textId="77777777" w:rsidTr="00B426CD">
        <w:trPr>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E7DF857" w14:textId="4E9F2AB6" w:rsidR="002B0974" w:rsidRDefault="002B0974" w:rsidP="002B0974">
            <w:pPr>
              <w:jc w:val="left"/>
              <w:rPr>
                <w:b/>
                <w:bCs/>
                <w:sz w:val="18"/>
                <w:lang w:val="en-GB"/>
              </w:rPr>
            </w:pPr>
            <w:r>
              <w:rPr>
                <w:b/>
                <w:bCs/>
                <w:sz w:val="18"/>
                <w:szCs w:val="18"/>
                <w:lang w:val="en-GB"/>
              </w:rPr>
              <w:t>Social Procurement (BT-775)</w:t>
            </w:r>
          </w:p>
        </w:tc>
        <w:tc>
          <w:tcPr>
            <w:tcW w:w="12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1AD0590" w14:textId="0F252BAC" w:rsidR="002B0974" w:rsidRDefault="002B0974" w:rsidP="00C15AD0">
            <w:pPr>
              <w:jc w:val="center"/>
              <w:rPr>
                <w:sz w:val="18"/>
                <w:lang w:val="en-GB"/>
              </w:rPr>
            </w:pPr>
            <w:r>
              <w:rPr>
                <w:sz w:val="18"/>
                <w:lang w:val="en-GB"/>
              </w:rPr>
              <w:t xml:space="preserve">§ </w:t>
            </w:r>
            <w:r>
              <w:rPr>
                <w:sz w:val="18"/>
                <w:lang w:val="en-GB"/>
              </w:rPr>
              <w:fldChar w:fldCharType="begin"/>
            </w:r>
            <w:r>
              <w:rPr>
                <w:sz w:val="18"/>
                <w:lang w:val="en-GB"/>
              </w:rPr>
              <w:instrText xml:space="preserve"> REF _Ref33705653 \r \h </w:instrText>
            </w:r>
            <w:r w:rsidR="00C15AD0">
              <w:rPr>
                <w:sz w:val="18"/>
                <w:lang w:val="en-GB"/>
              </w:rPr>
              <w:instrText xml:space="preserve"> \* MERGEFORMAT </w:instrText>
            </w:r>
            <w:r>
              <w:rPr>
                <w:sz w:val="18"/>
                <w:lang w:val="en-GB"/>
              </w:rPr>
            </w:r>
            <w:r>
              <w:rPr>
                <w:sz w:val="18"/>
                <w:lang w:val="en-GB"/>
              </w:rPr>
              <w:fldChar w:fldCharType="separate"/>
            </w:r>
            <w:r w:rsidR="00F65D9C">
              <w:rPr>
                <w:sz w:val="18"/>
                <w:lang w:val="en-GB"/>
              </w:rPr>
              <w:t>4.4.5.3</w:t>
            </w:r>
            <w:r>
              <w:rPr>
                <w:sz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5BB24A0" w14:textId="1F066640" w:rsidR="002B0974" w:rsidRDefault="002B0974" w:rsidP="002B0974">
            <w:pPr>
              <w:jc w:val="center"/>
              <w:rPr>
                <w:b/>
                <w:sz w:val="16"/>
                <w:szCs w:val="16"/>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778FA9F" w14:textId="6D876640" w:rsidR="002B0974" w:rsidRDefault="002B0974" w:rsidP="002B0974">
            <w:pPr>
              <w:jc w:val="center"/>
              <w:rPr>
                <w:b/>
                <w:sz w:val="16"/>
                <w:szCs w:val="16"/>
                <w:lang w:val="en-GB"/>
              </w:rPr>
            </w:pPr>
            <w:r>
              <w:rPr>
                <w:b/>
                <w:sz w:val="16"/>
                <w:szCs w:val="16"/>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7339734" w14:textId="5B06F426" w:rsidR="002B0974" w:rsidRDefault="002B0974" w:rsidP="002B0974">
            <w:pPr>
              <w:jc w:val="center"/>
              <w:rPr>
                <w:b/>
                <w:sz w:val="16"/>
                <w:szCs w:val="16"/>
                <w:lang w:val="en-GB"/>
              </w:rPr>
            </w:pPr>
            <w:r>
              <w:rPr>
                <w:b/>
                <w:sz w:val="16"/>
                <w:szCs w:val="16"/>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13C7FE0" w14:textId="573D68B3" w:rsidR="002B0974" w:rsidRDefault="002B0974" w:rsidP="002B0974">
            <w:pPr>
              <w:jc w:val="center"/>
              <w:rPr>
                <w:b/>
                <w:sz w:val="16"/>
                <w:szCs w:val="16"/>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902BA59" w14:textId="4B3AA202" w:rsidR="002B0974" w:rsidRDefault="002B0974" w:rsidP="002B0974">
            <w:pPr>
              <w:jc w:val="center"/>
              <w:rPr>
                <w:b/>
                <w:sz w:val="16"/>
                <w:szCs w:val="16"/>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8B3B97B" w14:textId="19FFDA0F" w:rsidR="002B0974" w:rsidRDefault="002B0974" w:rsidP="002B0974">
            <w:pPr>
              <w:jc w:val="center"/>
              <w:rPr>
                <w:b/>
                <w:sz w:val="16"/>
                <w:szCs w:val="16"/>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1DF72A8" w14:textId="1D8650F1" w:rsidR="002B0974" w:rsidRDefault="002B0974" w:rsidP="002B0974">
            <w:pPr>
              <w:jc w:val="center"/>
              <w:rPr>
                <w:b/>
                <w:sz w:val="16"/>
                <w:szCs w:val="16"/>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43E821A" w14:textId="446B4329" w:rsidR="002B0974" w:rsidRDefault="002B0974" w:rsidP="002B0974">
            <w:pPr>
              <w:jc w:val="center"/>
              <w:rPr>
                <w:b/>
                <w:sz w:val="16"/>
                <w:szCs w:val="16"/>
                <w:lang w:val="en-GB"/>
              </w:rPr>
            </w:pPr>
            <w:r>
              <w:rPr>
                <w:b/>
                <w:sz w:val="18"/>
                <w:szCs w:val="18"/>
                <w:lang w:val="en-GB"/>
              </w:rPr>
              <w:t>?</w:t>
            </w:r>
          </w:p>
        </w:tc>
        <w:tc>
          <w:tcPr>
            <w:tcW w:w="31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D120EEF" w14:textId="654684FE" w:rsidR="002B0974" w:rsidRDefault="002B0974" w:rsidP="002B0974">
            <w:pPr>
              <w:tabs>
                <w:tab w:val="left" w:pos="1180"/>
              </w:tabs>
              <w:jc w:val="left"/>
              <w:rPr>
                <w:sz w:val="18"/>
                <w:lang w:val="en-GB"/>
              </w:rPr>
            </w:pPr>
            <w:r>
              <w:rPr>
                <w:sz w:val="18"/>
                <w:lang w:val="en-GB"/>
              </w:rPr>
              <w:t>cac:ProcurementAdditionalType/cbc:</w:t>
            </w:r>
            <w:r>
              <w:rPr>
                <w:lang w:val="en-GB"/>
              </w:rPr>
              <w:t xml:space="preserve"> </w:t>
            </w:r>
            <w:r>
              <w:rPr>
                <w:sz w:val="18"/>
                <w:lang w:val="en-GB"/>
              </w:rPr>
              <w:t>ProcurementTypeCode</w:t>
            </w:r>
            <w:r w:rsidR="007D1902">
              <w:rPr>
                <w:sz w:val="18"/>
                <w:lang w:val="en-GB"/>
              </w:rPr>
              <w:t>[@listName=</w:t>
            </w:r>
            <w:r w:rsidR="007D1902" w:rsidRPr="007D1902">
              <w:rPr>
                <w:sz w:val="18"/>
                <w:lang w:val="en-GB"/>
              </w:rPr>
              <w:t>'social-procurement</w:t>
            </w:r>
            <w:r w:rsidR="007D1902">
              <w:rPr>
                <w:sz w:val="18"/>
                <w:lang w:val="en-GB"/>
              </w:rPr>
              <w:t>']</w:t>
            </w:r>
          </w:p>
        </w:tc>
      </w:tr>
      <w:tr w:rsidR="002B0974" w14:paraId="2B1A8355" w14:textId="77777777" w:rsidTr="00B426CD">
        <w:trPr>
          <w:cnfStyle w:val="000000100000" w:firstRow="0" w:lastRow="0" w:firstColumn="0" w:lastColumn="0" w:oddVBand="0" w:evenVBand="0" w:oddHBand="1" w:evenHBand="0" w:firstRowFirstColumn="0" w:firstRowLastColumn="0" w:lastRowFirstColumn="0" w:lastRowLastColumn="0"/>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5F0B6AB" w14:textId="006955C8" w:rsidR="002B0974" w:rsidRDefault="002B0974" w:rsidP="002B0974">
            <w:pPr>
              <w:jc w:val="left"/>
              <w:rPr>
                <w:b/>
                <w:bCs/>
                <w:sz w:val="18"/>
                <w:lang w:val="en-GB"/>
              </w:rPr>
            </w:pPr>
            <w:r>
              <w:rPr>
                <w:b/>
                <w:bCs/>
                <w:sz w:val="18"/>
                <w:szCs w:val="18"/>
                <w:lang w:val="en-GB"/>
              </w:rPr>
              <w:t>Innovative Procurement (BT-776)</w:t>
            </w:r>
          </w:p>
        </w:tc>
        <w:tc>
          <w:tcPr>
            <w:tcW w:w="12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E9C8C7E" w14:textId="1B5F60E4" w:rsidR="002B0974" w:rsidRDefault="002B0974" w:rsidP="00C15AD0">
            <w:pPr>
              <w:jc w:val="center"/>
              <w:rPr>
                <w:sz w:val="18"/>
                <w:lang w:val="en-GB"/>
              </w:rPr>
            </w:pPr>
            <w:r>
              <w:rPr>
                <w:sz w:val="18"/>
                <w:lang w:val="en-GB"/>
              </w:rPr>
              <w:t xml:space="preserve">§ </w:t>
            </w:r>
            <w:r>
              <w:rPr>
                <w:sz w:val="18"/>
                <w:lang w:val="en-GB"/>
              </w:rPr>
              <w:fldChar w:fldCharType="begin"/>
            </w:r>
            <w:r>
              <w:rPr>
                <w:sz w:val="18"/>
                <w:lang w:val="en-GB"/>
              </w:rPr>
              <w:instrText xml:space="preserve"> REF _Ref33705653 \r \h </w:instrText>
            </w:r>
            <w:r w:rsidR="00C15AD0">
              <w:rPr>
                <w:sz w:val="18"/>
                <w:lang w:val="en-GB"/>
              </w:rPr>
              <w:instrText xml:space="preserve"> \* MERGEFORMAT </w:instrText>
            </w:r>
            <w:r>
              <w:rPr>
                <w:sz w:val="18"/>
                <w:lang w:val="en-GB"/>
              </w:rPr>
            </w:r>
            <w:r>
              <w:rPr>
                <w:sz w:val="18"/>
                <w:lang w:val="en-GB"/>
              </w:rPr>
              <w:fldChar w:fldCharType="separate"/>
            </w:r>
            <w:r w:rsidR="00F65D9C">
              <w:rPr>
                <w:sz w:val="18"/>
                <w:lang w:val="en-GB"/>
              </w:rPr>
              <w:t>4.4.5.3</w:t>
            </w:r>
            <w:r>
              <w:rPr>
                <w:sz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6C6BDD4" w14:textId="74857BB7" w:rsidR="002B0974" w:rsidRDefault="002B0974" w:rsidP="002B0974">
            <w:pPr>
              <w:jc w:val="center"/>
              <w:rPr>
                <w:b/>
                <w:sz w:val="16"/>
                <w:szCs w:val="16"/>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16D31D4" w14:textId="6A3B0915" w:rsidR="002B0974" w:rsidRDefault="002B0974" w:rsidP="002B0974">
            <w:pPr>
              <w:jc w:val="center"/>
              <w:rPr>
                <w:b/>
                <w:sz w:val="16"/>
                <w:szCs w:val="16"/>
                <w:lang w:val="en-GB"/>
              </w:rPr>
            </w:pPr>
            <w:r>
              <w:rPr>
                <w:b/>
                <w:sz w:val="16"/>
                <w:szCs w:val="16"/>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51D5441" w14:textId="064E6FAE" w:rsidR="002B0974" w:rsidRDefault="002B0974" w:rsidP="002B0974">
            <w:pPr>
              <w:jc w:val="center"/>
              <w:rPr>
                <w:b/>
                <w:sz w:val="16"/>
                <w:szCs w:val="16"/>
                <w:lang w:val="en-GB"/>
              </w:rPr>
            </w:pPr>
            <w:r>
              <w:rPr>
                <w:b/>
                <w:sz w:val="16"/>
                <w:szCs w:val="16"/>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1360AF7" w14:textId="685CAD42" w:rsidR="002B0974" w:rsidRDefault="002B0974" w:rsidP="002B0974">
            <w:pPr>
              <w:jc w:val="center"/>
              <w:rPr>
                <w:b/>
                <w:sz w:val="16"/>
                <w:szCs w:val="16"/>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14F9F44" w14:textId="4757A3C8" w:rsidR="002B0974" w:rsidRDefault="002B0974" w:rsidP="002B0974">
            <w:pPr>
              <w:jc w:val="center"/>
              <w:rPr>
                <w:b/>
                <w:sz w:val="16"/>
                <w:szCs w:val="16"/>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69DBF28" w14:textId="26EF369B" w:rsidR="002B0974" w:rsidRDefault="002B0974" w:rsidP="002B0974">
            <w:pPr>
              <w:jc w:val="center"/>
              <w:rPr>
                <w:b/>
                <w:sz w:val="16"/>
                <w:szCs w:val="16"/>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CBB3801" w14:textId="476AFDC5" w:rsidR="002B0974" w:rsidRDefault="002B0974" w:rsidP="002B0974">
            <w:pPr>
              <w:jc w:val="center"/>
              <w:rPr>
                <w:b/>
                <w:sz w:val="16"/>
                <w:szCs w:val="16"/>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5602302" w14:textId="1966ECCC" w:rsidR="002B0974" w:rsidRDefault="002B0974" w:rsidP="002B0974">
            <w:pPr>
              <w:jc w:val="center"/>
              <w:rPr>
                <w:b/>
                <w:sz w:val="16"/>
                <w:szCs w:val="16"/>
                <w:lang w:val="en-GB"/>
              </w:rPr>
            </w:pPr>
            <w:r>
              <w:rPr>
                <w:b/>
                <w:sz w:val="18"/>
                <w:szCs w:val="18"/>
                <w:lang w:val="en-GB"/>
              </w:rPr>
              <w:t>?</w:t>
            </w:r>
          </w:p>
        </w:tc>
        <w:tc>
          <w:tcPr>
            <w:tcW w:w="31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42BB062" w14:textId="4B2D7918" w:rsidR="002B0974" w:rsidRDefault="002B0974" w:rsidP="002B0974">
            <w:pPr>
              <w:tabs>
                <w:tab w:val="left" w:pos="1180"/>
              </w:tabs>
              <w:jc w:val="left"/>
              <w:rPr>
                <w:sz w:val="18"/>
                <w:lang w:val="en-GB"/>
              </w:rPr>
            </w:pPr>
            <w:r>
              <w:rPr>
                <w:sz w:val="18"/>
                <w:lang w:val="en-GB"/>
              </w:rPr>
              <w:t>cac:ProcurementAdditionalType/cbc:</w:t>
            </w:r>
            <w:r>
              <w:rPr>
                <w:lang w:val="en-GB"/>
              </w:rPr>
              <w:t xml:space="preserve"> </w:t>
            </w:r>
            <w:r>
              <w:rPr>
                <w:sz w:val="18"/>
                <w:lang w:val="en-GB"/>
              </w:rPr>
              <w:t>ProcurementTypeCode</w:t>
            </w:r>
            <w:r w:rsidR="007D1902">
              <w:rPr>
                <w:sz w:val="18"/>
                <w:lang w:val="en-GB"/>
              </w:rPr>
              <w:t>[@listName=</w:t>
            </w:r>
            <w:r w:rsidR="007D1902" w:rsidRPr="007D1902">
              <w:rPr>
                <w:sz w:val="18"/>
                <w:lang w:val="en-GB"/>
              </w:rPr>
              <w:t>'innovative-acquisition</w:t>
            </w:r>
            <w:r w:rsidR="007D1902">
              <w:rPr>
                <w:sz w:val="18"/>
                <w:lang w:val="en-GB"/>
              </w:rPr>
              <w:t>']</w:t>
            </w:r>
          </w:p>
        </w:tc>
      </w:tr>
      <w:tr w:rsidR="002B0974" w:rsidRPr="005E20A1" w14:paraId="65E3ED29" w14:textId="77777777" w:rsidTr="00B426CD">
        <w:trPr>
          <w:trHeight w:val="436"/>
          <w:jc w:val="center"/>
        </w:trPr>
        <w:tc>
          <w:tcPr>
            <w:tcW w:w="9079" w:type="dxa"/>
            <w:gridSpan w:val="11"/>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44061" w:themeFill="accent1" w:themeFillShade="80"/>
            <w:vAlign w:val="center"/>
            <w:hideMark/>
          </w:tcPr>
          <w:p w14:paraId="332D24A7" w14:textId="6DCA68ED" w:rsidR="002B0974" w:rsidRPr="005E20A1" w:rsidRDefault="002B0974" w:rsidP="00C15AD0">
            <w:pPr>
              <w:jc w:val="center"/>
              <w:rPr>
                <w:color w:val="FFFFFF" w:themeColor="background1"/>
                <w:sz w:val="20"/>
                <w:lang w:val="en-GB"/>
              </w:rPr>
            </w:pPr>
            <w:r w:rsidRPr="005E20A1">
              <w:rPr>
                <w:b/>
                <w:bCs/>
                <w:color w:val="FFFFFF" w:themeColor="background1"/>
                <w:sz w:val="20"/>
                <w:szCs w:val="18"/>
                <w:lang w:val="en-GB"/>
              </w:rPr>
              <w:t>Strategic Procurement (*)</w:t>
            </w:r>
          </w:p>
        </w:tc>
      </w:tr>
      <w:tr w:rsidR="002B0974" w:rsidRPr="00586007" w14:paraId="1048FBF4" w14:textId="77777777" w:rsidTr="00B426CD">
        <w:trPr>
          <w:cnfStyle w:val="000000100000" w:firstRow="0" w:lastRow="0" w:firstColumn="0" w:lastColumn="0" w:oddVBand="0" w:evenVBand="0" w:oddHBand="1" w:evenHBand="0" w:firstRowFirstColumn="0" w:firstRowLastColumn="0" w:lastRowFirstColumn="0" w:lastRowLastColumn="0"/>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40E3D92" w14:textId="7D3EA514" w:rsidR="002B0974" w:rsidRDefault="002B0974" w:rsidP="002B0974">
            <w:pPr>
              <w:jc w:val="left"/>
              <w:rPr>
                <w:b/>
                <w:bCs/>
                <w:sz w:val="18"/>
                <w:szCs w:val="18"/>
                <w:lang w:val="en-GB"/>
              </w:rPr>
            </w:pPr>
            <w:r>
              <w:rPr>
                <w:b/>
                <w:bCs/>
                <w:sz w:val="18"/>
                <w:szCs w:val="18"/>
                <w:lang w:val="en-GB"/>
              </w:rPr>
              <w:t>Strategic Procurement Description (BT-777)</w:t>
            </w:r>
          </w:p>
        </w:tc>
        <w:tc>
          <w:tcPr>
            <w:tcW w:w="12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15CF7A8" w14:textId="798D5438" w:rsidR="002B0974" w:rsidRDefault="002B0974" w:rsidP="00C15AD0">
            <w:pPr>
              <w:jc w:val="center"/>
              <w:rPr>
                <w:sz w:val="18"/>
                <w:lang w:val="en-GB"/>
              </w:rPr>
            </w:pPr>
            <w:r>
              <w:rPr>
                <w:sz w:val="18"/>
                <w:lang w:val="en-GB"/>
              </w:rPr>
              <w:t xml:space="preserve">§ </w:t>
            </w:r>
            <w:r>
              <w:rPr>
                <w:sz w:val="18"/>
                <w:lang w:val="en-GB"/>
              </w:rPr>
              <w:fldChar w:fldCharType="begin"/>
            </w:r>
            <w:r>
              <w:rPr>
                <w:sz w:val="18"/>
                <w:lang w:val="en-GB"/>
              </w:rPr>
              <w:instrText xml:space="preserve"> REF _Ref33705653 \r \h </w:instrText>
            </w:r>
            <w:r w:rsidR="00C15AD0">
              <w:rPr>
                <w:sz w:val="18"/>
                <w:lang w:val="en-GB"/>
              </w:rPr>
              <w:instrText xml:space="preserve"> \* MERGEFORMAT </w:instrText>
            </w:r>
            <w:r>
              <w:rPr>
                <w:sz w:val="18"/>
                <w:lang w:val="en-GB"/>
              </w:rPr>
            </w:r>
            <w:r>
              <w:rPr>
                <w:sz w:val="18"/>
                <w:lang w:val="en-GB"/>
              </w:rPr>
              <w:fldChar w:fldCharType="separate"/>
            </w:r>
            <w:r w:rsidR="00F65D9C">
              <w:rPr>
                <w:sz w:val="18"/>
                <w:lang w:val="en-GB"/>
              </w:rPr>
              <w:t>4.4.5.3</w:t>
            </w:r>
            <w:r>
              <w:rPr>
                <w:sz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695DE58" w14:textId="513EC816" w:rsidR="002B0974" w:rsidRDefault="002B0974" w:rsidP="002B0974">
            <w:pPr>
              <w:jc w:val="center"/>
              <w:rPr>
                <w:b/>
                <w:sz w:val="16"/>
                <w:szCs w:val="16"/>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E7FA889" w14:textId="77777777" w:rsidR="002B0974" w:rsidRDefault="002B0974" w:rsidP="002B0974">
            <w:pPr>
              <w:jc w:val="center"/>
              <w:rPr>
                <w:b/>
                <w:sz w:val="16"/>
                <w:szCs w:val="16"/>
                <w:lang w:val="en-GB"/>
              </w:rPr>
            </w:pPr>
            <w:r>
              <w:rPr>
                <w:b/>
                <w:sz w:val="16"/>
                <w:szCs w:val="16"/>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271966B" w14:textId="77777777" w:rsidR="002B0974" w:rsidRDefault="002B0974" w:rsidP="002B0974">
            <w:pPr>
              <w:jc w:val="center"/>
              <w:rPr>
                <w:b/>
                <w:sz w:val="16"/>
                <w:szCs w:val="16"/>
                <w:lang w:val="en-GB"/>
              </w:rPr>
            </w:pPr>
            <w:r>
              <w:rPr>
                <w:b/>
                <w:sz w:val="16"/>
                <w:szCs w:val="16"/>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AA44A15" w14:textId="77777777" w:rsidR="002B0974" w:rsidRDefault="002B0974" w:rsidP="002B0974">
            <w:pPr>
              <w:jc w:val="center"/>
              <w:rPr>
                <w:b/>
                <w:sz w:val="16"/>
                <w:szCs w:val="16"/>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BBADED8" w14:textId="77777777" w:rsidR="002B0974" w:rsidRDefault="002B0974" w:rsidP="002B0974">
            <w:pPr>
              <w:jc w:val="center"/>
              <w:rPr>
                <w:b/>
                <w:sz w:val="16"/>
                <w:szCs w:val="16"/>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B0405CB" w14:textId="77777777" w:rsidR="002B0974" w:rsidRDefault="002B0974" w:rsidP="002B0974">
            <w:pPr>
              <w:jc w:val="center"/>
              <w:rPr>
                <w:b/>
                <w:sz w:val="16"/>
                <w:szCs w:val="16"/>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45F2A5D" w14:textId="77777777" w:rsidR="002B0974" w:rsidRDefault="002B0974" w:rsidP="002B0974">
            <w:pPr>
              <w:jc w:val="center"/>
              <w:rPr>
                <w:b/>
                <w:sz w:val="16"/>
                <w:szCs w:val="16"/>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1E92819" w14:textId="77777777" w:rsidR="002B0974" w:rsidRDefault="002B0974" w:rsidP="002B0974">
            <w:pPr>
              <w:jc w:val="center"/>
              <w:rPr>
                <w:b/>
                <w:sz w:val="16"/>
                <w:szCs w:val="16"/>
                <w:lang w:val="en-GB"/>
              </w:rPr>
            </w:pPr>
            <w:r>
              <w:rPr>
                <w:b/>
                <w:sz w:val="18"/>
                <w:szCs w:val="18"/>
                <w:lang w:val="en-GB"/>
              </w:rPr>
              <w:t>?</w:t>
            </w:r>
          </w:p>
        </w:tc>
        <w:tc>
          <w:tcPr>
            <w:tcW w:w="31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8B419A7" w14:textId="376372FA" w:rsidR="002B0974" w:rsidRPr="00FD7043" w:rsidRDefault="002B0974" w:rsidP="002B0974">
            <w:pPr>
              <w:tabs>
                <w:tab w:val="left" w:pos="1180"/>
              </w:tabs>
              <w:jc w:val="left"/>
              <w:rPr>
                <w:sz w:val="18"/>
                <w:lang w:val="fr-BE"/>
              </w:rPr>
            </w:pPr>
            <w:r w:rsidRPr="00FD7043">
              <w:rPr>
                <w:sz w:val="18"/>
                <w:lang w:val="fr-BE"/>
              </w:rPr>
              <w:t>cac:ProcurementAdditionalType/ext:UBLExtensions/ext:UBLExtension/ext:ExtensionContent/cbc:Description</w:t>
            </w:r>
          </w:p>
        </w:tc>
      </w:tr>
      <w:tr w:rsidR="002B0974" w14:paraId="5EF13C7E" w14:textId="77777777" w:rsidTr="00B426CD">
        <w:trPr>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AF682C6" w14:textId="6E27B1A0" w:rsidR="002B0974" w:rsidRDefault="002B0974" w:rsidP="002B0974">
            <w:pPr>
              <w:jc w:val="left"/>
              <w:rPr>
                <w:b/>
                <w:bCs/>
                <w:sz w:val="18"/>
                <w:szCs w:val="18"/>
                <w:lang w:val="en-GB"/>
              </w:rPr>
            </w:pPr>
            <w:r>
              <w:rPr>
                <w:b/>
                <w:bCs/>
                <w:sz w:val="18"/>
                <w:szCs w:val="18"/>
                <w:lang w:val="en-GB"/>
              </w:rPr>
              <w:t>Strategic Procurement (BT-06)</w:t>
            </w:r>
          </w:p>
        </w:tc>
        <w:tc>
          <w:tcPr>
            <w:tcW w:w="12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E03DC8B" w14:textId="0F27D24D" w:rsidR="002B0974" w:rsidRDefault="002B0974" w:rsidP="00C15AD0">
            <w:pPr>
              <w:jc w:val="center"/>
              <w:rPr>
                <w:sz w:val="18"/>
                <w:lang w:val="en-GB"/>
              </w:rPr>
            </w:pPr>
            <w:r>
              <w:rPr>
                <w:sz w:val="18"/>
                <w:lang w:val="en-GB"/>
              </w:rPr>
              <w:t xml:space="preserve">§ </w:t>
            </w:r>
            <w:r>
              <w:rPr>
                <w:sz w:val="18"/>
                <w:lang w:val="en-GB"/>
              </w:rPr>
              <w:fldChar w:fldCharType="begin"/>
            </w:r>
            <w:r>
              <w:rPr>
                <w:sz w:val="18"/>
                <w:lang w:val="en-GB"/>
              </w:rPr>
              <w:instrText xml:space="preserve"> REF _Ref33705653 \r \h </w:instrText>
            </w:r>
            <w:r w:rsidR="00C15AD0">
              <w:rPr>
                <w:sz w:val="18"/>
                <w:lang w:val="en-GB"/>
              </w:rPr>
              <w:instrText xml:space="preserve"> \* MERGEFORMAT </w:instrText>
            </w:r>
            <w:r>
              <w:rPr>
                <w:sz w:val="18"/>
                <w:lang w:val="en-GB"/>
              </w:rPr>
            </w:r>
            <w:r>
              <w:rPr>
                <w:sz w:val="18"/>
                <w:lang w:val="en-GB"/>
              </w:rPr>
              <w:fldChar w:fldCharType="separate"/>
            </w:r>
            <w:r w:rsidR="00F65D9C">
              <w:rPr>
                <w:sz w:val="18"/>
                <w:lang w:val="en-GB"/>
              </w:rPr>
              <w:t>4.4.5.3</w:t>
            </w:r>
            <w:r>
              <w:rPr>
                <w:sz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5308894" w14:textId="3127D9CD" w:rsidR="002B0974" w:rsidRDefault="002B0974" w:rsidP="002B0974">
            <w:pPr>
              <w:jc w:val="center"/>
              <w:rPr>
                <w:b/>
                <w:sz w:val="16"/>
                <w:szCs w:val="16"/>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1F46591" w14:textId="77777777" w:rsidR="002B0974" w:rsidRDefault="002B0974" w:rsidP="002B0974">
            <w:pPr>
              <w:jc w:val="center"/>
              <w:rPr>
                <w:b/>
                <w:sz w:val="16"/>
                <w:szCs w:val="16"/>
                <w:lang w:val="en-GB"/>
              </w:rPr>
            </w:pPr>
            <w:r>
              <w:rPr>
                <w:b/>
                <w:sz w:val="16"/>
                <w:szCs w:val="16"/>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7E93050" w14:textId="77777777" w:rsidR="002B0974" w:rsidRDefault="002B0974" w:rsidP="002B0974">
            <w:pPr>
              <w:jc w:val="center"/>
              <w:rPr>
                <w:b/>
                <w:sz w:val="16"/>
                <w:szCs w:val="16"/>
                <w:lang w:val="en-GB"/>
              </w:rPr>
            </w:pPr>
            <w:r>
              <w:rPr>
                <w:b/>
                <w:sz w:val="16"/>
                <w:szCs w:val="16"/>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7EF2F3A" w14:textId="77777777" w:rsidR="002B0974" w:rsidRDefault="002B0974" w:rsidP="002B0974">
            <w:pPr>
              <w:jc w:val="center"/>
              <w:rPr>
                <w:b/>
                <w:sz w:val="16"/>
                <w:szCs w:val="16"/>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DF38674" w14:textId="77777777" w:rsidR="002B0974" w:rsidRDefault="002B0974" w:rsidP="002B0974">
            <w:pPr>
              <w:jc w:val="center"/>
              <w:rPr>
                <w:b/>
                <w:sz w:val="16"/>
                <w:szCs w:val="16"/>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27A0DCD" w14:textId="77777777" w:rsidR="002B0974" w:rsidRDefault="002B0974" w:rsidP="002B0974">
            <w:pPr>
              <w:jc w:val="center"/>
              <w:rPr>
                <w:b/>
                <w:sz w:val="16"/>
                <w:szCs w:val="16"/>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F70161D" w14:textId="77777777" w:rsidR="002B0974" w:rsidRDefault="002B0974" w:rsidP="002B0974">
            <w:pPr>
              <w:jc w:val="center"/>
              <w:rPr>
                <w:b/>
                <w:sz w:val="16"/>
                <w:szCs w:val="16"/>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A0D298F" w14:textId="77777777" w:rsidR="002B0974" w:rsidRDefault="002B0974" w:rsidP="002B0974">
            <w:pPr>
              <w:jc w:val="center"/>
              <w:rPr>
                <w:b/>
                <w:sz w:val="16"/>
                <w:szCs w:val="16"/>
                <w:lang w:val="en-GB"/>
              </w:rPr>
            </w:pPr>
            <w:r>
              <w:rPr>
                <w:b/>
                <w:sz w:val="18"/>
                <w:szCs w:val="18"/>
                <w:lang w:val="en-GB"/>
              </w:rPr>
              <w:t>?</w:t>
            </w:r>
          </w:p>
        </w:tc>
        <w:tc>
          <w:tcPr>
            <w:tcW w:w="31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6002751" w14:textId="66BDAD2D" w:rsidR="002B0974" w:rsidRDefault="002B0974" w:rsidP="007D1902">
            <w:pPr>
              <w:tabs>
                <w:tab w:val="left" w:pos="1180"/>
              </w:tabs>
              <w:jc w:val="left"/>
              <w:rPr>
                <w:sz w:val="18"/>
                <w:lang w:val="en-GB"/>
              </w:rPr>
            </w:pPr>
            <w:r>
              <w:rPr>
                <w:sz w:val="18"/>
                <w:lang w:val="en-GB"/>
              </w:rPr>
              <w:t>cac:ProcurementAdditionalType/cbc:ProcurementTypeCode</w:t>
            </w:r>
            <w:r w:rsidR="007D1902">
              <w:rPr>
                <w:sz w:val="18"/>
                <w:lang w:val="en-GB"/>
              </w:rPr>
              <w:t>[</w:t>
            </w:r>
            <w:r>
              <w:rPr>
                <w:sz w:val="18"/>
                <w:lang w:val="en-GB"/>
              </w:rPr>
              <w:t>@</w:t>
            </w:r>
            <w:r w:rsidR="007D1902">
              <w:rPr>
                <w:sz w:val="18"/>
                <w:lang w:val="en-GB"/>
              </w:rPr>
              <w:t>listN</w:t>
            </w:r>
            <w:r>
              <w:rPr>
                <w:sz w:val="18"/>
                <w:lang w:val="en-GB"/>
              </w:rPr>
              <w:t>ame</w:t>
            </w:r>
            <w:r w:rsidR="007D1902">
              <w:rPr>
                <w:sz w:val="18"/>
                <w:lang w:val="en-GB"/>
              </w:rPr>
              <w:t>='strategic-procurement']</w:t>
            </w:r>
          </w:p>
        </w:tc>
      </w:tr>
      <w:tr w:rsidR="00B426CD" w:rsidRPr="00AA3291" w14:paraId="18E70CBF" w14:textId="60DB6B5B" w:rsidTr="00B426CD">
        <w:trPr>
          <w:cnfStyle w:val="000000100000" w:firstRow="0" w:lastRow="0" w:firstColumn="0" w:lastColumn="0" w:oddVBand="0" w:evenVBand="0" w:oddHBand="1" w:evenHBand="0" w:firstRowFirstColumn="0" w:firstRowLastColumn="0" w:lastRowFirstColumn="0" w:lastRowLastColumn="0"/>
          <w:trHeight w:val="391"/>
          <w:jc w:val="center"/>
        </w:trPr>
        <w:tc>
          <w:tcPr>
            <w:tcW w:w="9079" w:type="dxa"/>
            <w:gridSpan w:val="11"/>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center"/>
            <w:hideMark/>
          </w:tcPr>
          <w:p w14:paraId="67AAA774" w14:textId="44F24F5F" w:rsidR="00B426CD" w:rsidRPr="00AA3291" w:rsidRDefault="00B426CD" w:rsidP="00C15AD0">
            <w:pPr>
              <w:jc w:val="center"/>
              <w:rPr>
                <w:b/>
                <w:bCs/>
                <w:color w:val="F2F2F2" w:themeColor="background1" w:themeShade="F2"/>
                <w:sz w:val="20"/>
                <w:szCs w:val="18"/>
                <w:lang w:val="en-GB"/>
              </w:rPr>
            </w:pPr>
            <w:r w:rsidRPr="00AA3291">
              <w:rPr>
                <w:b/>
                <w:bCs/>
                <w:color w:val="F2F2F2" w:themeColor="background1" w:themeShade="F2"/>
                <w:sz w:val="20"/>
                <w:szCs w:val="18"/>
                <w:lang w:val="en-GB"/>
              </w:rPr>
              <w:t>Accessibility</w:t>
            </w:r>
          </w:p>
        </w:tc>
      </w:tr>
      <w:tr w:rsidR="002B0974" w:rsidRPr="00586007" w14:paraId="0B868E06" w14:textId="77777777" w:rsidTr="00B426CD">
        <w:trPr>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2E0BBAC" w14:textId="3F538822" w:rsidR="002B0974" w:rsidRDefault="002B0974" w:rsidP="002B0974">
            <w:pPr>
              <w:jc w:val="left"/>
              <w:rPr>
                <w:b/>
                <w:bCs/>
                <w:sz w:val="18"/>
                <w:szCs w:val="18"/>
                <w:lang w:val="en-GB"/>
              </w:rPr>
            </w:pPr>
            <w:r>
              <w:rPr>
                <w:b/>
                <w:bCs/>
                <w:sz w:val="18"/>
                <w:szCs w:val="18"/>
                <w:lang w:val="en-GB"/>
              </w:rPr>
              <w:t>Accessibility Justification (BT-755)</w:t>
            </w:r>
          </w:p>
        </w:tc>
        <w:tc>
          <w:tcPr>
            <w:tcW w:w="12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28CAFD8" w14:textId="06003BB0" w:rsidR="002B0974" w:rsidRDefault="002B0974" w:rsidP="00C15AD0">
            <w:pPr>
              <w:jc w:val="center"/>
              <w:rPr>
                <w:sz w:val="18"/>
                <w:lang w:val="en-GB"/>
              </w:rPr>
            </w:pPr>
            <w:r>
              <w:rPr>
                <w:sz w:val="18"/>
                <w:lang w:val="en-GB"/>
              </w:rPr>
              <w:t xml:space="preserve">§ </w:t>
            </w:r>
            <w:r>
              <w:rPr>
                <w:sz w:val="18"/>
                <w:lang w:val="en-GB"/>
              </w:rPr>
              <w:fldChar w:fldCharType="begin"/>
            </w:r>
            <w:r>
              <w:rPr>
                <w:sz w:val="18"/>
                <w:lang w:val="en-GB"/>
              </w:rPr>
              <w:instrText xml:space="preserve"> REF _Ref33705653 \r \h </w:instrText>
            </w:r>
            <w:r w:rsidR="00C15AD0">
              <w:rPr>
                <w:sz w:val="18"/>
                <w:lang w:val="en-GB"/>
              </w:rPr>
              <w:instrText xml:space="preserve"> \* MERGEFORMAT </w:instrText>
            </w:r>
            <w:r>
              <w:rPr>
                <w:sz w:val="18"/>
                <w:lang w:val="en-GB"/>
              </w:rPr>
            </w:r>
            <w:r>
              <w:rPr>
                <w:sz w:val="18"/>
                <w:lang w:val="en-GB"/>
              </w:rPr>
              <w:fldChar w:fldCharType="separate"/>
            </w:r>
            <w:r w:rsidR="00F65D9C">
              <w:rPr>
                <w:sz w:val="18"/>
                <w:lang w:val="en-GB"/>
              </w:rPr>
              <w:t>4.4.5.3</w:t>
            </w:r>
            <w:r>
              <w:rPr>
                <w:sz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A42BCC5" w14:textId="05C314FC" w:rsidR="002B0974" w:rsidRDefault="002B0974" w:rsidP="002B0974">
            <w:pPr>
              <w:jc w:val="center"/>
              <w:rPr>
                <w:b/>
                <w:sz w:val="16"/>
                <w:szCs w:val="16"/>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D50C076" w14:textId="77777777" w:rsidR="002B0974" w:rsidRDefault="002B0974" w:rsidP="002B0974">
            <w:pPr>
              <w:jc w:val="center"/>
              <w:rPr>
                <w:b/>
                <w:sz w:val="16"/>
                <w:szCs w:val="16"/>
                <w:lang w:val="en-GB"/>
              </w:rPr>
            </w:pPr>
            <w:r>
              <w:rPr>
                <w:b/>
                <w:sz w:val="16"/>
                <w:szCs w:val="16"/>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DF4421D" w14:textId="77777777" w:rsidR="002B0974" w:rsidRDefault="002B0974" w:rsidP="002B0974">
            <w:pPr>
              <w:jc w:val="center"/>
              <w:rPr>
                <w:b/>
                <w:sz w:val="16"/>
                <w:szCs w:val="16"/>
                <w:lang w:val="en-GB"/>
              </w:rPr>
            </w:pPr>
            <w:r>
              <w:rPr>
                <w:b/>
                <w:sz w:val="16"/>
                <w:szCs w:val="16"/>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E9924CF" w14:textId="77777777" w:rsidR="002B0974" w:rsidRDefault="002B0974" w:rsidP="002B0974">
            <w:pPr>
              <w:jc w:val="center"/>
              <w:rPr>
                <w:b/>
                <w:sz w:val="16"/>
                <w:szCs w:val="16"/>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425DD9C" w14:textId="77777777" w:rsidR="002B0974" w:rsidRDefault="002B0974" w:rsidP="002B0974">
            <w:pPr>
              <w:jc w:val="center"/>
              <w:rPr>
                <w:b/>
                <w:sz w:val="16"/>
                <w:szCs w:val="16"/>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BB37D4A" w14:textId="77777777" w:rsidR="002B0974" w:rsidRDefault="002B0974" w:rsidP="002B0974">
            <w:pPr>
              <w:jc w:val="center"/>
              <w:rPr>
                <w:b/>
                <w:sz w:val="16"/>
                <w:szCs w:val="16"/>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FDA7500" w14:textId="77777777" w:rsidR="002B0974" w:rsidRDefault="002B0974" w:rsidP="002B0974">
            <w:pPr>
              <w:jc w:val="center"/>
              <w:rPr>
                <w:b/>
                <w:sz w:val="16"/>
                <w:szCs w:val="16"/>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AC730CE" w14:textId="77777777" w:rsidR="002B0974" w:rsidRDefault="002B0974" w:rsidP="002B0974">
            <w:pPr>
              <w:jc w:val="center"/>
              <w:rPr>
                <w:b/>
                <w:sz w:val="16"/>
                <w:szCs w:val="16"/>
                <w:lang w:val="en-GB"/>
              </w:rPr>
            </w:pPr>
            <w:r>
              <w:rPr>
                <w:b/>
                <w:sz w:val="18"/>
                <w:szCs w:val="18"/>
                <w:lang w:val="en-GB"/>
              </w:rPr>
              <w:t>?</w:t>
            </w:r>
          </w:p>
        </w:tc>
        <w:tc>
          <w:tcPr>
            <w:tcW w:w="31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6A82454" w14:textId="0A5022CB" w:rsidR="002B0974" w:rsidRPr="00FD7043" w:rsidRDefault="002B0974" w:rsidP="002B0974">
            <w:pPr>
              <w:tabs>
                <w:tab w:val="left" w:pos="1180"/>
              </w:tabs>
              <w:jc w:val="left"/>
              <w:rPr>
                <w:sz w:val="18"/>
                <w:lang w:val="fr-BE"/>
              </w:rPr>
            </w:pPr>
            <w:r w:rsidRPr="00FD7043">
              <w:rPr>
                <w:sz w:val="18"/>
                <w:lang w:val="fr-BE"/>
              </w:rPr>
              <w:t>cac:ProcurementAdditionalType/ext:UBLExtensions/ext:UBLExtension/ext:ExtensionContent/cbc:Description</w:t>
            </w:r>
          </w:p>
        </w:tc>
      </w:tr>
      <w:tr w:rsidR="002B0974" w14:paraId="7F888BEC" w14:textId="77777777" w:rsidTr="00B426CD">
        <w:trPr>
          <w:cnfStyle w:val="000000100000" w:firstRow="0" w:lastRow="0" w:firstColumn="0" w:lastColumn="0" w:oddVBand="0" w:evenVBand="0" w:oddHBand="1" w:evenHBand="0" w:firstRowFirstColumn="0" w:firstRowLastColumn="0" w:lastRowFirstColumn="0" w:lastRowLastColumn="0"/>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403380C" w14:textId="5F9FEF95" w:rsidR="002B0974" w:rsidRDefault="002B0974" w:rsidP="002B0974">
            <w:pPr>
              <w:jc w:val="left"/>
              <w:rPr>
                <w:b/>
                <w:bCs/>
                <w:sz w:val="18"/>
                <w:szCs w:val="18"/>
                <w:lang w:val="en-GB"/>
              </w:rPr>
            </w:pPr>
            <w:r>
              <w:rPr>
                <w:b/>
                <w:bCs/>
                <w:sz w:val="18"/>
                <w:szCs w:val="18"/>
                <w:lang w:val="en-GB"/>
              </w:rPr>
              <w:t>Accessibility (BT-754)</w:t>
            </w:r>
          </w:p>
        </w:tc>
        <w:tc>
          <w:tcPr>
            <w:tcW w:w="12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A8A0338" w14:textId="29FDE3C7" w:rsidR="002B0974" w:rsidRDefault="002B0974" w:rsidP="00C15AD0">
            <w:pPr>
              <w:jc w:val="center"/>
              <w:rPr>
                <w:sz w:val="18"/>
                <w:lang w:val="en-GB"/>
              </w:rPr>
            </w:pPr>
            <w:r>
              <w:rPr>
                <w:sz w:val="18"/>
                <w:lang w:val="en-GB"/>
              </w:rPr>
              <w:t xml:space="preserve">§ </w:t>
            </w:r>
            <w:r>
              <w:rPr>
                <w:sz w:val="18"/>
                <w:lang w:val="en-GB"/>
              </w:rPr>
              <w:fldChar w:fldCharType="begin"/>
            </w:r>
            <w:r>
              <w:rPr>
                <w:sz w:val="18"/>
                <w:lang w:val="en-GB"/>
              </w:rPr>
              <w:instrText xml:space="preserve"> REF _Ref33705653 \r \h </w:instrText>
            </w:r>
            <w:r w:rsidR="00C15AD0">
              <w:rPr>
                <w:sz w:val="18"/>
                <w:lang w:val="en-GB"/>
              </w:rPr>
              <w:instrText xml:space="preserve"> \* MERGEFORMAT </w:instrText>
            </w:r>
            <w:r>
              <w:rPr>
                <w:sz w:val="18"/>
                <w:lang w:val="en-GB"/>
              </w:rPr>
            </w:r>
            <w:r>
              <w:rPr>
                <w:sz w:val="18"/>
                <w:lang w:val="en-GB"/>
              </w:rPr>
              <w:fldChar w:fldCharType="separate"/>
            </w:r>
            <w:r w:rsidR="00F65D9C">
              <w:rPr>
                <w:sz w:val="18"/>
                <w:lang w:val="en-GB"/>
              </w:rPr>
              <w:t>4.4.5.3</w:t>
            </w:r>
            <w:r>
              <w:rPr>
                <w:sz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BAA5389" w14:textId="7282C0C5" w:rsidR="002B0974" w:rsidRDefault="002B0974" w:rsidP="002B0974">
            <w:pPr>
              <w:jc w:val="center"/>
              <w:rPr>
                <w:b/>
                <w:sz w:val="16"/>
                <w:szCs w:val="16"/>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0538097" w14:textId="77777777" w:rsidR="002B0974" w:rsidRDefault="002B0974" w:rsidP="002B0974">
            <w:pPr>
              <w:jc w:val="center"/>
              <w:rPr>
                <w:b/>
                <w:sz w:val="16"/>
                <w:szCs w:val="16"/>
                <w:lang w:val="en-GB"/>
              </w:rPr>
            </w:pPr>
            <w:r>
              <w:rPr>
                <w:b/>
                <w:sz w:val="16"/>
                <w:szCs w:val="16"/>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E79082E" w14:textId="77777777" w:rsidR="002B0974" w:rsidRDefault="002B0974" w:rsidP="002B0974">
            <w:pPr>
              <w:jc w:val="center"/>
              <w:rPr>
                <w:b/>
                <w:sz w:val="16"/>
                <w:szCs w:val="16"/>
                <w:lang w:val="en-GB"/>
              </w:rPr>
            </w:pPr>
            <w:r>
              <w:rPr>
                <w:b/>
                <w:sz w:val="16"/>
                <w:szCs w:val="16"/>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43BB90E" w14:textId="77777777" w:rsidR="002B0974" w:rsidRDefault="002B0974" w:rsidP="002B0974">
            <w:pPr>
              <w:jc w:val="center"/>
              <w:rPr>
                <w:b/>
                <w:sz w:val="16"/>
                <w:szCs w:val="16"/>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23740F3" w14:textId="77777777" w:rsidR="002B0974" w:rsidRDefault="002B0974" w:rsidP="002B0974">
            <w:pPr>
              <w:jc w:val="center"/>
              <w:rPr>
                <w:b/>
                <w:sz w:val="16"/>
                <w:szCs w:val="16"/>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CC39592" w14:textId="77777777" w:rsidR="002B0974" w:rsidRDefault="002B0974" w:rsidP="002B0974">
            <w:pPr>
              <w:jc w:val="center"/>
              <w:rPr>
                <w:b/>
                <w:sz w:val="16"/>
                <w:szCs w:val="16"/>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64E066F" w14:textId="77777777" w:rsidR="002B0974" w:rsidRDefault="002B0974" w:rsidP="002B0974">
            <w:pPr>
              <w:jc w:val="center"/>
              <w:rPr>
                <w:b/>
                <w:sz w:val="16"/>
                <w:szCs w:val="16"/>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A59CF08" w14:textId="77777777" w:rsidR="002B0974" w:rsidRDefault="002B0974" w:rsidP="002B0974">
            <w:pPr>
              <w:jc w:val="center"/>
              <w:rPr>
                <w:b/>
                <w:sz w:val="16"/>
                <w:szCs w:val="16"/>
                <w:lang w:val="en-GB"/>
              </w:rPr>
            </w:pPr>
            <w:r>
              <w:rPr>
                <w:b/>
                <w:sz w:val="18"/>
                <w:szCs w:val="18"/>
                <w:lang w:val="en-GB"/>
              </w:rPr>
              <w:t>?</w:t>
            </w:r>
          </w:p>
        </w:tc>
        <w:tc>
          <w:tcPr>
            <w:tcW w:w="31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2681F60" w14:textId="3282D130" w:rsidR="002B0974" w:rsidRDefault="002B0974" w:rsidP="002B0974">
            <w:pPr>
              <w:tabs>
                <w:tab w:val="left" w:pos="1180"/>
              </w:tabs>
              <w:jc w:val="left"/>
              <w:rPr>
                <w:sz w:val="18"/>
                <w:lang w:val="en-GB"/>
              </w:rPr>
            </w:pPr>
            <w:r>
              <w:rPr>
                <w:sz w:val="18"/>
                <w:lang w:val="en-GB"/>
              </w:rPr>
              <w:t>cac:ProcurementAdditionalType/cbc:</w:t>
            </w:r>
            <w:r>
              <w:rPr>
                <w:lang w:val="en-GB"/>
              </w:rPr>
              <w:t xml:space="preserve"> </w:t>
            </w:r>
            <w:r>
              <w:rPr>
                <w:sz w:val="18"/>
                <w:lang w:val="en-GB"/>
              </w:rPr>
              <w:t>ProcurementTypeCode</w:t>
            </w:r>
          </w:p>
        </w:tc>
      </w:tr>
      <w:tr w:rsidR="002B0974" w:rsidRPr="005E20A1" w14:paraId="260332AF" w14:textId="77777777" w:rsidTr="00B426CD">
        <w:trPr>
          <w:trHeight w:val="454"/>
          <w:jc w:val="center"/>
        </w:trPr>
        <w:tc>
          <w:tcPr>
            <w:tcW w:w="9079" w:type="dxa"/>
            <w:gridSpan w:val="11"/>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44061" w:themeFill="accent1" w:themeFillShade="80"/>
            <w:vAlign w:val="center"/>
            <w:hideMark/>
          </w:tcPr>
          <w:p w14:paraId="1693251B" w14:textId="62B0E2DF" w:rsidR="002B0974" w:rsidRPr="005E20A1" w:rsidRDefault="002B0974" w:rsidP="00C15AD0">
            <w:pPr>
              <w:jc w:val="center"/>
              <w:rPr>
                <w:color w:val="FFFFFF" w:themeColor="background1"/>
                <w:sz w:val="20"/>
                <w:lang w:val="en-GB"/>
              </w:rPr>
            </w:pPr>
            <w:r w:rsidRPr="005E20A1">
              <w:rPr>
                <w:b/>
                <w:bCs/>
                <w:color w:val="FFFFFF" w:themeColor="background1"/>
                <w:sz w:val="20"/>
                <w:lang w:val="en-GB"/>
              </w:rPr>
              <w:lastRenderedPageBreak/>
              <w:t>Quantity (*)</w:t>
            </w:r>
          </w:p>
        </w:tc>
      </w:tr>
      <w:tr w:rsidR="002B0974" w14:paraId="30AE93A2" w14:textId="77777777" w:rsidTr="00B426CD">
        <w:trPr>
          <w:cnfStyle w:val="000000100000" w:firstRow="0" w:lastRow="0" w:firstColumn="0" w:lastColumn="0" w:oddVBand="0" w:evenVBand="0" w:oddHBand="1" w:evenHBand="0" w:firstRowFirstColumn="0" w:firstRowLastColumn="0" w:lastRowFirstColumn="0" w:lastRowLastColumn="0"/>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3BC2E0D" w14:textId="1669A4FC" w:rsidR="002B0974" w:rsidRDefault="002B0974" w:rsidP="002B0974">
            <w:pPr>
              <w:jc w:val="left"/>
              <w:rPr>
                <w:b/>
                <w:bCs/>
                <w:sz w:val="16"/>
                <w:szCs w:val="16"/>
                <w:lang w:val="en-GB"/>
              </w:rPr>
            </w:pPr>
            <w:r>
              <w:rPr>
                <w:b/>
                <w:bCs/>
                <w:sz w:val="18"/>
                <w:lang w:val="en-GB"/>
              </w:rPr>
              <w:t>Quantity (BT-25)</w:t>
            </w:r>
          </w:p>
        </w:tc>
        <w:tc>
          <w:tcPr>
            <w:tcW w:w="12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53F97B1" w14:textId="149E45D0" w:rsidR="002B0974" w:rsidRDefault="002B0974" w:rsidP="00C15AD0">
            <w:pPr>
              <w:jc w:val="center"/>
              <w:rPr>
                <w:sz w:val="16"/>
                <w:szCs w:val="16"/>
                <w:lang w:val="en-GB"/>
              </w:rPr>
            </w:pPr>
            <w:r>
              <w:rPr>
                <w:sz w:val="16"/>
                <w:szCs w:val="16"/>
                <w:lang w:val="en-GB"/>
              </w:rPr>
              <w:t xml:space="preserve">§ </w:t>
            </w:r>
            <w:r>
              <w:rPr>
                <w:sz w:val="16"/>
                <w:szCs w:val="16"/>
                <w:lang w:val="en-GB"/>
              </w:rPr>
              <w:fldChar w:fldCharType="begin"/>
            </w:r>
            <w:r>
              <w:rPr>
                <w:sz w:val="16"/>
                <w:szCs w:val="16"/>
                <w:lang w:val="en-GB"/>
              </w:rPr>
              <w:instrText xml:space="preserve"> REF _Ref33695287 \r \h </w:instrText>
            </w:r>
            <w:r w:rsidR="00C15AD0">
              <w:rPr>
                <w:sz w:val="16"/>
                <w:szCs w:val="16"/>
                <w:lang w:val="en-GB"/>
              </w:rPr>
              <w:instrText xml:space="preserve"> \* MERGEFORMAT </w:instrText>
            </w:r>
            <w:r>
              <w:rPr>
                <w:sz w:val="16"/>
                <w:szCs w:val="16"/>
                <w:lang w:val="en-GB"/>
              </w:rPr>
            </w:r>
            <w:r>
              <w:rPr>
                <w:sz w:val="16"/>
                <w:szCs w:val="16"/>
                <w:lang w:val="en-GB"/>
              </w:rPr>
              <w:fldChar w:fldCharType="separate"/>
            </w:r>
            <w:r w:rsidR="00F65D9C">
              <w:rPr>
                <w:sz w:val="16"/>
                <w:szCs w:val="16"/>
                <w:lang w:val="en-GB"/>
              </w:rPr>
              <w:t>4.4.5.3</w:t>
            </w:r>
            <w:r>
              <w:rPr>
                <w:sz w:val="16"/>
                <w:szCs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3AB3B84" w14:textId="77777777" w:rsidR="002B0974" w:rsidRDefault="002B0974" w:rsidP="002B0974">
            <w:pPr>
              <w:jc w:val="center"/>
              <w:rPr>
                <w:b/>
                <w:sz w:val="16"/>
                <w:szCs w:val="16"/>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B17051A" w14:textId="77777777" w:rsidR="002B0974" w:rsidRDefault="002B0974" w:rsidP="002B0974">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D2BA198" w14:textId="77777777" w:rsidR="002B0974" w:rsidRDefault="002B0974" w:rsidP="002B0974">
            <w:pPr>
              <w:jc w:val="center"/>
              <w:rPr>
                <w:b/>
                <w:sz w:val="18"/>
                <w:szCs w:val="18"/>
                <w:lang w:val="en-GB"/>
              </w:rPr>
            </w:pPr>
            <w:r>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DE31452" w14:textId="77777777" w:rsidR="002B0974" w:rsidRDefault="002B0974" w:rsidP="002B0974">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B8F47EF" w14:textId="77777777" w:rsidR="002B0974" w:rsidRDefault="002B0974" w:rsidP="002B0974">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2C773DE" w14:textId="77777777" w:rsidR="002B0974" w:rsidRDefault="002B0974" w:rsidP="002B0974">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8B4CF89" w14:textId="77777777" w:rsidR="002B0974" w:rsidRDefault="002B0974" w:rsidP="002B0974">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B8A83FA" w14:textId="77777777" w:rsidR="002B0974" w:rsidRDefault="002B0974" w:rsidP="002B0974">
            <w:pPr>
              <w:jc w:val="center"/>
              <w:rPr>
                <w:b/>
                <w:sz w:val="18"/>
                <w:szCs w:val="18"/>
                <w:lang w:val="en-GB"/>
              </w:rPr>
            </w:pPr>
            <w:r>
              <w:rPr>
                <w:b/>
                <w:sz w:val="18"/>
                <w:szCs w:val="18"/>
                <w:lang w:val="en-GB"/>
              </w:rPr>
              <w:t>?</w:t>
            </w:r>
          </w:p>
        </w:tc>
        <w:tc>
          <w:tcPr>
            <w:tcW w:w="31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BF5D30E" w14:textId="0CEDB5F1" w:rsidR="002B0974" w:rsidRDefault="002B0974" w:rsidP="002B0974">
            <w:pPr>
              <w:tabs>
                <w:tab w:val="left" w:pos="1180"/>
              </w:tabs>
              <w:jc w:val="left"/>
              <w:rPr>
                <w:sz w:val="16"/>
                <w:szCs w:val="16"/>
                <w:lang w:val="en-GB"/>
              </w:rPr>
            </w:pPr>
            <w:r>
              <w:rPr>
                <w:sz w:val="18"/>
                <w:lang w:val="en-GB"/>
              </w:rPr>
              <w:t>cbc:EstimatedOverallContractQuantity</w:t>
            </w:r>
          </w:p>
        </w:tc>
      </w:tr>
      <w:tr w:rsidR="002B0974" w14:paraId="2BCBB57A" w14:textId="77777777" w:rsidTr="00B426CD">
        <w:trPr>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46275A2" w14:textId="607BEADB" w:rsidR="002B0974" w:rsidRDefault="002B0974" w:rsidP="002B0974">
            <w:pPr>
              <w:jc w:val="left"/>
              <w:rPr>
                <w:b/>
                <w:bCs/>
                <w:sz w:val="16"/>
                <w:szCs w:val="16"/>
                <w:lang w:val="en-GB"/>
              </w:rPr>
            </w:pPr>
            <w:r>
              <w:rPr>
                <w:b/>
                <w:bCs/>
                <w:sz w:val="18"/>
                <w:lang w:val="en-GB"/>
              </w:rPr>
              <w:t>Unit (BT-625)</w:t>
            </w:r>
          </w:p>
        </w:tc>
        <w:tc>
          <w:tcPr>
            <w:tcW w:w="12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047A224" w14:textId="0116E3C4" w:rsidR="002B0974" w:rsidRDefault="002B0974" w:rsidP="00C15AD0">
            <w:pPr>
              <w:jc w:val="center"/>
              <w:rPr>
                <w:sz w:val="16"/>
                <w:szCs w:val="16"/>
                <w:lang w:val="en-GB"/>
              </w:rPr>
            </w:pPr>
            <w:r>
              <w:rPr>
                <w:sz w:val="16"/>
                <w:szCs w:val="16"/>
                <w:lang w:val="en-GB"/>
              </w:rPr>
              <w:t xml:space="preserve">§ </w:t>
            </w:r>
            <w:r>
              <w:rPr>
                <w:sz w:val="16"/>
                <w:szCs w:val="16"/>
                <w:lang w:val="en-GB"/>
              </w:rPr>
              <w:fldChar w:fldCharType="begin"/>
            </w:r>
            <w:r>
              <w:rPr>
                <w:sz w:val="16"/>
                <w:szCs w:val="16"/>
                <w:lang w:val="en-GB"/>
              </w:rPr>
              <w:instrText xml:space="preserve"> REF _Ref33695287 \r \h </w:instrText>
            </w:r>
            <w:r w:rsidR="00C15AD0">
              <w:rPr>
                <w:sz w:val="16"/>
                <w:szCs w:val="16"/>
                <w:lang w:val="en-GB"/>
              </w:rPr>
              <w:instrText xml:space="preserve"> \* MERGEFORMAT </w:instrText>
            </w:r>
            <w:r>
              <w:rPr>
                <w:sz w:val="16"/>
                <w:szCs w:val="16"/>
                <w:lang w:val="en-GB"/>
              </w:rPr>
            </w:r>
            <w:r>
              <w:rPr>
                <w:sz w:val="16"/>
                <w:szCs w:val="16"/>
                <w:lang w:val="en-GB"/>
              </w:rPr>
              <w:fldChar w:fldCharType="separate"/>
            </w:r>
            <w:r w:rsidR="00F65D9C">
              <w:rPr>
                <w:sz w:val="16"/>
                <w:szCs w:val="16"/>
                <w:lang w:val="en-GB"/>
              </w:rPr>
              <w:t>4.4.5.3</w:t>
            </w:r>
            <w:r>
              <w:rPr>
                <w:sz w:val="16"/>
                <w:szCs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7241433" w14:textId="77777777" w:rsidR="002B0974" w:rsidRDefault="002B0974" w:rsidP="002B0974">
            <w:pPr>
              <w:jc w:val="center"/>
              <w:rPr>
                <w:b/>
                <w:sz w:val="16"/>
                <w:szCs w:val="16"/>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E27A930" w14:textId="77777777" w:rsidR="002B0974" w:rsidRDefault="002B0974" w:rsidP="002B0974">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2928D46" w14:textId="77777777" w:rsidR="002B0974" w:rsidRDefault="002B0974" w:rsidP="002B0974">
            <w:pPr>
              <w:jc w:val="center"/>
              <w:rPr>
                <w:b/>
                <w:sz w:val="18"/>
                <w:szCs w:val="18"/>
                <w:lang w:val="en-GB"/>
              </w:rPr>
            </w:pPr>
            <w:r>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B42936B" w14:textId="77777777" w:rsidR="002B0974" w:rsidRDefault="002B0974" w:rsidP="002B0974">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41E334F" w14:textId="77777777" w:rsidR="002B0974" w:rsidRDefault="002B0974" w:rsidP="002B0974">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5A32376" w14:textId="77777777" w:rsidR="002B0974" w:rsidRDefault="002B0974" w:rsidP="002B0974">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E941D77" w14:textId="77777777" w:rsidR="002B0974" w:rsidRDefault="002B0974" w:rsidP="002B0974">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33B2F88" w14:textId="77777777" w:rsidR="002B0974" w:rsidRDefault="002B0974" w:rsidP="002B0974">
            <w:pPr>
              <w:jc w:val="center"/>
              <w:rPr>
                <w:b/>
                <w:sz w:val="18"/>
                <w:szCs w:val="18"/>
                <w:lang w:val="en-GB"/>
              </w:rPr>
            </w:pPr>
            <w:r>
              <w:rPr>
                <w:b/>
                <w:sz w:val="18"/>
                <w:szCs w:val="18"/>
                <w:lang w:val="en-GB"/>
              </w:rPr>
              <w:t>?</w:t>
            </w:r>
          </w:p>
        </w:tc>
        <w:tc>
          <w:tcPr>
            <w:tcW w:w="31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09B2AF5" w14:textId="37089D00" w:rsidR="002B0974" w:rsidRDefault="002B0974" w:rsidP="002B0974">
            <w:pPr>
              <w:tabs>
                <w:tab w:val="left" w:pos="1180"/>
              </w:tabs>
              <w:jc w:val="left"/>
              <w:rPr>
                <w:sz w:val="16"/>
                <w:szCs w:val="16"/>
                <w:lang w:val="en-GB"/>
              </w:rPr>
            </w:pPr>
            <w:r>
              <w:rPr>
                <w:sz w:val="18"/>
                <w:lang w:val="en-GB"/>
              </w:rPr>
              <w:t>cbc:EstimatedOverallContractQuantity/@unitCode</w:t>
            </w:r>
          </w:p>
        </w:tc>
      </w:tr>
      <w:tr w:rsidR="002B0974" w:rsidRPr="005E20A1" w14:paraId="624EE39F" w14:textId="77777777" w:rsidTr="00B426CD">
        <w:trPr>
          <w:cnfStyle w:val="000000100000" w:firstRow="0" w:lastRow="0" w:firstColumn="0" w:lastColumn="0" w:oddVBand="0" w:evenVBand="0" w:oddHBand="1" w:evenHBand="0" w:firstRowFirstColumn="0" w:firstRowLastColumn="0" w:lastRowFirstColumn="0" w:lastRowLastColumn="0"/>
          <w:trHeight w:val="445"/>
          <w:jc w:val="center"/>
        </w:trPr>
        <w:tc>
          <w:tcPr>
            <w:tcW w:w="9079" w:type="dxa"/>
            <w:gridSpan w:val="11"/>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44061" w:themeFill="accent1" w:themeFillShade="80"/>
            <w:vAlign w:val="center"/>
            <w:hideMark/>
          </w:tcPr>
          <w:p w14:paraId="40FDC3D7" w14:textId="1CD874E1" w:rsidR="002B0974" w:rsidRPr="005E20A1" w:rsidRDefault="002B0974" w:rsidP="00C15AD0">
            <w:pPr>
              <w:jc w:val="center"/>
              <w:rPr>
                <w:b/>
                <w:color w:val="FFFFFF" w:themeColor="background1"/>
                <w:sz w:val="20"/>
                <w:lang w:val="en-GB"/>
              </w:rPr>
            </w:pPr>
            <w:r w:rsidRPr="005E20A1">
              <w:rPr>
                <w:b/>
                <w:bCs/>
                <w:color w:val="FFFFFF" w:themeColor="background1"/>
                <w:sz w:val="20"/>
                <w:lang w:val="en-GB"/>
              </w:rPr>
              <w:t>Aggregated amounts &amp; additional information</w:t>
            </w:r>
          </w:p>
        </w:tc>
      </w:tr>
      <w:tr w:rsidR="002B0974" w14:paraId="4C07C448" w14:textId="77777777" w:rsidTr="00B426CD">
        <w:trPr>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77F46C6" w14:textId="068CFB93" w:rsidR="002B0974" w:rsidRDefault="002B0974" w:rsidP="002B0974">
            <w:pPr>
              <w:jc w:val="left"/>
              <w:rPr>
                <w:b/>
                <w:bCs/>
                <w:sz w:val="18"/>
                <w:szCs w:val="18"/>
                <w:lang w:val="en-GB"/>
              </w:rPr>
            </w:pPr>
            <w:r>
              <w:rPr>
                <w:b/>
                <w:bCs/>
                <w:sz w:val="18"/>
                <w:szCs w:val="18"/>
                <w:lang w:val="en-GB"/>
              </w:rPr>
              <w:t>Suitable for SMEs (BT-726)</w:t>
            </w:r>
          </w:p>
        </w:tc>
        <w:tc>
          <w:tcPr>
            <w:tcW w:w="12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8CABEA5" w14:textId="55D5C7F1" w:rsidR="002B0974" w:rsidRDefault="002B0974" w:rsidP="00C15AD0">
            <w:pPr>
              <w:jc w:val="center"/>
              <w:rPr>
                <w:sz w:val="18"/>
                <w:szCs w:val="18"/>
                <w:lang w:val="en-GB"/>
              </w:rPr>
            </w:pPr>
            <w:r>
              <w:rPr>
                <w:sz w:val="18"/>
                <w:szCs w:val="18"/>
                <w:lang w:val="en-GB"/>
              </w:rPr>
              <w:t xml:space="preserve">§ </w:t>
            </w:r>
            <w:r>
              <w:rPr>
                <w:sz w:val="18"/>
                <w:szCs w:val="18"/>
                <w:lang w:val="en-GB"/>
              </w:rPr>
              <w:fldChar w:fldCharType="begin"/>
            </w:r>
            <w:r>
              <w:rPr>
                <w:sz w:val="18"/>
                <w:szCs w:val="18"/>
                <w:lang w:val="en-GB"/>
              </w:rPr>
              <w:instrText xml:space="preserve"> REF _Ref33695312 \r \h </w:instrText>
            </w:r>
            <w:r w:rsidR="00C15AD0">
              <w:rPr>
                <w:sz w:val="18"/>
                <w:szCs w:val="18"/>
                <w:lang w:val="en-GB"/>
              </w:rPr>
              <w:instrText xml:space="preserve"> \* MERGEFORMAT </w:instrText>
            </w:r>
            <w:r>
              <w:rPr>
                <w:sz w:val="18"/>
                <w:szCs w:val="18"/>
                <w:lang w:val="en-GB"/>
              </w:rPr>
            </w:r>
            <w:r>
              <w:rPr>
                <w:sz w:val="18"/>
                <w:szCs w:val="18"/>
                <w:lang w:val="en-GB"/>
              </w:rPr>
              <w:fldChar w:fldCharType="separate"/>
            </w:r>
            <w:r w:rsidR="00F65D9C">
              <w:rPr>
                <w:sz w:val="18"/>
                <w:szCs w:val="18"/>
                <w:lang w:val="en-GB"/>
              </w:rPr>
              <w:t>4.4.5.5</w:t>
            </w:r>
            <w:r>
              <w:rPr>
                <w:sz w:val="18"/>
                <w:szCs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50099EE" w14:textId="77777777" w:rsidR="002B0974" w:rsidRDefault="002B0974" w:rsidP="002B0974">
            <w:pPr>
              <w:jc w:val="center"/>
              <w:rPr>
                <w:b/>
                <w:sz w:val="16"/>
                <w:szCs w:val="16"/>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31E1F13" w14:textId="77777777" w:rsidR="002B0974" w:rsidRDefault="002B0974" w:rsidP="002B0974">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59AC6B1" w14:textId="77777777" w:rsidR="002B0974" w:rsidRDefault="002B0974" w:rsidP="002B0974">
            <w:pPr>
              <w:jc w:val="center"/>
              <w:rPr>
                <w:b/>
                <w:sz w:val="18"/>
                <w:szCs w:val="18"/>
                <w:lang w:val="en-GB"/>
              </w:rPr>
            </w:pPr>
            <w:r>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DC51CEA" w14:textId="77777777" w:rsidR="002B0974" w:rsidRDefault="002B0974" w:rsidP="002B0974">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DF301B8" w14:textId="77777777" w:rsidR="002B0974" w:rsidRDefault="002B0974" w:rsidP="002B0974">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E95B8F9" w14:textId="77777777" w:rsidR="002B0974" w:rsidRDefault="002B0974" w:rsidP="002B0974">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0E60D16" w14:textId="77777777" w:rsidR="002B0974" w:rsidRDefault="002B0974" w:rsidP="002B0974">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490DCAA" w14:textId="77777777" w:rsidR="002B0974" w:rsidRDefault="002B0974" w:rsidP="002B0974">
            <w:pPr>
              <w:jc w:val="center"/>
              <w:rPr>
                <w:b/>
                <w:sz w:val="18"/>
                <w:szCs w:val="18"/>
                <w:lang w:val="en-GB"/>
              </w:rPr>
            </w:pPr>
            <w:r>
              <w:rPr>
                <w:b/>
                <w:sz w:val="18"/>
                <w:szCs w:val="18"/>
                <w:lang w:val="en-GB"/>
              </w:rPr>
              <w:t>–</w:t>
            </w:r>
          </w:p>
        </w:tc>
        <w:tc>
          <w:tcPr>
            <w:tcW w:w="31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46E06CD" w14:textId="5FC43E0A" w:rsidR="002B0974" w:rsidRDefault="002B0974" w:rsidP="002B0974">
            <w:pPr>
              <w:tabs>
                <w:tab w:val="left" w:pos="1180"/>
              </w:tabs>
              <w:jc w:val="left"/>
              <w:rPr>
                <w:sz w:val="18"/>
                <w:lang w:val="en-GB"/>
              </w:rPr>
            </w:pPr>
            <w:r>
              <w:rPr>
                <w:sz w:val="18"/>
                <w:lang w:val="en-GB"/>
              </w:rPr>
              <w:t>cbc:SMESuitableIndicator</w:t>
            </w:r>
          </w:p>
        </w:tc>
      </w:tr>
      <w:tr w:rsidR="002B0974" w14:paraId="5276914C" w14:textId="77777777" w:rsidTr="00B426CD">
        <w:trPr>
          <w:cnfStyle w:val="000000100000" w:firstRow="0" w:lastRow="0" w:firstColumn="0" w:lastColumn="0" w:oddVBand="0" w:evenVBand="0" w:oddHBand="1" w:evenHBand="0" w:firstRowFirstColumn="0" w:firstRowLastColumn="0" w:lastRowFirstColumn="0" w:lastRowLastColumn="0"/>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101E7E1" w14:textId="2A216FA1" w:rsidR="002B0974" w:rsidRPr="004818D5" w:rsidRDefault="002B0974" w:rsidP="002B0974">
            <w:pPr>
              <w:jc w:val="left"/>
              <w:rPr>
                <w:b/>
                <w:bCs/>
                <w:sz w:val="18"/>
                <w:lang w:val="en-GB"/>
              </w:rPr>
            </w:pPr>
            <w:r w:rsidRPr="004818D5">
              <w:rPr>
                <w:b/>
                <w:bCs/>
                <w:sz w:val="18"/>
                <w:szCs w:val="18"/>
                <w:lang w:val="en-GB"/>
              </w:rPr>
              <w:t>Additional Information (BT-300) (**)</w:t>
            </w:r>
          </w:p>
        </w:tc>
        <w:tc>
          <w:tcPr>
            <w:tcW w:w="12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12987E5" w14:textId="76365B40" w:rsidR="002B0974" w:rsidRPr="004818D5" w:rsidRDefault="002B0974" w:rsidP="00C15AD0">
            <w:pPr>
              <w:jc w:val="center"/>
              <w:rPr>
                <w:sz w:val="18"/>
                <w:lang w:val="en-GB"/>
              </w:rPr>
            </w:pPr>
            <w:r w:rsidRPr="004818D5">
              <w:rPr>
                <w:sz w:val="18"/>
                <w:lang w:val="en-GB"/>
              </w:rPr>
              <w:t xml:space="preserve">§ </w:t>
            </w:r>
            <w:r w:rsidRPr="004818D5">
              <w:rPr>
                <w:sz w:val="18"/>
                <w:lang w:val="en-GB"/>
              </w:rPr>
              <w:fldChar w:fldCharType="begin"/>
            </w:r>
            <w:r w:rsidRPr="004818D5">
              <w:rPr>
                <w:sz w:val="18"/>
                <w:lang w:val="en-GB"/>
              </w:rPr>
              <w:instrText xml:space="preserve"> REF _Ref33695358 \r \h </w:instrText>
            </w:r>
            <w:r w:rsidR="004818D5" w:rsidRPr="004818D5">
              <w:rPr>
                <w:sz w:val="18"/>
                <w:lang w:val="en-GB"/>
              </w:rPr>
              <w:instrText xml:space="preserve"> \* MERGEFORMAT </w:instrText>
            </w:r>
            <w:r w:rsidRPr="004818D5">
              <w:rPr>
                <w:sz w:val="18"/>
                <w:lang w:val="en-GB"/>
              </w:rPr>
            </w:r>
            <w:r w:rsidRPr="004818D5">
              <w:rPr>
                <w:sz w:val="18"/>
                <w:lang w:val="en-GB"/>
              </w:rPr>
              <w:fldChar w:fldCharType="separate"/>
            </w:r>
            <w:r w:rsidR="00F65D9C">
              <w:rPr>
                <w:sz w:val="18"/>
                <w:lang w:val="en-GB"/>
              </w:rPr>
              <w:t>4.4.5.6</w:t>
            </w:r>
            <w:r w:rsidRPr="004818D5">
              <w:rPr>
                <w:sz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14F17E9" w14:textId="77777777" w:rsidR="002B0974" w:rsidRPr="004818D5" w:rsidRDefault="002B0974" w:rsidP="002B0974">
            <w:pPr>
              <w:jc w:val="center"/>
              <w:rPr>
                <w:b/>
                <w:sz w:val="16"/>
                <w:szCs w:val="16"/>
                <w:lang w:val="en-GB"/>
              </w:rPr>
            </w:pPr>
            <w:r w:rsidRPr="004818D5">
              <w:rPr>
                <w:b/>
                <w:sz w:val="16"/>
                <w:szCs w:val="16"/>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2551691" w14:textId="77777777" w:rsidR="002B0974" w:rsidRPr="004818D5" w:rsidRDefault="002B0974" w:rsidP="002B0974">
            <w:pPr>
              <w:jc w:val="center"/>
              <w:rPr>
                <w:b/>
                <w:sz w:val="18"/>
                <w:szCs w:val="18"/>
                <w:lang w:val="en-GB"/>
              </w:rPr>
            </w:pPr>
            <w:r w:rsidRPr="004818D5">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54F991B" w14:textId="77777777" w:rsidR="002B0974" w:rsidRPr="004818D5" w:rsidRDefault="002B0974" w:rsidP="002B0974">
            <w:pPr>
              <w:jc w:val="center"/>
              <w:rPr>
                <w:b/>
                <w:sz w:val="18"/>
                <w:szCs w:val="18"/>
                <w:lang w:val="en-GB"/>
              </w:rPr>
            </w:pPr>
            <w:r w:rsidRPr="004818D5">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9B1983F" w14:textId="77777777" w:rsidR="002B0974" w:rsidRPr="004818D5" w:rsidRDefault="002B0974" w:rsidP="002B0974">
            <w:pPr>
              <w:jc w:val="center"/>
              <w:rPr>
                <w:b/>
                <w:sz w:val="18"/>
                <w:szCs w:val="18"/>
                <w:lang w:val="en-GB"/>
              </w:rPr>
            </w:pPr>
            <w:r w:rsidRPr="004818D5">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D2A710A" w14:textId="77777777" w:rsidR="002B0974" w:rsidRPr="004818D5" w:rsidRDefault="002B0974" w:rsidP="002B0974">
            <w:pPr>
              <w:jc w:val="center"/>
              <w:rPr>
                <w:b/>
                <w:sz w:val="18"/>
                <w:szCs w:val="18"/>
                <w:lang w:val="en-GB"/>
              </w:rPr>
            </w:pPr>
            <w:r w:rsidRPr="004818D5">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03F89C3" w14:textId="77777777" w:rsidR="002B0974" w:rsidRPr="004818D5" w:rsidRDefault="002B0974" w:rsidP="002B0974">
            <w:pPr>
              <w:jc w:val="center"/>
              <w:rPr>
                <w:b/>
                <w:sz w:val="18"/>
                <w:szCs w:val="18"/>
                <w:lang w:val="en-GB"/>
              </w:rPr>
            </w:pPr>
            <w:r w:rsidRPr="004818D5">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094E4DF" w14:textId="77777777" w:rsidR="002B0974" w:rsidRPr="004818D5" w:rsidRDefault="002B0974" w:rsidP="002B0974">
            <w:pPr>
              <w:jc w:val="center"/>
              <w:rPr>
                <w:b/>
                <w:sz w:val="18"/>
                <w:szCs w:val="18"/>
                <w:lang w:val="en-GB"/>
              </w:rPr>
            </w:pPr>
            <w:r w:rsidRPr="004818D5">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B1CE91E" w14:textId="77777777" w:rsidR="002B0974" w:rsidRPr="004818D5" w:rsidRDefault="002B0974" w:rsidP="002B0974">
            <w:pPr>
              <w:jc w:val="center"/>
              <w:rPr>
                <w:b/>
                <w:sz w:val="18"/>
                <w:szCs w:val="18"/>
                <w:lang w:val="en-GB"/>
              </w:rPr>
            </w:pPr>
            <w:r w:rsidRPr="004818D5">
              <w:rPr>
                <w:b/>
                <w:sz w:val="18"/>
                <w:szCs w:val="18"/>
                <w:lang w:val="en-GB"/>
              </w:rPr>
              <w:t>?</w:t>
            </w:r>
          </w:p>
        </w:tc>
        <w:tc>
          <w:tcPr>
            <w:tcW w:w="31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F282740" w14:textId="4BFC53A3" w:rsidR="002B0974" w:rsidRPr="004818D5" w:rsidRDefault="002B0974" w:rsidP="002B0974">
            <w:pPr>
              <w:tabs>
                <w:tab w:val="left" w:pos="1180"/>
              </w:tabs>
              <w:jc w:val="left"/>
              <w:rPr>
                <w:sz w:val="18"/>
                <w:lang w:val="en-GB"/>
              </w:rPr>
            </w:pPr>
            <w:r w:rsidRPr="004818D5">
              <w:rPr>
                <w:sz w:val="18"/>
                <w:lang w:val="en-GB"/>
              </w:rPr>
              <w:t>cbc:Note</w:t>
            </w:r>
          </w:p>
        </w:tc>
      </w:tr>
      <w:tr w:rsidR="002B0974" w14:paraId="6560155F" w14:textId="77777777" w:rsidTr="00B426CD">
        <w:trPr>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9B102A7" w14:textId="1CED0598" w:rsidR="002B0974" w:rsidRDefault="002B0974" w:rsidP="002B0974">
            <w:pPr>
              <w:jc w:val="left"/>
              <w:rPr>
                <w:b/>
                <w:bCs/>
                <w:sz w:val="16"/>
                <w:szCs w:val="16"/>
                <w:lang w:val="en-GB"/>
              </w:rPr>
            </w:pPr>
            <w:r>
              <w:rPr>
                <w:b/>
                <w:bCs/>
                <w:sz w:val="18"/>
                <w:lang w:val="en-GB"/>
              </w:rPr>
              <w:t>Estimated Value (BT-27)</w:t>
            </w:r>
          </w:p>
        </w:tc>
        <w:tc>
          <w:tcPr>
            <w:tcW w:w="12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6BF85AE" w14:textId="4863B31A" w:rsidR="002B0974" w:rsidRDefault="002B0974" w:rsidP="00C15AD0">
            <w:pPr>
              <w:jc w:val="center"/>
              <w:rPr>
                <w:sz w:val="16"/>
                <w:szCs w:val="16"/>
                <w:lang w:val="en-GB"/>
              </w:rPr>
            </w:pPr>
            <w:r>
              <w:rPr>
                <w:sz w:val="16"/>
                <w:szCs w:val="16"/>
                <w:lang w:val="en-GB"/>
              </w:rPr>
              <w:t xml:space="preserve">§ </w:t>
            </w:r>
            <w:r>
              <w:rPr>
                <w:sz w:val="16"/>
                <w:szCs w:val="16"/>
                <w:lang w:val="en-GB"/>
              </w:rPr>
              <w:fldChar w:fldCharType="begin"/>
            </w:r>
            <w:r>
              <w:rPr>
                <w:sz w:val="16"/>
                <w:szCs w:val="16"/>
                <w:lang w:val="en-GB"/>
              </w:rPr>
              <w:instrText xml:space="preserve"> REF _Ref32407616 \r \h </w:instrText>
            </w:r>
            <w:r w:rsidR="00C15AD0">
              <w:rPr>
                <w:sz w:val="16"/>
                <w:szCs w:val="16"/>
                <w:lang w:val="en-GB"/>
              </w:rPr>
              <w:instrText xml:space="preserve"> \* MERGEFORMAT </w:instrText>
            </w:r>
            <w:r>
              <w:rPr>
                <w:sz w:val="16"/>
                <w:szCs w:val="16"/>
                <w:lang w:val="en-GB"/>
              </w:rPr>
            </w:r>
            <w:r>
              <w:rPr>
                <w:sz w:val="16"/>
                <w:szCs w:val="16"/>
                <w:lang w:val="en-GB"/>
              </w:rPr>
              <w:fldChar w:fldCharType="separate"/>
            </w:r>
            <w:r w:rsidR="00F65D9C">
              <w:rPr>
                <w:sz w:val="16"/>
                <w:szCs w:val="16"/>
                <w:lang w:val="en-GB"/>
              </w:rPr>
              <w:t>4.4.5.7</w:t>
            </w:r>
            <w:r>
              <w:rPr>
                <w:sz w:val="16"/>
                <w:szCs w:val="16"/>
                <w:lang w:val="en-GB"/>
              </w:rPr>
              <w:fldChar w:fldCharType="end"/>
            </w:r>
            <w:r w:rsidR="008D599F">
              <w:rPr>
                <w:sz w:val="16"/>
                <w:szCs w:val="16"/>
                <w:lang w:val="en-GB"/>
              </w:rPr>
              <w:t xml:space="preserve"> and </w:t>
            </w:r>
            <w:r w:rsidR="008D599F">
              <w:rPr>
                <w:sz w:val="18"/>
                <w:lang w:val="en-GB"/>
              </w:rPr>
              <w:t xml:space="preserve">§ </w:t>
            </w:r>
            <w:r w:rsidR="008D599F">
              <w:rPr>
                <w:sz w:val="18"/>
                <w:lang w:val="en-GB"/>
              </w:rPr>
              <w:fldChar w:fldCharType="begin"/>
            </w:r>
            <w:r w:rsidR="008D599F">
              <w:rPr>
                <w:sz w:val="18"/>
                <w:lang w:val="en-GB"/>
              </w:rPr>
              <w:instrText xml:space="preserve"> REF _Ref32407685 \r \h </w:instrText>
            </w:r>
            <w:r w:rsidR="00C15AD0">
              <w:rPr>
                <w:sz w:val="18"/>
                <w:lang w:val="en-GB"/>
              </w:rPr>
              <w:instrText xml:space="preserve"> \* MERGEFORMAT </w:instrText>
            </w:r>
            <w:r w:rsidR="008D599F">
              <w:rPr>
                <w:sz w:val="18"/>
                <w:lang w:val="en-GB"/>
              </w:rPr>
            </w:r>
            <w:r w:rsidR="008D599F">
              <w:rPr>
                <w:sz w:val="18"/>
                <w:lang w:val="en-GB"/>
              </w:rPr>
              <w:fldChar w:fldCharType="separate"/>
            </w:r>
            <w:r w:rsidR="00F65D9C">
              <w:rPr>
                <w:sz w:val="18"/>
                <w:lang w:val="en-GB"/>
              </w:rPr>
              <w:t>4.4.5.8</w:t>
            </w:r>
            <w:r w:rsidR="008D599F">
              <w:rPr>
                <w:sz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C7822D9" w14:textId="77777777" w:rsidR="002B0974" w:rsidRDefault="002B0974" w:rsidP="002B0974">
            <w:pPr>
              <w:jc w:val="center"/>
              <w:rPr>
                <w:b/>
                <w:sz w:val="18"/>
                <w:szCs w:val="18"/>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7DDD957" w14:textId="77777777" w:rsidR="002B0974" w:rsidRDefault="002B0974" w:rsidP="002B0974">
            <w:pPr>
              <w:rPr>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4E7B7D9" w14:textId="77777777" w:rsidR="002B0974" w:rsidRDefault="002B0974" w:rsidP="002B0974">
            <w:pPr>
              <w:jc w:val="center"/>
              <w:rPr>
                <w:b/>
                <w:sz w:val="16"/>
                <w:szCs w:val="16"/>
                <w:lang w:val="en-GB"/>
              </w:rPr>
            </w:pPr>
            <w:r>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884C01F" w14:textId="77777777" w:rsidR="002B0974" w:rsidRDefault="002B0974" w:rsidP="002B0974">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7CB3942" w14:textId="77777777" w:rsidR="002B0974" w:rsidRDefault="002B0974" w:rsidP="002B0974">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A606435" w14:textId="77777777" w:rsidR="002B0974" w:rsidRDefault="002B0974" w:rsidP="002B0974">
            <w:pPr>
              <w:jc w:val="center"/>
              <w:rPr>
                <w:b/>
                <w:sz w:val="16"/>
                <w:szCs w:val="16"/>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EF106D2" w14:textId="77777777" w:rsidR="002B0974" w:rsidRDefault="002B0974" w:rsidP="002B0974">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F9F574B" w14:textId="77777777" w:rsidR="002B0974" w:rsidRDefault="002B0974" w:rsidP="002B0974">
            <w:pPr>
              <w:jc w:val="center"/>
              <w:rPr>
                <w:b/>
                <w:sz w:val="18"/>
                <w:szCs w:val="18"/>
                <w:lang w:val="en-GB"/>
              </w:rPr>
            </w:pPr>
            <w:r>
              <w:rPr>
                <w:b/>
                <w:sz w:val="18"/>
                <w:szCs w:val="18"/>
                <w:lang w:val="en-GB"/>
              </w:rPr>
              <w:t>?</w:t>
            </w:r>
          </w:p>
        </w:tc>
        <w:tc>
          <w:tcPr>
            <w:tcW w:w="31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EE4AA25" w14:textId="0D47F775" w:rsidR="002B0974" w:rsidRDefault="002B0974" w:rsidP="002B0974">
            <w:pPr>
              <w:tabs>
                <w:tab w:val="left" w:pos="1180"/>
              </w:tabs>
              <w:jc w:val="left"/>
              <w:rPr>
                <w:sz w:val="16"/>
                <w:szCs w:val="16"/>
                <w:lang w:val="en-GB"/>
              </w:rPr>
            </w:pPr>
            <w:r>
              <w:rPr>
                <w:sz w:val="18"/>
                <w:lang w:val="en-GB"/>
              </w:rPr>
              <w:t>cac:RequestedTenderTotal/cbc:EstimatedOverallContractAmount and  @currencyID</w:t>
            </w:r>
          </w:p>
        </w:tc>
      </w:tr>
      <w:tr w:rsidR="002B0974" w14:paraId="0D65A80A" w14:textId="77777777" w:rsidTr="00B426CD">
        <w:trPr>
          <w:cnfStyle w:val="000000100000" w:firstRow="0" w:lastRow="0" w:firstColumn="0" w:lastColumn="0" w:oddVBand="0" w:evenVBand="0" w:oddHBand="1" w:evenHBand="0" w:firstRowFirstColumn="0" w:firstRowLastColumn="0" w:lastRowFirstColumn="0" w:lastRowLastColumn="0"/>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220C5BD" w14:textId="0AEEFC0B" w:rsidR="002B0974" w:rsidRDefault="002B0974" w:rsidP="002B0974">
            <w:pPr>
              <w:jc w:val="left"/>
              <w:rPr>
                <w:b/>
                <w:bCs/>
                <w:sz w:val="18"/>
                <w:highlight w:val="yellow"/>
                <w:lang w:val="en-GB"/>
              </w:rPr>
            </w:pPr>
            <w:r>
              <w:rPr>
                <w:b/>
                <w:bCs/>
                <w:sz w:val="18"/>
                <w:szCs w:val="18"/>
                <w:lang w:val="en-GB"/>
              </w:rPr>
              <w:t>Notice Framework Value (BT-118)</w:t>
            </w:r>
          </w:p>
        </w:tc>
        <w:tc>
          <w:tcPr>
            <w:tcW w:w="12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E4EB08A" w14:textId="6B770A5F" w:rsidR="002B0974" w:rsidRDefault="008D599F" w:rsidP="00C15AD0">
            <w:pPr>
              <w:jc w:val="center"/>
              <w:rPr>
                <w:sz w:val="18"/>
                <w:highlight w:val="yellow"/>
                <w:lang w:val="en-GB"/>
              </w:rPr>
            </w:pPr>
            <w:r>
              <w:rPr>
                <w:sz w:val="18"/>
                <w:lang w:val="en-GB"/>
              </w:rPr>
              <w:t xml:space="preserve">§ </w:t>
            </w:r>
            <w:r>
              <w:rPr>
                <w:sz w:val="18"/>
                <w:lang w:val="en-GB"/>
              </w:rPr>
              <w:fldChar w:fldCharType="begin"/>
            </w:r>
            <w:r>
              <w:rPr>
                <w:sz w:val="18"/>
                <w:lang w:val="en-GB"/>
              </w:rPr>
              <w:instrText xml:space="preserve"> REF _Ref32407685 \r \h </w:instrText>
            </w:r>
            <w:r w:rsidR="00C15AD0">
              <w:rPr>
                <w:sz w:val="18"/>
                <w:lang w:val="en-GB"/>
              </w:rPr>
              <w:instrText xml:space="preserve"> \* MERGEFORMAT </w:instrText>
            </w:r>
            <w:r>
              <w:rPr>
                <w:sz w:val="18"/>
                <w:lang w:val="en-GB"/>
              </w:rPr>
            </w:r>
            <w:r>
              <w:rPr>
                <w:sz w:val="18"/>
                <w:lang w:val="en-GB"/>
              </w:rPr>
              <w:fldChar w:fldCharType="separate"/>
            </w:r>
            <w:r w:rsidR="00F65D9C">
              <w:rPr>
                <w:sz w:val="18"/>
                <w:lang w:val="en-GB"/>
              </w:rPr>
              <w:t>4.4.5.8</w:t>
            </w:r>
            <w:r>
              <w:rPr>
                <w:sz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BD75F8C" w14:textId="77777777" w:rsidR="002B0974" w:rsidRDefault="002B0974" w:rsidP="002B0974">
            <w:pPr>
              <w:jc w:val="center"/>
              <w:rPr>
                <w:b/>
                <w:sz w:val="18"/>
                <w:szCs w:val="18"/>
                <w:highlight w:val="yellow"/>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079474A" w14:textId="77777777" w:rsidR="002B0974" w:rsidRDefault="002B0974" w:rsidP="002B0974">
            <w:pPr>
              <w:jc w:val="center"/>
              <w:rPr>
                <w:b/>
                <w:sz w:val="18"/>
                <w:szCs w:val="18"/>
                <w:highlight w:val="yellow"/>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7B0BC06" w14:textId="77777777" w:rsidR="002B0974" w:rsidRDefault="002B0974" w:rsidP="002B0974">
            <w:pPr>
              <w:jc w:val="center"/>
              <w:rPr>
                <w:b/>
                <w:sz w:val="16"/>
                <w:szCs w:val="16"/>
                <w:highlight w:val="yellow"/>
                <w:lang w:val="en-GB"/>
              </w:rPr>
            </w:pPr>
            <w:r>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229F95D" w14:textId="77777777" w:rsidR="002B0974" w:rsidRDefault="002B0974" w:rsidP="002B0974">
            <w:pPr>
              <w:jc w:val="center"/>
              <w:rPr>
                <w:b/>
                <w:sz w:val="18"/>
                <w:szCs w:val="18"/>
                <w:highlight w:val="yellow"/>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F502DB0" w14:textId="77777777" w:rsidR="002B0974" w:rsidRDefault="002B0974" w:rsidP="002B0974">
            <w:pPr>
              <w:jc w:val="center"/>
              <w:rPr>
                <w:b/>
                <w:sz w:val="18"/>
                <w:szCs w:val="18"/>
                <w:highlight w:val="yellow"/>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1F5AF06" w14:textId="77777777" w:rsidR="002B0974" w:rsidRDefault="002B0974" w:rsidP="002B0974">
            <w:pPr>
              <w:jc w:val="center"/>
              <w:rPr>
                <w:b/>
                <w:sz w:val="16"/>
                <w:szCs w:val="16"/>
                <w:highlight w:val="yellow"/>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9485D35" w14:textId="77777777" w:rsidR="002B0974" w:rsidRDefault="002B0974" w:rsidP="002B0974">
            <w:pPr>
              <w:jc w:val="center"/>
              <w:rPr>
                <w:b/>
                <w:sz w:val="18"/>
                <w:szCs w:val="18"/>
                <w:highlight w:val="yellow"/>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82CA6F9" w14:textId="77777777" w:rsidR="002B0974" w:rsidRDefault="002B0974" w:rsidP="002B0974">
            <w:pPr>
              <w:jc w:val="center"/>
              <w:rPr>
                <w:b/>
                <w:sz w:val="18"/>
                <w:szCs w:val="18"/>
                <w:highlight w:val="yellow"/>
                <w:lang w:val="en-GB"/>
              </w:rPr>
            </w:pPr>
            <w:r>
              <w:rPr>
                <w:b/>
                <w:sz w:val="18"/>
                <w:szCs w:val="18"/>
                <w:lang w:val="en-GB"/>
              </w:rPr>
              <w:t>–</w:t>
            </w:r>
          </w:p>
        </w:tc>
        <w:tc>
          <w:tcPr>
            <w:tcW w:w="31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40E8DE1" w14:textId="52F1379A" w:rsidR="002B0974" w:rsidRDefault="002B0974" w:rsidP="002B0974">
            <w:pPr>
              <w:tabs>
                <w:tab w:val="left" w:pos="1180"/>
              </w:tabs>
              <w:jc w:val="left"/>
              <w:rPr>
                <w:sz w:val="18"/>
                <w:lang w:val="en-GB"/>
              </w:rPr>
            </w:pPr>
            <w:r>
              <w:rPr>
                <w:sz w:val="18"/>
                <w:lang w:val="en-GB"/>
              </w:rPr>
              <w:t>cac:RequestedTenderTotal/cbc:EstimatedOverallFrameworkContractsAmount</w:t>
            </w:r>
          </w:p>
        </w:tc>
      </w:tr>
      <w:tr w:rsidR="002B0974" w14:paraId="59A93A64" w14:textId="77777777" w:rsidTr="00B426CD">
        <w:trPr>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FEC3D0F" w14:textId="09D8884A" w:rsidR="002B0974" w:rsidRDefault="002B0974" w:rsidP="002B0974">
            <w:pPr>
              <w:jc w:val="left"/>
              <w:rPr>
                <w:b/>
                <w:bCs/>
                <w:sz w:val="18"/>
                <w:szCs w:val="18"/>
                <w:lang w:val="en-GB"/>
              </w:rPr>
            </w:pPr>
            <w:r>
              <w:rPr>
                <w:b/>
                <w:bCs/>
                <w:sz w:val="18"/>
                <w:szCs w:val="18"/>
                <w:lang w:val="en-GB"/>
              </w:rPr>
              <w:t>Notice Value (BT-161)</w:t>
            </w:r>
          </w:p>
        </w:tc>
        <w:tc>
          <w:tcPr>
            <w:tcW w:w="12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4EF2F7A" w14:textId="32F13C4D" w:rsidR="002B0974" w:rsidRDefault="008D599F" w:rsidP="00C15AD0">
            <w:pPr>
              <w:jc w:val="center"/>
              <w:rPr>
                <w:sz w:val="18"/>
                <w:lang w:val="en-GB"/>
              </w:rPr>
            </w:pPr>
            <w:r>
              <w:rPr>
                <w:sz w:val="18"/>
                <w:lang w:val="en-GB"/>
              </w:rPr>
              <w:t xml:space="preserve">§ </w:t>
            </w:r>
            <w:r>
              <w:rPr>
                <w:sz w:val="18"/>
                <w:lang w:val="en-GB"/>
              </w:rPr>
              <w:fldChar w:fldCharType="begin"/>
            </w:r>
            <w:r>
              <w:rPr>
                <w:sz w:val="18"/>
                <w:lang w:val="en-GB"/>
              </w:rPr>
              <w:instrText xml:space="preserve"> REF _Ref32407685 \r \h </w:instrText>
            </w:r>
            <w:r w:rsidR="00C15AD0">
              <w:rPr>
                <w:sz w:val="18"/>
                <w:lang w:val="en-GB"/>
              </w:rPr>
              <w:instrText xml:space="preserve"> \* MERGEFORMAT </w:instrText>
            </w:r>
            <w:r>
              <w:rPr>
                <w:sz w:val="18"/>
                <w:lang w:val="en-GB"/>
              </w:rPr>
            </w:r>
            <w:r>
              <w:rPr>
                <w:sz w:val="18"/>
                <w:lang w:val="en-GB"/>
              </w:rPr>
              <w:fldChar w:fldCharType="separate"/>
            </w:r>
            <w:r w:rsidR="00F65D9C">
              <w:rPr>
                <w:sz w:val="18"/>
                <w:lang w:val="en-GB"/>
              </w:rPr>
              <w:t>4.4.5.8</w:t>
            </w:r>
            <w:r>
              <w:rPr>
                <w:sz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6FD6305" w14:textId="77777777" w:rsidR="002B0974" w:rsidRDefault="002B0974" w:rsidP="002B0974">
            <w:pPr>
              <w:jc w:val="center"/>
              <w:rPr>
                <w:b/>
                <w:sz w:val="18"/>
                <w:szCs w:val="18"/>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1CC687F" w14:textId="77777777" w:rsidR="002B0974" w:rsidRDefault="002B0974" w:rsidP="002B0974">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9D19405" w14:textId="77777777" w:rsidR="002B0974" w:rsidRDefault="002B0974" w:rsidP="002B0974">
            <w:pPr>
              <w:jc w:val="center"/>
              <w:rPr>
                <w:b/>
                <w:sz w:val="18"/>
                <w:szCs w:val="18"/>
                <w:lang w:val="en-GB"/>
              </w:rPr>
            </w:pPr>
            <w:r>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8287363" w14:textId="77777777" w:rsidR="002B0974" w:rsidRDefault="002B0974" w:rsidP="002B0974">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2DF6233" w14:textId="77777777" w:rsidR="002B0974" w:rsidRDefault="002B0974" w:rsidP="002B0974">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EC71213" w14:textId="77777777" w:rsidR="002B0974" w:rsidRDefault="002B0974" w:rsidP="002B0974">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60D2AAE" w14:textId="77777777" w:rsidR="002B0974" w:rsidRDefault="002B0974" w:rsidP="002B0974">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22B55DC" w14:textId="77777777" w:rsidR="002B0974" w:rsidRDefault="002B0974" w:rsidP="002B0974">
            <w:pPr>
              <w:jc w:val="center"/>
              <w:rPr>
                <w:b/>
                <w:sz w:val="18"/>
                <w:szCs w:val="18"/>
                <w:lang w:val="en-GB"/>
              </w:rPr>
            </w:pPr>
            <w:r>
              <w:rPr>
                <w:b/>
                <w:sz w:val="18"/>
                <w:szCs w:val="18"/>
                <w:lang w:val="en-GB"/>
              </w:rPr>
              <w:t>–</w:t>
            </w:r>
          </w:p>
        </w:tc>
        <w:tc>
          <w:tcPr>
            <w:tcW w:w="31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389D47C" w14:textId="3D0BD433" w:rsidR="002B0974" w:rsidRDefault="002B0974" w:rsidP="002B0974">
            <w:pPr>
              <w:tabs>
                <w:tab w:val="left" w:pos="1180"/>
              </w:tabs>
              <w:jc w:val="left"/>
              <w:rPr>
                <w:sz w:val="18"/>
                <w:lang w:val="en-GB"/>
              </w:rPr>
            </w:pPr>
            <w:r>
              <w:rPr>
                <w:sz w:val="18"/>
                <w:lang w:val="en-GB"/>
              </w:rPr>
              <w:t>cac:RequestedTenderTotal/cbc:TotalAmount</w:t>
            </w:r>
          </w:p>
        </w:tc>
      </w:tr>
      <w:tr w:rsidR="002B0974" w:rsidRPr="005E20A1" w14:paraId="30AA768C" w14:textId="77777777" w:rsidTr="00B426CD">
        <w:trPr>
          <w:cnfStyle w:val="000000100000" w:firstRow="0" w:lastRow="0" w:firstColumn="0" w:lastColumn="0" w:oddVBand="0" w:evenVBand="0" w:oddHBand="1" w:evenHBand="0" w:firstRowFirstColumn="0" w:firstRowLastColumn="0" w:lastRowFirstColumn="0" w:lastRowLastColumn="0"/>
          <w:trHeight w:val="454"/>
          <w:jc w:val="center"/>
        </w:trPr>
        <w:tc>
          <w:tcPr>
            <w:tcW w:w="9079" w:type="dxa"/>
            <w:gridSpan w:val="11"/>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44061" w:themeFill="accent1" w:themeFillShade="80"/>
            <w:vAlign w:val="center"/>
            <w:hideMark/>
          </w:tcPr>
          <w:p w14:paraId="4C31E1A6" w14:textId="181EF6DF" w:rsidR="002B0974" w:rsidRPr="005E20A1" w:rsidRDefault="002B0974" w:rsidP="00C15AD0">
            <w:pPr>
              <w:jc w:val="center"/>
              <w:rPr>
                <w:b/>
                <w:bCs/>
                <w:color w:val="FFFFFF" w:themeColor="background1"/>
                <w:sz w:val="20"/>
                <w:lang w:val="en-GB"/>
              </w:rPr>
            </w:pPr>
            <w:r w:rsidRPr="005E20A1">
              <w:rPr>
                <w:b/>
                <w:bCs/>
                <w:color w:val="FFFFFF" w:themeColor="background1"/>
                <w:sz w:val="20"/>
                <w:szCs w:val="18"/>
                <w:lang w:val="en-GB"/>
              </w:rPr>
              <w:t>Classification (*)</w:t>
            </w:r>
          </w:p>
        </w:tc>
      </w:tr>
      <w:tr w:rsidR="002B0974" w14:paraId="20C5E04C" w14:textId="77777777" w:rsidTr="00B426CD">
        <w:trPr>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6929927" w14:textId="5F4AA2A5" w:rsidR="002B0974" w:rsidRPr="00957C5C" w:rsidRDefault="002B0974" w:rsidP="002B0974">
            <w:pPr>
              <w:jc w:val="left"/>
              <w:rPr>
                <w:b/>
                <w:sz w:val="16"/>
                <w:szCs w:val="16"/>
                <w:lang w:val="fr-BE"/>
              </w:rPr>
            </w:pPr>
            <w:r w:rsidRPr="00AA3291">
              <w:rPr>
                <w:b/>
                <w:bCs/>
                <w:sz w:val="18"/>
                <w:lang w:val="en-GB"/>
              </w:rPr>
              <w:t>Classification Type (e.g. CPV) (BT-26)</w:t>
            </w:r>
          </w:p>
        </w:tc>
        <w:tc>
          <w:tcPr>
            <w:tcW w:w="12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10A1ACD" w14:textId="6DA7B928" w:rsidR="002B0974" w:rsidRDefault="0045017D" w:rsidP="00C15AD0">
            <w:pPr>
              <w:jc w:val="center"/>
              <w:rPr>
                <w:sz w:val="16"/>
                <w:szCs w:val="16"/>
                <w:lang w:val="en-GB"/>
              </w:rPr>
            </w:pPr>
            <w:r>
              <w:rPr>
                <w:sz w:val="16"/>
                <w:szCs w:val="16"/>
                <w:lang w:val="en-GB"/>
              </w:rPr>
              <w:t xml:space="preserve">§ </w:t>
            </w:r>
            <w:r>
              <w:rPr>
                <w:sz w:val="16"/>
                <w:szCs w:val="16"/>
                <w:lang w:val="en-GB"/>
              </w:rPr>
              <w:fldChar w:fldCharType="begin"/>
            </w:r>
            <w:r>
              <w:rPr>
                <w:sz w:val="16"/>
                <w:szCs w:val="16"/>
                <w:lang w:val="en-GB"/>
              </w:rPr>
              <w:instrText xml:space="preserve"> REF _Ref29568982 \r \h </w:instrText>
            </w:r>
            <w:r w:rsidR="00C15AD0">
              <w:rPr>
                <w:sz w:val="16"/>
                <w:szCs w:val="16"/>
                <w:lang w:val="en-GB"/>
              </w:rPr>
              <w:instrText xml:space="preserve"> \* MERGEFORMAT </w:instrText>
            </w:r>
            <w:r>
              <w:rPr>
                <w:sz w:val="16"/>
                <w:szCs w:val="16"/>
                <w:lang w:val="en-GB"/>
              </w:rPr>
            </w:r>
            <w:r>
              <w:rPr>
                <w:sz w:val="16"/>
                <w:szCs w:val="16"/>
                <w:lang w:val="en-GB"/>
              </w:rPr>
              <w:fldChar w:fldCharType="separate"/>
            </w:r>
            <w:r w:rsidR="00F65D9C">
              <w:rPr>
                <w:sz w:val="16"/>
                <w:szCs w:val="16"/>
                <w:lang w:val="en-GB"/>
              </w:rPr>
              <w:t>4.4.5.9</w:t>
            </w:r>
            <w:r>
              <w:rPr>
                <w:sz w:val="16"/>
                <w:szCs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BB2F5B3" w14:textId="77777777" w:rsidR="002B0974" w:rsidRDefault="002B0974" w:rsidP="002B0974">
            <w:pPr>
              <w:jc w:val="center"/>
              <w:rPr>
                <w:b/>
                <w:sz w:val="16"/>
                <w:szCs w:val="16"/>
                <w:lang w:val="en-GB"/>
              </w:rPr>
            </w:pPr>
            <w:r>
              <w:rPr>
                <w:b/>
                <w:sz w:val="18"/>
                <w:szCs w:val="18"/>
                <w:lang w:val="en-GB"/>
              </w:rPr>
              <w:t>1</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B88BBF4" w14:textId="77777777" w:rsidR="002B0974" w:rsidRDefault="002B0974" w:rsidP="002B0974">
            <w:pPr>
              <w:jc w:val="center"/>
              <w:rPr>
                <w:b/>
                <w:sz w:val="16"/>
                <w:szCs w:val="16"/>
                <w:lang w:val="en-GB"/>
              </w:rPr>
            </w:pPr>
            <w:r>
              <w:rPr>
                <w:b/>
                <w:sz w:val="18"/>
                <w:szCs w:val="18"/>
                <w:lang w:val="en-GB"/>
              </w:rPr>
              <w:t>1</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79F5702" w14:textId="77777777" w:rsidR="002B0974" w:rsidRDefault="002B0974" w:rsidP="002B0974">
            <w:pPr>
              <w:jc w:val="center"/>
              <w:rPr>
                <w:b/>
                <w:sz w:val="16"/>
                <w:szCs w:val="16"/>
                <w:lang w:val="en-GB"/>
              </w:rPr>
            </w:pPr>
            <w:r>
              <w:rPr>
                <w:b/>
                <w:sz w:val="16"/>
                <w:szCs w:val="16"/>
                <w:lang w:val="en-GB"/>
              </w:rPr>
              <w:t>1</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6D9B99F" w14:textId="77777777" w:rsidR="002B0974" w:rsidRDefault="002B0974" w:rsidP="002B0974">
            <w:pPr>
              <w:jc w:val="center"/>
              <w:rPr>
                <w:b/>
                <w:sz w:val="16"/>
                <w:szCs w:val="16"/>
                <w:lang w:val="en-GB"/>
              </w:rPr>
            </w:pPr>
            <w:r>
              <w:rPr>
                <w:b/>
                <w:sz w:val="18"/>
                <w:szCs w:val="18"/>
                <w:lang w:val="en-GB"/>
              </w:rPr>
              <w:t>1</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9B2F70F" w14:textId="77777777" w:rsidR="002B0974" w:rsidRDefault="002B0974" w:rsidP="002B0974">
            <w:pPr>
              <w:jc w:val="center"/>
              <w:rPr>
                <w:b/>
                <w:sz w:val="16"/>
                <w:szCs w:val="16"/>
                <w:lang w:val="en-GB"/>
              </w:rPr>
            </w:pPr>
            <w:r>
              <w:rPr>
                <w:b/>
                <w:sz w:val="18"/>
                <w:szCs w:val="18"/>
                <w:lang w:val="en-GB"/>
              </w:rPr>
              <w:t>1</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1BCBC51" w14:textId="77777777" w:rsidR="002B0974" w:rsidRDefault="002B0974" w:rsidP="002B0974">
            <w:pPr>
              <w:jc w:val="center"/>
              <w:rPr>
                <w:b/>
                <w:sz w:val="16"/>
                <w:szCs w:val="16"/>
                <w:lang w:val="en-GB"/>
              </w:rPr>
            </w:pPr>
            <w:r>
              <w:rPr>
                <w:b/>
                <w:sz w:val="16"/>
                <w:szCs w:val="16"/>
                <w:lang w:val="en-GB"/>
              </w:rPr>
              <w:t>1</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09115F0" w14:textId="77777777" w:rsidR="002B0974" w:rsidRDefault="002B0974" w:rsidP="002B0974">
            <w:pPr>
              <w:jc w:val="center"/>
              <w:rPr>
                <w:b/>
                <w:sz w:val="16"/>
                <w:szCs w:val="16"/>
                <w:lang w:val="en-GB"/>
              </w:rPr>
            </w:pPr>
            <w:r>
              <w:rPr>
                <w:b/>
                <w:sz w:val="18"/>
                <w:szCs w:val="18"/>
                <w:lang w:val="en-GB"/>
              </w:rPr>
              <w:t>1</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9037FF8" w14:textId="77777777" w:rsidR="002B0974" w:rsidRDefault="002B0974" w:rsidP="002B0974">
            <w:pPr>
              <w:jc w:val="center"/>
              <w:rPr>
                <w:b/>
                <w:sz w:val="16"/>
                <w:szCs w:val="16"/>
                <w:lang w:val="en-GB"/>
              </w:rPr>
            </w:pPr>
            <w:r>
              <w:rPr>
                <w:b/>
                <w:sz w:val="18"/>
                <w:szCs w:val="18"/>
                <w:lang w:val="en-GB"/>
              </w:rPr>
              <w:t>1</w:t>
            </w:r>
          </w:p>
        </w:tc>
        <w:tc>
          <w:tcPr>
            <w:tcW w:w="31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651072A" w14:textId="5DAF042F" w:rsidR="002B0974" w:rsidRPr="00B64D59" w:rsidRDefault="002B0974" w:rsidP="002B0974">
            <w:pPr>
              <w:rPr>
                <w:sz w:val="18"/>
                <w:lang w:val="en-GB"/>
              </w:rPr>
            </w:pPr>
            <w:r w:rsidRPr="00B64D59">
              <w:rPr>
                <w:sz w:val="18"/>
                <w:lang w:val="en-GB"/>
              </w:rPr>
              <w:t>cac:MainCommodityClassification/cbc:ItemClassificationCode/@listName</w:t>
            </w:r>
          </w:p>
          <w:p w14:paraId="5D8CA754" w14:textId="77777777" w:rsidR="002B0974" w:rsidRPr="00B64D59" w:rsidRDefault="002B0974" w:rsidP="002B0974">
            <w:pPr>
              <w:rPr>
                <w:sz w:val="18"/>
                <w:lang w:val="en-GB"/>
              </w:rPr>
            </w:pPr>
            <w:r w:rsidRPr="00B64D59">
              <w:rPr>
                <w:sz w:val="18"/>
                <w:lang w:val="en-GB"/>
              </w:rPr>
              <w:t>Or</w:t>
            </w:r>
          </w:p>
          <w:p w14:paraId="77FC2FE2" w14:textId="4649FEFA" w:rsidR="002B0974" w:rsidRDefault="002B0974" w:rsidP="00737115">
            <w:pPr>
              <w:tabs>
                <w:tab w:val="left" w:pos="1180"/>
              </w:tabs>
              <w:jc w:val="left"/>
              <w:rPr>
                <w:sz w:val="16"/>
                <w:szCs w:val="16"/>
                <w:lang w:val="en-GB"/>
              </w:rPr>
            </w:pPr>
            <w:r w:rsidRPr="00B64D59">
              <w:rPr>
                <w:sz w:val="18"/>
                <w:lang w:val="en-GB"/>
              </w:rPr>
              <w:t>cac:AdditionalCommodityClassification/cbc:ItemClassificationCode/@listName</w:t>
            </w:r>
          </w:p>
        </w:tc>
      </w:tr>
      <w:tr w:rsidR="0045017D" w14:paraId="10C96796" w14:textId="77777777" w:rsidTr="00B426CD">
        <w:trPr>
          <w:cnfStyle w:val="000000100000" w:firstRow="0" w:lastRow="0" w:firstColumn="0" w:lastColumn="0" w:oddVBand="0" w:evenVBand="0" w:oddHBand="1" w:evenHBand="0" w:firstRowFirstColumn="0" w:firstRowLastColumn="0" w:lastRowFirstColumn="0" w:lastRowLastColumn="0"/>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23A8C5D" w14:textId="229773C5" w:rsidR="0045017D" w:rsidRDefault="0045017D" w:rsidP="0045017D">
            <w:pPr>
              <w:jc w:val="left"/>
              <w:rPr>
                <w:b/>
                <w:bCs/>
                <w:sz w:val="16"/>
                <w:szCs w:val="16"/>
                <w:lang w:val="en-GB"/>
              </w:rPr>
            </w:pPr>
            <w:r>
              <w:rPr>
                <w:b/>
                <w:bCs/>
                <w:sz w:val="18"/>
                <w:lang w:val="en-GB"/>
              </w:rPr>
              <w:t>Main Classification Code (BT-262)</w:t>
            </w:r>
          </w:p>
        </w:tc>
        <w:tc>
          <w:tcPr>
            <w:tcW w:w="12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B27B3EF" w14:textId="3298EC9E" w:rsidR="0045017D" w:rsidRDefault="0045017D" w:rsidP="00C15AD0">
            <w:pPr>
              <w:jc w:val="center"/>
              <w:rPr>
                <w:sz w:val="16"/>
                <w:szCs w:val="16"/>
                <w:lang w:val="en-GB"/>
              </w:rPr>
            </w:pPr>
            <w:r>
              <w:rPr>
                <w:sz w:val="16"/>
                <w:szCs w:val="16"/>
                <w:lang w:val="en-GB"/>
              </w:rPr>
              <w:t xml:space="preserve">§ </w:t>
            </w:r>
            <w:r>
              <w:rPr>
                <w:sz w:val="16"/>
                <w:szCs w:val="16"/>
                <w:lang w:val="en-GB"/>
              </w:rPr>
              <w:fldChar w:fldCharType="begin"/>
            </w:r>
            <w:r>
              <w:rPr>
                <w:sz w:val="16"/>
                <w:szCs w:val="16"/>
                <w:lang w:val="en-GB"/>
              </w:rPr>
              <w:instrText xml:space="preserve"> REF _Ref29568982 \r \h </w:instrText>
            </w:r>
            <w:r w:rsidR="00C15AD0">
              <w:rPr>
                <w:sz w:val="16"/>
                <w:szCs w:val="16"/>
                <w:lang w:val="en-GB"/>
              </w:rPr>
              <w:instrText xml:space="preserve"> \* MERGEFORMAT </w:instrText>
            </w:r>
            <w:r>
              <w:rPr>
                <w:sz w:val="16"/>
                <w:szCs w:val="16"/>
                <w:lang w:val="en-GB"/>
              </w:rPr>
            </w:r>
            <w:r>
              <w:rPr>
                <w:sz w:val="16"/>
                <w:szCs w:val="16"/>
                <w:lang w:val="en-GB"/>
              </w:rPr>
              <w:fldChar w:fldCharType="separate"/>
            </w:r>
            <w:r w:rsidR="00F65D9C">
              <w:rPr>
                <w:sz w:val="16"/>
                <w:szCs w:val="16"/>
                <w:lang w:val="en-GB"/>
              </w:rPr>
              <w:t>4.4.5.9</w:t>
            </w:r>
            <w:r>
              <w:rPr>
                <w:sz w:val="16"/>
                <w:szCs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D2EC419" w14:textId="77777777" w:rsidR="0045017D" w:rsidRDefault="0045017D" w:rsidP="0045017D">
            <w:pPr>
              <w:jc w:val="center"/>
              <w:rPr>
                <w:b/>
                <w:sz w:val="18"/>
                <w:szCs w:val="18"/>
                <w:lang w:val="en-GB"/>
              </w:rPr>
            </w:pPr>
            <w:r>
              <w:rPr>
                <w:b/>
                <w:sz w:val="18"/>
                <w:szCs w:val="18"/>
                <w:lang w:val="en-GB"/>
              </w:rPr>
              <w:t>1</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625B8B1" w14:textId="77777777" w:rsidR="0045017D" w:rsidRDefault="0045017D" w:rsidP="0045017D">
            <w:pPr>
              <w:jc w:val="center"/>
              <w:rPr>
                <w:b/>
                <w:sz w:val="18"/>
                <w:szCs w:val="18"/>
                <w:lang w:val="en-GB"/>
              </w:rPr>
            </w:pPr>
            <w:r>
              <w:rPr>
                <w:b/>
                <w:sz w:val="18"/>
                <w:szCs w:val="18"/>
                <w:lang w:val="en-GB"/>
              </w:rPr>
              <w:t>1</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02B2E53" w14:textId="77777777" w:rsidR="0045017D" w:rsidRDefault="0045017D" w:rsidP="0045017D">
            <w:pPr>
              <w:jc w:val="center"/>
              <w:rPr>
                <w:b/>
                <w:sz w:val="16"/>
                <w:szCs w:val="16"/>
                <w:lang w:val="en-GB"/>
              </w:rPr>
            </w:pPr>
            <w:r>
              <w:rPr>
                <w:b/>
                <w:sz w:val="16"/>
                <w:szCs w:val="16"/>
                <w:lang w:val="en-GB"/>
              </w:rPr>
              <w:t>1</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39CFFB2" w14:textId="77777777" w:rsidR="0045017D" w:rsidRDefault="0045017D" w:rsidP="0045017D">
            <w:pPr>
              <w:jc w:val="center"/>
              <w:rPr>
                <w:b/>
                <w:sz w:val="18"/>
                <w:szCs w:val="18"/>
                <w:lang w:val="en-GB"/>
              </w:rPr>
            </w:pPr>
            <w:r>
              <w:rPr>
                <w:b/>
                <w:sz w:val="18"/>
                <w:szCs w:val="18"/>
                <w:lang w:val="en-GB"/>
              </w:rPr>
              <w:t>1</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90A0577" w14:textId="77777777" w:rsidR="0045017D" w:rsidRDefault="0045017D" w:rsidP="0045017D">
            <w:pPr>
              <w:jc w:val="center"/>
              <w:rPr>
                <w:b/>
                <w:sz w:val="18"/>
                <w:szCs w:val="18"/>
                <w:lang w:val="en-GB"/>
              </w:rPr>
            </w:pPr>
            <w:r>
              <w:rPr>
                <w:b/>
                <w:sz w:val="18"/>
                <w:szCs w:val="18"/>
                <w:lang w:val="en-GB"/>
              </w:rPr>
              <w:t>1</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08069BD" w14:textId="77777777" w:rsidR="0045017D" w:rsidRDefault="0045017D" w:rsidP="0045017D">
            <w:pPr>
              <w:jc w:val="center"/>
              <w:rPr>
                <w:b/>
                <w:sz w:val="16"/>
                <w:szCs w:val="16"/>
                <w:lang w:val="en-GB"/>
              </w:rPr>
            </w:pPr>
            <w:r>
              <w:rPr>
                <w:b/>
                <w:sz w:val="16"/>
                <w:szCs w:val="16"/>
                <w:lang w:val="en-GB"/>
              </w:rPr>
              <w:t>1</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9656ABF" w14:textId="77777777" w:rsidR="0045017D" w:rsidRDefault="0045017D" w:rsidP="0045017D">
            <w:pPr>
              <w:jc w:val="center"/>
              <w:rPr>
                <w:b/>
                <w:sz w:val="18"/>
                <w:szCs w:val="18"/>
                <w:lang w:val="en-GB"/>
              </w:rPr>
            </w:pPr>
            <w:r>
              <w:rPr>
                <w:b/>
                <w:sz w:val="18"/>
                <w:szCs w:val="18"/>
                <w:lang w:val="en-GB"/>
              </w:rPr>
              <w:t>1</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2BD2196" w14:textId="77777777" w:rsidR="0045017D" w:rsidRDefault="0045017D" w:rsidP="0045017D">
            <w:pPr>
              <w:jc w:val="center"/>
              <w:rPr>
                <w:b/>
                <w:sz w:val="18"/>
                <w:szCs w:val="18"/>
                <w:lang w:val="en-GB"/>
              </w:rPr>
            </w:pPr>
            <w:r>
              <w:rPr>
                <w:b/>
                <w:sz w:val="18"/>
                <w:szCs w:val="18"/>
                <w:lang w:val="en-GB"/>
              </w:rPr>
              <w:t>1</w:t>
            </w:r>
          </w:p>
        </w:tc>
        <w:tc>
          <w:tcPr>
            <w:tcW w:w="31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CBE6F87" w14:textId="2781333D" w:rsidR="0045017D" w:rsidRDefault="0045017D" w:rsidP="0045017D">
            <w:pPr>
              <w:tabs>
                <w:tab w:val="left" w:pos="1180"/>
              </w:tabs>
              <w:jc w:val="left"/>
              <w:rPr>
                <w:sz w:val="16"/>
                <w:szCs w:val="16"/>
                <w:lang w:val="en-GB"/>
              </w:rPr>
            </w:pPr>
            <w:r>
              <w:rPr>
                <w:sz w:val="18"/>
                <w:lang w:val="en-GB"/>
              </w:rPr>
              <w:t>cac:MainCommodityClassification/cbc:ItemClassificationCode</w:t>
            </w:r>
          </w:p>
        </w:tc>
      </w:tr>
      <w:tr w:rsidR="0045017D" w14:paraId="64737007" w14:textId="77777777" w:rsidTr="00B426CD">
        <w:trPr>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9979B4B" w14:textId="6FADBB29" w:rsidR="0045017D" w:rsidRDefault="0045017D" w:rsidP="0045017D">
            <w:pPr>
              <w:jc w:val="left"/>
              <w:rPr>
                <w:b/>
                <w:color w:val="FFFFFF" w:themeColor="background1"/>
                <w:sz w:val="16"/>
                <w:szCs w:val="16"/>
                <w:lang w:val="en-GB"/>
              </w:rPr>
            </w:pPr>
            <w:r>
              <w:rPr>
                <w:b/>
                <w:bCs/>
                <w:sz w:val="18"/>
                <w:lang w:val="en-GB"/>
              </w:rPr>
              <w:t>Additional Classification Code (BT-263)</w:t>
            </w:r>
          </w:p>
        </w:tc>
        <w:tc>
          <w:tcPr>
            <w:tcW w:w="12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82D4FC1" w14:textId="17EEAA1E" w:rsidR="0045017D" w:rsidRDefault="0045017D" w:rsidP="00C15AD0">
            <w:pPr>
              <w:jc w:val="center"/>
              <w:rPr>
                <w:sz w:val="16"/>
                <w:szCs w:val="16"/>
                <w:lang w:val="en-GB"/>
              </w:rPr>
            </w:pPr>
            <w:r>
              <w:rPr>
                <w:sz w:val="16"/>
                <w:szCs w:val="16"/>
                <w:lang w:val="en-GB"/>
              </w:rPr>
              <w:t xml:space="preserve">§ </w:t>
            </w:r>
            <w:r>
              <w:rPr>
                <w:sz w:val="16"/>
                <w:szCs w:val="16"/>
                <w:lang w:val="en-GB"/>
              </w:rPr>
              <w:fldChar w:fldCharType="begin"/>
            </w:r>
            <w:r>
              <w:rPr>
                <w:sz w:val="16"/>
                <w:szCs w:val="16"/>
                <w:lang w:val="en-GB"/>
              </w:rPr>
              <w:instrText xml:space="preserve"> REF _Ref29568982 \r \h </w:instrText>
            </w:r>
            <w:r w:rsidR="00C15AD0">
              <w:rPr>
                <w:sz w:val="16"/>
                <w:szCs w:val="16"/>
                <w:lang w:val="en-GB"/>
              </w:rPr>
              <w:instrText xml:space="preserve"> \* MERGEFORMAT </w:instrText>
            </w:r>
            <w:r>
              <w:rPr>
                <w:sz w:val="16"/>
                <w:szCs w:val="16"/>
                <w:lang w:val="en-GB"/>
              </w:rPr>
            </w:r>
            <w:r>
              <w:rPr>
                <w:sz w:val="16"/>
                <w:szCs w:val="16"/>
                <w:lang w:val="en-GB"/>
              </w:rPr>
              <w:fldChar w:fldCharType="separate"/>
            </w:r>
            <w:r w:rsidR="00F65D9C">
              <w:rPr>
                <w:sz w:val="16"/>
                <w:szCs w:val="16"/>
                <w:lang w:val="en-GB"/>
              </w:rPr>
              <w:t>4.4.5.9</w:t>
            </w:r>
            <w:r>
              <w:rPr>
                <w:sz w:val="16"/>
                <w:szCs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D599234" w14:textId="77777777" w:rsidR="0045017D" w:rsidRDefault="0045017D" w:rsidP="0045017D">
            <w:pPr>
              <w:jc w:val="center"/>
              <w:rPr>
                <w:b/>
                <w:sz w:val="16"/>
                <w:szCs w:val="16"/>
                <w:lang w:val="en-GB"/>
              </w:rPr>
            </w:pPr>
            <w:r>
              <w:rPr>
                <w:b/>
                <w:sz w:val="16"/>
                <w:szCs w:val="16"/>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04AAEBA" w14:textId="77777777" w:rsidR="0045017D" w:rsidRDefault="0045017D" w:rsidP="0045017D">
            <w:pPr>
              <w:jc w:val="center"/>
              <w:rPr>
                <w:b/>
                <w:sz w:val="16"/>
                <w:szCs w:val="16"/>
                <w:lang w:val="en-GB"/>
              </w:rPr>
            </w:pPr>
            <w:r>
              <w:rPr>
                <w:b/>
                <w:sz w:val="16"/>
                <w:szCs w:val="16"/>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C1E0D9B" w14:textId="77777777" w:rsidR="0045017D" w:rsidRDefault="0045017D" w:rsidP="0045017D">
            <w:pPr>
              <w:jc w:val="center"/>
              <w:rPr>
                <w:b/>
                <w:sz w:val="16"/>
                <w:szCs w:val="16"/>
                <w:lang w:val="en-GB"/>
              </w:rPr>
            </w:pPr>
            <w:r>
              <w:rPr>
                <w:b/>
                <w:sz w:val="16"/>
                <w:szCs w:val="16"/>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7FCCCB3" w14:textId="77777777" w:rsidR="0045017D" w:rsidRDefault="0045017D" w:rsidP="0045017D">
            <w:pPr>
              <w:jc w:val="center"/>
              <w:rPr>
                <w:b/>
                <w:sz w:val="16"/>
                <w:szCs w:val="16"/>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845BD40" w14:textId="77777777" w:rsidR="0045017D" w:rsidRDefault="0045017D" w:rsidP="0045017D">
            <w:pPr>
              <w:jc w:val="center"/>
              <w:rPr>
                <w:b/>
                <w:sz w:val="16"/>
                <w:szCs w:val="16"/>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67A325F" w14:textId="77777777" w:rsidR="0045017D" w:rsidRDefault="0045017D" w:rsidP="0045017D">
            <w:pPr>
              <w:jc w:val="center"/>
              <w:rPr>
                <w:b/>
                <w:sz w:val="16"/>
                <w:szCs w:val="16"/>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8EB0C21" w14:textId="77777777" w:rsidR="0045017D" w:rsidRDefault="0045017D" w:rsidP="0045017D">
            <w:pPr>
              <w:jc w:val="center"/>
              <w:rPr>
                <w:b/>
                <w:sz w:val="16"/>
                <w:szCs w:val="16"/>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C3D0883" w14:textId="77777777" w:rsidR="0045017D" w:rsidRDefault="0045017D" w:rsidP="0045017D">
            <w:pPr>
              <w:jc w:val="center"/>
              <w:rPr>
                <w:b/>
                <w:sz w:val="16"/>
                <w:szCs w:val="16"/>
                <w:lang w:val="en-GB"/>
              </w:rPr>
            </w:pPr>
            <w:r>
              <w:rPr>
                <w:b/>
                <w:sz w:val="16"/>
                <w:szCs w:val="16"/>
                <w:lang w:val="en-GB"/>
              </w:rPr>
              <w:t>*</w:t>
            </w:r>
          </w:p>
        </w:tc>
        <w:tc>
          <w:tcPr>
            <w:tcW w:w="31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C7C37C0" w14:textId="12E4D435" w:rsidR="0045017D" w:rsidRDefault="0045017D" w:rsidP="0045017D">
            <w:pPr>
              <w:tabs>
                <w:tab w:val="left" w:pos="1180"/>
              </w:tabs>
              <w:jc w:val="left"/>
              <w:rPr>
                <w:sz w:val="16"/>
                <w:szCs w:val="16"/>
                <w:lang w:val="en-GB"/>
              </w:rPr>
            </w:pPr>
            <w:r>
              <w:rPr>
                <w:sz w:val="18"/>
                <w:lang w:val="en-GB"/>
              </w:rPr>
              <w:t>cac:AdditionalCommodityClassification/cbc:ItemClassificationCode</w:t>
            </w:r>
          </w:p>
        </w:tc>
      </w:tr>
      <w:tr w:rsidR="0045017D" w14:paraId="63102CF5" w14:textId="77777777" w:rsidTr="00B426CD">
        <w:trPr>
          <w:cnfStyle w:val="000000100000" w:firstRow="0" w:lastRow="0" w:firstColumn="0" w:lastColumn="0" w:oddVBand="0" w:evenVBand="0" w:oddHBand="1" w:evenHBand="0" w:firstRowFirstColumn="0" w:firstRowLastColumn="0" w:lastRowFirstColumn="0" w:lastRowLastColumn="0"/>
          <w:trHeight w:val="481"/>
          <w:jc w:val="center"/>
        </w:trPr>
        <w:tc>
          <w:tcPr>
            <w:tcW w:w="9079" w:type="dxa"/>
            <w:gridSpan w:val="11"/>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44061" w:themeFill="accent1" w:themeFillShade="80"/>
            <w:vAlign w:val="center"/>
            <w:hideMark/>
          </w:tcPr>
          <w:p w14:paraId="4D80D8F6" w14:textId="743B1693" w:rsidR="0045017D" w:rsidRDefault="0045017D" w:rsidP="00C15AD0">
            <w:pPr>
              <w:jc w:val="center"/>
              <w:rPr>
                <w:color w:val="FFFFFF" w:themeColor="background1"/>
                <w:sz w:val="20"/>
                <w:szCs w:val="16"/>
                <w:lang w:val="en-GB"/>
              </w:rPr>
            </w:pPr>
            <w:r>
              <w:rPr>
                <w:b/>
                <w:bCs/>
                <w:color w:val="FFFFFF" w:themeColor="background1"/>
                <w:sz w:val="20"/>
                <w:lang w:val="en-GB"/>
              </w:rPr>
              <w:t>Place of Performance (*)</w:t>
            </w:r>
          </w:p>
        </w:tc>
      </w:tr>
      <w:tr w:rsidR="0045017D" w14:paraId="23059698" w14:textId="77777777" w:rsidTr="00B426CD">
        <w:trPr>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E9999CD" w14:textId="7E54F945" w:rsidR="0045017D" w:rsidRDefault="0045017D" w:rsidP="0045017D">
            <w:pPr>
              <w:jc w:val="left"/>
              <w:rPr>
                <w:b/>
                <w:bCs/>
                <w:sz w:val="16"/>
                <w:szCs w:val="16"/>
                <w:lang w:val="en-GB"/>
              </w:rPr>
            </w:pPr>
            <w:r>
              <w:rPr>
                <w:b/>
                <w:bCs/>
                <w:sz w:val="18"/>
                <w:lang w:val="en-GB"/>
              </w:rPr>
              <w:t>Place of Performance Additional Information (BT-728)</w:t>
            </w:r>
          </w:p>
        </w:tc>
        <w:tc>
          <w:tcPr>
            <w:tcW w:w="12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5AE55C4" w14:textId="55E1C80C" w:rsidR="0045017D" w:rsidRDefault="00604AD1" w:rsidP="00C15AD0">
            <w:pPr>
              <w:jc w:val="center"/>
              <w:rPr>
                <w:sz w:val="16"/>
                <w:szCs w:val="16"/>
                <w:lang w:val="en-GB"/>
              </w:rPr>
            </w:pPr>
            <w:r>
              <w:rPr>
                <w:sz w:val="16"/>
                <w:szCs w:val="16"/>
                <w:lang w:val="en-GB"/>
              </w:rPr>
              <w:t xml:space="preserve">§ </w:t>
            </w:r>
            <w:r>
              <w:rPr>
                <w:sz w:val="16"/>
                <w:szCs w:val="16"/>
                <w:lang w:val="en-GB"/>
              </w:rPr>
              <w:fldChar w:fldCharType="begin"/>
            </w:r>
            <w:r>
              <w:rPr>
                <w:sz w:val="16"/>
                <w:szCs w:val="16"/>
                <w:lang w:val="en-GB"/>
              </w:rPr>
              <w:instrText xml:space="preserve"> REF _Ref33709423 \r \h </w:instrText>
            </w:r>
            <w:r w:rsidR="00C15AD0">
              <w:rPr>
                <w:sz w:val="16"/>
                <w:szCs w:val="16"/>
                <w:lang w:val="en-GB"/>
              </w:rPr>
              <w:instrText xml:space="preserve"> \* MERGEFORMAT </w:instrText>
            </w:r>
            <w:r>
              <w:rPr>
                <w:sz w:val="16"/>
                <w:szCs w:val="16"/>
                <w:lang w:val="en-GB"/>
              </w:rPr>
            </w:r>
            <w:r>
              <w:rPr>
                <w:sz w:val="16"/>
                <w:szCs w:val="16"/>
                <w:lang w:val="en-GB"/>
              </w:rPr>
              <w:fldChar w:fldCharType="separate"/>
            </w:r>
            <w:r w:rsidR="00F65D9C">
              <w:rPr>
                <w:sz w:val="16"/>
                <w:szCs w:val="16"/>
                <w:lang w:val="en-GB"/>
              </w:rPr>
              <w:t>4.4.5.10</w:t>
            </w:r>
            <w:r>
              <w:rPr>
                <w:sz w:val="16"/>
                <w:szCs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C1D29A0" w14:textId="77777777" w:rsidR="0045017D" w:rsidRDefault="0045017D" w:rsidP="0045017D">
            <w:pPr>
              <w:jc w:val="center"/>
              <w:rPr>
                <w:b/>
                <w:sz w:val="18"/>
                <w:szCs w:val="18"/>
                <w:lang w:val="en-GB"/>
              </w:rPr>
            </w:pPr>
            <w:r>
              <w:rPr>
                <w:b/>
                <w:sz w:val="16"/>
                <w:szCs w:val="16"/>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5D2CEC5" w14:textId="77777777" w:rsidR="0045017D" w:rsidRDefault="0045017D" w:rsidP="0045017D">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35327EA" w14:textId="77777777" w:rsidR="0045017D" w:rsidRDefault="0045017D" w:rsidP="0045017D">
            <w:pPr>
              <w:jc w:val="center"/>
              <w:rPr>
                <w:b/>
                <w:sz w:val="16"/>
                <w:szCs w:val="16"/>
                <w:lang w:val="en-GB"/>
              </w:rPr>
            </w:pPr>
            <w:r>
              <w:rPr>
                <w:b/>
                <w:sz w:val="16"/>
                <w:szCs w:val="16"/>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82F3FBB" w14:textId="77777777" w:rsidR="0045017D" w:rsidRDefault="0045017D" w:rsidP="0045017D">
            <w:pPr>
              <w:jc w:val="center"/>
              <w:rPr>
                <w:b/>
                <w:sz w:val="18"/>
                <w:szCs w:val="18"/>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7ACCF5D" w14:textId="77777777" w:rsidR="0045017D" w:rsidRDefault="0045017D" w:rsidP="0045017D">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B9BE1E0" w14:textId="77777777" w:rsidR="0045017D" w:rsidRDefault="0045017D" w:rsidP="0045017D">
            <w:pPr>
              <w:jc w:val="center"/>
              <w:rPr>
                <w:b/>
                <w:sz w:val="16"/>
                <w:szCs w:val="16"/>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63525F8" w14:textId="77777777" w:rsidR="0045017D" w:rsidRDefault="0045017D" w:rsidP="0045017D">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FFE5B89" w14:textId="77777777" w:rsidR="0045017D" w:rsidRDefault="0045017D" w:rsidP="0045017D">
            <w:pPr>
              <w:jc w:val="center"/>
              <w:rPr>
                <w:b/>
                <w:sz w:val="18"/>
                <w:szCs w:val="18"/>
                <w:lang w:val="en-GB"/>
              </w:rPr>
            </w:pPr>
            <w:r>
              <w:rPr>
                <w:b/>
                <w:sz w:val="16"/>
                <w:szCs w:val="16"/>
                <w:lang w:val="en-GB"/>
              </w:rPr>
              <w:t>?</w:t>
            </w:r>
          </w:p>
        </w:tc>
        <w:tc>
          <w:tcPr>
            <w:tcW w:w="31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C0A5257" w14:textId="34FD8E9D" w:rsidR="0045017D" w:rsidRDefault="0045017D" w:rsidP="0045017D">
            <w:pPr>
              <w:tabs>
                <w:tab w:val="left" w:pos="1180"/>
              </w:tabs>
              <w:jc w:val="left"/>
              <w:rPr>
                <w:sz w:val="16"/>
                <w:szCs w:val="16"/>
                <w:lang w:val="en-GB"/>
              </w:rPr>
            </w:pPr>
            <w:r>
              <w:rPr>
                <w:sz w:val="18"/>
                <w:lang w:val="en-GB"/>
              </w:rPr>
              <w:t>cac:RealizedLocation/cbc:Description</w:t>
            </w:r>
          </w:p>
        </w:tc>
      </w:tr>
      <w:tr w:rsidR="00604AD1" w14:paraId="4F913FE5" w14:textId="77777777" w:rsidTr="00B426CD">
        <w:trPr>
          <w:cnfStyle w:val="000000100000" w:firstRow="0" w:lastRow="0" w:firstColumn="0" w:lastColumn="0" w:oddVBand="0" w:evenVBand="0" w:oddHBand="1" w:evenHBand="0" w:firstRowFirstColumn="0" w:firstRowLastColumn="0" w:lastRowFirstColumn="0" w:lastRowLastColumn="0"/>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86F0788" w14:textId="6E61B22E" w:rsidR="00604AD1" w:rsidRDefault="00604AD1" w:rsidP="00604AD1">
            <w:pPr>
              <w:jc w:val="left"/>
              <w:rPr>
                <w:b/>
                <w:bCs/>
                <w:sz w:val="16"/>
                <w:szCs w:val="16"/>
                <w:lang w:val="en-GB"/>
              </w:rPr>
            </w:pPr>
            <w:r>
              <w:rPr>
                <w:b/>
                <w:bCs/>
                <w:sz w:val="18"/>
                <w:lang w:val="en-GB"/>
              </w:rPr>
              <w:t>Place Performance City (BT-5131)</w:t>
            </w:r>
          </w:p>
        </w:tc>
        <w:tc>
          <w:tcPr>
            <w:tcW w:w="12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680BCBB" w14:textId="77067D82" w:rsidR="00604AD1" w:rsidRDefault="00604AD1" w:rsidP="00C15AD0">
            <w:pPr>
              <w:jc w:val="center"/>
              <w:rPr>
                <w:sz w:val="16"/>
                <w:szCs w:val="16"/>
                <w:lang w:val="en-GB"/>
              </w:rPr>
            </w:pPr>
            <w:r>
              <w:rPr>
                <w:sz w:val="16"/>
                <w:szCs w:val="16"/>
                <w:lang w:val="en-GB"/>
              </w:rPr>
              <w:t xml:space="preserve">§ </w:t>
            </w:r>
            <w:r>
              <w:rPr>
                <w:sz w:val="16"/>
                <w:szCs w:val="16"/>
                <w:lang w:val="en-GB"/>
              </w:rPr>
              <w:fldChar w:fldCharType="begin"/>
            </w:r>
            <w:r>
              <w:rPr>
                <w:sz w:val="16"/>
                <w:szCs w:val="16"/>
                <w:lang w:val="en-GB"/>
              </w:rPr>
              <w:instrText xml:space="preserve"> REF _Ref33709423 \r \h </w:instrText>
            </w:r>
            <w:r w:rsidR="00C15AD0">
              <w:rPr>
                <w:sz w:val="16"/>
                <w:szCs w:val="16"/>
                <w:lang w:val="en-GB"/>
              </w:rPr>
              <w:instrText xml:space="preserve"> \* MERGEFORMAT </w:instrText>
            </w:r>
            <w:r>
              <w:rPr>
                <w:sz w:val="16"/>
                <w:szCs w:val="16"/>
                <w:lang w:val="en-GB"/>
              </w:rPr>
            </w:r>
            <w:r>
              <w:rPr>
                <w:sz w:val="16"/>
                <w:szCs w:val="16"/>
                <w:lang w:val="en-GB"/>
              </w:rPr>
              <w:fldChar w:fldCharType="separate"/>
            </w:r>
            <w:r w:rsidR="00F65D9C">
              <w:rPr>
                <w:sz w:val="16"/>
                <w:szCs w:val="16"/>
                <w:lang w:val="en-GB"/>
              </w:rPr>
              <w:t>4.4.5.10</w:t>
            </w:r>
            <w:r>
              <w:rPr>
                <w:sz w:val="16"/>
                <w:szCs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3D520FB" w14:textId="77777777" w:rsidR="00604AD1" w:rsidRDefault="00604AD1" w:rsidP="00604AD1">
            <w:pPr>
              <w:jc w:val="center"/>
              <w:rPr>
                <w:b/>
                <w:sz w:val="18"/>
                <w:szCs w:val="18"/>
                <w:lang w:val="en-GB"/>
              </w:rPr>
            </w:pPr>
            <w:r>
              <w:rPr>
                <w:b/>
                <w:sz w:val="16"/>
                <w:szCs w:val="16"/>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25F2F3A" w14:textId="77777777" w:rsidR="00604AD1" w:rsidRDefault="00604AD1" w:rsidP="00604AD1">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8A38915" w14:textId="77777777" w:rsidR="00604AD1" w:rsidRDefault="00604AD1" w:rsidP="00604AD1">
            <w:pPr>
              <w:jc w:val="center"/>
              <w:rPr>
                <w:b/>
                <w:sz w:val="16"/>
                <w:szCs w:val="16"/>
                <w:lang w:val="en-GB"/>
              </w:rPr>
            </w:pPr>
            <w:r>
              <w:rPr>
                <w:b/>
                <w:sz w:val="16"/>
                <w:szCs w:val="16"/>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4CEA946" w14:textId="77777777" w:rsidR="00604AD1" w:rsidRDefault="00604AD1" w:rsidP="00604AD1">
            <w:pPr>
              <w:jc w:val="center"/>
              <w:rPr>
                <w:b/>
                <w:sz w:val="18"/>
                <w:szCs w:val="18"/>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7409037" w14:textId="77777777" w:rsidR="00604AD1" w:rsidRDefault="00604AD1" w:rsidP="00604AD1">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2E940C8" w14:textId="77777777" w:rsidR="00604AD1" w:rsidRDefault="00604AD1" w:rsidP="00604AD1">
            <w:pPr>
              <w:jc w:val="center"/>
              <w:rPr>
                <w:b/>
                <w:sz w:val="16"/>
                <w:szCs w:val="16"/>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9671857" w14:textId="77777777" w:rsidR="00604AD1" w:rsidRDefault="00604AD1" w:rsidP="00604AD1">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31D99B8" w14:textId="77777777" w:rsidR="00604AD1" w:rsidRDefault="00604AD1" w:rsidP="00604AD1">
            <w:pPr>
              <w:jc w:val="center"/>
              <w:rPr>
                <w:b/>
                <w:sz w:val="18"/>
                <w:szCs w:val="18"/>
                <w:lang w:val="en-GB"/>
              </w:rPr>
            </w:pPr>
            <w:r>
              <w:rPr>
                <w:b/>
                <w:sz w:val="16"/>
                <w:szCs w:val="16"/>
                <w:lang w:val="en-GB"/>
              </w:rPr>
              <w:t>?</w:t>
            </w:r>
          </w:p>
        </w:tc>
        <w:tc>
          <w:tcPr>
            <w:tcW w:w="31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19F1911" w14:textId="7558E54D" w:rsidR="00604AD1" w:rsidRDefault="00604AD1" w:rsidP="00604AD1">
            <w:pPr>
              <w:tabs>
                <w:tab w:val="left" w:pos="1180"/>
              </w:tabs>
              <w:jc w:val="left"/>
              <w:rPr>
                <w:sz w:val="16"/>
                <w:szCs w:val="16"/>
                <w:lang w:val="en-GB"/>
              </w:rPr>
            </w:pPr>
            <w:r>
              <w:rPr>
                <w:sz w:val="18"/>
                <w:lang w:val="en-GB"/>
              </w:rPr>
              <w:t>cac:RealizedLocation/cac:Address/cbc:CityName</w:t>
            </w:r>
          </w:p>
        </w:tc>
      </w:tr>
      <w:tr w:rsidR="00604AD1" w14:paraId="6DD19A09" w14:textId="77777777" w:rsidTr="00B426CD">
        <w:trPr>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24D202B" w14:textId="7CEC6AA6" w:rsidR="00604AD1" w:rsidRPr="00FD7043" w:rsidRDefault="00604AD1" w:rsidP="00604AD1">
            <w:pPr>
              <w:jc w:val="left"/>
              <w:rPr>
                <w:b/>
                <w:sz w:val="16"/>
                <w:lang w:val="fr-BE"/>
              </w:rPr>
            </w:pPr>
            <w:r w:rsidRPr="00FD7043">
              <w:rPr>
                <w:b/>
                <w:bCs/>
                <w:sz w:val="18"/>
                <w:lang w:val="fr-BE"/>
              </w:rPr>
              <w:t>Place Performance Post Code (BT-5121)</w:t>
            </w:r>
          </w:p>
        </w:tc>
        <w:tc>
          <w:tcPr>
            <w:tcW w:w="12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3D7C6BF" w14:textId="4AC0B3F2" w:rsidR="00604AD1" w:rsidRDefault="00604AD1" w:rsidP="00C15AD0">
            <w:pPr>
              <w:jc w:val="center"/>
              <w:rPr>
                <w:sz w:val="16"/>
                <w:szCs w:val="16"/>
                <w:lang w:val="en-GB"/>
              </w:rPr>
            </w:pPr>
            <w:r>
              <w:rPr>
                <w:sz w:val="16"/>
                <w:szCs w:val="16"/>
                <w:lang w:val="en-GB"/>
              </w:rPr>
              <w:t xml:space="preserve">§ </w:t>
            </w:r>
            <w:r>
              <w:rPr>
                <w:sz w:val="16"/>
                <w:szCs w:val="16"/>
                <w:lang w:val="en-GB"/>
              </w:rPr>
              <w:fldChar w:fldCharType="begin"/>
            </w:r>
            <w:r>
              <w:rPr>
                <w:sz w:val="16"/>
                <w:szCs w:val="16"/>
                <w:lang w:val="en-GB"/>
              </w:rPr>
              <w:instrText xml:space="preserve"> REF _Ref33709423 \r \h </w:instrText>
            </w:r>
            <w:r w:rsidR="00C15AD0">
              <w:rPr>
                <w:sz w:val="16"/>
                <w:szCs w:val="16"/>
                <w:lang w:val="en-GB"/>
              </w:rPr>
              <w:instrText xml:space="preserve"> \* MERGEFORMAT </w:instrText>
            </w:r>
            <w:r>
              <w:rPr>
                <w:sz w:val="16"/>
                <w:szCs w:val="16"/>
                <w:lang w:val="en-GB"/>
              </w:rPr>
            </w:r>
            <w:r>
              <w:rPr>
                <w:sz w:val="16"/>
                <w:szCs w:val="16"/>
                <w:lang w:val="en-GB"/>
              </w:rPr>
              <w:fldChar w:fldCharType="separate"/>
            </w:r>
            <w:r w:rsidR="00F65D9C">
              <w:rPr>
                <w:sz w:val="16"/>
                <w:szCs w:val="16"/>
                <w:lang w:val="en-GB"/>
              </w:rPr>
              <w:t>4.4.5.10</w:t>
            </w:r>
            <w:r>
              <w:rPr>
                <w:sz w:val="16"/>
                <w:szCs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7F05EE8" w14:textId="77777777" w:rsidR="00604AD1" w:rsidRDefault="00604AD1" w:rsidP="00604AD1">
            <w:pPr>
              <w:jc w:val="center"/>
              <w:rPr>
                <w:b/>
                <w:sz w:val="18"/>
                <w:szCs w:val="18"/>
                <w:lang w:val="en-GB"/>
              </w:rPr>
            </w:pPr>
            <w:r>
              <w:rPr>
                <w:b/>
                <w:sz w:val="16"/>
                <w:szCs w:val="16"/>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B75DC19" w14:textId="77777777" w:rsidR="00604AD1" w:rsidRDefault="00604AD1" w:rsidP="00604AD1">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38981A0" w14:textId="77777777" w:rsidR="00604AD1" w:rsidRDefault="00604AD1" w:rsidP="00604AD1">
            <w:pPr>
              <w:jc w:val="center"/>
              <w:rPr>
                <w:b/>
                <w:sz w:val="16"/>
                <w:szCs w:val="16"/>
                <w:lang w:val="en-GB"/>
              </w:rPr>
            </w:pPr>
            <w:r>
              <w:rPr>
                <w:b/>
                <w:sz w:val="16"/>
                <w:szCs w:val="16"/>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D3EA918" w14:textId="77777777" w:rsidR="00604AD1" w:rsidRDefault="00604AD1" w:rsidP="00604AD1">
            <w:pPr>
              <w:jc w:val="center"/>
              <w:rPr>
                <w:b/>
                <w:sz w:val="18"/>
                <w:szCs w:val="18"/>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7E9F2FB" w14:textId="77777777" w:rsidR="00604AD1" w:rsidRDefault="00604AD1" w:rsidP="00604AD1">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51B6B49" w14:textId="77777777" w:rsidR="00604AD1" w:rsidRDefault="00604AD1" w:rsidP="00604AD1">
            <w:pPr>
              <w:jc w:val="center"/>
              <w:rPr>
                <w:b/>
                <w:sz w:val="16"/>
                <w:szCs w:val="16"/>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7EFC322" w14:textId="77777777" w:rsidR="00604AD1" w:rsidRDefault="00604AD1" w:rsidP="00604AD1">
            <w:pPr>
              <w:jc w:val="center"/>
              <w:rPr>
                <w:b/>
                <w:sz w:val="18"/>
                <w:szCs w:val="18"/>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41DD3AF" w14:textId="77777777" w:rsidR="00604AD1" w:rsidRDefault="00604AD1" w:rsidP="00604AD1">
            <w:pPr>
              <w:jc w:val="center"/>
              <w:rPr>
                <w:b/>
                <w:sz w:val="18"/>
                <w:szCs w:val="18"/>
                <w:lang w:val="en-GB"/>
              </w:rPr>
            </w:pPr>
            <w:r>
              <w:rPr>
                <w:b/>
                <w:sz w:val="16"/>
                <w:szCs w:val="16"/>
                <w:lang w:val="en-GB"/>
              </w:rPr>
              <w:t>?</w:t>
            </w:r>
          </w:p>
        </w:tc>
        <w:tc>
          <w:tcPr>
            <w:tcW w:w="31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74E9C5F" w14:textId="03981864" w:rsidR="00604AD1" w:rsidRDefault="00604AD1" w:rsidP="00604AD1">
            <w:pPr>
              <w:tabs>
                <w:tab w:val="left" w:pos="1180"/>
              </w:tabs>
              <w:jc w:val="left"/>
              <w:rPr>
                <w:sz w:val="16"/>
                <w:szCs w:val="16"/>
                <w:highlight w:val="yellow"/>
                <w:lang w:val="en-GB"/>
              </w:rPr>
            </w:pPr>
            <w:r>
              <w:rPr>
                <w:sz w:val="18"/>
                <w:lang w:val="en-GB"/>
              </w:rPr>
              <w:t>cac:RealizedLocation/cac:Address/cbc:PostalZone</w:t>
            </w:r>
          </w:p>
        </w:tc>
      </w:tr>
      <w:tr w:rsidR="00604AD1" w14:paraId="3D4AFE1C" w14:textId="77777777" w:rsidTr="00B426CD">
        <w:trPr>
          <w:cnfStyle w:val="000000100000" w:firstRow="0" w:lastRow="0" w:firstColumn="0" w:lastColumn="0" w:oddVBand="0" w:evenVBand="0" w:oddHBand="1" w:evenHBand="0" w:firstRowFirstColumn="0" w:firstRowLastColumn="0" w:lastRowFirstColumn="0" w:lastRowLastColumn="0"/>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D0F4DF2" w14:textId="58643864" w:rsidR="00604AD1" w:rsidRDefault="00604AD1" w:rsidP="00604AD1">
            <w:pPr>
              <w:jc w:val="left"/>
              <w:rPr>
                <w:b/>
                <w:bCs/>
                <w:sz w:val="16"/>
                <w:szCs w:val="16"/>
                <w:lang w:val="en-GB"/>
              </w:rPr>
            </w:pPr>
            <w:r>
              <w:rPr>
                <w:b/>
                <w:bCs/>
                <w:sz w:val="18"/>
                <w:lang w:val="en-GB"/>
              </w:rPr>
              <w:t>Place Performance Country Subdivision (BT-5071)</w:t>
            </w:r>
          </w:p>
        </w:tc>
        <w:tc>
          <w:tcPr>
            <w:tcW w:w="12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F2E0E5C" w14:textId="47F0FB3A" w:rsidR="00604AD1" w:rsidRDefault="00604AD1" w:rsidP="00C15AD0">
            <w:pPr>
              <w:jc w:val="center"/>
              <w:rPr>
                <w:sz w:val="16"/>
                <w:szCs w:val="16"/>
                <w:lang w:val="en-GB"/>
              </w:rPr>
            </w:pPr>
            <w:r>
              <w:rPr>
                <w:sz w:val="16"/>
                <w:szCs w:val="16"/>
                <w:lang w:val="en-GB"/>
              </w:rPr>
              <w:t xml:space="preserve">§ </w:t>
            </w:r>
            <w:r>
              <w:rPr>
                <w:sz w:val="16"/>
                <w:szCs w:val="16"/>
                <w:lang w:val="en-GB"/>
              </w:rPr>
              <w:fldChar w:fldCharType="begin"/>
            </w:r>
            <w:r>
              <w:rPr>
                <w:sz w:val="16"/>
                <w:szCs w:val="16"/>
                <w:lang w:val="en-GB"/>
              </w:rPr>
              <w:instrText xml:space="preserve"> REF _Ref33709423 \r \h </w:instrText>
            </w:r>
            <w:r w:rsidR="00C15AD0">
              <w:rPr>
                <w:sz w:val="16"/>
                <w:szCs w:val="16"/>
                <w:lang w:val="en-GB"/>
              </w:rPr>
              <w:instrText xml:space="preserve"> \* MERGEFORMAT </w:instrText>
            </w:r>
            <w:r>
              <w:rPr>
                <w:sz w:val="16"/>
                <w:szCs w:val="16"/>
                <w:lang w:val="en-GB"/>
              </w:rPr>
            </w:r>
            <w:r>
              <w:rPr>
                <w:sz w:val="16"/>
                <w:szCs w:val="16"/>
                <w:lang w:val="en-GB"/>
              </w:rPr>
              <w:fldChar w:fldCharType="separate"/>
            </w:r>
            <w:r w:rsidR="00F65D9C">
              <w:rPr>
                <w:sz w:val="16"/>
                <w:szCs w:val="16"/>
                <w:lang w:val="en-GB"/>
              </w:rPr>
              <w:t>4.4.5.10</w:t>
            </w:r>
            <w:r>
              <w:rPr>
                <w:sz w:val="16"/>
                <w:szCs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4E9CA45" w14:textId="10A71520" w:rsidR="00604AD1" w:rsidRDefault="00604AD1" w:rsidP="00604AD1">
            <w:pPr>
              <w:jc w:val="center"/>
              <w:rPr>
                <w:b/>
                <w:sz w:val="18"/>
                <w:szCs w:val="18"/>
                <w:lang w:val="en-GB"/>
              </w:rPr>
            </w:pPr>
            <w:r>
              <w:rPr>
                <w:b/>
                <w:sz w:val="16"/>
                <w:szCs w:val="16"/>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80193CE" w14:textId="21A2FADF" w:rsidR="00604AD1" w:rsidRDefault="00604AD1" w:rsidP="00604AD1">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F901E66" w14:textId="1577F61A" w:rsidR="00604AD1" w:rsidRDefault="00604AD1" w:rsidP="00604AD1">
            <w:pPr>
              <w:jc w:val="center"/>
              <w:rPr>
                <w:b/>
                <w:sz w:val="16"/>
                <w:szCs w:val="16"/>
                <w:lang w:val="en-GB"/>
              </w:rPr>
            </w:pPr>
            <w:r>
              <w:rPr>
                <w:b/>
                <w:sz w:val="16"/>
                <w:szCs w:val="16"/>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6EB23B8" w14:textId="5DA980FD" w:rsidR="00604AD1" w:rsidRDefault="00604AD1" w:rsidP="00604AD1">
            <w:pPr>
              <w:jc w:val="center"/>
              <w:rPr>
                <w:b/>
                <w:sz w:val="18"/>
                <w:szCs w:val="18"/>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5C61C90" w14:textId="370481AD" w:rsidR="00604AD1" w:rsidRDefault="00604AD1" w:rsidP="00604AD1">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C42AE88" w14:textId="7D5EF481" w:rsidR="00604AD1" w:rsidRDefault="00604AD1" w:rsidP="00604AD1">
            <w:pPr>
              <w:jc w:val="center"/>
              <w:rPr>
                <w:b/>
                <w:sz w:val="16"/>
                <w:szCs w:val="16"/>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52E78BD" w14:textId="57601B75" w:rsidR="00604AD1" w:rsidRDefault="00604AD1" w:rsidP="00604AD1">
            <w:pPr>
              <w:jc w:val="center"/>
              <w:rPr>
                <w:b/>
                <w:sz w:val="18"/>
                <w:szCs w:val="18"/>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2DAC2A0" w14:textId="2C921D71" w:rsidR="00604AD1" w:rsidRDefault="00604AD1" w:rsidP="00604AD1">
            <w:pPr>
              <w:jc w:val="center"/>
              <w:rPr>
                <w:b/>
                <w:sz w:val="18"/>
                <w:szCs w:val="18"/>
                <w:lang w:val="en-GB"/>
              </w:rPr>
            </w:pPr>
            <w:r>
              <w:rPr>
                <w:b/>
                <w:sz w:val="16"/>
                <w:szCs w:val="16"/>
                <w:lang w:val="en-GB"/>
              </w:rPr>
              <w:t>?</w:t>
            </w:r>
          </w:p>
        </w:tc>
        <w:tc>
          <w:tcPr>
            <w:tcW w:w="31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D695768" w14:textId="3C49057C" w:rsidR="00604AD1" w:rsidRDefault="00604AD1" w:rsidP="00604AD1">
            <w:pPr>
              <w:tabs>
                <w:tab w:val="left" w:pos="1180"/>
              </w:tabs>
              <w:jc w:val="left"/>
              <w:rPr>
                <w:sz w:val="16"/>
                <w:szCs w:val="16"/>
                <w:lang w:val="en-GB"/>
              </w:rPr>
            </w:pPr>
            <w:r>
              <w:rPr>
                <w:sz w:val="18"/>
                <w:lang w:val="en-GB"/>
              </w:rPr>
              <w:t>cac:RealizedLocation/cac:Address/cbc:CountrySubentityCode</w:t>
            </w:r>
          </w:p>
        </w:tc>
      </w:tr>
      <w:tr w:rsidR="00604AD1" w14:paraId="13D56748" w14:textId="77777777" w:rsidTr="00B426CD">
        <w:trPr>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1033D09" w14:textId="13931D94" w:rsidR="00604AD1" w:rsidRDefault="00604AD1" w:rsidP="00604AD1">
            <w:pPr>
              <w:jc w:val="left"/>
              <w:rPr>
                <w:b/>
                <w:bCs/>
                <w:sz w:val="16"/>
                <w:szCs w:val="16"/>
                <w:lang w:val="en-GB"/>
              </w:rPr>
            </w:pPr>
            <w:r>
              <w:rPr>
                <w:b/>
                <w:bCs/>
                <w:sz w:val="18"/>
                <w:lang w:val="en-GB"/>
              </w:rPr>
              <w:t>Place Performance Services Other (BT-727)</w:t>
            </w:r>
          </w:p>
        </w:tc>
        <w:tc>
          <w:tcPr>
            <w:tcW w:w="12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44932F8" w14:textId="4E08DC91" w:rsidR="00604AD1" w:rsidRDefault="00604AD1" w:rsidP="00C15AD0">
            <w:pPr>
              <w:jc w:val="center"/>
              <w:rPr>
                <w:sz w:val="16"/>
                <w:szCs w:val="16"/>
                <w:lang w:val="en-GB"/>
              </w:rPr>
            </w:pPr>
            <w:r>
              <w:rPr>
                <w:sz w:val="16"/>
                <w:szCs w:val="16"/>
                <w:lang w:val="en-GB"/>
              </w:rPr>
              <w:t xml:space="preserve">§ </w:t>
            </w:r>
            <w:r>
              <w:rPr>
                <w:sz w:val="16"/>
                <w:szCs w:val="16"/>
                <w:lang w:val="en-GB"/>
              </w:rPr>
              <w:fldChar w:fldCharType="begin"/>
            </w:r>
            <w:r>
              <w:rPr>
                <w:sz w:val="16"/>
                <w:szCs w:val="16"/>
                <w:lang w:val="en-GB"/>
              </w:rPr>
              <w:instrText xml:space="preserve"> REF _Ref33709423 \r \h </w:instrText>
            </w:r>
            <w:r w:rsidR="00C15AD0">
              <w:rPr>
                <w:sz w:val="16"/>
                <w:szCs w:val="16"/>
                <w:lang w:val="en-GB"/>
              </w:rPr>
              <w:instrText xml:space="preserve"> \* MERGEFORMAT </w:instrText>
            </w:r>
            <w:r>
              <w:rPr>
                <w:sz w:val="16"/>
                <w:szCs w:val="16"/>
                <w:lang w:val="en-GB"/>
              </w:rPr>
            </w:r>
            <w:r>
              <w:rPr>
                <w:sz w:val="16"/>
                <w:szCs w:val="16"/>
                <w:lang w:val="en-GB"/>
              </w:rPr>
              <w:fldChar w:fldCharType="separate"/>
            </w:r>
            <w:r w:rsidR="00F65D9C">
              <w:rPr>
                <w:sz w:val="16"/>
                <w:szCs w:val="16"/>
                <w:lang w:val="en-GB"/>
              </w:rPr>
              <w:t>4.4.5.10</w:t>
            </w:r>
            <w:r>
              <w:rPr>
                <w:sz w:val="16"/>
                <w:szCs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73556D8" w14:textId="2CEC119A" w:rsidR="00604AD1" w:rsidRDefault="00604AD1" w:rsidP="00604AD1">
            <w:pPr>
              <w:jc w:val="center"/>
              <w:rPr>
                <w:b/>
                <w:sz w:val="18"/>
                <w:szCs w:val="18"/>
                <w:lang w:val="en-GB"/>
              </w:rPr>
            </w:pPr>
            <w:r>
              <w:rPr>
                <w:b/>
                <w:sz w:val="16"/>
                <w:szCs w:val="16"/>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4518080" w14:textId="09B3DE0A" w:rsidR="00604AD1" w:rsidRDefault="00604AD1" w:rsidP="00604AD1">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5BB74C9" w14:textId="16A2D092" w:rsidR="00604AD1" w:rsidRDefault="00604AD1" w:rsidP="00604AD1">
            <w:pPr>
              <w:jc w:val="center"/>
              <w:rPr>
                <w:b/>
                <w:sz w:val="16"/>
                <w:szCs w:val="16"/>
                <w:lang w:val="en-GB"/>
              </w:rPr>
            </w:pPr>
            <w:r>
              <w:rPr>
                <w:b/>
                <w:sz w:val="16"/>
                <w:szCs w:val="16"/>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37C0508" w14:textId="42B46620" w:rsidR="00604AD1" w:rsidRDefault="00604AD1" w:rsidP="00604AD1">
            <w:pPr>
              <w:jc w:val="center"/>
              <w:rPr>
                <w:b/>
                <w:sz w:val="18"/>
                <w:szCs w:val="18"/>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7D9DEB8" w14:textId="36933DF1" w:rsidR="00604AD1" w:rsidRDefault="00604AD1" w:rsidP="00604AD1">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C421860" w14:textId="4D39DBC8" w:rsidR="00604AD1" w:rsidRDefault="00604AD1" w:rsidP="00604AD1">
            <w:pPr>
              <w:jc w:val="center"/>
              <w:rPr>
                <w:b/>
                <w:sz w:val="16"/>
                <w:szCs w:val="16"/>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EAE0B6A" w14:textId="130D15C7" w:rsidR="00604AD1" w:rsidRDefault="00604AD1" w:rsidP="00604AD1">
            <w:pPr>
              <w:jc w:val="center"/>
              <w:rPr>
                <w:b/>
                <w:sz w:val="18"/>
                <w:szCs w:val="18"/>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5F8DAF8" w14:textId="12DEDCB5" w:rsidR="00604AD1" w:rsidRDefault="00604AD1" w:rsidP="00604AD1">
            <w:pPr>
              <w:jc w:val="center"/>
              <w:rPr>
                <w:b/>
                <w:sz w:val="18"/>
                <w:szCs w:val="18"/>
                <w:lang w:val="en-GB"/>
              </w:rPr>
            </w:pPr>
            <w:r>
              <w:rPr>
                <w:b/>
                <w:sz w:val="16"/>
                <w:szCs w:val="16"/>
                <w:lang w:val="en-GB"/>
              </w:rPr>
              <w:t>?</w:t>
            </w:r>
          </w:p>
        </w:tc>
        <w:tc>
          <w:tcPr>
            <w:tcW w:w="31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6F52081" w14:textId="77777777" w:rsidR="00604AD1" w:rsidRDefault="00604AD1" w:rsidP="00604AD1">
            <w:pPr>
              <w:rPr>
                <w:sz w:val="18"/>
                <w:lang w:val="en-GB"/>
              </w:rPr>
            </w:pPr>
            <w:r>
              <w:rPr>
                <w:sz w:val="18"/>
                <w:lang w:val="en-GB"/>
              </w:rPr>
              <w:t xml:space="preserve">cac:RealizedLocation/cac:Address/cbc:Region </w:t>
            </w:r>
          </w:p>
          <w:p w14:paraId="14ECC87C" w14:textId="77777777" w:rsidR="00604AD1" w:rsidRDefault="00604AD1" w:rsidP="00604AD1">
            <w:pPr>
              <w:rPr>
                <w:sz w:val="18"/>
                <w:lang w:val="en-GB"/>
              </w:rPr>
            </w:pPr>
            <w:r>
              <w:rPr>
                <w:sz w:val="18"/>
                <w:lang w:val="en-GB"/>
              </w:rPr>
              <w:t xml:space="preserve">use of codelist </w:t>
            </w:r>
          </w:p>
          <w:p w14:paraId="5AD40BCC" w14:textId="1C91771C" w:rsidR="00604AD1" w:rsidRDefault="00604AD1" w:rsidP="00604AD1">
            <w:pPr>
              <w:tabs>
                <w:tab w:val="left" w:pos="1180"/>
              </w:tabs>
              <w:jc w:val="left"/>
              <w:rPr>
                <w:sz w:val="16"/>
                <w:szCs w:val="16"/>
                <w:lang w:val="en-GB"/>
              </w:rPr>
            </w:pPr>
            <w:r>
              <w:rPr>
                <w:sz w:val="18"/>
                <w:lang w:val="en-GB"/>
              </w:rPr>
              <w:t>“Place Performance Services Other”</w:t>
            </w:r>
          </w:p>
        </w:tc>
      </w:tr>
      <w:tr w:rsidR="00604AD1" w14:paraId="32CA8C4E" w14:textId="77777777" w:rsidTr="00B426CD">
        <w:trPr>
          <w:cnfStyle w:val="000000100000" w:firstRow="0" w:lastRow="0" w:firstColumn="0" w:lastColumn="0" w:oddVBand="0" w:evenVBand="0" w:oddHBand="1" w:evenHBand="0" w:firstRowFirstColumn="0" w:firstRowLastColumn="0" w:lastRowFirstColumn="0" w:lastRowLastColumn="0"/>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CE7E448" w14:textId="0B96358F" w:rsidR="00604AD1" w:rsidRDefault="00604AD1" w:rsidP="00604AD1">
            <w:pPr>
              <w:jc w:val="left"/>
              <w:rPr>
                <w:b/>
                <w:sz w:val="16"/>
                <w:szCs w:val="16"/>
                <w:lang w:val="en-GB"/>
              </w:rPr>
            </w:pPr>
            <w:r>
              <w:rPr>
                <w:b/>
                <w:bCs/>
                <w:sz w:val="18"/>
                <w:lang w:val="en-GB"/>
              </w:rPr>
              <w:t>Place Performance Street (BT-5101)</w:t>
            </w:r>
          </w:p>
        </w:tc>
        <w:tc>
          <w:tcPr>
            <w:tcW w:w="12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72DA806" w14:textId="0DF4BA84" w:rsidR="00604AD1" w:rsidRDefault="00604AD1" w:rsidP="00C15AD0">
            <w:pPr>
              <w:jc w:val="center"/>
              <w:rPr>
                <w:sz w:val="16"/>
                <w:szCs w:val="16"/>
                <w:lang w:val="en-GB"/>
              </w:rPr>
            </w:pPr>
            <w:r>
              <w:rPr>
                <w:sz w:val="16"/>
                <w:szCs w:val="16"/>
                <w:lang w:val="en-GB"/>
              </w:rPr>
              <w:t xml:space="preserve">§ </w:t>
            </w:r>
            <w:r>
              <w:rPr>
                <w:sz w:val="16"/>
                <w:szCs w:val="16"/>
                <w:lang w:val="en-GB"/>
              </w:rPr>
              <w:fldChar w:fldCharType="begin"/>
            </w:r>
            <w:r>
              <w:rPr>
                <w:sz w:val="16"/>
                <w:szCs w:val="16"/>
                <w:lang w:val="en-GB"/>
              </w:rPr>
              <w:instrText xml:space="preserve"> REF _Ref33709423 \r \h </w:instrText>
            </w:r>
            <w:r w:rsidR="00C15AD0">
              <w:rPr>
                <w:sz w:val="16"/>
                <w:szCs w:val="16"/>
                <w:lang w:val="en-GB"/>
              </w:rPr>
              <w:instrText xml:space="preserve"> \* MERGEFORMAT </w:instrText>
            </w:r>
            <w:r>
              <w:rPr>
                <w:sz w:val="16"/>
                <w:szCs w:val="16"/>
                <w:lang w:val="en-GB"/>
              </w:rPr>
            </w:r>
            <w:r>
              <w:rPr>
                <w:sz w:val="16"/>
                <w:szCs w:val="16"/>
                <w:lang w:val="en-GB"/>
              </w:rPr>
              <w:fldChar w:fldCharType="separate"/>
            </w:r>
            <w:r w:rsidR="00F65D9C">
              <w:rPr>
                <w:sz w:val="16"/>
                <w:szCs w:val="16"/>
                <w:lang w:val="en-GB"/>
              </w:rPr>
              <w:t>4.4.5.10</w:t>
            </w:r>
            <w:r>
              <w:rPr>
                <w:sz w:val="16"/>
                <w:szCs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D93D069" w14:textId="77777777" w:rsidR="00604AD1" w:rsidRDefault="00604AD1" w:rsidP="00604AD1">
            <w:pPr>
              <w:jc w:val="center"/>
              <w:rPr>
                <w:b/>
                <w:sz w:val="16"/>
                <w:szCs w:val="16"/>
                <w:lang w:val="en-GB"/>
              </w:rPr>
            </w:pPr>
            <w:r>
              <w:rPr>
                <w:b/>
                <w:sz w:val="16"/>
                <w:szCs w:val="16"/>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AAF2B02" w14:textId="77777777" w:rsidR="00604AD1" w:rsidRDefault="00604AD1" w:rsidP="00604AD1">
            <w:pPr>
              <w:jc w:val="center"/>
              <w:rPr>
                <w:b/>
                <w:sz w:val="16"/>
                <w:szCs w:val="16"/>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D119D8D" w14:textId="77777777" w:rsidR="00604AD1" w:rsidRDefault="00604AD1" w:rsidP="00604AD1">
            <w:pPr>
              <w:jc w:val="center"/>
              <w:rPr>
                <w:b/>
                <w:sz w:val="16"/>
                <w:szCs w:val="16"/>
                <w:lang w:val="en-GB"/>
              </w:rPr>
            </w:pPr>
            <w:r>
              <w:rPr>
                <w:b/>
                <w:sz w:val="16"/>
                <w:szCs w:val="16"/>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7D62269" w14:textId="77777777" w:rsidR="00604AD1" w:rsidRDefault="00604AD1" w:rsidP="00604AD1">
            <w:pPr>
              <w:jc w:val="center"/>
              <w:rPr>
                <w:b/>
                <w:sz w:val="16"/>
                <w:szCs w:val="16"/>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CF2D71B" w14:textId="77777777" w:rsidR="00604AD1" w:rsidRDefault="00604AD1" w:rsidP="00604AD1">
            <w:pPr>
              <w:jc w:val="center"/>
              <w:rPr>
                <w:b/>
                <w:sz w:val="16"/>
                <w:szCs w:val="16"/>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B331327" w14:textId="77777777" w:rsidR="00604AD1" w:rsidRDefault="00604AD1" w:rsidP="00604AD1">
            <w:pPr>
              <w:jc w:val="center"/>
              <w:rPr>
                <w:b/>
                <w:sz w:val="16"/>
                <w:szCs w:val="16"/>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172B209" w14:textId="77777777" w:rsidR="00604AD1" w:rsidRDefault="00604AD1" w:rsidP="00604AD1">
            <w:pPr>
              <w:jc w:val="center"/>
              <w:rPr>
                <w:b/>
                <w:sz w:val="16"/>
                <w:szCs w:val="16"/>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824C847" w14:textId="77777777" w:rsidR="00604AD1" w:rsidRDefault="00604AD1" w:rsidP="00604AD1">
            <w:pPr>
              <w:jc w:val="center"/>
              <w:rPr>
                <w:b/>
                <w:sz w:val="16"/>
                <w:szCs w:val="16"/>
                <w:lang w:val="en-GB"/>
              </w:rPr>
            </w:pPr>
            <w:r>
              <w:rPr>
                <w:b/>
                <w:sz w:val="16"/>
                <w:szCs w:val="16"/>
                <w:lang w:val="en-GB"/>
              </w:rPr>
              <w:t>?</w:t>
            </w:r>
          </w:p>
        </w:tc>
        <w:tc>
          <w:tcPr>
            <w:tcW w:w="31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62430CC" w14:textId="77777777" w:rsidR="00604AD1" w:rsidRDefault="00604AD1" w:rsidP="00604AD1">
            <w:pPr>
              <w:rPr>
                <w:sz w:val="18"/>
                <w:lang w:val="en-GB"/>
              </w:rPr>
            </w:pPr>
            <w:r>
              <w:rPr>
                <w:sz w:val="18"/>
                <w:lang w:val="en-GB"/>
              </w:rPr>
              <w:t>First line:</w:t>
            </w:r>
          </w:p>
          <w:p w14:paraId="7570D640" w14:textId="77777777" w:rsidR="00604AD1" w:rsidRDefault="00604AD1" w:rsidP="00604AD1">
            <w:pPr>
              <w:rPr>
                <w:sz w:val="18"/>
                <w:lang w:val="en-GB"/>
              </w:rPr>
            </w:pPr>
            <w:r>
              <w:rPr>
                <w:sz w:val="18"/>
                <w:lang w:val="en-GB"/>
              </w:rPr>
              <w:t>cac:RealizedLocation/cac:Address/cbc:StreetName</w:t>
            </w:r>
          </w:p>
          <w:p w14:paraId="04D854C8" w14:textId="77777777" w:rsidR="00604AD1" w:rsidRDefault="00604AD1" w:rsidP="00604AD1">
            <w:pPr>
              <w:rPr>
                <w:sz w:val="18"/>
                <w:lang w:val="en-GB"/>
              </w:rPr>
            </w:pPr>
            <w:r>
              <w:rPr>
                <w:sz w:val="18"/>
                <w:lang w:val="en-GB"/>
              </w:rPr>
              <w:t>Second line:</w:t>
            </w:r>
          </w:p>
          <w:p w14:paraId="7A39361F" w14:textId="77777777" w:rsidR="00604AD1" w:rsidRDefault="00604AD1" w:rsidP="00604AD1">
            <w:pPr>
              <w:rPr>
                <w:sz w:val="18"/>
                <w:lang w:val="en-GB"/>
              </w:rPr>
            </w:pPr>
            <w:r>
              <w:rPr>
                <w:sz w:val="18"/>
                <w:lang w:val="en-GB"/>
              </w:rPr>
              <w:t>cac:RealizedLocation/cac:Address/cbc:AdditionalStreetName</w:t>
            </w:r>
          </w:p>
          <w:p w14:paraId="7FDE4FAC" w14:textId="77777777" w:rsidR="00604AD1" w:rsidRDefault="00604AD1" w:rsidP="00604AD1">
            <w:pPr>
              <w:rPr>
                <w:sz w:val="18"/>
                <w:lang w:val="en-GB"/>
              </w:rPr>
            </w:pPr>
            <w:r>
              <w:rPr>
                <w:sz w:val="18"/>
                <w:lang w:val="en-GB"/>
              </w:rPr>
              <w:t>Third line:</w:t>
            </w:r>
          </w:p>
          <w:p w14:paraId="0EA388FA" w14:textId="1A8C188A" w:rsidR="00604AD1" w:rsidRDefault="00604AD1" w:rsidP="00604AD1">
            <w:pPr>
              <w:tabs>
                <w:tab w:val="left" w:pos="1180"/>
              </w:tabs>
              <w:jc w:val="left"/>
              <w:rPr>
                <w:sz w:val="16"/>
                <w:szCs w:val="16"/>
                <w:lang w:val="en-GB"/>
              </w:rPr>
            </w:pPr>
            <w:r>
              <w:rPr>
                <w:sz w:val="18"/>
                <w:lang w:val="en-GB"/>
              </w:rPr>
              <w:t>cac:RealizedLocation/cac:Address/cac:AddressLine/cbc:Line</w:t>
            </w:r>
          </w:p>
        </w:tc>
      </w:tr>
      <w:tr w:rsidR="00604AD1" w14:paraId="2F30B8EC" w14:textId="77777777" w:rsidTr="00B426CD">
        <w:trPr>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F7549A1" w14:textId="5722A5AC" w:rsidR="00604AD1" w:rsidRDefault="00604AD1" w:rsidP="00604AD1">
            <w:pPr>
              <w:jc w:val="left"/>
              <w:rPr>
                <w:b/>
                <w:sz w:val="16"/>
                <w:szCs w:val="16"/>
                <w:lang w:val="en-GB"/>
              </w:rPr>
            </w:pPr>
            <w:r>
              <w:rPr>
                <w:b/>
                <w:bCs/>
                <w:sz w:val="18"/>
                <w:lang w:val="en-GB"/>
              </w:rPr>
              <w:t>Place Performance Country Code (BT-5141)</w:t>
            </w:r>
          </w:p>
        </w:tc>
        <w:tc>
          <w:tcPr>
            <w:tcW w:w="12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1966F4A" w14:textId="32D76D49" w:rsidR="00604AD1" w:rsidRDefault="00604AD1" w:rsidP="00C15AD0">
            <w:pPr>
              <w:jc w:val="center"/>
              <w:rPr>
                <w:sz w:val="16"/>
                <w:szCs w:val="16"/>
                <w:lang w:val="en-GB"/>
              </w:rPr>
            </w:pPr>
            <w:r>
              <w:rPr>
                <w:sz w:val="16"/>
                <w:szCs w:val="16"/>
                <w:lang w:val="en-GB"/>
              </w:rPr>
              <w:t xml:space="preserve">§ </w:t>
            </w:r>
            <w:r>
              <w:rPr>
                <w:sz w:val="16"/>
                <w:szCs w:val="16"/>
                <w:lang w:val="en-GB"/>
              </w:rPr>
              <w:fldChar w:fldCharType="begin"/>
            </w:r>
            <w:r>
              <w:rPr>
                <w:sz w:val="16"/>
                <w:szCs w:val="16"/>
                <w:lang w:val="en-GB"/>
              </w:rPr>
              <w:instrText xml:space="preserve"> REF _Ref33709423 \r \h </w:instrText>
            </w:r>
            <w:r w:rsidR="00C15AD0">
              <w:rPr>
                <w:sz w:val="16"/>
                <w:szCs w:val="16"/>
                <w:lang w:val="en-GB"/>
              </w:rPr>
              <w:instrText xml:space="preserve"> \* MERGEFORMAT </w:instrText>
            </w:r>
            <w:r>
              <w:rPr>
                <w:sz w:val="16"/>
                <w:szCs w:val="16"/>
                <w:lang w:val="en-GB"/>
              </w:rPr>
            </w:r>
            <w:r>
              <w:rPr>
                <w:sz w:val="16"/>
                <w:szCs w:val="16"/>
                <w:lang w:val="en-GB"/>
              </w:rPr>
              <w:fldChar w:fldCharType="separate"/>
            </w:r>
            <w:r w:rsidR="00F65D9C">
              <w:rPr>
                <w:sz w:val="16"/>
                <w:szCs w:val="16"/>
                <w:lang w:val="en-GB"/>
              </w:rPr>
              <w:t>4.4.5.10</w:t>
            </w:r>
            <w:r>
              <w:rPr>
                <w:sz w:val="16"/>
                <w:szCs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33866DD" w14:textId="3B4D3390" w:rsidR="00604AD1" w:rsidRDefault="00604AD1" w:rsidP="00604AD1">
            <w:pPr>
              <w:jc w:val="center"/>
              <w:rPr>
                <w:b/>
                <w:sz w:val="16"/>
                <w:szCs w:val="16"/>
                <w:lang w:val="en-GB"/>
              </w:rPr>
            </w:pPr>
            <w:r>
              <w:rPr>
                <w:b/>
                <w:sz w:val="16"/>
                <w:szCs w:val="16"/>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5CF053A" w14:textId="2CF638CF" w:rsidR="00604AD1" w:rsidRDefault="00604AD1" w:rsidP="00604AD1">
            <w:pPr>
              <w:jc w:val="center"/>
              <w:rPr>
                <w:b/>
                <w:sz w:val="16"/>
                <w:szCs w:val="16"/>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2084CD9" w14:textId="5766A776" w:rsidR="00604AD1" w:rsidRDefault="00604AD1" w:rsidP="00604AD1">
            <w:pPr>
              <w:jc w:val="center"/>
              <w:rPr>
                <w:b/>
                <w:sz w:val="16"/>
                <w:szCs w:val="16"/>
                <w:lang w:val="en-GB"/>
              </w:rPr>
            </w:pPr>
            <w:r>
              <w:rPr>
                <w:b/>
                <w:sz w:val="16"/>
                <w:szCs w:val="16"/>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379054F" w14:textId="02785438" w:rsidR="00604AD1" w:rsidRDefault="00604AD1" w:rsidP="00604AD1">
            <w:pPr>
              <w:jc w:val="center"/>
              <w:rPr>
                <w:b/>
                <w:sz w:val="16"/>
                <w:szCs w:val="16"/>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4CD97CA" w14:textId="05395EEB" w:rsidR="00604AD1" w:rsidRDefault="00604AD1" w:rsidP="00604AD1">
            <w:pPr>
              <w:jc w:val="center"/>
              <w:rPr>
                <w:b/>
                <w:sz w:val="16"/>
                <w:szCs w:val="16"/>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E451665" w14:textId="2C0D65AC" w:rsidR="00604AD1" w:rsidRDefault="00604AD1" w:rsidP="00604AD1">
            <w:pPr>
              <w:jc w:val="center"/>
              <w:rPr>
                <w:b/>
                <w:sz w:val="16"/>
                <w:szCs w:val="16"/>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B78FDC0" w14:textId="084196FA" w:rsidR="00604AD1" w:rsidRDefault="00604AD1" w:rsidP="00604AD1">
            <w:pPr>
              <w:jc w:val="center"/>
              <w:rPr>
                <w:b/>
                <w:sz w:val="16"/>
                <w:szCs w:val="16"/>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BAB9F84" w14:textId="3E62ED73" w:rsidR="00604AD1" w:rsidRDefault="00604AD1" w:rsidP="00604AD1">
            <w:pPr>
              <w:jc w:val="center"/>
              <w:rPr>
                <w:b/>
                <w:sz w:val="16"/>
                <w:szCs w:val="16"/>
                <w:lang w:val="en-GB"/>
              </w:rPr>
            </w:pPr>
            <w:r>
              <w:rPr>
                <w:b/>
                <w:sz w:val="16"/>
                <w:szCs w:val="16"/>
                <w:lang w:val="en-GB"/>
              </w:rPr>
              <w:t>?</w:t>
            </w:r>
          </w:p>
        </w:tc>
        <w:tc>
          <w:tcPr>
            <w:tcW w:w="31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2137308" w14:textId="4E9F7A46" w:rsidR="00604AD1" w:rsidRDefault="00604AD1" w:rsidP="00604AD1">
            <w:pPr>
              <w:tabs>
                <w:tab w:val="left" w:pos="1180"/>
              </w:tabs>
              <w:jc w:val="left"/>
              <w:rPr>
                <w:sz w:val="16"/>
                <w:szCs w:val="16"/>
                <w:lang w:val="en-GB"/>
              </w:rPr>
            </w:pPr>
            <w:r>
              <w:rPr>
                <w:sz w:val="18"/>
                <w:lang w:val="en-GB"/>
              </w:rPr>
              <w:t>cac:RealizedLocation/cac:Address/cac:Country/cbc:IdentificationCode</w:t>
            </w:r>
          </w:p>
        </w:tc>
      </w:tr>
      <w:tr w:rsidR="00604AD1" w14:paraId="6F87BBFB" w14:textId="77777777" w:rsidTr="00B426CD">
        <w:trPr>
          <w:cnfStyle w:val="000000100000" w:firstRow="0" w:lastRow="0" w:firstColumn="0" w:lastColumn="0" w:oddVBand="0" w:evenVBand="0" w:oddHBand="1" w:evenHBand="0" w:firstRowFirstColumn="0" w:firstRowLastColumn="0" w:lastRowFirstColumn="0" w:lastRowLastColumn="0"/>
          <w:trHeight w:val="436"/>
          <w:jc w:val="center"/>
        </w:trPr>
        <w:tc>
          <w:tcPr>
            <w:tcW w:w="9079" w:type="dxa"/>
            <w:gridSpan w:val="11"/>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44061" w:themeFill="accent1" w:themeFillShade="80"/>
            <w:vAlign w:val="center"/>
            <w:hideMark/>
          </w:tcPr>
          <w:p w14:paraId="7B33065B" w14:textId="618DBF1C" w:rsidR="00604AD1" w:rsidRDefault="00604AD1" w:rsidP="00C15AD0">
            <w:pPr>
              <w:tabs>
                <w:tab w:val="left" w:pos="1180"/>
              </w:tabs>
              <w:jc w:val="center"/>
              <w:rPr>
                <w:color w:val="FFFFFF" w:themeColor="background1"/>
                <w:sz w:val="20"/>
                <w:lang w:val="en-GB"/>
              </w:rPr>
            </w:pPr>
            <w:r>
              <w:rPr>
                <w:b/>
                <w:bCs/>
                <w:color w:val="FFFFFF" w:themeColor="background1"/>
                <w:sz w:val="20"/>
                <w:szCs w:val="18"/>
                <w:lang w:val="en-GB"/>
              </w:rPr>
              <w:t>Planned period (*)</w:t>
            </w:r>
          </w:p>
        </w:tc>
      </w:tr>
      <w:tr w:rsidR="003C540A" w14:paraId="16C435CC" w14:textId="77777777" w:rsidTr="00B426CD">
        <w:trPr>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5436DD1" w14:textId="5668FF0F" w:rsidR="003C540A" w:rsidRDefault="003C540A" w:rsidP="003C540A">
            <w:pPr>
              <w:jc w:val="left"/>
              <w:rPr>
                <w:b/>
                <w:bCs/>
                <w:sz w:val="16"/>
                <w:szCs w:val="16"/>
                <w:lang w:val="en-GB"/>
              </w:rPr>
            </w:pPr>
            <w:r>
              <w:rPr>
                <w:b/>
                <w:bCs/>
                <w:sz w:val="18"/>
                <w:lang w:val="en-GB"/>
              </w:rPr>
              <w:lastRenderedPageBreak/>
              <w:t>Duration Start Date (BT-536)</w:t>
            </w:r>
          </w:p>
        </w:tc>
        <w:tc>
          <w:tcPr>
            <w:tcW w:w="12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6D8B87A" w14:textId="43F6E1FE" w:rsidR="003C540A" w:rsidRDefault="003C540A" w:rsidP="00C15AD0">
            <w:pPr>
              <w:jc w:val="center"/>
              <w:rPr>
                <w:sz w:val="16"/>
                <w:szCs w:val="16"/>
                <w:lang w:val="en-GB"/>
              </w:rPr>
            </w:pPr>
            <w:r>
              <w:rPr>
                <w:sz w:val="16"/>
                <w:szCs w:val="16"/>
                <w:lang w:val="en-GB"/>
              </w:rPr>
              <w:t xml:space="preserve">§ </w:t>
            </w:r>
            <w:r>
              <w:rPr>
                <w:sz w:val="16"/>
                <w:szCs w:val="16"/>
                <w:lang w:val="en-GB"/>
              </w:rPr>
              <w:fldChar w:fldCharType="begin"/>
            </w:r>
            <w:r>
              <w:rPr>
                <w:sz w:val="16"/>
                <w:szCs w:val="16"/>
                <w:lang w:val="en-GB"/>
              </w:rPr>
              <w:instrText xml:space="preserve"> REF _Ref33709504 \r \h </w:instrText>
            </w:r>
            <w:r w:rsidR="00C15AD0">
              <w:rPr>
                <w:sz w:val="16"/>
                <w:szCs w:val="16"/>
                <w:lang w:val="en-GB"/>
              </w:rPr>
              <w:instrText xml:space="preserve"> \* MERGEFORMAT </w:instrText>
            </w:r>
            <w:r>
              <w:rPr>
                <w:sz w:val="16"/>
                <w:szCs w:val="16"/>
                <w:lang w:val="en-GB"/>
              </w:rPr>
            </w:r>
            <w:r>
              <w:rPr>
                <w:sz w:val="16"/>
                <w:szCs w:val="16"/>
                <w:lang w:val="en-GB"/>
              </w:rPr>
              <w:fldChar w:fldCharType="separate"/>
            </w:r>
            <w:r w:rsidR="00F65D9C">
              <w:rPr>
                <w:sz w:val="16"/>
                <w:szCs w:val="16"/>
                <w:lang w:val="en-GB"/>
              </w:rPr>
              <w:t>4.4.5.11</w:t>
            </w:r>
            <w:r>
              <w:rPr>
                <w:sz w:val="16"/>
                <w:szCs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329FA17" w14:textId="7DFBED72" w:rsidR="003C540A" w:rsidRDefault="003C540A" w:rsidP="003C540A">
            <w:pPr>
              <w:jc w:val="center"/>
              <w:rPr>
                <w:b/>
                <w:sz w:val="18"/>
                <w:szCs w:val="18"/>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C6BE8B1" w14:textId="44D1349C" w:rsidR="003C540A" w:rsidRDefault="003C540A" w:rsidP="003C540A">
            <w:pPr>
              <w:jc w:val="center"/>
              <w:rPr>
                <w:b/>
                <w:sz w:val="18"/>
                <w:szCs w:val="18"/>
                <w:lang w:val="en-GB"/>
              </w:rPr>
            </w:pPr>
            <w:r>
              <w:rPr>
                <w:b/>
                <w:sz w:val="16"/>
                <w:szCs w:val="16"/>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2CAD22D" w14:textId="28DC2ACD" w:rsidR="003C540A" w:rsidRDefault="003C540A" w:rsidP="003C540A">
            <w:pPr>
              <w:jc w:val="center"/>
              <w:rPr>
                <w:b/>
                <w:sz w:val="16"/>
                <w:szCs w:val="16"/>
                <w:lang w:val="en-GB"/>
              </w:rPr>
            </w:pPr>
            <w:r>
              <w:rPr>
                <w:b/>
                <w:sz w:val="16"/>
                <w:szCs w:val="16"/>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9EDED47" w14:textId="053B1668" w:rsidR="003C540A" w:rsidRDefault="003C540A" w:rsidP="003C540A">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7B489F8" w14:textId="65080ECC" w:rsidR="003C540A" w:rsidRDefault="003C540A" w:rsidP="003C540A">
            <w:pPr>
              <w:jc w:val="center"/>
              <w:rPr>
                <w:b/>
                <w:sz w:val="18"/>
                <w:szCs w:val="18"/>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41DCC60" w14:textId="012C8D6B" w:rsidR="003C540A" w:rsidRDefault="003C540A" w:rsidP="003C540A">
            <w:pPr>
              <w:jc w:val="center"/>
              <w:rPr>
                <w:b/>
                <w:sz w:val="16"/>
                <w:szCs w:val="16"/>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636848C" w14:textId="2539E52A" w:rsidR="003C540A" w:rsidRDefault="003C540A" w:rsidP="003C540A">
            <w:pPr>
              <w:jc w:val="center"/>
              <w:rPr>
                <w:b/>
                <w:sz w:val="18"/>
                <w:szCs w:val="18"/>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487CA7F" w14:textId="391944F1" w:rsidR="003C540A" w:rsidRDefault="003C540A" w:rsidP="003C540A">
            <w:pPr>
              <w:jc w:val="center"/>
              <w:rPr>
                <w:b/>
                <w:sz w:val="16"/>
                <w:szCs w:val="16"/>
                <w:lang w:val="en-GB"/>
              </w:rPr>
            </w:pPr>
            <w:r>
              <w:rPr>
                <w:b/>
                <w:sz w:val="18"/>
                <w:szCs w:val="18"/>
                <w:lang w:val="en-GB"/>
              </w:rPr>
              <w:t>?</w:t>
            </w:r>
          </w:p>
        </w:tc>
        <w:tc>
          <w:tcPr>
            <w:tcW w:w="31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8704998" w14:textId="6AB5AADE" w:rsidR="003C540A" w:rsidRDefault="003C540A" w:rsidP="003C540A">
            <w:pPr>
              <w:tabs>
                <w:tab w:val="left" w:pos="1180"/>
              </w:tabs>
              <w:jc w:val="left"/>
              <w:rPr>
                <w:sz w:val="16"/>
                <w:szCs w:val="16"/>
                <w:lang w:val="en-GB"/>
              </w:rPr>
            </w:pPr>
            <w:r>
              <w:rPr>
                <w:sz w:val="18"/>
                <w:lang w:val="en-GB"/>
              </w:rPr>
              <w:t>cac:PlannedPeriod/cbc:StartDate</w:t>
            </w:r>
          </w:p>
        </w:tc>
      </w:tr>
      <w:tr w:rsidR="003C540A" w14:paraId="686263FA" w14:textId="77777777" w:rsidTr="00B426CD">
        <w:trPr>
          <w:cnfStyle w:val="000000100000" w:firstRow="0" w:lastRow="0" w:firstColumn="0" w:lastColumn="0" w:oddVBand="0" w:evenVBand="0" w:oddHBand="1" w:evenHBand="0" w:firstRowFirstColumn="0" w:firstRowLastColumn="0" w:lastRowFirstColumn="0" w:lastRowLastColumn="0"/>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05083F8" w14:textId="66B36192" w:rsidR="003C540A" w:rsidRDefault="003C540A" w:rsidP="003C540A">
            <w:pPr>
              <w:jc w:val="left"/>
              <w:rPr>
                <w:b/>
                <w:bCs/>
                <w:sz w:val="16"/>
                <w:szCs w:val="16"/>
                <w:lang w:val="en-GB"/>
              </w:rPr>
            </w:pPr>
            <w:r>
              <w:rPr>
                <w:b/>
                <w:bCs/>
                <w:sz w:val="18"/>
                <w:lang w:val="en-GB"/>
              </w:rPr>
              <w:t>Duration End Date (BT-537)</w:t>
            </w:r>
          </w:p>
        </w:tc>
        <w:tc>
          <w:tcPr>
            <w:tcW w:w="12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BE35EB1" w14:textId="0B60E3C3" w:rsidR="003C540A" w:rsidRDefault="003C540A" w:rsidP="00C15AD0">
            <w:pPr>
              <w:jc w:val="center"/>
              <w:rPr>
                <w:sz w:val="16"/>
                <w:szCs w:val="16"/>
                <w:lang w:val="en-GB"/>
              </w:rPr>
            </w:pPr>
            <w:r>
              <w:rPr>
                <w:sz w:val="16"/>
                <w:szCs w:val="16"/>
                <w:lang w:val="en-GB"/>
              </w:rPr>
              <w:t xml:space="preserve">§ </w:t>
            </w:r>
            <w:r>
              <w:rPr>
                <w:sz w:val="16"/>
                <w:szCs w:val="16"/>
                <w:lang w:val="en-GB"/>
              </w:rPr>
              <w:fldChar w:fldCharType="begin"/>
            </w:r>
            <w:r>
              <w:rPr>
                <w:sz w:val="16"/>
                <w:szCs w:val="16"/>
                <w:lang w:val="en-GB"/>
              </w:rPr>
              <w:instrText xml:space="preserve"> REF _Ref33709504 \r \h </w:instrText>
            </w:r>
            <w:r w:rsidR="00C15AD0">
              <w:rPr>
                <w:sz w:val="16"/>
                <w:szCs w:val="16"/>
                <w:lang w:val="en-GB"/>
              </w:rPr>
              <w:instrText xml:space="preserve"> \* MERGEFORMAT </w:instrText>
            </w:r>
            <w:r>
              <w:rPr>
                <w:sz w:val="16"/>
                <w:szCs w:val="16"/>
                <w:lang w:val="en-GB"/>
              </w:rPr>
            </w:r>
            <w:r>
              <w:rPr>
                <w:sz w:val="16"/>
                <w:szCs w:val="16"/>
                <w:lang w:val="en-GB"/>
              </w:rPr>
              <w:fldChar w:fldCharType="separate"/>
            </w:r>
            <w:r w:rsidR="00F65D9C">
              <w:rPr>
                <w:sz w:val="16"/>
                <w:szCs w:val="16"/>
                <w:lang w:val="en-GB"/>
              </w:rPr>
              <w:t>4.4.5.11</w:t>
            </w:r>
            <w:r>
              <w:rPr>
                <w:sz w:val="16"/>
                <w:szCs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CB47C7A" w14:textId="52433E78" w:rsidR="003C540A" w:rsidRDefault="003C540A" w:rsidP="003C540A">
            <w:pPr>
              <w:jc w:val="center"/>
              <w:rPr>
                <w:b/>
                <w:sz w:val="18"/>
                <w:szCs w:val="18"/>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31823D2" w14:textId="78C0726F" w:rsidR="003C540A" w:rsidRDefault="003C540A" w:rsidP="003C540A">
            <w:pPr>
              <w:jc w:val="center"/>
              <w:rPr>
                <w:b/>
                <w:sz w:val="18"/>
                <w:szCs w:val="18"/>
                <w:lang w:val="en-GB"/>
              </w:rPr>
            </w:pPr>
            <w:r>
              <w:rPr>
                <w:b/>
                <w:sz w:val="16"/>
                <w:szCs w:val="16"/>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022FE6B" w14:textId="09F2FB4C" w:rsidR="003C540A" w:rsidRDefault="003C540A" w:rsidP="003C540A">
            <w:pPr>
              <w:jc w:val="center"/>
              <w:rPr>
                <w:b/>
                <w:sz w:val="16"/>
                <w:szCs w:val="16"/>
                <w:lang w:val="en-GB"/>
              </w:rPr>
            </w:pPr>
            <w:r>
              <w:rPr>
                <w:b/>
                <w:sz w:val="16"/>
                <w:szCs w:val="16"/>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986FB28" w14:textId="499F4689" w:rsidR="003C540A" w:rsidRDefault="003C540A" w:rsidP="003C540A">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A5DEE6B" w14:textId="7E61CAE2" w:rsidR="003C540A" w:rsidRDefault="003C540A" w:rsidP="003C540A">
            <w:pPr>
              <w:jc w:val="center"/>
              <w:rPr>
                <w:b/>
                <w:sz w:val="18"/>
                <w:szCs w:val="18"/>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0906440" w14:textId="08B14D7F" w:rsidR="003C540A" w:rsidRDefault="003C540A" w:rsidP="003C540A">
            <w:pPr>
              <w:jc w:val="center"/>
              <w:rPr>
                <w:b/>
                <w:sz w:val="16"/>
                <w:szCs w:val="16"/>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E62BBDF" w14:textId="14F6AB53" w:rsidR="003C540A" w:rsidRDefault="003C540A" w:rsidP="003C540A">
            <w:pPr>
              <w:jc w:val="center"/>
              <w:rPr>
                <w:b/>
                <w:sz w:val="18"/>
                <w:szCs w:val="18"/>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CCE44F0" w14:textId="56174CBE" w:rsidR="003C540A" w:rsidRDefault="003C540A" w:rsidP="003C540A">
            <w:pPr>
              <w:jc w:val="center"/>
              <w:rPr>
                <w:b/>
                <w:sz w:val="16"/>
                <w:szCs w:val="16"/>
                <w:lang w:val="en-GB"/>
              </w:rPr>
            </w:pPr>
            <w:r>
              <w:rPr>
                <w:b/>
                <w:sz w:val="18"/>
                <w:szCs w:val="18"/>
                <w:lang w:val="en-GB"/>
              </w:rPr>
              <w:t>?</w:t>
            </w:r>
          </w:p>
        </w:tc>
        <w:tc>
          <w:tcPr>
            <w:tcW w:w="31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0376676" w14:textId="00A8CC54" w:rsidR="003C540A" w:rsidRDefault="003C540A" w:rsidP="003C540A">
            <w:pPr>
              <w:tabs>
                <w:tab w:val="left" w:pos="1180"/>
              </w:tabs>
              <w:jc w:val="left"/>
              <w:rPr>
                <w:sz w:val="16"/>
                <w:szCs w:val="16"/>
                <w:lang w:val="en-GB"/>
              </w:rPr>
            </w:pPr>
            <w:r>
              <w:rPr>
                <w:sz w:val="18"/>
                <w:lang w:val="en-GB"/>
              </w:rPr>
              <w:t>cac:PlannedPeriod/cbc:EndDate</w:t>
            </w:r>
          </w:p>
        </w:tc>
      </w:tr>
      <w:tr w:rsidR="003C540A" w14:paraId="1DC80BF2" w14:textId="77777777" w:rsidTr="00B426CD">
        <w:trPr>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1A266FC" w14:textId="4DF5498F" w:rsidR="003C540A" w:rsidRDefault="003C540A" w:rsidP="003C540A">
            <w:pPr>
              <w:jc w:val="left"/>
              <w:rPr>
                <w:b/>
                <w:bCs/>
                <w:sz w:val="16"/>
                <w:szCs w:val="16"/>
                <w:lang w:val="en-GB"/>
              </w:rPr>
            </w:pPr>
            <w:r>
              <w:rPr>
                <w:b/>
                <w:bCs/>
                <w:sz w:val="18"/>
                <w:lang w:val="en-GB"/>
              </w:rPr>
              <w:t>Duration Period (BT-36)</w:t>
            </w:r>
          </w:p>
        </w:tc>
        <w:tc>
          <w:tcPr>
            <w:tcW w:w="12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E558864" w14:textId="051EF673" w:rsidR="003C540A" w:rsidRDefault="003C540A" w:rsidP="00C15AD0">
            <w:pPr>
              <w:jc w:val="center"/>
              <w:rPr>
                <w:sz w:val="16"/>
                <w:szCs w:val="16"/>
                <w:lang w:val="en-GB"/>
              </w:rPr>
            </w:pPr>
            <w:r>
              <w:rPr>
                <w:sz w:val="16"/>
                <w:szCs w:val="16"/>
                <w:lang w:val="en-GB"/>
              </w:rPr>
              <w:t xml:space="preserve">§ </w:t>
            </w:r>
            <w:r>
              <w:rPr>
                <w:sz w:val="16"/>
                <w:szCs w:val="16"/>
                <w:lang w:val="en-GB"/>
              </w:rPr>
              <w:fldChar w:fldCharType="begin"/>
            </w:r>
            <w:r>
              <w:rPr>
                <w:sz w:val="16"/>
                <w:szCs w:val="16"/>
                <w:lang w:val="en-GB"/>
              </w:rPr>
              <w:instrText xml:space="preserve"> REF _Ref33709504 \r \h </w:instrText>
            </w:r>
            <w:r w:rsidR="00C15AD0">
              <w:rPr>
                <w:sz w:val="16"/>
                <w:szCs w:val="16"/>
                <w:lang w:val="en-GB"/>
              </w:rPr>
              <w:instrText xml:space="preserve"> \* MERGEFORMAT </w:instrText>
            </w:r>
            <w:r>
              <w:rPr>
                <w:sz w:val="16"/>
                <w:szCs w:val="16"/>
                <w:lang w:val="en-GB"/>
              </w:rPr>
            </w:r>
            <w:r>
              <w:rPr>
                <w:sz w:val="16"/>
                <w:szCs w:val="16"/>
                <w:lang w:val="en-GB"/>
              </w:rPr>
              <w:fldChar w:fldCharType="separate"/>
            </w:r>
            <w:r w:rsidR="00F65D9C">
              <w:rPr>
                <w:sz w:val="16"/>
                <w:szCs w:val="16"/>
                <w:lang w:val="en-GB"/>
              </w:rPr>
              <w:t>4.4.5.11</w:t>
            </w:r>
            <w:r>
              <w:rPr>
                <w:sz w:val="16"/>
                <w:szCs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25E6308" w14:textId="76E0FBFA" w:rsidR="003C540A" w:rsidRDefault="003C540A" w:rsidP="003C540A">
            <w:pPr>
              <w:jc w:val="center"/>
              <w:rPr>
                <w:b/>
                <w:sz w:val="18"/>
                <w:szCs w:val="18"/>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A0A09BD" w14:textId="302FAC51" w:rsidR="003C540A" w:rsidRDefault="003C540A" w:rsidP="003C540A">
            <w:pPr>
              <w:jc w:val="center"/>
              <w:rPr>
                <w:b/>
                <w:sz w:val="18"/>
                <w:szCs w:val="18"/>
                <w:lang w:val="en-GB"/>
              </w:rPr>
            </w:pPr>
            <w:r>
              <w:rPr>
                <w:b/>
                <w:sz w:val="16"/>
                <w:szCs w:val="16"/>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E247DB6" w14:textId="2FF27B10" w:rsidR="003C540A" w:rsidRDefault="003C540A" w:rsidP="003C540A">
            <w:pPr>
              <w:jc w:val="center"/>
              <w:rPr>
                <w:b/>
                <w:sz w:val="16"/>
                <w:szCs w:val="16"/>
                <w:lang w:val="en-GB"/>
              </w:rPr>
            </w:pPr>
            <w:r>
              <w:rPr>
                <w:b/>
                <w:sz w:val="16"/>
                <w:szCs w:val="16"/>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8F79817" w14:textId="0467F446" w:rsidR="003C540A" w:rsidRDefault="003C540A" w:rsidP="003C540A">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D92968C" w14:textId="2312E4A4" w:rsidR="003C540A" w:rsidRDefault="003C540A" w:rsidP="003C540A">
            <w:pPr>
              <w:jc w:val="center"/>
              <w:rPr>
                <w:b/>
                <w:sz w:val="18"/>
                <w:szCs w:val="18"/>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BA68426" w14:textId="26DA3ECC" w:rsidR="003C540A" w:rsidRDefault="003C540A" w:rsidP="003C540A">
            <w:pPr>
              <w:jc w:val="center"/>
              <w:rPr>
                <w:b/>
                <w:sz w:val="16"/>
                <w:szCs w:val="16"/>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E28996B" w14:textId="1DA7DC12" w:rsidR="003C540A" w:rsidRDefault="003C540A" w:rsidP="003C540A">
            <w:pPr>
              <w:jc w:val="center"/>
              <w:rPr>
                <w:b/>
                <w:sz w:val="18"/>
                <w:szCs w:val="18"/>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6928233" w14:textId="4BB26EB6" w:rsidR="003C540A" w:rsidRDefault="003C540A" w:rsidP="003C540A">
            <w:pPr>
              <w:jc w:val="center"/>
              <w:rPr>
                <w:b/>
                <w:sz w:val="16"/>
                <w:szCs w:val="16"/>
                <w:lang w:val="en-GB"/>
              </w:rPr>
            </w:pPr>
            <w:r>
              <w:rPr>
                <w:b/>
                <w:sz w:val="18"/>
                <w:szCs w:val="18"/>
                <w:lang w:val="en-GB"/>
              </w:rPr>
              <w:t>?</w:t>
            </w:r>
          </w:p>
        </w:tc>
        <w:tc>
          <w:tcPr>
            <w:tcW w:w="31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D99C0AF" w14:textId="77777777" w:rsidR="003C540A" w:rsidRDefault="003C540A" w:rsidP="003C540A">
            <w:pPr>
              <w:rPr>
                <w:sz w:val="18"/>
                <w:lang w:val="en-GB"/>
              </w:rPr>
            </w:pPr>
            <w:r>
              <w:rPr>
                <w:sz w:val="18"/>
                <w:lang w:val="en-GB"/>
              </w:rPr>
              <w:t>cac:PlannedPeriod/cbc:DurationMeasure</w:t>
            </w:r>
          </w:p>
          <w:p w14:paraId="7E81D176" w14:textId="77777777" w:rsidR="003C540A" w:rsidRDefault="003C540A" w:rsidP="003C540A">
            <w:pPr>
              <w:rPr>
                <w:sz w:val="18"/>
                <w:lang w:val="en-GB"/>
              </w:rPr>
            </w:pPr>
            <w:r>
              <w:rPr>
                <w:sz w:val="18"/>
                <w:lang w:val="en-GB"/>
              </w:rPr>
              <w:t>AND</w:t>
            </w:r>
          </w:p>
          <w:p w14:paraId="554D9E8B" w14:textId="56CE9349" w:rsidR="003C540A" w:rsidRDefault="003C540A" w:rsidP="003C540A">
            <w:pPr>
              <w:tabs>
                <w:tab w:val="left" w:pos="1180"/>
              </w:tabs>
              <w:jc w:val="left"/>
              <w:rPr>
                <w:sz w:val="16"/>
                <w:szCs w:val="16"/>
                <w:lang w:val="en-GB"/>
              </w:rPr>
            </w:pPr>
            <w:r>
              <w:rPr>
                <w:sz w:val="18"/>
                <w:lang w:val="en-GB"/>
              </w:rPr>
              <w:t>@unitCode</w:t>
            </w:r>
          </w:p>
        </w:tc>
      </w:tr>
      <w:tr w:rsidR="003C540A" w14:paraId="3588F9B9" w14:textId="77777777" w:rsidTr="00B426CD">
        <w:trPr>
          <w:cnfStyle w:val="000000100000" w:firstRow="0" w:lastRow="0" w:firstColumn="0" w:lastColumn="0" w:oddVBand="0" w:evenVBand="0" w:oddHBand="1" w:evenHBand="0" w:firstRowFirstColumn="0" w:firstRowLastColumn="0" w:lastRowFirstColumn="0" w:lastRowLastColumn="0"/>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E7F0767" w14:textId="37767761" w:rsidR="003C540A" w:rsidRDefault="003C540A" w:rsidP="003C540A">
            <w:pPr>
              <w:jc w:val="left"/>
              <w:rPr>
                <w:b/>
                <w:bCs/>
                <w:color w:val="FFFFFF" w:themeColor="background1"/>
                <w:sz w:val="20"/>
                <w:szCs w:val="16"/>
                <w:lang w:val="en-GB"/>
              </w:rPr>
            </w:pPr>
            <w:r>
              <w:rPr>
                <w:b/>
                <w:bCs/>
                <w:sz w:val="18"/>
                <w:lang w:val="en-GB"/>
              </w:rPr>
              <w:t>Duration Other (BT-538)</w:t>
            </w:r>
          </w:p>
        </w:tc>
        <w:tc>
          <w:tcPr>
            <w:tcW w:w="12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A4BAEA6" w14:textId="4EF663F6" w:rsidR="003C540A" w:rsidRDefault="003C540A" w:rsidP="00C15AD0">
            <w:pPr>
              <w:jc w:val="center"/>
              <w:rPr>
                <w:sz w:val="16"/>
                <w:szCs w:val="16"/>
                <w:lang w:val="en-GB"/>
              </w:rPr>
            </w:pPr>
            <w:r>
              <w:rPr>
                <w:sz w:val="16"/>
                <w:szCs w:val="16"/>
                <w:lang w:val="en-GB"/>
              </w:rPr>
              <w:t xml:space="preserve">§ </w:t>
            </w:r>
            <w:r>
              <w:rPr>
                <w:sz w:val="16"/>
                <w:szCs w:val="16"/>
                <w:lang w:val="en-GB"/>
              </w:rPr>
              <w:fldChar w:fldCharType="begin"/>
            </w:r>
            <w:r>
              <w:rPr>
                <w:sz w:val="16"/>
                <w:szCs w:val="16"/>
                <w:lang w:val="en-GB"/>
              </w:rPr>
              <w:instrText xml:space="preserve"> REF _Ref33709504 \r \h </w:instrText>
            </w:r>
            <w:r w:rsidR="00C15AD0">
              <w:rPr>
                <w:sz w:val="16"/>
                <w:szCs w:val="16"/>
                <w:lang w:val="en-GB"/>
              </w:rPr>
              <w:instrText xml:space="preserve"> \* MERGEFORMAT </w:instrText>
            </w:r>
            <w:r>
              <w:rPr>
                <w:sz w:val="16"/>
                <w:szCs w:val="16"/>
                <w:lang w:val="en-GB"/>
              </w:rPr>
            </w:r>
            <w:r>
              <w:rPr>
                <w:sz w:val="16"/>
                <w:szCs w:val="16"/>
                <w:lang w:val="en-GB"/>
              </w:rPr>
              <w:fldChar w:fldCharType="separate"/>
            </w:r>
            <w:r w:rsidR="00F65D9C">
              <w:rPr>
                <w:sz w:val="16"/>
                <w:szCs w:val="16"/>
                <w:lang w:val="en-GB"/>
              </w:rPr>
              <w:t>4.4.5.11</w:t>
            </w:r>
            <w:r>
              <w:rPr>
                <w:sz w:val="16"/>
                <w:szCs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477BA93" w14:textId="174E2399" w:rsidR="003C540A" w:rsidRDefault="003C540A" w:rsidP="003C540A">
            <w:pPr>
              <w:jc w:val="center"/>
              <w:rPr>
                <w:b/>
                <w:sz w:val="18"/>
                <w:szCs w:val="18"/>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03D4995" w14:textId="2BB85224" w:rsidR="003C540A" w:rsidRDefault="003C540A" w:rsidP="003C540A">
            <w:pPr>
              <w:jc w:val="center"/>
              <w:rPr>
                <w:b/>
                <w:sz w:val="18"/>
                <w:szCs w:val="18"/>
                <w:lang w:val="en-GB"/>
              </w:rPr>
            </w:pPr>
            <w:r>
              <w:rPr>
                <w:b/>
                <w:sz w:val="16"/>
                <w:szCs w:val="16"/>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A3CAB19" w14:textId="5933F356" w:rsidR="003C540A" w:rsidRDefault="003C540A" w:rsidP="003C540A">
            <w:pPr>
              <w:jc w:val="center"/>
              <w:rPr>
                <w:b/>
                <w:sz w:val="16"/>
                <w:szCs w:val="16"/>
                <w:lang w:val="en-GB"/>
              </w:rPr>
            </w:pPr>
            <w:r>
              <w:rPr>
                <w:b/>
                <w:sz w:val="16"/>
                <w:szCs w:val="16"/>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47CD358" w14:textId="390B164A" w:rsidR="003C540A" w:rsidRDefault="003C540A" w:rsidP="003C540A">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3C4BB13" w14:textId="7962EBDF" w:rsidR="003C540A" w:rsidRDefault="003C540A" w:rsidP="003C540A">
            <w:pPr>
              <w:jc w:val="center"/>
              <w:rPr>
                <w:b/>
                <w:sz w:val="18"/>
                <w:szCs w:val="18"/>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D499527" w14:textId="62FFC5CB" w:rsidR="003C540A" w:rsidRDefault="003C540A" w:rsidP="003C540A">
            <w:pPr>
              <w:jc w:val="center"/>
              <w:rPr>
                <w:b/>
                <w:sz w:val="16"/>
                <w:szCs w:val="16"/>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AEBDD6D" w14:textId="0953D949" w:rsidR="003C540A" w:rsidRDefault="003C540A" w:rsidP="003C540A">
            <w:pPr>
              <w:jc w:val="center"/>
              <w:rPr>
                <w:b/>
                <w:sz w:val="18"/>
                <w:szCs w:val="18"/>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59A536C" w14:textId="70C38581" w:rsidR="003C540A" w:rsidRDefault="003C540A" w:rsidP="003C540A">
            <w:pPr>
              <w:jc w:val="center"/>
              <w:rPr>
                <w:b/>
                <w:sz w:val="16"/>
                <w:szCs w:val="16"/>
                <w:lang w:val="en-GB"/>
              </w:rPr>
            </w:pPr>
            <w:r>
              <w:rPr>
                <w:b/>
                <w:sz w:val="18"/>
                <w:szCs w:val="18"/>
                <w:lang w:val="en-GB"/>
              </w:rPr>
              <w:t>?</w:t>
            </w:r>
          </w:p>
        </w:tc>
        <w:tc>
          <w:tcPr>
            <w:tcW w:w="31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C7F323E" w14:textId="77777777" w:rsidR="003C540A" w:rsidRDefault="003C540A" w:rsidP="003C540A">
            <w:pPr>
              <w:rPr>
                <w:sz w:val="18"/>
                <w:lang w:val="en-GB"/>
              </w:rPr>
            </w:pPr>
            <w:r>
              <w:rPr>
                <w:sz w:val="18"/>
                <w:lang w:val="en-GB"/>
              </w:rPr>
              <w:t>cac:PlannedPeriod/cbc:DescriptionCode with value “unlimited”</w:t>
            </w:r>
          </w:p>
          <w:p w14:paraId="66B776D2" w14:textId="77777777" w:rsidR="003C540A" w:rsidRDefault="003C540A" w:rsidP="003C540A">
            <w:pPr>
              <w:rPr>
                <w:sz w:val="18"/>
                <w:lang w:val="en-GB"/>
              </w:rPr>
            </w:pPr>
            <w:r>
              <w:rPr>
                <w:sz w:val="18"/>
                <w:lang w:val="en-GB"/>
              </w:rPr>
              <w:t>AND</w:t>
            </w:r>
          </w:p>
          <w:p w14:paraId="275651B3" w14:textId="43A1F666" w:rsidR="003C540A" w:rsidRDefault="003C540A" w:rsidP="003C540A">
            <w:pPr>
              <w:tabs>
                <w:tab w:val="left" w:pos="1180"/>
              </w:tabs>
              <w:jc w:val="left"/>
              <w:rPr>
                <w:sz w:val="16"/>
                <w:szCs w:val="16"/>
                <w:lang w:val="en-GB"/>
              </w:rPr>
            </w:pPr>
            <w:r>
              <w:rPr>
                <w:sz w:val="18"/>
                <w:lang w:val="en-GB"/>
              </w:rPr>
              <w:t>@listName=”Duration”</w:t>
            </w:r>
          </w:p>
        </w:tc>
      </w:tr>
      <w:tr w:rsidR="003C540A" w14:paraId="6D354F15" w14:textId="77777777" w:rsidTr="00B426CD">
        <w:trPr>
          <w:trHeight w:val="364"/>
          <w:jc w:val="center"/>
        </w:trPr>
        <w:tc>
          <w:tcPr>
            <w:tcW w:w="9079" w:type="dxa"/>
            <w:gridSpan w:val="11"/>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44061" w:themeFill="accent1" w:themeFillShade="80"/>
            <w:vAlign w:val="center"/>
            <w:hideMark/>
          </w:tcPr>
          <w:p w14:paraId="62E102CD" w14:textId="3E5BF45E" w:rsidR="003C540A" w:rsidRDefault="003C540A" w:rsidP="00C15AD0">
            <w:pPr>
              <w:jc w:val="center"/>
              <w:rPr>
                <w:b/>
                <w:bCs/>
                <w:color w:val="FFFFFF" w:themeColor="background1"/>
                <w:sz w:val="20"/>
                <w:lang w:val="en-GB"/>
              </w:rPr>
            </w:pPr>
            <w:r>
              <w:rPr>
                <w:b/>
                <w:bCs/>
                <w:color w:val="FFFFFF" w:themeColor="background1"/>
                <w:sz w:val="20"/>
                <w:szCs w:val="18"/>
                <w:lang w:val="en-GB"/>
              </w:rPr>
              <w:t>Contract extensions (*)</w:t>
            </w:r>
          </w:p>
        </w:tc>
      </w:tr>
      <w:tr w:rsidR="003C540A" w14:paraId="70FCD60F" w14:textId="77777777" w:rsidTr="00B426CD">
        <w:trPr>
          <w:cnfStyle w:val="000000100000" w:firstRow="0" w:lastRow="0" w:firstColumn="0" w:lastColumn="0" w:oddVBand="0" w:evenVBand="0" w:oddHBand="1" w:evenHBand="0" w:firstRowFirstColumn="0" w:firstRowLastColumn="0" w:lastRowFirstColumn="0" w:lastRowLastColumn="0"/>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127C5F3" w14:textId="77267F1D" w:rsidR="003C540A" w:rsidRDefault="003C540A" w:rsidP="003C540A">
            <w:pPr>
              <w:jc w:val="left"/>
              <w:rPr>
                <w:b/>
                <w:bCs/>
                <w:sz w:val="16"/>
                <w:szCs w:val="16"/>
                <w:lang w:val="en-GB"/>
              </w:rPr>
            </w:pPr>
            <w:r>
              <w:rPr>
                <w:b/>
                <w:bCs/>
                <w:sz w:val="18"/>
                <w:lang w:val="en-GB"/>
              </w:rPr>
              <w:t>Options Description (BT-54)</w:t>
            </w:r>
          </w:p>
        </w:tc>
        <w:tc>
          <w:tcPr>
            <w:tcW w:w="12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DE1D5B7" w14:textId="20B67A7B" w:rsidR="003C540A" w:rsidRDefault="003C540A" w:rsidP="00C15AD0">
            <w:pPr>
              <w:jc w:val="center"/>
              <w:rPr>
                <w:sz w:val="16"/>
                <w:szCs w:val="16"/>
                <w:lang w:val="en-GB"/>
              </w:rPr>
            </w:pPr>
            <w:r>
              <w:rPr>
                <w:sz w:val="16"/>
                <w:szCs w:val="16"/>
                <w:lang w:val="en-GB"/>
              </w:rPr>
              <w:t xml:space="preserve">§ </w:t>
            </w:r>
            <w:r>
              <w:rPr>
                <w:sz w:val="16"/>
                <w:szCs w:val="16"/>
                <w:lang w:val="en-GB"/>
              </w:rPr>
              <w:fldChar w:fldCharType="begin"/>
            </w:r>
            <w:r>
              <w:rPr>
                <w:sz w:val="16"/>
                <w:szCs w:val="16"/>
                <w:lang w:val="en-GB"/>
              </w:rPr>
              <w:instrText xml:space="preserve"> REF _Ref33709556 \r \h </w:instrText>
            </w:r>
            <w:r w:rsidR="00C15AD0">
              <w:rPr>
                <w:sz w:val="16"/>
                <w:szCs w:val="16"/>
                <w:lang w:val="en-GB"/>
              </w:rPr>
              <w:instrText xml:space="preserve"> \* MERGEFORMAT </w:instrText>
            </w:r>
            <w:r>
              <w:rPr>
                <w:sz w:val="16"/>
                <w:szCs w:val="16"/>
                <w:lang w:val="en-GB"/>
              </w:rPr>
            </w:r>
            <w:r>
              <w:rPr>
                <w:sz w:val="16"/>
                <w:szCs w:val="16"/>
                <w:lang w:val="en-GB"/>
              </w:rPr>
              <w:fldChar w:fldCharType="separate"/>
            </w:r>
            <w:r w:rsidR="00F65D9C">
              <w:rPr>
                <w:sz w:val="16"/>
                <w:szCs w:val="16"/>
                <w:lang w:val="en-GB"/>
              </w:rPr>
              <w:t>4.4.5.12</w:t>
            </w:r>
            <w:r>
              <w:rPr>
                <w:sz w:val="16"/>
                <w:szCs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BD0B089" w14:textId="4BD54FDA" w:rsidR="003C540A" w:rsidRDefault="003C540A" w:rsidP="003C540A">
            <w:pPr>
              <w:jc w:val="center"/>
              <w:rPr>
                <w:b/>
                <w:sz w:val="18"/>
                <w:szCs w:val="18"/>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011568E" w14:textId="51654A3E" w:rsidR="003C540A" w:rsidRDefault="003C540A" w:rsidP="003C540A">
            <w:pPr>
              <w:jc w:val="center"/>
              <w:rPr>
                <w:b/>
                <w:sz w:val="18"/>
                <w:szCs w:val="18"/>
                <w:lang w:val="en-GB"/>
              </w:rPr>
            </w:pPr>
            <w:r>
              <w:rPr>
                <w:b/>
                <w:sz w:val="16"/>
                <w:szCs w:val="16"/>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43256CF" w14:textId="35DE0384" w:rsidR="003C540A" w:rsidRDefault="003C540A" w:rsidP="003C540A">
            <w:pPr>
              <w:jc w:val="center"/>
              <w:rPr>
                <w:b/>
                <w:sz w:val="16"/>
                <w:szCs w:val="16"/>
                <w:lang w:val="en-GB"/>
              </w:rPr>
            </w:pPr>
            <w:r>
              <w:rPr>
                <w:b/>
                <w:sz w:val="16"/>
                <w:szCs w:val="16"/>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A391924" w14:textId="2139B460" w:rsidR="003C540A" w:rsidRDefault="003C540A" w:rsidP="003C540A">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B866107" w14:textId="3DC97D0C" w:rsidR="003C540A" w:rsidRDefault="003C540A" w:rsidP="003C540A">
            <w:pPr>
              <w:jc w:val="center"/>
              <w:rPr>
                <w:b/>
                <w:sz w:val="18"/>
                <w:szCs w:val="18"/>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D453969" w14:textId="75CF1BB5" w:rsidR="003C540A" w:rsidRDefault="003C540A" w:rsidP="003C540A">
            <w:pPr>
              <w:jc w:val="center"/>
              <w:rPr>
                <w:b/>
                <w:sz w:val="16"/>
                <w:szCs w:val="16"/>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3B85240" w14:textId="2566F39B" w:rsidR="003C540A" w:rsidRDefault="003C540A" w:rsidP="003C540A">
            <w:pPr>
              <w:jc w:val="center"/>
              <w:rPr>
                <w:b/>
                <w:sz w:val="18"/>
                <w:szCs w:val="18"/>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1384AAE" w14:textId="799C36BB" w:rsidR="003C540A" w:rsidRDefault="003C540A" w:rsidP="003C540A">
            <w:pPr>
              <w:jc w:val="center"/>
              <w:rPr>
                <w:b/>
                <w:sz w:val="16"/>
                <w:szCs w:val="16"/>
                <w:lang w:val="en-GB"/>
              </w:rPr>
            </w:pPr>
            <w:r>
              <w:rPr>
                <w:b/>
                <w:sz w:val="18"/>
                <w:szCs w:val="18"/>
                <w:lang w:val="en-GB"/>
              </w:rPr>
              <w:t>?</w:t>
            </w:r>
          </w:p>
        </w:tc>
        <w:tc>
          <w:tcPr>
            <w:tcW w:w="31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7959833" w14:textId="7E755ABA" w:rsidR="003C540A" w:rsidRDefault="003C540A" w:rsidP="003C540A">
            <w:pPr>
              <w:tabs>
                <w:tab w:val="left" w:pos="1180"/>
              </w:tabs>
              <w:jc w:val="left"/>
              <w:rPr>
                <w:sz w:val="16"/>
                <w:szCs w:val="16"/>
                <w:lang w:val="en-GB"/>
              </w:rPr>
            </w:pPr>
            <w:r>
              <w:rPr>
                <w:sz w:val="18"/>
                <w:lang w:val="en-GB"/>
              </w:rPr>
              <w:t>cac:ContractExtension/cbc:OptionsDescription</w:t>
            </w:r>
          </w:p>
        </w:tc>
      </w:tr>
      <w:tr w:rsidR="003C540A" w14:paraId="51BDD0F8" w14:textId="77777777" w:rsidTr="00B426CD">
        <w:trPr>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5A34E5C" w14:textId="68740F05" w:rsidR="003C540A" w:rsidRDefault="003C540A" w:rsidP="003C540A">
            <w:pPr>
              <w:jc w:val="left"/>
              <w:rPr>
                <w:b/>
                <w:bCs/>
                <w:sz w:val="16"/>
                <w:szCs w:val="16"/>
                <w:lang w:val="en-GB"/>
              </w:rPr>
            </w:pPr>
            <w:r>
              <w:rPr>
                <w:b/>
                <w:bCs/>
                <w:sz w:val="18"/>
                <w:lang w:val="en-GB"/>
              </w:rPr>
              <w:t>Renewal maximum (BT-58)</w:t>
            </w:r>
          </w:p>
        </w:tc>
        <w:tc>
          <w:tcPr>
            <w:tcW w:w="12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501D1FF" w14:textId="035E4835" w:rsidR="003C540A" w:rsidRDefault="003C540A" w:rsidP="00C15AD0">
            <w:pPr>
              <w:jc w:val="center"/>
              <w:rPr>
                <w:sz w:val="16"/>
                <w:szCs w:val="16"/>
                <w:lang w:val="en-GB"/>
              </w:rPr>
            </w:pPr>
            <w:r>
              <w:rPr>
                <w:sz w:val="16"/>
                <w:szCs w:val="16"/>
                <w:lang w:val="en-GB"/>
              </w:rPr>
              <w:t xml:space="preserve">§ </w:t>
            </w:r>
            <w:r>
              <w:rPr>
                <w:sz w:val="16"/>
                <w:szCs w:val="16"/>
                <w:lang w:val="en-GB"/>
              </w:rPr>
              <w:fldChar w:fldCharType="begin"/>
            </w:r>
            <w:r>
              <w:rPr>
                <w:sz w:val="16"/>
                <w:szCs w:val="16"/>
                <w:lang w:val="en-GB"/>
              </w:rPr>
              <w:instrText xml:space="preserve"> REF _Ref33709556 \r \h </w:instrText>
            </w:r>
            <w:r w:rsidR="00C15AD0">
              <w:rPr>
                <w:sz w:val="16"/>
                <w:szCs w:val="16"/>
                <w:lang w:val="en-GB"/>
              </w:rPr>
              <w:instrText xml:space="preserve"> \* MERGEFORMAT </w:instrText>
            </w:r>
            <w:r>
              <w:rPr>
                <w:sz w:val="16"/>
                <w:szCs w:val="16"/>
                <w:lang w:val="en-GB"/>
              </w:rPr>
            </w:r>
            <w:r>
              <w:rPr>
                <w:sz w:val="16"/>
                <w:szCs w:val="16"/>
                <w:lang w:val="en-GB"/>
              </w:rPr>
              <w:fldChar w:fldCharType="separate"/>
            </w:r>
            <w:r w:rsidR="00F65D9C">
              <w:rPr>
                <w:sz w:val="16"/>
                <w:szCs w:val="16"/>
                <w:lang w:val="en-GB"/>
              </w:rPr>
              <w:t>4.4.5.12</w:t>
            </w:r>
            <w:r>
              <w:rPr>
                <w:sz w:val="16"/>
                <w:szCs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1E214C8" w14:textId="5E36A84E" w:rsidR="003C540A" w:rsidRDefault="003C540A" w:rsidP="003C540A">
            <w:pPr>
              <w:jc w:val="center"/>
              <w:rPr>
                <w:b/>
                <w:sz w:val="18"/>
                <w:szCs w:val="18"/>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943FAC6" w14:textId="71E39EFC" w:rsidR="003C540A" w:rsidRDefault="003C540A" w:rsidP="003C540A">
            <w:pPr>
              <w:jc w:val="center"/>
              <w:rPr>
                <w:b/>
                <w:sz w:val="18"/>
                <w:szCs w:val="18"/>
                <w:lang w:val="en-GB"/>
              </w:rPr>
            </w:pPr>
            <w:r>
              <w:rPr>
                <w:b/>
                <w:sz w:val="16"/>
                <w:szCs w:val="16"/>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FF847A9" w14:textId="445723E8" w:rsidR="003C540A" w:rsidRDefault="003C540A" w:rsidP="003C540A">
            <w:pPr>
              <w:jc w:val="center"/>
              <w:rPr>
                <w:b/>
                <w:sz w:val="16"/>
                <w:szCs w:val="16"/>
                <w:lang w:val="en-GB"/>
              </w:rPr>
            </w:pPr>
            <w:r>
              <w:rPr>
                <w:b/>
                <w:sz w:val="16"/>
                <w:szCs w:val="16"/>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2E1EE0B" w14:textId="5E094695" w:rsidR="003C540A" w:rsidRDefault="003C540A" w:rsidP="003C540A">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075F90F" w14:textId="24E5B106" w:rsidR="003C540A" w:rsidRDefault="003C540A" w:rsidP="003C540A">
            <w:pPr>
              <w:jc w:val="center"/>
              <w:rPr>
                <w:b/>
                <w:sz w:val="18"/>
                <w:szCs w:val="18"/>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8E07EDB" w14:textId="1AC5066D" w:rsidR="003C540A" w:rsidRDefault="003C540A" w:rsidP="003C540A">
            <w:pPr>
              <w:jc w:val="center"/>
              <w:rPr>
                <w:b/>
                <w:sz w:val="16"/>
                <w:szCs w:val="16"/>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76F5931" w14:textId="139455DF" w:rsidR="003C540A" w:rsidRDefault="003C540A" w:rsidP="003C540A">
            <w:pPr>
              <w:jc w:val="center"/>
              <w:rPr>
                <w:b/>
                <w:sz w:val="18"/>
                <w:szCs w:val="18"/>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5BDB181" w14:textId="3CAF106C" w:rsidR="003C540A" w:rsidRDefault="003C540A" w:rsidP="003C540A">
            <w:pPr>
              <w:jc w:val="center"/>
              <w:rPr>
                <w:b/>
                <w:sz w:val="16"/>
                <w:szCs w:val="16"/>
                <w:lang w:val="en-GB"/>
              </w:rPr>
            </w:pPr>
            <w:r>
              <w:rPr>
                <w:b/>
                <w:sz w:val="18"/>
                <w:szCs w:val="18"/>
                <w:lang w:val="en-GB"/>
              </w:rPr>
              <w:t>?</w:t>
            </w:r>
          </w:p>
        </w:tc>
        <w:tc>
          <w:tcPr>
            <w:tcW w:w="31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94F4959" w14:textId="348EE1AA" w:rsidR="003C540A" w:rsidRDefault="003C540A" w:rsidP="003C540A">
            <w:pPr>
              <w:tabs>
                <w:tab w:val="left" w:pos="1180"/>
              </w:tabs>
              <w:jc w:val="left"/>
              <w:rPr>
                <w:sz w:val="16"/>
                <w:szCs w:val="16"/>
                <w:lang w:val="en-GB"/>
              </w:rPr>
            </w:pPr>
            <w:r>
              <w:rPr>
                <w:sz w:val="18"/>
                <w:lang w:val="en-GB"/>
              </w:rPr>
              <w:t>cac:ContractExtension/cbc:MaximumNumberNumeric</w:t>
            </w:r>
          </w:p>
        </w:tc>
      </w:tr>
      <w:tr w:rsidR="003C540A" w14:paraId="22E5A3AB" w14:textId="77777777" w:rsidTr="00B426CD">
        <w:trPr>
          <w:cnfStyle w:val="000000100000" w:firstRow="0" w:lastRow="0" w:firstColumn="0" w:lastColumn="0" w:oddVBand="0" w:evenVBand="0" w:oddHBand="1" w:evenHBand="0" w:firstRowFirstColumn="0" w:firstRowLastColumn="0" w:lastRowFirstColumn="0" w:lastRowLastColumn="0"/>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A069AAC" w14:textId="0A107616" w:rsidR="003C540A" w:rsidRDefault="003C540A" w:rsidP="003C540A">
            <w:pPr>
              <w:jc w:val="left"/>
              <w:rPr>
                <w:b/>
                <w:sz w:val="16"/>
                <w:szCs w:val="16"/>
                <w:lang w:val="en-GB"/>
              </w:rPr>
            </w:pPr>
            <w:r>
              <w:rPr>
                <w:b/>
                <w:bCs/>
                <w:sz w:val="18"/>
                <w:lang w:val="en-GB"/>
              </w:rPr>
              <w:t>Renewal Description (BT-57)</w:t>
            </w:r>
          </w:p>
        </w:tc>
        <w:tc>
          <w:tcPr>
            <w:tcW w:w="12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A68BDDB" w14:textId="78A80531" w:rsidR="003C540A" w:rsidRDefault="003C540A" w:rsidP="00C15AD0">
            <w:pPr>
              <w:jc w:val="center"/>
              <w:rPr>
                <w:sz w:val="16"/>
                <w:szCs w:val="16"/>
                <w:lang w:val="en-GB"/>
              </w:rPr>
            </w:pPr>
            <w:r>
              <w:rPr>
                <w:sz w:val="16"/>
                <w:szCs w:val="16"/>
                <w:lang w:val="en-GB"/>
              </w:rPr>
              <w:t xml:space="preserve">§ </w:t>
            </w:r>
            <w:r>
              <w:rPr>
                <w:sz w:val="16"/>
                <w:szCs w:val="16"/>
                <w:lang w:val="en-GB"/>
              </w:rPr>
              <w:fldChar w:fldCharType="begin"/>
            </w:r>
            <w:r>
              <w:rPr>
                <w:sz w:val="16"/>
                <w:szCs w:val="16"/>
                <w:lang w:val="en-GB"/>
              </w:rPr>
              <w:instrText xml:space="preserve"> REF _Ref33709556 \r \h </w:instrText>
            </w:r>
            <w:r w:rsidR="00C15AD0">
              <w:rPr>
                <w:sz w:val="16"/>
                <w:szCs w:val="16"/>
                <w:lang w:val="en-GB"/>
              </w:rPr>
              <w:instrText xml:space="preserve"> \* MERGEFORMAT </w:instrText>
            </w:r>
            <w:r>
              <w:rPr>
                <w:sz w:val="16"/>
                <w:szCs w:val="16"/>
                <w:lang w:val="en-GB"/>
              </w:rPr>
            </w:r>
            <w:r>
              <w:rPr>
                <w:sz w:val="16"/>
                <w:szCs w:val="16"/>
                <w:lang w:val="en-GB"/>
              </w:rPr>
              <w:fldChar w:fldCharType="separate"/>
            </w:r>
            <w:r w:rsidR="00F65D9C">
              <w:rPr>
                <w:sz w:val="16"/>
                <w:szCs w:val="16"/>
                <w:lang w:val="en-GB"/>
              </w:rPr>
              <w:t>4.4.5.12</w:t>
            </w:r>
            <w:r>
              <w:rPr>
                <w:sz w:val="16"/>
                <w:szCs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F4860AF" w14:textId="2315D2DB" w:rsidR="003C540A" w:rsidRDefault="003C540A" w:rsidP="003C540A">
            <w:pPr>
              <w:jc w:val="center"/>
              <w:rPr>
                <w:b/>
                <w:sz w:val="16"/>
                <w:szCs w:val="16"/>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6B20985" w14:textId="1746EA50" w:rsidR="003C540A" w:rsidRDefault="003C540A" w:rsidP="003C540A">
            <w:pPr>
              <w:jc w:val="center"/>
              <w:rPr>
                <w:b/>
                <w:sz w:val="16"/>
                <w:szCs w:val="16"/>
                <w:lang w:val="en-GB"/>
              </w:rPr>
            </w:pPr>
            <w:r>
              <w:rPr>
                <w:b/>
                <w:sz w:val="16"/>
                <w:szCs w:val="16"/>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723F508" w14:textId="1697AEDF" w:rsidR="003C540A" w:rsidRDefault="003C540A" w:rsidP="003C540A">
            <w:pPr>
              <w:jc w:val="center"/>
              <w:rPr>
                <w:b/>
                <w:sz w:val="16"/>
                <w:szCs w:val="16"/>
                <w:lang w:val="en-GB"/>
              </w:rPr>
            </w:pPr>
            <w:r>
              <w:rPr>
                <w:b/>
                <w:sz w:val="16"/>
                <w:szCs w:val="16"/>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97BF2D8" w14:textId="541C5024" w:rsidR="003C540A" w:rsidRDefault="003C540A" w:rsidP="003C540A">
            <w:pPr>
              <w:jc w:val="center"/>
              <w:rPr>
                <w:b/>
                <w:sz w:val="16"/>
                <w:szCs w:val="16"/>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320387E" w14:textId="5D3B5895" w:rsidR="003C540A" w:rsidRDefault="003C540A" w:rsidP="003C540A">
            <w:pPr>
              <w:jc w:val="center"/>
              <w:rPr>
                <w:b/>
                <w:sz w:val="16"/>
                <w:szCs w:val="16"/>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623DC18" w14:textId="48C22E5C" w:rsidR="003C540A" w:rsidRDefault="003C540A" w:rsidP="003C540A">
            <w:pPr>
              <w:jc w:val="center"/>
              <w:rPr>
                <w:b/>
                <w:sz w:val="16"/>
                <w:szCs w:val="16"/>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8BF3F8B" w14:textId="5C795E48" w:rsidR="003C540A" w:rsidRDefault="003C540A" w:rsidP="003C540A">
            <w:pPr>
              <w:jc w:val="center"/>
              <w:rPr>
                <w:b/>
                <w:sz w:val="16"/>
                <w:szCs w:val="16"/>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BF57228" w14:textId="3722C859" w:rsidR="003C540A" w:rsidRDefault="003C540A" w:rsidP="003C540A">
            <w:pPr>
              <w:jc w:val="center"/>
              <w:rPr>
                <w:b/>
                <w:sz w:val="16"/>
                <w:szCs w:val="16"/>
                <w:lang w:val="en-GB"/>
              </w:rPr>
            </w:pPr>
            <w:r>
              <w:rPr>
                <w:b/>
                <w:sz w:val="18"/>
                <w:szCs w:val="18"/>
                <w:lang w:val="en-GB"/>
              </w:rPr>
              <w:t>?</w:t>
            </w:r>
          </w:p>
        </w:tc>
        <w:tc>
          <w:tcPr>
            <w:tcW w:w="31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2293BBE" w14:textId="72DC575D" w:rsidR="003C540A" w:rsidRPr="00957C5C" w:rsidRDefault="003C540A" w:rsidP="003C540A">
            <w:pPr>
              <w:tabs>
                <w:tab w:val="left" w:pos="1180"/>
              </w:tabs>
              <w:jc w:val="left"/>
              <w:rPr>
                <w:sz w:val="16"/>
                <w:szCs w:val="16"/>
                <w:lang w:val="fr-BE"/>
              </w:rPr>
            </w:pPr>
            <w:r w:rsidRPr="00AA3291">
              <w:rPr>
                <w:sz w:val="18"/>
                <w:lang w:val="en-GB"/>
              </w:rPr>
              <w:t>cac:ContractExtension/cac:Renewal/cac:Period/cbc:Description</w:t>
            </w:r>
          </w:p>
        </w:tc>
      </w:tr>
      <w:tr w:rsidR="003C540A" w14:paraId="3E5FF6A0" w14:textId="77777777" w:rsidTr="00B426CD">
        <w:trPr>
          <w:jc w:val="center"/>
        </w:trPr>
        <w:tc>
          <w:tcPr>
            <w:tcW w:w="9079" w:type="dxa"/>
            <w:gridSpan w:val="11"/>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vAlign w:val="center"/>
          </w:tcPr>
          <w:p w14:paraId="57873DD4" w14:textId="67BDAE80" w:rsidR="003C540A" w:rsidRDefault="003C540A" w:rsidP="00C15AD0">
            <w:pPr>
              <w:jc w:val="left"/>
              <w:rPr>
                <w:b/>
                <w:bCs/>
                <w:sz w:val="16"/>
                <w:szCs w:val="16"/>
                <w:u w:val="single"/>
                <w:lang w:val="en-GB"/>
              </w:rPr>
            </w:pPr>
            <w:r>
              <w:rPr>
                <w:b/>
                <w:bCs/>
                <w:sz w:val="16"/>
                <w:szCs w:val="16"/>
                <w:u w:val="single"/>
                <w:lang w:val="en-GB"/>
              </w:rPr>
              <w:t>Contexts:</w:t>
            </w:r>
          </w:p>
          <w:p w14:paraId="7A5BC647" w14:textId="77777777" w:rsidR="003C540A" w:rsidRDefault="003C540A" w:rsidP="00C15AD0">
            <w:pPr>
              <w:jc w:val="left"/>
              <w:rPr>
                <w:b/>
                <w:bCs/>
                <w:sz w:val="16"/>
                <w:szCs w:val="16"/>
                <w:u w:val="single"/>
                <w:lang w:val="en-GB"/>
              </w:rPr>
            </w:pPr>
          </w:p>
          <w:p w14:paraId="2DD290F3" w14:textId="3D26D72E" w:rsidR="003C540A" w:rsidRDefault="003C540A" w:rsidP="00C15AD0">
            <w:pPr>
              <w:jc w:val="left"/>
              <w:rPr>
                <w:bCs/>
                <w:sz w:val="16"/>
                <w:szCs w:val="16"/>
                <w:lang w:val="en-GB"/>
              </w:rPr>
            </w:pPr>
            <w:r>
              <w:rPr>
                <w:bCs/>
                <w:sz w:val="16"/>
                <w:szCs w:val="16"/>
                <w:lang w:val="en-GB"/>
              </w:rPr>
              <w:t>(*)</w:t>
            </w:r>
          </w:p>
          <w:p w14:paraId="46A054A3" w14:textId="77777777" w:rsidR="003C540A" w:rsidRDefault="003C540A" w:rsidP="00C15AD0">
            <w:pPr>
              <w:pStyle w:val="ListParagraph"/>
              <w:numPr>
                <w:ilvl w:val="0"/>
                <w:numId w:val="18"/>
              </w:numPr>
              <w:jc w:val="left"/>
              <w:rPr>
                <w:b/>
                <w:bCs/>
                <w:sz w:val="16"/>
                <w:szCs w:val="16"/>
                <w:u w:val="single"/>
                <w:lang w:val="en-GB"/>
              </w:rPr>
            </w:pPr>
            <w:r>
              <w:rPr>
                <w:sz w:val="16"/>
                <w:szCs w:val="16"/>
                <w:lang w:val="en-GB"/>
              </w:rPr>
              <w:t>/PriorInformationNotice/cac:ProcurementProject/</w:t>
            </w:r>
          </w:p>
          <w:p w14:paraId="0FDBB8ED" w14:textId="77777777" w:rsidR="003C540A" w:rsidRDefault="003C540A" w:rsidP="00C15AD0">
            <w:pPr>
              <w:pStyle w:val="ListParagraph"/>
              <w:numPr>
                <w:ilvl w:val="0"/>
                <w:numId w:val="18"/>
              </w:numPr>
              <w:jc w:val="left"/>
              <w:rPr>
                <w:b/>
                <w:bCs/>
                <w:sz w:val="16"/>
                <w:szCs w:val="16"/>
                <w:u w:val="single"/>
                <w:lang w:val="en-GB"/>
              </w:rPr>
            </w:pPr>
            <w:r>
              <w:rPr>
                <w:sz w:val="16"/>
                <w:szCs w:val="16"/>
                <w:lang w:val="en-GB"/>
              </w:rPr>
              <w:t>/ContractNotice/cac:ProcurementProject/</w:t>
            </w:r>
          </w:p>
          <w:p w14:paraId="7B52090D" w14:textId="77777777" w:rsidR="003C540A" w:rsidRDefault="003C540A" w:rsidP="00C15AD0">
            <w:pPr>
              <w:pStyle w:val="ListParagraph"/>
              <w:numPr>
                <w:ilvl w:val="0"/>
                <w:numId w:val="18"/>
              </w:numPr>
              <w:jc w:val="left"/>
              <w:rPr>
                <w:b/>
                <w:bCs/>
                <w:sz w:val="16"/>
                <w:szCs w:val="16"/>
                <w:lang w:val="en-GB"/>
              </w:rPr>
            </w:pPr>
            <w:r>
              <w:rPr>
                <w:sz w:val="16"/>
                <w:szCs w:val="16"/>
                <w:lang w:val="en-GB"/>
              </w:rPr>
              <w:t>/ContractAwardNotice/cac:ProcurementProject/</w:t>
            </w:r>
          </w:p>
          <w:p w14:paraId="15323754" w14:textId="77777777" w:rsidR="003C540A" w:rsidRDefault="003C540A" w:rsidP="00C15AD0">
            <w:pPr>
              <w:pStyle w:val="ListParagraph"/>
              <w:numPr>
                <w:ilvl w:val="0"/>
                <w:numId w:val="18"/>
              </w:numPr>
              <w:jc w:val="left"/>
              <w:rPr>
                <w:b/>
                <w:bCs/>
                <w:sz w:val="16"/>
                <w:szCs w:val="16"/>
                <w:u w:val="single"/>
                <w:lang w:val="en-GB"/>
              </w:rPr>
            </w:pPr>
            <w:r>
              <w:rPr>
                <w:sz w:val="16"/>
                <w:szCs w:val="16"/>
                <w:lang w:val="en-GB"/>
              </w:rPr>
              <w:t>/PriorInformationNotice/cac:ProcurementProjectLot/cac:ProcurementProject/</w:t>
            </w:r>
          </w:p>
          <w:p w14:paraId="428151E1" w14:textId="77777777" w:rsidR="003C540A" w:rsidRDefault="003C540A" w:rsidP="00C15AD0">
            <w:pPr>
              <w:pStyle w:val="ListParagraph"/>
              <w:numPr>
                <w:ilvl w:val="0"/>
                <w:numId w:val="18"/>
              </w:numPr>
              <w:jc w:val="left"/>
              <w:rPr>
                <w:b/>
                <w:bCs/>
                <w:sz w:val="16"/>
                <w:szCs w:val="16"/>
                <w:u w:val="single"/>
                <w:lang w:val="en-GB"/>
              </w:rPr>
            </w:pPr>
            <w:r>
              <w:rPr>
                <w:sz w:val="16"/>
                <w:szCs w:val="16"/>
                <w:lang w:val="en-GB"/>
              </w:rPr>
              <w:t>/ContractNotice/cac:ProcurementProjectLot/cac:ProcurementProject/</w:t>
            </w:r>
          </w:p>
          <w:p w14:paraId="38AC204D" w14:textId="1995B930" w:rsidR="003C540A" w:rsidRPr="00C15AD0" w:rsidRDefault="003C540A" w:rsidP="00C15AD0">
            <w:pPr>
              <w:pStyle w:val="ListParagraph"/>
              <w:numPr>
                <w:ilvl w:val="0"/>
                <w:numId w:val="18"/>
              </w:numPr>
              <w:jc w:val="left"/>
              <w:rPr>
                <w:b/>
                <w:bCs/>
                <w:sz w:val="16"/>
                <w:szCs w:val="16"/>
                <w:lang w:val="en-GB"/>
              </w:rPr>
            </w:pPr>
            <w:r>
              <w:rPr>
                <w:sz w:val="16"/>
                <w:szCs w:val="16"/>
                <w:lang w:val="en-GB"/>
              </w:rPr>
              <w:t>/ContractAwardNotice/cac:ProcurementProjectLot/cac:ProcurementProject/</w:t>
            </w:r>
          </w:p>
        </w:tc>
      </w:tr>
    </w:tbl>
    <w:p w14:paraId="3321945A" w14:textId="77777777" w:rsidR="00653AF7" w:rsidRDefault="00653AF7" w:rsidP="00653AF7">
      <w:pPr>
        <w:pStyle w:val="Heading4"/>
        <w:numPr>
          <w:ilvl w:val="3"/>
          <w:numId w:val="2"/>
        </w:numPr>
        <w:rPr>
          <w:lang w:val="en-GB"/>
        </w:rPr>
      </w:pPr>
      <w:bookmarkStart w:id="161" w:name="_Ref33695211"/>
      <w:r>
        <w:rPr>
          <w:lang w:val="en-GB"/>
        </w:rPr>
        <w:t>Internal ID (BT-22), Title (BT-21) &amp; Description (BT-24)</w:t>
      </w:r>
      <w:bookmarkEnd w:id="161"/>
    </w:p>
    <w:p w14:paraId="2A44FC6A" w14:textId="77777777" w:rsidR="00653AF7" w:rsidRDefault="00653AF7" w:rsidP="00653AF7">
      <w:pPr>
        <w:rPr>
          <w:lang w:val="en-GB"/>
        </w:rPr>
      </w:pPr>
      <w:r>
        <w:rPr>
          <w:lang w:val="en-GB"/>
        </w:rPr>
        <w:t xml:space="preserve">For the procedure, the parts, the lots and the group of lots, a contracting authority may specify an internal identifier. There is no specific restriction regarding its structure, and any construct is possible. </w:t>
      </w:r>
    </w:p>
    <w:p w14:paraId="33943F6E" w14:textId="77777777" w:rsidR="00653AF7" w:rsidRDefault="00653AF7" w:rsidP="00653AF7">
      <w:pPr>
        <w:rPr>
          <w:lang w:val="en-GB"/>
        </w:rPr>
      </w:pPr>
      <w:r>
        <w:rPr>
          <w:lang w:val="en-GB"/>
        </w:rPr>
        <w:t>While no specific rules apply, the contracting authority should ensure that, for all procedures it advertises using notices, the internal identifier would be unique. Otherwise, for a given contracting authority, having two different procedures sharing a same internal ID, would make it impossible to list notices belonging to one or the other procedure, based on the Buyers and Internal Procedure Identifiers only.</w:t>
      </w:r>
    </w:p>
    <w:p w14:paraId="59523F64" w14:textId="77777777" w:rsidR="00653AF7" w:rsidRDefault="00653AF7" w:rsidP="00653AF7">
      <w:pPr>
        <w:rPr>
          <w:lang w:val="en-GB"/>
        </w:rPr>
      </w:pPr>
      <w:r>
        <w:rPr>
          <w:lang w:val="en-GB"/>
        </w:rPr>
        <w:t>Internal Identifier shall be marked:</w:t>
      </w:r>
    </w:p>
    <w:p w14:paraId="4356D6C4" w14:textId="77777777" w:rsidR="00653AF7" w:rsidRDefault="00653AF7" w:rsidP="00653AF7">
      <w:pPr>
        <w:pStyle w:val="SampleMarkUp"/>
        <w:rPr>
          <w:lang w:val="en-GB"/>
        </w:rPr>
      </w:pPr>
    </w:p>
    <w:p w14:paraId="7579E535" w14:textId="77777777" w:rsidR="00653AF7" w:rsidRDefault="00653AF7" w:rsidP="00653AF7">
      <w:pPr>
        <w:pStyle w:val="SampleMarkUp"/>
        <w:rPr>
          <w:lang w:val="en-GB"/>
        </w:rPr>
      </w:pPr>
      <w:r>
        <w:rPr>
          <w:lang w:val="en-GB"/>
        </w:rPr>
        <w:t xml:space="preserve">    &lt;cbc:ID schemeName=”</w:t>
      </w:r>
      <w:r>
        <w:rPr>
          <w:b/>
          <w:lang w:val="en-GB"/>
        </w:rPr>
        <w:t>InternalID</w:t>
      </w:r>
      <w:r>
        <w:rPr>
          <w:lang w:val="en-GB"/>
        </w:rPr>
        <w:t>”&gt;</w:t>
      </w:r>
      <w:r>
        <w:rPr>
          <w:b/>
          <w:i/>
          <w:lang w:val="en-GB"/>
        </w:rPr>
        <w:t>PROC/2020/0024-ABC-FGHI</w:t>
      </w:r>
      <w:r>
        <w:rPr>
          <w:lang w:val="en-GB"/>
        </w:rPr>
        <w:t>&lt;/cbc:ID&gt;</w:t>
      </w:r>
    </w:p>
    <w:p w14:paraId="605B1172" w14:textId="77777777" w:rsidR="00653AF7" w:rsidRDefault="00653AF7" w:rsidP="00653AF7">
      <w:pPr>
        <w:pStyle w:val="SampleMarkUp"/>
        <w:rPr>
          <w:lang w:val="en-GB"/>
        </w:rPr>
      </w:pPr>
    </w:p>
    <w:p w14:paraId="20B93189" w14:textId="77777777" w:rsidR="00653AF7" w:rsidRDefault="00653AF7" w:rsidP="00653AF7">
      <w:pPr>
        <w:rPr>
          <w:lang w:val="en-GB"/>
        </w:rPr>
      </w:pPr>
    </w:p>
    <w:p w14:paraId="7BAE168E" w14:textId="77777777" w:rsidR="00653AF7" w:rsidRDefault="00653AF7" w:rsidP="00653AF7">
      <w:pPr>
        <w:rPr>
          <w:lang w:val="en-GB"/>
        </w:rPr>
      </w:pPr>
      <w:r>
        <w:rPr>
          <w:i/>
          <w:lang w:val="en-GB"/>
        </w:rPr>
        <w:t>Title</w:t>
      </w:r>
      <w:r>
        <w:rPr>
          <w:lang w:val="en-GB"/>
        </w:rPr>
        <w:t xml:space="preserve"> and </w:t>
      </w:r>
      <w:r>
        <w:rPr>
          <w:i/>
          <w:lang w:val="en-GB"/>
        </w:rPr>
        <w:t>description</w:t>
      </w:r>
      <w:r>
        <w:rPr>
          <w:lang w:val="en-GB"/>
        </w:rPr>
        <w:t xml:space="preserve"> may also be specified for the procedure, parts, groups of lots and lots; title and description are language dependant. </w:t>
      </w:r>
    </w:p>
    <w:p w14:paraId="60A431DB" w14:textId="6C9D9815" w:rsidR="00653AF7" w:rsidRDefault="00653AF7" w:rsidP="00653AF7">
      <w:pPr>
        <w:rPr>
          <w:lang w:val="en-GB"/>
        </w:rPr>
      </w:pPr>
      <w:r>
        <w:rPr>
          <w:lang w:val="en-GB"/>
        </w:rPr>
        <w:t>The corresponding elements, of type text, shall have their associated “languageID” attr</w:t>
      </w:r>
      <w:r w:rsidR="00E81832">
        <w:rPr>
          <w:lang w:val="en-GB"/>
        </w:rPr>
        <w:t xml:space="preserve">ibute value specified using a </w:t>
      </w:r>
      <w:hyperlink r:id="rId57" w:history="1">
        <w:r w:rsidR="00E81832" w:rsidRPr="00E81832">
          <w:rPr>
            <w:rStyle w:val="Hyperlink"/>
            <w:lang w:val="en-GB"/>
          </w:rPr>
          <w:t>language</w:t>
        </w:r>
      </w:hyperlink>
      <w:r w:rsidR="00E81832">
        <w:rPr>
          <w:lang w:val="en-GB"/>
        </w:rPr>
        <w:t xml:space="preserve"> </w:t>
      </w:r>
      <w:r>
        <w:rPr>
          <w:lang w:val="en-GB"/>
        </w:rPr>
        <w:t xml:space="preserve">code. </w:t>
      </w:r>
    </w:p>
    <w:p w14:paraId="16198A88" w14:textId="77777777" w:rsidR="00653AF7" w:rsidRDefault="00653AF7" w:rsidP="00653AF7">
      <w:pPr>
        <w:rPr>
          <w:lang w:val="en-GB"/>
        </w:rPr>
      </w:pPr>
      <w:r>
        <w:rPr>
          <w:lang w:val="en-GB"/>
        </w:rPr>
        <w:lastRenderedPageBreak/>
        <w:t>For each linguistic version, these shall exist only once.</w:t>
      </w:r>
    </w:p>
    <w:p w14:paraId="6CE4536D" w14:textId="77777777" w:rsidR="00653AF7" w:rsidRDefault="00653AF7" w:rsidP="00653AF7">
      <w:pPr>
        <w:pStyle w:val="SampleMarkUp"/>
        <w:rPr>
          <w:lang w:val="en-GB"/>
        </w:rPr>
      </w:pPr>
    </w:p>
    <w:p w14:paraId="0E617C81" w14:textId="083C4263" w:rsidR="00653AF7" w:rsidRDefault="00653AF7" w:rsidP="00653AF7">
      <w:pPr>
        <w:pStyle w:val="SampleMarkUp"/>
        <w:rPr>
          <w:lang w:val="en-GB"/>
        </w:rPr>
      </w:pPr>
      <w:r>
        <w:rPr>
          <w:lang w:val="en-GB"/>
        </w:rPr>
        <w:t xml:space="preserve">    &lt;cbc:Name languageID=</w:t>
      </w:r>
      <w:r w:rsidR="000E6B62">
        <w:rPr>
          <w:lang w:val="en-GB"/>
        </w:rPr>
        <w:t>“</w:t>
      </w:r>
      <w:r w:rsidR="000E6B62" w:rsidRPr="00A84A71">
        <w:rPr>
          <w:b/>
          <w:lang w:val="en-GB"/>
        </w:rPr>
        <w:t>ENG</w:t>
      </w:r>
      <w:r w:rsidR="000E6B62">
        <w:rPr>
          <w:lang w:val="en-GB"/>
        </w:rPr>
        <w:t>”</w:t>
      </w:r>
      <w:r>
        <w:rPr>
          <w:lang w:val="en-GB"/>
        </w:rPr>
        <w:t>&gt;</w:t>
      </w:r>
      <w:r>
        <w:rPr>
          <w:b/>
          <w:i/>
          <w:lang w:val="en-GB"/>
        </w:rPr>
        <w:t>Computer Network extension</w:t>
      </w:r>
      <w:r>
        <w:rPr>
          <w:lang w:val="en-GB"/>
        </w:rPr>
        <w:t>&lt;/cbc:Name&gt;</w:t>
      </w:r>
    </w:p>
    <w:p w14:paraId="4CF216BC" w14:textId="2938A187" w:rsidR="00653AF7" w:rsidRDefault="00653AF7" w:rsidP="00653AF7">
      <w:pPr>
        <w:pStyle w:val="SampleMarkUp"/>
        <w:rPr>
          <w:lang w:val="fr-BE"/>
        </w:rPr>
      </w:pPr>
      <w:r>
        <w:rPr>
          <w:lang w:val="en-GB"/>
        </w:rPr>
        <w:t xml:space="preserve">    </w:t>
      </w:r>
      <w:r>
        <w:rPr>
          <w:lang w:val="fr-BE"/>
        </w:rPr>
        <w:t>&lt;cbc:Name languageID=</w:t>
      </w:r>
      <w:r w:rsidR="000E6B62">
        <w:rPr>
          <w:lang w:val="fr-BE"/>
        </w:rPr>
        <w:t>“</w:t>
      </w:r>
      <w:r w:rsidR="000E6B62" w:rsidRPr="00A84A71">
        <w:rPr>
          <w:b/>
          <w:lang w:val="fr-BE"/>
        </w:rPr>
        <w:t>FRA</w:t>
      </w:r>
      <w:r w:rsidR="000E6B62">
        <w:rPr>
          <w:lang w:val="fr-BE"/>
        </w:rPr>
        <w:t>”</w:t>
      </w:r>
      <w:r>
        <w:rPr>
          <w:lang w:val="fr-BE"/>
        </w:rPr>
        <w:t>&gt;</w:t>
      </w:r>
      <w:r>
        <w:rPr>
          <w:b/>
          <w:i/>
          <w:lang w:val="fr-BE"/>
        </w:rPr>
        <w:t>Extension du réseau informatique</w:t>
      </w:r>
      <w:r>
        <w:rPr>
          <w:lang w:val="fr-BE"/>
        </w:rPr>
        <w:t>&lt;/cbc:Name&gt;</w:t>
      </w:r>
    </w:p>
    <w:p w14:paraId="7E5F1B23" w14:textId="165FCB71" w:rsidR="00653AF7" w:rsidRDefault="00653AF7" w:rsidP="00653AF7">
      <w:pPr>
        <w:pStyle w:val="SampleMarkUp"/>
        <w:rPr>
          <w:lang w:val="en-GB"/>
        </w:rPr>
      </w:pPr>
      <w:r>
        <w:rPr>
          <w:lang w:val="fr-BE"/>
        </w:rPr>
        <w:t xml:space="preserve">    </w:t>
      </w:r>
      <w:r>
        <w:rPr>
          <w:lang w:val="en-GB"/>
        </w:rPr>
        <w:t>&lt;cbc:Description languageID=</w:t>
      </w:r>
      <w:r w:rsidR="000E6B62">
        <w:rPr>
          <w:lang w:val="en-GB"/>
        </w:rPr>
        <w:t>“</w:t>
      </w:r>
      <w:r w:rsidR="000E6B62" w:rsidRPr="00A84A71">
        <w:rPr>
          <w:b/>
          <w:lang w:val="en-GB"/>
        </w:rPr>
        <w:t>ENG</w:t>
      </w:r>
      <w:r w:rsidR="000E6B62">
        <w:rPr>
          <w:lang w:val="en-GB"/>
        </w:rPr>
        <w:t>”</w:t>
      </w:r>
      <w:r>
        <w:rPr>
          <w:lang w:val="en-GB"/>
        </w:rPr>
        <w:t>&gt;</w:t>
      </w:r>
      <w:r>
        <w:rPr>
          <w:b/>
          <w:i/>
          <w:lang w:val="en-GB"/>
        </w:rPr>
        <w:t>Procedure for the procurement of …</w:t>
      </w:r>
      <w:r>
        <w:rPr>
          <w:lang w:val="en-GB"/>
        </w:rPr>
        <w:t>&lt;/cbc:Description&gt;</w:t>
      </w:r>
    </w:p>
    <w:p w14:paraId="21A0FCB0" w14:textId="29F1831D" w:rsidR="00653AF7" w:rsidRDefault="00653AF7" w:rsidP="00653AF7">
      <w:pPr>
        <w:pStyle w:val="SampleMarkUp"/>
        <w:rPr>
          <w:lang w:val="fr-BE"/>
        </w:rPr>
      </w:pPr>
      <w:r>
        <w:rPr>
          <w:lang w:val="en-GB"/>
        </w:rPr>
        <w:t xml:space="preserve">    </w:t>
      </w:r>
      <w:r>
        <w:rPr>
          <w:lang w:val="fr-BE"/>
        </w:rPr>
        <w:t>&lt;cbc:Description languageID=</w:t>
      </w:r>
      <w:r w:rsidR="000E6B62">
        <w:rPr>
          <w:lang w:val="fr-BE"/>
        </w:rPr>
        <w:t>“</w:t>
      </w:r>
      <w:r w:rsidR="000E6B62" w:rsidRPr="00A84A71">
        <w:rPr>
          <w:b/>
          <w:lang w:val="fr-BE"/>
        </w:rPr>
        <w:t>FRA</w:t>
      </w:r>
      <w:r w:rsidR="000E6B62">
        <w:rPr>
          <w:lang w:val="fr-BE"/>
        </w:rPr>
        <w:t>”</w:t>
      </w:r>
      <w:r>
        <w:rPr>
          <w:lang w:val="fr-BE"/>
        </w:rPr>
        <w:t>&gt;</w:t>
      </w:r>
      <w:r>
        <w:rPr>
          <w:b/>
          <w:i/>
          <w:lang w:val="fr-BE"/>
        </w:rPr>
        <w:t>Procédure pour la fourniture de …</w:t>
      </w:r>
      <w:r>
        <w:rPr>
          <w:lang w:val="fr-BE"/>
        </w:rPr>
        <w:t>&lt;/cbc:Description&gt;</w:t>
      </w:r>
    </w:p>
    <w:p w14:paraId="380A9FDD" w14:textId="77777777" w:rsidR="00653AF7" w:rsidRDefault="00653AF7" w:rsidP="00653AF7">
      <w:pPr>
        <w:pStyle w:val="SampleMarkUp"/>
        <w:rPr>
          <w:lang w:val="fr-BE"/>
        </w:rPr>
      </w:pPr>
    </w:p>
    <w:p w14:paraId="0AA3B668" w14:textId="77777777" w:rsidR="00653AF7" w:rsidRDefault="00653AF7" w:rsidP="00653AF7">
      <w:pPr>
        <w:rPr>
          <w:lang w:val="fr-BE"/>
        </w:rPr>
      </w:pPr>
    </w:p>
    <w:p w14:paraId="45997472" w14:textId="77777777" w:rsidR="00653AF7" w:rsidRDefault="00653AF7" w:rsidP="00653AF7">
      <w:pPr>
        <w:pStyle w:val="Heading4"/>
        <w:numPr>
          <w:ilvl w:val="3"/>
          <w:numId w:val="2"/>
        </w:numPr>
        <w:rPr>
          <w:lang w:val="en-GB"/>
        </w:rPr>
      </w:pPr>
      <w:bookmarkStart w:id="162" w:name="_Ref29568550"/>
      <w:r>
        <w:rPr>
          <w:lang w:val="en-GB"/>
        </w:rPr>
        <w:t>Main &amp; Additional Nature (BT-23, BT-531)</w:t>
      </w:r>
      <w:bookmarkEnd w:id="162"/>
    </w:p>
    <w:p w14:paraId="2B1509E3" w14:textId="74E059C8" w:rsidR="00653AF7" w:rsidRDefault="00653AF7" w:rsidP="00653AF7">
      <w:pPr>
        <w:rPr>
          <w:lang w:val="en-GB"/>
        </w:rPr>
      </w:pPr>
      <w:r>
        <w:rPr>
          <w:lang w:val="en-GB"/>
        </w:rPr>
        <w:t xml:space="preserve">The possible values are listed in the </w:t>
      </w:r>
      <w:hyperlink r:id="rId58" w:history="1">
        <w:r>
          <w:rPr>
            <w:rStyle w:val="Hyperlink"/>
            <w:lang w:val="en-GB"/>
          </w:rPr>
          <w:t>contract-nature</w:t>
        </w:r>
      </w:hyperlink>
      <w:r>
        <w:rPr>
          <w:lang w:val="en-GB"/>
        </w:rPr>
        <w:t xml:space="preserve"> codelist. </w:t>
      </w:r>
    </w:p>
    <w:p w14:paraId="61292673" w14:textId="77777777" w:rsidR="00653AF7" w:rsidRDefault="00653AF7" w:rsidP="00653AF7">
      <w:pPr>
        <w:rPr>
          <w:lang w:val="en-GB"/>
        </w:rPr>
      </w:pPr>
      <w:r>
        <w:rPr>
          <w:lang w:val="en-GB"/>
        </w:rPr>
        <w:t>The “</w:t>
      </w:r>
      <w:r>
        <w:rPr>
          <w:i/>
          <w:lang w:val="en-GB"/>
        </w:rPr>
        <w:t>additional nature</w:t>
      </w:r>
      <w:r>
        <w:rPr>
          <w:lang w:val="en-GB"/>
        </w:rPr>
        <w:t>” may use one of the 3 values, however different from “</w:t>
      </w:r>
      <w:r>
        <w:rPr>
          <w:i/>
          <w:lang w:val="en-GB"/>
        </w:rPr>
        <w:t>main nature</w:t>
      </w:r>
      <w:r>
        <w:rPr>
          <w:lang w:val="en-GB"/>
        </w:rPr>
        <w:t>” and from the other “</w:t>
      </w:r>
      <w:r>
        <w:rPr>
          <w:i/>
          <w:lang w:val="en-GB"/>
        </w:rPr>
        <w:t>additional nature</w:t>
      </w:r>
      <w:r>
        <w:rPr>
          <w:lang w:val="en-GB"/>
        </w:rPr>
        <w:t>”, when it exists.</w:t>
      </w:r>
    </w:p>
    <w:p w14:paraId="02B4F395" w14:textId="77777777" w:rsidR="00653AF7" w:rsidRDefault="00653AF7" w:rsidP="00653AF7">
      <w:pPr>
        <w:rPr>
          <w:lang w:val="en-GB"/>
        </w:rPr>
      </w:pPr>
      <w:r>
        <w:rPr>
          <w:lang w:val="en-GB"/>
        </w:rPr>
        <w:t>Considerations:</w:t>
      </w:r>
    </w:p>
    <w:p w14:paraId="72F13A85" w14:textId="77777777" w:rsidR="00653AF7" w:rsidRDefault="00653AF7" w:rsidP="006C76E4">
      <w:pPr>
        <w:pStyle w:val="ListParagraph"/>
        <w:numPr>
          <w:ilvl w:val="0"/>
          <w:numId w:val="18"/>
        </w:numPr>
        <w:rPr>
          <w:lang w:val="en-GB"/>
        </w:rPr>
      </w:pPr>
      <w:r>
        <w:rPr>
          <w:lang w:val="en-GB"/>
        </w:rPr>
        <w:t>There shall be one and only one “</w:t>
      </w:r>
      <w:r>
        <w:rPr>
          <w:i/>
          <w:lang w:val="en-GB"/>
        </w:rPr>
        <w:t>main nature</w:t>
      </w:r>
      <w:r>
        <w:rPr>
          <w:lang w:val="en-GB"/>
        </w:rPr>
        <w:t xml:space="preserve">” for a procedure, lot, or group of lot; </w:t>
      </w:r>
    </w:p>
    <w:p w14:paraId="2B5F04A5" w14:textId="77777777" w:rsidR="00653AF7" w:rsidRDefault="00653AF7" w:rsidP="006C76E4">
      <w:pPr>
        <w:pStyle w:val="ListParagraph"/>
        <w:numPr>
          <w:ilvl w:val="0"/>
          <w:numId w:val="18"/>
        </w:numPr>
        <w:rPr>
          <w:lang w:val="en-GB"/>
        </w:rPr>
      </w:pPr>
      <w:r>
        <w:rPr>
          <w:lang w:val="en-GB"/>
        </w:rPr>
        <w:t>Given that :</w:t>
      </w:r>
    </w:p>
    <w:p w14:paraId="7741EFF3" w14:textId="77777777" w:rsidR="00653AF7" w:rsidRDefault="00653AF7" w:rsidP="006C76E4">
      <w:pPr>
        <w:pStyle w:val="ListParagraph"/>
        <w:numPr>
          <w:ilvl w:val="1"/>
          <w:numId w:val="18"/>
        </w:numPr>
        <w:rPr>
          <w:lang w:val="en-GB"/>
        </w:rPr>
      </w:pPr>
      <w:r>
        <w:rPr>
          <w:lang w:val="en-GB"/>
        </w:rPr>
        <w:t xml:space="preserve">there are 3 distinct nature codes usable to qualify the </w:t>
      </w:r>
      <w:r>
        <w:rPr>
          <w:i/>
          <w:lang w:val="en-GB"/>
        </w:rPr>
        <w:t>main</w:t>
      </w:r>
      <w:r>
        <w:rPr>
          <w:lang w:val="en-GB"/>
        </w:rPr>
        <w:t xml:space="preserve"> and </w:t>
      </w:r>
      <w:r>
        <w:rPr>
          <w:i/>
          <w:lang w:val="en-GB"/>
        </w:rPr>
        <w:t>additional</w:t>
      </w:r>
      <w:r>
        <w:rPr>
          <w:lang w:val="en-GB"/>
        </w:rPr>
        <w:t xml:space="preserve"> natures,</w:t>
      </w:r>
    </w:p>
    <w:p w14:paraId="379F3E74" w14:textId="77777777" w:rsidR="00653AF7" w:rsidRDefault="00653AF7" w:rsidP="006C76E4">
      <w:pPr>
        <w:pStyle w:val="ListParagraph"/>
        <w:numPr>
          <w:ilvl w:val="1"/>
          <w:numId w:val="18"/>
        </w:numPr>
        <w:rPr>
          <w:lang w:val="en-GB"/>
        </w:rPr>
      </w:pPr>
      <w:r>
        <w:rPr>
          <w:i/>
          <w:lang w:val="en-GB"/>
        </w:rPr>
        <w:t>additional natures</w:t>
      </w:r>
      <w:r>
        <w:rPr>
          <w:lang w:val="en-GB"/>
        </w:rPr>
        <w:t xml:space="preserve"> must differ from the main nature,</w:t>
      </w:r>
    </w:p>
    <w:p w14:paraId="732BC7AC" w14:textId="77777777" w:rsidR="00653AF7" w:rsidRDefault="00653AF7" w:rsidP="006C76E4">
      <w:pPr>
        <w:pStyle w:val="ListParagraph"/>
        <w:numPr>
          <w:ilvl w:val="1"/>
          <w:numId w:val="18"/>
        </w:numPr>
        <w:rPr>
          <w:lang w:val="en-GB"/>
        </w:rPr>
      </w:pPr>
      <w:r>
        <w:rPr>
          <w:i/>
          <w:lang w:val="en-GB"/>
        </w:rPr>
        <w:t>additional natures</w:t>
      </w:r>
      <w:r>
        <w:rPr>
          <w:lang w:val="en-GB"/>
        </w:rPr>
        <w:t xml:space="preserve"> must differ between them, </w:t>
      </w:r>
    </w:p>
    <w:p w14:paraId="71980206" w14:textId="77777777" w:rsidR="00653AF7" w:rsidRDefault="00653AF7" w:rsidP="00653AF7">
      <w:pPr>
        <w:ind w:left="1080"/>
        <w:rPr>
          <w:lang w:val="en-GB"/>
        </w:rPr>
      </w:pPr>
      <w:r>
        <w:rPr>
          <w:lang w:val="en-GB"/>
        </w:rPr>
        <w:t>then, for a given procedure, lot or group of lots, there may be up-to two additional natures only.</w:t>
      </w:r>
    </w:p>
    <w:p w14:paraId="6F9299C9" w14:textId="77777777" w:rsidR="00653AF7" w:rsidRDefault="00653AF7" w:rsidP="00653AF7">
      <w:pPr>
        <w:pStyle w:val="SampleMarkUp"/>
        <w:rPr>
          <w:lang w:val="en-GB"/>
        </w:rPr>
      </w:pPr>
    </w:p>
    <w:p w14:paraId="6622ACBA" w14:textId="77777777" w:rsidR="00653AF7" w:rsidRDefault="00653AF7" w:rsidP="00653AF7">
      <w:pPr>
        <w:pStyle w:val="SampleMarkUp"/>
        <w:rPr>
          <w:lang w:val="en-GB"/>
        </w:rPr>
      </w:pPr>
      <w:r>
        <w:rPr>
          <w:lang w:val="en-GB"/>
        </w:rPr>
        <w:t xml:space="preserve">    &lt;cbc:ProcurementTypeCode listName=”</w:t>
      </w:r>
      <w:r>
        <w:rPr>
          <w:b/>
          <w:lang w:val="en-GB"/>
        </w:rPr>
        <w:t>contract-nature</w:t>
      </w:r>
      <w:r>
        <w:rPr>
          <w:lang w:val="en-GB"/>
        </w:rPr>
        <w:t>”&gt;</w:t>
      </w:r>
      <w:r>
        <w:rPr>
          <w:b/>
          <w:i/>
          <w:lang w:val="en-GB"/>
        </w:rPr>
        <w:t>works</w:t>
      </w:r>
      <w:r>
        <w:rPr>
          <w:lang w:val="en-GB"/>
        </w:rPr>
        <w:t>&lt;/cbc:ProcurementTypeCode&gt;</w:t>
      </w:r>
    </w:p>
    <w:p w14:paraId="5B494D63" w14:textId="77777777" w:rsidR="00653AF7" w:rsidRDefault="00653AF7" w:rsidP="00653AF7">
      <w:pPr>
        <w:pStyle w:val="SampleMarkUp"/>
        <w:rPr>
          <w:i/>
          <w:iCs/>
          <w:lang w:val="en-GB"/>
        </w:rPr>
      </w:pPr>
      <w:r>
        <w:rPr>
          <w:i/>
          <w:iCs/>
          <w:lang w:val="en-GB"/>
        </w:rPr>
        <w:t xml:space="preserve">    &lt;!-- Interrupted Mark-up --&gt;</w:t>
      </w:r>
    </w:p>
    <w:p w14:paraId="262AA56F" w14:textId="77777777" w:rsidR="00653AF7" w:rsidRPr="00FD7043" w:rsidRDefault="00653AF7" w:rsidP="00653AF7">
      <w:pPr>
        <w:pStyle w:val="SampleMarkUp"/>
        <w:rPr>
          <w:b/>
          <w:i/>
          <w:lang w:val="fr-BE"/>
        </w:rPr>
      </w:pPr>
      <w:r>
        <w:rPr>
          <w:lang w:val="en-GB"/>
        </w:rPr>
        <w:t xml:space="preserve">    </w:t>
      </w:r>
      <w:r w:rsidRPr="00FD7043">
        <w:rPr>
          <w:lang w:val="fr-BE"/>
        </w:rPr>
        <w:t>&lt;cac:ProcurementAdditionalType&gt;</w:t>
      </w:r>
      <w:r w:rsidRPr="00FD7043">
        <w:rPr>
          <w:b/>
          <w:i/>
          <w:lang w:val="fr-BE"/>
        </w:rPr>
        <w:t xml:space="preserve"> </w:t>
      </w:r>
    </w:p>
    <w:p w14:paraId="4D195E54" w14:textId="77777777" w:rsidR="00653AF7" w:rsidRPr="00FD7043" w:rsidRDefault="00653AF7" w:rsidP="00653AF7">
      <w:pPr>
        <w:pStyle w:val="SampleMarkUp"/>
        <w:rPr>
          <w:lang w:val="fr-BE"/>
        </w:rPr>
      </w:pPr>
      <w:r w:rsidRPr="00FD7043">
        <w:rPr>
          <w:lang w:val="fr-BE"/>
        </w:rPr>
        <w:t xml:space="preserve">    </w:t>
      </w:r>
      <w:r w:rsidRPr="00FD7043">
        <w:rPr>
          <w:lang w:val="fr-BE"/>
        </w:rPr>
        <w:tab/>
        <w:t>&lt;cbc:ProcurementTypeCode listName=”</w:t>
      </w:r>
      <w:r w:rsidRPr="00FD7043">
        <w:rPr>
          <w:b/>
          <w:lang w:val="fr-BE"/>
        </w:rPr>
        <w:t>contract-nature</w:t>
      </w:r>
      <w:r w:rsidRPr="00FD7043">
        <w:rPr>
          <w:lang w:val="fr-BE"/>
        </w:rPr>
        <w:t>”&gt;</w:t>
      </w:r>
      <w:r w:rsidRPr="00FD7043">
        <w:rPr>
          <w:b/>
          <w:i/>
          <w:lang w:val="fr-BE"/>
        </w:rPr>
        <w:t>services</w:t>
      </w:r>
      <w:r w:rsidRPr="00FD7043">
        <w:rPr>
          <w:lang w:val="fr-BE"/>
        </w:rPr>
        <w:t>&lt;/cbc:ProcurementTypeCode&gt;</w:t>
      </w:r>
    </w:p>
    <w:p w14:paraId="61448F89" w14:textId="77777777" w:rsidR="00653AF7" w:rsidRPr="00FD7043" w:rsidRDefault="00653AF7" w:rsidP="00653AF7">
      <w:pPr>
        <w:pStyle w:val="SampleMarkUp"/>
        <w:rPr>
          <w:lang w:val="fr-BE"/>
        </w:rPr>
      </w:pPr>
      <w:r w:rsidRPr="00FD7043">
        <w:rPr>
          <w:b/>
          <w:i/>
          <w:lang w:val="fr-BE"/>
        </w:rPr>
        <w:t xml:space="preserve">    </w:t>
      </w:r>
      <w:r w:rsidRPr="00FD7043">
        <w:rPr>
          <w:lang w:val="fr-BE"/>
        </w:rPr>
        <w:t>&lt;/cac:ProcurementAdditionalType&gt;</w:t>
      </w:r>
    </w:p>
    <w:p w14:paraId="1E435E80" w14:textId="77777777" w:rsidR="00653AF7" w:rsidRPr="00FD7043" w:rsidRDefault="00653AF7" w:rsidP="00653AF7">
      <w:pPr>
        <w:pStyle w:val="SampleMarkUp"/>
        <w:rPr>
          <w:b/>
          <w:i/>
          <w:lang w:val="fr-BE"/>
        </w:rPr>
      </w:pPr>
      <w:r w:rsidRPr="00FD7043">
        <w:rPr>
          <w:lang w:val="fr-BE"/>
        </w:rPr>
        <w:t xml:space="preserve">    &lt;cac:ProcurementAdditionalType&gt;</w:t>
      </w:r>
      <w:r w:rsidRPr="00FD7043">
        <w:rPr>
          <w:b/>
          <w:i/>
          <w:lang w:val="fr-BE"/>
        </w:rPr>
        <w:t xml:space="preserve"> </w:t>
      </w:r>
    </w:p>
    <w:p w14:paraId="198D2546" w14:textId="77777777" w:rsidR="00653AF7" w:rsidRPr="00FD7043" w:rsidRDefault="00653AF7" w:rsidP="00653AF7">
      <w:pPr>
        <w:pStyle w:val="SampleMarkUp"/>
        <w:rPr>
          <w:lang w:val="fr-BE"/>
        </w:rPr>
      </w:pPr>
      <w:r w:rsidRPr="00FD7043">
        <w:rPr>
          <w:lang w:val="fr-BE"/>
        </w:rPr>
        <w:t xml:space="preserve">    </w:t>
      </w:r>
      <w:r w:rsidRPr="00FD7043">
        <w:rPr>
          <w:lang w:val="fr-BE"/>
        </w:rPr>
        <w:tab/>
        <w:t>&lt;cbc:ProcurementTypeCode listName=”</w:t>
      </w:r>
      <w:r w:rsidRPr="00FD7043">
        <w:rPr>
          <w:b/>
          <w:lang w:val="fr-BE"/>
        </w:rPr>
        <w:t>contract-nature</w:t>
      </w:r>
      <w:r w:rsidRPr="00FD7043">
        <w:rPr>
          <w:lang w:val="fr-BE"/>
        </w:rPr>
        <w:t>”&gt;</w:t>
      </w:r>
      <w:r w:rsidRPr="00FD7043">
        <w:rPr>
          <w:b/>
          <w:i/>
          <w:lang w:val="fr-BE"/>
        </w:rPr>
        <w:t>supplies</w:t>
      </w:r>
      <w:r w:rsidRPr="00FD7043">
        <w:rPr>
          <w:lang w:val="fr-BE"/>
        </w:rPr>
        <w:t>&lt;/cbc:ProcurementTypeCode&gt;</w:t>
      </w:r>
    </w:p>
    <w:p w14:paraId="56DBC0ED" w14:textId="77777777" w:rsidR="00653AF7" w:rsidRDefault="00653AF7" w:rsidP="00653AF7">
      <w:pPr>
        <w:pStyle w:val="SampleMarkUp"/>
        <w:rPr>
          <w:lang w:val="en-GB"/>
        </w:rPr>
      </w:pPr>
      <w:r w:rsidRPr="00FD7043">
        <w:rPr>
          <w:b/>
          <w:i/>
          <w:lang w:val="fr-BE"/>
        </w:rPr>
        <w:t xml:space="preserve">    </w:t>
      </w:r>
      <w:r>
        <w:rPr>
          <w:lang w:val="en-GB"/>
        </w:rPr>
        <w:t>&lt;/cac:ProcurementAdditionalType&gt;</w:t>
      </w:r>
    </w:p>
    <w:p w14:paraId="47851D69" w14:textId="77777777" w:rsidR="00653AF7" w:rsidRDefault="00653AF7" w:rsidP="00653AF7">
      <w:pPr>
        <w:pStyle w:val="SampleMarkUp"/>
        <w:rPr>
          <w:lang w:val="en-GB"/>
        </w:rPr>
      </w:pPr>
    </w:p>
    <w:p w14:paraId="58C632C3" w14:textId="77777777" w:rsidR="00653AF7" w:rsidRDefault="00653AF7" w:rsidP="00653AF7">
      <w:pPr>
        <w:rPr>
          <w:lang w:val="en-GB"/>
        </w:rPr>
      </w:pPr>
    </w:p>
    <w:p w14:paraId="0976D3DF" w14:textId="77777777" w:rsidR="002B0974" w:rsidRDefault="002B0974" w:rsidP="002B0974">
      <w:pPr>
        <w:pStyle w:val="Heading4"/>
        <w:numPr>
          <w:ilvl w:val="3"/>
          <w:numId w:val="2"/>
        </w:numPr>
        <w:rPr>
          <w:lang w:val="en-GB"/>
        </w:rPr>
      </w:pPr>
      <w:bookmarkStart w:id="163" w:name="_Ref33705653"/>
      <w:bookmarkStart w:id="164" w:name="_Ref33695287"/>
      <w:r>
        <w:rPr>
          <w:lang w:val="en-GB"/>
        </w:rPr>
        <w:t>Strategic Procurement (BT-06, BT-754, BT-755, BT-774, BT-775, BT-776, BT-777)</w:t>
      </w:r>
      <w:bookmarkEnd w:id="163"/>
    </w:p>
    <w:p w14:paraId="2EAAD4B3" w14:textId="0EBB6D37" w:rsidR="002B0974" w:rsidRDefault="002B0974" w:rsidP="002B0974">
      <w:pPr>
        <w:rPr>
          <w:lang w:val="en-GB"/>
        </w:rPr>
      </w:pPr>
      <w:r>
        <w:rPr>
          <w:lang w:val="en-GB"/>
        </w:rPr>
        <w:t>For a given lot, strategic projects are identified using “StrategicProcurement” as “name” attribute value for the “</w:t>
      </w:r>
      <w:r w:rsidRPr="002B0974">
        <w:rPr>
          <w:i/>
          <w:lang w:val="en-GB"/>
        </w:rPr>
        <w:t>cbc:ProcurementTypeCode</w:t>
      </w:r>
      <w:r>
        <w:rPr>
          <w:lang w:val="en-GB"/>
        </w:rPr>
        <w:t>” element. The value of the listName attribute shall refer to the appropriate codelist (</w:t>
      </w:r>
      <w:hyperlink r:id="rId59" w:history="1">
        <w:r>
          <w:rPr>
            <w:rStyle w:val="Hyperlink"/>
            <w:lang w:val="en-GB"/>
          </w:rPr>
          <w:t>environmental-impact</w:t>
        </w:r>
      </w:hyperlink>
      <w:r>
        <w:rPr>
          <w:lang w:val="en-GB"/>
        </w:rPr>
        <w:t xml:space="preserve"> for Green Procurement BT-774, </w:t>
      </w:r>
      <w:hyperlink r:id="rId60" w:history="1">
        <w:r>
          <w:rPr>
            <w:rStyle w:val="Hyperlink"/>
            <w:lang w:val="en-GB"/>
          </w:rPr>
          <w:t>innovative-acquisition</w:t>
        </w:r>
      </w:hyperlink>
      <w:r>
        <w:rPr>
          <w:lang w:val="en-GB"/>
        </w:rPr>
        <w:t xml:space="preserve"> for Innovative Procurement BT-776, </w:t>
      </w:r>
      <w:hyperlink r:id="rId61" w:history="1">
        <w:r>
          <w:rPr>
            <w:rStyle w:val="Hyperlink"/>
            <w:lang w:val="en-GB"/>
          </w:rPr>
          <w:t>social-objective</w:t>
        </w:r>
      </w:hyperlink>
      <w:r>
        <w:rPr>
          <w:lang w:val="en-GB"/>
        </w:rPr>
        <w:t xml:space="preserve"> for Social Procurement BT-775, </w:t>
      </w:r>
      <w:hyperlink r:id="rId62" w:history="1">
        <w:r w:rsidR="007D1902" w:rsidRPr="007D1902">
          <w:rPr>
            <w:rStyle w:val="Hyperlink"/>
            <w:lang w:val="en-GB"/>
          </w:rPr>
          <w:t>strategic-procurement</w:t>
        </w:r>
      </w:hyperlink>
      <w:r w:rsidR="007D1902">
        <w:rPr>
          <w:lang w:val="en-GB"/>
        </w:rPr>
        <w:t xml:space="preserve"> for strategic procurement BT-06, </w:t>
      </w:r>
      <w:hyperlink r:id="rId63" w:history="1">
        <w:r>
          <w:rPr>
            <w:rStyle w:val="Hyperlink"/>
            <w:lang w:val="en-GB"/>
          </w:rPr>
          <w:t>accessibility</w:t>
        </w:r>
      </w:hyperlink>
      <w:r>
        <w:rPr>
          <w:lang w:val="en-GB"/>
        </w:rPr>
        <w:t xml:space="preserve"> for accessibility related procurement BT-754)</w:t>
      </w:r>
    </w:p>
    <w:p w14:paraId="6AAEA3D4" w14:textId="2DAD04EA" w:rsidR="002B0974" w:rsidRDefault="002B0974" w:rsidP="002B0974">
      <w:pPr>
        <w:rPr>
          <w:lang w:val="en-GB"/>
        </w:rPr>
      </w:pPr>
      <w:r>
        <w:rPr>
          <w:lang w:val="en-GB"/>
        </w:rPr>
        <w:t>Multiple “</w:t>
      </w:r>
      <w:r w:rsidRPr="002B0974">
        <w:rPr>
          <w:i/>
          <w:lang w:val="en-GB"/>
        </w:rPr>
        <w:t>cac:ProcurementAdditionalType</w:t>
      </w:r>
      <w:r>
        <w:rPr>
          <w:lang w:val="en-GB"/>
        </w:rPr>
        <w:t>” elements may be combined (e.g. for an innovative procurement aiming at reducing environmental impacts).</w:t>
      </w:r>
    </w:p>
    <w:p w14:paraId="48CFDCD3" w14:textId="77777777" w:rsidR="002B0974" w:rsidRDefault="002B0974" w:rsidP="002B0974">
      <w:pPr>
        <w:rPr>
          <w:lang w:val="en-GB"/>
        </w:rPr>
      </w:pPr>
      <w:r>
        <w:rPr>
          <w:lang w:val="en-GB"/>
        </w:rPr>
        <w:t>The Strategic Procurement description (BT-777) or the Accessibility justification (BT-755) shall be marked using the “</w:t>
      </w:r>
      <w:r w:rsidRPr="00366537">
        <w:rPr>
          <w:i/>
          <w:lang w:val="en-GB"/>
        </w:rPr>
        <w:t>cbc:Description</w:t>
      </w:r>
      <w:r>
        <w:rPr>
          <w:lang w:val="en-GB"/>
        </w:rPr>
        <w:t>” element as shown below:</w:t>
      </w:r>
    </w:p>
    <w:p w14:paraId="69575833" w14:textId="77777777" w:rsidR="002B0974" w:rsidRDefault="002B0974" w:rsidP="002B0974">
      <w:pPr>
        <w:pStyle w:val="SampleMarkUp"/>
        <w:rPr>
          <w:lang w:val="en-GB"/>
        </w:rPr>
      </w:pPr>
    </w:p>
    <w:p w14:paraId="56DF9CA7" w14:textId="77777777" w:rsidR="002B0974" w:rsidRPr="00FD7043" w:rsidRDefault="002B0974" w:rsidP="002B0974">
      <w:pPr>
        <w:pStyle w:val="SampleMarkUp"/>
        <w:rPr>
          <w:lang w:val="fr-BE"/>
        </w:rPr>
      </w:pPr>
      <w:r>
        <w:rPr>
          <w:lang w:val="en-GB"/>
        </w:rPr>
        <w:t xml:space="preserve">    </w:t>
      </w:r>
      <w:r w:rsidRPr="00FD7043">
        <w:rPr>
          <w:lang w:val="fr-BE"/>
        </w:rPr>
        <w:t>&lt;cac:ProcurementAdditionalType&gt;</w:t>
      </w:r>
    </w:p>
    <w:p w14:paraId="5B89A3BC" w14:textId="77777777" w:rsidR="002B0974" w:rsidRPr="00FD7043" w:rsidRDefault="002B0974" w:rsidP="002B0974">
      <w:pPr>
        <w:pStyle w:val="SampleMarkUp"/>
        <w:ind w:firstLine="708"/>
        <w:rPr>
          <w:lang w:val="fr-BE"/>
        </w:rPr>
      </w:pPr>
      <w:r w:rsidRPr="00FD7043">
        <w:rPr>
          <w:lang w:val="fr-BE"/>
        </w:rPr>
        <w:t>&lt;ext:UBLExtensions&gt;</w:t>
      </w:r>
    </w:p>
    <w:p w14:paraId="4A5B40CF" w14:textId="77777777" w:rsidR="002B0974" w:rsidRPr="00FD7043" w:rsidRDefault="002B0974" w:rsidP="002B0974">
      <w:pPr>
        <w:pStyle w:val="SampleMarkUp"/>
        <w:ind w:firstLine="708"/>
        <w:rPr>
          <w:lang w:val="fr-BE"/>
        </w:rPr>
      </w:pPr>
      <w:r w:rsidRPr="00FD7043">
        <w:rPr>
          <w:lang w:val="fr-BE"/>
        </w:rPr>
        <w:t xml:space="preserve">    &lt;ext:UBLExtension&gt;</w:t>
      </w:r>
    </w:p>
    <w:p w14:paraId="29D2130D" w14:textId="77777777" w:rsidR="002B0974" w:rsidRPr="00FD7043" w:rsidRDefault="002B0974" w:rsidP="002B0974">
      <w:pPr>
        <w:pStyle w:val="SampleMarkUp"/>
        <w:rPr>
          <w:lang w:val="fr-BE"/>
        </w:rPr>
      </w:pPr>
      <w:r w:rsidRPr="00FD7043">
        <w:rPr>
          <w:lang w:val="fr-BE"/>
        </w:rPr>
        <w:t xml:space="preserve"> </w:t>
      </w:r>
      <w:r w:rsidRPr="00FD7043">
        <w:rPr>
          <w:lang w:val="fr-BE"/>
        </w:rPr>
        <w:tab/>
      </w:r>
      <w:r w:rsidRPr="00FD7043">
        <w:rPr>
          <w:lang w:val="fr-BE"/>
        </w:rPr>
        <w:tab/>
        <w:t>&lt;ext:ExtensionContent&gt;</w:t>
      </w:r>
    </w:p>
    <w:p w14:paraId="7B31A8FE" w14:textId="2DB1A3E2" w:rsidR="002B0974" w:rsidRDefault="002B0974" w:rsidP="002B0974">
      <w:pPr>
        <w:pStyle w:val="SampleMarkUp"/>
        <w:rPr>
          <w:lang w:val="en-GB"/>
        </w:rPr>
      </w:pPr>
      <w:r w:rsidRPr="00FD7043">
        <w:rPr>
          <w:lang w:val="fr-BE"/>
        </w:rPr>
        <w:t xml:space="preserve"> </w:t>
      </w:r>
      <w:r w:rsidRPr="00FD7043">
        <w:rPr>
          <w:lang w:val="fr-BE"/>
        </w:rPr>
        <w:tab/>
      </w:r>
      <w:r w:rsidRPr="00FD7043">
        <w:rPr>
          <w:lang w:val="fr-BE"/>
        </w:rPr>
        <w:tab/>
        <w:t xml:space="preserve">    </w:t>
      </w:r>
      <w:r>
        <w:rPr>
          <w:lang w:val="en-GB"/>
        </w:rPr>
        <w:t>&lt;cbc:Description languageID=</w:t>
      </w:r>
      <w:r w:rsidR="000E6B62">
        <w:rPr>
          <w:lang w:val="en-GB"/>
        </w:rPr>
        <w:t>“</w:t>
      </w:r>
      <w:r w:rsidR="000E6B62" w:rsidRPr="00A84A71">
        <w:rPr>
          <w:b/>
          <w:lang w:val="en-GB"/>
        </w:rPr>
        <w:t>ENG</w:t>
      </w:r>
      <w:r w:rsidR="000E6B62">
        <w:rPr>
          <w:lang w:val="en-GB"/>
        </w:rPr>
        <w:t>”</w:t>
      </w:r>
      <w:r>
        <w:rPr>
          <w:lang w:val="en-GB"/>
        </w:rPr>
        <w:t>&gt;</w:t>
      </w:r>
      <w:r>
        <w:rPr>
          <w:b/>
          <w:bCs/>
          <w:i/>
          <w:iCs/>
          <w:lang w:val="en-GB"/>
        </w:rPr>
        <w:t>This is a strategic procurement on …</w:t>
      </w:r>
    </w:p>
    <w:p w14:paraId="3B2D1F38" w14:textId="77777777" w:rsidR="002B0974" w:rsidRPr="00FD7043" w:rsidRDefault="002B0974" w:rsidP="002B0974">
      <w:pPr>
        <w:pStyle w:val="SampleMarkUp"/>
        <w:rPr>
          <w:lang w:val="fr-BE"/>
        </w:rPr>
      </w:pPr>
      <w:r>
        <w:rPr>
          <w:lang w:val="en-GB"/>
        </w:rPr>
        <w:t xml:space="preserve"> </w:t>
      </w:r>
      <w:r>
        <w:rPr>
          <w:lang w:val="en-GB"/>
        </w:rPr>
        <w:tab/>
      </w:r>
      <w:r>
        <w:rPr>
          <w:lang w:val="en-GB"/>
        </w:rPr>
        <w:tab/>
        <w:t xml:space="preserve">    </w:t>
      </w:r>
      <w:r w:rsidRPr="00FD7043">
        <w:rPr>
          <w:lang w:val="fr-BE"/>
        </w:rPr>
        <w:t>&lt;/cbc:Description&gt;</w:t>
      </w:r>
    </w:p>
    <w:p w14:paraId="4D13866D" w14:textId="77777777" w:rsidR="002B0974" w:rsidRPr="00FD7043" w:rsidRDefault="002B0974" w:rsidP="002B0974">
      <w:pPr>
        <w:pStyle w:val="SampleMarkUp"/>
        <w:rPr>
          <w:lang w:val="fr-BE"/>
        </w:rPr>
      </w:pPr>
      <w:r w:rsidRPr="00FD7043">
        <w:rPr>
          <w:lang w:val="fr-BE"/>
        </w:rPr>
        <w:t xml:space="preserve"> </w:t>
      </w:r>
      <w:r w:rsidRPr="00FD7043">
        <w:rPr>
          <w:lang w:val="fr-BE"/>
        </w:rPr>
        <w:tab/>
      </w:r>
      <w:r w:rsidRPr="00FD7043">
        <w:rPr>
          <w:lang w:val="fr-BE"/>
        </w:rPr>
        <w:tab/>
        <w:t>&lt;/ext:ExtensionContent&gt;</w:t>
      </w:r>
    </w:p>
    <w:p w14:paraId="0118F0B3" w14:textId="77777777" w:rsidR="002B0974" w:rsidRPr="00FD7043" w:rsidRDefault="002B0974" w:rsidP="002B0974">
      <w:pPr>
        <w:pStyle w:val="SampleMarkUp"/>
        <w:rPr>
          <w:lang w:val="fr-BE"/>
        </w:rPr>
      </w:pPr>
      <w:r w:rsidRPr="00FD7043">
        <w:rPr>
          <w:lang w:val="fr-BE"/>
        </w:rPr>
        <w:t xml:space="preserve"> </w:t>
      </w:r>
      <w:r w:rsidRPr="00FD7043">
        <w:rPr>
          <w:lang w:val="fr-BE"/>
        </w:rPr>
        <w:tab/>
        <w:t xml:space="preserve">    &lt;/ext:UBLExtension&gt;</w:t>
      </w:r>
    </w:p>
    <w:p w14:paraId="34D6A220" w14:textId="77777777" w:rsidR="002B0974" w:rsidRPr="00FD7043" w:rsidRDefault="002B0974" w:rsidP="002B0974">
      <w:pPr>
        <w:pStyle w:val="SampleMarkUp"/>
        <w:rPr>
          <w:lang w:val="fr-BE"/>
        </w:rPr>
      </w:pPr>
      <w:r w:rsidRPr="00FD7043">
        <w:rPr>
          <w:lang w:val="fr-BE"/>
        </w:rPr>
        <w:t xml:space="preserve"> </w:t>
      </w:r>
      <w:r w:rsidRPr="00FD7043">
        <w:rPr>
          <w:lang w:val="fr-BE"/>
        </w:rPr>
        <w:tab/>
        <w:t xml:space="preserve">    &lt;ext:UBLExtension&gt;</w:t>
      </w:r>
    </w:p>
    <w:p w14:paraId="291667B7" w14:textId="77777777" w:rsidR="002B0974" w:rsidRPr="00FD7043" w:rsidRDefault="002B0974" w:rsidP="002B0974">
      <w:pPr>
        <w:pStyle w:val="SampleMarkUp"/>
        <w:rPr>
          <w:lang w:val="fr-BE"/>
        </w:rPr>
      </w:pPr>
      <w:r w:rsidRPr="00FD7043">
        <w:rPr>
          <w:lang w:val="fr-BE"/>
        </w:rPr>
        <w:t xml:space="preserve"> </w:t>
      </w:r>
      <w:r w:rsidRPr="00FD7043">
        <w:rPr>
          <w:lang w:val="fr-BE"/>
        </w:rPr>
        <w:tab/>
        <w:t xml:space="preserve">    </w:t>
      </w:r>
      <w:r w:rsidRPr="00FD7043">
        <w:rPr>
          <w:lang w:val="fr-BE"/>
        </w:rPr>
        <w:tab/>
        <w:t>&lt;ext:ExtensionContent&gt;</w:t>
      </w:r>
    </w:p>
    <w:p w14:paraId="5B959E66" w14:textId="72D32AF2" w:rsidR="002B0974" w:rsidRPr="00FD7043" w:rsidRDefault="002B0974" w:rsidP="002B0974">
      <w:pPr>
        <w:pStyle w:val="SampleMarkUp"/>
        <w:rPr>
          <w:lang w:val="fr-BE"/>
        </w:rPr>
      </w:pPr>
      <w:r w:rsidRPr="00FD7043">
        <w:rPr>
          <w:lang w:val="fr-BE"/>
        </w:rPr>
        <w:t xml:space="preserve"> </w:t>
      </w:r>
      <w:r w:rsidRPr="00FD7043">
        <w:rPr>
          <w:lang w:val="fr-BE"/>
        </w:rPr>
        <w:tab/>
      </w:r>
      <w:r w:rsidRPr="00FD7043">
        <w:rPr>
          <w:lang w:val="fr-BE"/>
        </w:rPr>
        <w:tab/>
        <w:t xml:space="preserve">    &lt;cbc:Description languageID=</w:t>
      </w:r>
      <w:r w:rsidR="000E6B62" w:rsidRPr="00FD7043">
        <w:rPr>
          <w:lang w:val="fr-BE"/>
        </w:rPr>
        <w:t>“</w:t>
      </w:r>
      <w:r w:rsidR="000E6B62" w:rsidRPr="00FD7043">
        <w:rPr>
          <w:b/>
          <w:lang w:val="fr-BE"/>
        </w:rPr>
        <w:t>FRA</w:t>
      </w:r>
      <w:r w:rsidR="000E6B62" w:rsidRPr="00FD7043">
        <w:rPr>
          <w:lang w:val="fr-BE"/>
        </w:rPr>
        <w:t>”</w:t>
      </w:r>
      <w:r w:rsidRPr="00FD7043">
        <w:rPr>
          <w:lang w:val="fr-BE"/>
        </w:rPr>
        <w:t>&gt;</w:t>
      </w:r>
      <w:r w:rsidRPr="00FD7043">
        <w:rPr>
          <w:b/>
          <w:bCs/>
          <w:i/>
          <w:iCs/>
          <w:lang w:val="fr-BE"/>
        </w:rPr>
        <w:t>Il s’agit d’une fourniture stratégique …</w:t>
      </w:r>
    </w:p>
    <w:p w14:paraId="15EA991E" w14:textId="77777777" w:rsidR="002B0974" w:rsidRPr="00FD7043" w:rsidRDefault="002B0974" w:rsidP="002B0974">
      <w:pPr>
        <w:pStyle w:val="SampleMarkUp"/>
        <w:rPr>
          <w:lang w:val="fr-BE"/>
        </w:rPr>
      </w:pPr>
      <w:r w:rsidRPr="00FD7043">
        <w:rPr>
          <w:lang w:val="fr-BE"/>
        </w:rPr>
        <w:t xml:space="preserve"> </w:t>
      </w:r>
      <w:r w:rsidRPr="00FD7043">
        <w:rPr>
          <w:lang w:val="fr-BE"/>
        </w:rPr>
        <w:tab/>
      </w:r>
      <w:r w:rsidRPr="00FD7043">
        <w:rPr>
          <w:lang w:val="fr-BE"/>
        </w:rPr>
        <w:tab/>
        <w:t xml:space="preserve">    &lt;/cbc:Description&gt;</w:t>
      </w:r>
    </w:p>
    <w:p w14:paraId="6400DED3" w14:textId="77777777" w:rsidR="002B0974" w:rsidRPr="00FD7043" w:rsidRDefault="002B0974" w:rsidP="002B0974">
      <w:pPr>
        <w:pStyle w:val="SampleMarkUp"/>
        <w:rPr>
          <w:lang w:val="fr-BE"/>
        </w:rPr>
      </w:pPr>
      <w:r w:rsidRPr="00FD7043">
        <w:rPr>
          <w:lang w:val="fr-BE"/>
        </w:rPr>
        <w:t xml:space="preserve"> </w:t>
      </w:r>
      <w:r w:rsidRPr="00FD7043">
        <w:rPr>
          <w:lang w:val="fr-BE"/>
        </w:rPr>
        <w:tab/>
        <w:t xml:space="preserve">    </w:t>
      </w:r>
      <w:r w:rsidRPr="00FD7043">
        <w:rPr>
          <w:lang w:val="fr-BE"/>
        </w:rPr>
        <w:tab/>
        <w:t>&lt;/ext:ExtensionContent&gt;</w:t>
      </w:r>
    </w:p>
    <w:p w14:paraId="10713712" w14:textId="77777777" w:rsidR="002B0974" w:rsidRPr="00FD7043" w:rsidRDefault="002B0974" w:rsidP="002B0974">
      <w:pPr>
        <w:pStyle w:val="SampleMarkUp"/>
        <w:rPr>
          <w:lang w:val="fr-BE"/>
        </w:rPr>
      </w:pPr>
      <w:r w:rsidRPr="00FD7043">
        <w:rPr>
          <w:lang w:val="fr-BE"/>
        </w:rPr>
        <w:t xml:space="preserve"> </w:t>
      </w:r>
      <w:r w:rsidRPr="00FD7043">
        <w:rPr>
          <w:lang w:val="fr-BE"/>
        </w:rPr>
        <w:tab/>
        <w:t xml:space="preserve">    &lt;/ext:UBLExtension&gt;</w:t>
      </w:r>
    </w:p>
    <w:p w14:paraId="625A6F06" w14:textId="77777777" w:rsidR="002B0974" w:rsidRPr="00FD7043" w:rsidRDefault="002B0974" w:rsidP="002B0974">
      <w:pPr>
        <w:pStyle w:val="SampleMarkUp"/>
        <w:rPr>
          <w:lang w:val="fr-BE"/>
        </w:rPr>
      </w:pPr>
      <w:r w:rsidRPr="00FD7043">
        <w:rPr>
          <w:lang w:val="fr-BE"/>
        </w:rPr>
        <w:t xml:space="preserve">    </w:t>
      </w:r>
      <w:r w:rsidRPr="00FD7043">
        <w:rPr>
          <w:lang w:val="fr-BE"/>
        </w:rPr>
        <w:tab/>
        <w:t>&lt;/ext:UBLExtensions&gt;</w:t>
      </w:r>
    </w:p>
    <w:p w14:paraId="42622FF1" w14:textId="35805B89" w:rsidR="002B0974" w:rsidRPr="00FD7043" w:rsidRDefault="002B0974" w:rsidP="002B0974">
      <w:pPr>
        <w:pStyle w:val="SampleMarkUp"/>
        <w:ind w:firstLine="708"/>
        <w:rPr>
          <w:b/>
          <w:i/>
          <w:lang w:val="fr-BE"/>
        </w:rPr>
      </w:pPr>
      <w:r w:rsidRPr="00FD7043">
        <w:rPr>
          <w:lang w:val="fr-BE"/>
        </w:rPr>
        <w:t>&lt;cbc:ProcurementTypeCode listName=”</w:t>
      </w:r>
      <w:r w:rsidRPr="00FD7043">
        <w:rPr>
          <w:b/>
          <w:bCs/>
          <w:lang w:val="fr-BE"/>
        </w:rPr>
        <w:t>innovative-acquisition</w:t>
      </w:r>
      <w:r w:rsidRPr="00FD7043">
        <w:rPr>
          <w:lang w:val="fr-BE"/>
        </w:rPr>
        <w:t>” &gt;</w:t>
      </w:r>
      <w:r w:rsidRPr="00FD7043">
        <w:rPr>
          <w:b/>
          <w:i/>
          <w:lang w:val="fr-BE"/>
        </w:rPr>
        <w:t>mar-nov</w:t>
      </w:r>
    </w:p>
    <w:p w14:paraId="4BD60691" w14:textId="77777777" w:rsidR="002B0974" w:rsidRPr="00FD7043" w:rsidRDefault="002B0974" w:rsidP="002B0974">
      <w:pPr>
        <w:pStyle w:val="SampleMarkUp"/>
        <w:ind w:firstLine="708"/>
        <w:rPr>
          <w:lang w:val="fr-BE"/>
        </w:rPr>
      </w:pPr>
      <w:r w:rsidRPr="00FD7043">
        <w:rPr>
          <w:lang w:val="fr-BE"/>
        </w:rPr>
        <w:t>&lt;/cbc:ProcurementTypeCode&gt;</w:t>
      </w:r>
    </w:p>
    <w:p w14:paraId="6CC6D698" w14:textId="77777777" w:rsidR="002B0974" w:rsidRPr="00FD7043" w:rsidRDefault="002B0974" w:rsidP="002B0974">
      <w:pPr>
        <w:pStyle w:val="SampleMarkUp"/>
        <w:rPr>
          <w:lang w:val="fr-BE"/>
        </w:rPr>
      </w:pPr>
      <w:r w:rsidRPr="00FD7043">
        <w:rPr>
          <w:lang w:val="fr-BE"/>
        </w:rPr>
        <w:t xml:space="preserve">    &lt;/cac:ProcurementAdditionalType&gt;</w:t>
      </w:r>
    </w:p>
    <w:p w14:paraId="232370F8" w14:textId="77777777" w:rsidR="002B0974" w:rsidRPr="00FD7043" w:rsidRDefault="002B0974" w:rsidP="002B0974">
      <w:pPr>
        <w:pStyle w:val="SampleMarkUp"/>
        <w:rPr>
          <w:lang w:val="fr-BE"/>
        </w:rPr>
      </w:pPr>
      <w:r w:rsidRPr="00FD7043">
        <w:rPr>
          <w:lang w:val="fr-BE"/>
        </w:rPr>
        <w:t xml:space="preserve">    &lt;cac:ProcurementAdditionalType&gt;</w:t>
      </w:r>
    </w:p>
    <w:p w14:paraId="21B1955D" w14:textId="77777777" w:rsidR="002B0974" w:rsidRPr="00FD7043" w:rsidRDefault="002B0974" w:rsidP="002B0974">
      <w:pPr>
        <w:pStyle w:val="SampleMarkUp"/>
        <w:ind w:firstLine="708"/>
        <w:rPr>
          <w:lang w:val="fr-BE"/>
        </w:rPr>
      </w:pPr>
      <w:r w:rsidRPr="00FD7043">
        <w:rPr>
          <w:lang w:val="fr-BE"/>
        </w:rPr>
        <w:t>&lt;ext:UBLExtensions&gt;</w:t>
      </w:r>
    </w:p>
    <w:p w14:paraId="34BBDE43" w14:textId="77777777" w:rsidR="002B0974" w:rsidRPr="00FD7043" w:rsidRDefault="002B0974" w:rsidP="002B0974">
      <w:pPr>
        <w:pStyle w:val="SampleMarkUp"/>
        <w:ind w:firstLine="708"/>
        <w:rPr>
          <w:lang w:val="fr-BE"/>
        </w:rPr>
      </w:pPr>
      <w:r w:rsidRPr="00FD7043">
        <w:rPr>
          <w:lang w:val="fr-BE"/>
        </w:rPr>
        <w:t xml:space="preserve">    &lt;ext:UBLExtension&gt;</w:t>
      </w:r>
    </w:p>
    <w:p w14:paraId="264A8323" w14:textId="77777777" w:rsidR="002B0974" w:rsidRPr="00FD7043" w:rsidRDefault="002B0974" w:rsidP="002B0974">
      <w:pPr>
        <w:pStyle w:val="SampleMarkUp"/>
        <w:rPr>
          <w:lang w:val="fr-BE"/>
        </w:rPr>
      </w:pPr>
      <w:r w:rsidRPr="00FD7043">
        <w:rPr>
          <w:lang w:val="fr-BE"/>
        </w:rPr>
        <w:t xml:space="preserve"> </w:t>
      </w:r>
      <w:r w:rsidRPr="00FD7043">
        <w:rPr>
          <w:lang w:val="fr-BE"/>
        </w:rPr>
        <w:tab/>
      </w:r>
      <w:r w:rsidRPr="00FD7043">
        <w:rPr>
          <w:lang w:val="fr-BE"/>
        </w:rPr>
        <w:tab/>
        <w:t>&lt;ext:ExtensionContent&gt;</w:t>
      </w:r>
    </w:p>
    <w:p w14:paraId="1395A48B" w14:textId="4043FE9A" w:rsidR="002B0974" w:rsidRPr="00FD7043" w:rsidRDefault="002B0974" w:rsidP="002B0974">
      <w:pPr>
        <w:pStyle w:val="SampleMarkUp"/>
        <w:rPr>
          <w:lang w:val="fr-BE"/>
        </w:rPr>
      </w:pPr>
      <w:r w:rsidRPr="00FD7043">
        <w:rPr>
          <w:lang w:val="fr-BE"/>
        </w:rPr>
        <w:t xml:space="preserve"> </w:t>
      </w:r>
      <w:r w:rsidRPr="00FD7043">
        <w:rPr>
          <w:lang w:val="fr-BE"/>
        </w:rPr>
        <w:tab/>
      </w:r>
      <w:r w:rsidRPr="00FD7043">
        <w:rPr>
          <w:lang w:val="fr-BE"/>
        </w:rPr>
        <w:tab/>
        <w:t xml:space="preserve">    &lt;cbc:Description languageID=</w:t>
      </w:r>
      <w:r w:rsidR="000E6B62" w:rsidRPr="00FD7043">
        <w:rPr>
          <w:lang w:val="fr-BE"/>
        </w:rPr>
        <w:t>“</w:t>
      </w:r>
      <w:r w:rsidR="000E6B62" w:rsidRPr="00FD7043">
        <w:rPr>
          <w:b/>
          <w:lang w:val="fr-BE"/>
        </w:rPr>
        <w:t>ENG</w:t>
      </w:r>
      <w:r w:rsidR="000E6B62" w:rsidRPr="00FD7043">
        <w:rPr>
          <w:lang w:val="fr-BE"/>
        </w:rPr>
        <w:t>”</w:t>
      </w:r>
      <w:r w:rsidRPr="00FD7043">
        <w:rPr>
          <w:lang w:val="fr-BE"/>
        </w:rPr>
        <w:t>&gt;</w:t>
      </w:r>
      <w:r w:rsidRPr="00FD7043">
        <w:rPr>
          <w:b/>
          <w:bCs/>
          <w:i/>
          <w:iCs/>
          <w:lang w:val="fr-BE"/>
        </w:rPr>
        <w:t>The selection criteria …</w:t>
      </w:r>
      <w:r w:rsidRPr="00FD7043">
        <w:rPr>
          <w:lang w:val="fr-BE"/>
        </w:rPr>
        <w:t>&lt;/cbc:Description&gt;</w:t>
      </w:r>
    </w:p>
    <w:p w14:paraId="6ED61F44" w14:textId="77777777" w:rsidR="002B0974" w:rsidRPr="00FD7043" w:rsidRDefault="002B0974" w:rsidP="002B0974">
      <w:pPr>
        <w:pStyle w:val="SampleMarkUp"/>
        <w:rPr>
          <w:lang w:val="fr-BE"/>
        </w:rPr>
      </w:pPr>
      <w:r w:rsidRPr="00FD7043">
        <w:rPr>
          <w:lang w:val="fr-BE"/>
        </w:rPr>
        <w:t xml:space="preserve"> </w:t>
      </w:r>
      <w:r w:rsidRPr="00FD7043">
        <w:rPr>
          <w:lang w:val="fr-BE"/>
        </w:rPr>
        <w:tab/>
      </w:r>
      <w:r w:rsidRPr="00FD7043">
        <w:rPr>
          <w:lang w:val="fr-BE"/>
        </w:rPr>
        <w:tab/>
        <w:t>&lt;/ext:ExtensionContent&gt;</w:t>
      </w:r>
    </w:p>
    <w:p w14:paraId="277A6B71" w14:textId="77777777" w:rsidR="002B0974" w:rsidRPr="00FD7043" w:rsidRDefault="002B0974" w:rsidP="002B0974">
      <w:pPr>
        <w:pStyle w:val="SampleMarkUp"/>
        <w:rPr>
          <w:lang w:val="fr-BE"/>
        </w:rPr>
      </w:pPr>
      <w:r w:rsidRPr="00FD7043">
        <w:rPr>
          <w:lang w:val="fr-BE"/>
        </w:rPr>
        <w:t xml:space="preserve"> </w:t>
      </w:r>
      <w:r w:rsidRPr="00FD7043">
        <w:rPr>
          <w:lang w:val="fr-BE"/>
        </w:rPr>
        <w:tab/>
        <w:t xml:space="preserve">    &lt;/ext:UBLExtension&gt;</w:t>
      </w:r>
    </w:p>
    <w:p w14:paraId="1E788BB8" w14:textId="77777777" w:rsidR="002B0974" w:rsidRPr="00FD7043" w:rsidRDefault="002B0974" w:rsidP="002B0974">
      <w:pPr>
        <w:pStyle w:val="SampleMarkUp"/>
        <w:rPr>
          <w:lang w:val="fr-BE"/>
        </w:rPr>
      </w:pPr>
      <w:r w:rsidRPr="00FD7043">
        <w:rPr>
          <w:lang w:val="fr-BE"/>
        </w:rPr>
        <w:t xml:space="preserve"> </w:t>
      </w:r>
      <w:r w:rsidRPr="00FD7043">
        <w:rPr>
          <w:lang w:val="fr-BE"/>
        </w:rPr>
        <w:tab/>
        <w:t xml:space="preserve">    &lt;ext:UBLExtension&gt;</w:t>
      </w:r>
    </w:p>
    <w:p w14:paraId="1194D821" w14:textId="77777777" w:rsidR="002B0974" w:rsidRPr="00FD7043" w:rsidRDefault="002B0974" w:rsidP="002B0974">
      <w:pPr>
        <w:pStyle w:val="SampleMarkUp"/>
        <w:rPr>
          <w:lang w:val="fr-BE"/>
        </w:rPr>
      </w:pPr>
      <w:r w:rsidRPr="00FD7043">
        <w:rPr>
          <w:lang w:val="fr-BE"/>
        </w:rPr>
        <w:t xml:space="preserve"> </w:t>
      </w:r>
      <w:r w:rsidRPr="00FD7043">
        <w:rPr>
          <w:lang w:val="fr-BE"/>
        </w:rPr>
        <w:tab/>
        <w:t xml:space="preserve">    </w:t>
      </w:r>
      <w:r w:rsidRPr="00FD7043">
        <w:rPr>
          <w:lang w:val="fr-BE"/>
        </w:rPr>
        <w:tab/>
        <w:t>&lt;ext:ExtensionContent&gt;</w:t>
      </w:r>
    </w:p>
    <w:p w14:paraId="16342C01" w14:textId="2FFF7D18" w:rsidR="002B0974" w:rsidRPr="00FD7043" w:rsidRDefault="002B0974" w:rsidP="002B0974">
      <w:pPr>
        <w:pStyle w:val="SampleMarkUp"/>
        <w:rPr>
          <w:lang w:val="fr-BE"/>
        </w:rPr>
      </w:pPr>
      <w:r w:rsidRPr="00FD7043">
        <w:rPr>
          <w:lang w:val="fr-BE"/>
        </w:rPr>
        <w:t xml:space="preserve"> </w:t>
      </w:r>
      <w:r w:rsidRPr="00FD7043">
        <w:rPr>
          <w:lang w:val="fr-BE"/>
        </w:rPr>
        <w:tab/>
      </w:r>
      <w:r w:rsidRPr="00FD7043">
        <w:rPr>
          <w:lang w:val="fr-BE"/>
        </w:rPr>
        <w:tab/>
        <w:t xml:space="preserve">    &lt;cbc:Description languageID=</w:t>
      </w:r>
      <w:r w:rsidR="000E6B62" w:rsidRPr="00FD7043">
        <w:rPr>
          <w:lang w:val="fr-BE"/>
        </w:rPr>
        <w:t>“</w:t>
      </w:r>
      <w:r w:rsidR="000E6B62" w:rsidRPr="00FD7043">
        <w:rPr>
          <w:b/>
          <w:lang w:val="fr-BE"/>
        </w:rPr>
        <w:t>FRA</w:t>
      </w:r>
      <w:r w:rsidR="000E6B62" w:rsidRPr="00FD7043">
        <w:rPr>
          <w:lang w:val="fr-BE"/>
        </w:rPr>
        <w:t>”</w:t>
      </w:r>
      <w:r w:rsidRPr="00FD7043">
        <w:rPr>
          <w:lang w:val="fr-BE"/>
        </w:rPr>
        <w:t>&gt;</w:t>
      </w:r>
      <w:r w:rsidRPr="00FD7043">
        <w:rPr>
          <w:b/>
          <w:bCs/>
          <w:i/>
          <w:iCs/>
          <w:lang w:val="fr-BE"/>
        </w:rPr>
        <w:t>Les critères de sélection …</w:t>
      </w:r>
      <w:r w:rsidRPr="00FD7043">
        <w:rPr>
          <w:lang w:val="fr-BE"/>
        </w:rPr>
        <w:t>&lt;/cbc:Description&gt;</w:t>
      </w:r>
    </w:p>
    <w:p w14:paraId="6A88D6D0" w14:textId="77777777" w:rsidR="002B0974" w:rsidRPr="00FD7043" w:rsidRDefault="002B0974" w:rsidP="002B0974">
      <w:pPr>
        <w:pStyle w:val="SampleMarkUp"/>
        <w:rPr>
          <w:lang w:val="fr-BE"/>
        </w:rPr>
      </w:pPr>
      <w:r w:rsidRPr="00FD7043">
        <w:rPr>
          <w:lang w:val="fr-BE"/>
        </w:rPr>
        <w:t xml:space="preserve"> </w:t>
      </w:r>
      <w:r w:rsidRPr="00FD7043">
        <w:rPr>
          <w:lang w:val="fr-BE"/>
        </w:rPr>
        <w:tab/>
        <w:t xml:space="preserve">    </w:t>
      </w:r>
      <w:r w:rsidRPr="00FD7043">
        <w:rPr>
          <w:lang w:val="fr-BE"/>
        </w:rPr>
        <w:tab/>
        <w:t>&lt;/ext:ExtensionContent&gt;</w:t>
      </w:r>
    </w:p>
    <w:p w14:paraId="1EA5C919" w14:textId="77777777" w:rsidR="002B0974" w:rsidRPr="00FD7043" w:rsidRDefault="002B0974" w:rsidP="002B0974">
      <w:pPr>
        <w:pStyle w:val="SampleMarkUp"/>
        <w:rPr>
          <w:lang w:val="fr-BE"/>
        </w:rPr>
      </w:pPr>
      <w:r w:rsidRPr="00FD7043">
        <w:rPr>
          <w:lang w:val="fr-BE"/>
        </w:rPr>
        <w:t xml:space="preserve"> </w:t>
      </w:r>
      <w:r w:rsidRPr="00FD7043">
        <w:rPr>
          <w:lang w:val="fr-BE"/>
        </w:rPr>
        <w:tab/>
        <w:t xml:space="preserve">    &lt;/ext:UBLExtension&gt;</w:t>
      </w:r>
    </w:p>
    <w:p w14:paraId="59208E43" w14:textId="77777777" w:rsidR="002B0974" w:rsidRPr="00FD7043" w:rsidRDefault="002B0974" w:rsidP="002B0974">
      <w:pPr>
        <w:pStyle w:val="SampleMarkUp"/>
        <w:rPr>
          <w:lang w:val="fr-BE"/>
        </w:rPr>
      </w:pPr>
      <w:r w:rsidRPr="00FD7043">
        <w:rPr>
          <w:lang w:val="fr-BE"/>
        </w:rPr>
        <w:t xml:space="preserve">    </w:t>
      </w:r>
      <w:r w:rsidRPr="00FD7043">
        <w:rPr>
          <w:lang w:val="fr-BE"/>
        </w:rPr>
        <w:tab/>
        <w:t>&lt;/ext:UBLExtensions&gt;</w:t>
      </w:r>
    </w:p>
    <w:p w14:paraId="50FE736F" w14:textId="14E9BE27" w:rsidR="002B0974" w:rsidRPr="00FD7043" w:rsidRDefault="002B0974" w:rsidP="002B0974">
      <w:pPr>
        <w:pStyle w:val="SampleMarkUp"/>
        <w:ind w:firstLine="708"/>
        <w:rPr>
          <w:b/>
          <w:i/>
          <w:lang w:val="fr-BE"/>
        </w:rPr>
      </w:pPr>
      <w:r w:rsidRPr="00FD7043">
        <w:rPr>
          <w:lang w:val="fr-BE"/>
        </w:rPr>
        <w:t>&lt;cbc:ProcurementTypeCode listName=”</w:t>
      </w:r>
      <w:r w:rsidRPr="00FD7043">
        <w:rPr>
          <w:b/>
          <w:bCs/>
          <w:lang w:val="fr-BE"/>
        </w:rPr>
        <w:t>environmental-impact</w:t>
      </w:r>
      <w:r w:rsidRPr="00FD7043">
        <w:rPr>
          <w:lang w:val="fr-BE"/>
        </w:rPr>
        <w:t>” &gt;</w:t>
      </w:r>
      <w:r w:rsidRPr="00FD7043">
        <w:rPr>
          <w:b/>
          <w:i/>
          <w:lang w:val="fr-BE"/>
        </w:rPr>
        <w:t>emas-com</w:t>
      </w:r>
    </w:p>
    <w:p w14:paraId="4C9F5406" w14:textId="77777777" w:rsidR="002B0974" w:rsidRDefault="002B0974" w:rsidP="002B0974">
      <w:pPr>
        <w:pStyle w:val="SampleMarkUp"/>
        <w:ind w:firstLine="708"/>
        <w:rPr>
          <w:lang w:val="en-GB"/>
        </w:rPr>
      </w:pPr>
      <w:r>
        <w:rPr>
          <w:lang w:val="en-GB"/>
        </w:rPr>
        <w:t>&lt;/cbc:ProcurementTypeCode&gt;</w:t>
      </w:r>
    </w:p>
    <w:p w14:paraId="176736D6" w14:textId="77777777" w:rsidR="002B0974" w:rsidRDefault="002B0974" w:rsidP="002B0974">
      <w:pPr>
        <w:pStyle w:val="SampleMarkUp"/>
        <w:rPr>
          <w:lang w:val="en-GB"/>
        </w:rPr>
      </w:pPr>
      <w:r>
        <w:rPr>
          <w:lang w:val="en-GB"/>
        </w:rPr>
        <w:t xml:space="preserve">    &lt;/cac:ProcurementAdditionalType&gt;</w:t>
      </w:r>
    </w:p>
    <w:p w14:paraId="6DAF5C3F" w14:textId="77777777" w:rsidR="002B0974" w:rsidRDefault="002B0974" w:rsidP="002B0974">
      <w:pPr>
        <w:pStyle w:val="SampleMarkUp"/>
        <w:rPr>
          <w:lang w:val="en-GB"/>
        </w:rPr>
      </w:pPr>
    </w:p>
    <w:p w14:paraId="46965914" w14:textId="77777777" w:rsidR="00653AF7" w:rsidRDefault="00653AF7" w:rsidP="00653AF7">
      <w:pPr>
        <w:pStyle w:val="Heading4"/>
        <w:numPr>
          <w:ilvl w:val="3"/>
          <w:numId w:val="2"/>
        </w:numPr>
        <w:rPr>
          <w:lang w:val="en-GB"/>
        </w:rPr>
      </w:pPr>
      <w:r>
        <w:rPr>
          <w:lang w:val="en-GB"/>
        </w:rPr>
        <w:t>Quantity &amp; Unit (BT-25, BT-625)</w:t>
      </w:r>
      <w:bookmarkEnd w:id="164"/>
    </w:p>
    <w:p w14:paraId="10E41FDF" w14:textId="5DE14D1C" w:rsidR="00653AF7" w:rsidRDefault="00653AF7" w:rsidP="00653AF7">
      <w:pPr>
        <w:rPr>
          <w:lang w:val="en-GB"/>
        </w:rPr>
      </w:pPr>
      <w:r>
        <w:rPr>
          <w:lang w:val="en-GB"/>
        </w:rPr>
        <w:t xml:space="preserve">List of possible units is in the </w:t>
      </w:r>
      <w:hyperlink r:id="rId64" w:history="1">
        <w:r>
          <w:rPr>
            <w:rStyle w:val="Hyperlink"/>
            <w:lang w:val="en-GB"/>
          </w:rPr>
          <w:t>measurement-unit</w:t>
        </w:r>
      </w:hyperlink>
      <w:r>
        <w:rPr>
          <w:lang w:val="en-GB"/>
        </w:rPr>
        <w:t xml:space="preserve"> codelist.</w:t>
      </w:r>
    </w:p>
    <w:p w14:paraId="1AA76C0E" w14:textId="77777777" w:rsidR="00653AF7" w:rsidRDefault="00653AF7" w:rsidP="00653AF7">
      <w:pPr>
        <w:rPr>
          <w:lang w:val="en-GB"/>
        </w:rPr>
      </w:pPr>
      <w:r>
        <w:rPr>
          <w:lang w:val="en-GB"/>
        </w:rPr>
        <w:t>Quantity is any numeric value representing the quantity in a given unit (</w:t>
      </w:r>
      <w:r>
        <w:rPr>
          <w:rStyle w:val="FootnoteReference"/>
          <w:lang w:val="en-GB"/>
        </w:rPr>
        <w:footnoteReference w:id="19"/>
      </w:r>
      <w:r>
        <w:rPr>
          <w:lang w:val="en-GB"/>
        </w:rPr>
        <w:t xml:space="preserve">). </w:t>
      </w:r>
    </w:p>
    <w:p w14:paraId="23E917D9" w14:textId="77777777" w:rsidR="00653AF7" w:rsidRDefault="00653AF7" w:rsidP="00653AF7">
      <w:pPr>
        <w:rPr>
          <w:lang w:val="en-GB"/>
        </w:rPr>
      </w:pPr>
      <w:r>
        <w:rPr>
          <w:lang w:val="en-GB"/>
        </w:rPr>
        <w:t>A procurement dealing with 45,000 tonnes of supplies shall be marked:</w:t>
      </w:r>
    </w:p>
    <w:p w14:paraId="4044B39A" w14:textId="77777777" w:rsidR="00653AF7" w:rsidRDefault="00653AF7" w:rsidP="00653AF7">
      <w:pPr>
        <w:pStyle w:val="SampleMarkUp"/>
        <w:rPr>
          <w:lang w:val="en-GB"/>
        </w:rPr>
      </w:pPr>
    </w:p>
    <w:p w14:paraId="26AAF7A2" w14:textId="53017AA3" w:rsidR="00653AF7" w:rsidRDefault="00653AF7" w:rsidP="00653AF7">
      <w:pPr>
        <w:pStyle w:val="SampleMarkUp"/>
        <w:rPr>
          <w:lang w:val="en-GB"/>
        </w:rPr>
      </w:pPr>
      <w:r>
        <w:rPr>
          <w:lang w:val="en-GB"/>
        </w:rPr>
        <w:t xml:space="preserve">    &lt;cbc:EstimatedOverallContractQuantity unitCode="</w:t>
      </w:r>
      <w:r w:rsidR="00083774">
        <w:rPr>
          <w:b/>
          <w:lang w:val="en-GB"/>
        </w:rPr>
        <w:t>TNE</w:t>
      </w:r>
      <w:r>
        <w:rPr>
          <w:lang w:val="en-GB"/>
        </w:rPr>
        <w:t>"&gt;</w:t>
      </w:r>
      <w:r>
        <w:rPr>
          <w:b/>
          <w:i/>
          <w:lang w:val="en-GB"/>
        </w:rPr>
        <w:t>45000</w:t>
      </w:r>
      <w:r>
        <w:rPr>
          <w:lang w:val="en-GB"/>
        </w:rPr>
        <w:t>&lt;/cbc:EstimatedOverallContractQuantity&gt;</w:t>
      </w:r>
    </w:p>
    <w:p w14:paraId="07EACFC8" w14:textId="77777777" w:rsidR="00653AF7" w:rsidRDefault="00653AF7" w:rsidP="00653AF7">
      <w:pPr>
        <w:pStyle w:val="SampleMarkUp"/>
        <w:rPr>
          <w:lang w:val="en-GB"/>
        </w:rPr>
      </w:pPr>
    </w:p>
    <w:p w14:paraId="5631DB89" w14:textId="77777777" w:rsidR="00653AF7" w:rsidRDefault="00653AF7" w:rsidP="00653AF7">
      <w:pPr>
        <w:pStyle w:val="Heading4"/>
        <w:numPr>
          <w:ilvl w:val="3"/>
          <w:numId w:val="2"/>
        </w:numPr>
        <w:rPr>
          <w:lang w:val="en-GB"/>
        </w:rPr>
      </w:pPr>
      <w:bookmarkStart w:id="165" w:name="_Ref33695312"/>
      <w:bookmarkStart w:id="166" w:name="_Ref29373016"/>
      <w:r>
        <w:rPr>
          <w:lang w:val="en-GB"/>
        </w:rPr>
        <w:t>Suitable for SMEs (BT-726)</w:t>
      </w:r>
      <w:bookmarkEnd w:id="165"/>
    </w:p>
    <w:p w14:paraId="51BFF33B" w14:textId="77777777" w:rsidR="00653AF7" w:rsidRDefault="00653AF7" w:rsidP="00653AF7">
      <w:pPr>
        <w:rPr>
          <w:lang w:val="en-GB"/>
        </w:rPr>
      </w:pPr>
      <w:r>
        <w:rPr>
          <w:lang w:val="en-GB"/>
        </w:rPr>
        <w:t>For PIN and CN, the contracting authority may specify that a lot, or part, is suitable for SMEs by using the “cbc:SMESuitableIndicator” in the “cac:ProcurementProject” element of the corresponding lot/part.</w:t>
      </w:r>
    </w:p>
    <w:p w14:paraId="4BE2FDD1" w14:textId="77777777" w:rsidR="00653AF7" w:rsidRDefault="00653AF7" w:rsidP="00653AF7">
      <w:pPr>
        <w:pStyle w:val="SampleMarkUp"/>
        <w:rPr>
          <w:lang w:val="en-GB"/>
        </w:rPr>
      </w:pPr>
    </w:p>
    <w:p w14:paraId="5E301D88" w14:textId="77777777" w:rsidR="00653AF7" w:rsidRDefault="00653AF7" w:rsidP="00653AF7">
      <w:pPr>
        <w:pStyle w:val="SampleMarkUp"/>
        <w:rPr>
          <w:lang w:val="en-GB"/>
        </w:rPr>
      </w:pPr>
      <w:r>
        <w:rPr>
          <w:lang w:val="en-GB"/>
        </w:rPr>
        <w:t xml:space="preserve">    &lt;cbc:SMESuitableIndicator&gt;</w:t>
      </w:r>
      <w:r>
        <w:rPr>
          <w:b/>
          <w:i/>
          <w:lang w:val="en-GB"/>
        </w:rPr>
        <w:t>true</w:t>
      </w:r>
      <w:r>
        <w:rPr>
          <w:lang w:val="en-GB"/>
        </w:rPr>
        <w:t>&lt;/cbc:SMESuitableIndicator&gt;</w:t>
      </w:r>
    </w:p>
    <w:p w14:paraId="76E9C5BE" w14:textId="77777777" w:rsidR="00653AF7" w:rsidRDefault="00653AF7" w:rsidP="00653AF7">
      <w:pPr>
        <w:pStyle w:val="SampleMarkUp"/>
        <w:rPr>
          <w:lang w:val="en-GB"/>
        </w:rPr>
      </w:pPr>
    </w:p>
    <w:p w14:paraId="0153F3FA" w14:textId="77777777" w:rsidR="00653AF7" w:rsidRDefault="00653AF7" w:rsidP="00653AF7">
      <w:pPr>
        <w:pStyle w:val="Heading4"/>
        <w:numPr>
          <w:ilvl w:val="3"/>
          <w:numId w:val="2"/>
        </w:numPr>
        <w:rPr>
          <w:lang w:val="en-GB"/>
        </w:rPr>
      </w:pPr>
      <w:bookmarkStart w:id="167" w:name="_Ref33695358"/>
      <w:r>
        <w:rPr>
          <w:lang w:val="en-GB"/>
        </w:rPr>
        <w:lastRenderedPageBreak/>
        <w:t>Additional information</w:t>
      </w:r>
      <w:bookmarkEnd w:id="167"/>
    </w:p>
    <w:p w14:paraId="0CC36B4E" w14:textId="77777777" w:rsidR="00653AF7" w:rsidRDefault="00653AF7" w:rsidP="00653AF7">
      <w:pPr>
        <w:rPr>
          <w:lang w:val="en-GB"/>
        </w:rPr>
      </w:pPr>
      <w:r>
        <w:rPr>
          <w:lang w:val="en-GB"/>
        </w:rPr>
        <w:t>For the procedure, part, lot, or group of lot, any additional information not reported elsewhere may be marked using the “</w:t>
      </w:r>
      <w:r>
        <w:rPr>
          <w:i/>
          <w:lang w:val="en-GB"/>
        </w:rPr>
        <w:t>cbc:Note</w:t>
      </w:r>
      <w:r>
        <w:rPr>
          <w:lang w:val="en-GB"/>
        </w:rPr>
        <w:t>” child of the appropriate “</w:t>
      </w:r>
      <w:r>
        <w:rPr>
          <w:i/>
          <w:lang w:val="en-GB"/>
        </w:rPr>
        <w:t>cac:ProcurementProject</w:t>
      </w:r>
      <w:r>
        <w:rPr>
          <w:lang w:val="en-GB"/>
        </w:rPr>
        <w:t>”element.</w:t>
      </w:r>
    </w:p>
    <w:p w14:paraId="3FF84CA1" w14:textId="77777777" w:rsidR="00653AF7" w:rsidRDefault="00653AF7" w:rsidP="00653AF7">
      <w:pPr>
        <w:pStyle w:val="SampleMarkUp"/>
        <w:rPr>
          <w:lang w:val="en-GB"/>
        </w:rPr>
      </w:pPr>
    </w:p>
    <w:p w14:paraId="33A091CC" w14:textId="3F71D368" w:rsidR="00653AF7" w:rsidRDefault="00653AF7" w:rsidP="00653AF7">
      <w:pPr>
        <w:pStyle w:val="SampleMarkUp"/>
        <w:rPr>
          <w:lang w:val="en-GB"/>
        </w:rPr>
      </w:pPr>
      <w:r>
        <w:rPr>
          <w:lang w:val="en-GB"/>
        </w:rPr>
        <w:t xml:space="preserve">    &lt;cbc:Note languageID=</w:t>
      </w:r>
      <w:r w:rsidR="000E6B62">
        <w:rPr>
          <w:lang w:val="en-GB"/>
        </w:rPr>
        <w:t>“</w:t>
      </w:r>
      <w:r w:rsidR="000E6B62" w:rsidRPr="00A84A71">
        <w:rPr>
          <w:b/>
          <w:lang w:val="en-GB"/>
        </w:rPr>
        <w:t>ENG</w:t>
      </w:r>
      <w:r w:rsidR="000E6B62">
        <w:rPr>
          <w:lang w:val="en-GB"/>
        </w:rPr>
        <w:t>”</w:t>
      </w:r>
      <w:r>
        <w:rPr>
          <w:lang w:val="en-GB"/>
        </w:rPr>
        <w:t>&gt;</w:t>
      </w:r>
      <w:r>
        <w:rPr>
          <w:b/>
          <w:i/>
          <w:lang w:val="en-GB"/>
        </w:rPr>
        <w:t>For the current procedure …</w:t>
      </w:r>
      <w:r>
        <w:rPr>
          <w:lang w:val="en-GB"/>
        </w:rPr>
        <w:t>&lt;/cbc:Note&gt;</w:t>
      </w:r>
    </w:p>
    <w:p w14:paraId="3205FE0D" w14:textId="7720BB7E" w:rsidR="00653AF7" w:rsidRDefault="00653AF7" w:rsidP="00653AF7">
      <w:pPr>
        <w:pStyle w:val="SampleMarkUp"/>
        <w:rPr>
          <w:lang w:val="fr-BE"/>
        </w:rPr>
      </w:pPr>
      <w:r>
        <w:rPr>
          <w:lang w:val="en-GB"/>
        </w:rPr>
        <w:t xml:space="preserve">    </w:t>
      </w:r>
      <w:r>
        <w:rPr>
          <w:lang w:val="fr-BE"/>
        </w:rPr>
        <w:t>&lt;cbc:Note languageID=</w:t>
      </w:r>
      <w:r w:rsidR="000E6B62">
        <w:rPr>
          <w:lang w:val="fr-BE"/>
        </w:rPr>
        <w:t>“</w:t>
      </w:r>
      <w:r w:rsidR="000E6B62" w:rsidRPr="00A84A71">
        <w:rPr>
          <w:b/>
          <w:lang w:val="fr-BE"/>
        </w:rPr>
        <w:t>FRA</w:t>
      </w:r>
      <w:r w:rsidR="000E6B62">
        <w:rPr>
          <w:lang w:val="fr-BE"/>
        </w:rPr>
        <w:t>”</w:t>
      </w:r>
      <w:r>
        <w:rPr>
          <w:lang w:val="fr-BE"/>
        </w:rPr>
        <w:t>&gt;</w:t>
      </w:r>
      <w:r>
        <w:rPr>
          <w:b/>
          <w:i/>
          <w:lang w:val="fr-BE"/>
        </w:rPr>
        <w:t>Pour la procedure courante …</w:t>
      </w:r>
      <w:r>
        <w:rPr>
          <w:lang w:val="fr-BE"/>
        </w:rPr>
        <w:t>&lt;/cbc:Note&gt;</w:t>
      </w:r>
    </w:p>
    <w:p w14:paraId="2AF00261" w14:textId="77777777" w:rsidR="00653AF7" w:rsidRDefault="00653AF7" w:rsidP="00653AF7">
      <w:pPr>
        <w:pStyle w:val="SampleMarkUp"/>
        <w:rPr>
          <w:lang w:val="fr-BE"/>
        </w:rPr>
      </w:pPr>
    </w:p>
    <w:p w14:paraId="54980BEB" w14:textId="77777777" w:rsidR="00653AF7" w:rsidRDefault="00653AF7" w:rsidP="00653AF7">
      <w:pPr>
        <w:pStyle w:val="Heading4"/>
        <w:numPr>
          <w:ilvl w:val="3"/>
          <w:numId w:val="2"/>
        </w:numPr>
        <w:rPr>
          <w:lang w:val="en-GB"/>
        </w:rPr>
      </w:pPr>
      <w:bookmarkStart w:id="168" w:name="_Ref32407616"/>
      <w:r>
        <w:rPr>
          <w:lang w:val="en-GB"/>
        </w:rPr>
        <w:t>Estimated Value (BT-27)</w:t>
      </w:r>
      <w:bookmarkEnd w:id="166"/>
      <w:bookmarkEnd w:id="168"/>
    </w:p>
    <w:p w14:paraId="680E178D" w14:textId="275803F7" w:rsidR="00653AF7" w:rsidRDefault="00653AF7" w:rsidP="00653AF7">
      <w:pPr>
        <w:rPr>
          <w:lang w:val="en-GB"/>
        </w:rPr>
      </w:pPr>
      <w:r>
        <w:rPr>
          <w:lang w:val="en-GB"/>
        </w:rPr>
        <w:t>The Estimated Value is marked using the “</w:t>
      </w:r>
      <w:r w:rsidRPr="001225C8">
        <w:rPr>
          <w:i/>
          <w:lang w:val="en-GB"/>
        </w:rPr>
        <w:t>cbc:EstimatedOverallContractAmount</w:t>
      </w:r>
      <w:r>
        <w:rPr>
          <w:lang w:val="en-GB"/>
        </w:rPr>
        <w:t xml:space="preserve">” and represents the aggregated amount of all the individual components that constitute the current notice, Group of lots, lot or part. Currency and amount shall be specified. Possible “currencyID” values are in the codelist </w:t>
      </w:r>
      <w:hyperlink r:id="rId65" w:history="1">
        <w:r>
          <w:rPr>
            <w:rStyle w:val="Hyperlink"/>
            <w:lang w:val="en-GB"/>
          </w:rPr>
          <w:t>currency</w:t>
        </w:r>
      </w:hyperlink>
      <w:r>
        <w:rPr>
          <w:lang w:val="en-GB"/>
        </w:rPr>
        <w:t>.</w:t>
      </w:r>
    </w:p>
    <w:p w14:paraId="7FAA6C9D" w14:textId="77777777" w:rsidR="00653AF7" w:rsidRDefault="00653AF7" w:rsidP="00653AF7">
      <w:pPr>
        <w:rPr>
          <w:lang w:val="en-GB"/>
        </w:rPr>
      </w:pPr>
      <w:r>
        <w:rPr>
          <w:lang w:val="en-GB"/>
        </w:rPr>
        <w:t>The amount is the estimation guessed by the contracting authority at launch of the Call for Competition (or even earlier). When the estimation was possible (except for “PIN profile” notices), the value may be specified.</w:t>
      </w:r>
    </w:p>
    <w:p w14:paraId="02D6709B" w14:textId="77777777" w:rsidR="00653AF7" w:rsidRDefault="00653AF7" w:rsidP="00653AF7">
      <w:pPr>
        <w:pStyle w:val="SampleMarkUp"/>
        <w:rPr>
          <w:lang w:val="en-GB"/>
        </w:rPr>
      </w:pPr>
    </w:p>
    <w:p w14:paraId="77AA96D0" w14:textId="77777777" w:rsidR="00653AF7" w:rsidRDefault="00653AF7" w:rsidP="00653AF7">
      <w:pPr>
        <w:pStyle w:val="SampleMarkUp"/>
        <w:rPr>
          <w:lang w:val="en-GB"/>
        </w:rPr>
      </w:pPr>
      <w:r>
        <w:rPr>
          <w:lang w:val="en-GB"/>
        </w:rPr>
        <w:t xml:space="preserve">    &lt;cac:RequestedTenderTotal&gt;</w:t>
      </w:r>
    </w:p>
    <w:p w14:paraId="6668A5B8" w14:textId="77777777" w:rsidR="00653AF7" w:rsidRDefault="00653AF7" w:rsidP="00653AF7">
      <w:pPr>
        <w:pStyle w:val="SampleMarkUp"/>
        <w:rPr>
          <w:b/>
          <w:i/>
          <w:lang w:val="en-GB"/>
        </w:rPr>
      </w:pPr>
      <w:r>
        <w:rPr>
          <w:lang w:val="en-GB"/>
        </w:rPr>
        <w:t xml:space="preserve">    </w:t>
      </w:r>
      <w:r>
        <w:rPr>
          <w:lang w:val="en-GB"/>
        </w:rPr>
        <w:tab/>
        <w:t>&lt;cbc:EstimatedOverallContractAmount currencyID="</w:t>
      </w:r>
      <w:r>
        <w:rPr>
          <w:b/>
          <w:lang w:val="en-GB"/>
        </w:rPr>
        <w:t>EUR</w:t>
      </w:r>
      <w:r>
        <w:rPr>
          <w:lang w:val="en-GB"/>
        </w:rPr>
        <w:t>"&gt;</w:t>
      </w:r>
      <w:r>
        <w:rPr>
          <w:b/>
          <w:i/>
          <w:lang w:val="en-GB"/>
        </w:rPr>
        <w:t>250000</w:t>
      </w:r>
    </w:p>
    <w:p w14:paraId="57AA73DC" w14:textId="77777777" w:rsidR="00653AF7" w:rsidRDefault="00653AF7" w:rsidP="00653AF7">
      <w:pPr>
        <w:pStyle w:val="SampleMarkUp"/>
        <w:ind w:firstLine="708"/>
        <w:rPr>
          <w:lang w:val="en-GB"/>
        </w:rPr>
      </w:pPr>
      <w:r>
        <w:rPr>
          <w:lang w:val="en-GB"/>
        </w:rPr>
        <w:t>&lt;/cbc:EstimatedOverallContractAmount&gt;</w:t>
      </w:r>
    </w:p>
    <w:p w14:paraId="412BADF7" w14:textId="77777777" w:rsidR="00653AF7" w:rsidRDefault="00653AF7" w:rsidP="00653AF7">
      <w:pPr>
        <w:pStyle w:val="SampleMarkUp"/>
        <w:rPr>
          <w:lang w:val="en-GB"/>
        </w:rPr>
      </w:pPr>
      <w:r>
        <w:rPr>
          <w:lang w:val="en-GB"/>
        </w:rPr>
        <w:t xml:space="preserve">    &lt;/cac:RequestedTenderTotal&gt;</w:t>
      </w:r>
    </w:p>
    <w:p w14:paraId="43BDBDEA" w14:textId="77777777" w:rsidR="00653AF7" w:rsidRDefault="00653AF7" w:rsidP="00653AF7">
      <w:pPr>
        <w:pStyle w:val="SampleMarkUp"/>
        <w:rPr>
          <w:lang w:val="en-GB"/>
        </w:rPr>
      </w:pPr>
    </w:p>
    <w:p w14:paraId="612B8409" w14:textId="77777777" w:rsidR="00653AF7" w:rsidRDefault="00653AF7" w:rsidP="00653AF7">
      <w:pPr>
        <w:rPr>
          <w:lang w:val="en-GB"/>
        </w:rPr>
      </w:pPr>
    </w:p>
    <w:p w14:paraId="5D7538CA" w14:textId="77777777" w:rsidR="00653AF7" w:rsidRDefault="00653AF7" w:rsidP="00653AF7">
      <w:pPr>
        <w:pStyle w:val="Heading4"/>
        <w:numPr>
          <w:ilvl w:val="3"/>
          <w:numId w:val="2"/>
        </w:numPr>
        <w:rPr>
          <w:lang w:val="en-GB"/>
        </w:rPr>
      </w:pPr>
      <w:bookmarkStart w:id="169" w:name="_Ref32407685"/>
      <w:r>
        <w:rPr>
          <w:lang w:val="en-GB"/>
        </w:rPr>
        <w:t>CAN related values (BT-27, BT-118, BT-161)</w:t>
      </w:r>
      <w:bookmarkEnd w:id="169"/>
    </w:p>
    <w:p w14:paraId="75109052" w14:textId="77777777" w:rsidR="00653AF7" w:rsidRDefault="00653AF7" w:rsidP="00653AF7">
      <w:pPr>
        <w:rPr>
          <w:lang w:val="en-GB"/>
        </w:rPr>
      </w:pPr>
      <w:r>
        <w:rPr>
          <w:lang w:val="en-GB"/>
        </w:rPr>
        <w:t>For a CAN as a whole, different values have to be reported:</w:t>
      </w:r>
    </w:p>
    <w:p w14:paraId="177D8C0F" w14:textId="77777777" w:rsidR="00653AF7" w:rsidRDefault="00653AF7" w:rsidP="006C76E4">
      <w:pPr>
        <w:pStyle w:val="ListParagraph"/>
        <w:numPr>
          <w:ilvl w:val="0"/>
          <w:numId w:val="27"/>
        </w:numPr>
        <w:rPr>
          <w:lang w:val="en-GB"/>
        </w:rPr>
      </w:pPr>
      <w:r>
        <w:rPr>
          <w:lang w:val="en-GB"/>
        </w:rPr>
        <w:t>The estimated value (BT-27),</w:t>
      </w:r>
    </w:p>
    <w:p w14:paraId="4672CF13" w14:textId="77777777" w:rsidR="00653AF7" w:rsidRDefault="00653AF7" w:rsidP="006C76E4">
      <w:pPr>
        <w:pStyle w:val="ListParagraph"/>
        <w:numPr>
          <w:ilvl w:val="0"/>
          <w:numId w:val="27"/>
        </w:numPr>
        <w:rPr>
          <w:lang w:val="en-GB"/>
        </w:rPr>
      </w:pPr>
      <w:r>
        <w:rPr>
          <w:lang w:val="en-GB"/>
        </w:rPr>
        <w:t>The notice framework value (BT-118), and</w:t>
      </w:r>
    </w:p>
    <w:p w14:paraId="3D7EEB83" w14:textId="77777777" w:rsidR="00653AF7" w:rsidRDefault="00653AF7" w:rsidP="006C76E4">
      <w:pPr>
        <w:pStyle w:val="ListParagraph"/>
        <w:numPr>
          <w:ilvl w:val="0"/>
          <w:numId w:val="27"/>
        </w:numPr>
        <w:rPr>
          <w:lang w:val="en-GB"/>
        </w:rPr>
      </w:pPr>
      <w:r>
        <w:rPr>
          <w:lang w:val="en-GB"/>
        </w:rPr>
        <w:t>The notice value (BT-161)</w:t>
      </w:r>
    </w:p>
    <w:p w14:paraId="491DD1BD" w14:textId="77777777" w:rsidR="00653AF7" w:rsidRDefault="00653AF7" w:rsidP="00653AF7">
      <w:pPr>
        <w:rPr>
          <w:lang w:val="en-GB"/>
        </w:rPr>
      </w:pPr>
      <w:r>
        <w:rPr>
          <w:lang w:val="en-GB"/>
        </w:rPr>
        <w:t>The first one represents the estimation at start of the procedure; the second is the sum of all FAs amounts associated to the awarded projects within the notice; and the last one, the sum of the values of the awarded projects within the notice.</w:t>
      </w:r>
    </w:p>
    <w:p w14:paraId="18040EA3" w14:textId="77777777" w:rsidR="00653AF7" w:rsidRDefault="00653AF7" w:rsidP="00653AF7">
      <w:pPr>
        <w:pStyle w:val="SampleMarkUp"/>
        <w:rPr>
          <w:lang w:val="en-GB"/>
        </w:rPr>
      </w:pPr>
    </w:p>
    <w:p w14:paraId="6EB247EC" w14:textId="77777777" w:rsidR="00653AF7" w:rsidRDefault="00653AF7" w:rsidP="00653AF7">
      <w:pPr>
        <w:pStyle w:val="SampleMarkUp"/>
        <w:rPr>
          <w:lang w:val="en-GB"/>
        </w:rPr>
      </w:pPr>
      <w:r>
        <w:rPr>
          <w:lang w:val="en-GB"/>
        </w:rPr>
        <w:t xml:space="preserve">    &lt;cac:RequestedTenderTotal&gt;</w:t>
      </w:r>
    </w:p>
    <w:p w14:paraId="487E183A" w14:textId="77777777" w:rsidR="00653AF7" w:rsidRDefault="00653AF7" w:rsidP="00653AF7">
      <w:pPr>
        <w:pStyle w:val="SampleMarkUp"/>
        <w:rPr>
          <w:lang w:val="en-GB"/>
        </w:rPr>
      </w:pPr>
      <w:r>
        <w:rPr>
          <w:lang w:val="en-GB"/>
        </w:rPr>
        <w:t xml:space="preserve"> </w:t>
      </w:r>
      <w:r>
        <w:rPr>
          <w:lang w:val="en-GB"/>
        </w:rPr>
        <w:tab/>
        <w:t>&lt;cbc:EstimatedOverallContractAmount currencyID="</w:t>
      </w:r>
      <w:r>
        <w:rPr>
          <w:b/>
          <w:lang w:val="en-GB"/>
        </w:rPr>
        <w:t>EUR</w:t>
      </w:r>
      <w:r>
        <w:rPr>
          <w:lang w:val="en-GB"/>
        </w:rPr>
        <w:t>"&gt;</w:t>
      </w:r>
      <w:r>
        <w:rPr>
          <w:b/>
          <w:i/>
          <w:lang w:val="en-GB"/>
        </w:rPr>
        <w:t>250000</w:t>
      </w:r>
    </w:p>
    <w:p w14:paraId="28744DB3" w14:textId="77777777" w:rsidR="00653AF7" w:rsidRDefault="00653AF7" w:rsidP="00653AF7">
      <w:pPr>
        <w:pStyle w:val="SampleMarkUp"/>
        <w:ind w:firstLine="708"/>
        <w:rPr>
          <w:lang w:val="en-GB"/>
        </w:rPr>
      </w:pPr>
      <w:r>
        <w:rPr>
          <w:lang w:val="en-GB"/>
        </w:rPr>
        <w:t>&lt;/cbc:EstimatedOverallContractAmount&gt;</w:t>
      </w:r>
    </w:p>
    <w:p w14:paraId="10D5A3B2" w14:textId="77777777" w:rsidR="00653AF7" w:rsidRDefault="00653AF7" w:rsidP="00653AF7">
      <w:pPr>
        <w:pStyle w:val="SampleMarkUp"/>
        <w:rPr>
          <w:lang w:val="en-GB"/>
        </w:rPr>
      </w:pPr>
      <w:r>
        <w:rPr>
          <w:lang w:val="en-GB"/>
        </w:rPr>
        <w:tab/>
        <w:t>&lt;cbc:EstimatedOverallFrameworkContractsAmount currencyID="</w:t>
      </w:r>
      <w:r>
        <w:rPr>
          <w:b/>
          <w:lang w:val="en-GB"/>
        </w:rPr>
        <w:t>EUR</w:t>
      </w:r>
      <w:r>
        <w:rPr>
          <w:lang w:val="en-GB"/>
        </w:rPr>
        <w:t>"&gt;</w:t>
      </w:r>
      <w:r>
        <w:rPr>
          <w:b/>
          <w:i/>
          <w:lang w:val="en-GB"/>
        </w:rPr>
        <w:t>200000</w:t>
      </w:r>
    </w:p>
    <w:p w14:paraId="6EF5AB11" w14:textId="77777777" w:rsidR="00653AF7" w:rsidRDefault="00653AF7" w:rsidP="00653AF7">
      <w:pPr>
        <w:pStyle w:val="SampleMarkUp"/>
        <w:ind w:firstLine="708"/>
        <w:rPr>
          <w:lang w:val="en-GB"/>
        </w:rPr>
      </w:pPr>
      <w:r>
        <w:rPr>
          <w:lang w:val="en-GB"/>
        </w:rPr>
        <w:t>&lt;/cbc:EstimatedOverallFrameworkContractsAmount&gt;</w:t>
      </w:r>
    </w:p>
    <w:p w14:paraId="61B0AF59" w14:textId="77777777" w:rsidR="00653AF7" w:rsidRDefault="00653AF7" w:rsidP="00653AF7">
      <w:pPr>
        <w:pStyle w:val="SampleMarkUp"/>
        <w:ind w:firstLine="708"/>
        <w:rPr>
          <w:lang w:val="en-GB"/>
        </w:rPr>
      </w:pPr>
      <w:r>
        <w:rPr>
          <w:lang w:val="en-GB"/>
        </w:rPr>
        <w:t>&lt;cbc:TotalAmount currencyID="</w:t>
      </w:r>
      <w:r>
        <w:rPr>
          <w:b/>
          <w:lang w:val="en-GB"/>
        </w:rPr>
        <w:t>EUR</w:t>
      </w:r>
      <w:r>
        <w:rPr>
          <w:lang w:val="en-GB"/>
        </w:rPr>
        <w:t>"&gt;</w:t>
      </w:r>
      <w:r>
        <w:rPr>
          <w:b/>
          <w:i/>
          <w:lang w:val="en-GB"/>
        </w:rPr>
        <w:t>275000</w:t>
      </w:r>
      <w:r>
        <w:rPr>
          <w:lang w:val="en-GB"/>
        </w:rPr>
        <w:t>&lt;/cbc:TotalAmount&gt;</w:t>
      </w:r>
    </w:p>
    <w:p w14:paraId="5243D30E" w14:textId="77777777" w:rsidR="00653AF7" w:rsidRDefault="00653AF7" w:rsidP="00653AF7">
      <w:pPr>
        <w:pStyle w:val="SampleMarkUp"/>
        <w:rPr>
          <w:lang w:val="en-GB"/>
        </w:rPr>
      </w:pPr>
      <w:r>
        <w:rPr>
          <w:lang w:val="en-GB"/>
        </w:rPr>
        <w:t xml:space="preserve">    &lt;/cac:RequestedTenderTotal&gt;</w:t>
      </w:r>
    </w:p>
    <w:p w14:paraId="0F04A53E" w14:textId="77777777" w:rsidR="00653AF7" w:rsidRDefault="00653AF7" w:rsidP="00653AF7">
      <w:pPr>
        <w:pStyle w:val="SampleMarkUp"/>
        <w:rPr>
          <w:lang w:val="en-GB"/>
        </w:rPr>
      </w:pPr>
    </w:p>
    <w:p w14:paraId="4043F73E" w14:textId="77777777" w:rsidR="00653AF7" w:rsidRDefault="00653AF7" w:rsidP="00653AF7">
      <w:pPr>
        <w:pStyle w:val="Heading4"/>
        <w:numPr>
          <w:ilvl w:val="3"/>
          <w:numId w:val="2"/>
        </w:numPr>
        <w:rPr>
          <w:lang w:val="en-GB"/>
        </w:rPr>
      </w:pPr>
      <w:bookmarkStart w:id="170" w:name="_Ref29568982"/>
      <w:r>
        <w:rPr>
          <w:lang w:val="en-GB"/>
        </w:rPr>
        <w:t>Classification Type (BT-26), Main &amp; Additional Classification Codes (BT-262, BT-263)</w:t>
      </w:r>
      <w:bookmarkEnd w:id="170"/>
    </w:p>
    <w:p w14:paraId="0A70D673" w14:textId="4902407B" w:rsidR="00653AF7" w:rsidRDefault="00653AF7" w:rsidP="00653AF7">
      <w:pPr>
        <w:rPr>
          <w:lang w:val="en-GB"/>
        </w:rPr>
      </w:pPr>
      <w:r>
        <w:rPr>
          <w:lang w:val="en-GB"/>
        </w:rPr>
        <w:t>These business terms are used to designate the classification system along with the main and the additional commodities classifications.</w:t>
      </w:r>
    </w:p>
    <w:p w14:paraId="76707989" w14:textId="5A1B4E3E" w:rsidR="00B64D59" w:rsidRDefault="00B64D59" w:rsidP="00653AF7">
      <w:pPr>
        <w:rPr>
          <w:lang w:val="en-GB"/>
        </w:rPr>
      </w:pPr>
      <w:r>
        <w:rPr>
          <w:lang w:val="en-GB"/>
        </w:rPr>
        <w:t xml:space="preserve">The used classification (BT-27) is identified with the </w:t>
      </w:r>
      <w:r w:rsidRPr="00FD7043">
        <w:rPr>
          <w:i/>
          <w:lang w:val="en-GB"/>
        </w:rPr>
        <w:t>cbc:NatureCode</w:t>
      </w:r>
      <w:r>
        <w:rPr>
          <w:lang w:val="en-GB"/>
        </w:rPr>
        <w:t xml:space="preserve"> element.</w:t>
      </w:r>
    </w:p>
    <w:p w14:paraId="25DFB3D9" w14:textId="77777777" w:rsidR="00653AF7" w:rsidRDefault="00653AF7" w:rsidP="00653AF7">
      <w:pPr>
        <w:rPr>
          <w:lang w:val="en-GB"/>
        </w:rPr>
      </w:pPr>
      <w:r>
        <w:rPr>
          <w:lang w:val="en-GB"/>
        </w:rPr>
        <w:lastRenderedPageBreak/>
        <w:t>The main commodity is the one representing the highest value fraction. Additional commodities are other commodities belonging to the same lot/ group of lots or procedure and which, taken individually and compared to the main commodity, represent a lower portion of the overall lot/group value.</w:t>
      </w:r>
    </w:p>
    <w:p w14:paraId="12035CE8" w14:textId="77777777" w:rsidR="00653AF7" w:rsidRDefault="00653AF7" w:rsidP="00653AF7">
      <w:pPr>
        <w:rPr>
          <w:lang w:val="en-GB"/>
        </w:rPr>
      </w:pPr>
      <w:r>
        <w:rPr>
          <w:lang w:val="en-GB"/>
        </w:rPr>
        <w:t>With the “</w:t>
      </w:r>
      <w:r>
        <w:t>Common Procurement Vocabulary”</w:t>
      </w:r>
      <w:r>
        <w:rPr>
          <w:lang w:val="en-GB"/>
        </w:rPr>
        <w:t xml:space="preserve"> (CPV), for a given commodity, complementary information, like conditioning, may be provided using supplementary codes.</w:t>
      </w:r>
    </w:p>
    <w:p w14:paraId="260FF84A" w14:textId="77777777" w:rsidR="00653AF7" w:rsidRDefault="00653AF7" w:rsidP="00653AF7">
      <w:pPr>
        <w:rPr>
          <w:lang w:val="en-GB"/>
        </w:rPr>
      </w:pPr>
      <w:r>
        <w:rPr>
          <w:lang w:val="en-GB"/>
        </w:rPr>
        <w:t>Possible values are listed in the Classification Type codelist. Currently, only the “CPV” and “SupplementaryCPV” values are considered; however, other classification systems could later be used (</w:t>
      </w:r>
      <w:r>
        <w:rPr>
          <w:rStyle w:val="FootnoteReference"/>
          <w:lang w:val="en-GB"/>
        </w:rPr>
        <w:footnoteReference w:id="20"/>
      </w:r>
      <w:r>
        <w:rPr>
          <w:lang w:val="en-GB"/>
        </w:rPr>
        <w:t>).</w:t>
      </w:r>
    </w:p>
    <w:p w14:paraId="4DB4F7B6" w14:textId="77777777" w:rsidR="00653AF7" w:rsidRDefault="00653AF7" w:rsidP="00653AF7">
      <w:pPr>
        <w:rPr>
          <w:lang w:val="en-GB"/>
        </w:rPr>
      </w:pPr>
      <w:r>
        <w:rPr>
          <w:lang w:val="en-GB"/>
        </w:rPr>
        <w:t xml:space="preserve">For illustration purpose, we have reported below, a typical mark-up based on different classifications: </w:t>
      </w:r>
    </w:p>
    <w:p w14:paraId="328FF03D" w14:textId="77777777" w:rsidR="00653AF7" w:rsidRDefault="00653AF7" w:rsidP="006C76E4">
      <w:pPr>
        <w:pStyle w:val="ListParagraph"/>
        <w:numPr>
          <w:ilvl w:val="0"/>
          <w:numId w:val="28"/>
        </w:numPr>
        <w:rPr>
          <w:lang w:val="en-GB"/>
        </w:rPr>
      </w:pPr>
      <w:r>
        <w:rPr>
          <w:lang w:val="en-GB"/>
        </w:rPr>
        <w:t xml:space="preserve">the CPV, </w:t>
      </w:r>
    </w:p>
    <w:p w14:paraId="570015F2" w14:textId="1C049EE1" w:rsidR="00653AF7" w:rsidRDefault="00653AF7" w:rsidP="006C76E4">
      <w:pPr>
        <w:pStyle w:val="ListParagraph"/>
        <w:numPr>
          <w:ilvl w:val="0"/>
          <w:numId w:val="28"/>
        </w:numPr>
        <w:rPr>
          <w:lang w:val="en-GB"/>
        </w:rPr>
      </w:pPr>
      <w:r>
        <w:rPr>
          <w:lang w:val="en-GB"/>
        </w:rPr>
        <w:t>the Supplementary CPV, and</w:t>
      </w:r>
    </w:p>
    <w:p w14:paraId="3956D130" w14:textId="77777777" w:rsidR="00653AF7" w:rsidRDefault="00653AF7" w:rsidP="006C76E4">
      <w:pPr>
        <w:pStyle w:val="ListParagraph"/>
        <w:numPr>
          <w:ilvl w:val="0"/>
          <w:numId w:val="28"/>
        </w:numPr>
        <w:rPr>
          <w:lang w:val="en-GB"/>
        </w:rPr>
      </w:pPr>
      <w:r>
        <w:rPr>
          <w:lang w:val="en-GB"/>
        </w:rPr>
        <w:t>an hypothetical classification ABC.</w:t>
      </w:r>
    </w:p>
    <w:p w14:paraId="52A3E3F8" w14:textId="5D3759B0" w:rsidR="00653AF7" w:rsidRDefault="0045017D" w:rsidP="00653AF7">
      <w:pPr>
        <w:rPr>
          <w:lang w:val="en-GB"/>
        </w:rPr>
      </w:pPr>
      <w:r>
        <w:rPr>
          <w:lang w:val="en-GB"/>
        </w:rPr>
        <w:t>For CPV classification, s</w:t>
      </w:r>
      <w:r w:rsidR="00653AF7">
        <w:rPr>
          <w:lang w:val="en-GB"/>
        </w:rPr>
        <w:t>upplementary codes shall immediately follow the major classification of the commodity it refers to</w:t>
      </w:r>
      <w:r>
        <w:rPr>
          <w:lang w:val="en-GB"/>
        </w:rPr>
        <w:t>.</w:t>
      </w:r>
      <w:r w:rsidR="00653AF7">
        <w:rPr>
          <w:lang w:val="en-GB"/>
        </w:rPr>
        <w:t xml:space="preserve"> </w:t>
      </w:r>
      <w:r w:rsidR="0033172B">
        <w:rPr>
          <w:lang w:val="en-GB"/>
        </w:rPr>
        <w:t xml:space="preserve">With multiple additional commodities possible, information sequence is the sole way to keep link between a “CPV” value and the “SupplementaryCPV” values that complement it.  </w:t>
      </w:r>
    </w:p>
    <w:p w14:paraId="2A4DCF40" w14:textId="77777777" w:rsidR="00653AF7" w:rsidRDefault="00653AF7" w:rsidP="00653AF7">
      <w:pPr>
        <w:pStyle w:val="SampleMarkUp"/>
        <w:rPr>
          <w:lang w:val="en-GB"/>
        </w:rPr>
      </w:pPr>
    </w:p>
    <w:p w14:paraId="2AE49F90" w14:textId="5D837227" w:rsidR="00B64D59" w:rsidRPr="00980B6B" w:rsidRDefault="00653AF7" w:rsidP="00653AF7">
      <w:pPr>
        <w:pStyle w:val="SampleMarkUp"/>
        <w:rPr>
          <w:lang w:val="en-GB"/>
        </w:rPr>
      </w:pPr>
      <w:r w:rsidRPr="00980B6B">
        <w:rPr>
          <w:lang w:val="en-GB"/>
        </w:rPr>
        <w:t>&lt;cac:MainCommodityClassification&gt;</w:t>
      </w:r>
    </w:p>
    <w:p w14:paraId="61385468" w14:textId="77777777" w:rsidR="00653AF7" w:rsidRPr="00980B6B" w:rsidRDefault="00653AF7" w:rsidP="00653AF7">
      <w:pPr>
        <w:pStyle w:val="SampleMarkUp"/>
        <w:rPr>
          <w:lang w:val="en-GB"/>
        </w:rPr>
      </w:pPr>
      <w:r w:rsidRPr="00980B6B">
        <w:rPr>
          <w:lang w:val="en-GB"/>
        </w:rPr>
        <w:t xml:space="preserve">    &lt;cbc:ItemClassificationCode listName="</w:t>
      </w:r>
      <w:r w:rsidRPr="00980B6B">
        <w:rPr>
          <w:b/>
          <w:lang w:val="en-GB"/>
        </w:rPr>
        <w:t>CPV</w:t>
      </w:r>
      <w:r w:rsidRPr="00980B6B">
        <w:rPr>
          <w:lang w:val="en-GB"/>
        </w:rPr>
        <w:t>"&gt;</w:t>
      </w:r>
      <w:r w:rsidRPr="00980B6B">
        <w:rPr>
          <w:b/>
          <w:i/>
          <w:lang w:val="en-GB"/>
        </w:rPr>
        <w:t>15311100</w:t>
      </w:r>
      <w:r w:rsidRPr="00980B6B">
        <w:rPr>
          <w:lang w:val="en-GB"/>
        </w:rPr>
        <w:t>&lt;/cbc:ItemClassificationCode&gt;</w:t>
      </w:r>
    </w:p>
    <w:p w14:paraId="490AF2DF" w14:textId="77777777" w:rsidR="00653AF7" w:rsidRPr="00980B6B" w:rsidRDefault="00653AF7" w:rsidP="00653AF7">
      <w:pPr>
        <w:pStyle w:val="SampleMarkUp"/>
        <w:rPr>
          <w:lang w:val="en-GB"/>
        </w:rPr>
      </w:pPr>
      <w:r w:rsidRPr="00980B6B">
        <w:rPr>
          <w:lang w:val="en-GB"/>
        </w:rPr>
        <w:t>&lt;/cac:MainCommodityClassification&gt;</w:t>
      </w:r>
    </w:p>
    <w:p w14:paraId="44142DBA" w14:textId="77777777" w:rsidR="00653AF7" w:rsidRPr="00980B6B" w:rsidRDefault="00653AF7" w:rsidP="00653AF7">
      <w:pPr>
        <w:pStyle w:val="SampleMarkUp"/>
        <w:rPr>
          <w:lang w:val="en-GB"/>
        </w:rPr>
      </w:pPr>
      <w:r w:rsidRPr="00980B6B">
        <w:rPr>
          <w:lang w:val="en-GB"/>
        </w:rPr>
        <w:t>&lt;cac:MainCommodityClassification&gt;</w:t>
      </w:r>
    </w:p>
    <w:p w14:paraId="552B14CE" w14:textId="77777777" w:rsidR="00653AF7" w:rsidRPr="00980B6B" w:rsidRDefault="00653AF7" w:rsidP="00653AF7">
      <w:pPr>
        <w:pStyle w:val="SampleMarkUp"/>
        <w:rPr>
          <w:lang w:val="en-GB"/>
        </w:rPr>
      </w:pPr>
      <w:r w:rsidRPr="00980B6B">
        <w:rPr>
          <w:lang w:val="en-GB"/>
        </w:rPr>
        <w:t xml:space="preserve">    &lt;cbc:ItemClassificationCode listName="</w:t>
      </w:r>
      <w:r w:rsidRPr="00980B6B">
        <w:rPr>
          <w:b/>
          <w:lang w:val="en-GB"/>
        </w:rPr>
        <w:t>SupplementaryCPV</w:t>
      </w:r>
      <w:r w:rsidRPr="00980B6B">
        <w:rPr>
          <w:lang w:val="en-GB"/>
        </w:rPr>
        <w:t>"&gt;</w:t>
      </w:r>
      <w:r w:rsidRPr="00980B6B">
        <w:rPr>
          <w:b/>
          <w:i/>
          <w:lang w:val="en-GB"/>
        </w:rPr>
        <w:t>BC32</w:t>
      </w:r>
      <w:r w:rsidRPr="00980B6B">
        <w:rPr>
          <w:lang w:val="en-GB"/>
        </w:rPr>
        <w:t>&lt;/cbc:ItemClassificationCode&gt;</w:t>
      </w:r>
    </w:p>
    <w:p w14:paraId="70CA13AD" w14:textId="77777777" w:rsidR="00653AF7" w:rsidRPr="00980B6B" w:rsidRDefault="00653AF7" w:rsidP="00653AF7">
      <w:pPr>
        <w:pStyle w:val="SampleMarkUp"/>
        <w:rPr>
          <w:lang w:val="en-GB"/>
        </w:rPr>
      </w:pPr>
      <w:r w:rsidRPr="00980B6B">
        <w:rPr>
          <w:lang w:val="en-GB"/>
        </w:rPr>
        <w:t>&lt;/cac:MainCommodityClassification&gt;</w:t>
      </w:r>
    </w:p>
    <w:p w14:paraId="1361C2D2" w14:textId="77777777" w:rsidR="00653AF7" w:rsidRPr="00980B6B" w:rsidRDefault="00653AF7" w:rsidP="00653AF7">
      <w:pPr>
        <w:pStyle w:val="SampleMarkUp"/>
        <w:rPr>
          <w:lang w:val="en-GB"/>
        </w:rPr>
      </w:pPr>
      <w:r w:rsidRPr="00980B6B">
        <w:rPr>
          <w:lang w:val="en-GB"/>
        </w:rPr>
        <w:t>&lt;cac:MainCommodityClassification&gt;</w:t>
      </w:r>
    </w:p>
    <w:p w14:paraId="287BA637" w14:textId="77777777" w:rsidR="00653AF7" w:rsidRPr="00980B6B" w:rsidRDefault="00653AF7" w:rsidP="00653AF7">
      <w:pPr>
        <w:pStyle w:val="SampleMarkUp"/>
        <w:rPr>
          <w:lang w:val="en-GB"/>
        </w:rPr>
      </w:pPr>
      <w:r w:rsidRPr="00980B6B">
        <w:rPr>
          <w:lang w:val="en-GB"/>
        </w:rPr>
        <w:t xml:space="preserve">    &lt;cbc:ItemClassificationCode listName="</w:t>
      </w:r>
      <w:r w:rsidRPr="00980B6B">
        <w:rPr>
          <w:b/>
          <w:lang w:val="en-GB"/>
        </w:rPr>
        <w:t>ABC</w:t>
      </w:r>
      <w:r w:rsidRPr="00980B6B">
        <w:rPr>
          <w:lang w:val="en-GB"/>
        </w:rPr>
        <w:t>"&gt;</w:t>
      </w:r>
      <w:r w:rsidRPr="00980B6B">
        <w:rPr>
          <w:b/>
          <w:i/>
          <w:lang w:val="en-GB"/>
        </w:rPr>
        <w:t>XYZ002</w:t>
      </w:r>
      <w:r w:rsidRPr="00980B6B">
        <w:rPr>
          <w:lang w:val="en-GB"/>
        </w:rPr>
        <w:t>&lt;/cbc:ItemClassificationCode&gt;</w:t>
      </w:r>
    </w:p>
    <w:p w14:paraId="2AA4611A" w14:textId="77777777" w:rsidR="00653AF7" w:rsidRPr="00980B6B" w:rsidRDefault="00653AF7" w:rsidP="00653AF7">
      <w:pPr>
        <w:pStyle w:val="SampleMarkUp"/>
        <w:rPr>
          <w:lang w:val="en-GB"/>
        </w:rPr>
      </w:pPr>
      <w:r w:rsidRPr="00980B6B">
        <w:rPr>
          <w:lang w:val="en-GB"/>
        </w:rPr>
        <w:t>&lt;/cac:MainCommodityClassification&gt;</w:t>
      </w:r>
    </w:p>
    <w:p w14:paraId="7F2DE31B" w14:textId="77777777" w:rsidR="00653AF7" w:rsidRPr="00980B6B" w:rsidRDefault="00653AF7" w:rsidP="00653AF7">
      <w:pPr>
        <w:pStyle w:val="SampleMarkUp"/>
        <w:rPr>
          <w:lang w:val="en-GB"/>
        </w:rPr>
      </w:pPr>
      <w:r w:rsidRPr="00980B6B">
        <w:rPr>
          <w:lang w:val="en-GB"/>
        </w:rPr>
        <w:t>&lt;cac:AdditionalCommodityClassification&gt;</w:t>
      </w:r>
    </w:p>
    <w:p w14:paraId="1E6E79A6" w14:textId="77777777" w:rsidR="00653AF7" w:rsidRPr="00980B6B" w:rsidRDefault="00653AF7" w:rsidP="00653AF7">
      <w:pPr>
        <w:pStyle w:val="SampleMarkUp"/>
        <w:rPr>
          <w:lang w:val="en-GB"/>
        </w:rPr>
      </w:pPr>
      <w:r w:rsidRPr="00980B6B">
        <w:rPr>
          <w:lang w:val="en-GB"/>
        </w:rPr>
        <w:t xml:space="preserve">    &lt;cbc:ItemClassificationCode listName="</w:t>
      </w:r>
      <w:r w:rsidRPr="00980B6B">
        <w:rPr>
          <w:b/>
          <w:lang w:val="en-GB"/>
        </w:rPr>
        <w:t>CPV</w:t>
      </w:r>
      <w:r w:rsidRPr="00980B6B">
        <w:rPr>
          <w:lang w:val="en-GB"/>
        </w:rPr>
        <w:t>"&gt;</w:t>
      </w:r>
      <w:r w:rsidRPr="00980B6B">
        <w:rPr>
          <w:b/>
          <w:i/>
          <w:lang w:val="en-GB"/>
        </w:rPr>
        <w:t>15311200</w:t>
      </w:r>
      <w:r w:rsidRPr="00980B6B">
        <w:rPr>
          <w:lang w:val="en-GB"/>
        </w:rPr>
        <w:t>&lt;/cbc:ItemClassificationCode&gt;</w:t>
      </w:r>
    </w:p>
    <w:p w14:paraId="0F3D8C15" w14:textId="77777777" w:rsidR="00653AF7" w:rsidRPr="00980B6B" w:rsidRDefault="00653AF7" w:rsidP="00653AF7">
      <w:pPr>
        <w:pStyle w:val="SampleMarkUp"/>
        <w:rPr>
          <w:lang w:val="en-GB"/>
        </w:rPr>
      </w:pPr>
      <w:r w:rsidRPr="00980B6B">
        <w:rPr>
          <w:lang w:val="en-GB"/>
        </w:rPr>
        <w:t>&lt;/cac:AdditionalCommodityClassification&gt;</w:t>
      </w:r>
    </w:p>
    <w:p w14:paraId="4733ACA3" w14:textId="77777777" w:rsidR="00653AF7" w:rsidRPr="00980B6B" w:rsidRDefault="00653AF7" w:rsidP="00653AF7">
      <w:pPr>
        <w:pStyle w:val="SampleMarkUp"/>
        <w:rPr>
          <w:lang w:val="en-GB"/>
        </w:rPr>
      </w:pPr>
      <w:r w:rsidRPr="00980B6B">
        <w:rPr>
          <w:lang w:val="en-GB"/>
        </w:rPr>
        <w:t>&lt;cac:AdditionalCommodityClassification&gt;</w:t>
      </w:r>
    </w:p>
    <w:p w14:paraId="2472CD19" w14:textId="77777777" w:rsidR="00653AF7" w:rsidRPr="00980B6B" w:rsidRDefault="00653AF7" w:rsidP="00653AF7">
      <w:pPr>
        <w:pStyle w:val="SampleMarkUp"/>
        <w:rPr>
          <w:lang w:val="en-GB"/>
        </w:rPr>
      </w:pPr>
      <w:r w:rsidRPr="00980B6B">
        <w:rPr>
          <w:lang w:val="en-GB"/>
        </w:rPr>
        <w:t xml:space="preserve">    &lt;cbc:ItemClassificationCode listName="</w:t>
      </w:r>
      <w:r w:rsidRPr="00980B6B">
        <w:rPr>
          <w:b/>
          <w:lang w:val="en-GB"/>
        </w:rPr>
        <w:t>SupplementaryCPV</w:t>
      </w:r>
      <w:r w:rsidRPr="00980B6B">
        <w:rPr>
          <w:lang w:val="en-GB"/>
        </w:rPr>
        <w:t>"&gt;</w:t>
      </w:r>
      <w:r w:rsidRPr="00980B6B">
        <w:rPr>
          <w:b/>
          <w:i/>
          <w:lang w:val="en-GB"/>
        </w:rPr>
        <w:t>BC40</w:t>
      </w:r>
      <w:r w:rsidRPr="00980B6B">
        <w:rPr>
          <w:lang w:val="en-GB"/>
        </w:rPr>
        <w:t>&lt;/cbc:ItemClassificationCode&gt;</w:t>
      </w:r>
    </w:p>
    <w:p w14:paraId="6332F06D" w14:textId="77777777" w:rsidR="00653AF7" w:rsidRPr="00980B6B" w:rsidRDefault="00653AF7" w:rsidP="00653AF7">
      <w:pPr>
        <w:pStyle w:val="SampleMarkUp"/>
        <w:rPr>
          <w:lang w:val="en-GB"/>
        </w:rPr>
      </w:pPr>
      <w:r w:rsidRPr="00980B6B">
        <w:rPr>
          <w:lang w:val="en-GB"/>
        </w:rPr>
        <w:t>&lt;/cac:AdditionalCommodityClassification&gt;</w:t>
      </w:r>
    </w:p>
    <w:p w14:paraId="343E7637" w14:textId="77777777" w:rsidR="00653AF7" w:rsidRPr="00980B6B" w:rsidRDefault="00653AF7" w:rsidP="00653AF7">
      <w:pPr>
        <w:pStyle w:val="SampleMarkUp"/>
        <w:rPr>
          <w:lang w:val="en-GB"/>
        </w:rPr>
      </w:pPr>
      <w:r w:rsidRPr="00980B6B">
        <w:rPr>
          <w:lang w:val="en-GB"/>
        </w:rPr>
        <w:t>&lt;cac:AdditionalCommodityClassification&gt;</w:t>
      </w:r>
    </w:p>
    <w:p w14:paraId="5B49F60B" w14:textId="77777777" w:rsidR="00653AF7" w:rsidRPr="00980B6B" w:rsidRDefault="00653AF7" w:rsidP="00653AF7">
      <w:pPr>
        <w:pStyle w:val="SampleMarkUp"/>
        <w:rPr>
          <w:lang w:val="en-GB"/>
        </w:rPr>
      </w:pPr>
      <w:r w:rsidRPr="00980B6B">
        <w:rPr>
          <w:lang w:val="en-GB"/>
        </w:rPr>
        <w:t xml:space="preserve">    &lt;cbc:ItemClassificationCode listName="</w:t>
      </w:r>
      <w:r w:rsidRPr="00980B6B">
        <w:rPr>
          <w:b/>
          <w:lang w:val="en-GB"/>
        </w:rPr>
        <w:t>SupplementaryCPV</w:t>
      </w:r>
      <w:r w:rsidRPr="00980B6B">
        <w:rPr>
          <w:lang w:val="en-GB"/>
        </w:rPr>
        <w:t>"&gt;</w:t>
      </w:r>
      <w:r w:rsidRPr="00980B6B">
        <w:rPr>
          <w:b/>
          <w:i/>
          <w:lang w:val="en-GB"/>
        </w:rPr>
        <w:t>BC41</w:t>
      </w:r>
      <w:r w:rsidRPr="00980B6B">
        <w:rPr>
          <w:lang w:val="en-GB"/>
        </w:rPr>
        <w:t>&lt;/cbc:ItemClassificationCode&gt;</w:t>
      </w:r>
    </w:p>
    <w:p w14:paraId="3F70EA93" w14:textId="77777777" w:rsidR="00653AF7" w:rsidRPr="00980B6B" w:rsidRDefault="00653AF7" w:rsidP="00653AF7">
      <w:pPr>
        <w:pStyle w:val="SampleMarkUp"/>
        <w:rPr>
          <w:lang w:val="en-GB"/>
        </w:rPr>
      </w:pPr>
      <w:r w:rsidRPr="00980B6B">
        <w:rPr>
          <w:lang w:val="en-GB"/>
        </w:rPr>
        <w:t>&lt;/cac:AdditionalCommodityClassification&gt;</w:t>
      </w:r>
    </w:p>
    <w:p w14:paraId="69E3D66D" w14:textId="77777777" w:rsidR="00653AF7" w:rsidRPr="00980B6B" w:rsidRDefault="00653AF7" w:rsidP="00653AF7">
      <w:pPr>
        <w:pStyle w:val="SampleMarkUp"/>
        <w:rPr>
          <w:lang w:val="en-GB"/>
        </w:rPr>
      </w:pPr>
      <w:r w:rsidRPr="00980B6B">
        <w:rPr>
          <w:lang w:val="en-GB"/>
        </w:rPr>
        <w:t>&lt;cac:AdditionalCommodityClassification&gt;</w:t>
      </w:r>
    </w:p>
    <w:p w14:paraId="64A6094F" w14:textId="77777777" w:rsidR="00653AF7" w:rsidRPr="00980B6B" w:rsidRDefault="00653AF7" w:rsidP="00653AF7">
      <w:pPr>
        <w:pStyle w:val="SampleMarkUp"/>
        <w:rPr>
          <w:lang w:val="en-GB"/>
        </w:rPr>
      </w:pPr>
      <w:r w:rsidRPr="00980B6B">
        <w:rPr>
          <w:lang w:val="en-GB"/>
        </w:rPr>
        <w:t xml:space="preserve">    &lt;cbc:ItemClassificationCode listName="</w:t>
      </w:r>
      <w:r w:rsidRPr="00980B6B">
        <w:rPr>
          <w:b/>
          <w:lang w:val="en-GB"/>
        </w:rPr>
        <w:t>CPV</w:t>
      </w:r>
      <w:r w:rsidRPr="00980B6B">
        <w:rPr>
          <w:lang w:val="en-GB"/>
        </w:rPr>
        <w:t>"&gt;</w:t>
      </w:r>
      <w:r w:rsidRPr="00980B6B">
        <w:rPr>
          <w:b/>
          <w:i/>
          <w:lang w:val="en-GB"/>
        </w:rPr>
        <w:t>15311500</w:t>
      </w:r>
      <w:r w:rsidRPr="00980B6B">
        <w:rPr>
          <w:lang w:val="en-GB"/>
        </w:rPr>
        <w:t>&lt;/cbc:ItemClassificationCode&gt;</w:t>
      </w:r>
    </w:p>
    <w:p w14:paraId="50C00340" w14:textId="77777777" w:rsidR="00653AF7" w:rsidRPr="00980B6B" w:rsidRDefault="00653AF7" w:rsidP="00653AF7">
      <w:pPr>
        <w:pStyle w:val="SampleMarkUp"/>
        <w:rPr>
          <w:lang w:val="en-GB"/>
        </w:rPr>
      </w:pPr>
      <w:r w:rsidRPr="00980B6B">
        <w:rPr>
          <w:lang w:val="en-GB"/>
        </w:rPr>
        <w:t>&lt;/cac:AdditionalCommodityClassification&gt;</w:t>
      </w:r>
    </w:p>
    <w:p w14:paraId="71498923" w14:textId="77777777" w:rsidR="00653AF7" w:rsidRPr="00980B6B" w:rsidRDefault="00653AF7" w:rsidP="00653AF7">
      <w:pPr>
        <w:pStyle w:val="SampleMarkUp"/>
        <w:rPr>
          <w:lang w:val="en-GB"/>
        </w:rPr>
      </w:pPr>
      <w:r w:rsidRPr="00980B6B">
        <w:rPr>
          <w:lang w:val="en-GB"/>
        </w:rPr>
        <w:t>&lt;cac:AdditionalCommodityClassification&gt;</w:t>
      </w:r>
    </w:p>
    <w:p w14:paraId="2D1EEA38" w14:textId="77777777" w:rsidR="00653AF7" w:rsidRPr="00980B6B" w:rsidRDefault="00653AF7" w:rsidP="00653AF7">
      <w:pPr>
        <w:pStyle w:val="SampleMarkUp"/>
        <w:rPr>
          <w:lang w:val="en-GB"/>
        </w:rPr>
      </w:pPr>
      <w:r w:rsidRPr="00980B6B">
        <w:rPr>
          <w:lang w:val="en-GB"/>
        </w:rPr>
        <w:t xml:space="preserve">    &lt;cbc:ItemClassificationCode listName="</w:t>
      </w:r>
      <w:r w:rsidRPr="00980B6B">
        <w:rPr>
          <w:b/>
          <w:lang w:val="en-GB"/>
        </w:rPr>
        <w:t>SupplementaryCPV</w:t>
      </w:r>
      <w:r w:rsidRPr="00980B6B">
        <w:rPr>
          <w:lang w:val="en-GB"/>
        </w:rPr>
        <w:t>"&gt;</w:t>
      </w:r>
      <w:r w:rsidRPr="00980B6B">
        <w:rPr>
          <w:b/>
          <w:i/>
          <w:lang w:val="en-GB"/>
        </w:rPr>
        <w:t>BC18</w:t>
      </w:r>
      <w:r w:rsidRPr="00980B6B">
        <w:rPr>
          <w:lang w:val="en-GB"/>
        </w:rPr>
        <w:t>&lt;/cbc:ItemClassificationCode&gt;</w:t>
      </w:r>
    </w:p>
    <w:p w14:paraId="160C2C68" w14:textId="77777777" w:rsidR="00653AF7" w:rsidRPr="00980B6B" w:rsidRDefault="00653AF7" w:rsidP="00653AF7">
      <w:pPr>
        <w:pStyle w:val="SampleMarkUp"/>
        <w:rPr>
          <w:lang w:val="en-GB"/>
        </w:rPr>
      </w:pPr>
      <w:r w:rsidRPr="00980B6B">
        <w:rPr>
          <w:lang w:val="en-GB"/>
        </w:rPr>
        <w:t>&lt;/cac:AdditionalCommodityClassification&gt;</w:t>
      </w:r>
    </w:p>
    <w:p w14:paraId="6C103EE3" w14:textId="77777777" w:rsidR="00653AF7" w:rsidRPr="00980B6B" w:rsidRDefault="00653AF7" w:rsidP="00653AF7">
      <w:pPr>
        <w:pStyle w:val="SampleMarkUp"/>
        <w:rPr>
          <w:lang w:val="en-GB"/>
        </w:rPr>
      </w:pPr>
      <w:r w:rsidRPr="00980B6B">
        <w:rPr>
          <w:lang w:val="en-GB"/>
        </w:rPr>
        <w:t>&lt;cac:AdditionalCommodityClassification&gt;</w:t>
      </w:r>
    </w:p>
    <w:p w14:paraId="464971A4" w14:textId="77777777" w:rsidR="00653AF7" w:rsidRPr="00980B6B" w:rsidRDefault="00653AF7" w:rsidP="00653AF7">
      <w:pPr>
        <w:pStyle w:val="SampleMarkUp"/>
        <w:rPr>
          <w:lang w:val="en-GB"/>
        </w:rPr>
      </w:pPr>
      <w:r w:rsidRPr="00980B6B">
        <w:rPr>
          <w:lang w:val="en-GB"/>
        </w:rPr>
        <w:t xml:space="preserve">    &lt;cbc:ItemClassificationCode listName="</w:t>
      </w:r>
      <w:r w:rsidRPr="00980B6B">
        <w:rPr>
          <w:b/>
          <w:lang w:val="en-GB"/>
        </w:rPr>
        <w:t>SupplementaryCPV</w:t>
      </w:r>
      <w:r w:rsidRPr="00980B6B">
        <w:rPr>
          <w:lang w:val="en-GB"/>
        </w:rPr>
        <w:t>"&gt;</w:t>
      </w:r>
      <w:r w:rsidRPr="00980B6B">
        <w:rPr>
          <w:b/>
          <w:i/>
          <w:lang w:val="en-GB"/>
        </w:rPr>
        <w:t>BC23</w:t>
      </w:r>
      <w:r w:rsidRPr="00980B6B">
        <w:rPr>
          <w:lang w:val="en-GB"/>
        </w:rPr>
        <w:t>&lt;/cbc:ItemClassificationCode&gt;</w:t>
      </w:r>
    </w:p>
    <w:p w14:paraId="0A997F11" w14:textId="77777777" w:rsidR="00653AF7" w:rsidRPr="00980B6B" w:rsidRDefault="00653AF7" w:rsidP="00653AF7">
      <w:pPr>
        <w:pStyle w:val="SampleMarkUp"/>
        <w:rPr>
          <w:lang w:val="en-GB"/>
        </w:rPr>
      </w:pPr>
      <w:r w:rsidRPr="00980B6B">
        <w:rPr>
          <w:lang w:val="en-GB"/>
        </w:rPr>
        <w:t>&lt;/cac:AdditionalCommodityClassification&gt;</w:t>
      </w:r>
    </w:p>
    <w:p w14:paraId="3DAC6486" w14:textId="77777777" w:rsidR="00653AF7" w:rsidRPr="00980B6B" w:rsidRDefault="00653AF7" w:rsidP="00653AF7">
      <w:pPr>
        <w:pStyle w:val="SampleMarkUp"/>
        <w:rPr>
          <w:lang w:val="en-GB"/>
        </w:rPr>
      </w:pPr>
      <w:r w:rsidRPr="00980B6B">
        <w:rPr>
          <w:lang w:val="en-GB"/>
        </w:rPr>
        <w:t>&lt;cac:AdditionalCommodityClassification&gt;</w:t>
      </w:r>
    </w:p>
    <w:p w14:paraId="19994F1C" w14:textId="77777777" w:rsidR="00653AF7" w:rsidRPr="00980B6B" w:rsidRDefault="00653AF7" w:rsidP="00653AF7">
      <w:pPr>
        <w:pStyle w:val="SampleMarkUp"/>
        <w:rPr>
          <w:lang w:val="en-GB"/>
        </w:rPr>
      </w:pPr>
      <w:r w:rsidRPr="00980B6B">
        <w:rPr>
          <w:lang w:val="en-GB"/>
        </w:rPr>
        <w:t xml:space="preserve">    &lt;cbc:ItemClassificationCode listName="</w:t>
      </w:r>
      <w:r w:rsidRPr="00980B6B">
        <w:rPr>
          <w:b/>
          <w:lang w:val="en-GB"/>
        </w:rPr>
        <w:t>ABC</w:t>
      </w:r>
      <w:r w:rsidRPr="00980B6B">
        <w:rPr>
          <w:lang w:val="en-GB"/>
        </w:rPr>
        <w:t>"&gt;</w:t>
      </w:r>
      <w:r w:rsidRPr="00980B6B">
        <w:rPr>
          <w:b/>
          <w:i/>
          <w:lang w:val="en-GB"/>
        </w:rPr>
        <w:t>SC/548</w:t>
      </w:r>
      <w:r w:rsidRPr="00980B6B">
        <w:rPr>
          <w:lang w:val="en-GB"/>
        </w:rPr>
        <w:t>&lt;/cbc:ItemClassificationCode&gt;</w:t>
      </w:r>
    </w:p>
    <w:p w14:paraId="297CA443" w14:textId="77777777" w:rsidR="00653AF7" w:rsidRDefault="00653AF7" w:rsidP="00653AF7">
      <w:pPr>
        <w:pStyle w:val="SampleMarkUp"/>
        <w:rPr>
          <w:lang w:val="en-GB"/>
        </w:rPr>
      </w:pPr>
      <w:r>
        <w:rPr>
          <w:lang w:val="en-GB"/>
        </w:rPr>
        <w:t>&lt;/cac:AdditionalCommodityClassification&gt;</w:t>
      </w:r>
    </w:p>
    <w:p w14:paraId="2DB675EF" w14:textId="77777777" w:rsidR="00653AF7" w:rsidRDefault="00653AF7" w:rsidP="00653AF7">
      <w:pPr>
        <w:pStyle w:val="SampleMarkUp"/>
        <w:rPr>
          <w:lang w:val="en-GB"/>
        </w:rPr>
      </w:pPr>
    </w:p>
    <w:p w14:paraId="4BD71243" w14:textId="77777777" w:rsidR="00653AF7" w:rsidRDefault="00653AF7" w:rsidP="00653AF7">
      <w:pPr>
        <w:rPr>
          <w:lang w:val="en-GB"/>
        </w:rPr>
      </w:pPr>
    </w:p>
    <w:p w14:paraId="183D7779" w14:textId="77777777" w:rsidR="00653AF7" w:rsidRDefault="00653AF7" w:rsidP="00653AF7">
      <w:pPr>
        <w:pStyle w:val="Heading4"/>
        <w:numPr>
          <w:ilvl w:val="3"/>
          <w:numId w:val="2"/>
        </w:numPr>
        <w:rPr>
          <w:lang w:val="en-GB"/>
        </w:rPr>
      </w:pPr>
      <w:bookmarkStart w:id="171" w:name="_Ref33709423"/>
      <w:r>
        <w:rPr>
          <w:lang w:val="en-GB"/>
        </w:rPr>
        <w:t>Place of performance (BG-708)</w:t>
      </w:r>
      <w:bookmarkEnd w:id="171"/>
    </w:p>
    <w:p w14:paraId="091D0B44" w14:textId="77777777" w:rsidR="00653AF7" w:rsidRDefault="00653AF7" w:rsidP="00653AF7">
      <w:pPr>
        <w:rPr>
          <w:lang w:val="en-GB"/>
        </w:rPr>
      </w:pPr>
      <w:r>
        <w:rPr>
          <w:lang w:val="en-GB"/>
        </w:rPr>
        <w:t>Since performance may take place at multiple locations, the place of performance is repeatable.</w:t>
      </w:r>
    </w:p>
    <w:p w14:paraId="3A45ECEC" w14:textId="77777777" w:rsidR="00653AF7" w:rsidRDefault="00653AF7" w:rsidP="00653AF7">
      <w:pPr>
        <w:rPr>
          <w:lang w:val="en-GB"/>
        </w:rPr>
      </w:pPr>
      <w:r>
        <w:rPr>
          <w:lang w:val="en-GB"/>
        </w:rPr>
        <w:t>This group may contain the following information:</w:t>
      </w:r>
    </w:p>
    <w:p w14:paraId="279EDC92" w14:textId="77777777" w:rsidR="00653AF7" w:rsidRDefault="00653AF7" w:rsidP="006C76E4">
      <w:pPr>
        <w:pStyle w:val="ListParagraph"/>
        <w:numPr>
          <w:ilvl w:val="0"/>
          <w:numId w:val="29"/>
        </w:numPr>
        <w:rPr>
          <w:lang w:val="en-GB"/>
        </w:rPr>
      </w:pPr>
      <w:r>
        <w:rPr>
          <w:lang w:val="en-GB"/>
        </w:rPr>
        <w:t>Additional Information (BT-728)</w:t>
      </w:r>
    </w:p>
    <w:p w14:paraId="1480A7C8" w14:textId="77777777" w:rsidR="00653AF7" w:rsidRDefault="00653AF7" w:rsidP="006C76E4">
      <w:pPr>
        <w:pStyle w:val="ListParagraph"/>
        <w:numPr>
          <w:ilvl w:val="0"/>
          <w:numId w:val="29"/>
        </w:numPr>
        <w:rPr>
          <w:lang w:val="en-GB"/>
        </w:rPr>
      </w:pPr>
      <w:r>
        <w:rPr>
          <w:lang w:val="en-GB"/>
        </w:rPr>
        <w:t>City (BT-5131)</w:t>
      </w:r>
    </w:p>
    <w:p w14:paraId="26B155DC" w14:textId="77777777" w:rsidR="00653AF7" w:rsidRDefault="00653AF7" w:rsidP="006C76E4">
      <w:pPr>
        <w:pStyle w:val="ListParagraph"/>
        <w:numPr>
          <w:ilvl w:val="0"/>
          <w:numId w:val="29"/>
        </w:numPr>
        <w:rPr>
          <w:lang w:val="en-GB"/>
        </w:rPr>
      </w:pPr>
      <w:r>
        <w:rPr>
          <w:lang w:val="en-GB"/>
        </w:rPr>
        <w:t>Post Code (BT-5121)</w:t>
      </w:r>
    </w:p>
    <w:p w14:paraId="7C37A738" w14:textId="77777777" w:rsidR="00653AF7" w:rsidRDefault="00653AF7" w:rsidP="006C76E4">
      <w:pPr>
        <w:pStyle w:val="ListParagraph"/>
        <w:numPr>
          <w:ilvl w:val="0"/>
          <w:numId w:val="29"/>
        </w:numPr>
        <w:rPr>
          <w:lang w:val="en-GB"/>
        </w:rPr>
      </w:pPr>
      <w:r>
        <w:rPr>
          <w:lang w:val="en-GB"/>
        </w:rPr>
        <w:t>Country Subdivision (BT-5071)</w:t>
      </w:r>
    </w:p>
    <w:p w14:paraId="7E17086D" w14:textId="77777777" w:rsidR="00653AF7" w:rsidRDefault="00653AF7" w:rsidP="006C76E4">
      <w:pPr>
        <w:pStyle w:val="ListParagraph"/>
        <w:numPr>
          <w:ilvl w:val="0"/>
          <w:numId w:val="29"/>
        </w:numPr>
        <w:rPr>
          <w:lang w:val="en-GB"/>
        </w:rPr>
      </w:pPr>
      <w:r>
        <w:rPr>
          <w:lang w:val="en-GB"/>
        </w:rPr>
        <w:t>Services Other (as a codelist) (BT-727)</w:t>
      </w:r>
    </w:p>
    <w:p w14:paraId="54AB2BD1" w14:textId="77777777" w:rsidR="00653AF7" w:rsidRDefault="00653AF7" w:rsidP="006C76E4">
      <w:pPr>
        <w:pStyle w:val="ListParagraph"/>
        <w:numPr>
          <w:ilvl w:val="0"/>
          <w:numId w:val="29"/>
        </w:numPr>
        <w:rPr>
          <w:lang w:val="en-GB"/>
        </w:rPr>
      </w:pPr>
      <w:r>
        <w:rPr>
          <w:lang w:val="en-GB"/>
        </w:rPr>
        <w:t>Street (BT-5101)</w:t>
      </w:r>
    </w:p>
    <w:p w14:paraId="45BCD242" w14:textId="77777777" w:rsidR="00653AF7" w:rsidRDefault="00653AF7" w:rsidP="006C76E4">
      <w:pPr>
        <w:pStyle w:val="ListParagraph"/>
        <w:numPr>
          <w:ilvl w:val="0"/>
          <w:numId w:val="29"/>
        </w:numPr>
        <w:rPr>
          <w:lang w:val="en-GB"/>
        </w:rPr>
      </w:pPr>
      <w:r>
        <w:rPr>
          <w:lang w:val="en-GB"/>
        </w:rPr>
        <w:t>Code (BT-5141)</w:t>
      </w:r>
    </w:p>
    <w:p w14:paraId="77DB05F0" w14:textId="769CD792" w:rsidR="00653AF7" w:rsidRDefault="00653AF7" w:rsidP="00653AF7">
      <w:pPr>
        <w:rPr>
          <w:vanish/>
          <w:lang w:val="en-GB"/>
          <w:specVanish/>
        </w:rPr>
      </w:pPr>
      <w:r>
        <w:rPr>
          <w:lang w:val="en-GB"/>
        </w:rPr>
        <w:t>Use “</w:t>
      </w:r>
      <w:r>
        <w:rPr>
          <w:i/>
          <w:iCs/>
          <w:lang w:val="en-GB"/>
        </w:rPr>
        <w:t>cbc:Region</w:t>
      </w:r>
      <w:r>
        <w:rPr>
          <w:lang w:val="en-GB"/>
        </w:rPr>
        <w:t xml:space="preserve">” and a code from the codelist </w:t>
      </w:r>
      <w:hyperlink r:id="rId66" w:history="1">
        <w:r>
          <w:rPr>
            <w:rStyle w:val="Hyperlink"/>
            <w:lang w:val="en-GB"/>
          </w:rPr>
          <w:t>other-place-service</w:t>
        </w:r>
      </w:hyperlink>
      <w:r>
        <w:rPr>
          <w:lang w:val="en-GB"/>
        </w:rPr>
        <w:t xml:space="preserve"> to identify regions not covered with the </w:t>
      </w:r>
      <w:r>
        <w:rPr>
          <w:i/>
          <w:lang w:val="en-GB"/>
        </w:rPr>
        <w:t>cbc:CountrySubentityCode</w:t>
      </w:r>
      <w:r>
        <w:rPr>
          <w:lang w:val="en-GB"/>
        </w:rPr>
        <w:t xml:space="preserve"> (e.g. “country wide”, “EEA wide”, “anywhere”)</w:t>
      </w:r>
    </w:p>
    <w:p w14:paraId="287FD1D5" w14:textId="77777777" w:rsidR="00653AF7" w:rsidRDefault="00653AF7" w:rsidP="00653AF7">
      <w:pPr>
        <w:pStyle w:val="SampleMarkUp"/>
        <w:rPr>
          <w:lang w:val="en-GB"/>
        </w:rPr>
      </w:pPr>
      <w:r>
        <w:rPr>
          <w:lang w:val="en-GB"/>
        </w:rPr>
        <w:t xml:space="preserve"> </w:t>
      </w:r>
    </w:p>
    <w:p w14:paraId="4AA1A5C8" w14:textId="77777777" w:rsidR="00653AF7" w:rsidRDefault="00653AF7" w:rsidP="00653AF7">
      <w:pPr>
        <w:pStyle w:val="SampleMarkUp"/>
        <w:rPr>
          <w:i/>
          <w:lang w:val="en-GB"/>
        </w:rPr>
      </w:pPr>
      <w:r>
        <w:rPr>
          <w:i/>
          <w:lang w:val="en-GB"/>
        </w:rPr>
        <w:t xml:space="preserve">    &lt;!-- 1st Place of Performance --&gt;</w:t>
      </w:r>
    </w:p>
    <w:p w14:paraId="3661B57C" w14:textId="77777777" w:rsidR="00653AF7" w:rsidRDefault="00653AF7" w:rsidP="00653AF7">
      <w:pPr>
        <w:pStyle w:val="SampleMarkUp"/>
        <w:rPr>
          <w:lang w:val="en-GB"/>
        </w:rPr>
      </w:pPr>
      <w:r>
        <w:rPr>
          <w:lang w:val="en-GB"/>
        </w:rPr>
        <w:t xml:space="preserve">    &lt;cac:RealizedLocation&gt;</w:t>
      </w:r>
    </w:p>
    <w:p w14:paraId="5D7C28FE" w14:textId="323CC6E3" w:rsidR="00653AF7" w:rsidRDefault="00653AF7" w:rsidP="00653AF7">
      <w:pPr>
        <w:pStyle w:val="SampleMarkUp"/>
        <w:rPr>
          <w:lang w:val="en-GB"/>
        </w:rPr>
      </w:pPr>
      <w:r>
        <w:rPr>
          <w:lang w:val="en-GB"/>
        </w:rPr>
        <w:t xml:space="preserve">        &lt;cbc:Description languageID=</w:t>
      </w:r>
      <w:r w:rsidR="000E6B62">
        <w:rPr>
          <w:lang w:val="en-GB"/>
        </w:rPr>
        <w:t>“</w:t>
      </w:r>
      <w:r w:rsidR="000E6B62" w:rsidRPr="00A84A71">
        <w:rPr>
          <w:b/>
          <w:lang w:val="en-GB"/>
        </w:rPr>
        <w:t>ENG</w:t>
      </w:r>
      <w:r w:rsidR="000E6B62">
        <w:rPr>
          <w:lang w:val="en-GB"/>
        </w:rPr>
        <w:t>”</w:t>
      </w:r>
      <w:r>
        <w:rPr>
          <w:lang w:val="en-GB"/>
        </w:rPr>
        <w:t>&gt;</w:t>
      </w:r>
      <w:r>
        <w:rPr>
          <w:b/>
          <w:i/>
          <w:lang w:val="en-GB"/>
        </w:rPr>
        <w:t>The main location is …</w:t>
      </w:r>
      <w:r>
        <w:rPr>
          <w:lang w:val="en-GB"/>
        </w:rPr>
        <w:t>&lt;/cbc:Description&gt;</w:t>
      </w:r>
    </w:p>
    <w:p w14:paraId="7F3D7508" w14:textId="118B329B" w:rsidR="00653AF7" w:rsidRDefault="00653AF7" w:rsidP="00653AF7">
      <w:pPr>
        <w:pStyle w:val="SampleMarkUp"/>
        <w:rPr>
          <w:lang w:val="fr-BE"/>
        </w:rPr>
      </w:pPr>
      <w:r w:rsidRPr="00FD7043">
        <w:rPr>
          <w:lang w:val="en-GB"/>
        </w:rPr>
        <w:t xml:space="preserve">        </w:t>
      </w:r>
      <w:r>
        <w:rPr>
          <w:lang w:val="fr-BE"/>
        </w:rPr>
        <w:t>&lt;cbc:Description languageID=</w:t>
      </w:r>
      <w:r w:rsidR="000E6B62">
        <w:rPr>
          <w:lang w:val="fr-BE"/>
        </w:rPr>
        <w:t>“</w:t>
      </w:r>
      <w:r w:rsidR="000E6B62" w:rsidRPr="00A84A71">
        <w:rPr>
          <w:b/>
          <w:lang w:val="fr-BE"/>
        </w:rPr>
        <w:t>FRA</w:t>
      </w:r>
      <w:r w:rsidR="000E6B62">
        <w:rPr>
          <w:lang w:val="fr-BE"/>
        </w:rPr>
        <w:t>”</w:t>
      </w:r>
      <w:r>
        <w:rPr>
          <w:lang w:val="fr-BE"/>
        </w:rPr>
        <w:t>&gt;</w:t>
      </w:r>
      <w:r>
        <w:rPr>
          <w:b/>
          <w:i/>
          <w:lang w:val="fr-BE"/>
        </w:rPr>
        <w:t>La localization principale est …</w:t>
      </w:r>
      <w:r>
        <w:rPr>
          <w:lang w:val="fr-BE"/>
        </w:rPr>
        <w:t>&lt;/cbc:Description&gt;</w:t>
      </w:r>
    </w:p>
    <w:p w14:paraId="73BFAF29" w14:textId="77777777" w:rsidR="00653AF7" w:rsidRDefault="00653AF7" w:rsidP="00653AF7">
      <w:pPr>
        <w:pStyle w:val="SampleMarkUp"/>
        <w:rPr>
          <w:lang w:val="en-GB"/>
        </w:rPr>
      </w:pPr>
      <w:r>
        <w:rPr>
          <w:lang w:val="fr-BE"/>
        </w:rPr>
        <w:t xml:space="preserve">        </w:t>
      </w:r>
      <w:r>
        <w:rPr>
          <w:lang w:val="en-GB"/>
        </w:rPr>
        <w:t>&lt;cac:Address&gt;</w:t>
      </w:r>
    </w:p>
    <w:p w14:paraId="1BAFB075" w14:textId="77777777" w:rsidR="00653AF7" w:rsidRDefault="00653AF7" w:rsidP="00653AF7">
      <w:pPr>
        <w:pStyle w:val="SampleMarkUp"/>
        <w:rPr>
          <w:lang w:val="en-GB"/>
        </w:rPr>
      </w:pPr>
      <w:r>
        <w:rPr>
          <w:lang w:val="en-GB"/>
        </w:rPr>
        <w:t xml:space="preserve">            &lt;cbc:StreetName&gt;</w:t>
      </w:r>
      <w:r>
        <w:rPr>
          <w:b/>
          <w:i/>
          <w:lang w:val="en-GB"/>
        </w:rPr>
        <w:t>Main Street, 2</w:t>
      </w:r>
      <w:r>
        <w:rPr>
          <w:lang w:val="en-GB"/>
        </w:rPr>
        <w:t>&lt;/cbc:StreetName&gt;</w:t>
      </w:r>
    </w:p>
    <w:p w14:paraId="3E113605" w14:textId="77777777" w:rsidR="00653AF7" w:rsidRDefault="00653AF7" w:rsidP="00653AF7">
      <w:pPr>
        <w:pStyle w:val="SampleMarkUp"/>
        <w:rPr>
          <w:lang w:val="en-GB"/>
        </w:rPr>
      </w:pPr>
      <w:r>
        <w:rPr>
          <w:lang w:val="en-GB"/>
        </w:rPr>
        <w:t xml:space="preserve">            &lt;cbc:AdditionalStreetName&gt;</w:t>
      </w:r>
      <w:r>
        <w:rPr>
          <w:b/>
          <w:i/>
          <w:lang w:val="en-GB"/>
        </w:rPr>
        <w:t>Building B1</w:t>
      </w:r>
      <w:r>
        <w:rPr>
          <w:lang w:val="en-GB"/>
        </w:rPr>
        <w:t>&lt;/cbc:AdditionalStreetName&gt;</w:t>
      </w:r>
    </w:p>
    <w:p w14:paraId="35523C87" w14:textId="77777777" w:rsidR="00653AF7" w:rsidRDefault="00653AF7" w:rsidP="00653AF7">
      <w:pPr>
        <w:pStyle w:val="SampleMarkUp"/>
        <w:rPr>
          <w:lang w:val="en-GB"/>
        </w:rPr>
      </w:pPr>
      <w:r>
        <w:rPr>
          <w:lang w:val="en-GB"/>
        </w:rPr>
        <w:t xml:space="preserve">            &lt;cbc:CityName&gt;</w:t>
      </w:r>
      <w:r>
        <w:rPr>
          <w:b/>
          <w:i/>
          <w:lang w:val="en-GB"/>
        </w:rPr>
        <w:t>BigCity</w:t>
      </w:r>
      <w:r>
        <w:rPr>
          <w:lang w:val="en-GB"/>
        </w:rPr>
        <w:t>&lt;/cbc:CityName&gt;</w:t>
      </w:r>
    </w:p>
    <w:p w14:paraId="2EE8D14C" w14:textId="77777777" w:rsidR="00653AF7" w:rsidRPr="00FD7043" w:rsidRDefault="00653AF7" w:rsidP="00653AF7">
      <w:pPr>
        <w:pStyle w:val="SampleMarkUp"/>
        <w:rPr>
          <w:lang w:val="fr-BE"/>
        </w:rPr>
      </w:pPr>
      <w:r>
        <w:rPr>
          <w:lang w:val="en-GB"/>
        </w:rPr>
        <w:t xml:space="preserve">            </w:t>
      </w:r>
      <w:r w:rsidRPr="00FD7043">
        <w:rPr>
          <w:lang w:val="fr-BE"/>
        </w:rPr>
        <w:t>&lt;cbc:PostalZone&gt;</w:t>
      </w:r>
      <w:r w:rsidRPr="00FD7043">
        <w:rPr>
          <w:b/>
          <w:i/>
          <w:lang w:val="fr-BE"/>
        </w:rPr>
        <w:t>XY14 2LG</w:t>
      </w:r>
      <w:r w:rsidRPr="00FD7043">
        <w:rPr>
          <w:lang w:val="fr-BE"/>
        </w:rPr>
        <w:t>&lt;/cbc:PostalZone&gt;</w:t>
      </w:r>
    </w:p>
    <w:p w14:paraId="34B22AAD" w14:textId="7ACA99A6" w:rsidR="00653AF7" w:rsidRDefault="00653AF7" w:rsidP="00653AF7">
      <w:pPr>
        <w:pStyle w:val="SampleMarkUp"/>
        <w:rPr>
          <w:lang w:val="en-GB"/>
        </w:rPr>
      </w:pPr>
      <w:r w:rsidRPr="00FD7043">
        <w:rPr>
          <w:lang w:val="fr-BE"/>
        </w:rPr>
        <w:t xml:space="preserve">            </w:t>
      </w:r>
      <w:r>
        <w:rPr>
          <w:lang w:val="en-GB"/>
        </w:rPr>
        <w:t>&lt;cbc:CountrySubentityCode listName=”</w:t>
      </w:r>
      <w:r w:rsidR="00DD7DE0">
        <w:rPr>
          <w:b/>
          <w:lang w:val="en-GB"/>
        </w:rPr>
        <w:t>nuts</w:t>
      </w:r>
      <w:r>
        <w:rPr>
          <w:lang w:val="en-GB"/>
        </w:rPr>
        <w:t>”&gt;</w:t>
      </w:r>
      <w:r>
        <w:rPr>
          <w:b/>
          <w:i/>
          <w:lang w:val="en-GB"/>
        </w:rPr>
        <w:t>UKG23</w:t>
      </w:r>
      <w:r>
        <w:rPr>
          <w:lang w:val="en-GB"/>
        </w:rPr>
        <w:t>&lt;/cbc:CountrySubentityCode&gt;</w:t>
      </w:r>
    </w:p>
    <w:p w14:paraId="321BEF10" w14:textId="77777777" w:rsidR="00653AF7" w:rsidRDefault="00653AF7" w:rsidP="00653AF7">
      <w:pPr>
        <w:pStyle w:val="SampleMarkUp"/>
        <w:rPr>
          <w:lang w:val="en-GB"/>
        </w:rPr>
      </w:pPr>
      <w:r>
        <w:rPr>
          <w:lang w:val="en-GB"/>
        </w:rPr>
        <w:t xml:space="preserve">            &lt;cac:AddressLine&gt;</w:t>
      </w:r>
    </w:p>
    <w:p w14:paraId="74AF05D6" w14:textId="77777777" w:rsidR="00653AF7" w:rsidRDefault="00653AF7" w:rsidP="00653AF7">
      <w:pPr>
        <w:pStyle w:val="SampleMarkUp"/>
        <w:rPr>
          <w:lang w:val="en-GB"/>
        </w:rPr>
      </w:pPr>
      <w:r>
        <w:rPr>
          <w:lang w:val="en-GB"/>
        </w:rPr>
        <w:t xml:space="preserve">                &lt;cbc:Line&gt;</w:t>
      </w:r>
      <w:r>
        <w:rPr>
          <w:b/>
          <w:i/>
          <w:lang w:val="en-GB"/>
        </w:rPr>
        <w:t>3</w:t>
      </w:r>
      <w:r>
        <w:rPr>
          <w:b/>
          <w:i/>
          <w:vertAlign w:val="superscript"/>
          <w:lang w:val="en-GB"/>
        </w:rPr>
        <w:t>rd</w:t>
      </w:r>
      <w:r>
        <w:rPr>
          <w:b/>
          <w:i/>
          <w:lang w:val="en-GB"/>
        </w:rPr>
        <w:t xml:space="preserve"> floor</w:t>
      </w:r>
      <w:r>
        <w:rPr>
          <w:lang w:val="en-GB"/>
        </w:rPr>
        <w:t>&lt;/cbc:Line&gt;</w:t>
      </w:r>
    </w:p>
    <w:p w14:paraId="797FD874" w14:textId="77777777" w:rsidR="00653AF7" w:rsidRDefault="00653AF7" w:rsidP="00653AF7">
      <w:pPr>
        <w:pStyle w:val="SampleMarkUp"/>
        <w:rPr>
          <w:lang w:val="en-GB"/>
        </w:rPr>
      </w:pPr>
      <w:r>
        <w:rPr>
          <w:lang w:val="en-GB"/>
        </w:rPr>
        <w:t xml:space="preserve">            &lt;/cac:AddressLine&gt;</w:t>
      </w:r>
    </w:p>
    <w:p w14:paraId="389FC1C4" w14:textId="77777777" w:rsidR="00653AF7" w:rsidRDefault="00653AF7" w:rsidP="00653AF7">
      <w:pPr>
        <w:pStyle w:val="SampleMarkUp"/>
        <w:rPr>
          <w:lang w:val="en-GB"/>
        </w:rPr>
      </w:pPr>
      <w:r>
        <w:rPr>
          <w:lang w:val="en-GB"/>
        </w:rPr>
        <w:t xml:space="preserve">            &lt;cac:Country&gt;</w:t>
      </w:r>
    </w:p>
    <w:p w14:paraId="63D95E22" w14:textId="77777777" w:rsidR="00653AF7" w:rsidRDefault="00653AF7" w:rsidP="00653AF7">
      <w:pPr>
        <w:pStyle w:val="SampleMarkUp"/>
        <w:rPr>
          <w:lang w:val="en-GB"/>
        </w:rPr>
      </w:pPr>
      <w:r>
        <w:rPr>
          <w:lang w:val="en-GB"/>
        </w:rPr>
        <w:t xml:space="preserve">                &lt;cbc:IdentificationCode&gt;</w:t>
      </w:r>
      <w:r>
        <w:rPr>
          <w:b/>
          <w:i/>
          <w:lang w:val="en-GB"/>
        </w:rPr>
        <w:t>GBR</w:t>
      </w:r>
      <w:r>
        <w:rPr>
          <w:lang w:val="en-GB"/>
        </w:rPr>
        <w:t>&lt;/cbc:IdentificationCode&gt;</w:t>
      </w:r>
    </w:p>
    <w:p w14:paraId="24FD27B4" w14:textId="77777777" w:rsidR="00653AF7" w:rsidRDefault="00653AF7" w:rsidP="00653AF7">
      <w:pPr>
        <w:pStyle w:val="SampleMarkUp"/>
        <w:rPr>
          <w:lang w:val="en-GB"/>
        </w:rPr>
      </w:pPr>
      <w:r>
        <w:rPr>
          <w:lang w:val="en-GB"/>
        </w:rPr>
        <w:t xml:space="preserve">            &lt;/cac:Country&gt;</w:t>
      </w:r>
    </w:p>
    <w:p w14:paraId="1EE8E6B4" w14:textId="77777777" w:rsidR="00653AF7" w:rsidRDefault="00653AF7" w:rsidP="00653AF7">
      <w:pPr>
        <w:pStyle w:val="SampleMarkUp"/>
        <w:rPr>
          <w:lang w:val="en-GB"/>
        </w:rPr>
      </w:pPr>
      <w:r>
        <w:rPr>
          <w:lang w:val="en-GB"/>
        </w:rPr>
        <w:t xml:space="preserve">        &lt;/cac:Address&gt;</w:t>
      </w:r>
    </w:p>
    <w:p w14:paraId="67E757B6" w14:textId="77777777" w:rsidR="00653AF7" w:rsidRDefault="00653AF7" w:rsidP="00653AF7">
      <w:pPr>
        <w:pStyle w:val="SampleMarkUp"/>
        <w:rPr>
          <w:lang w:val="en-GB"/>
        </w:rPr>
      </w:pPr>
      <w:r>
        <w:rPr>
          <w:lang w:val="en-GB"/>
        </w:rPr>
        <w:t xml:space="preserve">    &lt;/cac:RealizedLocation&gt;</w:t>
      </w:r>
    </w:p>
    <w:p w14:paraId="311CD688" w14:textId="77777777" w:rsidR="00653AF7" w:rsidRDefault="00653AF7" w:rsidP="00653AF7">
      <w:pPr>
        <w:pStyle w:val="SampleMarkUp"/>
        <w:rPr>
          <w:i/>
          <w:lang w:val="en-GB"/>
        </w:rPr>
      </w:pPr>
      <w:r>
        <w:rPr>
          <w:i/>
          <w:lang w:val="en-GB"/>
        </w:rPr>
        <w:t xml:space="preserve">    &lt;!-- 2nd place of performance --&gt;</w:t>
      </w:r>
    </w:p>
    <w:p w14:paraId="3A5EEB16" w14:textId="77777777" w:rsidR="00653AF7" w:rsidRDefault="00653AF7" w:rsidP="00653AF7">
      <w:pPr>
        <w:pStyle w:val="SampleMarkUp"/>
        <w:rPr>
          <w:lang w:val="en-GB"/>
        </w:rPr>
      </w:pPr>
      <w:r>
        <w:rPr>
          <w:lang w:val="en-GB"/>
        </w:rPr>
        <w:t xml:space="preserve">    &lt;cac:RealizedLocation&gt;</w:t>
      </w:r>
    </w:p>
    <w:p w14:paraId="666D7000" w14:textId="7E346E7A" w:rsidR="00653AF7" w:rsidRDefault="00653AF7" w:rsidP="00653AF7">
      <w:pPr>
        <w:pStyle w:val="SampleMarkUp"/>
        <w:rPr>
          <w:lang w:val="en-GB"/>
        </w:rPr>
      </w:pPr>
      <w:r>
        <w:rPr>
          <w:lang w:val="en-GB"/>
        </w:rPr>
        <w:t xml:space="preserve">        &lt;cbc:Description languageID=</w:t>
      </w:r>
      <w:r w:rsidR="000E6B62">
        <w:rPr>
          <w:lang w:val="en-GB"/>
        </w:rPr>
        <w:t>“</w:t>
      </w:r>
      <w:r w:rsidR="000E6B62" w:rsidRPr="00A84A71">
        <w:rPr>
          <w:b/>
          <w:lang w:val="en-GB"/>
        </w:rPr>
        <w:t>ENG</w:t>
      </w:r>
      <w:r w:rsidR="000E6B62">
        <w:rPr>
          <w:lang w:val="en-GB"/>
        </w:rPr>
        <w:t>”</w:t>
      </w:r>
      <w:r>
        <w:rPr>
          <w:lang w:val="en-GB"/>
        </w:rPr>
        <w:t>&gt;</w:t>
      </w:r>
      <w:r>
        <w:rPr>
          <w:b/>
          <w:i/>
          <w:lang w:val="en-GB"/>
        </w:rPr>
        <w:t>Further realizations …</w:t>
      </w:r>
      <w:r>
        <w:rPr>
          <w:lang w:val="en-GB"/>
        </w:rPr>
        <w:t>&lt;/cbc:Description&gt;</w:t>
      </w:r>
    </w:p>
    <w:p w14:paraId="0F6E9502" w14:textId="232A5C3F" w:rsidR="00653AF7" w:rsidRDefault="00653AF7" w:rsidP="00653AF7">
      <w:pPr>
        <w:pStyle w:val="SampleMarkUp"/>
        <w:rPr>
          <w:lang w:val="fr-BE"/>
        </w:rPr>
      </w:pPr>
      <w:r>
        <w:rPr>
          <w:lang w:val="en-GB"/>
        </w:rPr>
        <w:t xml:space="preserve">        </w:t>
      </w:r>
      <w:r>
        <w:rPr>
          <w:lang w:val="fr-BE"/>
        </w:rPr>
        <w:t>&lt;cbc:Description languageID=</w:t>
      </w:r>
      <w:r w:rsidR="000E6B62">
        <w:rPr>
          <w:lang w:val="fr-BE"/>
        </w:rPr>
        <w:t>“</w:t>
      </w:r>
      <w:r w:rsidR="000E6B62" w:rsidRPr="00A84A71">
        <w:rPr>
          <w:b/>
          <w:lang w:val="fr-BE"/>
        </w:rPr>
        <w:t>FRA</w:t>
      </w:r>
      <w:r w:rsidR="000E6B62">
        <w:rPr>
          <w:lang w:val="fr-BE"/>
        </w:rPr>
        <w:t>”</w:t>
      </w:r>
      <w:r>
        <w:rPr>
          <w:lang w:val="fr-BE"/>
        </w:rPr>
        <w:t>&gt;</w:t>
      </w:r>
      <w:r>
        <w:rPr>
          <w:b/>
          <w:i/>
          <w:lang w:val="fr-BE"/>
        </w:rPr>
        <w:t>Des réalisations complémentaires …</w:t>
      </w:r>
      <w:r>
        <w:rPr>
          <w:lang w:val="fr-BE"/>
        </w:rPr>
        <w:t>&lt;/cbc:Description&gt;</w:t>
      </w:r>
    </w:p>
    <w:p w14:paraId="20571B83" w14:textId="77777777" w:rsidR="00653AF7" w:rsidRDefault="00653AF7" w:rsidP="00653AF7">
      <w:pPr>
        <w:pStyle w:val="SampleMarkUp"/>
        <w:rPr>
          <w:lang w:val="en-GB"/>
        </w:rPr>
      </w:pPr>
      <w:r>
        <w:rPr>
          <w:lang w:val="fr-BE"/>
        </w:rPr>
        <w:t xml:space="preserve">        </w:t>
      </w:r>
      <w:r>
        <w:rPr>
          <w:lang w:val="en-GB"/>
        </w:rPr>
        <w:t>&lt;cbc:Region&gt;</w:t>
      </w:r>
      <w:r>
        <w:rPr>
          <w:b/>
          <w:i/>
          <w:lang w:val="en-GB"/>
        </w:rPr>
        <w:t>anyw-eea</w:t>
      </w:r>
      <w:r>
        <w:rPr>
          <w:lang w:val="en-GB"/>
        </w:rPr>
        <w:t>&lt;/cbc:Region&gt;</w:t>
      </w:r>
    </w:p>
    <w:p w14:paraId="48C72364" w14:textId="77777777" w:rsidR="00653AF7" w:rsidRDefault="00653AF7" w:rsidP="00653AF7">
      <w:pPr>
        <w:pStyle w:val="SampleMarkUp"/>
        <w:rPr>
          <w:lang w:val="en-GB"/>
        </w:rPr>
      </w:pPr>
      <w:r>
        <w:rPr>
          <w:lang w:val="en-GB"/>
        </w:rPr>
        <w:t xml:space="preserve">    &lt;/cac:RealizedLocation&gt;</w:t>
      </w:r>
    </w:p>
    <w:p w14:paraId="1AA59304" w14:textId="77777777" w:rsidR="00653AF7" w:rsidRDefault="00653AF7" w:rsidP="00653AF7">
      <w:pPr>
        <w:pStyle w:val="SampleMarkUp"/>
        <w:rPr>
          <w:lang w:val="en-GB"/>
        </w:rPr>
      </w:pPr>
    </w:p>
    <w:p w14:paraId="5D05B234" w14:textId="77777777" w:rsidR="00653AF7" w:rsidRDefault="00653AF7" w:rsidP="00653AF7">
      <w:pPr>
        <w:rPr>
          <w:lang w:val="en-GB"/>
        </w:rPr>
      </w:pPr>
    </w:p>
    <w:p w14:paraId="3E92661C" w14:textId="77777777" w:rsidR="00653AF7" w:rsidRDefault="00653AF7" w:rsidP="00653AF7">
      <w:pPr>
        <w:pStyle w:val="Heading4"/>
        <w:numPr>
          <w:ilvl w:val="3"/>
          <w:numId w:val="2"/>
        </w:numPr>
        <w:rPr>
          <w:lang w:val="en-GB"/>
        </w:rPr>
      </w:pPr>
      <w:bookmarkStart w:id="172" w:name="_Ref33709504"/>
      <w:r>
        <w:rPr>
          <w:lang w:val="en-GB"/>
        </w:rPr>
        <w:t>Procedure planned period</w:t>
      </w:r>
      <w:bookmarkEnd w:id="172"/>
    </w:p>
    <w:p w14:paraId="11640542" w14:textId="3ED37CB0" w:rsidR="00653AF7" w:rsidRDefault="00653AF7" w:rsidP="00653AF7">
      <w:pPr>
        <w:rPr>
          <w:lang w:val="en-GB"/>
        </w:rPr>
      </w:pPr>
      <w:r>
        <w:rPr>
          <w:lang w:val="en-GB"/>
        </w:rPr>
        <w:t>Multiple</w:t>
      </w:r>
      <w:r w:rsidR="00604AD1">
        <w:rPr>
          <w:lang w:val="en-GB"/>
        </w:rPr>
        <w:t xml:space="preserve"> exclusive</w:t>
      </w:r>
      <w:r>
        <w:rPr>
          <w:lang w:val="en-GB"/>
        </w:rPr>
        <w:t xml:space="preserve"> ways exist to report the Procurement duration:</w:t>
      </w:r>
    </w:p>
    <w:p w14:paraId="452A7A96" w14:textId="77777777" w:rsidR="00653AF7" w:rsidRDefault="00653AF7" w:rsidP="006C76E4">
      <w:pPr>
        <w:pStyle w:val="ListParagraph"/>
        <w:numPr>
          <w:ilvl w:val="0"/>
          <w:numId w:val="30"/>
        </w:numPr>
        <w:rPr>
          <w:lang w:val="en-GB"/>
        </w:rPr>
      </w:pPr>
      <w:r>
        <w:rPr>
          <w:lang w:val="en-GB"/>
        </w:rPr>
        <w:t>Specifying the duration,</w:t>
      </w:r>
    </w:p>
    <w:p w14:paraId="09AD9C85" w14:textId="77777777" w:rsidR="00653AF7" w:rsidRDefault="00653AF7" w:rsidP="006C76E4">
      <w:pPr>
        <w:pStyle w:val="ListParagraph"/>
        <w:numPr>
          <w:ilvl w:val="0"/>
          <w:numId w:val="30"/>
        </w:numPr>
        <w:rPr>
          <w:lang w:val="en-GB"/>
        </w:rPr>
      </w:pPr>
      <w:r>
        <w:rPr>
          <w:lang w:val="en-GB"/>
        </w:rPr>
        <w:t>using start &amp; end dates, or</w:t>
      </w:r>
    </w:p>
    <w:p w14:paraId="645A4D7E" w14:textId="77777777" w:rsidR="00653AF7" w:rsidRDefault="00653AF7" w:rsidP="006C76E4">
      <w:pPr>
        <w:pStyle w:val="ListParagraph"/>
        <w:numPr>
          <w:ilvl w:val="0"/>
          <w:numId w:val="30"/>
        </w:numPr>
        <w:rPr>
          <w:lang w:val="en-GB"/>
        </w:rPr>
      </w:pPr>
      <w:r>
        <w:rPr>
          <w:lang w:val="en-GB"/>
        </w:rPr>
        <w:t>other means.</w:t>
      </w:r>
    </w:p>
    <w:p w14:paraId="775BB6EF" w14:textId="3D438EDD" w:rsidR="00653AF7" w:rsidRDefault="00604AD1" w:rsidP="00653AF7">
      <w:pPr>
        <w:rPr>
          <w:lang w:val="en-GB"/>
        </w:rPr>
      </w:pPr>
      <w:r>
        <w:rPr>
          <w:lang w:val="en-GB"/>
        </w:rPr>
        <w:t>and</w:t>
      </w:r>
      <w:r w:rsidR="00653AF7">
        <w:rPr>
          <w:lang w:val="en-GB"/>
        </w:rPr>
        <w:t xml:space="preserve"> the most suitable </w:t>
      </w:r>
      <w:r>
        <w:rPr>
          <w:lang w:val="en-GB"/>
        </w:rPr>
        <w:t>one</w:t>
      </w:r>
      <w:r w:rsidR="00653AF7">
        <w:rPr>
          <w:lang w:val="en-GB"/>
        </w:rPr>
        <w:t xml:space="preserve"> shall be adopted.</w:t>
      </w:r>
    </w:p>
    <w:p w14:paraId="1485D8B3" w14:textId="77777777" w:rsidR="00653AF7" w:rsidRDefault="00653AF7" w:rsidP="006C76E4">
      <w:pPr>
        <w:pStyle w:val="ListParagraph"/>
        <w:numPr>
          <w:ilvl w:val="0"/>
          <w:numId w:val="30"/>
        </w:numPr>
        <w:rPr>
          <w:lang w:val="en-GB"/>
        </w:rPr>
      </w:pPr>
      <w:r>
        <w:rPr>
          <w:b/>
          <w:u w:val="single"/>
          <w:lang w:val="en-GB"/>
        </w:rPr>
        <w:t>Duration is “undefined” or “unknown”</w:t>
      </w:r>
      <w:r>
        <w:rPr>
          <w:lang w:val="en-GB"/>
        </w:rPr>
        <w:t xml:space="preserve"> </w:t>
      </w:r>
      <w:r>
        <w:rPr>
          <w:i/>
          <w:lang w:val="en-GB"/>
        </w:rPr>
        <w:t>(Duration Other BT-538)</w:t>
      </w:r>
    </w:p>
    <w:p w14:paraId="6DD717D4" w14:textId="7A06E8C2" w:rsidR="00653AF7" w:rsidRDefault="00653AF7" w:rsidP="00653AF7">
      <w:pPr>
        <w:rPr>
          <w:lang w:val="en-GB"/>
        </w:rPr>
      </w:pPr>
      <w:r>
        <w:rPr>
          <w:lang w:val="en-GB"/>
        </w:rPr>
        <w:lastRenderedPageBreak/>
        <w:t>The “</w:t>
      </w:r>
      <w:r>
        <w:rPr>
          <w:i/>
          <w:lang w:val="en-GB"/>
        </w:rPr>
        <w:t>cbc:DescriptionCode</w:t>
      </w:r>
      <w:r>
        <w:rPr>
          <w:lang w:val="en-GB"/>
        </w:rPr>
        <w:t xml:space="preserve">” element shall be used with the respective code value “UNLIMITED” and “UNKNOWN”. In this specific context, any other value from the </w:t>
      </w:r>
      <w:hyperlink r:id="rId67" w:history="1">
        <w:r>
          <w:rPr>
            <w:rStyle w:val="Hyperlink"/>
            <w:lang w:val="en-GB"/>
          </w:rPr>
          <w:t>time-period</w:t>
        </w:r>
      </w:hyperlink>
      <w:r>
        <w:rPr>
          <w:lang w:val="en-GB"/>
        </w:rPr>
        <w:t xml:space="preserve"> codelist is prohibited</w:t>
      </w:r>
    </w:p>
    <w:p w14:paraId="6FBA00D2" w14:textId="77777777" w:rsidR="00653AF7" w:rsidRDefault="00653AF7" w:rsidP="00653AF7">
      <w:pPr>
        <w:pStyle w:val="SampleMarkUp"/>
        <w:rPr>
          <w:lang w:val="en-GB"/>
        </w:rPr>
      </w:pPr>
      <w:r>
        <w:rPr>
          <w:lang w:val="en-GB"/>
        </w:rPr>
        <w:t xml:space="preserve">    </w:t>
      </w:r>
    </w:p>
    <w:p w14:paraId="4DBE6C34" w14:textId="77777777" w:rsidR="00653AF7" w:rsidRDefault="00653AF7" w:rsidP="00653AF7">
      <w:pPr>
        <w:pStyle w:val="SampleMarkUp"/>
        <w:rPr>
          <w:lang w:val="en-GB"/>
        </w:rPr>
      </w:pPr>
      <w:r>
        <w:rPr>
          <w:lang w:val="en-GB"/>
        </w:rPr>
        <w:t xml:space="preserve">    &lt;cac:PlannedPeriod&gt;</w:t>
      </w:r>
    </w:p>
    <w:p w14:paraId="1D49E0BB" w14:textId="77777777" w:rsidR="00653AF7" w:rsidRDefault="00653AF7" w:rsidP="00653AF7">
      <w:pPr>
        <w:pStyle w:val="SampleMarkUp"/>
        <w:rPr>
          <w:lang w:val="en-GB"/>
        </w:rPr>
      </w:pPr>
      <w:r>
        <w:rPr>
          <w:lang w:val="en-GB"/>
        </w:rPr>
        <w:t xml:space="preserve">    </w:t>
      </w:r>
      <w:r>
        <w:rPr>
          <w:lang w:val="en-GB"/>
        </w:rPr>
        <w:tab/>
        <w:t>&lt;cbc:DescriptionCode listName="</w:t>
      </w:r>
      <w:r>
        <w:rPr>
          <w:b/>
          <w:lang w:val="en-GB"/>
        </w:rPr>
        <w:t>timeperiod</w:t>
      </w:r>
      <w:r>
        <w:rPr>
          <w:lang w:val="en-GB"/>
        </w:rPr>
        <w:t>"&gt;</w:t>
      </w:r>
      <w:r>
        <w:rPr>
          <w:b/>
          <w:i/>
          <w:lang w:val="en-GB"/>
        </w:rPr>
        <w:t>UNLIMITED</w:t>
      </w:r>
      <w:r>
        <w:rPr>
          <w:lang w:val="en-GB"/>
        </w:rPr>
        <w:t>&lt;/cbc:DescriptionCode&gt;</w:t>
      </w:r>
    </w:p>
    <w:p w14:paraId="363F379B" w14:textId="77777777" w:rsidR="00653AF7" w:rsidRDefault="00653AF7" w:rsidP="00653AF7">
      <w:pPr>
        <w:pStyle w:val="SampleMarkUp"/>
        <w:rPr>
          <w:lang w:val="en-GB"/>
        </w:rPr>
      </w:pPr>
      <w:r>
        <w:rPr>
          <w:lang w:val="en-GB"/>
        </w:rPr>
        <w:t xml:space="preserve">    &lt;/cac:PlannedPeriod&gt;</w:t>
      </w:r>
    </w:p>
    <w:p w14:paraId="32450EB3" w14:textId="77777777" w:rsidR="00653AF7" w:rsidRDefault="00653AF7" w:rsidP="00653AF7">
      <w:pPr>
        <w:pStyle w:val="SampleMarkUp"/>
        <w:rPr>
          <w:lang w:val="en-GB"/>
        </w:rPr>
      </w:pPr>
    </w:p>
    <w:p w14:paraId="1E51B741" w14:textId="77777777" w:rsidR="00653AF7" w:rsidRDefault="00653AF7" w:rsidP="00653AF7">
      <w:pPr>
        <w:rPr>
          <w:lang w:val="en-GB"/>
        </w:rPr>
      </w:pPr>
    </w:p>
    <w:p w14:paraId="3FF0045E" w14:textId="77777777" w:rsidR="00653AF7" w:rsidRDefault="00653AF7" w:rsidP="006C76E4">
      <w:pPr>
        <w:pStyle w:val="ListParagraph"/>
        <w:numPr>
          <w:ilvl w:val="0"/>
          <w:numId w:val="31"/>
        </w:numPr>
        <w:rPr>
          <w:lang w:val="en-GB"/>
        </w:rPr>
      </w:pPr>
      <w:r>
        <w:rPr>
          <w:b/>
          <w:u w:val="single"/>
          <w:lang w:val="en-GB"/>
        </w:rPr>
        <w:t>Duration is limited</w:t>
      </w:r>
      <w:r>
        <w:rPr>
          <w:lang w:val="en-GB"/>
        </w:rPr>
        <w:t xml:space="preserve"> (</w:t>
      </w:r>
      <w:r>
        <w:rPr>
          <w:i/>
          <w:lang w:val="en-GB"/>
        </w:rPr>
        <w:t>Duration Period BT-36</w:t>
      </w:r>
      <w:r>
        <w:rPr>
          <w:lang w:val="en-GB"/>
        </w:rPr>
        <w:t>)</w:t>
      </w:r>
    </w:p>
    <w:p w14:paraId="75E4561F" w14:textId="761C49E4" w:rsidR="00653AF7" w:rsidRDefault="00653AF7" w:rsidP="00653AF7">
      <w:pPr>
        <w:rPr>
          <w:lang w:val="en-GB"/>
        </w:rPr>
      </w:pPr>
      <w:r>
        <w:rPr>
          <w:lang w:val="en-GB"/>
        </w:rPr>
        <w:t>The “</w:t>
      </w:r>
      <w:r>
        <w:rPr>
          <w:i/>
          <w:lang w:val="en-GB"/>
        </w:rPr>
        <w:t>cbc:DurationMeasure</w:t>
      </w:r>
      <w:r>
        <w:rPr>
          <w:lang w:val="en-GB"/>
        </w:rPr>
        <w:t xml:space="preserve">” element shall be used with the specification of the unit (e.g. “days”) and its total number to cover the whole period. Unit of measure shall correspond to one of the duration units defined in the </w:t>
      </w:r>
      <w:hyperlink r:id="rId68" w:history="1">
        <w:r>
          <w:rPr>
            <w:rStyle w:val="Hyperlink"/>
            <w:lang w:val="en-GB"/>
          </w:rPr>
          <w:t>time-period</w:t>
        </w:r>
      </w:hyperlink>
      <w:r>
        <w:rPr>
          <w:lang w:val="en-GB"/>
        </w:rPr>
        <w:t xml:space="preserve"> codelist.</w:t>
      </w:r>
    </w:p>
    <w:p w14:paraId="53C8EA82" w14:textId="77777777" w:rsidR="00653AF7" w:rsidRDefault="00653AF7" w:rsidP="00653AF7">
      <w:pPr>
        <w:pStyle w:val="SampleMarkUp"/>
        <w:rPr>
          <w:lang w:val="en-GB"/>
        </w:rPr>
      </w:pPr>
      <w:r>
        <w:rPr>
          <w:lang w:val="en-GB"/>
        </w:rPr>
        <w:t xml:space="preserve">    </w:t>
      </w:r>
    </w:p>
    <w:p w14:paraId="5DD951D2" w14:textId="77777777" w:rsidR="00653AF7" w:rsidRDefault="00653AF7" w:rsidP="00653AF7">
      <w:pPr>
        <w:pStyle w:val="SampleMarkUp"/>
        <w:rPr>
          <w:lang w:val="en-GB"/>
        </w:rPr>
      </w:pPr>
      <w:r>
        <w:rPr>
          <w:lang w:val="en-GB"/>
        </w:rPr>
        <w:t xml:space="preserve">    &lt;cac:PlannedPeriod&gt;</w:t>
      </w:r>
    </w:p>
    <w:p w14:paraId="7524C1E6" w14:textId="77777777" w:rsidR="00653AF7" w:rsidRDefault="00653AF7" w:rsidP="00653AF7">
      <w:pPr>
        <w:pStyle w:val="SampleMarkUp"/>
        <w:rPr>
          <w:lang w:val="en-GB"/>
        </w:rPr>
      </w:pPr>
      <w:r>
        <w:rPr>
          <w:lang w:val="en-GB"/>
        </w:rPr>
        <w:t xml:space="preserve">    </w:t>
      </w:r>
      <w:r>
        <w:rPr>
          <w:lang w:val="en-GB"/>
        </w:rPr>
        <w:tab/>
        <w:t>&lt;cbc:DurationMeasure unitCode="</w:t>
      </w:r>
      <w:r>
        <w:rPr>
          <w:b/>
          <w:lang w:val="en-GB"/>
        </w:rPr>
        <w:t>DAY</w:t>
      </w:r>
      <w:r>
        <w:rPr>
          <w:lang w:val="en-GB"/>
        </w:rPr>
        <w:t>"&gt;</w:t>
      </w:r>
      <w:r>
        <w:rPr>
          <w:b/>
          <w:i/>
          <w:lang w:val="en-GB"/>
        </w:rPr>
        <w:t>3</w:t>
      </w:r>
      <w:r>
        <w:rPr>
          <w:lang w:val="en-GB"/>
        </w:rPr>
        <w:t>&lt;/cbc:DurationMeasure&gt;</w:t>
      </w:r>
    </w:p>
    <w:p w14:paraId="1E2F81E1" w14:textId="77777777" w:rsidR="00653AF7" w:rsidRDefault="00653AF7" w:rsidP="00653AF7">
      <w:pPr>
        <w:pStyle w:val="SampleMarkUp"/>
        <w:rPr>
          <w:lang w:val="en-GB"/>
        </w:rPr>
      </w:pPr>
      <w:r>
        <w:rPr>
          <w:lang w:val="en-GB"/>
        </w:rPr>
        <w:t xml:space="preserve">    &lt;/cac:PlannedPeriod&gt;</w:t>
      </w:r>
    </w:p>
    <w:p w14:paraId="1F9648D1" w14:textId="77777777" w:rsidR="00653AF7" w:rsidRDefault="00653AF7" w:rsidP="00653AF7">
      <w:pPr>
        <w:pStyle w:val="SampleMarkUp"/>
        <w:rPr>
          <w:lang w:val="en-GB"/>
        </w:rPr>
      </w:pPr>
    </w:p>
    <w:p w14:paraId="6374369E" w14:textId="77777777" w:rsidR="00653AF7" w:rsidRDefault="00653AF7" w:rsidP="00653AF7">
      <w:pPr>
        <w:rPr>
          <w:lang w:val="en-GB"/>
        </w:rPr>
      </w:pPr>
    </w:p>
    <w:p w14:paraId="7C602A2E" w14:textId="77777777" w:rsidR="00653AF7" w:rsidRDefault="00653AF7" w:rsidP="006C76E4">
      <w:pPr>
        <w:pStyle w:val="ListParagraph"/>
        <w:numPr>
          <w:ilvl w:val="0"/>
          <w:numId w:val="31"/>
        </w:numPr>
        <w:rPr>
          <w:lang w:val="en-GB"/>
        </w:rPr>
      </w:pPr>
      <w:r>
        <w:rPr>
          <w:b/>
          <w:u w:val="single"/>
          <w:lang w:val="en-GB"/>
        </w:rPr>
        <w:t>Start &amp; end dates are known</w:t>
      </w:r>
      <w:r>
        <w:rPr>
          <w:lang w:val="en-GB"/>
        </w:rPr>
        <w:t xml:space="preserve"> (</w:t>
      </w:r>
      <w:r>
        <w:rPr>
          <w:i/>
          <w:lang w:val="en-GB"/>
        </w:rPr>
        <w:t>Duration Start Date BT-536 &amp; End Date BT-537</w:t>
      </w:r>
      <w:r>
        <w:rPr>
          <w:lang w:val="en-GB"/>
        </w:rPr>
        <w:t>)</w:t>
      </w:r>
    </w:p>
    <w:p w14:paraId="103F1E4D" w14:textId="77777777" w:rsidR="00653AF7" w:rsidRDefault="00653AF7" w:rsidP="00653AF7">
      <w:pPr>
        <w:rPr>
          <w:lang w:val="en-GB"/>
        </w:rPr>
      </w:pPr>
      <w:r>
        <w:rPr>
          <w:lang w:val="en-GB"/>
        </w:rPr>
        <w:t>These dates shall be reported as follow:</w:t>
      </w:r>
    </w:p>
    <w:p w14:paraId="607A1F8D" w14:textId="77777777" w:rsidR="00653AF7" w:rsidRDefault="00653AF7" w:rsidP="00653AF7">
      <w:pPr>
        <w:pStyle w:val="SampleMarkUp"/>
        <w:rPr>
          <w:lang w:val="en-GB"/>
        </w:rPr>
      </w:pPr>
      <w:r>
        <w:rPr>
          <w:lang w:val="en-GB"/>
        </w:rPr>
        <w:t xml:space="preserve">    </w:t>
      </w:r>
    </w:p>
    <w:p w14:paraId="48194B2D" w14:textId="77777777" w:rsidR="00653AF7" w:rsidRDefault="00653AF7" w:rsidP="00653AF7">
      <w:pPr>
        <w:pStyle w:val="SampleMarkUp"/>
        <w:rPr>
          <w:lang w:val="en-GB"/>
        </w:rPr>
      </w:pPr>
      <w:r>
        <w:rPr>
          <w:lang w:val="en-GB"/>
        </w:rPr>
        <w:t xml:space="preserve">    &lt;cac:PlannedPeriod&gt;</w:t>
      </w:r>
    </w:p>
    <w:p w14:paraId="0D65C6DB" w14:textId="77777777" w:rsidR="00653AF7" w:rsidRDefault="00653AF7" w:rsidP="00653AF7">
      <w:pPr>
        <w:pStyle w:val="SampleMarkUp"/>
        <w:rPr>
          <w:lang w:val="en-GB"/>
        </w:rPr>
      </w:pPr>
      <w:r>
        <w:rPr>
          <w:lang w:val="en-GB"/>
        </w:rPr>
        <w:t xml:space="preserve">    </w:t>
      </w:r>
      <w:r>
        <w:rPr>
          <w:lang w:val="en-GB"/>
        </w:rPr>
        <w:tab/>
        <w:t>&lt;cbc:StartDate&gt;</w:t>
      </w:r>
      <w:r>
        <w:rPr>
          <w:b/>
          <w:i/>
          <w:lang w:val="en-GB"/>
        </w:rPr>
        <w:t>2019-11-15</w:t>
      </w:r>
      <w:r>
        <w:rPr>
          <w:lang w:val="en-GB"/>
        </w:rPr>
        <w:t>&lt;/cbc:StartDate&gt;</w:t>
      </w:r>
    </w:p>
    <w:p w14:paraId="148A7A4E" w14:textId="77777777" w:rsidR="00653AF7" w:rsidRDefault="00653AF7" w:rsidP="00653AF7">
      <w:pPr>
        <w:pStyle w:val="SampleMarkUp"/>
        <w:ind w:firstLine="708"/>
        <w:rPr>
          <w:lang w:val="en-GB"/>
        </w:rPr>
      </w:pPr>
      <w:r>
        <w:rPr>
          <w:lang w:val="en-GB"/>
        </w:rPr>
        <w:t>&lt;cbc:EndDate&gt;</w:t>
      </w:r>
      <w:r>
        <w:rPr>
          <w:b/>
          <w:i/>
          <w:lang w:val="en-GB"/>
        </w:rPr>
        <w:t>2019-11-19</w:t>
      </w:r>
      <w:r>
        <w:rPr>
          <w:lang w:val="en-GB"/>
        </w:rPr>
        <w:t>&lt;/cbc:EndDate&gt;</w:t>
      </w:r>
    </w:p>
    <w:p w14:paraId="1F82C566" w14:textId="77777777" w:rsidR="00653AF7" w:rsidRDefault="00653AF7" w:rsidP="00653AF7">
      <w:pPr>
        <w:pStyle w:val="SampleMarkUp"/>
        <w:rPr>
          <w:lang w:val="en-GB"/>
        </w:rPr>
      </w:pPr>
      <w:r>
        <w:rPr>
          <w:lang w:val="en-GB"/>
        </w:rPr>
        <w:t xml:space="preserve">    &lt;/cac:PlannedPeriod&gt;</w:t>
      </w:r>
    </w:p>
    <w:p w14:paraId="76DBA355" w14:textId="77777777" w:rsidR="00653AF7" w:rsidRDefault="00653AF7" w:rsidP="00653AF7">
      <w:pPr>
        <w:pStyle w:val="SampleMarkUp"/>
        <w:rPr>
          <w:lang w:val="en-GB"/>
        </w:rPr>
      </w:pPr>
    </w:p>
    <w:p w14:paraId="6315E671" w14:textId="77777777" w:rsidR="00653AF7" w:rsidRDefault="00653AF7" w:rsidP="00653AF7">
      <w:pPr>
        <w:pStyle w:val="Heading4"/>
        <w:numPr>
          <w:ilvl w:val="3"/>
          <w:numId w:val="2"/>
        </w:numPr>
        <w:rPr>
          <w:lang w:val="en-GB"/>
        </w:rPr>
      </w:pPr>
      <w:bookmarkStart w:id="173" w:name="_Ref33709556"/>
      <w:r>
        <w:rPr>
          <w:lang w:val="en-GB"/>
        </w:rPr>
        <w:t>Extensions &amp; renewals</w:t>
      </w:r>
      <w:bookmarkEnd w:id="173"/>
    </w:p>
    <w:p w14:paraId="5A3672E9" w14:textId="77777777" w:rsidR="00653AF7" w:rsidRDefault="00653AF7" w:rsidP="00653AF7">
      <w:pPr>
        <w:rPr>
          <w:lang w:val="en-GB"/>
        </w:rPr>
      </w:pPr>
      <w:r>
        <w:rPr>
          <w:lang w:val="en-GB"/>
        </w:rPr>
        <w:t>When Options exist (Options BT-53), they shall be described (Options Description BT-54) using the “</w:t>
      </w:r>
      <w:r>
        <w:rPr>
          <w:i/>
          <w:lang w:val="en-GB"/>
        </w:rPr>
        <w:t>cbc:OptionsDescription</w:t>
      </w:r>
      <w:r>
        <w:rPr>
          <w:lang w:val="en-GB"/>
        </w:rPr>
        <w:t>” element.</w:t>
      </w:r>
    </w:p>
    <w:p w14:paraId="75E34A21" w14:textId="77777777" w:rsidR="00653AF7" w:rsidRDefault="00653AF7" w:rsidP="00653AF7">
      <w:pPr>
        <w:rPr>
          <w:lang w:val="en-GB"/>
        </w:rPr>
      </w:pPr>
      <w:r>
        <w:rPr>
          <w:lang w:val="en-GB"/>
        </w:rPr>
        <w:t>For renewals, the maximum number of times a contract may be renewed (Renewal Maximum BT-58) shall be marked with “</w:t>
      </w:r>
      <w:r>
        <w:rPr>
          <w:i/>
          <w:lang w:val="en-GB"/>
        </w:rPr>
        <w:t>cbc:MaximumNumberNumeric</w:t>
      </w:r>
      <w:r>
        <w:rPr>
          <w:lang w:val="en-GB"/>
        </w:rPr>
        <w:t>”, further information about renewal (Renewal Description BT-57) shall be marked with “</w:t>
      </w:r>
      <w:r>
        <w:rPr>
          <w:i/>
          <w:lang w:val="en-GB"/>
        </w:rPr>
        <w:t>cbc:Description</w:t>
      </w:r>
      <w:r>
        <w:rPr>
          <w:lang w:val="en-GB"/>
        </w:rPr>
        <w:t>” as illustrated hereafter:</w:t>
      </w:r>
    </w:p>
    <w:p w14:paraId="2B9FCD00" w14:textId="77777777" w:rsidR="00653AF7" w:rsidRDefault="00653AF7" w:rsidP="00653AF7">
      <w:pPr>
        <w:pStyle w:val="SampleMarkUp"/>
        <w:rPr>
          <w:lang w:val="en-GB"/>
        </w:rPr>
      </w:pPr>
    </w:p>
    <w:p w14:paraId="2C8839F7" w14:textId="77777777" w:rsidR="00653AF7" w:rsidRDefault="00653AF7" w:rsidP="00653AF7">
      <w:pPr>
        <w:pStyle w:val="SampleMarkUp"/>
        <w:rPr>
          <w:lang w:val="en-GB"/>
        </w:rPr>
      </w:pPr>
      <w:r>
        <w:rPr>
          <w:lang w:val="en-GB"/>
        </w:rPr>
        <w:t xml:space="preserve">    &lt;cac:ContractExtension&gt;</w:t>
      </w:r>
    </w:p>
    <w:p w14:paraId="01247EB8" w14:textId="0C79C7E4" w:rsidR="00653AF7" w:rsidRDefault="00653AF7" w:rsidP="00653AF7">
      <w:pPr>
        <w:pStyle w:val="SampleMarkUp"/>
        <w:rPr>
          <w:lang w:val="en-GB"/>
        </w:rPr>
      </w:pPr>
      <w:r>
        <w:rPr>
          <w:lang w:val="en-GB"/>
        </w:rPr>
        <w:t xml:space="preserve">    </w:t>
      </w:r>
      <w:r>
        <w:rPr>
          <w:lang w:val="en-GB"/>
        </w:rPr>
        <w:tab/>
        <w:t>&lt;cbc:OptionsDescription languageID=</w:t>
      </w:r>
      <w:r w:rsidR="000E6B62">
        <w:rPr>
          <w:lang w:val="en-GB"/>
        </w:rPr>
        <w:t>“</w:t>
      </w:r>
      <w:r w:rsidR="000E6B62" w:rsidRPr="00A84A71">
        <w:rPr>
          <w:b/>
          <w:lang w:val="en-GB"/>
        </w:rPr>
        <w:t>ENG</w:t>
      </w:r>
      <w:r w:rsidR="000E6B62">
        <w:rPr>
          <w:lang w:val="en-GB"/>
        </w:rPr>
        <w:t>”</w:t>
      </w:r>
      <w:r>
        <w:rPr>
          <w:lang w:val="en-GB"/>
        </w:rPr>
        <w:t>&gt;</w:t>
      </w:r>
      <w:r>
        <w:rPr>
          <w:b/>
          <w:i/>
          <w:spacing w:val="-20"/>
          <w:lang w:val="en-GB"/>
        </w:rPr>
        <w:t>The buyer reserves the right to …</w:t>
      </w:r>
      <w:r>
        <w:rPr>
          <w:lang w:val="en-GB"/>
        </w:rPr>
        <w:t>&lt;/cbc:OptionsDescription&gt;</w:t>
      </w:r>
    </w:p>
    <w:p w14:paraId="701DFEFB" w14:textId="45EAA092" w:rsidR="00653AF7" w:rsidRDefault="00653AF7" w:rsidP="00653AF7">
      <w:pPr>
        <w:pStyle w:val="SampleMarkUp"/>
        <w:rPr>
          <w:lang w:val="fr-BE"/>
        </w:rPr>
      </w:pPr>
      <w:r>
        <w:rPr>
          <w:lang w:val="en-GB"/>
        </w:rPr>
        <w:t xml:space="preserve">    </w:t>
      </w:r>
      <w:r>
        <w:rPr>
          <w:lang w:val="en-GB"/>
        </w:rPr>
        <w:tab/>
      </w:r>
      <w:r>
        <w:rPr>
          <w:lang w:val="fr-BE"/>
        </w:rPr>
        <w:t>&lt;cbc:OptionsDescription languageID=</w:t>
      </w:r>
      <w:r w:rsidR="000E6B62">
        <w:rPr>
          <w:lang w:val="fr-BE"/>
        </w:rPr>
        <w:t>“</w:t>
      </w:r>
      <w:r w:rsidR="000E6B62" w:rsidRPr="00A84A71">
        <w:rPr>
          <w:b/>
          <w:lang w:val="fr-BE"/>
        </w:rPr>
        <w:t>FRA</w:t>
      </w:r>
      <w:r w:rsidR="000E6B62">
        <w:rPr>
          <w:lang w:val="fr-BE"/>
        </w:rPr>
        <w:t>”</w:t>
      </w:r>
      <w:r>
        <w:rPr>
          <w:lang w:val="fr-BE"/>
        </w:rPr>
        <w:t>&gt;</w:t>
      </w:r>
      <w:r>
        <w:rPr>
          <w:b/>
          <w:i/>
          <w:spacing w:val="-20"/>
          <w:lang w:val="fr-BE"/>
        </w:rPr>
        <w:t>L’acheteur se réserve le droit …</w:t>
      </w:r>
      <w:r>
        <w:rPr>
          <w:lang w:val="fr-BE"/>
        </w:rPr>
        <w:t>&lt;/cbc:OptionsDescription&gt;</w:t>
      </w:r>
    </w:p>
    <w:p w14:paraId="49CBCE7B" w14:textId="77777777" w:rsidR="00653AF7" w:rsidRDefault="00653AF7" w:rsidP="00653AF7">
      <w:pPr>
        <w:pStyle w:val="SampleMarkUp"/>
        <w:rPr>
          <w:lang w:val="en-GB"/>
        </w:rPr>
      </w:pPr>
      <w:r>
        <w:rPr>
          <w:lang w:val="fr-BE"/>
        </w:rPr>
        <w:t xml:space="preserve">    </w:t>
      </w:r>
      <w:r>
        <w:rPr>
          <w:lang w:val="fr-BE"/>
        </w:rPr>
        <w:tab/>
      </w:r>
      <w:r>
        <w:rPr>
          <w:lang w:val="en-GB"/>
        </w:rPr>
        <w:t>&lt;cbc:MaximumNumberNumeric&gt;</w:t>
      </w:r>
      <w:r>
        <w:rPr>
          <w:b/>
          <w:lang w:val="en-GB"/>
        </w:rPr>
        <w:t>3</w:t>
      </w:r>
      <w:r>
        <w:rPr>
          <w:lang w:val="en-GB"/>
        </w:rPr>
        <w:t>&lt;/cbc:MaximumNumberNumeric&gt;</w:t>
      </w:r>
    </w:p>
    <w:p w14:paraId="2ABD2E42" w14:textId="77777777" w:rsidR="00653AF7" w:rsidRDefault="00653AF7" w:rsidP="00653AF7">
      <w:pPr>
        <w:pStyle w:val="SampleMarkUp"/>
        <w:rPr>
          <w:lang w:val="en-GB"/>
        </w:rPr>
      </w:pPr>
      <w:r>
        <w:rPr>
          <w:lang w:val="en-GB"/>
        </w:rPr>
        <w:t xml:space="preserve">    </w:t>
      </w:r>
      <w:r>
        <w:rPr>
          <w:lang w:val="en-GB"/>
        </w:rPr>
        <w:tab/>
        <w:t>&lt;cac:Renewal&gt;</w:t>
      </w:r>
    </w:p>
    <w:p w14:paraId="36A47132" w14:textId="77777777" w:rsidR="00653AF7" w:rsidRDefault="00653AF7" w:rsidP="00653AF7">
      <w:pPr>
        <w:pStyle w:val="SampleMarkUp"/>
        <w:rPr>
          <w:lang w:val="en-GB"/>
        </w:rPr>
      </w:pPr>
      <w:r>
        <w:rPr>
          <w:lang w:val="en-GB"/>
        </w:rPr>
        <w:t xml:space="preserve">            &lt;cac:Period&gt;</w:t>
      </w:r>
    </w:p>
    <w:p w14:paraId="5D974F1F" w14:textId="25645F94" w:rsidR="00653AF7" w:rsidRDefault="00653AF7" w:rsidP="00653AF7">
      <w:pPr>
        <w:pStyle w:val="SampleMarkUp"/>
        <w:rPr>
          <w:lang w:val="en-GB"/>
        </w:rPr>
      </w:pPr>
      <w:r>
        <w:rPr>
          <w:lang w:val="en-GB"/>
        </w:rPr>
        <w:tab/>
        <w:t xml:space="preserve">    </w:t>
      </w:r>
      <w:r>
        <w:rPr>
          <w:lang w:val="en-GB"/>
        </w:rPr>
        <w:tab/>
        <w:t>&lt;cbc:Description languageID=</w:t>
      </w:r>
      <w:r w:rsidR="000E6B62">
        <w:rPr>
          <w:lang w:val="en-GB"/>
        </w:rPr>
        <w:t>“</w:t>
      </w:r>
      <w:r w:rsidR="000E6B62" w:rsidRPr="00A84A71">
        <w:rPr>
          <w:b/>
          <w:lang w:val="en-GB"/>
        </w:rPr>
        <w:t>ENG</w:t>
      </w:r>
      <w:r w:rsidR="000E6B62">
        <w:rPr>
          <w:lang w:val="en-GB"/>
        </w:rPr>
        <w:t>”</w:t>
      </w:r>
      <w:r>
        <w:rPr>
          <w:lang w:val="en-GB"/>
        </w:rPr>
        <w:t>&gt;</w:t>
      </w:r>
      <w:r>
        <w:rPr>
          <w:b/>
          <w:i/>
          <w:lang w:val="en-GB"/>
        </w:rPr>
        <w:t>The buyer reserves the right to …</w:t>
      </w:r>
      <w:r>
        <w:rPr>
          <w:lang w:val="en-GB"/>
        </w:rPr>
        <w:t>&lt;/cbc:Description&gt;</w:t>
      </w:r>
    </w:p>
    <w:p w14:paraId="10C34ECD" w14:textId="1DF32211" w:rsidR="00653AF7" w:rsidRDefault="00653AF7" w:rsidP="00653AF7">
      <w:pPr>
        <w:pStyle w:val="SampleMarkUp"/>
        <w:rPr>
          <w:lang w:val="fr-BE"/>
        </w:rPr>
      </w:pPr>
      <w:r>
        <w:rPr>
          <w:lang w:val="en-GB"/>
        </w:rPr>
        <w:tab/>
        <w:t xml:space="preserve">    </w:t>
      </w:r>
      <w:r>
        <w:rPr>
          <w:lang w:val="en-GB"/>
        </w:rPr>
        <w:tab/>
      </w:r>
      <w:r>
        <w:rPr>
          <w:lang w:val="fr-BE"/>
        </w:rPr>
        <w:t>&lt;cbc:Description languageID=</w:t>
      </w:r>
      <w:r w:rsidR="000E6B62">
        <w:rPr>
          <w:lang w:val="fr-BE"/>
        </w:rPr>
        <w:t>“</w:t>
      </w:r>
      <w:r w:rsidR="000E6B62" w:rsidRPr="00A84A71">
        <w:rPr>
          <w:b/>
          <w:lang w:val="fr-BE"/>
        </w:rPr>
        <w:t>FRA</w:t>
      </w:r>
      <w:r w:rsidR="000E6B62">
        <w:rPr>
          <w:lang w:val="fr-BE"/>
        </w:rPr>
        <w:t>”</w:t>
      </w:r>
      <w:r>
        <w:rPr>
          <w:lang w:val="fr-BE"/>
        </w:rPr>
        <w:t>&gt;</w:t>
      </w:r>
      <w:r>
        <w:rPr>
          <w:b/>
          <w:i/>
          <w:lang w:val="fr-BE"/>
        </w:rPr>
        <w:t>L’acheteur se réserve le droit …</w:t>
      </w:r>
      <w:r>
        <w:rPr>
          <w:lang w:val="fr-BE"/>
        </w:rPr>
        <w:t>&lt;/cbc:Description&gt;</w:t>
      </w:r>
    </w:p>
    <w:p w14:paraId="2FB2CF96" w14:textId="77777777" w:rsidR="00653AF7" w:rsidRDefault="00653AF7" w:rsidP="00653AF7">
      <w:pPr>
        <w:pStyle w:val="SampleMarkUp"/>
        <w:ind w:firstLine="708"/>
        <w:rPr>
          <w:lang w:val="en-GB"/>
        </w:rPr>
      </w:pPr>
      <w:r>
        <w:rPr>
          <w:lang w:val="fr-BE"/>
        </w:rPr>
        <w:t xml:space="preserve">    </w:t>
      </w:r>
      <w:r>
        <w:rPr>
          <w:lang w:val="en-GB"/>
        </w:rPr>
        <w:t>&lt;/cac:Period&gt;</w:t>
      </w:r>
    </w:p>
    <w:p w14:paraId="79D28169" w14:textId="77777777" w:rsidR="00653AF7" w:rsidRDefault="00653AF7" w:rsidP="00653AF7">
      <w:pPr>
        <w:pStyle w:val="SampleMarkUp"/>
        <w:rPr>
          <w:lang w:val="en-GB"/>
        </w:rPr>
      </w:pPr>
      <w:r>
        <w:rPr>
          <w:lang w:val="en-GB"/>
        </w:rPr>
        <w:t xml:space="preserve">    </w:t>
      </w:r>
      <w:r>
        <w:rPr>
          <w:lang w:val="en-GB"/>
        </w:rPr>
        <w:tab/>
        <w:t>&lt;/cac:Renewal&gt;</w:t>
      </w:r>
    </w:p>
    <w:p w14:paraId="1BBB83C5" w14:textId="77777777" w:rsidR="00653AF7" w:rsidRDefault="00653AF7" w:rsidP="00653AF7">
      <w:pPr>
        <w:pStyle w:val="SampleMarkUp"/>
        <w:rPr>
          <w:lang w:val="en-GB"/>
        </w:rPr>
      </w:pPr>
      <w:r>
        <w:rPr>
          <w:lang w:val="en-GB"/>
        </w:rPr>
        <w:t xml:space="preserve">    &lt;/cac:ContractExtension&gt;</w:t>
      </w:r>
    </w:p>
    <w:p w14:paraId="03BAE254" w14:textId="77777777" w:rsidR="00653AF7" w:rsidRDefault="00653AF7" w:rsidP="00653AF7">
      <w:pPr>
        <w:pStyle w:val="SampleMarkUp"/>
        <w:rPr>
          <w:lang w:val="en-GB"/>
        </w:rPr>
      </w:pPr>
    </w:p>
    <w:p w14:paraId="3389681D" w14:textId="77777777" w:rsidR="00653AF7" w:rsidRDefault="00653AF7" w:rsidP="00653AF7">
      <w:pPr>
        <w:spacing w:after="0"/>
        <w:rPr>
          <w:lang w:val="en-GB"/>
        </w:rPr>
      </w:pPr>
    </w:p>
    <w:p w14:paraId="396BF1D5" w14:textId="77777777" w:rsidR="00653AF7" w:rsidRDefault="00653AF7" w:rsidP="00653AF7">
      <w:pPr>
        <w:rPr>
          <w:lang w:val="en-GB"/>
        </w:rPr>
      </w:pPr>
      <w:r>
        <w:rPr>
          <w:lang w:val="en-GB"/>
        </w:rPr>
        <w:t>Considerations:</w:t>
      </w:r>
    </w:p>
    <w:p w14:paraId="7D295549" w14:textId="77777777" w:rsidR="00653AF7" w:rsidRDefault="00653AF7" w:rsidP="006C76E4">
      <w:pPr>
        <w:pStyle w:val="ListParagraph"/>
        <w:numPr>
          <w:ilvl w:val="0"/>
          <w:numId w:val="31"/>
        </w:numPr>
        <w:rPr>
          <w:lang w:val="en-GB"/>
        </w:rPr>
      </w:pPr>
      <w:r>
        <w:rPr>
          <w:lang w:val="en-GB"/>
        </w:rPr>
        <w:lastRenderedPageBreak/>
        <w:t>cbc:MaximumNumberNumeric shall be a positive integer (when no extension is foreseen, the element shouldn’t be used,</w:t>
      </w:r>
    </w:p>
    <w:p w14:paraId="35B9DAB7" w14:textId="77777777" w:rsidR="00653AF7" w:rsidRDefault="00653AF7" w:rsidP="006C76E4">
      <w:pPr>
        <w:pStyle w:val="ListParagraph"/>
        <w:numPr>
          <w:ilvl w:val="0"/>
          <w:numId w:val="31"/>
        </w:numPr>
        <w:rPr>
          <w:lang w:val="en-GB"/>
        </w:rPr>
      </w:pPr>
      <w:r>
        <w:rPr>
          <w:lang w:val="en-GB"/>
        </w:rPr>
        <w:t>cbc:MaximumNumberNumeric refers to the number of possible renewals; an encoded value of “3” involves an initial contract followed by up-to 3 renewals,</w:t>
      </w:r>
    </w:p>
    <w:p w14:paraId="4AABFB5B" w14:textId="605371A7" w:rsidR="00A86F7B" w:rsidRDefault="00653AF7" w:rsidP="007A1A2D">
      <w:pPr>
        <w:pStyle w:val="Heading2"/>
        <w:numPr>
          <w:ilvl w:val="1"/>
          <w:numId w:val="2"/>
        </w:numPr>
      </w:pPr>
      <w:bookmarkStart w:id="174" w:name="_Toc40869238"/>
      <w:r>
        <w:t>Tender result</w:t>
      </w:r>
      <w:bookmarkEnd w:id="174"/>
    </w:p>
    <w:p w14:paraId="7F414D38" w14:textId="5933B0BD" w:rsidR="00BE077F" w:rsidRDefault="00BE077F" w:rsidP="00BE077F">
      <w:pPr>
        <w:pStyle w:val="Caption"/>
        <w:keepNext/>
      </w:pPr>
      <w:bookmarkStart w:id="175" w:name="_Toc40869291"/>
      <w:r>
        <w:t xml:space="preserve">Table </w:t>
      </w:r>
      <w:r>
        <w:fldChar w:fldCharType="begin"/>
      </w:r>
      <w:r>
        <w:instrText xml:space="preserve"> SEQ Table \* ARABIC </w:instrText>
      </w:r>
      <w:r>
        <w:fldChar w:fldCharType="separate"/>
      </w:r>
      <w:r w:rsidR="00F65D9C">
        <w:rPr>
          <w:noProof/>
        </w:rPr>
        <w:t>14</w:t>
      </w:r>
      <w:r>
        <w:fldChar w:fldCharType="end"/>
      </w:r>
      <w:r>
        <w:t xml:space="preserve"> – Tender result related information</w:t>
      </w:r>
      <w:bookmarkEnd w:id="175"/>
    </w:p>
    <w:tbl>
      <w:tblPr>
        <w:tblStyle w:val="GridTable5Dark-Accent11"/>
        <w:tblW w:w="8956" w:type="dxa"/>
        <w:jc w:val="center"/>
        <w:tblLayout w:type="fixed"/>
        <w:tblLook w:val="0420" w:firstRow="1" w:lastRow="0" w:firstColumn="0" w:lastColumn="0" w:noHBand="0" w:noVBand="1"/>
      </w:tblPr>
      <w:tblGrid>
        <w:gridCol w:w="2520"/>
        <w:gridCol w:w="1049"/>
        <w:gridCol w:w="360"/>
        <w:gridCol w:w="270"/>
        <w:gridCol w:w="270"/>
        <w:gridCol w:w="4487"/>
      </w:tblGrid>
      <w:tr w:rsidR="00A86F7B" w14:paraId="5A5FE8C7" w14:textId="77777777" w:rsidTr="0086425E">
        <w:trPr>
          <w:cnfStyle w:val="100000000000" w:firstRow="1" w:lastRow="0" w:firstColumn="0" w:lastColumn="0" w:oddVBand="0" w:evenVBand="0" w:oddHBand="0" w:evenHBand="0" w:firstRowFirstColumn="0" w:firstRowLastColumn="0" w:lastRowFirstColumn="0" w:lastRowLastColumn="0"/>
          <w:trHeight w:val="310"/>
          <w:tblHeader/>
          <w:jc w:val="center"/>
        </w:trPr>
        <w:tc>
          <w:tcPr>
            <w:tcW w:w="2520" w:type="dxa"/>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top w:w="0" w:type="dxa"/>
              <w:left w:w="0" w:type="dxa"/>
              <w:bottom w:w="0" w:type="dxa"/>
              <w:right w:w="0" w:type="dxa"/>
            </w:tcMar>
            <w:vAlign w:val="center"/>
            <w:hideMark/>
          </w:tcPr>
          <w:p w14:paraId="40E0C7A7" w14:textId="77777777" w:rsidR="00A86F7B" w:rsidRDefault="00A86F7B" w:rsidP="00501927">
            <w:pPr>
              <w:jc w:val="center"/>
              <w:rPr>
                <w:bCs w:val="0"/>
                <w:lang w:val="en-GB"/>
              </w:rPr>
            </w:pPr>
            <w:r>
              <w:rPr>
                <w:lang w:val="en-GB"/>
              </w:rPr>
              <w:t>eForms BT/BG</w:t>
            </w:r>
          </w:p>
        </w:tc>
        <w:tc>
          <w:tcPr>
            <w:tcW w:w="1049" w:type="dxa"/>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top w:w="0" w:type="dxa"/>
              <w:left w:w="0" w:type="dxa"/>
              <w:bottom w:w="0" w:type="dxa"/>
              <w:right w:w="0" w:type="dxa"/>
            </w:tcMar>
            <w:vAlign w:val="center"/>
            <w:hideMark/>
          </w:tcPr>
          <w:p w14:paraId="0A58212C" w14:textId="77777777" w:rsidR="00A86F7B" w:rsidRDefault="00A86F7B" w:rsidP="00166518">
            <w:pPr>
              <w:jc w:val="center"/>
              <w:rPr>
                <w:bCs w:val="0"/>
                <w:lang w:val="en-GB"/>
              </w:rPr>
            </w:pPr>
            <w:r>
              <w:rPr>
                <w:lang w:val="en-GB"/>
              </w:rPr>
              <w:t>Details</w:t>
            </w:r>
          </w:p>
        </w:tc>
        <w:tc>
          <w:tcPr>
            <w:tcW w:w="360" w:type="dxa"/>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top w:w="0" w:type="dxa"/>
              <w:left w:w="0" w:type="dxa"/>
              <w:bottom w:w="0" w:type="dxa"/>
              <w:right w:w="0" w:type="dxa"/>
            </w:tcMar>
            <w:textDirection w:val="btLr"/>
            <w:vAlign w:val="center"/>
            <w:hideMark/>
          </w:tcPr>
          <w:p w14:paraId="71FD3DBE" w14:textId="5F56B0BE" w:rsidR="00A86F7B" w:rsidRDefault="00C15AD0" w:rsidP="00501927">
            <w:pPr>
              <w:ind w:left="115" w:right="115"/>
              <w:jc w:val="center"/>
              <w:rPr>
                <w:sz w:val="20"/>
                <w:lang w:val="en-GB"/>
              </w:rPr>
            </w:pPr>
            <w:r>
              <w:rPr>
                <w:sz w:val="18"/>
                <w:lang w:val="en-GB"/>
              </w:rPr>
              <w:t>Award. Tend</w:t>
            </w:r>
          </w:p>
        </w:tc>
        <w:tc>
          <w:tcPr>
            <w:tcW w:w="540" w:type="dxa"/>
            <w:gridSpan w:val="2"/>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top w:w="0" w:type="dxa"/>
              <w:left w:w="0" w:type="dxa"/>
              <w:bottom w:w="0" w:type="dxa"/>
              <w:right w:w="0" w:type="dxa"/>
            </w:tcMar>
            <w:vAlign w:val="center"/>
            <w:hideMark/>
          </w:tcPr>
          <w:p w14:paraId="1B369B09" w14:textId="585E2307" w:rsidR="00A86F7B" w:rsidRDefault="00816BA0" w:rsidP="00501927">
            <w:pPr>
              <w:contextualSpacing/>
              <w:jc w:val="center"/>
              <w:rPr>
                <w:sz w:val="20"/>
                <w:lang w:val="en-GB"/>
              </w:rPr>
            </w:pPr>
            <w:r>
              <w:rPr>
                <w:sz w:val="20"/>
                <w:lang w:val="en-GB"/>
              </w:rPr>
              <w:t>A.T.</w:t>
            </w:r>
          </w:p>
        </w:tc>
        <w:tc>
          <w:tcPr>
            <w:tcW w:w="4487" w:type="dxa"/>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top w:w="0" w:type="dxa"/>
              <w:left w:w="0" w:type="dxa"/>
              <w:bottom w:w="0" w:type="dxa"/>
              <w:right w:w="0" w:type="dxa"/>
            </w:tcMar>
            <w:vAlign w:val="center"/>
            <w:hideMark/>
          </w:tcPr>
          <w:p w14:paraId="18E6693C" w14:textId="77777777" w:rsidR="00A86F7B" w:rsidRDefault="00A86F7B" w:rsidP="00501927">
            <w:pPr>
              <w:jc w:val="center"/>
              <w:rPr>
                <w:bCs w:val="0"/>
                <w:lang w:val="en-GB"/>
              </w:rPr>
            </w:pPr>
            <w:r>
              <w:rPr>
                <w:lang w:val="en-GB"/>
              </w:rPr>
              <w:t>XSD element</w:t>
            </w:r>
          </w:p>
        </w:tc>
      </w:tr>
      <w:tr w:rsidR="00A86F7B" w14:paraId="1C0C3328" w14:textId="77777777" w:rsidTr="0086425E">
        <w:trPr>
          <w:cnfStyle w:val="100000000000" w:firstRow="1" w:lastRow="0" w:firstColumn="0" w:lastColumn="0" w:oddVBand="0" w:evenVBand="0" w:oddHBand="0" w:evenHBand="0" w:firstRowFirstColumn="0" w:firstRowLastColumn="0" w:lastRowFirstColumn="0" w:lastRowLastColumn="0"/>
          <w:trHeight w:val="900"/>
          <w:tblHeader/>
          <w:jc w:val="center"/>
        </w:trPr>
        <w:tc>
          <w:tcPr>
            <w:tcW w:w="2520" w:type="dxa"/>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14:paraId="2C720D29" w14:textId="77777777" w:rsidR="00A86F7B" w:rsidRDefault="00A86F7B" w:rsidP="00501927">
            <w:pPr>
              <w:jc w:val="left"/>
              <w:rPr>
                <w:lang w:val="en-GB"/>
              </w:rPr>
            </w:pPr>
          </w:p>
        </w:tc>
        <w:tc>
          <w:tcPr>
            <w:tcW w:w="1049" w:type="dxa"/>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14:paraId="2E6FA2D4" w14:textId="77777777" w:rsidR="00A86F7B" w:rsidRDefault="00A86F7B" w:rsidP="00166518">
            <w:pPr>
              <w:jc w:val="center"/>
              <w:rPr>
                <w:lang w:val="en-GB"/>
              </w:rPr>
            </w:pPr>
          </w:p>
        </w:tc>
        <w:tc>
          <w:tcPr>
            <w:tcW w:w="360" w:type="dxa"/>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14:paraId="0BC67D0E" w14:textId="77777777" w:rsidR="00A86F7B" w:rsidRDefault="00A86F7B" w:rsidP="00501927">
            <w:pPr>
              <w:jc w:val="left"/>
              <w:rPr>
                <w:sz w:val="20"/>
                <w:lang w:val="en-GB"/>
              </w:rPr>
            </w:pPr>
          </w:p>
        </w:tc>
        <w:tc>
          <w:tcPr>
            <w:tcW w:w="27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top w:w="0" w:type="dxa"/>
              <w:left w:w="0" w:type="dxa"/>
              <w:bottom w:w="0" w:type="dxa"/>
              <w:right w:w="0" w:type="dxa"/>
            </w:tcMar>
            <w:textDirection w:val="btLr"/>
            <w:vAlign w:val="center"/>
            <w:hideMark/>
          </w:tcPr>
          <w:p w14:paraId="58B833FD" w14:textId="77777777" w:rsidR="00A86F7B" w:rsidRDefault="00A86F7B" w:rsidP="00501927">
            <w:pPr>
              <w:contextualSpacing/>
              <w:jc w:val="center"/>
              <w:rPr>
                <w:b w:val="0"/>
                <w:sz w:val="18"/>
                <w:lang w:val="en-GB"/>
              </w:rPr>
            </w:pPr>
            <w:r>
              <w:rPr>
                <w:b w:val="0"/>
                <w:sz w:val="18"/>
                <w:lang w:val="en-GB"/>
              </w:rPr>
              <w:t>G.Lot</w:t>
            </w:r>
          </w:p>
        </w:tc>
        <w:tc>
          <w:tcPr>
            <w:tcW w:w="27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top w:w="0" w:type="dxa"/>
              <w:left w:w="0" w:type="dxa"/>
              <w:bottom w:w="0" w:type="dxa"/>
              <w:right w:w="0" w:type="dxa"/>
            </w:tcMar>
            <w:textDirection w:val="btLr"/>
            <w:vAlign w:val="center"/>
            <w:hideMark/>
          </w:tcPr>
          <w:p w14:paraId="2DAF49B4" w14:textId="77777777" w:rsidR="00A86F7B" w:rsidRDefault="00A86F7B" w:rsidP="00501927">
            <w:pPr>
              <w:contextualSpacing/>
              <w:jc w:val="center"/>
              <w:rPr>
                <w:b w:val="0"/>
                <w:sz w:val="18"/>
                <w:lang w:val="en-GB"/>
              </w:rPr>
            </w:pPr>
            <w:r>
              <w:rPr>
                <w:b w:val="0"/>
                <w:sz w:val="18"/>
                <w:lang w:val="en-GB"/>
              </w:rPr>
              <w:t>Lot</w:t>
            </w:r>
          </w:p>
        </w:tc>
        <w:tc>
          <w:tcPr>
            <w:tcW w:w="4487" w:type="dxa"/>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14:paraId="38AB3B3C" w14:textId="77777777" w:rsidR="00A86F7B" w:rsidRDefault="00A86F7B" w:rsidP="00501927">
            <w:pPr>
              <w:jc w:val="left"/>
              <w:rPr>
                <w:lang w:val="en-GB"/>
              </w:rPr>
            </w:pPr>
          </w:p>
        </w:tc>
      </w:tr>
      <w:tr w:rsidR="00A86F7B" w:rsidRPr="00C3107C" w14:paraId="39E39191" w14:textId="77777777" w:rsidTr="0086425E">
        <w:trPr>
          <w:cnfStyle w:val="000000100000" w:firstRow="0" w:lastRow="0" w:firstColumn="0" w:lastColumn="0" w:oddVBand="0" w:evenVBand="0" w:oddHBand="1" w:evenHBand="0" w:firstRowFirstColumn="0" w:firstRowLastColumn="0" w:lastRowFirstColumn="0" w:lastRowLastColumn="0"/>
          <w:trHeight w:val="352"/>
          <w:jc w:val="center"/>
        </w:trPr>
        <w:tc>
          <w:tcPr>
            <w:tcW w:w="8956" w:type="dxa"/>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44061" w:themeFill="accent1" w:themeFillShade="80"/>
            <w:vAlign w:val="center"/>
          </w:tcPr>
          <w:p w14:paraId="26F25640" w14:textId="6133E810" w:rsidR="00A86F7B" w:rsidRPr="00C3107C" w:rsidRDefault="00A86F7B" w:rsidP="00166518">
            <w:pPr>
              <w:jc w:val="center"/>
              <w:rPr>
                <w:b/>
                <w:bCs/>
                <w:szCs w:val="18"/>
                <w:lang w:val="en-GB"/>
              </w:rPr>
            </w:pPr>
            <w:r w:rsidRPr="00C3107C">
              <w:rPr>
                <w:b/>
                <w:bCs/>
                <w:szCs w:val="18"/>
                <w:lang w:val="en-GB"/>
              </w:rPr>
              <w:t>Award decision</w:t>
            </w:r>
            <w:r w:rsidR="00816BA0">
              <w:rPr>
                <w:b/>
                <w:bCs/>
                <w:szCs w:val="18"/>
                <w:lang w:val="en-GB"/>
              </w:rPr>
              <w:t xml:space="preserve"> (*)</w:t>
            </w:r>
          </w:p>
        </w:tc>
      </w:tr>
      <w:tr w:rsidR="00A86F7B" w14:paraId="11057F98" w14:textId="77777777" w:rsidTr="0086425E">
        <w:trPr>
          <w:jc w:val="center"/>
        </w:trPr>
        <w:tc>
          <w:tcPr>
            <w:tcW w:w="25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A5449FB" w14:textId="77777777" w:rsidR="00A86F7B" w:rsidRPr="0086425E" w:rsidRDefault="00A86F7B" w:rsidP="00501927">
            <w:pPr>
              <w:jc w:val="left"/>
              <w:rPr>
                <w:b/>
                <w:bCs/>
                <w:sz w:val="16"/>
                <w:szCs w:val="16"/>
                <w:lang w:val="en-GB"/>
              </w:rPr>
            </w:pPr>
            <w:r w:rsidRPr="0086425E">
              <w:rPr>
                <w:b/>
                <w:bCs/>
                <w:sz w:val="16"/>
                <w:szCs w:val="16"/>
                <w:lang w:val="en-GB"/>
              </w:rPr>
              <w:t>Winner Chosen (BT-142)</w:t>
            </w:r>
          </w:p>
        </w:tc>
        <w:tc>
          <w:tcPr>
            <w:tcW w:w="10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EA70803" w14:textId="27893F4A" w:rsidR="00A86F7B" w:rsidRPr="0086425E" w:rsidRDefault="00501927" w:rsidP="00166518">
            <w:pPr>
              <w:jc w:val="center"/>
              <w:rPr>
                <w:sz w:val="16"/>
                <w:szCs w:val="16"/>
                <w:lang w:val="en-GB"/>
              </w:rPr>
            </w:pPr>
            <w:r w:rsidRPr="0086425E">
              <w:rPr>
                <w:sz w:val="16"/>
                <w:szCs w:val="16"/>
                <w:lang w:val="en-GB"/>
              </w:rPr>
              <w:t xml:space="preserve">§ </w:t>
            </w:r>
            <w:r w:rsidRPr="0086425E">
              <w:rPr>
                <w:sz w:val="16"/>
                <w:szCs w:val="16"/>
                <w:lang w:val="en-GB"/>
              </w:rPr>
              <w:fldChar w:fldCharType="begin"/>
            </w:r>
            <w:r w:rsidRPr="0086425E">
              <w:rPr>
                <w:sz w:val="16"/>
                <w:szCs w:val="16"/>
                <w:lang w:val="en-GB"/>
              </w:rPr>
              <w:instrText xml:space="preserve"> REF _Ref33790058 \r \h </w:instrText>
            </w:r>
            <w:r w:rsidR="0086425E" w:rsidRPr="0086425E">
              <w:rPr>
                <w:sz w:val="16"/>
                <w:szCs w:val="16"/>
                <w:lang w:val="en-GB"/>
              </w:rPr>
              <w:instrText xml:space="preserve"> \* MERGEFORMAT </w:instrText>
            </w:r>
            <w:r w:rsidRPr="0086425E">
              <w:rPr>
                <w:sz w:val="16"/>
                <w:szCs w:val="16"/>
                <w:lang w:val="en-GB"/>
              </w:rPr>
            </w:r>
            <w:r w:rsidRPr="0086425E">
              <w:rPr>
                <w:sz w:val="16"/>
                <w:szCs w:val="16"/>
                <w:lang w:val="en-GB"/>
              </w:rPr>
              <w:fldChar w:fldCharType="separate"/>
            </w:r>
            <w:r w:rsidR="00F65D9C">
              <w:rPr>
                <w:sz w:val="16"/>
                <w:szCs w:val="16"/>
                <w:lang w:val="en-GB"/>
              </w:rPr>
              <w:t>4.5.1</w:t>
            </w:r>
            <w:r w:rsidRPr="0086425E">
              <w:rPr>
                <w:sz w:val="16"/>
                <w:szCs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8EB2F29" w14:textId="231AB5C3" w:rsidR="00A86F7B" w:rsidRPr="0086425E" w:rsidRDefault="00C15AD0" w:rsidP="00C15AD0">
            <w:pPr>
              <w:jc w:val="center"/>
              <w:rPr>
                <w:b/>
                <w:sz w:val="16"/>
                <w:szCs w:val="16"/>
                <w:lang w:val="en-GB"/>
              </w:rPr>
            </w:pPr>
            <w:r w:rsidRPr="0086425E">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17D0A17" w14:textId="6C2526FB" w:rsidR="00A86F7B" w:rsidRPr="0086425E" w:rsidRDefault="00816BA0" w:rsidP="00501927">
            <w:pPr>
              <w:jc w:val="center"/>
              <w:rPr>
                <w:b/>
                <w:sz w:val="16"/>
                <w:szCs w:val="16"/>
                <w:lang w:val="en-GB"/>
              </w:rPr>
            </w:pPr>
            <w:r w:rsidRPr="0086425E">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4F8F82A" w14:textId="2AF01C01" w:rsidR="00A86F7B" w:rsidRPr="0086425E" w:rsidRDefault="00816BA0" w:rsidP="00501927">
            <w:pPr>
              <w:jc w:val="center"/>
              <w:rPr>
                <w:b/>
                <w:sz w:val="16"/>
                <w:szCs w:val="16"/>
                <w:lang w:val="en-GB"/>
              </w:rPr>
            </w:pPr>
            <w:r w:rsidRPr="0086425E">
              <w:rPr>
                <w:b/>
                <w:sz w:val="16"/>
                <w:szCs w:val="16"/>
                <w:lang w:val="en-GB"/>
              </w:rPr>
              <w:t>–</w:t>
            </w:r>
          </w:p>
        </w:tc>
        <w:tc>
          <w:tcPr>
            <w:tcW w:w="44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E5514A3" w14:textId="77777777" w:rsidR="00A86F7B" w:rsidRPr="0086425E" w:rsidRDefault="00A86F7B" w:rsidP="00501927">
            <w:pPr>
              <w:tabs>
                <w:tab w:val="left" w:pos="1180"/>
              </w:tabs>
              <w:jc w:val="left"/>
              <w:rPr>
                <w:sz w:val="16"/>
                <w:szCs w:val="16"/>
                <w:lang w:val="en-GB"/>
              </w:rPr>
            </w:pPr>
            <w:r w:rsidRPr="0086425E">
              <w:rPr>
                <w:sz w:val="16"/>
                <w:szCs w:val="16"/>
                <w:lang w:val="en-GB"/>
              </w:rPr>
              <w:t>Cbc:TenderResultCode</w:t>
            </w:r>
          </w:p>
        </w:tc>
      </w:tr>
      <w:tr w:rsidR="00816BA0" w14:paraId="5DEF8E51" w14:textId="77777777" w:rsidTr="0086425E">
        <w:trPr>
          <w:cnfStyle w:val="000000100000" w:firstRow="0" w:lastRow="0" w:firstColumn="0" w:lastColumn="0" w:oddVBand="0" w:evenVBand="0" w:oddHBand="1" w:evenHBand="0" w:firstRowFirstColumn="0" w:firstRowLastColumn="0" w:lastRowFirstColumn="0" w:lastRowLastColumn="0"/>
          <w:jc w:val="center"/>
        </w:trPr>
        <w:tc>
          <w:tcPr>
            <w:tcW w:w="25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AFC9D8C" w14:textId="77777777" w:rsidR="00816BA0" w:rsidRPr="0086425E" w:rsidRDefault="00816BA0" w:rsidP="00816BA0">
            <w:pPr>
              <w:jc w:val="left"/>
              <w:rPr>
                <w:b/>
                <w:bCs/>
                <w:sz w:val="16"/>
                <w:szCs w:val="16"/>
                <w:lang w:val="en-GB"/>
              </w:rPr>
            </w:pPr>
            <w:r w:rsidRPr="0086425E">
              <w:rPr>
                <w:b/>
                <w:bCs/>
                <w:sz w:val="16"/>
                <w:szCs w:val="16"/>
                <w:lang w:val="en-GB"/>
              </w:rPr>
              <w:t>Not Awarded Reason (BT-144)</w:t>
            </w:r>
          </w:p>
        </w:tc>
        <w:tc>
          <w:tcPr>
            <w:tcW w:w="10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834C798" w14:textId="5D33AF3C" w:rsidR="00816BA0" w:rsidRPr="0086425E" w:rsidRDefault="00816BA0" w:rsidP="00166518">
            <w:pPr>
              <w:jc w:val="center"/>
              <w:rPr>
                <w:sz w:val="16"/>
                <w:szCs w:val="16"/>
                <w:lang w:val="en-GB"/>
              </w:rPr>
            </w:pPr>
            <w:r w:rsidRPr="0086425E">
              <w:rPr>
                <w:sz w:val="16"/>
                <w:szCs w:val="16"/>
                <w:lang w:val="en-GB"/>
              </w:rPr>
              <w:t xml:space="preserve">§ </w:t>
            </w:r>
            <w:r w:rsidRPr="0086425E">
              <w:rPr>
                <w:sz w:val="16"/>
                <w:szCs w:val="16"/>
                <w:lang w:val="en-GB"/>
              </w:rPr>
              <w:fldChar w:fldCharType="begin"/>
            </w:r>
            <w:r w:rsidRPr="0086425E">
              <w:rPr>
                <w:sz w:val="16"/>
                <w:szCs w:val="16"/>
                <w:lang w:val="en-GB"/>
              </w:rPr>
              <w:instrText xml:space="preserve"> REF _Ref33790058 \r \h </w:instrText>
            </w:r>
            <w:r w:rsidR="0086425E" w:rsidRPr="0086425E">
              <w:rPr>
                <w:sz w:val="16"/>
                <w:szCs w:val="16"/>
                <w:lang w:val="en-GB"/>
              </w:rPr>
              <w:instrText xml:space="preserve"> \* MERGEFORMAT </w:instrText>
            </w:r>
            <w:r w:rsidRPr="0086425E">
              <w:rPr>
                <w:sz w:val="16"/>
                <w:szCs w:val="16"/>
                <w:lang w:val="en-GB"/>
              </w:rPr>
            </w:r>
            <w:r w:rsidRPr="0086425E">
              <w:rPr>
                <w:sz w:val="16"/>
                <w:szCs w:val="16"/>
                <w:lang w:val="en-GB"/>
              </w:rPr>
              <w:fldChar w:fldCharType="separate"/>
            </w:r>
            <w:r w:rsidR="00F65D9C">
              <w:rPr>
                <w:sz w:val="16"/>
                <w:szCs w:val="16"/>
                <w:lang w:val="en-GB"/>
              </w:rPr>
              <w:t>4.5.1</w:t>
            </w:r>
            <w:r w:rsidRPr="0086425E">
              <w:rPr>
                <w:sz w:val="16"/>
                <w:szCs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BD9F3DA" w14:textId="2AC677F7" w:rsidR="00816BA0" w:rsidRPr="0086425E" w:rsidRDefault="00816BA0" w:rsidP="00816BA0">
            <w:pPr>
              <w:jc w:val="center"/>
              <w:rPr>
                <w:b/>
                <w:sz w:val="16"/>
                <w:szCs w:val="16"/>
                <w:lang w:val="en-GB"/>
              </w:rPr>
            </w:pPr>
            <w:r w:rsidRPr="0086425E">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36CBFAD" w14:textId="0DC7290F" w:rsidR="00816BA0" w:rsidRPr="0086425E" w:rsidRDefault="00816BA0" w:rsidP="00816BA0">
            <w:pPr>
              <w:jc w:val="center"/>
              <w:rPr>
                <w:b/>
                <w:sz w:val="16"/>
                <w:szCs w:val="16"/>
                <w:lang w:val="en-GB"/>
              </w:rPr>
            </w:pPr>
            <w:r w:rsidRPr="0086425E">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E01FC47" w14:textId="2C7ECE8F" w:rsidR="00816BA0" w:rsidRPr="0086425E" w:rsidRDefault="00816BA0" w:rsidP="00816BA0">
            <w:pPr>
              <w:jc w:val="center"/>
              <w:rPr>
                <w:b/>
                <w:sz w:val="16"/>
                <w:szCs w:val="16"/>
                <w:lang w:val="en-GB"/>
              </w:rPr>
            </w:pPr>
            <w:r w:rsidRPr="0086425E">
              <w:rPr>
                <w:b/>
                <w:sz w:val="16"/>
                <w:szCs w:val="16"/>
                <w:lang w:val="en-GB"/>
              </w:rPr>
              <w:t>–</w:t>
            </w:r>
          </w:p>
        </w:tc>
        <w:tc>
          <w:tcPr>
            <w:tcW w:w="44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D3824FB" w14:textId="77777777" w:rsidR="00816BA0" w:rsidRPr="0086425E" w:rsidRDefault="00816BA0" w:rsidP="00816BA0">
            <w:pPr>
              <w:tabs>
                <w:tab w:val="left" w:pos="1180"/>
              </w:tabs>
              <w:jc w:val="left"/>
              <w:rPr>
                <w:sz w:val="16"/>
                <w:szCs w:val="16"/>
                <w:lang w:val="en-GB"/>
              </w:rPr>
            </w:pPr>
            <w:r w:rsidRPr="0086425E">
              <w:rPr>
                <w:sz w:val="16"/>
                <w:szCs w:val="16"/>
                <w:lang w:val="en-GB"/>
              </w:rPr>
              <w:t>Cbc:TenderResultCode</w:t>
            </w:r>
          </w:p>
        </w:tc>
      </w:tr>
      <w:tr w:rsidR="00816BA0" w14:paraId="5A2F2783" w14:textId="77777777" w:rsidTr="0086425E">
        <w:trPr>
          <w:jc w:val="center"/>
        </w:trPr>
        <w:tc>
          <w:tcPr>
            <w:tcW w:w="25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A33B129" w14:textId="14DDAAA5" w:rsidR="00816BA0" w:rsidRPr="0086425E" w:rsidRDefault="00816BA0" w:rsidP="00816BA0">
            <w:pPr>
              <w:jc w:val="left"/>
              <w:rPr>
                <w:b/>
                <w:bCs/>
                <w:sz w:val="16"/>
                <w:szCs w:val="16"/>
                <w:lang w:val="en-GB"/>
              </w:rPr>
            </w:pPr>
            <w:r w:rsidRPr="0086425E">
              <w:rPr>
                <w:b/>
                <w:bCs/>
                <w:sz w:val="16"/>
                <w:szCs w:val="16"/>
                <w:lang w:val="en-GB"/>
              </w:rPr>
              <w:t>Winner Decision Date (BT-1451)</w:t>
            </w:r>
          </w:p>
        </w:tc>
        <w:tc>
          <w:tcPr>
            <w:tcW w:w="10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C2055C6" w14:textId="18EAC830" w:rsidR="00816BA0" w:rsidRPr="0086425E" w:rsidRDefault="00816BA0" w:rsidP="00166518">
            <w:pPr>
              <w:jc w:val="center"/>
              <w:rPr>
                <w:sz w:val="16"/>
                <w:szCs w:val="16"/>
                <w:lang w:val="en-GB"/>
              </w:rPr>
            </w:pPr>
            <w:r w:rsidRPr="0086425E">
              <w:rPr>
                <w:sz w:val="16"/>
                <w:szCs w:val="16"/>
                <w:lang w:val="en-GB"/>
              </w:rPr>
              <w:t xml:space="preserve">§ </w:t>
            </w:r>
            <w:r w:rsidRPr="0086425E">
              <w:rPr>
                <w:sz w:val="16"/>
                <w:szCs w:val="16"/>
                <w:lang w:val="en-GB"/>
              </w:rPr>
              <w:fldChar w:fldCharType="begin"/>
            </w:r>
            <w:r w:rsidRPr="0086425E">
              <w:rPr>
                <w:sz w:val="16"/>
                <w:szCs w:val="16"/>
                <w:lang w:val="en-GB"/>
              </w:rPr>
              <w:instrText xml:space="preserve"> REF _Ref33790058 \r \h </w:instrText>
            </w:r>
            <w:r w:rsidR="0086425E" w:rsidRPr="0086425E">
              <w:rPr>
                <w:sz w:val="16"/>
                <w:szCs w:val="16"/>
                <w:lang w:val="en-GB"/>
              </w:rPr>
              <w:instrText xml:space="preserve"> \* MERGEFORMAT </w:instrText>
            </w:r>
            <w:r w:rsidRPr="0086425E">
              <w:rPr>
                <w:sz w:val="16"/>
                <w:szCs w:val="16"/>
                <w:lang w:val="en-GB"/>
              </w:rPr>
            </w:r>
            <w:r w:rsidRPr="0086425E">
              <w:rPr>
                <w:sz w:val="16"/>
                <w:szCs w:val="16"/>
                <w:lang w:val="en-GB"/>
              </w:rPr>
              <w:fldChar w:fldCharType="separate"/>
            </w:r>
            <w:r w:rsidR="00F65D9C">
              <w:rPr>
                <w:sz w:val="16"/>
                <w:szCs w:val="16"/>
                <w:lang w:val="en-GB"/>
              </w:rPr>
              <w:t>4.5.1</w:t>
            </w:r>
            <w:r w:rsidRPr="0086425E">
              <w:rPr>
                <w:sz w:val="16"/>
                <w:szCs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F876BA4" w14:textId="2DAF17E0" w:rsidR="00816BA0" w:rsidRPr="0086425E" w:rsidRDefault="00816BA0" w:rsidP="00816BA0">
            <w:pPr>
              <w:jc w:val="center"/>
              <w:rPr>
                <w:b/>
                <w:sz w:val="16"/>
                <w:szCs w:val="16"/>
                <w:lang w:val="en-GB"/>
              </w:rPr>
            </w:pPr>
            <w:r w:rsidRPr="0086425E">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9393CD5" w14:textId="29B4B65C" w:rsidR="00816BA0" w:rsidRPr="0086425E" w:rsidRDefault="00816BA0" w:rsidP="00816BA0">
            <w:pPr>
              <w:jc w:val="center"/>
              <w:rPr>
                <w:b/>
                <w:sz w:val="16"/>
                <w:szCs w:val="16"/>
                <w:lang w:val="en-GB"/>
              </w:rPr>
            </w:pPr>
            <w:r w:rsidRPr="0086425E">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3DF9172" w14:textId="14C4AD8F" w:rsidR="00816BA0" w:rsidRPr="0086425E" w:rsidRDefault="00816BA0" w:rsidP="00816BA0">
            <w:pPr>
              <w:jc w:val="center"/>
              <w:rPr>
                <w:b/>
                <w:sz w:val="16"/>
                <w:szCs w:val="16"/>
                <w:lang w:val="en-GB"/>
              </w:rPr>
            </w:pPr>
            <w:r w:rsidRPr="0086425E">
              <w:rPr>
                <w:b/>
                <w:sz w:val="16"/>
                <w:szCs w:val="16"/>
                <w:lang w:val="en-GB"/>
              </w:rPr>
              <w:t>–</w:t>
            </w:r>
          </w:p>
        </w:tc>
        <w:tc>
          <w:tcPr>
            <w:tcW w:w="44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2DB82A1" w14:textId="0983804C" w:rsidR="00816BA0" w:rsidRPr="0086425E" w:rsidRDefault="00816BA0" w:rsidP="00816BA0">
            <w:pPr>
              <w:tabs>
                <w:tab w:val="left" w:pos="1180"/>
              </w:tabs>
              <w:jc w:val="left"/>
              <w:rPr>
                <w:sz w:val="16"/>
                <w:szCs w:val="16"/>
                <w:lang w:val="en-GB"/>
              </w:rPr>
            </w:pPr>
            <w:r w:rsidRPr="0086425E">
              <w:rPr>
                <w:sz w:val="16"/>
                <w:szCs w:val="16"/>
                <w:lang w:val="en-GB"/>
              </w:rPr>
              <w:t>Cbc:AwardDate</w:t>
            </w:r>
          </w:p>
        </w:tc>
      </w:tr>
      <w:tr w:rsidR="00816BA0" w14:paraId="0429EB87" w14:textId="77777777" w:rsidTr="0086425E">
        <w:trPr>
          <w:cnfStyle w:val="000000100000" w:firstRow="0" w:lastRow="0" w:firstColumn="0" w:lastColumn="0" w:oddVBand="0" w:evenVBand="0" w:oddHBand="1" w:evenHBand="0" w:firstRowFirstColumn="0" w:firstRowLastColumn="0" w:lastRowFirstColumn="0" w:lastRowLastColumn="0"/>
          <w:trHeight w:val="316"/>
          <w:jc w:val="center"/>
        </w:trPr>
        <w:tc>
          <w:tcPr>
            <w:tcW w:w="8956" w:type="dxa"/>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44061" w:themeFill="accent1" w:themeFillShade="80"/>
            <w:vAlign w:val="center"/>
            <w:hideMark/>
          </w:tcPr>
          <w:p w14:paraId="5E0BC24D" w14:textId="10ACAE45" w:rsidR="00816BA0" w:rsidRPr="003E4B36" w:rsidRDefault="00816BA0" w:rsidP="00166518">
            <w:pPr>
              <w:jc w:val="center"/>
              <w:rPr>
                <w:b/>
                <w:bCs/>
                <w:sz w:val="18"/>
                <w:szCs w:val="18"/>
                <w:lang w:val="en-GB"/>
              </w:rPr>
            </w:pPr>
            <w:r>
              <w:rPr>
                <w:b/>
                <w:bCs/>
                <w:sz w:val="18"/>
                <w:szCs w:val="18"/>
                <w:lang w:val="en-GB"/>
              </w:rPr>
              <w:t>CONTRACT (*</w:t>
            </w:r>
            <w:r w:rsidR="00EC687E">
              <w:rPr>
                <w:b/>
                <w:bCs/>
                <w:sz w:val="18"/>
                <w:szCs w:val="18"/>
                <w:lang w:val="en-GB"/>
              </w:rPr>
              <w:t>*</w:t>
            </w:r>
            <w:r>
              <w:rPr>
                <w:b/>
                <w:bCs/>
                <w:sz w:val="18"/>
                <w:szCs w:val="18"/>
                <w:lang w:val="en-GB"/>
              </w:rPr>
              <w:t>)</w:t>
            </w:r>
          </w:p>
        </w:tc>
      </w:tr>
      <w:tr w:rsidR="00816BA0" w14:paraId="7D072C65" w14:textId="77777777" w:rsidTr="0086425E">
        <w:trPr>
          <w:jc w:val="center"/>
        </w:trPr>
        <w:tc>
          <w:tcPr>
            <w:tcW w:w="25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73D4E91" w14:textId="45B99597" w:rsidR="00816BA0" w:rsidRPr="0086425E" w:rsidRDefault="00816BA0" w:rsidP="00816BA0">
            <w:pPr>
              <w:jc w:val="left"/>
              <w:rPr>
                <w:b/>
                <w:bCs/>
                <w:sz w:val="16"/>
                <w:szCs w:val="16"/>
                <w:lang w:val="en-GB"/>
              </w:rPr>
            </w:pPr>
            <w:r w:rsidRPr="0086425E">
              <w:rPr>
                <w:b/>
                <w:bCs/>
                <w:sz w:val="16"/>
                <w:szCs w:val="16"/>
                <w:lang w:val="en-GB"/>
              </w:rPr>
              <w:t>Contract Identifier (BT-150)</w:t>
            </w:r>
          </w:p>
        </w:tc>
        <w:tc>
          <w:tcPr>
            <w:tcW w:w="10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5FBF72D" w14:textId="05F57F84" w:rsidR="00816BA0" w:rsidRPr="0086425E" w:rsidRDefault="00816BA0" w:rsidP="00166518">
            <w:pPr>
              <w:jc w:val="center"/>
              <w:rPr>
                <w:sz w:val="16"/>
                <w:szCs w:val="16"/>
                <w:lang w:val="en-GB"/>
              </w:rPr>
            </w:pPr>
            <w:r w:rsidRPr="0086425E">
              <w:rPr>
                <w:sz w:val="16"/>
                <w:szCs w:val="16"/>
                <w:lang w:val="en-GB"/>
              </w:rPr>
              <w:t xml:space="preserve">§ </w:t>
            </w:r>
            <w:r w:rsidRPr="0086425E">
              <w:rPr>
                <w:sz w:val="16"/>
                <w:szCs w:val="16"/>
                <w:lang w:val="en-GB"/>
              </w:rPr>
              <w:fldChar w:fldCharType="begin"/>
            </w:r>
            <w:r w:rsidRPr="0086425E">
              <w:rPr>
                <w:sz w:val="16"/>
                <w:szCs w:val="16"/>
                <w:lang w:val="en-GB"/>
              </w:rPr>
              <w:instrText xml:space="preserve"> REF _Ref33790059 \r \h </w:instrText>
            </w:r>
            <w:r w:rsidR="0086425E">
              <w:rPr>
                <w:sz w:val="16"/>
                <w:szCs w:val="16"/>
                <w:lang w:val="en-GB"/>
              </w:rPr>
              <w:instrText xml:space="preserve"> \* MERGEFORMAT </w:instrText>
            </w:r>
            <w:r w:rsidRPr="0086425E">
              <w:rPr>
                <w:sz w:val="16"/>
                <w:szCs w:val="16"/>
                <w:lang w:val="en-GB"/>
              </w:rPr>
            </w:r>
            <w:r w:rsidRPr="0086425E">
              <w:rPr>
                <w:sz w:val="16"/>
                <w:szCs w:val="16"/>
                <w:lang w:val="en-GB"/>
              </w:rPr>
              <w:fldChar w:fldCharType="separate"/>
            </w:r>
            <w:r w:rsidR="00F65D9C">
              <w:rPr>
                <w:sz w:val="16"/>
                <w:szCs w:val="16"/>
                <w:lang w:val="en-GB"/>
              </w:rPr>
              <w:t>4.5.2</w:t>
            </w:r>
            <w:r w:rsidRPr="0086425E">
              <w:rPr>
                <w:sz w:val="16"/>
                <w:szCs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E4665C6" w14:textId="11D2A9EA" w:rsidR="00816BA0" w:rsidRPr="0086425E" w:rsidRDefault="00816BA0" w:rsidP="00816BA0">
            <w:pPr>
              <w:jc w:val="center"/>
              <w:rPr>
                <w:b/>
                <w:sz w:val="16"/>
                <w:szCs w:val="16"/>
                <w:lang w:val="en-GB"/>
              </w:rPr>
            </w:pPr>
            <w:r w:rsidRPr="0086425E">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DBB0A09" w14:textId="5392035F" w:rsidR="00816BA0" w:rsidRPr="0086425E" w:rsidRDefault="00816BA0" w:rsidP="00816BA0">
            <w:pPr>
              <w:jc w:val="center"/>
              <w:rPr>
                <w:b/>
                <w:sz w:val="16"/>
                <w:szCs w:val="16"/>
                <w:lang w:val="en-GB"/>
              </w:rPr>
            </w:pPr>
            <w:r w:rsidRPr="0086425E">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B7CE272" w14:textId="239844F5" w:rsidR="00816BA0" w:rsidRPr="0086425E" w:rsidRDefault="00816BA0" w:rsidP="00816BA0">
            <w:pPr>
              <w:jc w:val="center"/>
              <w:rPr>
                <w:b/>
                <w:sz w:val="16"/>
                <w:szCs w:val="16"/>
                <w:lang w:val="en-GB"/>
              </w:rPr>
            </w:pPr>
            <w:r w:rsidRPr="0086425E">
              <w:rPr>
                <w:b/>
                <w:sz w:val="16"/>
                <w:szCs w:val="16"/>
                <w:lang w:val="en-GB"/>
              </w:rPr>
              <w:t>–</w:t>
            </w:r>
          </w:p>
        </w:tc>
        <w:tc>
          <w:tcPr>
            <w:tcW w:w="44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1080DD4" w14:textId="5273F638" w:rsidR="00816BA0" w:rsidRPr="0086425E" w:rsidRDefault="00816BA0" w:rsidP="00816BA0">
            <w:pPr>
              <w:tabs>
                <w:tab w:val="left" w:pos="1180"/>
              </w:tabs>
              <w:jc w:val="left"/>
              <w:rPr>
                <w:sz w:val="16"/>
                <w:szCs w:val="16"/>
                <w:lang w:val="en-GB"/>
              </w:rPr>
            </w:pPr>
            <w:r w:rsidRPr="0086425E">
              <w:rPr>
                <w:sz w:val="16"/>
                <w:szCs w:val="16"/>
                <w:lang w:val="en-GB"/>
              </w:rPr>
              <w:t>Cbc:ID</w:t>
            </w:r>
          </w:p>
        </w:tc>
      </w:tr>
      <w:tr w:rsidR="00816BA0" w14:paraId="616FB5C8" w14:textId="77777777" w:rsidTr="0086425E">
        <w:trPr>
          <w:cnfStyle w:val="000000100000" w:firstRow="0" w:lastRow="0" w:firstColumn="0" w:lastColumn="0" w:oddVBand="0" w:evenVBand="0" w:oddHBand="1" w:evenHBand="0" w:firstRowFirstColumn="0" w:firstRowLastColumn="0" w:lastRowFirstColumn="0" w:lastRowLastColumn="0"/>
          <w:jc w:val="center"/>
        </w:trPr>
        <w:tc>
          <w:tcPr>
            <w:tcW w:w="25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73F093E" w14:textId="4FDFA96F" w:rsidR="00816BA0" w:rsidRPr="0086425E" w:rsidRDefault="00816BA0" w:rsidP="00816BA0">
            <w:pPr>
              <w:jc w:val="left"/>
              <w:rPr>
                <w:b/>
                <w:bCs/>
                <w:sz w:val="16"/>
                <w:szCs w:val="16"/>
                <w:lang w:val="en-GB"/>
              </w:rPr>
            </w:pPr>
            <w:r w:rsidRPr="0086425E">
              <w:rPr>
                <w:b/>
                <w:bCs/>
                <w:sz w:val="16"/>
                <w:szCs w:val="16"/>
                <w:lang w:val="en-GB"/>
              </w:rPr>
              <w:t>Contract Conclusion Date (BT-145)</w:t>
            </w:r>
          </w:p>
        </w:tc>
        <w:tc>
          <w:tcPr>
            <w:tcW w:w="10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8524E63" w14:textId="76426407" w:rsidR="00816BA0" w:rsidRPr="0086425E" w:rsidRDefault="00816BA0" w:rsidP="00166518">
            <w:pPr>
              <w:jc w:val="center"/>
              <w:rPr>
                <w:sz w:val="16"/>
                <w:szCs w:val="16"/>
                <w:lang w:val="en-GB"/>
              </w:rPr>
            </w:pPr>
            <w:r w:rsidRPr="0086425E">
              <w:rPr>
                <w:sz w:val="16"/>
                <w:szCs w:val="16"/>
                <w:lang w:val="en-GB"/>
              </w:rPr>
              <w:t xml:space="preserve">§ </w:t>
            </w:r>
            <w:r w:rsidRPr="0086425E">
              <w:rPr>
                <w:sz w:val="16"/>
                <w:szCs w:val="16"/>
                <w:lang w:val="en-GB"/>
              </w:rPr>
              <w:fldChar w:fldCharType="begin"/>
            </w:r>
            <w:r w:rsidRPr="0086425E">
              <w:rPr>
                <w:sz w:val="16"/>
                <w:szCs w:val="16"/>
                <w:lang w:val="en-GB"/>
              </w:rPr>
              <w:instrText xml:space="preserve"> REF _Ref33790059 \r \h </w:instrText>
            </w:r>
            <w:r w:rsidR="0086425E">
              <w:rPr>
                <w:sz w:val="16"/>
                <w:szCs w:val="16"/>
                <w:lang w:val="en-GB"/>
              </w:rPr>
              <w:instrText xml:space="preserve"> \* MERGEFORMAT </w:instrText>
            </w:r>
            <w:r w:rsidRPr="0086425E">
              <w:rPr>
                <w:sz w:val="16"/>
                <w:szCs w:val="16"/>
                <w:lang w:val="en-GB"/>
              </w:rPr>
            </w:r>
            <w:r w:rsidRPr="0086425E">
              <w:rPr>
                <w:sz w:val="16"/>
                <w:szCs w:val="16"/>
                <w:lang w:val="en-GB"/>
              </w:rPr>
              <w:fldChar w:fldCharType="separate"/>
            </w:r>
            <w:r w:rsidR="00F65D9C">
              <w:rPr>
                <w:sz w:val="16"/>
                <w:szCs w:val="16"/>
                <w:lang w:val="en-GB"/>
              </w:rPr>
              <w:t>4.5.2</w:t>
            </w:r>
            <w:r w:rsidRPr="0086425E">
              <w:rPr>
                <w:sz w:val="16"/>
                <w:szCs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8961504" w14:textId="5F82BA6D" w:rsidR="00816BA0" w:rsidRPr="0086425E" w:rsidRDefault="00816BA0" w:rsidP="00816BA0">
            <w:pPr>
              <w:jc w:val="center"/>
              <w:rPr>
                <w:b/>
                <w:sz w:val="16"/>
                <w:szCs w:val="16"/>
                <w:lang w:val="en-GB"/>
              </w:rPr>
            </w:pPr>
            <w:r w:rsidRPr="0086425E">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0B10741" w14:textId="239A1EA2" w:rsidR="00816BA0" w:rsidRPr="0086425E" w:rsidRDefault="00816BA0" w:rsidP="00816BA0">
            <w:pPr>
              <w:jc w:val="center"/>
              <w:rPr>
                <w:b/>
                <w:sz w:val="16"/>
                <w:szCs w:val="16"/>
                <w:lang w:val="en-GB"/>
              </w:rPr>
            </w:pPr>
            <w:r w:rsidRPr="0086425E">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270296B" w14:textId="6A95E618" w:rsidR="00816BA0" w:rsidRPr="0086425E" w:rsidRDefault="00816BA0" w:rsidP="00816BA0">
            <w:pPr>
              <w:jc w:val="center"/>
              <w:rPr>
                <w:b/>
                <w:sz w:val="16"/>
                <w:szCs w:val="16"/>
                <w:lang w:val="en-GB"/>
              </w:rPr>
            </w:pPr>
            <w:r w:rsidRPr="0086425E">
              <w:rPr>
                <w:b/>
                <w:sz w:val="16"/>
                <w:szCs w:val="16"/>
                <w:lang w:val="en-GB"/>
              </w:rPr>
              <w:t>–</w:t>
            </w:r>
          </w:p>
        </w:tc>
        <w:tc>
          <w:tcPr>
            <w:tcW w:w="44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3F1E1C9" w14:textId="5973F089" w:rsidR="00816BA0" w:rsidRPr="0086425E" w:rsidRDefault="00816BA0" w:rsidP="00816BA0">
            <w:pPr>
              <w:tabs>
                <w:tab w:val="left" w:pos="1180"/>
              </w:tabs>
              <w:jc w:val="left"/>
              <w:rPr>
                <w:sz w:val="16"/>
                <w:szCs w:val="16"/>
                <w:lang w:val="en-GB"/>
              </w:rPr>
            </w:pPr>
            <w:r w:rsidRPr="0086425E">
              <w:rPr>
                <w:sz w:val="16"/>
                <w:szCs w:val="16"/>
                <w:lang w:val="en-GB"/>
              </w:rPr>
              <w:t>Cbc:IssueDate</w:t>
            </w:r>
          </w:p>
        </w:tc>
      </w:tr>
      <w:tr w:rsidR="00816BA0" w14:paraId="30294F88" w14:textId="77777777" w:rsidTr="0086425E">
        <w:trPr>
          <w:jc w:val="center"/>
        </w:trPr>
        <w:tc>
          <w:tcPr>
            <w:tcW w:w="25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59DAABA" w14:textId="16712223" w:rsidR="00816BA0" w:rsidRPr="0086425E" w:rsidRDefault="00816BA0" w:rsidP="00816BA0">
            <w:pPr>
              <w:jc w:val="left"/>
              <w:rPr>
                <w:b/>
                <w:bCs/>
                <w:sz w:val="16"/>
                <w:szCs w:val="16"/>
                <w:lang w:val="en-GB"/>
              </w:rPr>
            </w:pPr>
            <w:r w:rsidRPr="0086425E">
              <w:rPr>
                <w:b/>
                <w:bCs/>
                <w:sz w:val="16"/>
                <w:szCs w:val="16"/>
                <w:lang w:val="en-GB"/>
              </w:rPr>
              <w:t>Contract Title (BT-721)</w:t>
            </w:r>
          </w:p>
        </w:tc>
        <w:tc>
          <w:tcPr>
            <w:tcW w:w="10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CAB58B7" w14:textId="7E485968" w:rsidR="00816BA0" w:rsidRPr="0086425E" w:rsidRDefault="00816BA0" w:rsidP="00166518">
            <w:pPr>
              <w:jc w:val="center"/>
              <w:rPr>
                <w:sz w:val="16"/>
                <w:szCs w:val="16"/>
                <w:lang w:val="en-GB"/>
              </w:rPr>
            </w:pPr>
            <w:r w:rsidRPr="0086425E">
              <w:rPr>
                <w:sz w:val="16"/>
                <w:szCs w:val="16"/>
                <w:lang w:val="en-GB"/>
              </w:rPr>
              <w:t xml:space="preserve">§ </w:t>
            </w:r>
            <w:r w:rsidRPr="0086425E">
              <w:rPr>
                <w:sz w:val="16"/>
                <w:szCs w:val="16"/>
                <w:lang w:val="en-GB"/>
              </w:rPr>
              <w:fldChar w:fldCharType="begin"/>
            </w:r>
            <w:r w:rsidRPr="0086425E">
              <w:rPr>
                <w:sz w:val="16"/>
                <w:szCs w:val="16"/>
                <w:lang w:val="en-GB"/>
              </w:rPr>
              <w:instrText xml:space="preserve"> REF _Ref33790059 \r \h </w:instrText>
            </w:r>
            <w:r w:rsidR="0086425E">
              <w:rPr>
                <w:sz w:val="16"/>
                <w:szCs w:val="16"/>
                <w:lang w:val="en-GB"/>
              </w:rPr>
              <w:instrText xml:space="preserve"> \* MERGEFORMAT </w:instrText>
            </w:r>
            <w:r w:rsidRPr="0086425E">
              <w:rPr>
                <w:sz w:val="16"/>
                <w:szCs w:val="16"/>
                <w:lang w:val="en-GB"/>
              </w:rPr>
            </w:r>
            <w:r w:rsidRPr="0086425E">
              <w:rPr>
                <w:sz w:val="16"/>
                <w:szCs w:val="16"/>
                <w:lang w:val="en-GB"/>
              </w:rPr>
              <w:fldChar w:fldCharType="separate"/>
            </w:r>
            <w:r w:rsidR="00F65D9C">
              <w:rPr>
                <w:sz w:val="16"/>
                <w:szCs w:val="16"/>
                <w:lang w:val="en-GB"/>
              </w:rPr>
              <w:t>4.5.2</w:t>
            </w:r>
            <w:r w:rsidRPr="0086425E">
              <w:rPr>
                <w:sz w:val="16"/>
                <w:szCs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47758B2" w14:textId="0D5BA245" w:rsidR="00816BA0" w:rsidRPr="0086425E" w:rsidRDefault="00816BA0" w:rsidP="00816BA0">
            <w:pPr>
              <w:jc w:val="center"/>
              <w:rPr>
                <w:b/>
                <w:sz w:val="16"/>
                <w:szCs w:val="16"/>
                <w:lang w:val="en-GB"/>
              </w:rPr>
            </w:pPr>
            <w:r w:rsidRPr="0086425E">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19273F0" w14:textId="136E86F9" w:rsidR="00816BA0" w:rsidRPr="0086425E" w:rsidRDefault="00816BA0" w:rsidP="00816BA0">
            <w:pPr>
              <w:jc w:val="center"/>
              <w:rPr>
                <w:b/>
                <w:sz w:val="16"/>
                <w:szCs w:val="16"/>
                <w:lang w:val="en-GB"/>
              </w:rPr>
            </w:pPr>
            <w:r w:rsidRPr="0086425E">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A769EC5" w14:textId="3DE1CB3B" w:rsidR="00816BA0" w:rsidRPr="0086425E" w:rsidRDefault="00816BA0" w:rsidP="00816BA0">
            <w:pPr>
              <w:jc w:val="center"/>
              <w:rPr>
                <w:b/>
                <w:sz w:val="16"/>
                <w:szCs w:val="16"/>
                <w:lang w:val="en-GB"/>
              </w:rPr>
            </w:pPr>
            <w:r w:rsidRPr="0086425E">
              <w:rPr>
                <w:b/>
                <w:sz w:val="16"/>
                <w:szCs w:val="16"/>
                <w:lang w:val="en-GB"/>
              </w:rPr>
              <w:t>–</w:t>
            </w:r>
          </w:p>
        </w:tc>
        <w:tc>
          <w:tcPr>
            <w:tcW w:w="44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3B5CA93" w14:textId="0DB290FE" w:rsidR="00816BA0" w:rsidRPr="0086425E" w:rsidRDefault="00816BA0" w:rsidP="00816BA0">
            <w:pPr>
              <w:tabs>
                <w:tab w:val="left" w:pos="1180"/>
              </w:tabs>
              <w:jc w:val="left"/>
              <w:rPr>
                <w:sz w:val="16"/>
                <w:szCs w:val="16"/>
                <w:lang w:val="en-GB"/>
              </w:rPr>
            </w:pPr>
            <w:r w:rsidRPr="0086425E">
              <w:rPr>
                <w:sz w:val="16"/>
                <w:szCs w:val="16"/>
                <w:lang w:val="en-GB"/>
              </w:rPr>
              <w:t>Cbc:Description</w:t>
            </w:r>
          </w:p>
        </w:tc>
      </w:tr>
      <w:tr w:rsidR="00816BA0" w:rsidRPr="00586007" w14:paraId="1A6404C6" w14:textId="77777777" w:rsidTr="0086425E">
        <w:trPr>
          <w:cnfStyle w:val="000000100000" w:firstRow="0" w:lastRow="0" w:firstColumn="0" w:lastColumn="0" w:oddVBand="0" w:evenVBand="0" w:oddHBand="1" w:evenHBand="0" w:firstRowFirstColumn="0" w:firstRowLastColumn="0" w:lastRowFirstColumn="0" w:lastRowLastColumn="0"/>
          <w:jc w:val="center"/>
        </w:trPr>
        <w:tc>
          <w:tcPr>
            <w:tcW w:w="25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BDCDDFD" w14:textId="6A6A5E5A" w:rsidR="00816BA0" w:rsidRPr="0086425E" w:rsidRDefault="00816BA0" w:rsidP="00816BA0">
            <w:pPr>
              <w:jc w:val="left"/>
              <w:rPr>
                <w:b/>
                <w:bCs/>
                <w:sz w:val="16"/>
                <w:szCs w:val="16"/>
                <w:lang w:val="en-GB"/>
              </w:rPr>
            </w:pPr>
            <w:r w:rsidRPr="0086425E">
              <w:rPr>
                <w:b/>
                <w:bCs/>
                <w:sz w:val="16"/>
                <w:szCs w:val="16"/>
                <w:lang w:val="en-GB"/>
              </w:rPr>
              <w:t>Contract Framework Agreement (BT-768)</w:t>
            </w:r>
          </w:p>
        </w:tc>
        <w:tc>
          <w:tcPr>
            <w:tcW w:w="10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33CF4A0" w14:textId="2A7A9431" w:rsidR="00816BA0" w:rsidRPr="0086425E" w:rsidRDefault="00816BA0" w:rsidP="00166518">
            <w:pPr>
              <w:jc w:val="center"/>
              <w:rPr>
                <w:sz w:val="16"/>
                <w:szCs w:val="16"/>
                <w:lang w:val="en-GB"/>
              </w:rPr>
            </w:pPr>
            <w:r w:rsidRPr="0086425E">
              <w:rPr>
                <w:sz w:val="16"/>
                <w:szCs w:val="16"/>
                <w:lang w:val="en-GB"/>
              </w:rPr>
              <w:t xml:space="preserve">§ </w:t>
            </w:r>
            <w:r w:rsidRPr="0086425E">
              <w:rPr>
                <w:sz w:val="16"/>
                <w:szCs w:val="16"/>
                <w:lang w:val="en-GB"/>
              </w:rPr>
              <w:fldChar w:fldCharType="begin"/>
            </w:r>
            <w:r w:rsidRPr="0086425E">
              <w:rPr>
                <w:sz w:val="16"/>
                <w:szCs w:val="16"/>
                <w:lang w:val="en-GB"/>
              </w:rPr>
              <w:instrText xml:space="preserve"> REF _Ref33790059 \r \h </w:instrText>
            </w:r>
            <w:r w:rsidR="0086425E">
              <w:rPr>
                <w:sz w:val="16"/>
                <w:szCs w:val="16"/>
                <w:lang w:val="en-GB"/>
              </w:rPr>
              <w:instrText xml:space="preserve"> \* MERGEFORMAT </w:instrText>
            </w:r>
            <w:r w:rsidRPr="0086425E">
              <w:rPr>
                <w:sz w:val="16"/>
                <w:szCs w:val="16"/>
                <w:lang w:val="en-GB"/>
              </w:rPr>
            </w:r>
            <w:r w:rsidRPr="0086425E">
              <w:rPr>
                <w:sz w:val="16"/>
                <w:szCs w:val="16"/>
                <w:lang w:val="en-GB"/>
              </w:rPr>
              <w:fldChar w:fldCharType="separate"/>
            </w:r>
            <w:r w:rsidR="00F65D9C">
              <w:rPr>
                <w:sz w:val="16"/>
                <w:szCs w:val="16"/>
                <w:lang w:val="en-GB"/>
              </w:rPr>
              <w:t>4.5.2</w:t>
            </w:r>
            <w:r w:rsidRPr="0086425E">
              <w:rPr>
                <w:sz w:val="16"/>
                <w:szCs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4815D10" w14:textId="02D63324" w:rsidR="00816BA0" w:rsidRPr="0086425E" w:rsidRDefault="00816BA0" w:rsidP="00816BA0">
            <w:pPr>
              <w:jc w:val="center"/>
              <w:rPr>
                <w:b/>
                <w:sz w:val="16"/>
                <w:szCs w:val="16"/>
                <w:lang w:val="en-GB"/>
              </w:rPr>
            </w:pPr>
            <w:r w:rsidRPr="0086425E">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1DC1ED5" w14:textId="1A3E5AEC" w:rsidR="00816BA0" w:rsidRPr="0086425E" w:rsidRDefault="00816BA0" w:rsidP="00816BA0">
            <w:pPr>
              <w:jc w:val="center"/>
              <w:rPr>
                <w:b/>
                <w:sz w:val="16"/>
                <w:szCs w:val="16"/>
                <w:lang w:val="en-GB"/>
              </w:rPr>
            </w:pPr>
            <w:r w:rsidRPr="0086425E">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4979A23" w14:textId="6532C3F5" w:rsidR="00816BA0" w:rsidRPr="0086425E" w:rsidRDefault="00816BA0" w:rsidP="00816BA0">
            <w:pPr>
              <w:jc w:val="center"/>
              <w:rPr>
                <w:b/>
                <w:sz w:val="16"/>
                <w:szCs w:val="16"/>
                <w:lang w:val="en-GB"/>
              </w:rPr>
            </w:pPr>
            <w:r w:rsidRPr="0086425E">
              <w:rPr>
                <w:b/>
                <w:sz w:val="16"/>
                <w:szCs w:val="16"/>
                <w:lang w:val="en-GB"/>
              </w:rPr>
              <w:t>–</w:t>
            </w:r>
          </w:p>
        </w:tc>
        <w:tc>
          <w:tcPr>
            <w:tcW w:w="44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700F281" w14:textId="04F8F5BF" w:rsidR="00816BA0" w:rsidRPr="00FD7043" w:rsidRDefault="00816BA0" w:rsidP="00BD4655">
            <w:pPr>
              <w:tabs>
                <w:tab w:val="left" w:pos="1180"/>
              </w:tabs>
              <w:jc w:val="left"/>
              <w:rPr>
                <w:sz w:val="16"/>
                <w:szCs w:val="16"/>
                <w:lang w:val="fr-BE"/>
              </w:rPr>
            </w:pPr>
            <w:r w:rsidRPr="00FD7043">
              <w:rPr>
                <w:sz w:val="16"/>
                <w:szCs w:val="16"/>
                <w:lang w:val="fr-BE"/>
              </w:rPr>
              <w:t>Cac:ContractDocumentReference/cbc:DocumentTypeCode[./text()=</w:t>
            </w:r>
            <w:r w:rsidR="00BD4655" w:rsidRPr="00FD7043">
              <w:rPr>
                <w:sz w:val="16"/>
                <w:szCs w:val="16"/>
                <w:lang w:val="fr-BE"/>
              </w:rPr>
              <w:t>’fa</w:t>
            </w:r>
            <w:r w:rsidR="00FF62DE">
              <w:rPr>
                <w:sz w:val="16"/>
                <w:szCs w:val="16"/>
                <w:lang w:val="fr-BE"/>
              </w:rPr>
              <w:t>-setting</w:t>
            </w:r>
            <w:r w:rsidR="00BD4655" w:rsidRPr="00FD7043">
              <w:rPr>
                <w:sz w:val="16"/>
                <w:szCs w:val="16"/>
                <w:lang w:val="fr-BE"/>
              </w:rPr>
              <w:t>-notice’</w:t>
            </w:r>
            <w:r w:rsidRPr="00FD7043">
              <w:rPr>
                <w:sz w:val="16"/>
                <w:szCs w:val="16"/>
                <w:lang w:val="fr-BE"/>
              </w:rPr>
              <w:t>]</w:t>
            </w:r>
          </w:p>
        </w:tc>
      </w:tr>
      <w:tr w:rsidR="00C64243" w14:paraId="05C27C85" w14:textId="77777777" w:rsidTr="0086425E">
        <w:trPr>
          <w:jc w:val="center"/>
        </w:trPr>
        <w:tc>
          <w:tcPr>
            <w:tcW w:w="25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A17E577" w14:textId="250ED1BF" w:rsidR="00C64243" w:rsidRPr="0086425E" w:rsidRDefault="00C64243" w:rsidP="00C64243">
            <w:pPr>
              <w:jc w:val="left"/>
              <w:rPr>
                <w:b/>
                <w:bCs/>
                <w:sz w:val="16"/>
                <w:szCs w:val="16"/>
                <w:lang w:val="en-GB"/>
              </w:rPr>
            </w:pPr>
            <w:r w:rsidRPr="0086425E">
              <w:rPr>
                <w:b/>
                <w:bCs/>
                <w:sz w:val="16"/>
                <w:szCs w:val="16"/>
                <w:lang w:val="en-GB"/>
              </w:rPr>
              <w:t>Contract URL (BT-151)</w:t>
            </w:r>
          </w:p>
        </w:tc>
        <w:tc>
          <w:tcPr>
            <w:tcW w:w="10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1CACF49" w14:textId="33EAA148" w:rsidR="00C64243" w:rsidRPr="0086425E" w:rsidRDefault="00C64243" w:rsidP="00C64243">
            <w:pPr>
              <w:jc w:val="center"/>
              <w:rPr>
                <w:sz w:val="16"/>
                <w:szCs w:val="16"/>
                <w:lang w:val="en-GB"/>
              </w:rPr>
            </w:pPr>
            <w:r w:rsidRPr="0086425E">
              <w:rPr>
                <w:sz w:val="16"/>
                <w:szCs w:val="16"/>
                <w:lang w:val="en-GB"/>
              </w:rPr>
              <w:t xml:space="preserve">§ </w:t>
            </w:r>
            <w:r w:rsidRPr="0086425E">
              <w:rPr>
                <w:sz w:val="16"/>
                <w:szCs w:val="16"/>
                <w:lang w:val="en-GB"/>
              </w:rPr>
              <w:fldChar w:fldCharType="begin"/>
            </w:r>
            <w:r w:rsidRPr="0086425E">
              <w:rPr>
                <w:sz w:val="16"/>
                <w:szCs w:val="16"/>
                <w:lang w:val="en-GB"/>
              </w:rPr>
              <w:instrText xml:space="preserve"> REF _Ref33790059 \r \h </w:instrText>
            </w:r>
            <w:r>
              <w:rPr>
                <w:sz w:val="16"/>
                <w:szCs w:val="16"/>
                <w:lang w:val="en-GB"/>
              </w:rPr>
              <w:instrText xml:space="preserve"> \* MERGEFORMAT </w:instrText>
            </w:r>
            <w:r w:rsidRPr="0086425E">
              <w:rPr>
                <w:sz w:val="16"/>
                <w:szCs w:val="16"/>
                <w:lang w:val="en-GB"/>
              </w:rPr>
            </w:r>
            <w:r w:rsidRPr="0086425E">
              <w:rPr>
                <w:sz w:val="16"/>
                <w:szCs w:val="16"/>
                <w:lang w:val="en-GB"/>
              </w:rPr>
              <w:fldChar w:fldCharType="separate"/>
            </w:r>
            <w:r w:rsidR="00F65D9C">
              <w:rPr>
                <w:sz w:val="16"/>
                <w:szCs w:val="16"/>
                <w:lang w:val="en-GB"/>
              </w:rPr>
              <w:t>4.5.2</w:t>
            </w:r>
            <w:r w:rsidRPr="0086425E">
              <w:rPr>
                <w:sz w:val="16"/>
                <w:szCs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C7F012D" w14:textId="2D4C1217" w:rsidR="00C64243" w:rsidRPr="0086425E" w:rsidRDefault="00C64243" w:rsidP="00C64243">
            <w:pPr>
              <w:jc w:val="center"/>
              <w:rPr>
                <w:b/>
                <w:sz w:val="16"/>
                <w:szCs w:val="16"/>
                <w:lang w:val="en-GB"/>
              </w:rPr>
            </w:pPr>
            <w:r w:rsidRPr="0086425E">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F5D1D7F" w14:textId="67947EFE" w:rsidR="00C64243" w:rsidRPr="0086425E" w:rsidRDefault="00C64243" w:rsidP="00C64243">
            <w:pPr>
              <w:jc w:val="center"/>
              <w:rPr>
                <w:b/>
                <w:sz w:val="16"/>
                <w:szCs w:val="16"/>
                <w:lang w:val="en-GB"/>
              </w:rPr>
            </w:pPr>
            <w:r w:rsidRPr="0086425E">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2417E9C" w14:textId="46D8D32E" w:rsidR="00C64243" w:rsidRPr="0086425E" w:rsidRDefault="00C64243" w:rsidP="00C64243">
            <w:pPr>
              <w:jc w:val="center"/>
              <w:rPr>
                <w:b/>
                <w:sz w:val="16"/>
                <w:szCs w:val="16"/>
                <w:lang w:val="en-GB"/>
              </w:rPr>
            </w:pPr>
            <w:r w:rsidRPr="0086425E">
              <w:rPr>
                <w:b/>
                <w:sz w:val="16"/>
                <w:szCs w:val="16"/>
                <w:lang w:val="en-GB"/>
              </w:rPr>
              <w:t>–</w:t>
            </w:r>
          </w:p>
        </w:tc>
        <w:tc>
          <w:tcPr>
            <w:tcW w:w="44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5A2E89B" w14:textId="1C210B73" w:rsidR="00C64243" w:rsidRPr="0086425E" w:rsidRDefault="00C64243" w:rsidP="00C64243">
            <w:pPr>
              <w:tabs>
                <w:tab w:val="left" w:pos="1180"/>
              </w:tabs>
              <w:jc w:val="left"/>
              <w:rPr>
                <w:sz w:val="16"/>
                <w:szCs w:val="16"/>
                <w:lang w:val="en-GB"/>
              </w:rPr>
            </w:pPr>
            <w:r w:rsidRPr="0086425E">
              <w:rPr>
                <w:sz w:val="16"/>
                <w:szCs w:val="16"/>
                <w:lang w:val="en-GB"/>
              </w:rPr>
              <w:t>Cac:ContractDocumentReference/cac:Attachment/cac:ExternalReference/cbc:URI</w:t>
            </w:r>
          </w:p>
        </w:tc>
      </w:tr>
      <w:tr w:rsidR="008F1FA5" w14:paraId="1BDABF8E" w14:textId="77777777" w:rsidTr="0050740B">
        <w:trPr>
          <w:cnfStyle w:val="000000100000" w:firstRow="0" w:lastRow="0" w:firstColumn="0" w:lastColumn="0" w:oddVBand="0" w:evenVBand="0" w:oddHBand="1" w:evenHBand="0" w:firstRowFirstColumn="0" w:firstRowLastColumn="0" w:lastRowFirstColumn="0" w:lastRowLastColumn="0"/>
          <w:jc w:val="center"/>
        </w:trPr>
        <w:tc>
          <w:tcPr>
            <w:tcW w:w="25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320A271" w14:textId="5E70C3B9" w:rsidR="008F1FA5" w:rsidRPr="00C20327" w:rsidRDefault="008F1FA5" w:rsidP="008F1FA5">
            <w:pPr>
              <w:jc w:val="left"/>
              <w:rPr>
                <w:b/>
                <w:bCs/>
                <w:i/>
                <w:sz w:val="16"/>
                <w:szCs w:val="16"/>
                <w:lang w:val="en-GB"/>
              </w:rPr>
            </w:pPr>
            <w:r w:rsidRPr="00C20327">
              <w:rPr>
                <w:b/>
                <w:bCs/>
                <w:i/>
                <w:sz w:val="16"/>
                <w:szCs w:val="16"/>
                <w:lang w:val="en-GB"/>
              </w:rPr>
              <w:t>Organisation signing the contract</w:t>
            </w:r>
          </w:p>
        </w:tc>
        <w:tc>
          <w:tcPr>
            <w:tcW w:w="10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6049003" w14:textId="0CD7AD6E" w:rsidR="008F1FA5" w:rsidRPr="00C20327" w:rsidRDefault="008F1FA5" w:rsidP="008F1FA5">
            <w:pPr>
              <w:jc w:val="center"/>
              <w:rPr>
                <w:i/>
                <w:sz w:val="16"/>
                <w:szCs w:val="16"/>
                <w:lang w:val="en-GB"/>
              </w:rPr>
            </w:pPr>
            <w:r w:rsidRPr="00C20327">
              <w:rPr>
                <w:i/>
                <w:sz w:val="16"/>
                <w:szCs w:val="16"/>
                <w:lang w:val="en-GB"/>
              </w:rPr>
              <w:t xml:space="preserve">§ </w:t>
            </w:r>
            <w:r w:rsidRPr="00C20327">
              <w:rPr>
                <w:i/>
                <w:sz w:val="16"/>
                <w:szCs w:val="16"/>
                <w:lang w:val="en-GB"/>
              </w:rPr>
              <w:fldChar w:fldCharType="begin"/>
            </w:r>
            <w:r w:rsidRPr="00C20327">
              <w:rPr>
                <w:i/>
                <w:sz w:val="16"/>
                <w:szCs w:val="16"/>
                <w:lang w:val="en-GB"/>
              </w:rPr>
              <w:instrText xml:space="preserve"> REF _Ref30607353 \r \h </w:instrText>
            </w:r>
            <w:r>
              <w:rPr>
                <w:i/>
                <w:sz w:val="16"/>
                <w:szCs w:val="16"/>
                <w:lang w:val="en-GB"/>
              </w:rPr>
              <w:instrText xml:space="preserve"> \* MERGEFORMAT </w:instrText>
            </w:r>
            <w:r w:rsidRPr="00C20327">
              <w:rPr>
                <w:i/>
                <w:sz w:val="16"/>
                <w:szCs w:val="16"/>
                <w:lang w:val="en-GB"/>
              </w:rPr>
            </w:r>
            <w:r w:rsidRPr="00C20327">
              <w:rPr>
                <w:i/>
                <w:sz w:val="16"/>
                <w:szCs w:val="16"/>
                <w:lang w:val="en-GB"/>
              </w:rPr>
              <w:fldChar w:fldCharType="separate"/>
            </w:r>
            <w:r w:rsidR="00F65D9C">
              <w:rPr>
                <w:i/>
                <w:sz w:val="16"/>
                <w:szCs w:val="16"/>
                <w:lang w:val="en-GB"/>
              </w:rPr>
              <w:t>4.7</w:t>
            </w:r>
            <w:r w:rsidRPr="00C20327">
              <w:rPr>
                <w:i/>
                <w:sz w:val="16"/>
                <w:szCs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8157716" w14:textId="62409E7A" w:rsidR="008F1FA5" w:rsidRPr="00C20327" w:rsidRDefault="008F1FA5" w:rsidP="008F1FA5">
            <w:pPr>
              <w:jc w:val="center"/>
              <w:rPr>
                <w:b/>
                <w:i/>
                <w:sz w:val="16"/>
                <w:szCs w:val="16"/>
                <w:lang w:val="en-GB"/>
              </w:rPr>
            </w:pPr>
            <w:r w:rsidRPr="00C20327">
              <w:rPr>
                <w:b/>
                <w:i/>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A868971" w14:textId="640CA2FB" w:rsidR="008F1FA5" w:rsidRPr="00C20327" w:rsidRDefault="008F1FA5" w:rsidP="008F1FA5">
            <w:pPr>
              <w:jc w:val="center"/>
              <w:rPr>
                <w:b/>
                <w:i/>
                <w:sz w:val="16"/>
                <w:szCs w:val="16"/>
                <w:lang w:val="en-GB"/>
              </w:rPr>
            </w:pPr>
            <w:r w:rsidRPr="00C20327">
              <w:rPr>
                <w:b/>
                <w:i/>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6539708" w14:textId="53D57044" w:rsidR="008F1FA5" w:rsidRPr="00C20327" w:rsidRDefault="008F1FA5" w:rsidP="008F1FA5">
            <w:pPr>
              <w:jc w:val="center"/>
              <w:rPr>
                <w:b/>
                <w:i/>
                <w:sz w:val="16"/>
                <w:szCs w:val="16"/>
                <w:lang w:val="en-GB"/>
              </w:rPr>
            </w:pPr>
            <w:r w:rsidRPr="00C20327">
              <w:rPr>
                <w:b/>
                <w:i/>
                <w:sz w:val="16"/>
                <w:szCs w:val="16"/>
                <w:lang w:val="en-GB"/>
              </w:rPr>
              <w:t>–</w:t>
            </w:r>
          </w:p>
        </w:tc>
        <w:tc>
          <w:tcPr>
            <w:tcW w:w="44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FD5E5BA" w14:textId="3E40CEEC" w:rsidR="008F1FA5" w:rsidRPr="00C20327" w:rsidRDefault="008F1FA5" w:rsidP="008F1FA5">
            <w:pPr>
              <w:tabs>
                <w:tab w:val="left" w:pos="1180"/>
              </w:tabs>
              <w:jc w:val="left"/>
              <w:rPr>
                <w:i/>
                <w:sz w:val="16"/>
                <w:szCs w:val="16"/>
                <w:lang w:val="en-GB"/>
              </w:rPr>
            </w:pPr>
            <w:r w:rsidRPr="00C20327">
              <w:rPr>
                <w:i/>
                <w:sz w:val="16"/>
                <w:szCs w:val="16"/>
                <w:lang w:val="en-GB"/>
              </w:rPr>
              <w:t>cac:ContractDocumentReference/cac:Resultofverification/cac:SignatoryParty</w:t>
            </w:r>
          </w:p>
        </w:tc>
      </w:tr>
      <w:tr w:rsidR="008F1FA5" w14:paraId="2D3EEE12" w14:textId="77777777" w:rsidTr="0050740B">
        <w:trPr>
          <w:jc w:val="center"/>
        </w:trPr>
        <w:tc>
          <w:tcPr>
            <w:tcW w:w="25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C063C0F" w14:textId="77777777" w:rsidR="008F1FA5" w:rsidRPr="00C20327" w:rsidRDefault="008F1FA5" w:rsidP="0050740B">
            <w:pPr>
              <w:jc w:val="left"/>
              <w:rPr>
                <w:b/>
                <w:bCs/>
                <w:i/>
                <w:sz w:val="16"/>
                <w:szCs w:val="16"/>
                <w:lang w:val="en-GB"/>
              </w:rPr>
            </w:pPr>
            <w:r>
              <w:rPr>
                <w:b/>
                <w:bCs/>
                <w:i/>
                <w:sz w:val="16"/>
                <w:szCs w:val="16"/>
                <w:lang w:val="en-GB"/>
              </w:rPr>
              <w:t>Organisation executing payment</w:t>
            </w:r>
          </w:p>
        </w:tc>
        <w:tc>
          <w:tcPr>
            <w:tcW w:w="10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63ABE67" w14:textId="2BB62E63" w:rsidR="008F1FA5" w:rsidRPr="00C20327" w:rsidRDefault="008F1FA5" w:rsidP="0050740B">
            <w:pPr>
              <w:jc w:val="center"/>
              <w:rPr>
                <w:i/>
                <w:sz w:val="16"/>
                <w:szCs w:val="16"/>
                <w:lang w:val="en-GB"/>
              </w:rPr>
            </w:pPr>
            <w:r w:rsidRPr="00C20327">
              <w:rPr>
                <w:i/>
                <w:sz w:val="16"/>
                <w:szCs w:val="16"/>
                <w:lang w:val="en-GB"/>
              </w:rPr>
              <w:t xml:space="preserve">§ </w:t>
            </w:r>
            <w:r w:rsidRPr="00C20327">
              <w:rPr>
                <w:i/>
                <w:sz w:val="16"/>
                <w:szCs w:val="16"/>
                <w:lang w:val="en-GB"/>
              </w:rPr>
              <w:fldChar w:fldCharType="begin"/>
            </w:r>
            <w:r w:rsidRPr="00C20327">
              <w:rPr>
                <w:i/>
                <w:sz w:val="16"/>
                <w:szCs w:val="16"/>
                <w:lang w:val="en-GB"/>
              </w:rPr>
              <w:instrText xml:space="preserve"> REF _Ref30607353 \r \h </w:instrText>
            </w:r>
            <w:r>
              <w:rPr>
                <w:i/>
                <w:sz w:val="16"/>
                <w:szCs w:val="16"/>
                <w:lang w:val="en-GB"/>
              </w:rPr>
              <w:instrText xml:space="preserve"> \* MERGEFORMAT </w:instrText>
            </w:r>
            <w:r w:rsidRPr="00C20327">
              <w:rPr>
                <w:i/>
                <w:sz w:val="16"/>
                <w:szCs w:val="16"/>
                <w:lang w:val="en-GB"/>
              </w:rPr>
            </w:r>
            <w:r w:rsidRPr="00C20327">
              <w:rPr>
                <w:i/>
                <w:sz w:val="16"/>
                <w:szCs w:val="16"/>
                <w:lang w:val="en-GB"/>
              </w:rPr>
              <w:fldChar w:fldCharType="separate"/>
            </w:r>
            <w:r w:rsidR="00F65D9C">
              <w:rPr>
                <w:i/>
                <w:sz w:val="16"/>
                <w:szCs w:val="16"/>
                <w:lang w:val="en-GB"/>
              </w:rPr>
              <w:t>4.7</w:t>
            </w:r>
            <w:r w:rsidRPr="00C20327">
              <w:rPr>
                <w:i/>
                <w:sz w:val="16"/>
                <w:szCs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6A73CAE" w14:textId="77777777" w:rsidR="008F1FA5" w:rsidRPr="00C20327" w:rsidRDefault="008F1FA5" w:rsidP="0050740B">
            <w:pPr>
              <w:jc w:val="center"/>
              <w:rPr>
                <w:b/>
                <w:i/>
                <w:sz w:val="16"/>
                <w:szCs w:val="16"/>
                <w:lang w:val="en-GB"/>
              </w:rPr>
            </w:pPr>
            <w:r w:rsidRPr="00C20327">
              <w:rPr>
                <w:b/>
                <w:i/>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8CF88B8" w14:textId="77777777" w:rsidR="008F1FA5" w:rsidRPr="00C20327" w:rsidRDefault="008F1FA5" w:rsidP="0050740B">
            <w:pPr>
              <w:jc w:val="center"/>
              <w:rPr>
                <w:b/>
                <w:i/>
                <w:sz w:val="16"/>
                <w:szCs w:val="16"/>
                <w:lang w:val="en-GB"/>
              </w:rPr>
            </w:pPr>
            <w:r w:rsidRPr="00C20327">
              <w:rPr>
                <w:b/>
                <w:i/>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CBCECD0" w14:textId="77777777" w:rsidR="008F1FA5" w:rsidRPr="00C20327" w:rsidRDefault="008F1FA5" w:rsidP="0050740B">
            <w:pPr>
              <w:jc w:val="center"/>
              <w:rPr>
                <w:b/>
                <w:i/>
                <w:sz w:val="16"/>
                <w:szCs w:val="16"/>
                <w:lang w:val="en-GB"/>
              </w:rPr>
            </w:pPr>
            <w:r w:rsidRPr="00C20327">
              <w:rPr>
                <w:b/>
                <w:i/>
                <w:sz w:val="16"/>
                <w:szCs w:val="16"/>
                <w:lang w:val="en-GB"/>
              </w:rPr>
              <w:t>–</w:t>
            </w:r>
          </w:p>
        </w:tc>
        <w:tc>
          <w:tcPr>
            <w:tcW w:w="44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6D5A59A" w14:textId="77777777" w:rsidR="008F1FA5" w:rsidRPr="00C20327" w:rsidRDefault="008F1FA5" w:rsidP="0050740B">
            <w:pPr>
              <w:tabs>
                <w:tab w:val="left" w:pos="1180"/>
              </w:tabs>
              <w:jc w:val="left"/>
              <w:rPr>
                <w:i/>
                <w:sz w:val="16"/>
                <w:szCs w:val="16"/>
                <w:lang w:val="en-GB"/>
              </w:rPr>
            </w:pPr>
            <w:r w:rsidRPr="008F1FA5">
              <w:rPr>
                <w:i/>
                <w:sz w:val="16"/>
                <w:szCs w:val="16"/>
                <w:lang w:val="en-GB"/>
              </w:rPr>
              <w:t>cac:ContractualDelivery/cac:DeliveryTerms/cac:AllowanceCharge/cac:PaymentMeans/cac:PaymentMandate/cac:PayerParty</w:t>
            </w:r>
          </w:p>
        </w:tc>
      </w:tr>
      <w:tr w:rsidR="008F1FA5" w14:paraId="7206C3E5" w14:textId="77777777" w:rsidTr="0050740B">
        <w:trPr>
          <w:cnfStyle w:val="000000100000" w:firstRow="0" w:lastRow="0" w:firstColumn="0" w:lastColumn="0" w:oddVBand="0" w:evenVBand="0" w:oddHBand="1" w:evenHBand="0" w:firstRowFirstColumn="0" w:firstRowLastColumn="0" w:lastRowFirstColumn="0" w:lastRowLastColumn="0"/>
          <w:jc w:val="center"/>
        </w:trPr>
        <w:tc>
          <w:tcPr>
            <w:tcW w:w="25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3EE9CF3" w14:textId="403A74F2" w:rsidR="008F1FA5" w:rsidRPr="00C20327" w:rsidRDefault="008F1FA5" w:rsidP="008F1FA5">
            <w:pPr>
              <w:jc w:val="left"/>
              <w:rPr>
                <w:b/>
                <w:bCs/>
                <w:i/>
                <w:sz w:val="16"/>
                <w:szCs w:val="16"/>
                <w:lang w:val="en-GB"/>
              </w:rPr>
            </w:pPr>
            <w:r>
              <w:rPr>
                <w:b/>
                <w:bCs/>
                <w:i/>
                <w:sz w:val="16"/>
                <w:szCs w:val="16"/>
                <w:lang w:val="en-GB"/>
              </w:rPr>
              <w:t>Organisation whose budget is used …</w:t>
            </w:r>
          </w:p>
        </w:tc>
        <w:tc>
          <w:tcPr>
            <w:tcW w:w="10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407D598" w14:textId="3414C2EE" w:rsidR="008F1FA5" w:rsidRPr="00C20327" w:rsidRDefault="008F1FA5" w:rsidP="008F1FA5">
            <w:pPr>
              <w:jc w:val="center"/>
              <w:rPr>
                <w:i/>
                <w:sz w:val="16"/>
                <w:szCs w:val="16"/>
                <w:lang w:val="en-GB"/>
              </w:rPr>
            </w:pPr>
            <w:r w:rsidRPr="00C20327">
              <w:rPr>
                <w:i/>
                <w:sz w:val="16"/>
                <w:szCs w:val="16"/>
                <w:lang w:val="en-GB"/>
              </w:rPr>
              <w:t xml:space="preserve">§ </w:t>
            </w:r>
            <w:r w:rsidRPr="00C20327">
              <w:rPr>
                <w:i/>
                <w:sz w:val="16"/>
                <w:szCs w:val="16"/>
                <w:lang w:val="en-GB"/>
              </w:rPr>
              <w:fldChar w:fldCharType="begin"/>
            </w:r>
            <w:r w:rsidRPr="00C20327">
              <w:rPr>
                <w:i/>
                <w:sz w:val="16"/>
                <w:szCs w:val="16"/>
                <w:lang w:val="en-GB"/>
              </w:rPr>
              <w:instrText xml:space="preserve"> REF _Ref30607353 \r \h </w:instrText>
            </w:r>
            <w:r>
              <w:rPr>
                <w:i/>
                <w:sz w:val="16"/>
                <w:szCs w:val="16"/>
                <w:lang w:val="en-GB"/>
              </w:rPr>
              <w:instrText xml:space="preserve"> \* MERGEFORMAT </w:instrText>
            </w:r>
            <w:r w:rsidRPr="00C20327">
              <w:rPr>
                <w:i/>
                <w:sz w:val="16"/>
                <w:szCs w:val="16"/>
                <w:lang w:val="en-GB"/>
              </w:rPr>
            </w:r>
            <w:r w:rsidRPr="00C20327">
              <w:rPr>
                <w:i/>
                <w:sz w:val="16"/>
                <w:szCs w:val="16"/>
                <w:lang w:val="en-GB"/>
              </w:rPr>
              <w:fldChar w:fldCharType="separate"/>
            </w:r>
            <w:r w:rsidR="00F65D9C">
              <w:rPr>
                <w:i/>
                <w:sz w:val="16"/>
                <w:szCs w:val="16"/>
                <w:lang w:val="en-GB"/>
              </w:rPr>
              <w:t>4.7</w:t>
            </w:r>
            <w:r w:rsidRPr="00C20327">
              <w:rPr>
                <w:i/>
                <w:sz w:val="16"/>
                <w:szCs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B99EE5B" w14:textId="162FF696" w:rsidR="008F1FA5" w:rsidRPr="00C20327" w:rsidRDefault="008F1FA5" w:rsidP="008F1FA5">
            <w:pPr>
              <w:jc w:val="center"/>
              <w:rPr>
                <w:b/>
                <w:i/>
                <w:sz w:val="16"/>
                <w:szCs w:val="16"/>
                <w:lang w:val="en-GB"/>
              </w:rPr>
            </w:pPr>
            <w:r w:rsidRPr="00C20327">
              <w:rPr>
                <w:b/>
                <w:i/>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B59CD23" w14:textId="49139628" w:rsidR="008F1FA5" w:rsidRPr="00C20327" w:rsidRDefault="008F1FA5" w:rsidP="008F1FA5">
            <w:pPr>
              <w:jc w:val="center"/>
              <w:rPr>
                <w:b/>
                <w:i/>
                <w:sz w:val="16"/>
                <w:szCs w:val="16"/>
                <w:lang w:val="en-GB"/>
              </w:rPr>
            </w:pPr>
            <w:r w:rsidRPr="00C20327">
              <w:rPr>
                <w:b/>
                <w:i/>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F1F7468" w14:textId="0F74692E" w:rsidR="008F1FA5" w:rsidRPr="00C20327" w:rsidRDefault="008F1FA5" w:rsidP="008F1FA5">
            <w:pPr>
              <w:jc w:val="center"/>
              <w:rPr>
                <w:b/>
                <w:i/>
                <w:sz w:val="16"/>
                <w:szCs w:val="16"/>
                <w:lang w:val="en-GB"/>
              </w:rPr>
            </w:pPr>
            <w:r w:rsidRPr="00C20327">
              <w:rPr>
                <w:b/>
                <w:i/>
                <w:sz w:val="16"/>
                <w:szCs w:val="16"/>
                <w:lang w:val="en-GB"/>
              </w:rPr>
              <w:t>–</w:t>
            </w:r>
          </w:p>
        </w:tc>
        <w:tc>
          <w:tcPr>
            <w:tcW w:w="44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4C19890" w14:textId="1B70E3B1" w:rsidR="008F1FA5" w:rsidRPr="00C20327" w:rsidRDefault="008F1FA5" w:rsidP="008F1FA5">
            <w:pPr>
              <w:tabs>
                <w:tab w:val="left" w:pos="1180"/>
              </w:tabs>
              <w:jc w:val="left"/>
              <w:rPr>
                <w:i/>
                <w:sz w:val="16"/>
                <w:szCs w:val="16"/>
                <w:lang w:val="en-GB"/>
              </w:rPr>
            </w:pPr>
            <w:r w:rsidRPr="008F1FA5">
              <w:rPr>
                <w:i/>
                <w:sz w:val="16"/>
                <w:szCs w:val="16"/>
                <w:lang w:val="en-GB"/>
              </w:rPr>
              <w:t>cac:ContractualDelivery/cac:DeliveryTerms/cac:AllowanceCharge/cac:PaymentMeans/cac:TradeFinancing/cac:FinancingParty</w:t>
            </w:r>
          </w:p>
        </w:tc>
      </w:tr>
      <w:tr w:rsidR="008F1FA5" w14:paraId="6EA68558" w14:textId="77777777" w:rsidTr="0086425E">
        <w:trPr>
          <w:trHeight w:val="352"/>
          <w:jc w:val="center"/>
        </w:trPr>
        <w:tc>
          <w:tcPr>
            <w:tcW w:w="8956" w:type="dxa"/>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44061" w:themeFill="accent1" w:themeFillShade="80"/>
            <w:vAlign w:val="center"/>
          </w:tcPr>
          <w:p w14:paraId="112FB7B0" w14:textId="79DFDCA8" w:rsidR="008F1FA5" w:rsidRPr="003E4B36" w:rsidRDefault="008F1FA5" w:rsidP="008F1FA5">
            <w:pPr>
              <w:jc w:val="center"/>
              <w:rPr>
                <w:b/>
                <w:bCs/>
                <w:sz w:val="18"/>
                <w:szCs w:val="18"/>
                <w:lang w:val="en-GB"/>
              </w:rPr>
            </w:pPr>
            <w:r>
              <w:rPr>
                <w:b/>
                <w:bCs/>
                <w:color w:val="FFFFFF" w:themeColor="background1"/>
                <w:sz w:val="20"/>
                <w:szCs w:val="18"/>
                <w:lang w:val="en-GB"/>
              </w:rPr>
              <w:t>Tendered project (***)</w:t>
            </w:r>
          </w:p>
        </w:tc>
      </w:tr>
      <w:tr w:rsidR="008F1FA5" w14:paraId="5CF9E7B4" w14:textId="77777777" w:rsidTr="0086425E">
        <w:trPr>
          <w:cnfStyle w:val="000000100000" w:firstRow="0" w:lastRow="0" w:firstColumn="0" w:lastColumn="0" w:oddVBand="0" w:evenVBand="0" w:oddHBand="1" w:evenHBand="0" w:firstRowFirstColumn="0" w:firstRowLastColumn="0" w:lastRowFirstColumn="0" w:lastRowLastColumn="0"/>
          <w:jc w:val="center"/>
        </w:trPr>
        <w:tc>
          <w:tcPr>
            <w:tcW w:w="25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55679D5" w14:textId="0D08FB9D" w:rsidR="008F1FA5" w:rsidRPr="0086425E" w:rsidRDefault="008F1FA5" w:rsidP="008F1FA5">
            <w:pPr>
              <w:jc w:val="left"/>
              <w:rPr>
                <w:b/>
                <w:sz w:val="16"/>
                <w:szCs w:val="16"/>
                <w:lang w:val="en-GB"/>
              </w:rPr>
            </w:pPr>
            <w:r w:rsidRPr="0086425E">
              <w:rPr>
                <w:b/>
                <w:sz w:val="16"/>
                <w:szCs w:val="16"/>
                <w:lang w:val="en-GB"/>
              </w:rPr>
              <w:t>Tender Identifier  (BT-3201)</w:t>
            </w:r>
          </w:p>
          <w:p w14:paraId="618C9367" w14:textId="49757EB9" w:rsidR="008F1FA5" w:rsidRPr="0086425E" w:rsidRDefault="008F1FA5" w:rsidP="008F1FA5">
            <w:pPr>
              <w:jc w:val="left"/>
              <w:rPr>
                <w:b/>
                <w:sz w:val="16"/>
                <w:szCs w:val="16"/>
                <w:lang w:val="en-GB"/>
              </w:rPr>
            </w:pPr>
          </w:p>
        </w:tc>
        <w:tc>
          <w:tcPr>
            <w:tcW w:w="10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8FFCB01" w14:textId="25D0B665" w:rsidR="008F1FA5" w:rsidRPr="0086425E" w:rsidRDefault="008F1FA5" w:rsidP="008F1FA5">
            <w:pPr>
              <w:jc w:val="center"/>
              <w:rPr>
                <w:sz w:val="16"/>
                <w:szCs w:val="16"/>
                <w:lang w:val="en-GB"/>
              </w:rPr>
            </w:pPr>
            <w:r w:rsidRPr="0086425E">
              <w:rPr>
                <w:sz w:val="16"/>
                <w:szCs w:val="16"/>
                <w:lang w:val="en-GB"/>
              </w:rPr>
              <w:t xml:space="preserve">§ </w:t>
            </w:r>
            <w:r w:rsidRPr="0086425E">
              <w:rPr>
                <w:sz w:val="16"/>
                <w:szCs w:val="16"/>
                <w:lang w:val="en-GB"/>
              </w:rPr>
              <w:fldChar w:fldCharType="begin"/>
            </w:r>
            <w:r w:rsidRPr="0086425E">
              <w:rPr>
                <w:sz w:val="16"/>
                <w:szCs w:val="16"/>
                <w:lang w:val="en-GB"/>
              </w:rPr>
              <w:instrText xml:space="preserve"> REF _Ref33907357 \r \h </w:instrText>
            </w:r>
            <w:r>
              <w:rPr>
                <w:sz w:val="16"/>
                <w:szCs w:val="16"/>
                <w:lang w:val="en-GB"/>
              </w:rPr>
              <w:instrText xml:space="preserve"> \* MERGEFORMAT </w:instrText>
            </w:r>
            <w:r w:rsidRPr="0086425E">
              <w:rPr>
                <w:sz w:val="16"/>
                <w:szCs w:val="16"/>
                <w:lang w:val="en-GB"/>
              </w:rPr>
            </w:r>
            <w:r w:rsidRPr="0086425E">
              <w:rPr>
                <w:sz w:val="16"/>
                <w:szCs w:val="16"/>
                <w:lang w:val="en-GB"/>
              </w:rPr>
              <w:fldChar w:fldCharType="separate"/>
            </w:r>
            <w:r w:rsidR="00F65D9C">
              <w:rPr>
                <w:sz w:val="16"/>
                <w:szCs w:val="16"/>
                <w:lang w:val="en-GB"/>
              </w:rPr>
              <w:t>4.5.3</w:t>
            </w:r>
            <w:r w:rsidRPr="0086425E">
              <w:rPr>
                <w:sz w:val="16"/>
                <w:szCs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81BD77B" w14:textId="77777777" w:rsidR="008F1FA5" w:rsidRPr="0086425E" w:rsidRDefault="008F1FA5" w:rsidP="008F1FA5">
            <w:pPr>
              <w:jc w:val="center"/>
              <w:rPr>
                <w:b/>
                <w:sz w:val="16"/>
                <w:szCs w:val="16"/>
                <w:lang w:val="en-GB"/>
              </w:rPr>
            </w:pPr>
            <w:r w:rsidRPr="0086425E">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F2655AA" w14:textId="77777777" w:rsidR="008F1FA5" w:rsidRPr="0086425E" w:rsidRDefault="008F1FA5" w:rsidP="008F1FA5">
            <w:pPr>
              <w:jc w:val="center"/>
              <w:rPr>
                <w:b/>
                <w:sz w:val="16"/>
                <w:szCs w:val="16"/>
                <w:lang w:val="en-GB"/>
              </w:rPr>
            </w:pPr>
            <w:r w:rsidRPr="0086425E">
              <w:rPr>
                <w:b/>
                <w:sz w:val="16"/>
                <w:szCs w:val="16"/>
                <w:lang w:val="en-GB"/>
              </w:rPr>
              <w:t>1</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CB11547" w14:textId="77777777" w:rsidR="008F1FA5" w:rsidRPr="0086425E" w:rsidRDefault="008F1FA5" w:rsidP="008F1FA5">
            <w:pPr>
              <w:jc w:val="center"/>
              <w:rPr>
                <w:b/>
                <w:sz w:val="16"/>
                <w:szCs w:val="16"/>
                <w:lang w:val="en-GB"/>
              </w:rPr>
            </w:pPr>
            <w:r w:rsidRPr="0086425E">
              <w:rPr>
                <w:b/>
                <w:sz w:val="16"/>
                <w:szCs w:val="16"/>
                <w:lang w:val="en-GB"/>
              </w:rPr>
              <w:t>1</w:t>
            </w:r>
          </w:p>
        </w:tc>
        <w:tc>
          <w:tcPr>
            <w:tcW w:w="44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08A1950" w14:textId="76B8079D" w:rsidR="008F1FA5" w:rsidRPr="0086425E" w:rsidRDefault="008F1FA5" w:rsidP="008F1FA5">
            <w:pPr>
              <w:tabs>
                <w:tab w:val="left" w:pos="1180"/>
              </w:tabs>
              <w:jc w:val="left"/>
              <w:rPr>
                <w:sz w:val="16"/>
                <w:szCs w:val="16"/>
                <w:lang w:val="en-GB"/>
              </w:rPr>
            </w:pPr>
            <w:r w:rsidRPr="0086425E">
              <w:rPr>
                <w:sz w:val="16"/>
                <w:szCs w:val="16"/>
                <w:lang w:val="en-GB"/>
              </w:rPr>
              <w:t>cbc:VariantID</w:t>
            </w:r>
          </w:p>
        </w:tc>
      </w:tr>
      <w:tr w:rsidR="008F1FA5" w14:paraId="27EFD408" w14:textId="77777777" w:rsidTr="0086425E">
        <w:trPr>
          <w:jc w:val="center"/>
        </w:trPr>
        <w:tc>
          <w:tcPr>
            <w:tcW w:w="25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A3AD5D4" w14:textId="3F9FF648" w:rsidR="008F1FA5" w:rsidRPr="0086425E" w:rsidRDefault="008F1FA5" w:rsidP="008F1FA5">
            <w:pPr>
              <w:jc w:val="left"/>
              <w:rPr>
                <w:b/>
                <w:sz w:val="16"/>
                <w:szCs w:val="16"/>
                <w:lang w:val="en-GB"/>
              </w:rPr>
            </w:pPr>
            <w:r w:rsidRPr="0086425E">
              <w:rPr>
                <w:b/>
                <w:sz w:val="16"/>
                <w:szCs w:val="16"/>
                <w:lang w:val="en-GB"/>
              </w:rPr>
              <w:t>Tender Identifier  (BT-3201)</w:t>
            </w:r>
          </w:p>
        </w:tc>
        <w:tc>
          <w:tcPr>
            <w:tcW w:w="10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E2A265E" w14:textId="2AE29CBF" w:rsidR="008F1FA5" w:rsidRPr="0086425E" w:rsidRDefault="008F1FA5" w:rsidP="008F1FA5">
            <w:pPr>
              <w:jc w:val="center"/>
              <w:rPr>
                <w:sz w:val="16"/>
                <w:szCs w:val="16"/>
                <w:lang w:val="en-GB"/>
              </w:rPr>
            </w:pPr>
            <w:r w:rsidRPr="0086425E">
              <w:rPr>
                <w:sz w:val="16"/>
                <w:szCs w:val="16"/>
                <w:lang w:val="en-GB"/>
              </w:rPr>
              <w:t xml:space="preserve">§ </w:t>
            </w:r>
            <w:r w:rsidRPr="0086425E">
              <w:rPr>
                <w:sz w:val="16"/>
                <w:szCs w:val="16"/>
                <w:lang w:val="en-GB"/>
              </w:rPr>
              <w:fldChar w:fldCharType="begin"/>
            </w:r>
            <w:r w:rsidRPr="0086425E">
              <w:rPr>
                <w:sz w:val="16"/>
                <w:szCs w:val="16"/>
                <w:lang w:val="en-GB"/>
              </w:rPr>
              <w:instrText xml:space="preserve"> REF _Ref33907357 \r \h </w:instrText>
            </w:r>
            <w:r>
              <w:rPr>
                <w:sz w:val="16"/>
                <w:szCs w:val="16"/>
                <w:lang w:val="en-GB"/>
              </w:rPr>
              <w:instrText xml:space="preserve"> \* MERGEFORMAT </w:instrText>
            </w:r>
            <w:r w:rsidRPr="0086425E">
              <w:rPr>
                <w:sz w:val="16"/>
                <w:szCs w:val="16"/>
                <w:lang w:val="en-GB"/>
              </w:rPr>
            </w:r>
            <w:r w:rsidRPr="0086425E">
              <w:rPr>
                <w:sz w:val="16"/>
                <w:szCs w:val="16"/>
                <w:lang w:val="en-GB"/>
              </w:rPr>
              <w:fldChar w:fldCharType="separate"/>
            </w:r>
            <w:r w:rsidR="00F65D9C">
              <w:rPr>
                <w:sz w:val="16"/>
                <w:szCs w:val="16"/>
                <w:lang w:val="en-GB"/>
              </w:rPr>
              <w:t>4.5.3</w:t>
            </w:r>
            <w:r w:rsidRPr="0086425E">
              <w:rPr>
                <w:sz w:val="16"/>
                <w:szCs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20EC3D4" w14:textId="77777777" w:rsidR="008F1FA5" w:rsidRPr="0086425E" w:rsidRDefault="008F1FA5" w:rsidP="008F1FA5">
            <w:pPr>
              <w:jc w:val="center"/>
              <w:rPr>
                <w:b/>
                <w:sz w:val="16"/>
                <w:szCs w:val="16"/>
                <w:lang w:val="en-GB"/>
              </w:rPr>
            </w:pPr>
            <w:r w:rsidRPr="0086425E">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B7B9A7F" w14:textId="77777777" w:rsidR="008F1FA5" w:rsidRPr="0086425E" w:rsidRDefault="008F1FA5" w:rsidP="008F1FA5">
            <w:pPr>
              <w:jc w:val="center"/>
              <w:rPr>
                <w:b/>
                <w:sz w:val="16"/>
                <w:szCs w:val="16"/>
                <w:lang w:val="en-GB"/>
              </w:rPr>
            </w:pPr>
            <w:r w:rsidRPr="0086425E">
              <w:rPr>
                <w:b/>
                <w:sz w:val="16"/>
                <w:szCs w:val="16"/>
                <w:lang w:val="en-GB"/>
              </w:rPr>
              <w:t>1</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FE2C4FE" w14:textId="77777777" w:rsidR="008F1FA5" w:rsidRPr="0086425E" w:rsidRDefault="008F1FA5" w:rsidP="008F1FA5">
            <w:pPr>
              <w:jc w:val="center"/>
              <w:rPr>
                <w:b/>
                <w:sz w:val="16"/>
                <w:szCs w:val="16"/>
                <w:lang w:val="en-GB"/>
              </w:rPr>
            </w:pPr>
            <w:r w:rsidRPr="0086425E">
              <w:rPr>
                <w:b/>
                <w:sz w:val="16"/>
                <w:szCs w:val="16"/>
                <w:lang w:val="en-GB"/>
              </w:rPr>
              <w:t>1</w:t>
            </w:r>
          </w:p>
        </w:tc>
        <w:tc>
          <w:tcPr>
            <w:tcW w:w="44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9AC095C" w14:textId="68CDF0E8" w:rsidR="008F1FA5" w:rsidRPr="0086425E" w:rsidRDefault="008F1FA5" w:rsidP="008F1FA5">
            <w:pPr>
              <w:tabs>
                <w:tab w:val="left" w:pos="1180"/>
              </w:tabs>
              <w:jc w:val="left"/>
              <w:rPr>
                <w:sz w:val="16"/>
                <w:szCs w:val="16"/>
                <w:lang w:val="en-GB"/>
              </w:rPr>
            </w:pPr>
            <w:r w:rsidRPr="0086425E">
              <w:rPr>
                <w:sz w:val="16"/>
                <w:szCs w:val="16"/>
                <w:lang w:val="en-GB"/>
              </w:rPr>
              <w:t>cbc:TenderEnvelopeID</w:t>
            </w:r>
          </w:p>
        </w:tc>
      </w:tr>
      <w:tr w:rsidR="00060960" w14:paraId="2D365E1F" w14:textId="77777777" w:rsidTr="0086425E">
        <w:trPr>
          <w:cnfStyle w:val="000000100000" w:firstRow="0" w:lastRow="0" w:firstColumn="0" w:lastColumn="0" w:oddVBand="0" w:evenVBand="0" w:oddHBand="1" w:evenHBand="0" w:firstRowFirstColumn="0" w:firstRowLastColumn="0" w:lastRowFirstColumn="0" w:lastRowLastColumn="0"/>
          <w:jc w:val="center"/>
        </w:trPr>
        <w:tc>
          <w:tcPr>
            <w:tcW w:w="25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41CA415" w14:textId="357AC54B" w:rsidR="00060960" w:rsidRPr="0086425E" w:rsidRDefault="00060960" w:rsidP="008F1FA5">
            <w:pPr>
              <w:jc w:val="left"/>
              <w:rPr>
                <w:b/>
                <w:sz w:val="16"/>
                <w:szCs w:val="16"/>
                <w:lang w:val="en-GB"/>
              </w:rPr>
            </w:pPr>
            <w:r w:rsidRPr="0086425E">
              <w:rPr>
                <w:b/>
                <w:sz w:val="16"/>
                <w:szCs w:val="16"/>
                <w:lang w:val="en-GB"/>
              </w:rPr>
              <w:t>Tender Variant (BT-193)</w:t>
            </w:r>
          </w:p>
        </w:tc>
        <w:tc>
          <w:tcPr>
            <w:tcW w:w="10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9CF903F" w14:textId="7C2CAB26" w:rsidR="00060960" w:rsidRPr="0086425E" w:rsidRDefault="00060960" w:rsidP="008F1FA5">
            <w:pPr>
              <w:jc w:val="center"/>
              <w:rPr>
                <w:sz w:val="16"/>
                <w:szCs w:val="16"/>
                <w:lang w:val="en-GB"/>
              </w:rPr>
            </w:pPr>
            <w:r w:rsidRPr="0086425E">
              <w:rPr>
                <w:sz w:val="16"/>
                <w:szCs w:val="16"/>
                <w:lang w:val="en-GB"/>
              </w:rPr>
              <w:t xml:space="preserve">§ </w:t>
            </w:r>
            <w:r w:rsidRPr="0086425E">
              <w:rPr>
                <w:sz w:val="16"/>
                <w:szCs w:val="16"/>
                <w:lang w:val="en-GB"/>
              </w:rPr>
              <w:fldChar w:fldCharType="begin"/>
            </w:r>
            <w:r w:rsidRPr="0086425E">
              <w:rPr>
                <w:sz w:val="16"/>
                <w:szCs w:val="16"/>
                <w:lang w:val="en-GB"/>
              </w:rPr>
              <w:instrText xml:space="preserve"> REF _Ref33907357 \r \h </w:instrText>
            </w:r>
            <w:r>
              <w:rPr>
                <w:sz w:val="16"/>
                <w:szCs w:val="16"/>
                <w:lang w:val="en-GB"/>
              </w:rPr>
              <w:instrText xml:space="preserve"> \* MERGEFORMAT </w:instrText>
            </w:r>
            <w:r w:rsidRPr="0086425E">
              <w:rPr>
                <w:sz w:val="16"/>
                <w:szCs w:val="16"/>
                <w:lang w:val="en-GB"/>
              </w:rPr>
            </w:r>
            <w:r w:rsidRPr="0086425E">
              <w:rPr>
                <w:sz w:val="16"/>
                <w:szCs w:val="16"/>
                <w:lang w:val="en-GB"/>
              </w:rPr>
              <w:fldChar w:fldCharType="separate"/>
            </w:r>
            <w:r w:rsidR="00F65D9C">
              <w:rPr>
                <w:sz w:val="16"/>
                <w:szCs w:val="16"/>
                <w:lang w:val="en-GB"/>
              </w:rPr>
              <w:t>4.5.3</w:t>
            </w:r>
            <w:r w:rsidRPr="0086425E">
              <w:rPr>
                <w:sz w:val="16"/>
                <w:szCs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ADD99D4" w14:textId="77777777" w:rsidR="00060960" w:rsidRPr="0086425E" w:rsidRDefault="00060960" w:rsidP="008F1FA5">
            <w:pPr>
              <w:jc w:val="center"/>
              <w:rPr>
                <w:b/>
                <w:sz w:val="16"/>
                <w:szCs w:val="16"/>
                <w:lang w:val="en-GB"/>
              </w:rPr>
            </w:pP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26324CB" w14:textId="77777777" w:rsidR="00060960" w:rsidRPr="0086425E" w:rsidRDefault="00060960" w:rsidP="008F1FA5">
            <w:pPr>
              <w:jc w:val="center"/>
              <w:rPr>
                <w:b/>
                <w:sz w:val="16"/>
                <w:szCs w:val="16"/>
                <w:lang w:val="en-GB"/>
              </w:rPr>
            </w:pP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087643A" w14:textId="77777777" w:rsidR="00060960" w:rsidRPr="0086425E" w:rsidRDefault="00060960" w:rsidP="008F1FA5">
            <w:pPr>
              <w:jc w:val="center"/>
              <w:rPr>
                <w:b/>
                <w:sz w:val="16"/>
                <w:szCs w:val="16"/>
                <w:lang w:val="en-GB"/>
              </w:rPr>
            </w:pPr>
          </w:p>
        </w:tc>
        <w:tc>
          <w:tcPr>
            <w:tcW w:w="44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51CCECD" w14:textId="30DCCB4B" w:rsidR="00060960" w:rsidRPr="0086425E" w:rsidRDefault="00060960" w:rsidP="008F1FA5">
            <w:pPr>
              <w:tabs>
                <w:tab w:val="left" w:pos="1180"/>
              </w:tabs>
              <w:jc w:val="left"/>
              <w:rPr>
                <w:sz w:val="16"/>
                <w:szCs w:val="16"/>
                <w:lang w:val="en-GB"/>
              </w:rPr>
            </w:pPr>
            <w:r w:rsidRPr="0086425E">
              <w:rPr>
                <w:sz w:val="16"/>
                <w:szCs w:val="16"/>
                <w:lang w:val="en-GB"/>
              </w:rPr>
              <w:t>cbc:TenderEnvelope</w:t>
            </w:r>
            <w:r>
              <w:rPr>
                <w:sz w:val="16"/>
                <w:szCs w:val="16"/>
                <w:lang w:val="en-GB"/>
              </w:rPr>
              <w:t>TypeCode</w:t>
            </w:r>
          </w:p>
        </w:tc>
      </w:tr>
      <w:tr w:rsidR="008F1FA5" w14:paraId="2FDA2206" w14:textId="77777777" w:rsidTr="0086425E">
        <w:trPr>
          <w:trHeight w:val="352"/>
          <w:jc w:val="center"/>
        </w:trPr>
        <w:tc>
          <w:tcPr>
            <w:tcW w:w="8956" w:type="dxa"/>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44061" w:themeFill="accent1" w:themeFillShade="80"/>
            <w:vAlign w:val="center"/>
          </w:tcPr>
          <w:p w14:paraId="41853F4C" w14:textId="64098C5B" w:rsidR="008F1FA5" w:rsidRPr="00C3107C" w:rsidRDefault="008F1FA5" w:rsidP="008F1FA5">
            <w:pPr>
              <w:jc w:val="center"/>
              <w:rPr>
                <w:b/>
                <w:sz w:val="18"/>
                <w:szCs w:val="18"/>
                <w:highlight w:val="yellow"/>
                <w:lang w:val="en-GB"/>
              </w:rPr>
            </w:pPr>
            <w:r>
              <w:rPr>
                <w:b/>
                <w:bCs/>
                <w:sz w:val="20"/>
                <w:szCs w:val="18"/>
                <w:lang w:val="en-GB"/>
              </w:rPr>
              <w:t>Tender lot ID (***)</w:t>
            </w:r>
          </w:p>
        </w:tc>
      </w:tr>
      <w:tr w:rsidR="008F1FA5" w14:paraId="66EDD36D" w14:textId="77777777" w:rsidTr="0086425E">
        <w:trPr>
          <w:cnfStyle w:val="000000100000" w:firstRow="0" w:lastRow="0" w:firstColumn="0" w:lastColumn="0" w:oddVBand="0" w:evenVBand="0" w:oddHBand="1" w:evenHBand="0" w:firstRowFirstColumn="0" w:firstRowLastColumn="0" w:lastRowFirstColumn="0" w:lastRowLastColumn="0"/>
          <w:jc w:val="center"/>
        </w:trPr>
        <w:tc>
          <w:tcPr>
            <w:tcW w:w="25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E580ABB" w14:textId="2BC3E7C0" w:rsidR="008F1FA5" w:rsidRPr="0086425E" w:rsidRDefault="008F1FA5" w:rsidP="008F1FA5">
            <w:pPr>
              <w:jc w:val="left"/>
              <w:rPr>
                <w:b/>
                <w:sz w:val="16"/>
                <w:szCs w:val="16"/>
                <w:lang w:val="en-GB"/>
              </w:rPr>
            </w:pPr>
            <w:r w:rsidRPr="0086425E">
              <w:rPr>
                <w:b/>
                <w:sz w:val="16"/>
                <w:szCs w:val="16"/>
                <w:lang w:val="en-GB"/>
              </w:rPr>
              <w:t>Tender Lot Identifier (BT-13714)</w:t>
            </w:r>
          </w:p>
        </w:tc>
        <w:tc>
          <w:tcPr>
            <w:tcW w:w="10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2A09DDE" w14:textId="42509108" w:rsidR="008F1FA5" w:rsidRPr="0086425E" w:rsidRDefault="008F1FA5" w:rsidP="008F1FA5">
            <w:pPr>
              <w:jc w:val="center"/>
              <w:rPr>
                <w:sz w:val="16"/>
                <w:szCs w:val="16"/>
                <w:lang w:val="en-GB"/>
              </w:rPr>
            </w:pPr>
            <w:r w:rsidRPr="0086425E">
              <w:rPr>
                <w:sz w:val="16"/>
                <w:szCs w:val="16"/>
                <w:lang w:val="en-GB"/>
              </w:rPr>
              <w:t xml:space="preserve">§ </w:t>
            </w:r>
            <w:r w:rsidRPr="0086425E">
              <w:rPr>
                <w:sz w:val="16"/>
                <w:szCs w:val="16"/>
                <w:lang w:val="en-GB"/>
              </w:rPr>
              <w:fldChar w:fldCharType="begin"/>
            </w:r>
            <w:r w:rsidRPr="0086425E">
              <w:rPr>
                <w:sz w:val="16"/>
                <w:szCs w:val="16"/>
                <w:lang w:val="en-GB"/>
              </w:rPr>
              <w:instrText xml:space="preserve"> REF _Ref33907357 \r \h  \* MERGEFORMAT </w:instrText>
            </w:r>
            <w:r w:rsidRPr="0086425E">
              <w:rPr>
                <w:sz w:val="16"/>
                <w:szCs w:val="16"/>
                <w:lang w:val="en-GB"/>
              </w:rPr>
            </w:r>
            <w:r w:rsidRPr="0086425E">
              <w:rPr>
                <w:sz w:val="16"/>
                <w:szCs w:val="16"/>
                <w:lang w:val="en-GB"/>
              </w:rPr>
              <w:fldChar w:fldCharType="separate"/>
            </w:r>
            <w:r w:rsidR="00F65D9C">
              <w:rPr>
                <w:sz w:val="16"/>
                <w:szCs w:val="16"/>
                <w:lang w:val="en-GB"/>
              </w:rPr>
              <w:t>4.5.3</w:t>
            </w:r>
            <w:r w:rsidRPr="0086425E">
              <w:rPr>
                <w:sz w:val="16"/>
                <w:szCs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6D54A1B" w14:textId="77777777" w:rsidR="008F1FA5" w:rsidRPr="0086425E" w:rsidRDefault="008F1FA5" w:rsidP="008F1FA5">
            <w:pPr>
              <w:jc w:val="center"/>
              <w:rPr>
                <w:b/>
                <w:sz w:val="16"/>
                <w:szCs w:val="16"/>
                <w:lang w:val="en-GB"/>
              </w:rPr>
            </w:pPr>
            <w:r w:rsidRPr="0086425E">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F88BC69" w14:textId="3C864FC0" w:rsidR="008F1FA5" w:rsidRPr="0086425E" w:rsidRDefault="008F1FA5" w:rsidP="008F1FA5">
            <w:pPr>
              <w:jc w:val="center"/>
              <w:rPr>
                <w:b/>
                <w:sz w:val="16"/>
                <w:szCs w:val="16"/>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BB0D061" w14:textId="548C4683" w:rsidR="008F1FA5" w:rsidRPr="0086425E" w:rsidRDefault="008F1FA5" w:rsidP="008F1FA5">
            <w:pPr>
              <w:jc w:val="center"/>
              <w:rPr>
                <w:b/>
                <w:sz w:val="16"/>
                <w:szCs w:val="16"/>
                <w:lang w:val="en-GB"/>
              </w:rPr>
            </w:pPr>
            <w:r>
              <w:rPr>
                <w:b/>
                <w:sz w:val="16"/>
                <w:szCs w:val="16"/>
                <w:lang w:val="en-GB"/>
              </w:rPr>
              <w:t>+</w:t>
            </w:r>
          </w:p>
        </w:tc>
        <w:tc>
          <w:tcPr>
            <w:tcW w:w="44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936D09D" w14:textId="0D26FCFB" w:rsidR="008F1FA5" w:rsidRPr="0086425E" w:rsidRDefault="008F1FA5" w:rsidP="008F1FA5">
            <w:pPr>
              <w:tabs>
                <w:tab w:val="left" w:pos="1180"/>
              </w:tabs>
              <w:jc w:val="left"/>
              <w:rPr>
                <w:sz w:val="16"/>
                <w:szCs w:val="16"/>
                <w:lang w:val="en-GB"/>
              </w:rPr>
            </w:pPr>
            <w:r w:rsidRPr="0086425E">
              <w:rPr>
                <w:sz w:val="16"/>
                <w:szCs w:val="16"/>
                <w:lang w:val="en-GB"/>
              </w:rPr>
              <w:t>./cac:ProcurementProjectLot[*]/cbc.ID</w:t>
            </w:r>
          </w:p>
        </w:tc>
      </w:tr>
      <w:tr w:rsidR="008F1FA5" w14:paraId="18ACC29D" w14:textId="77777777" w:rsidTr="0086425E">
        <w:trPr>
          <w:trHeight w:val="432"/>
          <w:jc w:val="center"/>
        </w:trPr>
        <w:tc>
          <w:tcPr>
            <w:tcW w:w="8956" w:type="dxa"/>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44061" w:themeFill="accent1" w:themeFillShade="80"/>
            <w:vAlign w:val="center"/>
          </w:tcPr>
          <w:p w14:paraId="74CA8712" w14:textId="6D9A811E" w:rsidR="008F1FA5" w:rsidRPr="003E4B36" w:rsidRDefault="008F1FA5" w:rsidP="008F1FA5">
            <w:pPr>
              <w:tabs>
                <w:tab w:val="right" w:pos="2523"/>
              </w:tabs>
              <w:jc w:val="center"/>
              <w:rPr>
                <w:b/>
                <w:bCs/>
                <w:sz w:val="18"/>
                <w:szCs w:val="18"/>
                <w:lang w:val="en-GB"/>
              </w:rPr>
            </w:pPr>
            <w:r w:rsidRPr="00C10393">
              <w:rPr>
                <w:b/>
                <w:bCs/>
                <w:color w:val="FFFFFF" w:themeColor="background1"/>
                <w:sz w:val="20"/>
                <w:szCs w:val="18"/>
                <w:lang w:val="en-GB"/>
              </w:rPr>
              <w:t>Contract EU Funds (*</w:t>
            </w:r>
            <w:r>
              <w:rPr>
                <w:b/>
                <w:bCs/>
                <w:color w:val="FFFFFF" w:themeColor="background1"/>
                <w:sz w:val="20"/>
                <w:szCs w:val="18"/>
                <w:lang w:val="en-GB"/>
              </w:rPr>
              <w:t>***</w:t>
            </w:r>
            <w:r w:rsidRPr="00C10393">
              <w:rPr>
                <w:b/>
                <w:bCs/>
                <w:color w:val="FFFFFF" w:themeColor="background1"/>
                <w:sz w:val="20"/>
                <w:szCs w:val="18"/>
                <w:lang w:val="en-GB"/>
              </w:rPr>
              <w:t>)</w:t>
            </w:r>
          </w:p>
        </w:tc>
      </w:tr>
      <w:tr w:rsidR="008F1FA5" w14:paraId="2365C272" w14:textId="77777777" w:rsidTr="00166518">
        <w:trPr>
          <w:cnfStyle w:val="000000100000" w:firstRow="0" w:lastRow="0" w:firstColumn="0" w:lastColumn="0" w:oddVBand="0" w:evenVBand="0" w:oddHBand="1" w:evenHBand="0" w:firstRowFirstColumn="0" w:firstRowLastColumn="0" w:lastRowFirstColumn="0" w:lastRowLastColumn="0"/>
          <w:jc w:val="center"/>
        </w:trPr>
        <w:tc>
          <w:tcPr>
            <w:tcW w:w="25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2F3C917" w14:textId="7CCE9216" w:rsidR="008F1FA5" w:rsidRPr="00FD7043" w:rsidRDefault="008F1FA5" w:rsidP="008F1FA5">
            <w:pPr>
              <w:jc w:val="left"/>
              <w:rPr>
                <w:b/>
                <w:sz w:val="18"/>
                <w:szCs w:val="18"/>
                <w:highlight w:val="yellow"/>
                <w:lang w:val="fr-BE"/>
              </w:rPr>
            </w:pPr>
            <w:r w:rsidRPr="00FD7043">
              <w:rPr>
                <w:b/>
                <w:sz w:val="16"/>
                <w:szCs w:val="18"/>
                <w:lang w:val="fr-BE"/>
              </w:rPr>
              <w:t>Contract EU Funds Identifier (BT-5011)</w:t>
            </w:r>
          </w:p>
        </w:tc>
        <w:tc>
          <w:tcPr>
            <w:tcW w:w="10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D762909" w14:textId="41C7B5A2" w:rsidR="008F1FA5" w:rsidRDefault="008F1FA5" w:rsidP="008F1FA5">
            <w:pPr>
              <w:jc w:val="center"/>
              <w:rPr>
                <w:sz w:val="16"/>
                <w:szCs w:val="18"/>
                <w:highlight w:val="yellow"/>
                <w:lang w:val="en-GB"/>
              </w:rPr>
            </w:pPr>
            <w:r>
              <w:rPr>
                <w:sz w:val="16"/>
                <w:szCs w:val="18"/>
                <w:lang w:val="en-GB"/>
              </w:rPr>
              <w:t xml:space="preserve">§ </w:t>
            </w:r>
            <w:r>
              <w:rPr>
                <w:sz w:val="16"/>
                <w:szCs w:val="18"/>
                <w:lang w:val="en-GB"/>
              </w:rPr>
              <w:fldChar w:fldCharType="begin"/>
            </w:r>
            <w:r>
              <w:rPr>
                <w:sz w:val="16"/>
                <w:szCs w:val="18"/>
                <w:lang w:val="en-GB"/>
              </w:rPr>
              <w:instrText xml:space="preserve"> REF _Ref33778993 \r \h  \* MERGEFORMAT </w:instrText>
            </w:r>
            <w:r>
              <w:rPr>
                <w:sz w:val="16"/>
                <w:szCs w:val="18"/>
                <w:lang w:val="en-GB"/>
              </w:rPr>
            </w:r>
            <w:r>
              <w:rPr>
                <w:sz w:val="16"/>
                <w:szCs w:val="18"/>
                <w:lang w:val="en-GB"/>
              </w:rPr>
              <w:fldChar w:fldCharType="separate"/>
            </w:r>
            <w:r w:rsidR="00F65D9C">
              <w:rPr>
                <w:sz w:val="16"/>
                <w:szCs w:val="18"/>
                <w:lang w:val="en-GB"/>
              </w:rPr>
              <w:t>4.5.4</w:t>
            </w:r>
            <w:r>
              <w:rPr>
                <w:sz w:val="16"/>
                <w:szCs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9110228" w14:textId="1D143A2D" w:rsidR="008F1FA5" w:rsidRDefault="008F1FA5" w:rsidP="008F1FA5">
            <w:pPr>
              <w:jc w:val="center"/>
              <w:rPr>
                <w:b/>
                <w:sz w:val="18"/>
                <w:szCs w:val="18"/>
                <w:highlight w:val="yellow"/>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C8C81BD" w14:textId="2C08968F" w:rsidR="008F1FA5" w:rsidRDefault="008F1FA5" w:rsidP="008F1FA5">
            <w:pPr>
              <w:jc w:val="center"/>
              <w:rPr>
                <w:b/>
                <w:sz w:val="16"/>
                <w:szCs w:val="16"/>
                <w:highlight w:val="yellow"/>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559F4E6" w14:textId="6084A6FE" w:rsidR="008F1FA5" w:rsidRDefault="008F1FA5" w:rsidP="008F1FA5">
            <w:pPr>
              <w:jc w:val="center"/>
              <w:rPr>
                <w:b/>
                <w:sz w:val="16"/>
                <w:szCs w:val="16"/>
                <w:highlight w:val="yellow"/>
                <w:lang w:val="en-GB"/>
              </w:rPr>
            </w:pPr>
            <w:r>
              <w:rPr>
                <w:b/>
                <w:sz w:val="18"/>
                <w:szCs w:val="18"/>
                <w:lang w:val="en-GB"/>
              </w:rPr>
              <w:t>?</w:t>
            </w:r>
          </w:p>
        </w:tc>
        <w:tc>
          <w:tcPr>
            <w:tcW w:w="44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714C8BC" w14:textId="5A11ED6F" w:rsidR="008F1FA5" w:rsidRDefault="008F1FA5" w:rsidP="008F1FA5">
            <w:pPr>
              <w:tabs>
                <w:tab w:val="left" w:pos="1180"/>
              </w:tabs>
              <w:jc w:val="left"/>
              <w:rPr>
                <w:sz w:val="16"/>
                <w:szCs w:val="18"/>
                <w:highlight w:val="yellow"/>
                <w:lang w:val="en-GB"/>
              </w:rPr>
            </w:pPr>
            <w:r>
              <w:rPr>
                <w:sz w:val="16"/>
                <w:lang w:val="en-GB"/>
              </w:rPr>
              <w:t>cbc:FundingProgramCode</w:t>
            </w:r>
          </w:p>
        </w:tc>
      </w:tr>
      <w:tr w:rsidR="008F1FA5" w14:paraId="67AC5DBD" w14:textId="77777777" w:rsidTr="0086425E">
        <w:trPr>
          <w:jc w:val="center"/>
        </w:trPr>
        <w:tc>
          <w:tcPr>
            <w:tcW w:w="25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38E68AB" w14:textId="0981F7F3" w:rsidR="008F1FA5" w:rsidRDefault="008F1FA5" w:rsidP="008F1FA5">
            <w:pPr>
              <w:jc w:val="left"/>
              <w:rPr>
                <w:b/>
                <w:sz w:val="18"/>
                <w:szCs w:val="18"/>
                <w:highlight w:val="yellow"/>
                <w:lang w:val="en-GB"/>
              </w:rPr>
            </w:pPr>
            <w:r>
              <w:rPr>
                <w:b/>
                <w:sz w:val="16"/>
                <w:szCs w:val="18"/>
                <w:lang w:val="en-GB"/>
              </w:rPr>
              <w:t>Contract EU Funds Name (BT-722)</w:t>
            </w:r>
          </w:p>
        </w:tc>
        <w:tc>
          <w:tcPr>
            <w:tcW w:w="10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9521779" w14:textId="1DCEDE16" w:rsidR="008F1FA5" w:rsidRDefault="008F1FA5" w:rsidP="008F1FA5">
            <w:pPr>
              <w:jc w:val="center"/>
              <w:rPr>
                <w:sz w:val="16"/>
                <w:szCs w:val="18"/>
                <w:highlight w:val="yellow"/>
                <w:lang w:val="en-GB"/>
              </w:rPr>
            </w:pPr>
            <w:r>
              <w:rPr>
                <w:sz w:val="16"/>
                <w:szCs w:val="18"/>
                <w:lang w:val="en-GB"/>
              </w:rPr>
              <w:t xml:space="preserve">§ </w:t>
            </w:r>
            <w:r>
              <w:rPr>
                <w:sz w:val="16"/>
                <w:szCs w:val="18"/>
                <w:lang w:val="en-GB"/>
              </w:rPr>
              <w:fldChar w:fldCharType="begin"/>
            </w:r>
            <w:r>
              <w:rPr>
                <w:sz w:val="16"/>
                <w:szCs w:val="18"/>
                <w:lang w:val="en-GB"/>
              </w:rPr>
              <w:instrText xml:space="preserve"> REF _Ref33778993 \r \h  \* MERGEFORMAT </w:instrText>
            </w:r>
            <w:r>
              <w:rPr>
                <w:sz w:val="16"/>
                <w:szCs w:val="18"/>
                <w:lang w:val="en-GB"/>
              </w:rPr>
            </w:r>
            <w:r>
              <w:rPr>
                <w:sz w:val="16"/>
                <w:szCs w:val="18"/>
                <w:lang w:val="en-GB"/>
              </w:rPr>
              <w:fldChar w:fldCharType="separate"/>
            </w:r>
            <w:r w:rsidR="00F65D9C">
              <w:rPr>
                <w:sz w:val="16"/>
                <w:szCs w:val="18"/>
                <w:lang w:val="en-GB"/>
              </w:rPr>
              <w:t>4.5.4</w:t>
            </w:r>
            <w:r>
              <w:rPr>
                <w:sz w:val="16"/>
                <w:szCs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D5B755E" w14:textId="191FF97E" w:rsidR="008F1FA5" w:rsidRDefault="008F1FA5" w:rsidP="008F1FA5">
            <w:pPr>
              <w:jc w:val="center"/>
              <w:rPr>
                <w:b/>
                <w:sz w:val="18"/>
                <w:szCs w:val="18"/>
                <w:highlight w:val="yellow"/>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8B26D03" w14:textId="7AB31D94" w:rsidR="008F1FA5" w:rsidRDefault="008F1FA5" w:rsidP="008F1FA5">
            <w:pPr>
              <w:jc w:val="center"/>
              <w:rPr>
                <w:b/>
                <w:sz w:val="16"/>
                <w:szCs w:val="16"/>
                <w:highlight w:val="yellow"/>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00D126F" w14:textId="4482A98E" w:rsidR="008F1FA5" w:rsidRDefault="008F1FA5" w:rsidP="008F1FA5">
            <w:pPr>
              <w:jc w:val="center"/>
              <w:rPr>
                <w:b/>
                <w:sz w:val="16"/>
                <w:szCs w:val="16"/>
                <w:highlight w:val="yellow"/>
                <w:lang w:val="en-GB"/>
              </w:rPr>
            </w:pPr>
            <w:r>
              <w:rPr>
                <w:b/>
                <w:sz w:val="18"/>
                <w:szCs w:val="18"/>
                <w:lang w:val="en-GB"/>
              </w:rPr>
              <w:t>?</w:t>
            </w:r>
          </w:p>
        </w:tc>
        <w:tc>
          <w:tcPr>
            <w:tcW w:w="44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0892063" w14:textId="69E1763D" w:rsidR="008F1FA5" w:rsidRDefault="008F1FA5" w:rsidP="008F1FA5">
            <w:pPr>
              <w:tabs>
                <w:tab w:val="left" w:pos="1180"/>
              </w:tabs>
              <w:jc w:val="left"/>
              <w:rPr>
                <w:sz w:val="16"/>
                <w:szCs w:val="18"/>
                <w:highlight w:val="yellow"/>
                <w:lang w:val="en-GB"/>
              </w:rPr>
            </w:pPr>
            <w:r>
              <w:rPr>
                <w:sz w:val="16"/>
                <w:lang w:val="en-GB"/>
              </w:rPr>
              <w:t>cbc:FundingProgram</w:t>
            </w:r>
          </w:p>
        </w:tc>
      </w:tr>
      <w:tr w:rsidR="008F1FA5" w14:paraId="69BB3199" w14:textId="77777777" w:rsidTr="0086425E">
        <w:trPr>
          <w:cnfStyle w:val="000000100000" w:firstRow="0" w:lastRow="0" w:firstColumn="0" w:lastColumn="0" w:oddVBand="0" w:evenVBand="0" w:oddHBand="1" w:evenHBand="0" w:firstRowFirstColumn="0" w:firstRowLastColumn="0" w:lastRowFirstColumn="0" w:lastRowLastColumn="0"/>
          <w:trHeight w:val="361"/>
          <w:jc w:val="center"/>
        </w:trPr>
        <w:tc>
          <w:tcPr>
            <w:tcW w:w="8956" w:type="dxa"/>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44061" w:themeFill="accent1" w:themeFillShade="80"/>
            <w:vAlign w:val="center"/>
          </w:tcPr>
          <w:p w14:paraId="027F53B6" w14:textId="02E2FEC4" w:rsidR="008F1FA5" w:rsidRPr="001B05F3" w:rsidRDefault="008F1FA5" w:rsidP="008F1FA5">
            <w:pPr>
              <w:jc w:val="center"/>
              <w:rPr>
                <w:szCs w:val="18"/>
                <w:lang w:val="en-GB"/>
              </w:rPr>
            </w:pPr>
            <w:r w:rsidRPr="001B05F3">
              <w:rPr>
                <w:b/>
                <w:szCs w:val="18"/>
                <w:lang w:val="en-GB"/>
              </w:rPr>
              <w:t>DPS termination</w:t>
            </w:r>
            <w:r>
              <w:rPr>
                <w:b/>
                <w:szCs w:val="18"/>
                <w:lang w:val="en-GB"/>
              </w:rPr>
              <w:t xml:space="preserve"> (*****)</w:t>
            </w:r>
          </w:p>
        </w:tc>
      </w:tr>
      <w:tr w:rsidR="008F1FA5" w14:paraId="6E2791C3" w14:textId="77777777" w:rsidTr="0086425E">
        <w:trPr>
          <w:jc w:val="center"/>
        </w:trPr>
        <w:tc>
          <w:tcPr>
            <w:tcW w:w="25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BEF1D5A" w14:textId="3270D0AA" w:rsidR="008F1FA5" w:rsidRDefault="008F1FA5" w:rsidP="008F1FA5">
            <w:pPr>
              <w:jc w:val="left"/>
              <w:rPr>
                <w:b/>
                <w:sz w:val="18"/>
                <w:szCs w:val="18"/>
                <w:highlight w:val="yellow"/>
                <w:lang w:val="en-GB"/>
              </w:rPr>
            </w:pPr>
            <w:r w:rsidRPr="005829DD">
              <w:rPr>
                <w:b/>
                <w:bCs/>
                <w:sz w:val="16"/>
                <w:szCs w:val="16"/>
                <w:lang w:val="en-GB"/>
              </w:rPr>
              <w:t>Dynamic Purchasing System Termination (BT-119)</w:t>
            </w:r>
          </w:p>
        </w:tc>
        <w:tc>
          <w:tcPr>
            <w:tcW w:w="10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F45B14D" w14:textId="12F55FF3" w:rsidR="008F1FA5" w:rsidRDefault="008F1FA5" w:rsidP="008F1FA5">
            <w:pPr>
              <w:jc w:val="center"/>
              <w:rPr>
                <w:sz w:val="16"/>
                <w:szCs w:val="18"/>
                <w:highlight w:val="yellow"/>
                <w:lang w:val="en-GB"/>
              </w:rPr>
            </w:pPr>
            <w:r w:rsidRPr="005829DD">
              <w:rPr>
                <w:sz w:val="16"/>
                <w:szCs w:val="16"/>
                <w:lang w:val="en-GB"/>
              </w:rPr>
              <w:t xml:space="preserve">§ </w:t>
            </w:r>
            <w:r w:rsidRPr="005829DD">
              <w:rPr>
                <w:sz w:val="16"/>
                <w:szCs w:val="16"/>
                <w:lang w:val="en-GB"/>
              </w:rPr>
              <w:fldChar w:fldCharType="begin"/>
            </w:r>
            <w:r w:rsidRPr="005829DD">
              <w:rPr>
                <w:sz w:val="16"/>
                <w:szCs w:val="16"/>
                <w:lang w:val="en-GB"/>
              </w:rPr>
              <w:instrText xml:space="preserve"> REF _Ref33778353 \r \h </w:instrText>
            </w:r>
            <w:r>
              <w:rPr>
                <w:sz w:val="16"/>
                <w:szCs w:val="16"/>
                <w:lang w:val="en-GB"/>
              </w:rPr>
              <w:instrText xml:space="preserve"> \* MERGEFORMAT </w:instrText>
            </w:r>
            <w:r w:rsidRPr="005829DD">
              <w:rPr>
                <w:sz w:val="16"/>
                <w:szCs w:val="16"/>
                <w:lang w:val="en-GB"/>
              </w:rPr>
            </w:r>
            <w:r w:rsidRPr="005829DD">
              <w:rPr>
                <w:sz w:val="16"/>
                <w:szCs w:val="16"/>
                <w:lang w:val="en-GB"/>
              </w:rPr>
              <w:fldChar w:fldCharType="separate"/>
            </w:r>
            <w:r w:rsidR="00F65D9C">
              <w:rPr>
                <w:sz w:val="16"/>
                <w:szCs w:val="16"/>
                <w:lang w:val="en-GB"/>
              </w:rPr>
              <w:t>4.5.5</w:t>
            </w:r>
            <w:r w:rsidRPr="005829DD">
              <w:rPr>
                <w:sz w:val="16"/>
                <w:szCs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FAFCC3C" w14:textId="6945B39E" w:rsidR="008F1FA5" w:rsidRDefault="008F1FA5" w:rsidP="008F1FA5">
            <w:pPr>
              <w:jc w:val="center"/>
              <w:rPr>
                <w:b/>
                <w:sz w:val="18"/>
                <w:szCs w:val="18"/>
                <w:highlight w:val="yellow"/>
                <w:lang w:val="en-GB"/>
              </w:rPr>
            </w:pPr>
            <w:r w:rsidRPr="005829DD">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63AFDF9" w14:textId="3208A624" w:rsidR="008F1FA5" w:rsidRDefault="008F1FA5" w:rsidP="008F1FA5">
            <w:pPr>
              <w:jc w:val="center"/>
              <w:rPr>
                <w:b/>
                <w:sz w:val="16"/>
                <w:szCs w:val="16"/>
                <w:highlight w:val="yellow"/>
                <w:lang w:val="en-GB"/>
              </w:rPr>
            </w:pPr>
            <w:r w:rsidRPr="005829DD">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02E340A" w14:textId="10DA8295" w:rsidR="008F1FA5" w:rsidRDefault="008F1FA5" w:rsidP="008F1FA5">
            <w:pPr>
              <w:jc w:val="center"/>
              <w:rPr>
                <w:b/>
                <w:sz w:val="16"/>
                <w:szCs w:val="16"/>
                <w:highlight w:val="yellow"/>
                <w:lang w:val="en-GB"/>
              </w:rPr>
            </w:pPr>
            <w:r w:rsidRPr="005829DD">
              <w:rPr>
                <w:b/>
                <w:sz w:val="18"/>
                <w:szCs w:val="18"/>
                <w:lang w:val="en-GB"/>
              </w:rPr>
              <w:t>?</w:t>
            </w:r>
          </w:p>
        </w:tc>
        <w:tc>
          <w:tcPr>
            <w:tcW w:w="44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78F43C5" w14:textId="3B8B5E24" w:rsidR="008F1FA5" w:rsidRDefault="008F1FA5" w:rsidP="008F1FA5">
            <w:pPr>
              <w:tabs>
                <w:tab w:val="left" w:pos="1180"/>
              </w:tabs>
              <w:jc w:val="left"/>
              <w:rPr>
                <w:sz w:val="16"/>
                <w:szCs w:val="18"/>
                <w:highlight w:val="yellow"/>
                <w:lang w:val="en-GB"/>
              </w:rPr>
            </w:pPr>
            <w:r w:rsidRPr="005829DD">
              <w:rPr>
                <w:sz w:val="16"/>
                <w:szCs w:val="16"/>
                <w:lang w:val="en-GB"/>
              </w:rPr>
              <w:t>cbc:TerminatedIndicator[../cbc:ContractingSystemCode/text()=’DPS’]</w:t>
            </w:r>
          </w:p>
        </w:tc>
      </w:tr>
      <w:tr w:rsidR="008F1FA5" w14:paraId="7FC23594" w14:textId="77777777" w:rsidTr="0086425E">
        <w:trPr>
          <w:cnfStyle w:val="000000100000" w:firstRow="0" w:lastRow="0" w:firstColumn="0" w:lastColumn="0" w:oddVBand="0" w:evenVBand="0" w:oddHBand="1" w:evenHBand="0" w:firstRowFirstColumn="0" w:firstRowLastColumn="0" w:lastRowFirstColumn="0" w:lastRowLastColumn="0"/>
          <w:trHeight w:val="397"/>
          <w:jc w:val="center"/>
        </w:trPr>
        <w:tc>
          <w:tcPr>
            <w:tcW w:w="8956" w:type="dxa"/>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44061" w:themeFill="accent1" w:themeFillShade="80"/>
            <w:vAlign w:val="center"/>
          </w:tcPr>
          <w:p w14:paraId="68E04BA0" w14:textId="43CB3F0D" w:rsidR="008F1FA5" w:rsidRPr="001B05F3" w:rsidRDefault="008F1FA5" w:rsidP="008F1FA5">
            <w:pPr>
              <w:jc w:val="center"/>
              <w:rPr>
                <w:b/>
                <w:bCs/>
                <w:sz w:val="16"/>
                <w:szCs w:val="16"/>
                <w:lang w:val="en-GB"/>
              </w:rPr>
            </w:pPr>
            <w:r w:rsidRPr="003B36F5">
              <w:rPr>
                <w:b/>
                <w:color w:val="F2F2F2" w:themeColor="background1" w:themeShade="F2"/>
                <w:sz w:val="20"/>
                <w:szCs w:val="16"/>
                <w:lang w:val="en-GB"/>
              </w:rPr>
              <w:t>Direct Award Justification</w:t>
            </w:r>
            <w:r>
              <w:rPr>
                <w:b/>
                <w:color w:val="F2F2F2" w:themeColor="background1" w:themeShade="F2"/>
                <w:sz w:val="20"/>
                <w:szCs w:val="16"/>
                <w:lang w:val="en-GB"/>
              </w:rPr>
              <w:t xml:space="preserve"> (*****)</w:t>
            </w:r>
          </w:p>
        </w:tc>
      </w:tr>
      <w:tr w:rsidR="008F1FA5" w14:paraId="399A63B6" w14:textId="77777777" w:rsidTr="0086425E">
        <w:trPr>
          <w:jc w:val="center"/>
        </w:trPr>
        <w:tc>
          <w:tcPr>
            <w:tcW w:w="25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BFCEEF5" w14:textId="09BCC1E9" w:rsidR="008F1FA5" w:rsidRDefault="008F1FA5" w:rsidP="008F1FA5">
            <w:pPr>
              <w:jc w:val="left"/>
              <w:rPr>
                <w:b/>
                <w:bCs/>
                <w:sz w:val="16"/>
                <w:szCs w:val="16"/>
                <w:lang w:val="en-GB"/>
              </w:rPr>
            </w:pPr>
            <w:r w:rsidRPr="005829DD">
              <w:rPr>
                <w:b/>
                <w:bCs/>
                <w:sz w:val="16"/>
                <w:szCs w:val="16"/>
                <w:lang w:val="en-GB"/>
              </w:rPr>
              <w:t>Direct Award Justification Previous Procedure Identifier (BT-1252)</w:t>
            </w:r>
          </w:p>
        </w:tc>
        <w:tc>
          <w:tcPr>
            <w:tcW w:w="10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167DD68" w14:textId="3350244F" w:rsidR="008F1FA5" w:rsidRPr="005829DD" w:rsidRDefault="008F1FA5" w:rsidP="008F1FA5">
            <w:pPr>
              <w:jc w:val="center"/>
              <w:rPr>
                <w:sz w:val="16"/>
                <w:szCs w:val="16"/>
                <w:lang w:val="en-GB"/>
              </w:rPr>
            </w:pPr>
            <w:r w:rsidRPr="005829DD">
              <w:rPr>
                <w:sz w:val="16"/>
                <w:szCs w:val="16"/>
                <w:lang w:val="en-GB"/>
              </w:rPr>
              <w:t xml:space="preserve">§ </w:t>
            </w:r>
            <w:r w:rsidRPr="005829DD">
              <w:rPr>
                <w:sz w:val="16"/>
                <w:szCs w:val="16"/>
                <w:lang w:val="en-GB"/>
              </w:rPr>
              <w:fldChar w:fldCharType="begin"/>
            </w:r>
            <w:r w:rsidRPr="005829DD">
              <w:rPr>
                <w:sz w:val="16"/>
                <w:szCs w:val="16"/>
                <w:lang w:val="en-GB"/>
              </w:rPr>
              <w:instrText xml:space="preserve"> REF _Ref33691906 \r \h  \* MERGEFORMAT </w:instrText>
            </w:r>
            <w:r w:rsidRPr="005829DD">
              <w:rPr>
                <w:sz w:val="16"/>
                <w:szCs w:val="16"/>
                <w:lang w:val="en-GB"/>
              </w:rPr>
            </w:r>
            <w:r w:rsidRPr="005829DD">
              <w:rPr>
                <w:sz w:val="16"/>
                <w:szCs w:val="16"/>
                <w:lang w:val="en-GB"/>
              </w:rPr>
              <w:fldChar w:fldCharType="separate"/>
            </w:r>
            <w:r w:rsidR="00F65D9C">
              <w:rPr>
                <w:sz w:val="16"/>
                <w:szCs w:val="16"/>
                <w:lang w:val="en-GB"/>
              </w:rPr>
              <w:t>4.5.6</w:t>
            </w:r>
            <w:r w:rsidRPr="005829DD">
              <w:rPr>
                <w:sz w:val="16"/>
                <w:szCs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8A5C5A9" w14:textId="75109ACC" w:rsidR="008F1FA5" w:rsidRPr="005829DD" w:rsidRDefault="008F1FA5" w:rsidP="008F1FA5">
            <w:pPr>
              <w:jc w:val="center"/>
              <w:rPr>
                <w:b/>
                <w:sz w:val="18"/>
                <w:szCs w:val="18"/>
                <w:lang w:val="en-GB"/>
              </w:rPr>
            </w:pPr>
            <w:r w:rsidRPr="005829DD">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A9CA6EF" w14:textId="190F7F98" w:rsidR="008F1FA5" w:rsidRPr="005829DD" w:rsidRDefault="008F1FA5" w:rsidP="008F1FA5">
            <w:pPr>
              <w:jc w:val="center"/>
              <w:rPr>
                <w:b/>
                <w:sz w:val="18"/>
                <w:szCs w:val="18"/>
                <w:lang w:val="en-GB"/>
              </w:rPr>
            </w:pPr>
            <w:r w:rsidRPr="005829DD">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6BCDDB0" w14:textId="029EAAE3" w:rsidR="008F1FA5" w:rsidRPr="005829DD" w:rsidRDefault="008F1FA5" w:rsidP="008F1FA5">
            <w:pPr>
              <w:jc w:val="center"/>
              <w:rPr>
                <w:b/>
                <w:sz w:val="18"/>
                <w:szCs w:val="18"/>
                <w:lang w:val="en-GB"/>
              </w:rPr>
            </w:pPr>
            <w:r w:rsidRPr="005829DD">
              <w:rPr>
                <w:b/>
                <w:sz w:val="18"/>
                <w:szCs w:val="18"/>
                <w:lang w:val="en-GB"/>
              </w:rPr>
              <w:t>?</w:t>
            </w:r>
          </w:p>
        </w:tc>
        <w:tc>
          <w:tcPr>
            <w:tcW w:w="44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69191FD" w14:textId="74CD798B" w:rsidR="008F1FA5" w:rsidRDefault="008F1FA5" w:rsidP="008F1FA5">
            <w:pPr>
              <w:tabs>
                <w:tab w:val="left" w:pos="1180"/>
              </w:tabs>
              <w:jc w:val="left"/>
              <w:rPr>
                <w:sz w:val="16"/>
                <w:szCs w:val="16"/>
                <w:lang w:val="en-GB"/>
              </w:rPr>
            </w:pPr>
            <w:r w:rsidRPr="005829DD">
              <w:rPr>
                <w:sz w:val="16"/>
                <w:szCs w:val="16"/>
                <w:lang w:val="en-GB"/>
              </w:rPr>
              <w:t>cac:ProcessJustification/cbc:Description</w:t>
            </w:r>
          </w:p>
        </w:tc>
      </w:tr>
      <w:tr w:rsidR="008F1FA5" w14:paraId="3F9A2B57" w14:textId="77777777" w:rsidTr="0086425E">
        <w:trPr>
          <w:cnfStyle w:val="000000100000" w:firstRow="0" w:lastRow="0" w:firstColumn="0" w:lastColumn="0" w:oddVBand="0" w:evenVBand="0" w:oddHBand="1" w:evenHBand="0" w:firstRowFirstColumn="0" w:firstRowLastColumn="0" w:lastRowFirstColumn="0" w:lastRowLastColumn="0"/>
          <w:jc w:val="center"/>
        </w:trPr>
        <w:tc>
          <w:tcPr>
            <w:tcW w:w="25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1641802" w14:textId="6C1ECDE3" w:rsidR="008F1FA5" w:rsidRDefault="008F1FA5" w:rsidP="008F1FA5">
            <w:pPr>
              <w:jc w:val="left"/>
              <w:rPr>
                <w:b/>
                <w:bCs/>
                <w:sz w:val="16"/>
                <w:szCs w:val="16"/>
                <w:lang w:val="en-GB"/>
              </w:rPr>
            </w:pPr>
            <w:r w:rsidRPr="005829DD">
              <w:rPr>
                <w:b/>
                <w:bCs/>
                <w:sz w:val="16"/>
                <w:szCs w:val="16"/>
                <w:lang w:val="en-GB"/>
              </w:rPr>
              <w:t>Direct Award Justification Code (BT-136)</w:t>
            </w:r>
          </w:p>
        </w:tc>
        <w:tc>
          <w:tcPr>
            <w:tcW w:w="10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7F9EE01" w14:textId="6CB9DF50" w:rsidR="008F1FA5" w:rsidRPr="005829DD" w:rsidRDefault="008F1FA5" w:rsidP="008F1FA5">
            <w:pPr>
              <w:jc w:val="center"/>
              <w:rPr>
                <w:sz w:val="16"/>
                <w:szCs w:val="16"/>
                <w:lang w:val="en-GB"/>
              </w:rPr>
            </w:pPr>
            <w:r w:rsidRPr="005829DD">
              <w:rPr>
                <w:sz w:val="16"/>
                <w:szCs w:val="16"/>
                <w:lang w:val="en-GB"/>
              </w:rPr>
              <w:t xml:space="preserve">§ </w:t>
            </w:r>
            <w:r w:rsidRPr="005829DD">
              <w:rPr>
                <w:sz w:val="16"/>
                <w:szCs w:val="16"/>
                <w:lang w:val="en-GB"/>
              </w:rPr>
              <w:fldChar w:fldCharType="begin"/>
            </w:r>
            <w:r w:rsidRPr="005829DD">
              <w:rPr>
                <w:sz w:val="16"/>
                <w:szCs w:val="16"/>
                <w:lang w:val="en-GB"/>
              </w:rPr>
              <w:instrText xml:space="preserve"> REF _Ref33691906 \r \h  \* MERGEFORMAT </w:instrText>
            </w:r>
            <w:r w:rsidRPr="005829DD">
              <w:rPr>
                <w:sz w:val="16"/>
                <w:szCs w:val="16"/>
                <w:lang w:val="en-GB"/>
              </w:rPr>
            </w:r>
            <w:r w:rsidRPr="005829DD">
              <w:rPr>
                <w:sz w:val="16"/>
                <w:szCs w:val="16"/>
                <w:lang w:val="en-GB"/>
              </w:rPr>
              <w:fldChar w:fldCharType="separate"/>
            </w:r>
            <w:r w:rsidR="00F65D9C">
              <w:rPr>
                <w:sz w:val="16"/>
                <w:szCs w:val="16"/>
                <w:lang w:val="en-GB"/>
              </w:rPr>
              <w:t>4.5.6</w:t>
            </w:r>
            <w:r w:rsidRPr="005829DD">
              <w:rPr>
                <w:sz w:val="16"/>
                <w:szCs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A2C57C8" w14:textId="13F9C1F5" w:rsidR="008F1FA5" w:rsidRPr="005829DD" w:rsidRDefault="008F1FA5" w:rsidP="008F1FA5">
            <w:pPr>
              <w:jc w:val="center"/>
              <w:rPr>
                <w:b/>
                <w:sz w:val="18"/>
                <w:szCs w:val="18"/>
                <w:lang w:val="en-GB"/>
              </w:rPr>
            </w:pPr>
            <w:r w:rsidRPr="005829DD">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2306F11" w14:textId="6F9283F5" w:rsidR="008F1FA5" w:rsidRPr="005829DD" w:rsidRDefault="008F1FA5" w:rsidP="008F1FA5">
            <w:pPr>
              <w:jc w:val="center"/>
              <w:rPr>
                <w:b/>
                <w:sz w:val="18"/>
                <w:szCs w:val="18"/>
                <w:lang w:val="en-GB"/>
              </w:rPr>
            </w:pPr>
            <w:r w:rsidRPr="005829DD">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721D018" w14:textId="62DD316F" w:rsidR="008F1FA5" w:rsidRPr="005829DD" w:rsidRDefault="008F1FA5" w:rsidP="008F1FA5">
            <w:pPr>
              <w:jc w:val="center"/>
              <w:rPr>
                <w:b/>
                <w:sz w:val="18"/>
                <w:szCs w:val="18"/>
                <w:lang w:val="en-GB"/>
              </w:rPr>
            </w:pPr>
            <w:r w:rsidRPr="005829DD">
              <w:rPr>
                <w:b/>
                <w:sz w:val="18"/>
                <w:szCs w:val="18"/>
                <w:lang w:val="en-GB"/>
              </w:rPr>
              <w:t>?</w:t>
            </w:r>
          </w:p>
        </w:tc>
        <w:tc>
          <w:tcPr>
            <w:tcW w:w="44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738F84B" w14:textId="074A7EF9" w:rsidR="008F1FA5" w:rsidRDefault="008F1FA5" w:rsidP="008F1FA5">
            <w:pPr>
              <w:tabs>
                <w:tab w:val="left" w:pos="1180"/>
              </w:tabs>
              <w:jc w:val="left"/>
              <w:rPr>
                <w:sz w:val="16"/>
                <w:szCs w:val="16"/>
                <w:lang w:val="en-GB"/>
              </w:rPr>
            </w:pPr>
            <w:r w:rsidRPr="005829DD">
              <w:rPr>
                <w:sz w:val="16"/>
                <w:szCs w:val="16"/>
                <w:lang w:val="en-GB"/>
              </w:rPr>
              <w:t>cac:ProcessJustification/cbc:ProcessReasonCode[@listName=’direct-award-justification’]</w:t>
            </w:r>
          </w:p>
        </w:tc>
      </w:tr>
      <w:tr w:rsidR="008F1FA5" w14:paraId="120AF637" w14:textId="77777777" w:rsidTr="0086425E">
        <w:trPr>
          <w:jc w:val="center"/>
        </w:trPr>
        <w:tc>
          <w:tcPr>
            <w:tcW w:w="25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F3FBC76" w14:textId="3A53AD14" w:rsidR="008F1FA5" w:rsidRDefault="008F1FA5" w:rsidP="008F1FA5">
            <w:pPr>
              <w:jc w:val="left"/>
              <w:rPr>
                <w:b/>
                <w:bCs/>
                <w:sz w:val="16"/>
                <w:szCs w:val="16"/>
                <w:lang w:val="en-GB"/>
              </w:rPr>
            </w:pPr>
            <w:r w:rsidRPr="005829DD">
              <w:rPr>
                <w:b/>
                <w:bCs/>
                <w:sz w:val="16"/>
                <w:szCs w:val="16"/>
                <w:lang w:val="en-GB"/>
              </w:rPr>
              <w:t>Direct Award JustificationText (BT-135)</w:t>
            </w:r>
          </w:p>
        </w:tc>
        <w:tc>
          <w:tcPr>
            <w:tcW w:w="10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B2DB743" w14:textId="1EB40040" w:rsidR="008F1FA5" w:rsidRPr="005829DD" w:rsidRDefault="008F1FA5" w:rsidP="008F1FA5">
            <w:pPr>
              <w:jc w:val="center"/>
              <w:rPr>
                <w:sz w:val="16"/>
                <w:szCs w:val="16"/>
                <w:lang w:val="en-GB"/>
              </w:rPr>
            </w:pPr>
            <w:r w:rsidRPr="005829DD">
              <w:rPr>
                <w:sz w:val="16"/>
                <w:szCs w:val="16"/>
                <w:lang w:val="en-GB"/>
              </w:rPr>
              <w:t xml:space="preserve">§ </w:t>
            </w:r>
            <w:r w:rsidRPr="005829DD">
              <w:rPr>
                <w:sz w:val="16"/>
                <w:szCs w:val="16"/>
                <w:lang w:val="en-GB"/>
              </w:rPr>
              <w:fldChar w:fldCharType="begin"/>
            </w:r>
            <w:r w:rsidRPr="005829DD">
              <w:rPr>
                <w:sz w:val="16"/>
                <w:szCs w:val="16"/>
                <w:lang w:val="en-GB"/>
              </w:rPr>
              <w:instrText xml:space="preserve"> REF _Ref33691906 \r \h  \* MERGEFORMAT </w:instrText>
            </w:r>
            <w:r w:rsidRPr="005829DD">
              <w:rPr>
                <w:sz w:val="16"/>
                <w:szCs w:val="16"/>
                <w:lang w:val="en-GB"/>
              </w:rPr>
            </w:r>
            <w:r w:rsidRPr="005829DD">
              <w:rPr>
                <w:sz w:val="16"/>
                <w:szCs w:val="16"/>
                <w:lang w:val="en-GB"/>
              </w:rPr>
              <w:fldChar w:fldCharType="separate"/>
            </w:r>
            <w:r w:rsidR="00F65D9C">
              <w:rPr>
                <w:sz w:val="16"/>
                <w:szCs w:val="16"/>
                <w:lang w:val="en-GB"/>
              </w:rPr>
              <w:t>4.5.6</w:t>
            </w:r>
            <w:r w:rsidRPr="005829DD">
              <w:rPr>
                <w:sz w:val="16"/>
                <w:szCs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3DC4840" w14:textId="29C9C305" w:rsidR="008F1FA5" w:rsidRPr="005829DD" w:rsidRDefault="008F1FA5" w:rsidP="008F1FA5">
            <w:pPr>
              <w:jc w:val="center"/>
              <w:rPr>
                <w:b/>
                <w:sz w:val="18"/>
                <w:szCs w:val="18"/>
                <w:lang w:val="en-GB"/>
              </w:rPr>
            </w:pPr>
            <w:r w:rsidRPr="005829DD">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4CCA0F4" w14:textId="3C4B5096" w:rsidR="008F1FA5" w:rsidRPr="005829DD" w:rsidRDefault="008F1FA5" w:rsidP="008F1FA5">
            <w:pPr>
              <w:jc w:val="center"/>
              <w:rPr>
                <w:b/>
                <w:sz w:val="18"/>
                <w:szCs w:val="18"/>
                <w:lang w:val="en-GB"/>
              </w:rPr>
            </w:pPr>
            <w:r w:rsidRPr="005829DD">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947AB72" w14:textId="305F660E" w:rsidR="008F1FA5" w:rsidRPr="005829DD" w:rsidRDefault="008F1FA5" w:rsidP="008F1FA5">
            <w:pPr>
              <w:jc w:val="center"/>
              <w:rPr>
                <w:b/>
                <w:sz w:val="18"/>
                <w:szCs w:val="18"/>
                <w:lang w:val="en-GB"/>
              </w:rPr>
            </w:pPr>
            <w:r w:rsidRPr="005829DD">
              <w:rPr>
                <w:b/>
                <w:sz w:val="18"/>
                <w:szCs w:val="18"/>
                <w:lang w:val="en-GB"/>
              </w:rPr>
              <w:t>?</w:t>
            </w:r>
          </w:p>
        </w:tc>
        <w:tc>
          <w:tcPr>
            <w:tcW w:w="44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D892986" w14:textId="2FF3E2E1" w:rsidR="008F1FA5" w:rsidRDefault="008F1FA5" w:rsidP="008F1FA5">
            <w:pPr>
              <w:tabs>
                <w:tab w:val="left" w:pos="1180"/>
              </w:tabs>
              <w:jc w:val="left"/>
              <w:rPr>
                <w:sz w:val="16"/>
                <w:szCs w:val="16"/>
                <w:lang w:val="en-GB"/>
              </w:rPr>
            </w:pPr>
            <w:r w:rsidRPr="005829DD">
              <w:rPr>
                <w:sz w:val="16"/>
                <w:szCs w:val="16"/>
                <w:lang w:val="en-GB"/>
              </w:rPr>
              <w:t>cac:ProcessJustification/cbc:ProcessReason</w:t>
            </w:r>
          </w:p>
        </w:tc>
      </w:tr>
      <w:tr w:rsidR="008F1FA5" w14:paraId="1D8A2578" w14:textId="77777777" w:rsidTr="0086425E">
        <w:trPr>
          <w:cnfStyle w:val="000000100000" w:firstRow="0" w:lastRow="0" w:firstColumn="0" w:lastColumn="0" w:oddVBand="0" w:evenVBand="0" w:oddHBand="1" w:evenHBand="0" w:firstRowFirstColumn="0" w:firstRowLastColumn="0" w:lastRowFirstColumn="0" w:lastRowLastColumn="0"/>
          <w:trHeight w:val="415"/>
          <w:jc w:val="center"/>
        </w:trPr>
        <w:tc>
          <w:tcPr>
            <w:tcW w:w="8956" w:type="dxa"/>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44061" w:themeFill="accent1" w:themeFillShade="80"/>
            <w:vAlign w:val="center"/>
          </w:tcPr>
          <w:p w14:paraId="11BD12E2" w14:textId="533CDAD5" w:rsidR="008F1FA5" w:rsidRPr="001B05F3" w:rsidRDefault="008F1FA5" w:rsidP="008F1FA5">
            <w:pPr>
              <w:jc w:val="center"/>
              <w:rPr>
                <w:b/>
                <w:bCs/>
                <w:sz w:val="16"/>
                <w:szCs w:val="16"/>
                <w:lang w:val="en-GB"/>
              </w:rPr>
            </w:pPr>
            <w:r w:rsidRPr="00653DAB">
              <w:rPr>
                <w:b/>
                <w:bCs/>
                <w:sz w:val="20"/>
                <w:szCs w:val="16"/>
                <w:lang w:val="en-GB"/>
              </w:rPr>
              <w:t>Framework ag</w:t>
            </w:r>
            <w:r>
              <w:rPr>
                <w:b/>
                <w:bCs/>
                <w:sz w:val="20"/>
                <w:szCs w:val="16"/>
                <w:lang w:val="en-GB"/>
              </w:rPr>
              <w:t>reement value (*****)</w:t>
            </w:r>
          </w:p>
        </w:tc>
      </w:tr>
      <w:tr w:rsidR="008F1FA5" w14:paraId="7DBF06B1" w14:textId="77777777" w:rsidTr="0086425E">
        <w:trPr>
          <w:jc w:val="center"/>
        </w:trPr>
        <w:tc>
          <w:tcPr>
            <w:tcW w:w="25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F7C26D4" w14:textId="71DE9062" w:rsidR="008F1FA5" w:rsidRDefault="008F1FA5" w:rsidP="008F1FA5">
            <w:pPr>
              <w:jc w:val="left"/>
              <w:rPr>
                <w:b/>
                <w:bCs/>
                <w:sz w:val="16"/>
                <w:szCs w:val="16"/>
                <w:lang w:val="en-GB"/>
              </w:rPr>
            </w:pPr>
            <w:r>
              <w:rPr>
                <w:b/>
                <w:sz w:val="16"/>
                <w:szCs w:val="16"/>
                <w:lang w:val="en-GB"/>
              </w:rPr>
              <w:t>Framework Estimated Value (BT-660)</w:t>
            </w:r>
          </w:p>
        </w:tc>
        <w:tc>
          <w:tcPr>
            <w:tcW w:w="10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8EA7147" w14:textId="452EFE17" w:rsidR="008F1FA5" w:rsidRPr="005829DD" w:rsidRDefault="008F1FA5" w:rsidP="008F1FA5">
            <w:pPr>
              <w:jc w:val="center"/>
              <w:rPr>
                <w:sz w:val="16"/>
                <w:szCs w:val="16"/>
                <w:lang w:val="en-GB"/>
              </w:rPr>
            </w:pPr>
            <w:r>
              <w:rPr>
                <w:sz w:val="16"/>
                <w:szCs w:val="16"/>
                <w:lang w:val="en-GB"/>
              </w:rPr>
              <w:t xml:space="preserve">§ </w:t>
            </w:r>
            <w:r>
              <w:rPr>
                <w:sz w:val="16"/>
                <w:szCs w:val="16"/>
                <w:lang w:val="en-GB"/>
              </w:rPr>
              <w:fldChar w:fldCharType="begin"/>
            </w:r>
            <w:r>
              <w:rPr>
                <w:sz w:val="16"/>
                <w:szCs w:val="16"/>
                <w:lang w:val="en-GB"/>
              </w:rPr>
              <w:instrText xml:space="preserve"> REF _Ref33778645 \r \h  \* MERGEFORMAT </w:instrText>
            </w:r>
            <w:r>
              <w:rPr>
                <w:sz w:val="16"/>
                <w:szCs w:val="16"/>
                <w:lang w:val="en-GB"/>
              </w:rPr>
            </w:r>
            <w:r>
              <w:rPr>
                <w:sz w:val="16"/>
                <w:szCs w:val="16"/>
                <w:lang w:val="en-GB"/>
              </w:rPr>
              <w:fldChar w:fldCharType="separate"/>
            </w:r>
            <w:r w:rsidR="00F65D9C">
              <w:rPr>
                <w:sz w:val="16"/>
                <w:szCs w:val="16"/>
                <w:lang w:val="en-GB"/>
              </w:rPr>
              <w:t>4.5.7</w:t>
            </w:r>
            <w:r>
              <w:rPr>
                <w:sz w:val="16"/>
                <w:szCs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508779A" w14:textId="0CAB1859" w:rsidR="008F1FA5" w:rsidRPr="005829DD" w:rsidRDefault="008F1FA5" w:rsidP="008F1FA5">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0E11B60" w14:textId="1AD1C3FC" w:rsidR="008F1FA5" w:rsidRPr="005829DD" w:rsidRDefault="008F1FA5" w:rsidP="008F1FA5">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6E3EFD7" w14:textId="50F8DAB5" w:rsidR="008F1FA5" w:rsidRPr="005829DD" w:rsidRDefault="008F1FA5" w:rsidP="008F1FA5">
            <w:pPr>
              <w:jc w:val="center"/>
              <w:rPr>
                <w:b/>
                <w:sz w:val="18"/>
                <w:szCs w:val="18"/>
                <w:lang w:val="en-GB"/>
              </w:rPr>
            </w:pPr>
            <w:r>
              <w:rPr>
                <w:b/>
                <w:sz w:val="18"/>
                <w:szCs w:val="18"/>
                <w:lang w:val="en-GB"/>
              </w:rPr>
              <w:t>?</w:t>
            </w:r>
          </w:p>
        </w:tc>
        <w:tc>
          <w:tcPr>
            <w:tcW w:w="44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174ED44" w14:textId="48DFBED0" w:rsidR="008F1FA5" w:rsidRPr="005829DD" w:rsidRDefault="008F1FA5" w:rsidP="008F1FA5">
            <w:pPr>
              <w:tabs>
                <w:tab w:val="left" w:pos="1180"/>
              </w:tabs>
              <w:jc w:val="left"/>
              <w:rPr>
                <w:sz w:val="16"/>
                <w:szCs w:val="16"/>
                <w:lang w:val="en-GB"/>
              </w:rPr>
            </w:pPr>
            <w:r>
              <w:rPr>
                <w:sz w:val="16"/>
                <w:szCs w:val="16"/>
                <w:lang w:val="en-GB"/>
              </w:rPr>
              <w:t>cac:FrameworkAgreement/cbc:EstimatedMaximumValueAmount</w:t>
            </w:r>
          </w:p>
        </w:tc>
      </w:tr>
      <w:tr w:rsidR="008F1FA5" w14:paraId="309D042E" w14:textId="77777777" w:rsidTr="0086425E">
        <w:trPr>
          <w:cnfStyle w:val="000000100000" w:firstRow="0" w:lastRow="0" w:firstColumn="0" w:lastColumn="0" w:oddVBand="0" w:evenVBand="0" w:oddHBand="1" w:evenHBand="0" w:firstRowFirstColumn="0" w:firstRowLastColumn="0" w:lastRowFirstColumn="0" w:lastRowLastColumn="0"/>
          <w:jc w:val="center"/>
        </w:trPr>
        <w:tc>
          <w:tcPr>
            <w:tcW w:w="25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8416CDC" w14:textId="4E534B7B" w:rsidR="008F1FA5" w:rsidRDefault="008F1FA5" w:rsidP="008F1FA5">
            <w:pPr>
              <w:jc w:val="left"/>
              <w:rPr>
                <w:b/>
                <w:sz w:val="18"/>
                <w:szCs w:val="18"/>
                <w:highlight w:val="yellow"/>
                <w:lang w:val="en-GB"/>
              </w:rPr>
            </w:pPr>
            <w:r>
              <w:rPr>
                <w:b/>
                <w:sz w:val="16"/>
                <w:szCs w:val="16"/>
                <w:lang w:val="en-GB"/>
              </w:rPr>
              <w:lastRenderedPageBreak/>
              <w:t>Group Framework Value (BT-156)</w:t>
            </w:r>
          </w:p>
        </w:tc>
        <w:tc>
          <w:tcPr>
            <w:tcW w:w="10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0F9FE07" w14:textId="5FC7A470" w:rsidR="008F1FA5" w:rsidRDefault="008F1FA5" w:rsidP="008F1FA5">
            <w:pPr>
              <w:jc w:val="center"/>
              <w:rPr>
                <w:sz w:val="16"/>
                <w:szCs w:val="18"/>
                <w:highlight w:val="yellow"/>
                <w:lang w:val="en-GB"/>
              </w:rPr>
            </w:pPr>
            <w:r>
              <w:rPr>
                <w:sz w:val="16"/>
                <w:szCs w:val="16"/>
                <w:lang w:val="en-GB"/>
              </w:rPr>
              <w:t xml:space="preserve">§ </w:t>
            </w:r>
            <w:r>
              <w:rPr>
                <w:sz w:val="16"/>
                <w:szCs w:val="16"/>
                <w:lang w:val="en-GB"/>
              </w:rPr>
              <w:fldChar w:fldCharType="begin"/>
            </w:r>
            <w:r>
              <w:rPr>
                <w:sz w:val="16"/>
                <w:szCs w:val="16"/>
                <w:lang w:val="en-GB"/>
              </w:rPr>
              <w:instrText xml:space="preserve"> REF _Ref33778645 \r \h  \* MERGEFORMAT </w:instrText>
            </w:r>
            <w:r>
              <w:rPr>
                <w:sz w:val="16"/>
                <w:szCs w:val="16"/>
                <w:lang w:val="en-GB"/>
              </w:rPr>
            </w:r>
            <w:r>
              <w:rPr>
                <w:sz w:val="16"/>
                <w:szCs w:val="16"/>
                <w:lang w:val="en-GB"/>
              </w:rPr>
              <w:fldChar w:fldCharType="separate"/>
            </w:r>
            <w:r w:rsidR="00F65D9C">
              <w:rPr>
                <w:sz w:val="16"/>
                <w:szCs w:val="16"/>
                <w:lang w:val="en-GB"/>
              </w:rPr>
              <w:t>4.5.7</w:t>
            </w:r>
            <w:r>
              <w:rPr>
                <w:sz w:val="16"/>
                <w:szCs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1931EAB" w14:textId="647C39E4" w:rsidR="008F1FA5" w:rsidRDefault="008F1FA5" w:rsidP="008F1FA5">
            <w:pPr>
              <w:jc w:val="center"/>
              <w:rPr>
                <w:b/>
                <w:sz w:val="18"/>
                <w:szCs w:val="18"/>
                <w:highlight w:val="yellow"/>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40C74F0" w14:textId="0CC5DD90" w:rsidR="008F1FA5" w:rsidRDefault="008F1FA5" w:rsidP="008F1FA5">
            <w:pPr>
              <w:jc w:val="center"/>
              <w:rPr>
                <w:b/>
                <w:sz w:val="16"/>
                <w:szCs w:val="16"/>
                <w:highlight w:val="yellow"/>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CEF0DD4" w14:textId="1DD188D9" w:rsidR="008F1FA5" w:rsidRDefault="008F1FA5" w:rsidP="008F1FA5">
            <w:pPr>
              <w:jc w:val="center"/>
              <w:rPr>
                <w:b/>
                <w:sz w:val="16"/>
                <w:szCs w:val="16"/>
                <w:highlight w:val="yellow"/>
                <w:lang w:val="en-GB"/>
              </w:rPr>
            </w:pPr>
            <w:r>
              <w:rPr>
                <w:b/>
                <w:sz w:val="18"/>
                <w:szCs w:val="18"/>
                <w:lang w:val="en-GB"/>
              </w:rPr>
              <w:t>–</w:t>
            </w:r>
          </w:p>
        </w:tc>
        <w:tc>
          <w:tcPr>
            <w:tcW w:w="44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9F25469" w14:textId="064FFADC" w:rsidR="008F1FA5" w:rsidRDefault="008F1FA5" w:rsidP="008F1FA5">
            <w:pPr>
              <w:tabs>
                <w:tab w:val="left" w:pos="1180"/>
              </w:tabs>
              <w:jc w:val="left"/>
              <w:rPr>
                <w:sz w:val="16"/>
                <w:szCs w:val="18"/>
                <w:highlight w:val="yellow"/>
                <w:lang w:val="en-GB"/>
              </w:rPr>
            </w:pPr>
            <w:r>
              <w:rPr>
                <w:sz w:val="16"/>
                <w:szCs w:val="16"/>
                <w:lang w:val="en-GB"/>
              </w:rPr>
              <w:t>cac:FrameworkAgreement/cbc:MaximumValueAmount</w:t>
            </w:r>
          </w:p>
        </w:tc>
      </w:tr>
      <w:tr w:rsidR="008F1FA5" w14:paraId="1C5C0221" w14:textId="77777777" w:rsidTr="0086425E">
        <w:trPr>
          <w:jc w:val="center"/>
        </w:trPr>
        <w:tc>
          <w:tcPr>
            <w:tcW w:w="25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C078B10" w14:textId="1C58660E" w:rsidR="008F1FA5" w:rsidRDefault="008F1FA5" w:rsidP="008F1FA5">
            <w:pPr>
              <w:jc w:val="left"/>
              <w:rPr>
                <w:b/>
                <w:sz w:val="18"/>
                <w:szCs w:val="18"/>
                <w:highlight w:val="yellow"/>
                <w:lang w:val="en-GB"/>
              </w:rPr>
            </w:pPr>
            <w:r>
              <w:rPr>
                <w:b/>
                <w:sz w:val="16"/>
                <w:szCs w:val="16"/>
                <w:lang w:val="en-GB"/>
              </w:rPr>
              <w:t>Framework Maximum Value (BT-709)</w:t>
            </w:r>
          </w:p>
        </w:tc>
        <w:tc>
          <w:tcPr>
            <w:tcW w:w="10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86EC4A6" w14:textId="535975F3" w:rsidR="008F1FA5" w:rsidRDefault="008F1FA5" w:rsidP="008F1FA5">
            <w:pPr>
              <w:jc w:val="center"/>
              <w:rPr>
                <w:sz w:val="16"/>
                <w:szCs w:val="18"/>
                <w:highlight w:val="yellow"/>
                <w:lang w:val="en-GB"/>
              </w:rPr>
            </w:pPr>
            <w:r>
              <w:rPr>
                <w:sz w:val="16"/>
                <w:szCs w:val="16"/>
                <w:lang w:val="en-GB"/>
              </w:rPr>
              <w:t xml:space="preserve">§ </w:t>
            </w:r>
            <w:r>
              <w:rPr>
                <w:sz w:val="16"/>
                <w:szCs w:val="16"/>
                <w:lang w:val="en-GB"/>
              </w:rPr>
              <w:fldChar w:fldCharType="begin"/>
            </w:r>
            <w:r>
              <w:rPr>
                <w:sz w:val="16"/>
                <w:szCs w:val="16"/>
                <w:lang w:val="en-GB"/>
              </w:rPr>
              <w:instrText xml:space="preserve"> REF _Ref33778645 \r \h  \* MERGEFORMAT </w:instrText>
            </w:r>
            <w:r>
              <w:rPr>
                <w:sz w:val="16"/>
                <w:szCs w:val="16"/>
                <w:lang w:val="en-GB"/>
              </w:rPr>
            </w:r>
            <w:r>
              <w:rPr>
                <w:sz w:val="16"/>
                <w:szCs w:val="16"/>
                <w:lang w:val="en-GB"/>
              </w:rPr>
              <w:fldChar w:fldCharType="separate"/>
            </w:r>
            <w:r w:rsidR="00F65D9C">
              <w:rPr>
                <w:sz w:val="16"/>
                <w:szCs w:val="16"/>
                <w:lang w:val="en-GB"/>
              </w:rPr>
              <w:t>4.5.7</w:t>
            </w:r>
            <w:r>
              <w:rPr>
                <w:sz w:val="16"/>
                <w:szCs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C7AD3FF" w14:textId="1548BB9A" w:rsidR="008F1FA5" w:rsidRDefault="008F1FA5" w:rsidP="008F1FA5">
            <w:pPr>
              <w:jc w:val="center"/>
              <w:rPr>
                <w:b/>
                <w:sz w:val="18"/>
                <w:szCs w:val="18"/>
                <w:highlight w:val="yellow"/>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F23A040" w14:textId="449E2FA9" w:rsidR="008F1FA5" w:rsidRDefault="008F1FA5" w:rsidP="008F1FA5">
            <w:pPr>
              <w:jc w:val="center"/>
              <w:rPr>
                <w:b/>
                <w:sz w:val="16"/>
                <w:szCs w:val="16"/>
                <w:highlight w:val="yellow"/>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4C77D16" w14:textId="59F2ED36" w:rsidR="008F1FA5" w:rsidRDefault="008F1FA5" w:rsidP="008F1FA5">
            <w:pPr>
              <w:jc w:val="center"/>
              <w:rPr>
                <w:b/>
                <w:sz w:val="16"/>
                <w:szCs w:val="16"/>
                <w:highlight w:val="yellow"/>
                <w:lang w:val="en-GB"/>
              </w:rPr>
            </w:pPr>
            <w:r>
              <w:rPr>
                <w:b/>
                <w:sz w:val="18"/>
                <w:szCs w:val="18"/>
                <w:lang w:val="en-GB"/>
              </w:rPr>
              <w:t>?</w:t>
            </w:r>
          </w:p>
        </w:tc>
        <w:tc>
          <w:tcPr>
            <w:tcW w:w="44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416738E" w14:textId="5F4605C6" w:rsidR="008F1FA5" w:rsidRDefault="008F1FA5" w:rsidP="008F1FA5">
            <w:pPr>
              <w:tabs>
                <w:tab w:val="left" w:pos="1180"/>
              </w:tabs>
              <w:jc w:val="left"/>
              <w:rPr>
                <w:sz w:val="16"/>
                <w:szCs w:val="18"/>
                <w:highlight w:val="yellow"/>
                <w:lang w:val="en-GB"/>
              </w:rPr>
            </w:pPr>
            <w:r>
              <w:rPr>
                <w:sz w:val="16"/>
                <w:szCs w:val="16"/>
                <w:lang w:val="en-GB"/>
              </w:rPr>
              <w:t>cac:FrameworkAgreement/cbc:MaximumValueAmount</w:t>
            </w:r>
          </w:p>
        </w:tc>
      </w:tr>
      <w:tr w:rsidR="008F1FA5" w14:paraId="171DC7D4" w14:textId="77777777" w:rsidTr="0086425E">
        <w:trPr>
          <w:cnfStyle w:val="000000100000" w:firstRow="0" w:lastRow="0" w:firstColumn="0" w:lastColumn="0" w:oddVBand="0" w:evenVBand="0" w:oddHBand="1" w:evenHBand="0" w:firstRowFirstColumn="0" w:firstRowLastColumn="0" w:lastRowFirstColumn="0" w:lastRowLastColumn="0"/>
          <w:trHeight w:val="432"/>
          <w:jc w:val="center"/>
        </w:trPr>
        <w:tc>
          <w:tcPr>
            <w:tcW w:w="8956" w:type="dxa"/>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44061" w:themeFill="accent1" w:themeFillShade="80"/>
            <w:vAlign w:val="center"/>
          </w:tcPr>
          <w:p w14:paraId="67F402D6" w14:textId="35203D19" w:rsidR="008F1FA5" w:rsidRPr="003E4B36" w:rsidRDefault="008F1FA5" w:rsidP="008F1FA5">
            <w:pPr>
              <w:tabs>
                <w:tab w:val="right" w:pos="2523"/>
              </w:tabs>
              <w:jc w:val="center"/>
              <w:rPr>
                <w:b/>
                <w:bCs/>
                <w:sz w:val="18"/>
                <w:szCs w:val="18"/>
                <w:lang w:val="en-GB"/>
              </w:rPr>
            </w:pPr>
            <w:r>
              <w:rPr>
                <w:b/>
                <w:bCs/>
                <w:color w:val="FFFFFF" w:themeColor="background1"/>
                <w:sz w:val="20"/>
                <w:szCs w:val="18"/>
                <w:lang w:val="en-GB"/>
              </w:rPr>
              <w:t>Strategic Project statistics (******)</w:t>
            </w:r>
          </w:p>
        </w:tc>
      </w:tr>
      <w:tr w:rsidR="008F1FA5" w14:paraId="19351E3A" w14:textId="77777777" w:rsidTr="0086425E">
        <w:trPr>
          <w:jc w:val="center"/>
        </w:trPr>
        <w:tc>
          <w:tcPr>
            <w:tcW w:w="25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C87BBB2" w14:textId="2E6A12B3" w:rsidR="008F1FA5" w:rsidRPr="0086425E" w:rsidRDefault="008F1FA5" w:rsidP="008F1FA5">
            <w:pPr>
              <w:tabs>
                <w:tab w:val="right" w:pos="2523"/>
              </w:tabs>
              <w:jc w:val="left"/>
              <w:rPr>
                <w:b/>
                <w:bCs/>
                <w:sz w:val="16"/>
                <w:szCs w:val="18"/>
                <w:lang w:val="en-GB"/>
              </w:rPr>
            </w:pPr>
            <w:r w:rsidRPr="0086425E">
              <w:rPr>
                <w:b/>
                <w:bCs/>
                <w:sz w:val="16"/>
                <w:szCs w:val="18"/>
                <w:lang w:val="en-GB"/>
              </w:rPr>
              <w:t>Vehicles (BT-715)</w:t>
            </w:r>
          </w:p>
        </w:tc>
        <w:tc>
          <w:tcPr>
            <w:tcW w:w="10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E3897E6" w14:textId="149896F8" w:rsidR="008F1FA5" w:rsidRPr="0086425E" w:rsidRDefault="008F1FA5" w:rsidP="008F1FA5">
            <w:pPr>
              <w:jc w:val="center"/>
              <w:rPr>
                <w:sz w:val="16"/>
                <w:lang w:val="en-GB"/>
              </w:rPr>
            </w:pPr>
            <w:r w:rsidRPr="0086425E">
              <w:rPr>
                <w:sz w:val="16"/>
                <w:lang w:val="en-GB"/>
              </w:rPr>
              <w:t xml:space="preserve">§ </w:t>
            </w:r>
            <w:r w:rsidRPr="0086425E">
              <w:rPr>
                <w:sz w:val="16"/>
                <w:lang w:val="en-GB"/>
              </w:rPr>
              <w:fldChar w:fldCharType="begin"/>
            </w:r>
            <w:r w:rsidRPr="0086425E">
              <w:rPr>
                <w:sz w:val="16"/>
                <w:lang w:val="en-GB"/>
              </w:rPr>
              <w:instrText xml:space="preserve"> REF _Ref33790269 \r \h  \* MERGEFORMAT </w:instrText>
            </w:r>
            <w:r w:rsidRPr="0086425E">
              <w:rPr>
                <w:sz w:val="16"/>
                <w:lang w:val="en-GB"/>
              </w:rPr>
            </w:r>
            <w:r w:rsidRPr="0086425E">
              <w:rPr>
                <w:sz w:val="16"/>
                <w:lang w:val="en-GB"/>
              </w:rPr>
              <w:fldChar w:fldCharType="separate"/>
            </w:r>
            <w:r w:rsidR="00F65D9C">
              <w:rPr>
                <w:sz w:val="16"/>
                <w:lang w:val="en-GB"/>
              </w:rPr>
              <w:t>4.5.8</w:t>
            </w:r>
            <w:r w:rsidRPr="0086425E">
              <w:rPr>
                <w:sz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C280C53" w14:textId="4B4B92D6" w:rsidR="008F1FA5" w:rsidRDefault="008F1FA5" w:rsidP="008F1FA5">
            <w:pPr>
              <w:jc w:val="center"/>
              <w:rPr>
                <w:b/>
                <w:sz w:val="16"/>
                <w:szCs w:val="16"/>
                <w:lang w:val="en-GB"/>
              </w:rPr>
            </w:pPr>
            <w:r w:rsidRPr="005829DD">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76DA7B7" w14:textId="2D4D0BFC" w:rsidR="008F1FA5" w:rsidRDefault="008F1FA5" w:rsidP="008F1FA5">
            <w:pPr>
              <w:jc w:val="center"/>
              <w:rPr>
                <w:b/>
                <w:sz w:val="16"/>
                <w:szCs w:val="16"/>
                <w:lang w:val="en-GB"/>
              </w:rPr>
            </w:pPr>
            <w:r w:rsidRPr="005829DD">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4C7EFFA" w14:textId="7FD1A021" w:rsidR="008F1FA5" w:rsidRDefault="008F1FA5" w:rsidP="008F1FA5">
            <w:pPr>
              <w:jc w:val="center"/>
              <w:rPr>
                <w:b/>
                <w:sz w:val="16"/>
                <w:szCs w:val="16"/>
                <w:lang w:val="en-GB"/>
              </w:rPr>
            </w:pPr>
            <w:r w:rsidRPr="005829DD">
              <w:rPr>
                <w:b/>
                <w:sz w:val="18"/>
                <w:szCs w:val="18"/>
                <w:lang w:val="en-GB"/>
              </w:rPr>
              <w:t>?</w:t>
            </w:r>
          </w:p>
        </w:tc>
        <w:tc>
          <w:tcPr>
            <w:tcW w:w="44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54DEACB" w14:textId="6CA76A3C" w:rsidR="008F1FA5" w:rsidRPr="0086425E" w:rsidRDefault="008F1FA5" w:rsidP="008F1FA5">
            <w:pPr>
              <w:tabs>
                <w:tab w:val="left" w:pos="1180"/>
              </w:tabs>
              <w:jc w:val="left"/>
              <w:rPr>
                <w:sz w:val="16"/>
                <w:lang w:val="en-GB"/>
              </w:rPr>
            </w:pPr>
            <w:r w:rsidRPr="0086425E">
              <w:rPr>
                <w:sz w:val="16"/>
                <w:lang w:val="en-GB"/>
              </w:rPr>
              <w:t xml:space="preserve">efac:StrategicProjectsStatistics/efbc:StatisticsCode WITH VALUE </w:t>
            </w:r>
            <w:r w:rsidR="0087787A">
              <w:rPr>
                <w:sz w:val="16"/>
                <w:lang w:val="en-GB"/>
              </w:rPr>
              <w:t>v</w:t>
            </w:r>
            <w:r w:rsidRPr="0086425E">
              <w:rPr>
                <w:sz w:val="16"/>
                <w:lang w:val="en-GB"/>
              </w:rPr>
              <w:t>ehicles AND efac:StrategicProjectsStatistics/efbc:StatisticalNumeric</w:t>
            </w:r>
          </w:p>
        </w:tc>
      </w:tr>
      <w:tr w:rsidR="008F1FA5" w14:paraId="5399793B" w14:textId="77777777" w:rsidTr="0086425E">
        <w:trPr>
          <w:cnfStyle w:val="000000100000" w:firstRow="0" w:lastRow="0" w:firstColumn="0" w:lastColumn="0" w:oddVBand="0" w:evenVBand="0" w:oddHBand="1" w:evenHBand="0" w:firstRowFirstColumn="0" w:firstRowLastColumn="0" w:lastRowFirstColumn="0" w:lastRowLastColumn="0"/>
          <w:jc w:val="center"/>
        </w:trPr>
        <w:tc>
          <w:tcPr>
            <w:tcW w:w="25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5D55E8E" w14:textId="7FDC8E76" w:rsidR="008F1FA5" w:rsidRPr="0086425E" w:rsidRDefault="008F1FA5" w:rsidP="008F1FA5">
            <w:pPr>
              <w:jc w:val="left"/>
              <w:rPr>
                <w:b/>
                <w:bCs/>
                <w:sz w:val="16"/>
                <w:szCs w:val="18"/>
                <w:lang w:val="en-GB"/>
              </w:rPr>
            </w:pPr>
            <w:r w:rsidRPr="0086425E">
              <w:rPr>
                <w:b/>
                <w:bCs/>
                <w:sz w:val="16"/>
                <w:szCs w:val="18"/>
                <w:lang w:val="en-GB"/>
              </w:rPr>
              <w:t>Vehicles Zero Emission (BT-725)</w:t>
            </w:r>
          </w:p>
        </w:tc>
        <w:tc>
          <w:tcPr>
            <w:tcW w:w="10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5992C01" w14:textId="20A235D1" w:rsidR="008F1FA5" w:rsidRPr="0086425E" w:rsidRDefault="008F1FA5" w:rsidP="008F1FA5">
            <w:pPr>
              <w:jc w:val="center"/>
              <w:rPr>
                <w:sz w:val="16"/>
                <w:lang w:val="en-GB"/>
              </w:rPr>
            </w:pPr>
            <w:r w:rsidRPr="0086425E">
              <w:rPr>
                <w:sz w:val="16"/>
                <w:lang w:val="en-GB"/>
              </w:rPr>
              <w:t xml:space="preserve">§ </w:t>
            </w:r>
            <w:r w:rsidRPr="0086425E">
              <w:rPr>
                <w:sz w:val="16"/>
                <w:lang w:val="en-GB"/>
              </w:rPr>
              <w:fldChar w:fldCharType="begin"/>
            </w:r>
            <w:r w:rsidRPr="0086425E">
              <w:rPr>
                <w:sz w:val="16"/>
                <w:lang w:val="en-GB"/>
              </w:rPr>
              <w:instrText xml:space="preserve"> REF _Ref33790269 \r \h  \* MERGEFORMAT </w:instrText>
            </w:r>
            <w:r w:rsidRPr="0086425E">
              <w:rPr>
                <w:sz w:val="16"/>
                <w:lang w:val="en-GB"/>
              </w:rPr>
            </w:r>
            <w:r w:rsidRPr="0086425E">
              <w:rPr>
                <w:sz w:val="16"/>
                <w:lang w:val="en-GB"/>
              </w:rPr>
              <w:fldChar w:fldCharType="separate"/>
            </w:r>
            <w:r w:rsidR="00F65D9C">
              <w:rPr>
                <w:sz w:val="16"/>
                <w:lang w:val="en-GB"/>
              </w:rPr>
              <w:t>4.5.8</w:t>
            </w:r>
            <w:r w:rsidRPr="0086425E">
              <w:rPr>
                <w:sz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039E19A" w14:textId="27F90D2C" w:rsidR="008F1FA5" w:rsidRDefault="008F1FA5" w:rsidP="008F1FA5">
            <w:pPr>
              <w:jc w:val="center"/>
              <w:rPr>
                <w:b/>
                <w:sz w:val="16"/>
                <w:szCs w:val="16"/>
                <w:lang w:val="en-GB"/>
              </w:rPr>
            </w:pPr>
            <w:r w:rsidRPr="005829DD">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790B67A" w14:textId="187B1C24" w:rsidR="008F1FA5" w:rsidRDefault="008F1FA5" w:rsidP="008F1FA5">
            <w:pPr>
              <w:jc w:val="center"/>
              <w:rPr>
                <w:b/>
                <w:sz w:val="16"/>
                <w:szCs w:val="16"/>
                <w:lang w:val="en-GB"/>
              </w:rPr>
            </w:pPr>
            <w:r w:rsidRPr="005829DD">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5B51E83" w14:textId="45F34BAC" w:rsidR="008F1FA5" w:rsidRDefault="008F1FA5" w:rsidP="008F1FA5">
            <w:pPr>
              <w:jc w:val="center"/>
              <w:rPr>
                <w:b/>
                <w:sz w:val="16"/>
                <w:szCs w:val="16"/>
                <w:lang w:val="en-GB"/>
              </w:rPr>
            </w:pPr>
            <w:r w:rsidRPr="005829DD">
              <w:rPr>
                <w:b/>
                <w:sz w:val="18"/>
                <w:szCs w:val="18"/>
                <w:lang w:val="en-GB"/>
              </w:rPr>
              <w:t>?</w:t>
            </w:r>
          </w:p>
        </w:tc>
        <w:tc>
          <w:tcPr>
            <w:tcW w:w="44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06090A2" w14:textId="5827EA88" w:rsidR="008F1FA5" w:rsidRPr="0086425E" w:rsidRDefault="008F1FA5" w:rsidP="0087787A">
            <w:pPr>
              <w:tabs>
                <w:tab w:val="left" w:pos="1180"/>
              </w:tabs>
              <w:jc w:val="left"/>
              <w:rPr>
                <w:sz w:val="16"/>
                <w:lang w:val="en-GB"/>
              </w:rPr>
            </w:pPr>
            <w:r w:rsidRPr="0086425E">
              <w:rPr>
                <w:sz w:val="16"/>
                <w:lang w:val="en-GB"/>
              </w:rPr>
              <w:t xml:space="preserve">efac:StrategicProjectsStatistics/efbc:StatisticsCode WITH VALUE </w:t>
            </w:r>
            <w:r w:rsidR="0087787A">
              <w:rPr>
                <w:sz w:val="16"/>
                <w:lang w:val="en-GB"/>
              </w:rPr>
              <w:t>v</w:t>
            </w:r>
            <w:r w:rsidRPr="0086425E">
              <w:rPr>
                <w:sz w:val="16"/>
                <w:lang w:val="en-GB"/>
              </w:rPr>
              <w:t>ehicles</w:t>
            </w:r>
            <w:r w:rsidR="0087787A">
              <w:rPr>
                <w:sz w:val="16"/>
                <w:lang w:val="en-GB"/>
              </w:rPr>
              <w:t>-z</w:t>
            </w:r>
            <w:r w:rsidRPr="0086425E">
              <w:rPr>
                <w:sz w:val="16"/>
                <w:lang w:val="en-GB"/>
              </w:rPr>
              <w:t>ero</w:t>
            </w:r>
            <w:r w:rsidR="0087787A">
              <w:rPr>
                <w:sz w:val="16"/>
                <w:lang w:val="en-GB"/>
              </w:rPr>
              <w:t>-e</w:t>
            </w:r>
            <w:r w:rsidRPr="0086425E">
              <w:rPr>
                <w:sz w:val="16"/>
                <w:lang w:val="en-GB"/>
              </w:rPr>
              <w:t>mission AND efac:StrategicProjectsStatistics/efbc:StatisticalNumeric</w:t>
            </w:r>
          </w:p>
        </w:tc>
      </w:tr>
      <w:tr w:rsidR="008F1FA5" w14:paraId="1C0E760D" w14:textId="77777777" w:rsidTr="0086425E">
        <w:trPr>
          <w:jc w:val="center"/>
        </w:trPr>
        <w:tc>
          <w:tcPr>
            <w:tcW w:w="25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1CCB93B" w14:textId="5D401ABC" w:rsidR="008F1FA5" w:rsidRPr="0086425E" w:rsidRDefault="008F1FA5" w:rsidP="008F1FA5">
            <w:pPr>
              <w:jc w:val="left"/>
              <w:rPr>
                <w:b/>
                <w:bCs/>
                <w:sz w:val="16"/>
                <w:szCs w:val="18"/>
                <w:lang w:val="en-GB"/>
              </w:rPr>
            </w:pPr>
            <w:r w:rsidRPr="0086425E">
              <w:rPr>
                <w:b/>
                <w:bCs/>
                <w:sz w:val="16"/>
                <w:szCs w:val="18"/>
                <w:lang w:val="en-GB"/>
              </w:rPr>
              <w:t>Vehicles Clean (BT-716)</w:t>
            </w:r>
          </w:p>
        </w:tc>
        <w:tc>
          <w:tcPr>
            <w:tcW w:w="10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5EADC61" w14:textId="6EEFE81B" w:rsidR="008F1FA5" w:rsidRPr="0086425E" w:rsidRDefault="008F1FA5" w:rsidP="008F1FA5">
            <w:pPr>
              <w:jc w:val="center"/>
              <w:rPr>
                <w:sz w:val="16"/>
                <w:lang w:val="en-GB"/>
              </w:rPr>
            </w:pPr>
            <w:r w:rsidRPr="0086425E">
              <w:rPr>
                <w:sz w:val="16"/>
                <w:lang w:val="en-GB"/>
              </w:rPr>
              <w:t xml:space="preserve">§ </w:t>
            </w:r>
            <w:r w:rsidRPr="0086425E">
              <w:rPr>
                <w:sz w:val="16"/>
                <w:lang w:val="en-GB"/>
              </w:rPr>
              <w:fldChar w:fldCharType="begin"/>
            </w:r>
            <w:r w:rsidRPr="0086425E">
              <w:rPr>
                <w:sz w:val="16"/>
                <w:lang w:val="en-GB"/>
              </w:rPr>
              <w:instrText xml:space="preserve"> REF _Ref33790269 \r \h  \* MERGEFORMAT </w:instrText>
            </w:r>
            <w:r w:rsidRPr="0086425E">
              <w:rPr>
                <w:sz w:val="16"/>
                <w:lang w:val="en-GB"/>
              </w:rPr>
            </w:r>
            <w:r w:rsidRPr="0086425E">
              <w:rPr>
                <w:sz w:val="16"/>
                <w:lang w:val="en-GB"/>
              </w:rPr>
              <w:fldChar w:fldCharType="separate"/>
            </w:r>
            <w:r w:rsidR="00F65D9C">
              <w:rPr>
                <w:sz w:val="16"/>
                <w:lang w:val="en-GB"/>
              </w:rPr>
              <w:t>4.5.8</w:t>
            </w:r>
            <w:r w:rsidRPr="0086425E">
              <w:rPr>
                <w:sz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E156E2B" w14:textId="21AAE0F9" w:rsidR="008F1FA5" w:rsidRDefault="008F1FA5" w:rsidP="008F1FA5">
            <w:pPr>
              <w:jc w:val="center"/>
              <w:rPr>
                <w:b/>
                <w:sz w:val="16"/>
                <w:szCs w:val="16"/>
                <w:lang w:val="en-GB"/>
              </w:rPr>
            </w:pPr>
            <w:r w:rsidRPr="005829DD">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7306E45" w14:textId="338581FB" w:rsidR="008F1FA5" w:rsidRDefault="008F1FA5" w:rsidP="008F1FA5">
            <w:pPr>
              <w:jc w:val="center"/>
              <w:rPr>
                <w:b/>
                <w:sz w:val="16"/>
                <w:szCs w:val="16"/>
                <w:lang w:val="en-GB"/>
              </w:rPr>
            </w:pPr>
            <w:r w:rsidRPr="005829DD">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8031047" w14:textId="23D845A3" w:rsidR="008F1FA5" w:rsidRDefault="008F1FA5" w:rsidP="008F1FA5">
            <w:pPr>
              <w:jc w:val="center"/>
              <w:rPr>
                <w:b/>
                <w:sz w:val="16"/>
                <w:szCs w:val="16"/>
                <w:lang w:val="en-GB"/>
              </w:rPr>
            </w:pPr>
            <w:r w:rsidRPr="005829DD">
              <w:rPr>
                <w:b/>
                <w:sz w:val="18"/>
                <w:szCs w:val="18"/>
                <w:lang w:val="en-GB"/>
              </w:rPr>
              <w:t>?</w:t>
            </w:r>
          </w:p>
        </w:tc>
        <w:tc>
          <w:tcPr>
            <w:tcW w:w="44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8944B02" w14:textId="2B1A3F04" w:rsidR="008F1FA5" w:rsidRPr="0086425E" w:rsidRDefault="008F1FA5" w:rsidP="0087787A">
            <w:pPr>
              <w:tabs>
                <w:tab w:val="left" w:pos="1180"/>
              </w:tabs>
              <w:jc w:val="left"/>
              <w:rPr>
                <w:sz w:val="16"/>
                <w:lang w:val="en-GB"/>
              </w:rPr>
            </w:pPr>
            <w:r w:rsidRPr="0086425E">
              <w:rPr>
                <w:sz w:val="16"/>
                <w:lang w:val="en-GB"/>
              </w:rPr>
              <w:t xml:space="preserve">efac:StrategicProjectsStatistics/efbc:StatisticsCode WITH VALUE </w:t>
            </w:r>
            <w:r w:rsidR="0087787A">
              <w:rPr>
                <w:sz w:val="16"/>
                <w:lang w:val="en-GB"/>
              </w:rPr>
              <w:t>v</w:t>
            </w:r>
            <w:r w:rsidRPr="0086425E">
              <w:rPr>
                <w:sz w:val="16"/>
                <w:lang w:val="en-GB"/>
              </w:rPr>
              <w:t>ehicles</w:t>
            </w:r>
            <w:r w:rsidR="0087787A">
              <w:rPr>
                <w:sz w:val="16"/>
                <w:lang w:val="en-GB"/>
              </w:rPr>
              <w:t>-c</w:t>
            </w:r>
            <w:r w:rsidRPr="0086425E">
              <w:rPr>
                <w:sz w:val="16"/>
                <w:lang w:val="en-GB"/>
              </w:rPr>
              <w:t>lean AND efac:StrategicProjectsStatistics/efbc:StatisticalNumeric</w:t>
            </w:r>
          </w:p>
        </w:tc>
      </w:tr>
      <w:tr w:rsidR="008F1FA5" w14:paraId="28A37463" w14:textId="77777777" w:rsidTr="0086425E">
        <w:trPr>
          <w:cnfStyle w:val="000000100000" w:firstRow="0" w:lastRow="0" w:firstColumn="0" w:lastColumn="0" w:oddVBand="0" w:evenVBand="0" w:oddHBand="1" w:evenHBand="0" w:firstRowFirstColumn="0" w:firstRowLastColumn="0" w:lastRowFirstColumn="0" w:lastRowLastColumn="0"/>
          <w:trHeight w:val="352"/>
          <w:jc w:val="center"/>
        </w:trPr>
        <w:tc>
          <w:tcPr>
            <w:tcW w:w="8956" w:type="dxa"/>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44061" w:themeFill="accent1" w:themeFillShade="80"/>
            <w:vAlign w:val="center"/>
          </w:tcPr>
          <w:p w14:paraId="50214D68" w14:textId="5B6715DA" w:rsidR="008F1FA5" w:rsidRPr="00C3107C" w:rsidRDefault="008F1FA5" w:rsidP="008F1FA5">
            <w:pPr>
              <w:jc w:val="center"/>
              <w:rPr>
                <w:b/>
                <w:sz w:val="18"/>
                <w:szCs w:val="18"/>
                <w:highlight w:val="yellow"/>
                <w:lang w:val="en-GB"/>
              </w:rPr>
            </w:pPr>
            <w:r>
              <w:rPr>
                <w:b/>
                <w:bCs/>
                <w:sz w:val="20"/>
                <w:szCs w:val="18"/>
                <w:lang w:val="en-GB"/>
              </w:rPr>
              <w:t>Value &amp; origin (***)</w:t>
            </w:r>
          </w:p>
        </w:tc>
      </w:tr>
      <w:tr w:rsidR="008F1FA5" w14:paraId="7C7AB516" w14:textId="77777777" w:rsidTr="0086425E">
        <w:trPr>
          <w:jc w:val="center"/>
        </w:trPr>
        <w:tc>
          <w:tcPr>
            <w:tcW w:w="25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E55A6C0" w14:textId="2F11CB9B" w:rsidR="008F1FA5" w:rsidRPr="0086425E" w:rsidRDefault="008F1FA5" w:rsidP="008F1FA5">
            <w:pPr>
              <w:jc w:val="left"/>
              <w:rPr>
                <w:b/>
                <w:sz w:val="16"/>
                <w:szCs w:val="18"/>
                <w:lang w:val="en-GB"/>
              </w:rPr>
            </w:pPr>
            <w:r w:rsidRPr="0086425E">
              <w:rPr>
                <w:b/>
                <w:sz w:val="16"/>
                <w:szCs w:val="18"/>
                <w:lang w:val="en-GB"/>
              </w:rPr>
              <w:t>Tender Value (BT-720)</w:t>
            </w:r>
          </w:p>
        </w:tc>
        <w:tc>
          <w:tcPr>
            <w:tcW w:w="10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6EB18E5" w14:textId="43FFFEA3" w:rsidR="008F1FA5" w:rsidRDefault="008F1FA5" w:rsidP="008F1FA5">
            <w:pPr>
              <w:jc w:val="center"/>
              <w:rPr>
                <w:sz w:val="16"/>
                <w:szCs w:val="18"/>
                <w:lang w:val="en-GB"/>
              </w:rPr>
            </w:pPr>
            <w:r>
              <w:rPr>
                <w:sz w:val="16"/>
                <w:szCs w:val="18"/>
                <w:lang w:val="en-GB"/>
              </w:rPr>
              <w:t xml:space="preserve">§ </w:t>
            </w:r>
            <w:r>
              <w:rPr>
                <w:sz w:val="16"/>
                <w:szCs w:val="18"/>
                <w:lang w:val="en-GB"/>
              </w:rPr>
              <w:fldChar w:fldCharType="begin"/>
            </w:r>
            <w:r>
              <w:rPr>
                <w:sz w:val="16"/>
                <w:szCs w:val="18"/>
                <w:lang w:val="en-GB"/>
              </w:rPr>
              <w:instrText xml:space="preserve"> REF _Ref33790339 \r \h  \* MERGEFORMAT </w:instrText>
            </w:r>
            <w:r>
              <w:rPr>
                <w:sz w:val="16"/>
                <w:szCs w:val="18"/>
                <w:lang w:val="en-GB"/>
              </w:rPr>
            </w:r>
            <w:r>
              <w:rPr>
                <w:sz w:val="16"/>
                <w:szCs w:val="18"/>
                <w:lang w:val="en-GB"/>
              </w:rPr>
              <w:fldChar w:fldCharType="separate"/>
            </w:r>
            <w:r w:rsidR="00F65D9C">
              <w:rPr>
                <w:sz w:val="16"/>
                <w:szCs w:val="18"/>
                <w:lang w:val="en-GB"/>
              </w:rPr>
              <w:t>4.5.9</w:t>
            </w:r>
            <w:r>
              <w:rPr>
                <w:sz w:val="16"/>
                <w:szCs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42700DA" w14:textId="77777777" w:rsidR="008F1FA5" w:rsidRDefault="008F1FA5" w:rsidP="008F1FA5">
            <w:pPr>
              <w:jc w:val="center"/>
              <w:rPr>
                <w:b/>
                <w:sz w:val="16"/>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758881B" w14:textId="77777777" w:rsidR="008F1FA5" w:rsidRDefault="008F1FA5" w:rsidP="008F1FA5">
            <w:pPr>
              <w:jc w:val="center"/>
              <w:rPr>
                <w:b/>
                <w:sz w:val="16"/>
                <w:szCs w:val="18"/>
                <w:lang w:val="en-GB"/>
              </w:rPr>
            </w:pPr>
            <w:r>
              <w:rPr>
                <w:b/>
                <w:sz w:val="16"/>
                <w:szCs w:val="16"/>
                <w:lang w:val="en-GB"/>
              </w:rPr>
              <w:t>1</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A6A56A4" w14:textId="77777777" w:rsidR="008F1FA5" w:rsidRDefault="008F1FA5" w:rsidP="008F1FA5">
            <w:pPr>
              <w:jc w:val="center"/>
              <w:rPr>
                <w:b/>
                <w:sz w:val="16"/>
                <w:szCs w:val="18"/>
                <w:lang w:val="en-GB"/>
              </w:rPr>
            </w:pPr>
            <w:r>
              <w:rPr>
                <w:b/>
                <w:sz w:val="16"/>
                <w:szCs w:val="16"/>
                <w:lang w:val="en-GB"/>
              </w:rPr>
              <w:t>1</w:t>
            </w:r>
          </w:p>
        </w:tc>
        <w:tc>
          <w:tcPr>
            <w:tcW w:w="44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C8A9B75" w14:textId="06135789" w:rsidR="008F1FA5" w:rsidRDefault="008F1FA5" w:rsidP="008F1FA5">
            <w:pPr>
              <w:tabs>
                <w:tab w:val="left" w:pos="1180"/>
              </w:tabs>
              <w:jc w:val="left"/>
              <w:rPr>
                <w:sz w:val="16"/>
                <w:szCs w:val="18"/>
                <w:lang w:val="en-GB"/>
              </w:rPr>
            </w:pPr>
            <w:r>
              <w:rPr>
                <w:sz w:val="16"/>
                <w:szCs w:val="18"/>
                <w:lang w:val="en-GB"/>
              </w:rPr>
              <w:t>cac:LegalMonetaryTotal/cbc:PayableAmount</w:t>
            </w:r>
          </w:p>
        </w:tc>
      </w:tr>
      <w:tr w:rsidR="008F1FA5" w14:paraId="59CAB62A" w14:textId="77777777" w:rsidTr="0086425E">
        <w:trPr>
          <w:cnfStyle w:val="000000100000" w:firstRow="0" w:lastRow="0" w:firstColumn="0" w:lastColumn="0" w:oddVBand="0" w:evenVBand="0" w:oddHBand="1" w:evenHBand="0" w:firstRowFirstColumn="0" w:firstRowLastColumn="0" w:lastRowFirstColumn="0" w:lastRowLastColumn="0"/>
          <w:jc w:val="center"/>
        </w:trPr>
        <w:tc>
          <w:tcPr>
            <w:tcW w:w="25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A82082E" w14:textId="467DF8E7" w:rsidR="008F1FA5" w:rsidRPr="0086425E" w:rsidRDefault="008F1FA5" w:rsidP="008F1FA5">
            <w:pPr>
              <w:jc w:val="left"/>
              <w:rPr>
                <w:b/>
                <w:sz w:val="16"/>
                <w:szCs w:val="18"/>
                <w:lang w:val="en-GB"/>
              </w:rPr>
            </w:pPr>
            <w:r w:rsidRPr="0086425E">
              <w:rPr>
                <w:b/>
                <w:sz w:val="16"/>
                <w:szCs w:val="18"/>
                <w:lang w:val="en-GB"/>
              </w:rPr>
              <w:t>Country Origin (</w:t>
            </w:r>
            <w:r w:rsidR="00C87541">
              <w:rPr>
                <w:b/>
                <w:sz w:val="16"/>
                <w:szCs w:val="18"/>
                <w:lang w:val="en-GB"/>
              </w:rPr>
              <w:t>BT-</w:t>
            </w:r>
            <w:r w:rsidRPr="0086425E">
              <w:rPr>
                <w:b/>
                <w:sz w:val="16"/>
                <w:szCs w:val="18"/>
                <w:lang w:val="en-GB"/>
              </w:rPr>
              <w:t>191)</w:t>
            </w:r>
          </w:p>
        </w:tc>
        <w:tc>
          <w:tcPr>
            <w:tcW w:w="10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9807180" w14:textId="63D64D32" w:rsidR="008F1FA5" w:rsidRDefault="008F1FA5" w:rsidP="008F1FA5">
            <w:pPr>
              <w:jc w:val="center"/>
              <w:rPr>
                <w:sz w:val="16"/>
                <w:szCs w:val="18"/>
                <w:lang w:val="en-GB"/>
              </w:rPr>
            </w:pPr>
            <w:r>
              <w:rPr>
                <w:sz w:val="16"/>
                <w:szCs w:val="18"/>
                <w:lang w:val="en-GB"/>
              </w:rPr>
              <w:t xml:space="preserve">§ </w:t>
            </w:r>
            <w:r>
              <w:rPr>
                <w:sz w:val="16"/>
                <w:szCs w:val="18"/>
                <w:lang w:val="en-GB"/>
              </w:rPr>
              <w:fldChar w:fldCharType="begin"/>
            </w:r>
            <w:r>
              <w:rPr>
                <w:sz w:val="16"/>
                <w:szCs w:val="18"/>
                <w:lang w:val="en-GB"/>
              </w:rPr>
              <w:instrText xml:space="preserve"> REF _Ref33790356 \r \h  \* MERGEFORMAT </w:instrText>
            </w:r>
            <w:r>
              <w:rPr>
                <w:sz w:val="16"/>
                <w:szCs w:val="18"/>
                <w:lang w:val="en-GB"/>
              </w:rPr>
            </w:r>
            <w:r>
              <w:rPr>
                <w:sz w:val="16"/>
                <w:szCs w:val="18"/>
                <w:lang w:val="en-GB"/>
              </w:rPr>
              <w:fldChar w:fldCharType="separate"/>
            </w:r>
            <w:r w:rsidR="00F65D9C">
              <w:rPr>
                <w:sz w:val="16"/>
                <w:szCs w:val="18"/>
                <w:lang w:val="en-GB"/>
              </w:rPr>
              <w:t>4.5.10</w:t>
            </w:r>
            <w:r>
              <w:rPr>
                <w:sz w:val="16"/>
                <w:szCs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F8F1C76" w14:textId="77777777" w:rsidR="008F1FA5" w:rsidRDefault="008F1FA5" w:rsidP="008F1FA5">
            <w:pPr>
              <w:jc w:val="center"/>
              <w:rPr>
                <w:b/>
                <w:sz w:val="16"/>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0438FFF" w14:textId="77777777" w:rsidR="008F1FA5" w:rsidRDefault="008F1FA5" w:rsidP="008F1FA5">
            <w:pPr>
              <w:jc w:val="center"/>
              <w:rPr>
                <w:b/>
                <w:sz w:val="16"/>
                <w:szCs w:val="18"/>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AF7D4CC" w14:textId="77777777" w:rsidR="008F1FA5" w:rsidRDefault="008F1FA5" w:rsidP="008F1FA5">
            <w:pPr>
              <w:jc w:val="center"/>
              <w:rPr>
                <w:b/>
                <w:sz w:val="16"/>
                <w:szCs w:val="18"/>
                <w:lang w:val="en-GB"/>
              </w:rPr>
            </w:pPr>
            <w:r>
              <w:rPr>
                <w:b/>
                <w:sz w:val="16"/>
                <w:szCs w:val="16"/>
                <w:lang w:val="en-GB"/>
              </w:rPr>
              <w:t>*</w:t>
            </w:r>
          </w:p>
        </w:tc>
        <w:tc>
          <w:tcPr>
            <w:tcW w:w="44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0AB6190" w14:textId="1A9ED86A" w:rsidR="008F1FA5" w:rsidRDefault="008F1FA5" w:rsidP="008F1FA5">
            <w:pPr>
              <w:tabs>
                <w:tab w:val="left" w:pos="1180"/>
              </w:tabs>
              <w:jc w:val="left"/>
              <w:rPr>
                <w:sz w:val="16"/>
                <w:szCs w:val="18"/>
                <w:lang w:val="en-GB"/>
              </w:rPr>
            </w:pPr>
            <w:r>
              <w:rPr>
                <w:sz w:val="16"/>
                <w:szCs w:val="18"/>
                <w:lang w:val="en-GB"/>
              </w:rPr>
              <w:t>cac:TenderLine/cac:Item/cac:OriginCountry/cbc:IdentificationCode</w:t>
            </w:r>
          </w:p>
        </w:tc>
      </w:tr>
      <w:tr w:rsidR="008F1FA5" w14:paraId="6A5A1C33" w14:textId="77777777" w:rsidTr="0086425E">
        <w:trPr>
          <w:trHeight w:val="424"/>
          <w:jc w:val="center"/>
        </w:trPr>
        <w:tc>
          <w:tcPr>
            <w:tcW w:w="8956" w:type="dxa"/>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44061" w:themeFill="accent1" w:themeFillShade="80"/>
            <w:vAlign w:val="center"/>
          </w:tcPr>
          <w:p w14:paraId="464F46C0" w14:textId="48DE7E44" w:rsidR="008F1FA5" w:rsidRPr="003E4B36" w:rsidRDefault="008F1FA5" w:rsidP="008F1FA5">
            <w:pPr>
              <w:jc w:val="center"/>
              <w:rPr>
                <w:b/>
                <w:sz w:val="18"/>
                <w:szCs w:val="18"/>
                <w:lang w:val="en-GB"/>
              </w:rPr>
            </w:pPr>
            <w:r>
              <w:rPr>
                <w:b/>
                <w:bCs/>
                <w:sz w:val="20"/>
                <w:szCs w:val="18"/>
                <w:lang w:val="en-GB"/>
              </w:rPr>
              <w:t>Concessions (***)</w:t>
            </w:r>
          </w:p>
        </w:tc>
      </w:tr>
      <w:tr w:rsidR="008F1FA5" w14:paraId="553DFEF7" w14:textId="77777777" w:rsidTr="0086425E">
        <w:trPr>
          <w:cnfStyle w:val="000000100000" w:firstRow="0" w:lastRow="0" w:firstColumn="0" w:lastColumn="0" w:oddVBand="0" w:evenVBand="0" w:oddHBand="1" w:evenHBand="0" w:firstRowFirstColumn="0" w:firstRowLastColumn="0" w:lastRowFirstColumn="0" w:lastRowLastColumn="0"/>
          <w:jc w:val="center"/>
        </w:trPr>
        <w:tc>
          <w:tcPr>
            <w:tcW w:w="25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DF8B250" w14:textId="566EA849" w:rsidR="008F1FA5" w:rsidRPr="0086425E" w:rsidRDefault="008F1FA5" w:rsidP="008F1FA5">
            <w:pPr>
              <w:jc w:val="left"/>
              <w:rPr>
                <w:b/>
                <w:sz w:val="16"/>
                <w:szCs w:val="18"/>
                <w:lang w:val="en-GB"/>
              </w:rPr>
            </w:pPr>
            <w:r w:rsidRPr="0086425E">
              <w:rPr>
                <w:b/>
                <w:sz w:val="16"/>
                <w:szCs w:val="18"/>
                <w:lang w:val="en-GB"/>
              </w:rPr>
              <w:t>Concession Revenue User (</w:t>
            </w:r>
            <w:r w:rsidR="00C87541">
              <w:rPr>
                <w:b/>
                <w:sz w:val="16"/>
                <w:szCs w:val="18"/>
                <w:lang w:val="en-GB"/>
              </w:rPr>
              <w:t>BT-</w:t>
            </w:r>
            <w:r w:rsidRPr="0086425E">
              <w:rPr>
                <w:b/>
                <w:sz w:val="16"/>
                <w:szCs w:val="18"/>
                <w:lang w:val="en-GB"/>
              </w:rPr>
              <w:t>162)</w:t>
            </w:r>
          </w:p>
        </w:tc>
        <w:tc>
          <w:tcPr>
            <w:tcW w:w="10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8DD5C1C" w14:textId="08620E13" w:rsidR="008F1FA5" w:rsidRDefault="008F1FA5" w:rsidP="008F1FA5">
            <w:pPr>
              <w:jc w:val="center"/>
              <w:rPr>
                <w:sz w:val="16"/>
                <w:szCs w:val="18"/>
                <w:lang w:val="en-GB"/>
              </w:rPr>
            </w:pPr>
            <w:r>
              <w:rPr>
                <w:sz w:val="16"/>
                <w:szCs w:val="18"/>
                <w:lang w:val="en-GB"/>
              </w:rPr>
              <w:t xml:space="preserve">§ </w:t>
            </w:r>
            <w:r>
              <w:rPr>
                <w:sz w:val="16"/>
                <w:szCs w:val="18"/>
                <w:lang w:val="en-GB"/>
              </w:rPr>
              <w:fldChar w:fldCharType="begin"/>
            </w:r>
            <w:r>
              <w:rPr>
                <w:sz w:val="16"/>
                <w:szCs w:val="18"/>
                <w:lang w:val="en-GB"/>
              </w:rPr>
              <w:instrText xml:space="preserve"> REF _Ref33790368 \r \h  \* MERGEFORMAT </w:instrText>
            </w:r>
            <w:r>
              <w:rPr>
                <w:sz w:val="16"/>
                <w:szCs w:val="18"/>
                <w:lang w:val="en-GB"/>
              </w:rPr>
            </w:r>
            <w:r>
              <w:rPr>
                <w:sz w:val="16"/>
                <w:szCs w:val="18"/>
                <w:lang w:val="en-GB"/>
              </w:rPr>
              <w:fldChar w:fldCharType="separate"/>
            </w:r>
            <w:r w:rsidR="00F65D9C">
              <w:rPr>
                <w:sz w:val="16"/>
                <w:szCs w:val="18"/>
                <w:lang w:val="en-GB"/>
              </w:rPr>
              <w:t>4.5.11</w:t>
            </w:r>
            <w:r>
              <w:rPr>
                <w:sz w:val="16"/>
                <w:szCs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F238F18" w14:textId="77777777" w:rsidR="008F1FA5" w:rsidRDefault="008F1FA5" w:rsidP="008F1FA5">
            <w:pPr>
              <w:jc w:val="center"/>
              <w:rPr>
                <w:b/>
                <w:sz w:val="16"/>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23534ED" w14:textId="77777777" w:rsidR="008F1FA5" w:rsidRDefault="008F1FA5" w:rsidP="008F1FA5">
            <w:pPr>
              <w:jc w:val="center"/>
              <w:rPr>
                <w:b/>
                <w:sz w:val="16"/>
                <w:szCs w:val="18"/>
                <w:lang w:val="en-GB"/>
              </w:rPr>
            </w:pPr>
            <w:r>
              <w:rPr>
                <w:b/>
                <w:sz w:val="16"/>
                <w:szCs w:val="16"/>
                <w:lang w:val="en-GB"/>
              </w:rPr>
              <w:t>1</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E3C648E" w14:textId="77777777" w:rsidR="008F1FA5" w:rsidRDefault="008F1FA5" w:rsidP="008F1FA5">
            <w:pPr>
              <w:jc w:val="center"/>
              <w:rPr>
                <w:b/>
                <w:sz w:val="16"/>
                <w:szCs w:val="18"/>
                <w:lang w:val="en-GB"/>
              </w:rPr>
            </w:pPr>
            <w:r>
              <w:rPr>
                <w:b/>
                <w:sz w:val="16"/>
                <w:szCs w:val="16"/>
                <w:lang w:val="en-GB"/>
              </w:rPr>
              <w:t>1</w:t>
            </w:r>
          </w:p>
        </w:tc>
        <w:tc>
          <w:tcPr>
            <w:tcW w:w="44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DEA6A1C" w14:textId="77777777" w:rsidR="008F1FA5" w:rsidRDefault="008F1FA5" w:rsidP="008F1FA5">
            <w:pPr>
              <w:tabs>
                <w:tab w:val="left" w:pos="1180"/>
              </w:tabs>
              <w:jc w:val="left"/>
              <w:rPr>
                <w:sz w:val="16"/>
                <w:szCs w:val="18"/>
                <w:lang w:val="en-GB"/>
              </w:rPr>
            </w:pPr>
            <w:r>
              <w:rPr>
                <w:sz w:val="16"/>
                <w:szCs w:val="18"/>
                <w:lang w:val="en-GB"/>
              </w:rPr>
              <w:t xml:space="preserve">cac:AdditionalFee/cbc:FeeTypeCode </w:t>
            </w:r>
          </w:p>
          <w:p w14:paraId="04F59BCD" w14:textId="77777777" w:rsidR="008F1FA5" w:rsidRDefault="008F1FA5" w:rsidP="008F1FA5">
            <w:pPr>
              <w:tabs>
                <w:tab w:val="left" w:pos="1180"/>
              </w:tabs>
              <w:jc w:val="left"/>
              <w:rPr>
                <w:sz w:val="16"/>
                <w:szCs w:val="18"/>
                <w:lang w:val="en-GB"/>
              </w:rPr>
            </w:pPr>
            <w:r>
              <w:rPr>
                <w:sz w:val="16"/>
                <w:szCs w:val="18"/>
                <w:lang w:val="en-GB"/>
              </w:rPr>
              <w:t xml:space="preserve">WITH VALUE </w:t>
            </w:r>
          </w:p>
          <w:p w14:paraId="5D66C2F7" w14:textId="106942ED" w:rsidR="008F1FA5" w:rsidRDefault="00B64D59" w:rsidP="008F1FA5">
            <w:pPr>
              <w:tabs>
                <w:tab w:val="left" w:pos="1180"/>
              </w:tabs>
              <w:jc w:val="left"/>
              <w:rPr>
                <w:sz w:val="16"/>
                <w:szCs w:val="18"/>
                <w:lang w:val="en-GB"/>
              </w:rPr>
            </w:pPr>
            <w:r>
              <w:rPr>
                <w:sz w:val="16"/>
                <w:szCs w:val="18"/>
                <w:lang w:val="en-GB"/>
              </w:rPr>
              <w:t>c</w:t>
            </w:r>
            <w:r w:rsidR="008F1FA5">
              <w:rPr>
                <w:sz w:val="16"/>
                <w:szCs w:val="18"/>
                <w:lang w:val="en-GB"/>
              </w:rPr>
              <w:t>oncession</w:t>
            </w:r>
            <w:r>
              <w:rPr>
                <w:sz w:val="16"/>
                <w:szCs w:val="18"/>
                <w:lang w:val="en-GB"/>
              </w:rPr>
              <w:t>-r</w:t>
            </w:r>
            <w:r w:rsidR="008F1FA5">
              <w:rPr>
                <w:sz w:val="16"/>
                <w:szCs w:val="18"/>
                <w:lang w:val="en-GB"/>
              </w:rPr>
              <w:t>evenue</w:t>
            </w:r>
            <w:r>
              <w:rPr>
                <w:sz w:val="16"/>
                <w:szCs w:val="18"/>
                <w:lang w:val="en-GB"/>
              </w:rPr>
              <w:t>-u</w:t>
            </w:r>
            <w:r w:rsidR="008F1FA5">
              <w:rPr>
                <w:sz w:val="16"/>
                <w:szCs w:val="18"/>
                <w:lang w:val="en-GB"/>
              </w:rPr>
              <w:t xml:space="preserve">ser </w:t>
            </w:r>
          </w:p>
          <w:p w14:paraId="4A52601C" w14:textId="1D4E9FCB" w:rsidR="008F1FA5" w:rsidRDefault="008F1FA5" w:rsidP="008F1FA5">
            <w:pPr>
              <w:tabs>
                <w:tab w:val="left" w:pos="1180"/>
              </w:tabs>
              <w:jc w:val="left"/>
              <w:rPr>
                <w:sz w:val="16"/>
                <w:szCs w:val="18"/>
                <w:lang w:val="en-GB"/>
              </w:rPr>
            </w:pPr>
            <w:r>
              <w:rPr>
                <w:sz w:val="16"/>
                <w:szCs w:val="18"/>
                <w:lang w:val="en-GB"/>
              </w:rPr>
              <w:t>AND cac:AdditionalFee/cbc:FeeAmount</w:t>
            </w:r>
          </w:p>
        </w:tc>
      </w:tr>
      <w:tr w:rsidR="008F1FA5" w14:paraId="16CA7916" w14:textId="77777777" w:rsidTr="0086425E">
        <w:trPr>
          <w:jc w:val="center"/>
        </w:trPr>
        <w:tc>
          <w:tcPr>
            <w:tcW w:w="25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66B400B" w14:textId="7196E8A6" w:rsidR="008F1FA5" w:rsidRPr="0086425E" w:rsidRDefault="008F1FA5" w:rsidP="008F1FA5">
            <w:pPr>
              <w:jc w:val="left"/>
              <w:rPr>
                <w:b/>
                <w:sz w:val="16"/>
                <w:szCs w:val="18"/>
                <w:lang w:val="en-GB"/>
              </w:rPr>
            </w:pPr>
            <w:r w:rsidRPr="0086425E">
              <w:rPr>
                <w:b/>
                <w:sz w:val="16"/>
                <w:szCs w:val="18"/>
                <w:lang w:val="en-GB"/>
              </w:rPr>
              <w:t>Concession Revenue Buyer (</w:t>
            </w:r>
            <w:r w:rsidR="00C87541">
              <w:rPr>
                <w:b/>
                <w:sz w:val="16"/>
                <w:szCs w:val="18"/>
                <w:lang w:val="en-GB"/>
              </w:rPr>
              <w:t>BT-</w:t>
            </w:r>
            <w:r w:rsidRPr="0086425E">
              <w:rPr>
                <w:b/>
                <w:sz w:val="16"/>
                <w:szCs w:val="18"/>
                <w:lang w:val="en-GB"/>
              </w:rPr>
              <w:t>160)</w:t>
            </w:r>
          </w:p>
        </w:tc>
        <w:tc>
          <w:tcPr>
            <w:tcW w:w="10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B84B892" w14:textId="2BC7BECC" w:rsidR="008F1FA5" w:rsidRDefault="008F1FA5" w:rsidP="008F1FA5">
            <w:pPr>
              <w:jc w:val="center"/>
              <w:rPr>
                <w:sz w:val="16"/>
                <w:szCs w:val="18"/>
                <w:lang w:val="en-GB"/>
              </w:rPr>
            </w:pPr>
            <w:r w:rsidRPr="00751107">
              <w:rPr>
                <w:sz w:val="16"/>
                <w:szCs w:val="18"/>
                <w:lang w:val="en-GB"/>
              </w:rPr>
              <w:t xml:space="preserve">§ </w:t>
            </w:r>
            <w:r w:rsidRPr="00751107">
              <w:rPr>
                <w:sz w:val="16"/>
                <w:szCs w:val="18"/>
                <w:lang w:val="en-GB"/>
              </w:rPr>
              <w:fldChar w:fldCharType="begin"/>
            </w:r>
            <w:r w:rsidRPr="00751107">
              <w:rPr>
                <w:sz w:val="16"/>
                <w:szCs w:val="18"/>
                <w:lang w:val="en-GB"/>
              </w:rPr>
              <w:instrText xml:space="preserve"> REF _Ref33790368 \r \h </w:instrText>
            </w:r>
            <w:r>
              <w:rPr>
                <w:sz w:val="16"/>
                <w:szCs w:val="18"/>
                <w:lang w:val="en-GB"/>
              </w:rPr>
              <w:instrText xml:space="preserve"> \* MERGEFORMAT </w:instrText>
            </w:r>
            <w:r w:rsidRPr="00751107">
              <w:rPr>
                <w:sz w:val="16"/>
                <w:szCs w:val="18"/>
                <w:lang w:val="en-GB"/>
              </w:rPr>
            </w:r>
            <w:r w:rsidRPr="00751107">
              <w:rPr>
                <w:sz w:val="16"/>
                <w:szCs w:val="18"/>
                <w:lang w:val="en-GB"/>
              </w:rPr>
              <w:fldChar w:fldCharType="separate"/>
            </w:r>
            <w:r w:rsidR="00F65D9C">
              <w:rPr>
                <w:sz w:val="16"/>
                <w:szCs w:val="18"/>
                <w:lang w:val="en-GB"/>
              </w:rPr>
              <w:t>4.5.11</w:t>
            </w:r>
            <w:r w:rsidRPr="00751107">
              <w:rPr>
                <w:sz w:val="16"/>
                <w:szCs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DA972F5" w14:textId="77777777" w:rsidR="008F1FA5" w:rsidRDefault="008F1FA5" w:rsidP="008F1FA5">
            <w:pPr>
              <w:jc w:val="center"/>
              <w:rPr>
                <w:b/>
                <w:sz w:val="16"/>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8AC0A80" w14:textId="77777777" w:rsidR="008F1FA5" w:rsidRDefault="008F1FA5" w:rsidP="008F1FA5">
            <w:pPr>
              <w:jc w:val="center"/>
              <w:rPr>
                <w:b/>
                <w:sz w:val="16"/>
                <w:szCs w:val="18"/>
                <w:lang w:val="en-GB"/>
              </w:rPr>
            </w:pPr>
            <w:r>
              <w:rPr>
                <w:b/>
                <w:sz w:val="16"/>
                <w:szCs w:val="16"/>
                <w:lang w:val="en-GB"/>
              </w:rPr>
              <w:t>1</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B1BC71C" w14:textId="77777777" w:rsidR="008F1FA5" w:rsidRDefault="008F1FA5" w:rsidP="008F1FA5">
            <w:pPr>
              <w:jc w:val="center"/>
              <w:rPr>
                <w:b/>
                <w:sz w:val="16"/>
                <w:szCs w:val="18"/>
                <w:lang w:val="en-GB"/>
              </w:rPr>
            </w:pPr>
            <w:r>
              <w:rPr>
                <w:b/>
                <w:sz w:val="16"/>
                <w:szCs w:val="16"/>
                <w:lang w:val="en-GB"/>
              </w:rPr>
              <w:t>1</w:t>
            </w:r>
          </w:p>
        </w:tc>
        <w:tc>
          <w:tcPr>
            <w:tcW w:w="44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3B26BB0" w14:textId="77777777" w:rsidR="008F1FA5" w:rsidRDefault="008F1FA5" w:rsidP="008F1FA5">
            <w:pPr>
              <w:tabs>
                <w:tab w:val="left" w:pos="1180"/>
              </w:tabs>
              <w:jc w:val="left"/>
              <w:rPr>
                <w:sz w:val="16"/>
                <w:szCs w:val="18"/>
                <w:lang w:val="en-GB"/>
              </w:rPr>
            </w:pPr>
            <w:r>
              <w:rPr>
                <w:sz w:val="16"/>
                <w:szCs w:val="18"/>
                <w:lang w:val="en-GB"/>
              </w:rPr>
              <w:t xml:space="preserve">cac:AdditionalFee/cbc:FeeTypeCode </w:t>
            </w:r>
          </w:p>
          <w:p w14:paraId="1EDA3C25" w14:textId="77777777" w:rsidR="008F1FA5" w:rsidRDefault="008F1FA5" w:rsidP="008F1FA5">
            <w:pPr>
              <w:tabs>
                <w:tab w:val="left" w:pos="1180"/>
              </w:tabs>
              <w:jc w:val="left"/>
              <w:rPr>
                <w:sz w:val="16"/>
                <w:szCs w:val="18"/>
                <w:lang w:val="en-GB"/>
              </w:rPr>
            </w:pPr>
            <w:r>
              <w:rPr>
                <w:sz w:val="16"/>
                <w:szCs w:val="18"/>
                <w:lang w:val="en-GB"/>
              </w:rPr>
              <w:t xml:space="preserve">WITH VALUE </w:t>
            </w:r>
          </w:p>
          <w:p w14:paraId="35421F00" w14:textId="74ED2A1D" w:rsidR="008F1FA5" w:rsidRDefault="00B64D59" w:rsidP="008F1FA5">
            <w:pPr>
              <w:tabs>
                <w:tab w:val="left" w:pos="1180"/>
              </w:tabs>
              <w:jc w:val="left"/>
              <w:rPr>
                <w:sz w:val="16"/>
                <w:szCs w:val="18"/>
                <w:lang w:val="en-GB"/>
              </w:rPr>
            </w:pPr>
            <w:r>
              <w:rPr>
                <w:sz w:val="16"/>
                <w:szCs w:val="18"/>
                <w:lang w:val="en-GB"/>
              </w:rPr>
              <w:t>c</w:t>
            </w:r>
            <w:r w:rsidR="008F1FA5">
              <w:rPr>
                <w:sz w:val="16"/>
                <w:szCs w:val="18"/>
                <w:lang w:val="en-GB"/>
              </w:rPr>
              <w:t>oncession</w:t>
            </w:r>
            <w:r>
              <w:rPr>
                <w:sz w:val="16"/>
                <w:szCs w:val="18"/>
                <w:lang w:val="en-GB"/>
              </w:rPr>
              <w:t>-r</w:t>
            </w:r>
            <w:r w:rsidR="008F1FA5">
              <w:rPr>
                <w:sz w:val="16"/>
                <w:szCs w:val="18"/>
                <w:lang w:val="en-GB"/>
              </w:rPr>
              <w:t>evenue</w:t>
            </w:r>
            <w:r>
              <w:rPr>
                <w:sz w:val="16"/>
                <w:szCs w:val="18"/>
                <w:lang w:val="en-GB"/>
              </w:rPr>
              <w:t>-b</w:t>
            </w:r>
            <w:r w:rsidR="008F1FA5">
              <w:rPr>
                <w:sz w:val="16"/>
                <w:szCs w:val="18"/>
                <w:lang w:val="en-GB"/>
              </w:rPr>
              <w:t>uyer</w:t>
            </w:r>
          </w:p>
          <w:p w14:paraId="44AC0862" w14:textId="1C731ACC" w:rsidR="008F1FA5" w:rsidRDefault="008F1FA5" w:rsidP="008F1FA5">
            <w:pPr>
              <w:tabs>
                <w:tab w:val="left" w:pos="1180"/>
              </w:tabs>
              <w:jc w:val="left"/>
              <w:rPr>
                <w:sz w:val="16"/>
                <w:szCs w:val="18"/>
                <w:lang w:val="en-GB"/>
              </w:rPr>
            </w:pPr>
            <w:r>
              <w:rPr>
                <w:sz w:val="16"/>
                <w:szCs w:val="18"/>
                <w:lang w:val="en-GB"/>
              </w:rPr>
              <w:t>AND cac:AdditionalFee/cbc:FeeAmount</w:t>
            </w:r>
          </w:p>
        </w:tc>
      </w:tr>
      <w:tr w:rsidR="008F1FA5" w14:paraId="75396867" w14:textId="77777777" w:rsidTr="0086425E">
        <w:trPr>
          <w:cnfStyle w:val="000000100000" w:firstRow="0" w:lastRow="0" w:firstColumn="0" w:lastColumn="0" w:oddVBand="0" w:evenVBand="0" w:oddHBand="1" w:evenHBand="0" w:firstRowFirstColumn="0" w:firstRowLastColumn="0" w:lastRowFirstColumn="0" w:lastRowLastColumn="0"/>
          <w:jc w:val="center"/>
        </w:trPr>
        <w:tc>
          <w:tcPr>
            <w:tcW w:w="25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0940087" w14:textId="3AE4648D" w:rsidR="008F1FA5" w:rsidRPr="0086425E" w:rsidRDefault="008F1FA5" w:rsidP="008F1FA5">
            <w:pPr>
              <w:jc w:val="left"/>
              <w:rPr>
                <w:b/>
                <w:sz w:val="16"/>
                <w:szCs w:val="18"/>
                <w:lang w:val="en-GB"/>
              </w:rPr>
            </w:pPr>
            <w:r w:rsidRPr="0086425E">
              <w:rPr>
                <w:b/>
                <w:sz w:val="16"/>
                <w:szCs w:val="18"/>
                <w:lang w:val="en-GB"/>
              </w:rPr>
              <w:t>Concession Value Description (</w:t>
            </w:r>
            <w:r w:rsidR="00C87541">
              <w:rPr>
                <w:b/>
                <w:sz w:val="16"/>
                <w:szCs w:val="18"/>
                <w:lang w:val="en-GB"/>
              </w:rPr>
              <w:t>BT-</w:t>
            </w:r>
            <w:r w:rsidRPr="0086425E">
              <w:rPr>
                <w:b/>
                <w:sz w:val="16"/>
                <w:szCs w:val="18"/>
                <w:lang w:val="en-GB"/>
              </w:rPr>
              <w:t>163)</w:t>
            </w:r>
          </w:p>
        </w:tc>
        <w:tc>
          <w:tcPr>
            <w:tcW w:w="10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8E53C71" w14:textId="02C2C22C" w:rsidR="008F1FA5" w:rsidRDefault="008F1FA5" w:rsidP="008F1FA5">
            <w:pPr>
              <w:jc w:val="center"/>
              <w:rPr>
                <w:sz w:val="16"/>
                <w:szCs w:val="18"/>
                <w:lang w:val="en-GB"/>
              </w:rPr>
            </w:pPr>
            <w:r w:rsidRPr="00751107">
              <w:rPr>
                <w:sz w:val="16"/>
                <w:szCs w:val="18"/>
                <w:lang w:val="en-GB"/>
              </w:rPr>
              <w:t xml:space="preserve">§ </w:t>
            </w:r>
            <w:r w:rsidRPr="00751107">
              <w:rPr>
                <w:sz w:val="16"/>
                <w:szCs w:val="18"/>
                <w:lang w:val="en-GB"/>
              </w:rPr>
              <w:fldChar w:fldCharType="begin"/>
            </w:r>
            <w:r w:rsidRPr="00751107">
              <w:rPr>
                <w:sz w:val="16"/>
                <w:szCs w:val="18"/>
                <w:lang w:val="en-GB"/>
              </w:rPr>
              <w:instrText xml:space="preserve"> REF _Ref33790368 \r \h </w:instrText>
            </w:r>
            <w:r>
              <w:rPr>
                <w:sz w:val="16"/>
                <w:szCs w:val="18"/>
                <w:lang w:val="en-GB"/>
              </w:rPr>
              <w:instrText xml:space="preserve"> \* MERGEFORMAT </w:instrText>
            </w:r>
            <w:r w:rsidRPr="00751107">
              <w:rPr>
                <w:sz w:val="16"/>
                <w:szCs w:val="18"/>
                <w:lang w:val="en-GB"/>
              </w:rPr>
            </w:r>
            <w:r w:rsidRPr="00751107">
              <w:rPr>
                <w:sz w:val="16"/>
                <w:szCs w:val="18"/>
                <w:lang w:val="en-GB"/>
              </w:rPr>
              <w:fldChar w:fldCharType="separate"/>
            </w:r>
            <w:r w:rsidR="00F65D9C">
              <w:rPr>
                <w:sz w:val="16"/>
                <w:szCs w:val="18"/>
                <w:lang w:val="en-GB"/>
              </w:rPr>
              <w:t>4.5.11</w:t>
            </w:r>
            <w:r w:rsidRPr="00751107">
              <w:rPr>
                <w:sz w:val="16"/>
                <w:szCs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D4CAF91" w14:textId="77777777" w:rsidR="008F1FA5" w:rsidRDefault="008F1FA5" w:rsidP="008F1FA5">
            <w:pPr>
              <w:jc w:val="center"/>
              <w:rPr>
                <w:b/>
                <w:sz w:val="16"/>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1F81289" w14:textId="77777777" w:rsidR="008F1FA5" w:rsidRDefault="008F1FA5" w:rsidP="008F1FA5">
            <w:pPr>
              <w:jc w:val="center"/>
              <w:rPr>
                <w:b/>
                <w:sz w:val="16"/>
                <w:szCs w:val="18"/>
                <w:lang w:val="en-GB"/>
              </w:rPr>
            </w:pPr>
            <w:r>
              <w:rPr>
                <w:b/>
                <w:sz w:val="16"/>
                <w:szCs w:val="16"/>
                <w:lang w:val="en-GB"/>
              </w:rPr>
              <w:t>1</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4EBE8D6" w14:textId="77777777" w:rsidR="008F1FA5" w:rsidRDefault="008F1FA5" w:rsidP="008F1FA5">
            <w:pPr>
              <w:jc w:val="center"/>
              <w:rPr>
                <w:b/>
                <w:sz w:val="16"/>
                <w:szCs w:val="18"/>
                <w:lang w:val="en-GB"/>
              </w:rPr>
            </w:pPr>
            <w:r>
              <w:rPr>
                <w:b/>
                <w:sz w:val="16"/>
                <w:szCs w:val="16"/>
                <w:lang w:val="en-GB"/>
              </w:rPr>
              <w:t>1</w:t>
            </w:r>
          </w:p>
        </w:tc>
        <w:tc>
          <w:tcPr>
            <w:tcW w:w="44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9503621" w14:textId="5514DDFD" w:rsidR="008F1FA5" w:rsidRDefault="008F1FA5" w:rsidP="008F1FA5">
            <w:pPr>
              <w:tabs>
                <w:tab w:val="left" w:pos="1180"/>
              </w:tabs>
              <w:jc w:val="left"/>
              <w:rPr>
                <w:sz w:val="16"/>
                <w:szCs w:val="18"/>
                <w:lang w:val="en-GB"/>
              </w:rPr>
            </w:pPr>
            <w:r>
              <w:rPr>
                <w:sz w:val="16"/>
                <w:szCs w:val="18"/>
                <w:lang w:val="en-GB"/>
              </w:rPr>
              <w:t>cac:AdditionalFee/cbc:FeeDescription</w:t>
            </w:r>
          </w:p>
        </w:tc>
      </w:tr>
      <w:tr w:rsidR="008F1FA5" w14:paraId="6A7566B5" w14:textId="77777777" w:rsidTr="0086425E">
        <w:trPr>
          <w:trHeight w:val="406"/>
          <w:jc w:val="center"/>
        </w:trPr>
        <w:tc>
          <w:tcPr>
            <w:tcW w:w="8956" w:type="dxa"/>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44061" w:themeFill="accent1" w:themeFillShade="80"/>
            <w:vAlign w:val="center"/>
          </w:tcPr>
          <w:p w14:paraId="15FB72F2" w14:textId="00E38DC6" w:rsidR="008F1FA5" w:rsidRPr="00C3107C" w:rsidRDefault="008F1FA5" w:rsidP="008F1FA5">
            <w:pPr>
              <w:jc w:val="center"/>
              <w:rPr>
                <w:b/>
                <w:sz w:val="18"/>
                <w:szCs w:val="16"/>
                <w:lang w:val="en-GB"/>
              </w:rPr>
            </w:pPr>
            <w:r>
              <w:rPr>
                <w:b/>
                <w:bCs/>
                <w:color w:val="FFFFFF" w:themeColor="background1"/>
                <w:sz w:val="20"/>
                <w:szCs w:val="18"/>
                <w:lang w:val="en-GB"/>
              </w:rPr>
              <w:t>Subcontract terms (*)</w:t>
            </w:r>
          </w:p>
        </w:tc>
      </w:tr>
      <w:tr w:rsidR="008F1FA5" w14:paraId="2C29C05E" w14:textId="77777777" w:rsidTr="0086425E">
        <w:trPr>
          <w:cnfStyle w:val="000000100000" w:firstRow="0" w:lastRow="0" w:firstColumn="0" w:lastColumn="0" w:oddVBand="0" w:evenVBand="0" w:oddHBand="1" w:evenHBand="0" w:firstRowFirstColumn="0" w:firstRowLastColumn="0" w:lastRowFirstColumn="0" w:lastRowLastColumn="0"/>
          <w:jc w:val="center"/>
        </w:trPr>
        <w:tc>
          <w:tcPr>
            <w:tcW w:w="25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4F221D2" w14:textId="7C412ABB" w:rsidR="008F1FA5" w:rsidRPr="0086425E" w:rsidRDefault="008F1FA5" w:rsidP="008F1FA5">
            <w:pPr>
              <w:jc w:val="left"/>
              <w:rPr>
                <w:b/>
                <w:sz w:val="16"/>
                <w:szCs w:val="16"/>
                <w:lang w:val="en-GB"/>
              </w:rPr>
            </w:pPr>
            <w:r w:rsidRPr="0086425E">
              <w:rPr>
                <w:b/>
                <w:sz w:val="16"/>
                <w:szCs w:val="16"/>
                <w:lang w:val="en-GB"/>
              </w:rPr>
              <w:t>Subcontracting Percentage (BT-555)</w:t>
            </w:r>
          </w:p>
          <w:p w14:paraId="480836A0" w14:textId="77777777" w:rsidR="008F1FA5" w:rsidRPr="0086425E" w:rsidRDefault="008F1FA5" w:rsidP="008F1FA5">
            <w:pPr>
              <w:jc w:val="left"/>
              <w:rPr>
                <w:b/>
                <w:sz w:val="16"/>
                <w:szCs w:val="16"/>
                <w:lang w:val="en-GB"/>
              </w:rPr>
            </w:pPr>
            <w:r w:rsidRPr="0086425E">
              <w:rPr>
                <w:b/>
                <w:sz w:val="16"/>
                <w:szCs w:val="16"/>
                <w:lang w:val="en-GB"/>
              </w:rPr>
              <w:t>Subcontracting Percentage Known (BT-731)</w:t>
            </w:r>
          </w:p>
        </w:tc>
        <w:tc>
          <w:tcPr>
            <w:tcW w:w="10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E2480F2" w14:textId="000835D0" w:rsidR="008F1FA5" w:rsidRDefault="008F1FA5" w:rsidP="008F1FA5">
            <w:pPr>
              <w:jc w:val="center"/>
              <w:rPr>
                <w:sz w:val="16"/>
                <w:szCs w:val="16"/>
                <w:lang w:val="en-GB"/>
              </w:rPr>
            </w:pPr>
            <w:r>
              <w:rPr>
                <w:sz w:val="16"/>
                <w:szCs w:val="16"/>
                <w:lang w:val="en-GB"/>
              </w:rPr>
              <w:t xml:space="preserve">§ </w:t>
            </w:r>
            <w:r>
              <w:rPr>
                <w:sz w:val="16"/>
                <w:szCs w:val="16"/>
                <w:lang w:val="en-GB"/>
              </w:rPr>
              <w:fldChar w:fldCharType="begin"/>
            </w:r>
            <w:r>
              <w:rPr>
                <w:sz w:val="16"/>
                <w:szCs w:val="16"/>
                <w:lang w:val="en-GB"/>
              </w:rPr>
              <w:instrText xml:space="preserve"> REF _Ref33790386 \r \h  \* MERGEFORMAT </w:instrText>
            </w:r>
            <w:r>
              <w:rPr>
                <w:sz w:val="16"/>
                <w:szCs w:val="16"/>
                <w:lang w:val="en-GB"/>
              </w:rPr>
            </w:r>
            <w:r>
              <w:rPr>
                <w:sz w:val="16"/>
                <w:szCs w:val="16"/>
                <w:lang w:val="en-GB"/>
              </w:rPr>
              <w:fldChar w:fldCharType="separate"/>
            </w:r>
            <w:r w:rsidR="00F65D9C">
              <w:rPr>
                <w:sz w:val="16"/>
                <w:szCs w:val="16"/>
                <w:lang w:val="en-GB"/>
              </w:rPr>
              <w:t>4.5.12</w:t>
            </w:r>
            <w:r>
              <w:rPr>
                <w:sz w:val="16"/>
                <w:szCs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973C889" w14:textId="77777777" w:rsidR="008F1FA5" w:rsidRDefault="008F1FA5" w:rsidP="008F1FA5">
            <w:pPr>
              <w:jc w:val="center"/>
              <w:rPr>
                <w:b/>
                <w:sz w:val="16"/>
                <w:szCs w:val="16"/>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9E11D17" w14:textId="77777777" w:rsidR="008F1FA5" w:rsidRDefault="008F1FA5" w:rsidP="008F1FA5">
            <w:pPr>
              <w:jc w:val="center"/>
              <w:rPr>
                <w:b/>
                <w:sz w:val="16"/>
                <w:szCs w:val="16"/>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C25D5B8" w14:textId="77777777" w:rsidR="008F1FA5" w:rsidRDefault="008F1FA5" w:rsidP="008F1FA5">
            <w:pPr>
              <w:jc w:val="center"/>
              <w:rPr>
                <w:b/>
                <w:sz w:val="16"/>
                <w:szCs w:val="16"/>
                <w:lang w:val="en-GB"/>
              </w:rPr>
            </w:pPr>
            <w:r>
              <w:rPr>
                <w:b/>
                <w:sz w:val="16"/>
                <w:szCs w:val="16"/>
                <w:lang w:val="en-GB"/>
              </w:rPr>
              <w:t>?</w:t>
            </w:r>
          </w:p>
        </w:tc>
        <w:tc>
          <w:tcPr>
            <w:tcW w:w="44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C2187B4" w14:textId="77777777" w:rsidR="008F1FA5" w:rsidRDefault="008F1FA5" w:rsidP="008F1FA5">
            <w:pPr>
              <w:tabs>
                <w:tab w:val="left" w:pos="1180"/>
              </w:tabs>
              <w:jc w:val="left"/>
              <w:rPr>
                <w:sz w:val="16"/>
                <w:szCs w:val="16"/>
                <w:lang w:val="en-GB"/>
              </w:rPr>
            </w:pPr>
            <w:r>
              <w:rPr>
                <w:sz w:val="16"/>
                <w:szCs w:val="16"/>
                <w:lang w:val="en-GB"/>
              </w:rPr>
              <w:t xml:space="preserve"> cac:SubcontractTerms/cbc:Rate</w:t>
            </w:r>
          </w:p>
          <w:p w14:paraId="3284CFEF" w14:textId="77AE7801" w:rsidR="0087787A" w:rsidRDefault="0087787A" w:rsidP="008F1FA5">
            <w:pPr>
              <w:tabs>
                <w:tab w:val="left" w:pos="1180"/>
              </w:tabs>
              <w:jc w:val="left"/>
              <w:rPr>
                <w:sz w:val="16"/>
                <w:szCs w:val="16"/>
                <w:lang w:val="en-GB"/>
              </w:rPr>
            </w:pPr>
            <w:r w:rsidRPr="0087787A">
              <w:rPr>
                <w:sz w:val="16"/>
                <w:szCs w:val="16"/>
                <w:lang w:val="en-GB"/>
              </w:rPr>
              <w:t>cac:SubcontractTerm</w:t>
            </w:r>
            <w:r>
              <w:rPr>
                <w:sz w:val="16"/>
                <w:szCs w:val="16"/>
                <w:lang w:val="en-GB"/>
              </w:rPr>
              <w:t>s</w:t>
            </w:r>
            <w:r w:rsidRPr="0087787A">
              <w:rPr>
                <w:sz w:val="16"/>
                <w:szCs w:val="16"/>
                <w:lang w:val="en-GB"/>
              </w:rPr>
              <w:t>/cbc:SubcontractingCond</w:t>
            </w:r>
            <w:r>
              <w:rPr>
                <w:sz w:val="16"/>
                <w:szCs w:val="16"/>
                <w:lang w:val="en-GB"/>
              </w:rPr>
              <w:t>itionsCode[@listNname='known-percentage']</w:t>
            </w:r>
          </w:p>
        </w:tc>
      </w:tr>
      <w:tr w:rsidR="008F1FA5" w14:paraId="4ED5B56B" w14:textId="77777777" w:rsidTr="0086425E">
        <w:trPr>
          <w:jc w:val="center"/>
        </w:trPr>
        <w:tc>
          <w:tcPr>
            <w:tcW w:w="25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8C5A6FF" w14:textId="4026B51D" w:rsidR="008F1FA5" w:rsidRPr="0086425E" w:rsidRDefault="008F1FA5" w:rsidP="008F1FA5">
            <w:pPr>
              <w:jc w:val="left"/>
              <w:rPr>
                <w:b/>
                <w:sz w:val="16"/>
                <w:szCs w:val="16"/>
                <w:lang w:val="en-GB"/>
              </w:rPr>
            </w:pPr>
            <w:r w:rsidRPr="0086425E">
              <w:rPr>
                <w:b/>
                <w:sz w:val="16"/>
                <w:szCs w:val="16"/>
                <w:lang w:val="en-GB"/>
              </w:rPr>
              <w:t>Subcontracting Description (BT-554)</w:t>
            </w:r>
          </w:p>
        </w:tc>
        <w:tc>
          <w:tcPr>
            <w:tcW w:w="10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1A45E1A" w14:textId="1E6E0C88" w:rsidR="008F1FA5" w:rsidRDefault="008F1FA5" w:rsidP="008F1FA5">
            <w:pPr>
              <w:jc w:val="center"/>
              <w:rPr>
                <w:sz w:val="16"/>
                <w:szCs w:val="16"/>
                <w:lang w:val="en-GB"/>
              </w:rPr>
            </w:pPr>
            <w:r>
              <w:rPr>
                <w:sz w:val="16"/>
                <w:szCs w:val="16"/>
                <w:lang w:val="en-GB"/>
              </w:rPr>
              <w:t xml:space="preserve">§ </w:t>
            </w:r>
            <w:r>
              <w:rPr>
                <w:sz w:val="16"/>
                <w:szCs w:val="16"/>
                <w:lang w:val="en-GB"/>
              </w:rPr>
              <w:fldChar w:fldCharType="begin"/>
            </w:r>
            <w:r>
              <w:rPr>
                <w:sz w:val="16"/>
                <w:szCs w:val="16"/>
                <w:lang w:val="en-GB"/>
              </w:rPr>
              <w:instrText xml:space="preserve"> REF _Ref33790386 \r \h  \* MERGEFORMAT </w:instrText>
            </w:r>
            <w:r>
              <w:rPr>
                <w:sz w:val="16"/>
                <w:szCs w:val="16"/>
                <w:lang w:val="en-GB"/>
              </w:rPr>
            </w:r>
            <w:r>
              <w:rPr>
                <w:sz w:val="16"/>
                <w:szCs w:val="16"/>
                <w:lang w:val="en-GB"/>
              </w:rPr>
              <w:fldChar w:fldCharType="separate"/>
            </w:r>
            <w:r w:rsidR="00F65D9C">
              <w:rPr>
                <w:sz w:val="16"/>
                <w:szCs w:val="16"/>
                <w:lang w:val="en-GB"/>
              </w:rPr>
              <w:t>4.5.12</w:t>
            </w:r>
            <w:r>
              <w:rPr>
                <w:sz w:val="16"/>
                <w:szCs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9BAE0A4" w14:textId="77777777" w:rsidR="008F1FA5" w:rsidRDefault="008F1FA5" w:rsidP="008F1FA5">
            <w:pPr>
              <w:jc w:val="center"/>
              <w:rPr>
                <w:b/>
                <w:sz w:val="16"/>
                <w:szCs w:val="16"/>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148BB35" w14:textId="77777777" w:rsidR="008F1FA5" w:rsidRDefault="008F1FA5" w:rsidP="008F1FA5">
            <w:pPr>
              <w:jc w:val="center"/>
              <w:rPr>
                <w:b/>
                <w:sz w:val="16"/>
                <w:szCs w:val="16"/>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E42D2F8" w14:textId="77777777" w:rsidR="008F1FA5" w:rsidRDefault="008F1FA5" w:rsidP="008F1FA5">
            <w:pPr>
              <w:jc w:val="center"/>
              <w:rPr>
                <w:b/>
                <w:sz w:val="16"/>
                <w:szCs w:val="16"/>
                <w:lang w:val="en-GB"/>
              </w:rPr>
            </w:pPr>
            <w:r>
              <w:rPr>
                <w:b/>
                <w:sz w:val="16"/>
                <w:szCs w:val="16"/>
                <w:lang w:val="en-GB"/>
              </w:rPr>
              <w:t>?</w:t>
            </w:r>
          </w:p>
        </w:tc>
        <w:tc>
          <w:tcPr>
            <w:tcW w:w="44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4A45175" w14:textId="12B8371B" w:rsidR="008F1FA5" w:rsidRDefault="008F1FA5" w:rsidP="008F1FA5">
            <w:pPr>
              <w:tabs>
                <w:tab w:val="left" w:pos="1180"/>
              </w:tabs>
              <w:jc w:val="left"/>
              <w:rPr>
                <w:sz w:val="16"/>
                <w:szCs w:val="16"/>
                <w:lang w:val="en-GB"/>
              </w:rPr>
            </w:pPr>
            <w:r>
              <w:rPr>
                <w:sz w:val="16"/>
                <w:szCs w:val="16"/>
                <w:lang w:val="en-GB"/>
              </w:rPr>
              <w:t>cac:SubcontractTerms/cbc:Description</w:t>
            </w:r>
          </w:p>
        </w:tc>
      </w:tr>
      <w:tr w:rsidR="008F1FA5" w14:paraId="0BD13F33" w14:textId="77777777" w:rsidTr="0086425E">
        <w:trPr>
          <w:cnfStyle w:val="000000100000" w:firstRow="0" w:lastRow="0" w:firstColumn="0" w:lastColumn="0" w:oddVBand="0" w:evenVBand="0" w:oddHBand="1" w:evenHBand="0" w:firstRowFirstColumn="0" w:firstRowLastColumn="0" w:lastRowFirstColumn="0" w:lastRowLastColumn="0"/>
          <w:jc w:val="center"/>
        </w:trPr>
        <w:tc>
          <w:tcPr>
            <w:tcW w:w="25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79DA162" w14:textId="25F3BD77" w:rsidR="008F1FA5" w:rsidRPr="0086425E" w:rsidRDefault="008F1FA5" w:rsidP="008F1FA5">
            <w:pPr>
              <w:jc w:val="left"/>
              <w:rPr>
                <w:b/>
                <w:sz w:val="16"/>
                <w:szCs w:val="16"/>
                <w:lang w:val="en-GB"/>
              </w:rPr>
            </w:pPr>
            <w:r w:rsidRPr="0086425E">
              <w:rPr>
                <w:b/>
                <w:sz w:val="16"/>
                <w:szCs w:val="16"/>
                <w:lang w:val="en-GB"/>
              </w:rPr>
              <w:t>Subcontracting Value (BT-553)</w:t>
            </w:r>
          </w:p>
          <w:p w14:paraId="754532CC" w14:textId="77777777" w:rsidR="008F1FA5" w:rsidRPr="0086425E" w:rsidRDefault="008F1FA5" w:rsidP="008F1FA5">
            <w:pPr>
              <w:jc w:val="left"/>
              <w:rPr>
                <w:b/>
                <w:sz w:val="16"/>
                <w:szCs w:val="16"/>
                <w:lang w:val="en-GB"/>
              </w:rPr>
            </w:pPr>
            <w:r w:rsidRPr="0086425E">
              <w:rPr>
                <w:b/>
                <w:sz w:val="16"/>
                <w:szCs w:val="16"/>
                <w:lang w:val="en-GB"/>
              </w:rPr>
              <w:t>Subcontracting Value Known (BT-730)</w:t>
            </w:r>
          </w:p>
        </w:tc>
        <w:tc>
          <w:tcPr>
            <w:tcW w:w="10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ABAA23C" w14:textId="7773F400" w:rsidR="008F1FA5" w:rsidRDefault="008F1FA5" w:rsidP="008F1FA5">
            <w:pPr>
              <w:jc w:val="center"/>
              <w:rPr>
                <w:sz w:val="16"/>
                <w:szCs w:val="16"/>
                <w:lang w:val="en-GB"/>
              </w:rPr>
            </w:pPr>
            <w:r w:rsidRPr="00F7413F">
              <w:rPr>
                <w:sz w:val="16"/>
                <w:szCs w:val="16"/>
                <w:lang w:val="en-GB"/>
              </w:rPr>
              <w:t xml:space="preserve">§ </w:t>
            </w:r>
            <w:r w:rsidRPr="00F7413F">
              <w:rPr>
                <w:sz w:val="16"/>
                <w:szCs w:val="16"/>
                <w:lang w:val="en-GB"/>
              </w:rPr>
              <w:fldChar w:fldCharType="begin"/>
            </w:r>
            <w:r w:rsidRPr="00F7413F">
              <w:rPr>
                <w:sz w:val="16"/>
                <w:szCs w:val="16"/>
                <w:lang w:val="en-GB"/>
              </w:rPr>
              <w:instrText xml:space="preserve"> REF _Ref33790386 \r \h </w:instrText>
            </w:r>
            <w:r>
              <w:rPr>
                <w:sz w:val="16"/>
                <w:szCs w:val="16"/>
                <w:lang w:val="en-GB"/>
              </w:rPr>
              <w:instrText xml:space="preserve"> \* MERGEFORMAT </w:instrText>
            </w:r>
            <w:r w:rsidRPr="00F7413F">
              <w:rPr>
                <w:sz w:val="16"/>
                <w:szCs w:val="16"/>
                <w:lang w:val="en-GB"/>
              </w:rPr>
            </w:r>
            <w:r w:rsidRPr="00F7413F">
              <w:rPr>
                <w:sz w:val="16"/>
                <w:szCs w:val="16"/>
                <w:lang w:val="en-GB"/>
              </w:rPr>
              <w:fldChar w:fldCharType="separate"/>
            </w:r>
            <w:r w:rsidR="00F65D9C">
              <w:rPr>
                <w:sz w:val="16"/>
                <w:szCs w:val="16"/>
                <w:lang w:val="en-GB"/>
              </w:rPr>
              <w:t>4.5.12</w:t>
            </w:r>
            <w:r w:rsidRPr="00F7413F">
              <w:rPr>
                <w:sz w:val="16"/>
                <w:szCs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4EEC7D0" w14:textId="77777777" w:rsidR="008F1FA5" w:rsidRDefault="008F1FA5" w:rsidP="008F1FA5">
            <w:pPr>
              <w:jc w:val="center"/>
              <w:rPr>
                <w:b/>
                <w:sz w:val="16"/>
                <w:szCs w:val="16"/>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77465AF" w14:textId="77777777" w:rsidR="008F1FA5" w:rsidRDefault="008F1FA5" w:rsidP="008F1FA5">
            <w:pPr>
              <w:jc w:val="center"/>
              <w:rPr>
                <w:b/>
                <w:sz w:val="16"/>
                <w:szCs w:val="16"/>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76DAC5D" w14:textId="77777777" w:rsidR="008F1FA5" w:rsidRDefault="008F1FA5" w:rsidP="008F1FA5">
            <w:pPr>
              <w:jc w:val="center"/>
              <w:rPr>
                <w:b/>
                <w:sz w:val="16"/>
                <w:szCs w:val="16"/>
                <w:lang w:val="en-GB"/>
              </w:rPr>
            </w:pPr>
            <w:r>
              <w:rPr>
                <w:b/>
                <w:sz w:val="16"/>
                <w:szCs w:val="16"/>
                <w:lang w:val="en-GB"/>
              </w:rPr>
              <w:t>?</w:t>
            </w:r>
          </w:p>
        </w:tc>
        <w:tc>
          <w:tcPr>
            <w:tcW w:w="44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EB6F17D" w14:textId="77777777" w:rsidR="008F1FA5" w:rsidRDefault="008F1FA5" w:rsidP="008F1FA5">
            <w:pPr>
              <w:tabs>
                <w:tab w:val="left" w:pos="1180"/>
              </w:tabs>
              <w:jc w:val="left"/>
              <w:rPr>
                <w:sz w:val="16"/>
                <w:szCs w:val="16"/>
                <w:lang w:val="en-GB"/>
              </w:rPr>
            </w:pPr>
            <w:r>
              <w:rPr>
                <w:sz w:val="16"/>
                <w:szCs w:val="16"/>
                <w:lang w:val="en-GB"/>
              </w:rPr>
              <w:t>cac:SubcontractTerms/cbc:Amount</w:t>
            </w:r>
          </w:p>
          <w:p w14:paraId="157A31B2" w14:textId="11951933" w:rsidR="0087787A" w:rsidRDefault="0087787A" w:rsidP="008F1FA5">
            <w:pPr>
              <w:tabs>
                <w:tab w:val="left" w:pos="1180"/>
              </w:tabs>
              <w:jc w:val="left"/>
              <w:rPr>
                <w:sz w:val="16"/>
                <w:szCs w:val="16"/>
                <w:lang w:val="en-GB"/>
              </w:rPr>
            </w:pPr>
            <w:r w:rsidRPr="0087787A">
              <w:rPr>
                <w:sz w:val="16"/>
                <w:szCs w:val="16"/>
                <w:lang w:val="en-GB"/>
              </w:rPr>
              <w:t>cac:SubcontractTerm</w:t>
            </w:r>
            <w:r>
              <w:rPr>
                <w:sz w:val="16"/>
                <w:szCs w:val="16"/>
                <w:lang w:val="en-GB"/>
              </w:rPr>
              <w:t>s</w:t>
            </w:r>
            <w:r w:rsidRPr="0087787A">
              <w:rPr>
                <w:sz w:val="16"/>
                <w:szCs w:val="16"/>
                <w:lang w:val="en-GB"/>
              </w:rPr>
              <w:t>/cbc:SubcontractingCond</w:t>
            </w:r>
            <w:r>
              <w:rPr>
                <w:sz w:val="16"/>
                <w:szCs w:val="16"/>
                <w:lang w:val="en-GB"/>
              </w:rPr>
              <w:t>itionsCode[@listNname='known-v</w:t>
            </w:r>
            <w:r w:rsidRPr="0087787A">
              <w:rPr>
                <w:sz w:val="16"/>
                <w:szCs w:val="16"/>
                <w:lang w:val="en-GB"/>
              </w:rPr>
              <w:t>alue']</w:t>
            </w:r>
          </w:p>
        </w:tc>
      </w:tr>
      <w:tr w:rsidR="008F1FA5" w14:paraId="48974A59" w14:textId="77777777" w:rsidTr="0086425E">
        <w:trPr>
          <w:jc w:val="center"/>
        </w:trPr>
        <w:tc>
          <w:tcPr>
            <w:tcW w:w="25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5725094" w14:textId="184393D2" w:rsidR="008F1FA5" w:rsidRPr="0086425E" w:rsidRDefault="008F1FA5" w:rsidP="008F1FA5">
            <w:pPr>
              <w:jc w:val="left"/>
              <w:rPr>
                <w:b/>
                <w:sz w:val="16"/>
                <w:szCs w:val="16"/>
                <w:lang w:val="en-GB"/>
              </w:rPr>
            </w:pPr>
            <w:r w:rsidRPr="0086425E">
              <w:rPr>
                <w:b/>
                <w:sz w:val="16"/>
                <w:szCs w:val="16"/>
                <w:lang w:val="en-GB"/>
              </w:rPr>
              <w:t>Subcontracting (BT-773)</w:t>
            </w:r>
          </w:p>
        </w:tc>
        <w:tc>
          <w:tcPr>
            <w:tcW w:w="10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D8A41CA" w14:textId="4F386269" w:rsidR="008F1FA5" w:rsidRDefault="008F1FA5" w:rsidP="008F1FA5">
            <w:pPr>
              <w:jc w:val="center"/>
              <w:rPr>
                <w:sz w:val="16"/>
                <w:szCs w:val="16"/>
                <w:lang w:val="en-GB"/>
              </w:rPr>
            </w:pPr>
            <w:r w:rsidRPr="00F7413F">
              <w:rPr>
                <w:sz w:val="16"/>
                <w:szCs w:val="16"/>
                <w:lang w:val="en-GB"/>
              </w:rPr>
              <w:t xml:space="preserve">§ </w:t>
            </w:r>
            <w:r w:rsidRPr="00F7413F">
              <w:rPr>
                <w:sz w:val="16"/>
                <w:szCs w:val="16"/>
                <w:lang w:val="en-GB"/>
              </w:rPr>
              <w:fldChar w:fldCharType="begin"/>
            </w:r>
            <w:r w:rsidRPr="00F7413F">
              <w:rPr>
                <w:sz w:val="16"/>
                <w:szCs w:val="16"/>
                <w:lang w:val="en-GB"/>
              </w:rPr>
              <w:instrText xml:space="preserve"> REF _Ref33790386 \r \h </w:instrText>
            </w:r>
            <w:r>
              <w:rPr>
                <w:sz w:val="16"/>
                <w:szCs w:val="16"/>
                <w:lang w:val="en-GB"/>
              </w:rPr>
              <w:instrText xml:space="preserve"> \* MERGEFORMAT </w:instrText>
            </w:r>
            <w:r w:rsidRPr="00F7413F">
              <w:rPr>
                <w:sz w:val="16"/>
                <w:szCs w:val="16"/>
                <w:lang w:val="en-GB"/>
              </w:rPr>
            </w:r>
            <w:r w:rsidRPr="00F7413F">
              <w:rPr>
                <w:sz w:val="16"/>
                <w:szCs w:val="16"/>
                <w:lang w:val="en-GB"/>
              </w:rPr>
              <w:fldChar w:fldCharType="separate"/>
            </w:r>
            <w:r w:rsidR="00F65D9C">
              <w:rPr>
                <w:sz w:val="16"/>
                <w:szCs w:val="16"/>
                <w:lang w:val="en-GB"/>
              </w:rPr>
              <w:t>4.5.12</w:t>
            </w:r>
            <w:r w:rsidRPr="00F7413F">
              <w:rPr>
                <w:sz w:val="16"/>
                <w:szCs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C0ABE51" w14:textId="77777777" w:rsidR="008F1FA5" w:rsidRDefault="008F1FA5" w:rsidP="008F1FA5">
            <w:pPr>
              <w:jc w:val="center"/>
              <w:rPr>
                <w:b/>
                <w:sz w:val="16"/>
                <w:szCs w:val="16"/>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33424C2" w14:textId="77777777" w:rsidR="008F1FA5" w:rsidRDefault="008F1FA5" w:rsidP="008F1FA5">
            <w:pPr>
              <w:jc w:val="center"/>
              <w:rPr>
                <w:b/>
                <w:sz w:val="16"/>
                <w:szCs w:val="16"/>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272FFB7" w14:textId="77777777" w:rsidR="008F1FA5" w:rsidRDefault="008F1FA5" w:rsidP="008F1FA5">
            <w:pPr>
              <w:jc w:val="center"/>
              <w:rPr>
                <w:b/>
                <w:sz w:val="16"/>
                <w:szCs w:val="16"/>
                <w:lang w:val="en-GB"/>
              </w:rPr>
            </w:pPr>
            <w:r>
              <w:rPr>
                <w:b/>
                <w:sz w:val="16"/>
                <w:szCs w:val="16"/>
                <w:lang w:val="en-GB"/>
              </w:rPr>
              <w:t>?</w:t>
            </w:r>
          </w:p>
        </w:tc>
        <w:tc>
          <w:tcPr>
            <w:tcW w:w="44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0C8F622" w14:textId="503B9157" w:rsidR="008F1FA5" w:rsidRDefault="008F1FA5" w:rsidP="008F1FA5">
            <w:pPr>
              <w:tabs>
                <w:tab w:val="left" w:pos="1180"/>
              </w:tabs>
              <w:jc w:val="left"/>
              <w:rPr>
                <w:sz w:val="16"/>
                <w:szCs w:val="16"/>
                <w:lang w:val="en-GB"/>
              </w:rPr>
            </w:pPr>
            <w:r>
              <w:rPr>
                <w:sz w:val="16"/>
                <w:szCs w:val="16"/>
                <w:lang w:val="en-GB"/>
              </w:rPr>
              <w:t>cac:SubcontractTerms/cbc:SubcontractingConditionsCode</w:t>
            </w:r>
          </w:p>
        </w:tc>
      </w:tr>
      <w:tr w:rsidR="008F1FA5" w14:paraId="1975E7AB" w14:textId="77777777" w:rsidTr="0086425E">
        <w:trPr>
          <w:cnfStyle w:val="000000100000" w:firstRow="0" w:lastRow="0" w:firstColumn="0" w:lastColumn="0" w:oddVBand="0" w:evenVBand="0" w:oddHBand="1" w:evenHBand="0" w:firstRowFirstColumn="0" w:firstRowLastColumn="0" w:lastRowFirstColumn="0" w:lastRowLastColumn="0"/>
          <w:trHeight w:val="433"/>
          <w:jc w:val="center"/>
        </w:trPr>
        <w:tc>
          <w:tcPr>
            <w:tcW w:w="8956" w:type="dxa"/>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44061" w:themeFill="accent1" w:themeFillShade="80"/>
            <w:vAlign w:val="center"/>
            <w:hideMark/>
          </w:tcPr>
          <w:p w14:paraId="6C307142" w14:textId="307D7C08" w:rsidR="008F1FA5" w:rsidRPr="00152C95" w:rsidRDefault="008F1FA5" w:rsidP="008F1FA5">
            <w:pPr>
              <w:jc w:val="center"/>
              <w:rPr>
                <w:b/>
                <w:bCs/>
                <w:szCs w:val="16"/>
                <w:lang w:val="en-GB"/>
              </w:rPr>
            </w:pPr>
            <w:r w:rsidRPr="00152C95">
              <w:rPr>
                <w:b/>
                <w:szCs w:val="16"/>
                <w:lang w:val="en-GB"/>
              </w:rPr>
              <w:t>Tender Rank</w:t>
            </w:r>
            <w:r>
              <w:rPr>
                <w:b/>
                <w:szCs w:val="16"/>
                <w:lang w:val="en-GB"/>
              </w:rPr>
              <w:t xml:space="preserve"> (*)</w:t>
            </w:r>
          </w:p>
        </w:tc>
      </w:tr>
      <w:tr w:rsidR="008F1FA5" w14:paraId="233A8E85" w14:textId="77777777" w:rsidTr="0086425E">
        <w:trPr>
          <w:jc w:val="center"/>
        </w:trPr>
        <w:tc>
          <w:tcPr>
            <w:tcW w:w="25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B454AE2" w14:textId="05D84A69" w:rsidR="008F1FA5" w:rsidRPr="0086425E" w:rsidRDefault="008F1FA5" w:rsidP="008F1FA5">
            <w:pPr>
              <w:jc w:val="left"/>
              <w:rPr>
                <w:b/>
                <w:sz w:val="16"/>
                <w:szCs w:val="16"/>
                <w:lang w:val="en-GB"/>
              </w:rPr>
            </w:pPr>
            <w:r w:rsidRPr="0086425E">
              <w:rPr>
                <w:b/>
                <w:sz w:val="16"/>
                <w:szCs w:val="16"/>
                <w:lang w:val="en-GB"/>
              </w:rPr>
              <w:t>Tender Rank (BT-171)</w:t>
            </w:r>
          </w:p>
        </w:tc>
        <w:tc>
          <w:tcPr>
            <w:tcW w:w="10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C56B00C" w14:textId="77777777" w:rsidR="008F1FA5" w:rsidRPr="00914097" w:rsidRDefault="008F1FA5" w:rsidP="008F1FA5">
            <w:pPr>
              <w:jc w:val="center"/>
              <w:rPr>
                <w:sz w:val="16"/>
                <w:szCs w:val="16"/>
                <w:lang w:val="en-GB"/>
              </w:rPr>
            </w:pP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4AC7E12" w14:textId="77777777" w:rsidR="008F1FA5" w:rsidRPr="00914097" w:rsidRDefault="008F1FA5" w:rsidP="008F1FA5">
            <w:pPr>
              <w:jc w:val="center"/>
              <w:rPr>
                <w:b/>
                <w:sz w:val="18"/>
                <w:szCs w:val="18"/>
                <w:lang w:val="en-GB"/>
              </w:rPr>
            </w:pPr>
            <w:r w:rsidRPr="00914097">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86D5DD8" w14:textId="77777777" w:rsidR="008F1FA5" w:rsidRPr="00914097" w:rsidRDefault="008F1FA5" w:rsidP="008F1FA5">
            <w:pPr>
              <w:jc w:val="center"/>
              <w:rPr>
                <w:b/>
                <w:sz w:val="16"/>
                <w:szCs w:val="16"/>
                <w:lang w:val="en-GB"/>
              </w:rPr>
            </w:pPr>
            <w:r w:rsidRPr="00914097">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6B5F120" w14:textId="77777777" w:rsidR="008F1FA5" w:rsidRPr="00914097" w:rsidRDefault="008F1FA5" w:rsidP="008F1FA5">
            <w:pPr>
              <w:jc w:val="center"/>
              <w:rPr>
                <w:b/>
                <w:sz w:val="16"/>
                <w:szCs w:val="16"/>
                <w:lang w:val="en-GB"/>
              </w:rPr>
            </w:pPr>
            <w:r w:rsidRPr="00914097">
              <w:rPr>
                <w:b/>
                <w:sz w:val="16"/>
                <w:szCs w:val="16"/>
                <w:lang w:val="en-GB"/>
              </w:rPr>
              <w:t>?</w:t>
            </w:r>
          </w:p>
        </w:tc>
        <w:tc>
          <w:tcPr>
            <w:tcW w:w="44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CF0214D" w14:textId="3EBA22DD" w:rsidR="008F1FA5" w:rsidRDefault="008F1FA5" w:rsidP="008F1FA5">
            <w:pPr>
              <w:tabs>
                <w:tab w:val="left" w:pos="1180"/>
              </w:tabs>
              <w:jc w:val="left"/>
              <w:rPr>
                <w:sz w:val="16"/>
                <w:szCs w:val="16"/>
                <w:lang w:val="en-GB"/>
              </w:rPr>
            </w:pPr>
            <w:r w:rsidRPr="00914097">
              <w:rPr>
                <w:sz w:val="16"/>
                <w:szCs w:val="16"/>
                <w:lang w:val="en-GB"/>
              </w:rPr>
              <w:t>Cac:WinningParty/cbc:Rank</w:t>
            </w:r>
          </w:p>
        </w:tc>
      </w:tr>
      <w:tr w:rsidR="008F1FA5" w14:paraId="5A2C22DB" w14:textId="77777777" w:rsidTr="0086425E">
        <w:trPr>
          <w:cnfStyle w:val="000000100000" w:firstRow="0" w:lastRow="0" w:firstColumn="0" w:lastColumn="0" w:oddVBand="0" w:evenVBand="0" w:oddHBand="1" w:evenHBand="0" w:firstRowFirstColumn="0" w:firstRowLastColumn="0" w:lastRowFirstColumn="0" w:lastRowLastColumn="0"/>
          <w:jc w:val="center"/>
        </w:trPr>
        <w:tc>
          <w:tcPr>
            <w:tcW w:w="25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C9C6191" w14:textId="3022B658" w:rsidR="008F1FA5" w:rsidRPr="0086425E" w:rsidRDefault="008F1FA5" w:rsidP="008F1FA5">
            <w:pPr>
              <w:jc w:val="left"/>
              <w:rPr>
                <w:b/>
                <w:sz w:val="16"/>
                <w:szCs w:val="16"/>
                <w:lang w:val="en-GB"/>
              </w:rPr>
            </w:pPr>
            <w:r w:rsidRPr="0086425E">
              <w:rPr>
                <w:b/>
                <w:sz w:val="16"/>
                <w:szCs w:val="16"/>
                <w:lang w:val="en-GB"/>
              </w:rPr>
              <w:t>Winner</w:t>
            </w:r>
          </w:p>
          <w:p w14:paraId="6A203370" w14:textId="55E76D32" w:rsidR="008F1FA5" w:rsidRPr="0086425E" w:rsidRDefault="008F1FA5" w:rsidP="008F1FA5">
            <w:pPr>
              <w:jc w:val="left"/>
              <w:rPr>
                <w:i/>
                <w:sz w:val="16"/>
                <w:szCs w:val="16"/>
                <w:lang w:val="en-GB"/>
              </w:rPr>
            </w:pPr>
            <w:r w:rsidRPr="0086425E">
              <w:rPr>
                <w:i/>
                <w:sz w:val="16"/>
                <w:szCs w:val="16"/>
                <w:lang w:val="en-GB"/>
              </w:rPr>
              <w:t>(Organisation role)</w:t>
            </w:r>
          </w:p>
        </w:tc>
        <w:tc>
          <w:tcPr>
            <w:tcW w:w="10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062476C" w14:textId="77777777" w:rsidR="008F1FA5" w:rsidRDefault="008F1FA5" w:rsidP="008F1FA5">
            <w:pPr>
              <w:jc w:val="center"/>
              <w:rPr>
                <w:sz w:val="16"/>
                <w:szCs w:val="16"/>
                <w:lang w:val="en-GB"/>
              </w:rPr>
            </w:pP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55ADE1E" w14:textId="77777777" w:rsidR="008F1FA5" w:rsidRDefault="008F1FA5" w:rsidP="008F1FA5">
            <w:pPr>
              <w:jc w:val="center"/>
              <w:rPr>
                <w:b/>
                <w:sz w:val="18"/>
                <w:szCs w:val="18"/>
                <w:lang w:val="en-GB"/>
              </w:rPr>
            </w:pP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A07DD53" w14:textId="77777777" w:rsidR="008F1FA5" w:rsidRDefault="008F1FA5" w:rsidP="008F1FA5">
            <w:pPr>
              <w:jc w:val="center"/>
              <w:rPr>
                <w:b/>
                <w:sz w:val="16"/>
                <w:szCs w:val="16"/>
                <w:lang w:val="en-GB"/>
              </w:rPr>
            </w:pP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AC26402" w14:textId="77777777" w:rsidR="008F1FA5" w:rsidRDefault="008F1FA5" w:rsidP="008F1FA5">
            <w:pPr>
              <w:jc w:val="center"/>
              <w:rPr>
                <w:b/>
                <w:sz w:val="16"/>
                <w:szCs w:val="16"/>
                <w:lang w:val="en-GB"/>
              </w:rPr>
            </w:pPr>
          </w:p>
        </w:tc>
        <w:tc>
          <w:tcPr>
            <w:tcW w:w="44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E839D08" w14:textId="7289EBA9" w:rsidR="008F1FA5" w:rsidRDefault="008F1FA5" w:rsidP="008F1FA5">
            <w:pPr>
              <w:tabs>
                <w:tab w:val="left" w:pos="1180"/>
              </w:tabs>
              <w:jc w:val="left"/>
              <w:rPr>
                <w:sz w:val="16"/>
                <w:szCs w:val="16"/>
                <w:lang w:val="en-GB"/>
              </w:rPr>
            </w:pPr>
          </w:p>
        </w:tc>
      </w:tr>
      <w:tr w:rsidR="008F1FA5" w:rsidRPr="00EC687E" w14:paraId="70F2B1B6" w14:textId="77777777" w:rsidTr="00166518">
        <w:trPr>
          <w:jc w:val="center"/>
        </w:trPr>
        <w:tc>
          <w:tcPr>
            <w:tcW w:w="8956" w:type="dxa"/>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vAlign w:val="center"/>
          </w:tcPr>
          <w:p w14:paraId="4D6965EB" w14:textId="7A6AE96D" w:rsidR="008F1FA5" w:rsidRPr="00EC687E" w:rsidRDefault="008F1FA5" w:rsidP="008F1FA5">
            <w:pPr>
              <w:jc w:val="left"/>
              <w:rPr>
                <w:sz w:val="18"/>
                <w:szCs w:val="16"/>
                <w:lang w:val="en-GB"/>
              </w:rPr>
            </w:pPr>
          </w:p>
          <w:p w14:paraId="09811A86" w14:textId="5B32F838" w:rsidR="008F1FA5" w:rsidRPr="00EC687E" w:rsidRDefault="008F1FA5" w:rsidP="008F1FA5">
            <w:pPr>
              <w:jc w:val="left"/>
              <w:rPr>
                <w:b/>
                <w:bCs/>
                <w:sz w:val="16"/>
                <w:szCs w:val="16"/>
                <w:u w:val="single"/>
                <w:lang w:val="en-GB"/>
              </w:rPr>
            </w:pPr>
            <w:r w:rsidRPr="00EC687E">
              <w:rPr>
                <w:b/>
                <w:bCs/>
                <w:sz w:val="16"/>
                <w:szCs w:val="16"/>
                <w:u w:val="single"/>
                <w:lang w:val="en-GB"/>
              </w:rPr>
              <w:t>Contexts:</w:t>
            </w:r>
          </w:p>
          <w:p w14:paraId="38E348EB" w14:textId="77777777" w:rsidR="008F1FA5" w:rsidRPr="00EC687E" w:rsidRDefault="008F1FA5" w:rsidP="008F1FA5">
            <w:pPr>
              <w:jc w:val="left"/>
              <w:rPr>
                <w:bCs/>
                <w:sz w:val="16"/>
                <w:szCs w:val="16"/>
                <w:u w:val="single"/>
                <w:lang w:val="en-GB"/>
              </w:rPr>
            </w:pPr>
          </w:p>
          <w:p w14:paraId="66354222" w14:textId="4D8DB2B9" w:rsidR="008F1FA5" w:rsidRPr="00EC687E" w:rsidRDefault="008F1FA5" w:rsidP="008F1FA5">
            <w:pPr>
              <w:jc w:val="left"/>
              <w:rPr>
                <w:bCs/>
                <w:sz w:val="16"/>
                <w:szCs w:val="16"/>
                <w:lang w:val="en-GB"/>
              </w:rPr>
            </w:pPr>
            <w:r w:rsidRPr="00EC687E">
              <w:rPr>
                <w:bCs/>
                <w:sz w:val="16"/>
                <w:szCs w:val="16"/>
                <w:lang w:val="en-GB"/>
              </w:rPr>
              <w:t>(*)</w:t>
            </w:r>
            <w:r>
              <w:rPr>
                <w:bCs/>
                <w:sz w:val="16"/>
                <w:szCs w:val="16"/>
                <w:lang w:val="en-GB"/>
              </w:rPr>
              <w:t xml:space="preserve">               </w:t>
            </w:r>
            <w:r w:rsidRPr="00EC687E">
              <w:rPr>
                <w:bCs/>
                <w:sz w:val="16"/>
                <w:szCs w:val="16"/>
                <w:lang w:val="en-GB"/>
              </w:rPr>
              <w:t>/ContractAwardNotice/cac:TenderResult</w:t>
            </w:r>
            <w:r>
              <w:rPr>
                <w:bCs/>
                <w:sz w:val="16"/>
                <w:szCs w:val="16"/>
                <w:lang w:val="en-GB"/>
              </w:rPr>
              <w:t>/</w:t>
            </w:r>
          </w:p>
          <w:p w14:paraId="6FF199EA" w14:textId="1EB0DA37" w:rsidR="008F1FA5" w:rsidRPr="0086425E" w:rsidRDefault="008F1FA5" w:rsidP="008F1FA5">
            <w:pPr>
              <w:jc w:val="left"/>
              <w:rPr>
                <w:bCs/>
                <w:sz w:val="16"/>
                <w:szCs w:val="16"/>
                <w:lang w:val="en-GB"/>
              </w:rPr>
            </w:pPr>
            <w:r w:rsidRPr="00EC687E">
              <w:rPr>
                <w:bCs/>
                <w:sz w:val="16"/>
                <w:szCs w:val="16"/>
                <w:lang w:val="en-GB"/>
              </w:rPr>
              <w:t>(**)</w:t>
            </w:r>
            <w:r>
              <w:rPr>
                <w:bCs/>
                <w:sz w:val="16"/>
                <w:szCs w:val="16"/>
                <w:lang w:val="en-GB"/>
              </w:rPr>
              <w:t xml:space="preserve">            </w:t>
            </w:r>
            <w:r w:rsidRPr="0086425E">
              <w:rPr>
                <w:bCs/>
                <w:sz w:val="16"/>
                <w:szCs w:val="16"/>
                <w:lang w:val="en-GB"/>
              </w:rPr>
              <w:t>/ContractAwardNotice/cac:TenderResult/cac:Contract/</w:t>
            </w:r>
          </w:p>
          <w:p w14:paraId="1C2D5DD3" w14:textId="60A7B016" w:rsidR="008F1FA5" w:rsidRPr="00EC687E" w:rsidRDefault="008F1FA5" w:rsidP="008F1FA5">
            <w:pPr>
              <w:jc w:val="left"/>
              <w:rPr>
                <w:bCs/>
                <w:sz w:val="16"/>
                <w:szCs w:val="16"/>
                <w:lang w:val="en-GB"/>
              </w:rPr>
            </w:pPr>
            <w:r w:rsidRPr="00EC687E">
              <w:rPr>
                <w:bCs/>
                <w:sz w:val="16"/>
                <w:szCs w:val="16"/>
                <w:lang w:val="en-GB"/>
              </w:rPr>
              <w:t>(***)</w:t>
            </w:r>
            <w:r>
              <w:rPr>
                <w:bCs/>
                <w:sz w:val="16"/>
                <w:szCs w:val="16"/>
                <w:lang w:val="en-GB"/>
              </w:rPr>
              <w:t xml:space="preserve">          </w:t>
            </w:r>
            <w:r w:rsidRPr="00EC687E">
              <w:rPr>
                <w:sz w:val="16"/>
                <w:szCs w:val="16"/>
                <w:lang w:val="en-GB"/>
              </w:rPr>
              <w:t>/ContractAwardNotice/cac:TenderResult/cac:AwardedTenderedProject</w:t>
            </w:r>
            <w:r>
              <w:rPr>
                <w:sz w:val="16"/>
                <w:szCs w:val="16"/>
                <w:lang w:val="en-GB"/>
              </w:rPr>
              <w:t>/</w:t>
            </w:r>
          </w:p>
          <w:p w14:paraId="4A343ABE" w14:textId="68CE5B18" w:rsidR="008F1FA5" w:rsidRPr="00EC687E" w:rsidRDefault="008F1FA5" w:rsidP="008F1FA5">
            <w:pPr>
              <w:jc w:val="left"/>
              <w:rPr>
                <w:bCs/>
                <w:sz w:val="16"/>
                <w:szCs w:val="16"/>
                <w:lang w:val="en-GB"/>
              </w:rPr>
            </w:pPr>
            <w:r w:rsidRPr="00EC687E">
              <w:rPr>
                <w:bCs/>
                <w:sz w:val="16"/>
                <w:szCs w:val="16"/>
                <w:lang w:val="en-GB"/>
              </w:rPr>
              <w:t>(****)</w:t>
            </w:r>
            <w:r>
              <w:rPr>
                <w:bCs/>
                <w:sz w:val="16"/>
                <w:szCs w:val="16"/>
                <w:lang w:val="en-GB"/>
              </w:rPr>
              <w:t xml:space="preserve">        </w:t>
            </w:r>
            <w:r w:rsidRPr="00EC687E">
              <w:rPr>
                <w:sz w:val="16"/>
                <w:szCs w:val="16"/>
                <w:lang w:val="en-GB"/>
              </w:rPr>
              <w:t>/ContractAwardNotice/cac:TenderResult/cac:AwardedTenderedProject</w:t>
            </w:r>
            <w:r w:rsidRPr="00EC687E">
              <w:rPr>
                <w:bCs/>
                <w:sz w:val="16"/>
                <w:szCs w:val="16"/>
                <w:lang w:val="en-GB"/>
              </w:rPr>
              <w:t>/</w:t>
            </w:r>
            <w:r w:rsidRPr="00EC687E">
              <w:rPr>
                <w:sz w:val="16"/>
                <w:lang w:val="en-GB"/>
              </w:rPr>
              <w:t>cac:ProcurementProjectLot/cac:TenderingTerms/</w:t>
            </w:r>
          </w:p>
          <w:p w14:paraId="71AF79EB" w14:textId="3B70D0C0" w:rsidR="008F1FA5" w:rsidRPr="00EC687E" w:rsidRDefault="008F1FA5" w:rsidP="008F1FA5">
            <w:pPr>
              <w:jc w:val="left"/>
              <w:rPr>
                <w:bCs/>
                <w:sz w:val="16"/>
                <w:szCs w:val="16"/>
                <w:lang w:val="en-GB"/>
              </w:rPr>
            </w:pPr>
            <w:r w:rsidRPr="00EC687E">
              <w:rPr>
                <w:bCs/>
                <w:sz w:val="16"/>
                <w:szCs w:val="16"/>
                <w:lang w:val="en-GB"/>
              </w:rPr>
              <w:t xml:space="preserve">(*****)   </w:t>
            </w:r>
            <w:r>
              <w:rPr>
                <w:bCs/>
                <w:sz w:val="16"/>
                <w:szCs w:val="16"/>
                <w:lang w:val="en-GB"/>
              </w:rPr>
              <w:t xml:space="preserve">   </w:t>
            </w:r>
            <w:r w:rsidRPr="00EC687E">
              <w:rPr>
                <w:bCs/>
                <w:sz w:val="16"/>
                <w:szCs w:val="16"/>
                <w:lang w:val="en-GB"/>
              </w:rPr>
              <w:t>/ContractAwardNotice/cac:TenderResult/cac:AwardedTenderedProject/cac:ProcurementProjectLot/cac:TenderingProcess</w:t>
            </w:r>
            <w:r>
              <w:rPr>
                <w:bCs/>
                <w:sz w:val="16"/>
                <w:szCs w:val="16"/>
                <w:lang w:val="en-GB"/>
              </w:rPr>
              <w:t>/</w:t>
            </w:r>
          </w:p>
          <w:p w14:paraId="632D3BFC" w14:textId="5C55150B" w:rsidR="008F1FA5" w:rsidRDefault="008F1FA5" w:rsidP="008F1FA5">
            <w:pPr>
              <w:jc w:val="left"/>
              <w:rPr>
                <w:bCs/>
                <w:sz w:val="16"/>
                <w:szCs w:val="16"/>
                <w:lang w:val="en-GB"/>
              </w:rPr>
            </w:pPr>
            <w:r w:rsidRPr="00EC687E">
              <w:rPr>
                <w:bCs/>
                <w:sz w:val="16"/>
                <w:szCs w:val="16"/>
                <w:lang w:val="en-GB"/>
              </w:rPr>
              <w:t>(***</w:t>
            </w:r>
            <w:r>
              <w:rPr>
                <w:bCs/>
                <w:sz w:val="16"/>
                <w:szCs w:val="16"/>
                <w:lang w:val="en-GB"/>
              </w:rPr>
              <w:t>***</w:t>
            </w:r>
            <w:r w:rsidRPr="00EC687E">
              <w:rPr>
                <w:bCs/>
                <w:sz w:val="16"/>
                <w:szCs w:val="16"/>
                <w:lang w:val="en-GB"/>
              </w:rPr>
              <w:t>)</w:t>
            </w:r>
          </w:p>
          <w:p w14:paraId="4DE571A1" w14:textId="471528DA" w:rsidR="008F1FA5" w:rsidRPr="0086425E" w:rsidRDefault="008F1FA5" w:rsidP="008F1FA5">
            <w:pPr>
              <w:jc w:val="left"/>
              <w:rPr>
                <w:bCs/>
                <w:sz w:val="16"/>
                <w:szCs w:val="16"/>
                <w:lang w:val="en-GB"/>
              </w:rPr>
            </w:pPr>
            <w:r w:rsidRPr="0086425E">
              <w:rPr>
                <w:sz w:val="16"/>
                <w:szCs w:val="16"/>
                <w:lang w:val="en-GB"/>
              </w:rPr>
              <w:t>/ContractAwardNotice/cac:TenderResult/cac:AwardedTenderedProject</w:t>
            </w:r>
            <w:r w:rsidRPr="0086425E">
              <w:rPr>
                <w:bCs/>
                <w:sz w:val="16"/>
                <w:szCs w:val="16"/>
                <w:lang w:val="en-GB"/>
              </w:rPr>
              <w:t>/</w:t>
            </w:r>
            <w:r w:rsidRPr="0086425E">
              <w:rPr>
                <w:sz w:val="16"/>
                <w:lang w:val="en-GB"/>
              </w:rPr>
              <w:t>cac:Procureme</w:t>
            </w:r>
            <w:r>
              <w:rPr>
                <w:sz w:val="16"/>
                <w:lang w:val="en-GB"/>
              </w:rPr>
              <w:t>ntProjectLot/cac:ProcurementProject/</w:t>
            </w:r>
          </w:p>
          <w:p w14:paraId="4F5E5514" w14:textId="5AF4BFB2" w:rsidR="008F1FA5" w:rsidRPr="00EC687E" w:rsidRDefault="008F1FA5" w:rsidP="008F1FA5">
            <w:pPr>
              <w:tabs>
                <w:tab w:val="left" w:pos="1180"/>
              </w:tabs>
              <w:jc w:val="left"/>
              <w:rPr>
                <w:sz w:val="16"/>
                <w:szCs w:val="16"/>
                <w:lang w:val="en-GB"/>
              </w:rPr>
            </w:pPr>
          </w:p>
        </w:tc>
      </w:tr>
    </w:tbl>
    <w:p w14:paraId="696F4EE1" w14:textId="24362F4B" w:rsidR="003C540A" w:rsidRDefault="007A1A2D" w:rsidP="003C540A">
      <w:pPr>
        <w:pStyle w:val="Heading3"/>
      </w:pPr>
      <w:bookmarkStart w:id="176" w:name="_Ref33790058"/>
      <w:bookmarkStart w:id="177" w:name="_Toc40869239"/>
      <w:r>
        <w:t>Award decision</w:t>
      </w:r>
      <w:bookmarkEnd w:id="176"/>
      <w:bookmarkEnd w:id="177"/>
      <w:r w:rsidR="00166518">
        <w:t xml:space="preserve"> </w:t>
      </w:r>
    </w:p>
    <w:p w14:paraId="766FA8D7" w14:textId="77777777" w:rsidR="00711C28" w:rsidRDefault="00711C28" w:rsidP="00711C28">
      <w:pPr>
        <w:rPr>
          <w:lang w:val="en-GB"/>
        </w:rPr>
      </w:pPr>
      <w:r>
        <w:rPr>
          <w:lang w:val="en-GB"/>
        </w:rPr>
        <w:t>Whether:</w:t>
      </w:r>
    </w:p>
    <w:p w14:paraId="244A2D22" w14:textId="1009F3C0" w:rsidR="00711C28" w:rsidRDefault="00711C28" w:rsidP="00711C28">
      <w:pPr>
        <w:pStyle w:val="ListParagraph"/>
        <w:numPr>
          <w:ilvl w:val="0"/>
          <w:numId w:val="72"/>
        </w:numPr>
        <w:rPr>
          <w:lang w:val="en-GB"/>
        </w:rPr>
      </w:pPr>
      <w:r>
        <w:rPr>
          <w:lang w:val="en-GB"/>
        </w:rPr>
        <w:lastRenderedPageBreak/>
        <w:t>one or more winners (BT-142) have been selected, or</w:t>
      </w:r>
      <w:r w:rsidRPr="00711C28">
        <w:rPr>
          <w:lang w:val="en-GB"/>
        </w:rPr>
        <w:t xml:space="preserve"> </w:t>
      </w:r>
    </w:p>
    <w:p w14:paraId="4DC12836" w14:textId="3223BE20" w:rsidR="00711C28" w:rsidRDefault="00711C28" w:rsidP="00711C28">
      <w:pPr>
        <w:pStyle w:val="ListParagraph"/>
        <w:numPr>
          <w:ilvl w:val="0"/>
          <w:numId w:val="72"/>
        </w:numPr>
        <w:rPr>
          <w:lang w:val="en-GB"/>
        </w:rPr>
      </w:pPr>
      <w:r>
        <w:rPr>
          <w:lang w:val="en-GB"/>
        </w:rPr>
        <w:t xml:space="preserve">none has been selected </w:t>
      </w:r>
      <w:r w:rsidRPr="00711C28">
        <w:rPr>
          <w:lang w:val="en-GB"/>
        </w:rPr>
        <w:t>and the background re</w:t>
      </w:r>
      <w:r>
        <w:rPr>
          <w:lang w:val="en-GB"/>
        </w:rPr>
        <w:t>a</w:t>
      </w:r>
      <w:r w:rsidRPr="00711C28">
        <w:rPr>
          <w:lang w:val="en-GB"/>
        </w:rPr>
        <w:t>son</w:t>
      </w:r>
      <w:r>
        <w:rPr>
          <w:lang w:val="en-GB"/>
        </w:rPr>
        <w:t xml:space="preserve"> for non selection (BT-144)</w:t>
      </w:r>
    </w:p>
    <w:p w14:paraId="2041B2F6" w14:textId="6EFB8773" w:rsidR="00711C28" w:rsidRDefault="00711C28" w:rsidP="00711C28">
      <w:pPr>
        <w:rPr>
          <w:lang w:val="en-GB"/>
        </w:rPr>
      </w:pPr>
      <w:r>
        <w:rPr>
          <w:lang w:val="en-GB"/>
        </w:rPr>
        <w:t xml:space="preserve">are encoded with values of the </w:t>
      </w:r>
      <w:hyperlink r:id="rId69" w:history="1">
        <w:r w:rsidR="00E9763A">
          <w:rPr>
            <w:rStyle w:val="Hyperlink"/>
            <w:lang w:val="en-GB"/>
          </w:rPr>
          <w:t>winner-selection-status</w:t>
        </w:r>
      </w:hyperlink>
      <w:r>
        <w:rPr>
          <w:lang w:val="en-GB"/>
        </w:rPr>
        <w:t xml:space="preserve"> codelist.</w:t>
      </w:r>
    </w:p>
    <w:p w14:paraId="3FA8F447" w14:textId="49294CBB" w:rsidR="00711C28" w:rsidRPr="00711C28" w:rsidRDefault="00711C28" w:rsidP="00711C28">
      <w:pPr>
        <w:rPr>
          <w:lang w:val="en-GB"/>
        </w:rPr>
      </w:pPr>
      <w:r>
        <w:rPr>
          <w:lang w:val="en-GB"/>
        </w:rPr>
        <w:t>The decision date (BT-1451) is marked using the “</w:t>
      </w:r>
      <w:r w:rsidRPr="00711C28">
        <w:rPr>
          <w:i/>
          <w:lang w:val="en-GB"/>
        </w:rPr>
        <w:t>cbc:AwardDate</w:t>
      </w:r>
      <w:r>
        <w:rPr>
          <w:lang w:val="en-GB"/>
        </w:rPr>
        <w:t>”</w:t>
      </w:r>
    </w:p>
    <w:p w14:paraId="36C5D68A" w14:textId="77777777" w:rsidR="00711C28" w:rsidRDefault="00711C28" w:rsidP="00711C28">
      <w:pPr>
        <w:pStyle w:val="SampleMarkUp"/>
        <w:rPr>
          <w:lang w:val="en-GB"/>
        </w:rPr>
      </w:pPr>
    </w:p>
    <w:p w14:paraId="20F8C5D9" w14:textId="712A3A08" w:rsidR="00711C28" w:rsidRPr="00711C28" w:rsidRDefault="00711C28" w:rsidP="00711C28">
      <w:pPr>
        <w:pStyle w:val="SampleMarkUp"/>
        <w:rPr>
          <w:lang w:val="en-GB"/>
        </w:rPr>
      </w:pPr>
      <w:r>
        <w:rPr>
          <w:lang w:val="en-GB"/>
        </w:rPr>
        <w:t xml:space="preserve">    </w:t>
      </w:r>
      <w:r w:rsidRPr="00711C28">
        <w:rPr>
          <w:lang w:val="en-GB"/>
        </w:rPr>
        <w:t>&lt;</w:t>
      </w:r>
      <w:r>
        <w:rPr>
          <w:lang w:val="en-GB"/>
        </w:rPr>
        <w:t>cbc:TenderResultCode listName="</w:t>
      </w:r>
      <w:r w:rsidR="009A3E92">
        <w:rPr>
          <w:b/>
          <w:lang w:val="en-GB"/>
        </w:rPr>
        <w:t>winner-selection-status</w:t>
      </w:r>
      <w:r w:rsidRPr="00711C28">
        <w:rPr>
          <w:lang w:val="en-GB"/>
        </w:rPr>
        <w:t>"&gt;</w:t>
      </w:r>
      <w:r w:rsidR="00BD4655">
        <w:rPr>
          <w:b/>
          <w:i/>
          <w:lang w:val="en-GB"/>
        </w:rPr>
        <w:t>selec-w</w:t>
      </w:r>
      <w:r w:rsidRPr="00711C28">
        <w:rPr>
          <w:lang w:val="en-GB"/>
        </w:rPr>
        <w:t>&lt;/cbc:TenderResultCode&gt;</w:t>
      </w:r>
    </w:p>
    <w:p w14:paraId="3B06DF56" w14:textId="64248BA3" w:rsidR="00711C28" w:rsidRDefault="00711C28" w:rsidP="00711C28">
      <w:pPr>
        <w:pStyle w:val="SampleMarkUp"/>
        <w:rPr>
          <w:lang w:val="en-GB"/>
        </w:rPr>
      </w:pPr>
      <w:r>
        <w:rPr>
          <w:lang w:val="en-GB"/>
        </w:rPr>
        <w:t xml:space="preserve">    </w:t>
      </w:r>
      <w:r w:rsidRPr="00711C28">
        <w:rPr>
          <w:lang w:val="en-GB"/>
        </w:rPr>
        <w:t>&lt;cbc:AwardDate&gt;2019-11-03+01:00&lt;/cbc:AwardDate&gt;</w:t>
      </w:r>
    </w:p>
    <w:p w14:paraId="690DDBC8" w14:textId="77777777" w:rsidR="00711C28" w:rsidRPr="00711C28" w:rsidRDefault="00711C28" w:rsidP="00711C28">
      <w:pPr>
        <w:pStyle w:val="SampleMarkUp"/>
        <w:rPr>
          <w:lang w:val="en-GB"/>
        </w:rPr>
      </w:pPr>
    </w:p>
    <w:p w14:paraId="1F5D74E4" w14:textId="4CCE3186" w:rsidR="007A1A2D" w:rsidRDefault="007A1A2D" w:rsidP="007A1A2D">
      <w:pPr>
        <w:pStyle w:val="Heading3"/>
      </w:pPr>
      <w:bookmarkStart w:id="178" w:name="_Ref33790059"/>
      <w:bookmarkStart w:id="179" w:name="_Toc40869240"/>
      <w:r>
        <w:t>Contract</w:t>
      </w:r>
      <w:bookmarkEnd w:id="178"/>
      <w:bookmarkEnd w:id="179"/>
    </w:p>
    <w:p w14:paraId="4B13F337" w14:textId="70264491" w:rsidR="00292E0C" w:rsidRDefault="00292E0C" w:rsidP="00292E0C">
      <w:r>
        <w:t>The contract Identifier (BT-150) is marked with the “</w:t>
      </w:r>
      <w:r w:rsidRPr="00292E0C">
        <w:rPr>
          <w:i/>
        </w:rPr>
        <w:t>cbc:ID</w:t>
      </w:r>
      <w:r>
        <w:t>” element.</w:t>
      </w:r>
    </w:p>
    <w:p w14:paraId="0721715B" w14:textId="00CFED0F" w:rsidR="00292E0C" w:rsidRDefault="00292E0C" w:rsidP="00292E0C">
      <w:r>
        <w:t>The contract title (BT-721) is marked with “</w:t>
      </w:r>
      <w:r w:rsidRPr="00292E0C">
        <w:rPr>
          <w:i/>
        </w:rPr>
        <w:t>cbc:Description</w:t>
      </w:r>
      <w:r>
        <w:t>” in as many occurences as the number of linguistic versions.</w:t>
      </w:r>
    </w:p>
    <w:p w14:paraId="0E183920" w14:textId="23CE2809" w:rsidR="00292E0C" w:rsidRDefault="00292E0C" w:rsidP="00292E0C">
      <w:r>
        <w:t>The contract conclusion date (BT-145) is marked using “</w:t>
      </w:r>
      <w:r w:rsidRPr="00292E0C">
        <w:rPr>
          <w:i/>
        </w:rPr>
        <w:t>cbc:IssueDate</w:t>
      </w:r>
      <w:r>
        <w:t>”.</w:t>
      </w:r>
    </w:p>
    <w:p w14:paraId="36E2980B" w14:textId="7F8F75ED" w:rsidR="00292E0C" w:rsidRDefault="00292E0C" w:rsidP="00292E0C">
      <w:r>
        <w:t>When the current contract is based on an existing Framework Agreement</w:t>
      </w:r>
      <w:r w:rsidR="00C22CAD">
        <w:t xml:space="preserve"> (BT-768)</w:t>
      </w:r>
      <w:r>
        <w:t>, the notice setting this framework agreement is referenced</w:t>
      </w:r>
      <w:r w:rsidR="00C22CAD">
        <w:t xml:space="preserve"> by the mean of a “</w:t>
      </w:r>
      <w:r w:rsidR="00C22CAD" w:rsidRPr="00C22CAD">
        <w:rPr>
          <w:i/>
        </w:rPr>
        <w:t>cac:ContractDocumentReference</w:t>
      </w:r>
      <w:r w:rsidR="00C22CAD">
        <w:t>” element.</w:t>
      </w:r>
    </w:p>
    <w:p w14:paraId="3DABFC62" w14:textId="506A5B9E" w:rsidR="00BE077F" w:rsidRDefault="00BE077F" w:rsidP="00292E0C">
      <w:r>
        <w:t>The URL where the current contract may be found (BT-151) is encoded within a “</w:t>
      </w:r>
      <w:r w:rsidRPr="00BE077F">
        <w:rPr>
          <w:i/>
        </w:rPr>
        <w:t>cbc:URI</w:t>
      </w:r>
      <w:r>
        <w:t>” element.</w:t>
      </w:r>
    </w:p>
    <w:p w14:paraId="3CF7CCFF" w14:textId="77777777" w:rsidR="00C22CAD" w:rsidRDefault="00C22CAD" w:rsidP="00292E0C">
      <w:pPr>
        <w:pStyle w:val="SampleMarkUp"/>
      </w:pPr>
    </w:p>
    <w:p w14:paraId="134A2664" w14:textId="134CE688" w:rsidR="00C22CAD" w:rsidRDefault="00C22CAD" w:rsidP="00292E0C">
      <w:pPr>
        <w:pStyle w:val="SampleMarkUp"/>
      </w:pPr>
      <w:r>
        <w:t xml:space="preserve">    &lt;cac:Contract&gt;</w:t>
      </w:r>
    </w:p>
    <w:p w14:paraId="2A944E0C" w14:textId="52A4B1E9" w:rsidR="00292E0C" w:rsidRDefault="00292E0C" w:rsidP="00292E0C">
      <w:pPr>
        <w:pStyle w:val="SampleMarkUp"/>
      </w:pPr>
      <w:r>
        <w:t xml:space="preserve">    </w:t>
      </w:r>
      <w:r w:rsidR="00C22CAD">
        <w:tab/>
      </w:r>
      <w:r>
        <w:t>&lt;cbc:ID&gt;</w:t>
      </w:r>
      <w:r w:rsidRPr="00292E0C">
        <w:rPr>
          <w:b/>
          <w:i/>
        </w:rPr>
        <w:t>CONT-4567-2019/234</w:t>
      </w:r>
      <w:r>
        <w:t>&lt;/cbc:ID&gt;</w:t>
      </w:r>
    </w:p>
    <w:p w14:paraId="3AF136D8" w14:textId="548D3E1A" w:rsidR="00292E0C" w:rsidRDefault="00292E0C" w:rsidP="00292E0C">
      <w:pPr>
        <w:pStyle w:val="SampleMarkUp"/>
      </w:pPr>
      <w:r>
        <w:t xml:space="preserve">    </w:t>
      </w:r>
      <w:r w:rsidR="00C22CAD">
        <w:tab/>
      </w:r>
      <w:r>
        <w:t>&lt;cbc:IssueDate&gt;</w:t>
      </w:r>
      <w:r w:rsidRPr="00292E0C">
        <w:rPr>
          <w:b/>
          <w:i/>
        </w:rPr>
        <w:t>2009-11-04+01:00</w:t>
      </w:r>
      <w:r>
        <w:t>&lt;/cbc:IssueDate&gt;</w:t>
      </w:r>
    </w:p>
    <w:p w14:paraId="5D75F1AD" w14:textId="4E25A8CF" w:rsidR="00292E0C" w:rsidRDefault="00292E0C" w:rsidP="00292E0C">
      <w:pPr>
        <w:pStyle w:val="SampleMarkUp"/>
      </w:pPr>
      <w:r>
        <w:t xml:space="preserve">    </w:t>
      </w:r>
      <w:r w:rsidR="00C22CAD">
        <w:tab/>
      </w:r>
      <w:r>
        <w:t>&lt;cbc:Description languageID=</w:t>
      </w:r>
      <w:r w:rsidR="000E6B62">
        <w:t>“</w:t>
      </w:r>
      <w:r w:rsidR="000E6B62" w:rsidRPr="00A84A71">
        <w:rPr>
          <w:b/>
        </w:rPr>
        <w:t>ENG</w:t>
      </w:r>
      <w:r w:rsidR="000E6B62">
        <w:t>”</w:t>
      </w:r>
      <w:r>
        <w:t>&gt;</w:t>
      </w:r>
      <w:r w:rsidRPr="00292E0C">
        <w:rPr>
          <w:b/>
          <w:i/>
        </w:rPr>
        <w:t>Contract for the provision …</w:t>
      </w:r>
      <w:r>
        <w:t>&lt;/cbc:Description&gt;</w:t>
      </w:r>
    </w:p>
    <w:p w14:paraId="22ADF0E3" w14:textId="14A7B1BD" w:rsidR="00292E0C" w:rsidRPr="00FD7043" w:rsidRDefault="00292E0C" w:rsidP="00292E0C">
      <w:pPr>
        <w:pStyle w:val="SampleMarkUp"/>
        <w:rPr>
          <w:lang w:val="fr-BE"/>
        </w:rPr>
      </w:pPr>
      <w:r>
        <w:t xml:space="preserve">    </w:t>
      </w:r>
      <w:r w:rsidR="00C22CAD">
        <w:tab/>
      </w:r>
      <w:r w:rsidRPr="00FD7043">
        <w:rPr>
          <w:lang w:val="fr-BE"/>
        </w:rPr>
        <w:t>&lt;cbc:Description languageID=</w:t>
      </w:r>
      <w:r w:rsidR="000E6B62" w:rsidRPr="00FD7043">
        <w:rPr>
          <w:lang w:val="fr-BE"/>
        </w:rPr>
        <w:t>“</w:t>
      </w:r>
      <w:r w:rsidR="000E6B62" w:rsidRPr="00FD7043">
        <w:rPr>
          <w:b/>
          <w:lang w:val="fr-BE"/>
        </w:rPr>
        <w:t>FRA</w:t>
      </w:r>
      <w:r w:rsidR="000E6B62" w:rsidRPr="00FD7043">
        <w:rPr>
          <w:lang w:val="fr-BE"/>
        </w:rPr>
        <w:t>”</w:t>
      </w:r>
      <w:r w:rsidRPr="00FD7043">
        <w:rPr>
          <w:lang w:val="fr-BE"/>
        </w:rPr>
        <w:t>&gt;</w:t>
      </w:r>
      <w:r w:rsidRPr="00FD7043">
        <w:rPr>
          <w:b/>
          <w:i/>
          <w:lang w:val="fr-BE"/>
        </w:rPr>
        <w:t>Contrat pour la fourniture …</w:t>
      </w:r>
      <w:r w:rsidRPr="00FD7043">
        <w:rPr>
          <w:lang w:val="fr-BE"/>
        </w:rPr>
        <w:t>&lt;/cbc:Description&gt;</w:t>
      </w:r>
    </w:p>
    <w:p w14:paraId="58C3B31A" w14:textId="2CCDFB35" w:rsidR="00292E0C" w:rsidRPr="00FD7043" w:rsidRDefault="00292E0C" w:rsidP="00292E0C">
      <w:pPr>
        <w:pStyle w:val="SampleMarkUp"/>
        <w:rPr>
          <w:lang w:val="fr-BE"/>
        </w:rPr>
      </w:pPr>
      <w:r w:rsidRPr="00FD7043">
        <w:rPr>
          <w:lang w:val="fr-BE"/>
        </w:rPr>
        <w:t xml:space="preserve">    </w:t>
      </w:r>
      <w:r w:rsidR="00C22CAD" w:rsidRPr="00FD7043">
        <w:rPr>
          <w:lang w:val="fr-BE"/>
        </w:rPr>
        <w:tab/>
      </w:r>
      <w:r w:rsidRPr="00FD7043">
        <w:rPr>
          <w:lang w:val="fr-BE"/>
        </w:rPr>
        <w:t>&lt;cac:ContractDocumentReference&gt;</w:t>
      </w:r>
    </w:p>
    <w:p w14:paraId="263BD15B" w14:textId="764EDAD1" w:rsidR="00292E0C" w:rsidRPr="00FD7043" w:rsidRDefault="00C22CAD" w:rsidP="00C22CAD">
      <w:pPr>
        <w:pStyle w:val="SampleMarkUp"/>
        <w:ind w:firstLine="708"/>
        <w:rPr>
          <w:lang w:val="fr-BE"/>
        </w:rPr>
      </w:pPr>
      <w:r w:rsidRPr="00FD7043">
        <w:rPr>
          <w:lang w:val="fr-BE"/>
        </w:rPr>
        <w:t xml:space="preserve">    </w:t>
      </w:r>
      <w:r w:rsidR="00292E0C" w:rsidRPr="00FD7043">
        <w:rPr>
          <w:lang w:val="fr-BE"/>
        </w:rPr>
        <w:t>&lt;cbc:ID&gt;</w:t>
      </w:r>
      <w:r w:rsidRPr="00FD7043">
        <w:rPr>
          <w:b/>
          <w:i/>
          <w:lang w:val="fr-BE"/>
        </w:rPr>
        <w:t>DocRef-01</w:t>
      </w:r>
      <w:r w:rsidR="00292E0C" w:rsidRPr="00FD7043">
        <w:rPr>
          <w:lang w:val="fr-BE"/>
        </w:rPr>
        <w:t>&lt;/cbc:ID&gt;</w:t>
      </w:r>
    </w:p>
    <w:p w14:paraId="5FDB682C" w14:textId="39C9B7E3" w:rsidR="00292E0C" w:rsidRPr="00FD7043" w:rsidRDefault="00292E0C" w:rsidP="00292E0C">
      <w:pPr>
        <w:pStyle w:val="SampleMarkUp"/>
        <w:rPr>
          <w:lang w:val="fr-BE"/>
        </w:rPr>
      </w:pPr>
      <w:r w:rsidRPr="00FD7043">
        <w:rPr>
          <w:lang w:val="fr-BE"/>
        </w:rPr>
        <w:tab/>
      </w:r>
      <w:r w:rsidR="00C22CAD" w:rsidRPr="00FD7043">
        <w:rPr>
          <w:lang w:val="fr-BE"/>
        </w:rPr>
        <w:t xml:space="preserve">    </w:t>
      </w:r>
      <w:r w:rsidRPr="00FD7043">
        <w:rPr>
          <w:lang w:val="fr-BE"/>
        </w:rPr>
        <w:t>&lt;cbc:UUID&gt;</w:t>
      </w:r>
      <w:r w:rsidR="00B426CD" w:rsidRPr="00FD7043">
        <w:rPr>
          <w:b/>
          <w:i/>
          <w:lang w:val="fr-BE"/>
        </w:rPr>
        <w:t>6545458563</w:t>
      </w:r>
      <w:r w:rsidRPr="00FD7043">
        <w:rPr>
          <w:lang w:val="fr-BE"/>
        </w:rPr>
        <w:t>&lt;/cbc:UUID&gt;</w:t>
      </w:r>
    </w:p>
    <w:p w14:paraId="68BD2DD5" w14:textId="793C3457" w:rsidR="005E4459" w:rsidRDefault="00C22CAD" w:rsidP="00292E0C">
      <w:pPr>
        <w:pStyle w:val="SampleMarkUp"/>
        <w:rPr>
          <w:b/>
          <w:i/>
        </w:rPr>
      </w:pPr>
      <w:r w:rsidRPr="00FD7043">
        <w:rPr>
          <w:lang w:val="fr-BE"/>
        </w:rPr>
        <w:tab/>
        <w:t xml:space="preserve">    </w:t>
      </w:r>
      <w:r>
        <w:t>&lt;cbc:DocumentTypeCode</w:t>
      </w:r>
      <w:r w:rsidR="005E4459">
        <w:t xml:space="preserve"> listName=”</w:t>
      </w:r>
      <w:r w:rsidR="00B15CF1">
        <w:t>document</w:t>
      </w:r>
      <w:r w:rsidR="0030455D">
        <w:t>-c</w:t>
      </w:r>
      <w:r w:rsidR="00B15CF1">
        <w:t>ategory</w:t>
      </w:r>
      <w:r w:rsidR="005E4459">
        <w:t>”</w:t>
      </w:r>
      <w:r>
        <w:t>&gt;</w:t>
      </w:r>
      <w:r>
        <w:rPr>
          <w:b/>
          <w:i/>
        </w:rPr>
        <w:t>fa</w:t>
      </w:r>
      <w:r w:rsidR="00E909DC">
        <w:rPr>
          <w:b/>
          <w:i/>
        </w:rPr>
        <w:t>-setting</w:t>
      </w:r>
      <w:r>
        <w:rPr>
          <w:b/>
          <w:i/>
        </w:rPr>
        <w:t>-n</w:t>
      </w:r>
      <w:r w:rsidRPr="00C22CAD">
        <w:rPr>
          <w:b/>
          <w:i/>
        </w:rPr>
        <w:t>otice</w:t>
      </w:r>
    </w:p>
    <w:p w14:paraId="7F385133" w14:textId="33C49012" w:rsidR="00292E0C" w:rsidRPr="00FD7043" w:rsidRDefault="005E4459" w:rsidP="00292E0C">
      <w:pPr>
        <w:pStyle w:val="SampleMarkUp"/>
        <w:rPr>
          <w:lang w:val="fr-BE"/>
        </w:rPr>
      </w:pPr>
      <w:r>
        <w:rPr>
          <w:b/>
          <w:i/>
        </w:rPr>
        <w:t xml:space="preserve"> </w:t>
      </w:r>
      <w:r>
        <w:rPr>
          <w:b/>
          <w:i/>
        </w:rPr>
        <w:tab/>
        <w:t xml:space="preserve">    </w:t>
      </w:r>
      <w:r w:rsidR="00292E0C" w:rsidRPr="00FD7043">
        <w:rPr>
          <w:lang w:val="fr-BE"/>
        </w:rPr>
        <w:t>&lt;/cbc:DocumentTypeCode&gt;</w:t>
      </w:r>
    </w:p>
    <w:p w14:paraId="2E8FFCFA" w14:textId="596EBD28" w:rsidR="00292E0C" w:rsidRPr="00FD7043" w:rsidRDefault="00C22CAD" w:rsidP="00292E0C">
      <w:pPr>
        <w:pStyle w:val="SampleMarkUp"/>
        <w:rPr>
          <w:lang w:val="fr-BE"/>
        </w:rPr>
      </w:pPr>
      <w:r w:rsidRPr="00FD7043">
        <w:rPr>
          <w:lang w:val="fr-BE"/>
        </w:rPr>
        <w:t xml:space="preserve">    </w:t>
      </w:r>
      <w:r w:rsidRPr="00FD7043">
        <w:rPr>
          <w:lang w:val="fr-BE"/>
        </w:rPr>
        <w:tab/>
      </w:r>
      <w:r w:rsidR="00292E0C" w:rsidRPr="00FD7043">
        <w:rPr>
          <w:lang w:val="fr-BE"/>
        </w:rPr>
        <w:t>&lt;/cac:ContractDocumentReference&gt;</w:t>
      </w:r>
    </w:p>
    <w:p w14:paraId="64E8C894" w14:textId="54C057EC" w:rsidR="00292E0C" w:rsidRPr="00FD7043" w:rsidRDefault="00C22CAD" w:rsidP="00292E0C">
      <w:pPr>
        <w:pStyle w:val="SampleMarkUp"/>
        <w:rPr>
          <w:lang w:val="fr-BE"/>
        </w:rPr>
      </w:pPr>
      <w:r w:rsidRPr="00FD7043">
        <w:rPr>
          <w:lang w:val="fr-BE"/>
        </w:rPr>
        <w:t xml:space="preserve">    </w:t>
      </w:r>
      <w:r w:rsidRPr="00FD7043">
        <w:rPr>
          <w:lang w:val="fr-BE"/>
        </w:rPr>
        <w:tab/>
      </w:r>
      <w:r w:rsidR="00292E0C" w:rsidRPr="00FD7043">
        <w:rPr>
          <w:lang w:val="fr-BE"/>
        </w:rPr>
        <w:t>&lt;cac:ContractDocumentReference&gt;</w:t>
      </w:r>
    </w:p>
    <w:p w14:paraId="5163B3BA" w14:textId="15D3D6E9" w:rsidR="00292E0C" w:rsidRDefault="00292E0C" w:rsidP="00292E0C">
      <w:pPr>
        <w:pStyle w:val="SampleMarkUp"/>
      </w:pPr>
      <w:r w:rsidRPr="00FD7043">
        <w:rPr>
          <w:lang w:val="fr-BE"/>
        </w:rPr>
        <w:tab/>
      </w:r>
      <w:r w:rsidR="00C22CAD" w:rsidRPr="00FD7043">
        <w:rPr>
          <w:lang w:val="fr-BE"/>
        </w:rPr>
        <w:t xml:space="preserve">    </w:t>
      </w:r>
      <w:r>
        <w:t>&lt;cbc:ID&gt;</w:t>
      </w:r>
      <w:r w:rsidR="00C22CAD" w:rsidRPr="00C22CAD">
        <w:rPr>
          <w:b/>
          <w:i/>
        </w:rPr>
        <w:t>DocRef-02</w:t>
      </w:r>
      <w:r>
        <w:t>&lt;/cbc:ID&gt;</w:t>
      </w:r>
    </w:p>
    <w:p w14:paraId="78F2B7DD" w14:textId="504BB9A6" w:rsidR="00292E0C" w:rsidRDefault="00292E0C" w:rsidP="00292E0C">
      <w:pPr>
        <w:pStyle w:val="SampleMarkUp"/>
      </w:pPr>
      <w:r>
        <w:tab/>
      </w:r>
      <w:r w:rsidR="00C22CAD">
        <w:t xml:space="preserve">    </w:t>
      </w:r>
      <w:r>
        <w:t>&lt;cac:Attachment&gt;</w:t>
      </w:r>
    </w:p>
    <w:p w14:paraId="12849C90" w14:textId="074911B4" w:rsidR="00292E0C" w:rsidRDefault="00292E0C" w:rsidP="00292E0C">
      <w:pPr>
        <w:pStyle w:val="SampleMarkUp"/>
      </w:pPr>
      <w:r>
        <w:tab/>
      </w:r>
      <w:r w:rsidR="00C22CAD">
        <w:t xml:space="preserve">    </w:t>
      </w:r>
      <w:r w:rsidR="00C22CAD">
        <w:tab/>
        <w:t>&lt;</w:t>
      </w:r>
      <w:r>
        <w:t>cac:ExternalReference&gt;</w:t>
      </w:r>
    </w:p>
    <w:p w14:paraId="371E3AA3" w14:textId="77777777" w:rsidR="00C22CAD" w:rsidRDefault="00292E0C" w:rsidP="00292E0C">
      <w:pPr>
        <w:pStyle w:val="SampleMarkUp"/>
      </w:pPr>
      <w:r>
        <w:tab/>
      </w:r>
      <w:r>
        <w:tab/>
      </w:r>
      <w:r w:rsidR="00C22CAD">
        <w:t xml:space="preserve">    </w:t>
      </w:r>
      <w:r>
        <w:t>&lt;cbc:URI&gt;</w:t>
      </w:r>
      <w:r w:rsidR="00C22CAD" w:rsidRPr="00C22CAD">
        <w:rPr>
          <w:b/>
          <w:i/>
        </w:rPr>
        <w:t>http://general-administration.com/public-proc/repo/Contract-ABC-20191127</w:t>
      </w:r>
    </w:p>
    <w:p w14:paraId="0476FCC9" w14:textId="010A95DF" w:rsidR="00292E0C" w:rsidRDefault="00C22CAD" w:rsidP="00C22CAD">
      <w:pPr>
        <w:pStyle w:val="SampleMarkUp"/>
      </w:pPr>
      <w:r>
        <w:t xml:space="preserve"> </w:t>
      </w:r>
      <w:r>
        <w:tab/>
      </w:r>
      <w:r>
        <w:tab/>
        <w:t xml:space="preserve">    </w:t>
      </w:r>
      <w:r w:rsidR="00292E0C">
        <w:t>&lt;/cbc:URI&gt;</w:t>
      </w:r>
    </w:p>
    <w:p w14:paraId="63CC4E89" w14:textId="2705CFB8" w:rsidR="00292E0C" w:rsidRDefault="00C22CAD" w:rsidP="00292E0C">
      <w:pPr>
        <w:pStyle w:val="SampleMarkUp"/>
      </w:pPr>
      <w:r>
        <w:tab/>
        <w:t xml:space="preserve">    </w:t>
      </w:r>
      <w:r>
        <w:tab/>
      </w:r>
      <w:r w:rsidR="00292E0C">
        <w:t>&lt;/cac:ExternalReference&gt;</w:t>
      </w:r>
    </w:p>
    <w:p w14:paraId="2FEDBB5B" w14:textId="742DBC0C" w:rsidR="00292E0C" w:rsidRDefault="00C22CAD" w:rsidP="00292E0C">
      <w:pPr>
        <w:pStyle w:val="SampleMarkUp"/>
      </w:pPr>
      <w:r>
        <w:tab/>
        <w:t xml:space="preserve">    </w:t>
      </w:r>
      <w:r w:rsidR="00292E0C">
        <w:t>&lt;/cac:Attachment&gt;</w:t>
      </w:r>
    </w:p>
    <w:p w14:paraId="4E3966E0" w14:textId="1ADF8BA7" w:rsidR="00292E0C" w:rsidRDefault="00C22CAD" w:rsidP="00292E0C">
      <w:pPr>
        <w:pStyle w:val="SampleMarkUp"/>
      </w:pPr>
      <w:r>
        <w:t xml:space="preserve">    </w:t>
      </w:r>
      <w:r>
        <w:tab/>
      </w:r>
      <w:r w:rsidR="00292E0C">
        <w:t>&lt;/cac:ContractDocumentReference&gt;</w:t>
      </w:r>
    </w:p>
    <w:p w14:paraId="344DCDBD" w14:textId="0C25D808" w:rsidR="00292E0C" w:rsidRDefault="00C22CAD" w:rsidP="00292E0C">
      <w:pPr>
        <w:pStyle w:val="SampleMarkUp"/>
      </w:pPr>
      <w:r>
        <w:t xml:space="preserve">    </w:t>
      </w:r>
      <w:r w:rsidR="00292E0C">
        <w:t>&lt;/cac:Contract&gt;</w:t>
      </w:r>
    </w:p>
    <w:p w14:paraId="04B163E1" w14:textId="77777777" w:rsidR="00292E0C" w:rsidRDefault="00292E0C" w:rsidP="00292E0C">
      <w:pPr>
        <w:pStyle w:val="SampleMarkUp"/>
      </w:pPr>
    </w:p>
    <w:p w14:paraId="3AB24D89" w14:textId="082B490A" w:rsidR="007A1A2D" w:rsidRDefault="007A1A2D" w:rsidP="007A1A2D">
      <w:pPr>
        <w:pStyle w:val="Heading3"/>
      </w:pPr>
      <w:bookmarkStart w:id="180" w:name="_Ref33907357"/>
      <w:bookmarkStart w:id="181" w:name="_Toc40869241"/>
      <w:r>
        <w:t>Tender</w:t>
      </w:r>
      <w:bookmarkEnd w:id="180"/>
      <w:bookmarkEnd w:id="181"/>
    </w:p>
    <w:p w14:paraId="7F9DB0D6" w14:textId="7C013452" w:rsidR="005C2097" w:rsidRDefault="005C2097" w:rsidP="005C2097">
      <w:pPr>
        <w:rPr>
          <w:lang w:val="en-GB"/>
        </w:rPr>
      </w:pPr>
      <w:r>
        <w:rPr>
          <w:lang w:val="en-GB"/>
        </w:rPr>
        <w:t>The tender identifier (BT-3201) is marked with the “</w:t>
      </w:r>
      <w:r w:rsidRPr="005C2097">
        <w:rPr>
          <w:i/>
          <w:lang w:val="en-GB"/>
        </w:rPr>
        <w:t>cbc:TenderEnvelopeID</w:t>
      </w:r>
      <w:r>
        <w:rPr>
          <w:lang w:val="en-GB"/>
        </w:rPr>
        <w:t>” andcompleted with the “</w:t>
      </w:r>
      <w:r w:rsidRPr="005C2097">
        <w:rPr>
          <w:i/>
          <w:lang w:val="en-GB"/>
        </w:rPr>
        <w:t>cbc:VariantID</w:t>
      </w:r>
      <w:r>
        <w:rPr>
          <w:lang w:val="en-GB"/>
        </w:rPr>
        <w:t>”</w:t>
      </w:r>
      <w:r w:rsidR="00060960">
        <w:rPr>
          <w:lang w:val="en-GB"/>
        </w:rPr>
        <w:t xml:space="preserve"> to differentiate different tenders from the same envelope</w:t>
      </w:r>
      <w:r>
        <w:rPr>
          <w:lang w:val="en-GB"/>
        </w:rPr>
        <w:t>.</w:t>
      </w:r>
    </w:p>
    <w:p w14:paraId="0872DF94" w14:textId="7052999B" w:rsidR="005C2097" w:rsidRDefault="005C2097" w:rsidP="005C2097">
      <w:pPr>
        <w:rPr>
          <w:lang w:val="en-GB"/>
        </w:rPr>
      </w:pPr>
      <w:r>
        <w:rPr>
          <w:lang w:val="en-GB"/>
        </w:rPr>
        <w:t>The group of lots and/or lots having lead to the contract</w:t>
      </w:r>
      <w:r w:rsidR="00B3488E">
        <w:rPr>
          <w:lang w:val="en-GB"/>
        </w:rPr>
        <w:t xml:space="preserve"> (BT-13714) are identified with the ProcurementProjectLot identifiers.</w:t>
      </w:r>
    </w:p>
    <w:p w14:paraId="2BDBCE77" w14:textId="014ABFEF" w:rsidR="00060960" w:rsidRDefault="00060960" w:rsidP="005C2097">
      <w:pPr>
        <w:rPr>
          <w:lang w:val="en-GB"/>
        </w:rPr>
      </w:pPr>
      <w:r>
        <w:rPr>
          <w:lang w:val="en-GB"/>
        </w:rPr>
        <w:lastRenderedPageBreak/>
        <w:t>The presence of variant tenders</w:t>
      </w:r>
      <w:r w:rsidR="006F6A9C">
        <w:rPr>
          <w:lang w:val="en-GB"/>
        </w:rPr>
        <w:t xml:space="preserve"> (BT-193)</w:t>
      </w:r>
      <w:r>
        <w:rPr>
          <w:lang w:val="en-GB"/>
        </w:rPr>
        <w:t xml:space="preserve"> (i.e. tenders with a scope somewhat different from the one specified in the notice) is specified with the cbc:TenderEnvelopeTypeCode; When the tender is a tender variant, the value shall be set to variant-tender, else to non-variant-tender.</w:t>
      </w:r>
    </w:p>
    <w:p w14:paraId="7E919D53" w14:textId="77777777" w:rsidR="005C2097" w:rsidRDefault="005C2097" w:rsidP="005C2097">
      <w:pPr>
        <w:pStyle w:val="SampleMarkUp"/>
        <w:rPr>
          <w:lang w:val="en-GB"/>
        </w:rPr>
      </w:pPr>
    </w:p>
    <w:p w14:paraId="66ABD977" w14:textId="13DC1EAD" w:rsidR="005C2097" w:rsidRPr="005C2097" w:rsidRDefault="005C2097" w:rsidP="005C2097">
      <w:pPr>
        <w:pStyle w:val="SampleMarkUp"/>
        <w:rPr>
          <w:lang w:val="en-GB"/>
        </w:rPr>
      </w:pPr>
      <w:r>
        <w:rPr>
          <w:lang w:val="en-GB"/>
        </w:rPr>
        <w:t xml:space="preserve">    </w:t>
      </w:r>
      <w:r w:rsidRPr="005C2097">
        <w:rPr>
          <w:lang w:val="en-GB"/>
        </w:rPr>
        <w:t>&lt;cac:AwardedTenderedProject&gt;</w:t>
      </w:r>
    </w:p>
    <w:p w14:paraId="69C296F3" w14:textId="3135670A" w:rsidR="005C2097" w:rsidRPr="005C2097" w:rsidRDefault="005C2097" w:rsidP="005C2097">
      <w:pPr>
        <w:pStyle w:val="SampleMarkUp"/>
        <w:rPr>
          <w:lang w:val="en-GB"/>
        </w:rPr>
      </w:pPr>
      <w:r w:rsidRPr="005C2097">
        <w:rPr>
          <w:lang w:val="en-GB"/>
        </w:rPr>
        <w:tab/>
        <w:t>&lt;cbc:VariantID&gt;</w:t>
      </w:r>
      <w:r w:rsidRPr="005C2097">
        <w:rPr>
          <w:b/>
          <w:i/>
          <w:lang w:val="en-GB"/>
        </w:rPr>
        <w:t>AA</w:t>
      </w:r>
      <w:r w:rsidRPr="005C2097">
        <w:rPr>
          <w:lang w:val="en-GB"/>
        </w:rPr>
        <w:t>&lt;/cbc:VariantID&gt;</w:t>
      </w:r>
    </w:p>
    <w:p w14:paraId="6925D79E" w14:textId="6AC85717" w:rsidR="005C2097" w:rsidRDefault="005C2097" w:rsidP="005C2097">
      <w:pPr>
        <w:pStyle w:val="SampleMarkUp"/>
        <w:rPr>
          <w:lang w:val="en-GB"/>
        </w:rPr>
      </w:pPr>
      <w:r w:rsidRPr="005C2097">
        <w:rPr>
          <w:lang w:val="en-GB"/>
        </w:rPr>
        <w:tab/>
        <w:t>&lt;cbc:TenderEnvelopeID&gt;</w:t>
      </w:r>
      <w:r w:rsidRPr="005C2097">
        <w:rPr>
          <w:b/>
          <w:i/>
          <w:lang w:val="en-GB"/>
        </w:rPr>
        <w:t>T-20X3-21B</w:t>
      </w:r>
      <w:r w:rsidRPr="005C2097">
        <w:rPr>
          <w:lang w:val="en-GB"/>
        </w:rPr>
        <w:t>&lt;/cbc:TenderEnvelopeID&gt;</w:t>
      </w:r>
    </w:p>
    <w:p w14:paraId="22C206BE" w14:textId="0F78EAA9" w:rsidR="00060960" w:rsidRPr="005C2097" w:rsidRDefault="00060960" w:rsidP="005C2097">
      <w:pPr>
        <w:pStyle w:val="SampleMarkUp"/>
        <w:rPr>
          <w:lang w:val="en-GB"/>
        </w:rPr>
      </w:pPr>
      <w:r>
        <w:rPr>
          <w:lang w:val="en-GB"/>
        </w:rPr>
        <w:tab/>
        <w:t>&lt;cbc:TenderEnvelopeTypeCode&gt;</w:t>
      </w:r>
      <w:r w:rsidR="00621790">
        <w:rPr>
          <w:lang w:val="en-GB"/>
        </w:rPr>
        <w:t>variant-tender&lt;/cbc:TenderEnvelopeTypeCode&gt;</w:t>
      </w:r>
    </w:p>
    <w:p w14:paraId="6BCDC574" w14:textId="20D2C7EE" w:rsidR="005C2097" w:rsidRPr="005C2097" w:rsidRDefault="005C2097" w:rsidP="005C2097">
      <w:pPr>
        <w:pStyle w:val="SampleMarkUp"/>
        <w:rPr>
          <w:lang w:val="en-GB"/>
        </w:rPr>
      </w:pPr>
      <w:r w:rsidRPr="005C2097">
        <w:rPr>
          <w:lang w:val="en-GB"/>
        </w:rPr>
        <w:tab/>
        <w:t>&lt;cac:ProcurementProjectLot&gt;</w:t>
      </w:r>
    </w:p>
    <w:p w14:paraId="501CD30C" w14:textId="40A6D374" w:rsidR="005C2097" w:rsidRDefault="005C2097" w:rsidP="005C2097">
      <w:pPr>
        <w:pStyle w:val="SampleMarkUp"/>
        <w:rPr>
          <w:lang w:val="en-GB"/>
        </w:rPr>
      </w:pPr>
      <w:r w:rsidRPr="005C2097">
        <w:rPr>
          <w:lang w:val="en-GB"/>
        </w:rPr>
        <w:tab/>
      </w:r>
      <w:r>
        <w:rPr>
          <w:lang w:val="en-GB"/>
        </w:rPr>
        <w:t xml:space="preserve">    </w:t>
      </w:r>
      <w:r w:rsidRPr="005C2097">
        <w:rPr>
          <w:lang w:val="en-GB"/>
        </w:rPr>
        <w:t>&lt;cbc:ID schemeName="</w:t>
      </w:r>
      <w:r w:rsidRPr="005C2097">
        <w:rPr>
          <w:b/>
          <w:lang w:val="en-GB"/>
        </w:rPr>
        <w:t>Lotsgroup</w:t>
      </w:r>
      <w:r w:rsidRPr="005C2097">
        <w:rPr>
          <w:lang w:val="en-GB"/>
        </w:rPr>
        <w:t>"&gt;</w:t>
      </w:r>
      <w:r w:rsidRPr="005C2097">
        <w:rPr>
          <w:b/>
          <w:i/>
          <w:lang w:val="en-GB"/>
        </w:rPr>
        <w:t>GLO-0001</w:t>
      </w:r>
      <w:r w:rsidRPr="005C2097">
        <w:rPr>
          <w:lang w:val="en-GB"/>
        </w:rPr>
        <w:t>&lt;/cbc:ID&gt;</w:t>
      </w:r>
    </w:p>
    <w:p w14:paraId="5B0AE261" w14:textId="05A6D091" w:rsidR="005C2097" w:rsidRPr="005C2097" w:rsidRDefault="005C2097" w:rsidP="005C2097">
      <w:pPr>
        <w:pStyle w:val="SampleMarkUp"/>
        <w:rPr>
          <w:i/>
          <w:lang w:val="en-GB"/>
        </w:rPr>
      </w:pPr>
      <w:r w:rsidRPr="005C2097">
        <w:rPr>
          <w:i/>
          <w:lang w:val="en-GB"/>
        </w:rPr>
        <w:t xml:space="preserve"> </w:t>
      </w:r>
      <w:r w:rsidRPr="005C2097">
        <w:rPr>
          <w:i/>
          <w:lang w:val="en-GB"/>
        </w:rPr>
        <w:tab/>
        <w:t xml:space="preserve">    &lt;!-- interrupted mark-up --&gt;</w:t>
      </w:r>
    </w:p>
    <w:p w14:paraId="7CD96060" w14:textId="34B49D6D" w:rsidR="005C2097" w:rsidRPr="005C2097" w:rsidRDefault="005C2097" w:rsidP="005C2097">
      <w:pPr>
        <w:pStyle w:val="SampleMarkUp"/>
        <w:rPr>
          <w:lang w:val="en-GB"/>
        </w:rPr>
      </w:pPr>
      <w:r w:rsidRPr="005C2097">
        <w:rPr>
          <w:lang w:val="en-GB"/>
        </w:rPr>
        <w:tab/>
        <w:t>&lt;/cac:ProcurementProjectLot&gt;</w:t>
      </w:r>
    </w:p>
    <w:p w14:paraId="3A534E18" w14:textId="5C78CA8B" w:rsidR="005C2097" w:rsidRPr="005C2097" w:rsidRDefault="005C2097" w:rsidP="005C2097">
      <w:pPr>
        <w:pStyle w:val="SampleMarkUp"/>
        <w:rPr>
          <w:lang w:val="en-GB"/>
        </w:rPr>
      </w:pPr>
      <w:r w:rsidRPr="005C2097">
        <w:rPr>
          <w:lang w:val="en-GB"/>
        </w:rPr>
        <w:tab/>
        <w:t>&lt;cac:ProcurementProjectLot&gt;</w:t>
      </w:r>
    </w:p>
    <w:p w14:paraId="28E7B514" w14:textId="132EF6FE" w:rsidR="005C2097" w:rsidRDefault="005C2097" w:rsidP="005C2097">
      <w:pPr>
        <w:pStyle w:val="SampleMarkUp"/>
        <w:rPr>
          <w:lang w:val="en-GB"/>
        </w:rPr>
      </w:pPr>
      <w:r w:rsidRPr="005C2097">
        <w:rPr>
          <w:lang w:val="en-GB"/>
        </w:rPr>
        <w:tab/>
      </w:r>
      <w:r>
        <w:rPr>
          <w:lang w:val="en-GB"/>
        </w:rPr>
        <w:t xml:space="preserve">    </w:t>
      </w:r>
      <w:r w:rsidRPr="005C2097">
        <w:rPr>
          <w:lang w:val="en-GB"/>
        </w:rPr>
        <w:t>&lt;cbc:ID schemeName="</w:t>
      </w:r>
      <w:r w:rsidRPr="005C2097">
        <w:rPr>
          <w:b/>
          <w:lang w:val="en-GB"/>
        </w:rPr>
        <w:t>Lot</w:t>
      </w:r>
      <w:r w:rsidRPr="005C2097">
        <w:rPr>
          <w:lang w:val="en-GB"/>
        </w:rPr>
        <w:t>"&gt;</w:t>
      </w:r>
      <w:r w:rsidRPr="005C2097">
        <w:rPr>
          <w:b/>
          <w:i/>
          <w:lang w:val="en-GB"/>
        </w:rPr>
        <w:t>LOT-0003</w:t>
      </w:r>
      <w:r w:rsidRPr="005C2097">
        <w:rPr>
          <w:lang w:val="en-GB"/>
        </w:rPr>
        <w:t>&lt;/cbc:ID&gt;</w:t>
      </w:r>
    </w:p>
    <w:p w14:paraId="7974FD79" w14:textId="77777777" w:rsidR="005C2097" w:rsidRPr="005C2097" w:rsidRDefault="005C2097" w:rsidP="005C2097">
      <w:pPr>
        <w:pStyle w:val="SampleMarkUp"/>
        <w:rPr>
          <w:i/>
          <w:lang w:val="en-GB"/>
        </w:rPr>
      </w:pPr>
      <w:r w:rsidRPr="005C2097">
        <w:rPr>
          <w:i/>
          <w:lang w:val="en-GB"/>
        </w:rPr>
        <w:tab/>
        <w:t xml:space="preserve">    &lt;!-- interrupted mark-up --&gt;</w:t>
      </w:r>
    </w:p>
    <w:p w14:paraId="0769019A" w14:textId="77777777" w:rsidR="005C2097" w:rsidRPr="005C2097" w:rsidRDefault="005C2097" w:rsidP="005C2097">
      <w:pPr>
        <w:pStyle w:val="SampleMarkUp"/>
        <w:rPr>
          <w:lang w:val="en-GB"/>
        </w:rPr>
      </w:pPr>
      <w:r w:rsidRPr="005C2097">
        <w:rPr>
          <w:lang w:val="en-GB"/>
        </w:rPr>
        <w:tab/>
        <w:t>&lt;/cac:ProcurementProjectLot&gt;</w:t>
      </w:r>
    </w:p>
    <w:p w14:paraId="4C324DDA" w14:textId="40927D6D" w:rsidR="005C2097" w:rsidRPr="005C2097" w:rsidRDefault="005C2097" w:rsidP="005C2097">
      <w:pPr>
        <w:pStyle w:val="SampleMarkUp"/>
        <w:rPr>
          <w:lang w:val="en-GB"/>
        </w:rPr>
      </w:pPr>
      <w:r>
        <w:rPr>
          <w:lang w:val="en-GB"/>
        </w:rPr>
        <w:t xml:space="preserve">    </w:t>
      </w:r>
      <w:r w:rsidRPr="005C2097">
        <w:rPr>
          <w:lang w:val="en-GB"/>
        </w:rPr>
        <w:t>&lt;</w:t>
      </w:r>
      <w:r>
        <w:rPr>
          <w:lang w:val="en-GB"/>
        </w:rPr>
        <w:t>/</w:t>
      </w:r>
      <w:r w:rsidRPr="005C2097">
        <w:rPr>
          <w:lang w:val="en-GB"/>
        </w:rPr>
        <w:t>cac:AwardedTenderedProject&gt;</w:t>
      </w:r>
    </w:p>
    <w:p w14:paraId="71751834" w14:textId="77777777" w:rsidR="005C2097" w:rsidRPr="005C2097" w:rsidRDefault="005C2097" w:rsidP="005C2097">
      <w:pPr>
        <w:pStyle w:val="SampleMarkUp"/>
        <w:rPr>
          <w:lang w:val="en-GB"/>
        </w:rPr>
      </w:pPr>
    </w:p>
    <w:p w14:paraId="47F840D7" w14:textId="2A1253A4" w:rsidR="00C10393" w:rsidRDefault="00C10393" w:rsidP="00C10393">
      <w:pPr>
        <w:pStyle w:val="Heading3"/>
      </w:pPr>
      <w:bookmarkStart w:id="182" w:name="_Ref33778993"/>
      <w:bookmarkStart w:id="183" w:name="_Toc40869242"/>
      <w:r>
        <w:t>EU funding programs BG-611</w:t>
      </w:r>
      <w:bookmarkEnd w:id="182"/>
      <w:bookmarkEnd w:id="183"/>
    </w:p>
    <w:p w14:paraId="19DC44AF" w14:textId="42884854" w:rsidR="00C10393" w:rsidRDefault="00C10393" w:rsidP="00C10393">
      <w:pPr>
        <w:rPr>
          <w:lang w:val="en-GB"/>
        </w:rPr>
      </w:pPr>
      <w:r>
        <w:rPr>
          <w:lang w:val="en-GB"/>
        </w:rPr>
        <w:t>In a CAN notice, within the context of an Awarded tender, the “</w:t>
      </w:r>
      <w:r w:rsidRPr="00D16619">
        <w:rPr>
          <w:i/>
          <w:lang w:val="en-GB"/>
        </w:rPr>
        <w:t>cbc:FundingProgramCode</w:t>
      </w:r>
      <w:r>
        <w:rPr>
          <w:lang w:val="en-GB"/>
        </w:rPr>
        <w:t xml:space="preserve">” element is used with values (BT-5011) from the </w:t>
      </w:r>
      <w:hyperlink r:id="rId70" w:history="1">
        <w:r>
          <w:rPr>
            <w:rStyle w:val="Hyperlink"/>
            <w:lang w:val="en-GB"/>
          </w:rPr>
          <w:t>EU-programme</w:t>
        </w:r>
      </w:hyperlink>
      <w:r>
        <w:rPr>
          <w:lang w:val="en-GB"/>
        </w:rPr>
        <w:t xml:space="preserve"> codelist. The Contract EU Funds Name (BT-722) is marked using the “</w:t>
      </w:r>
      <w:r>
        <w:rPr>
          <w:i/>
          <w:lang w:val="en-GB"/>
        </w:rPr>
        <w:t>cbc:FundingProgram</w:t>
      </w:r>
      <w:r>
        <w:rPr>
          <w:lang w:val="en-GB"/>
        </w:rPr>
        <w:t>” element in various linguistic versions.</w:t>
      </w:r>
    </w:p>
    <w:p w14:paraId="3243B97A" w14:textId="77777777" w:rsidR="00C10393" w:rsidRDefault="00C10393" w:rsidP="00C10393">
      <w:pPr>
        <w:pStyle w:val="SampleMarkUp"/>
        <w:rPr>
          <w:lang w:val="en-GB"/>
        </w:rPr>
      </w:pPr>
    </w:p>
    <w:p w14:paraId="6B2F573B" w14:textId="77777777" w:rsidR="00C10393" w:rsidRDefault="00C10393" w:rsidP="00C10393">
      <w:pPr>
        <w:pStyle w:val="SampleMarkUp"/>
        <w:rPr>
          <w:lang w:val="en-GB"/>
        </w:rPr>
      </w:pPr>
      <w:r>
        <w:rPr>
          <w:lang w:val="en-GB"/>
        </w:rPr>
        <w:t xml:space="preserve">    &lt;cbc:FundingProgramCode listName=”</w:t>
      </w:r>
      <w:r>
        <w:rPr>
          <w:b/>
          <w:lang w:val="en-GB"/>
        </w:rPr>
        <w:t>eu-programme</w:t>
      </w:r>
      <w:r>
        <w:rPr>
          <w:lang w:val="en-GB"/>
        </w:rPr>
        <w:t>”&gt;</w:t>
      </w:r>
      <w:r>
        <w:rPr>
          <w:b/>
          <w:i/>
          <w:lang w:val="en-GB"/>
        </w:rPr>
        <w:t>LIFE2020</w:t>
      </w:r>
      <w:r>
        <w:rPr>
          <w:lang w:val="en-GB"/>
        </w:rPr>
        <w:t>&lt;/cbc:FundingProgramCode&gt;</w:t>
      </w:r>
    </w:p>
    <w:p w14:paraId="12327171" w14:textId="4CD131E1" w:rsidR="00C10393" w:rsidRDefault="00C10393" w:rsidP="00C10393">
      <w:pPr>
        <w:pStyle w:val="SampleMarkUp"/>
        <w:rPr>
          <w:lang w:val="en-GB"/>
        </w:rPr>
      </w:pPr>
      <w:r>
        <w:rPr>
          <w:lang w:val="en-GB"/>
        </w:rPr>
        <w:t xml:space="preserve">    &lt;cbc:FundingProgram languageID=</w:t>
      </w:r>
      <w:r w:rsidR="000E6B62">
        <w:rPr>
          <w:lang w:val="en-GB"/>
        </w:rPr>
        <w:t>“</w:t>
      </w:r>
      <w:r w:rsidR="000E6B62" w:rsidRPr="00A84A71">
        <w:rPr>
          <w:b/>
          <w:lang w:val="en-GB"/>
        </w:rPr>
        <w:t>ENG</w:t>
      </w:r>
      <w:r w:rsidR="000E6B62">
        <w:rPr>
          <w:lang w:val="en-GB"/>
        </w:rPr>
        <w:t>”</w:t>
      </w:r>
      <w:r>
        <w:rPr>
          <w:lang w:val="en-GB"/>
        </w:rPr>
        <w:t>&gt;</w:t>
      </w:r>
      <w:r>
        <w:rPr>
          <w:b/>
          <w:i/>
          <w:lang w:val="en-GB"/>
        </w:rPr>
        <w:t>Programme for the Environment and Climate Action (LIFE)</w:t>
      </w:r>
      <w:r>
        <w:rPr>
          <w:b/>
          <w:lang w:val="en-GB"/>
        </w:rPr>
        <w:t>&lt;</w:t>
      </w:r>
      <w:r>
        <w:rPr>
          <w:lang w:val="en-GB"/>
        </w:rPr>
        <w:t>cbc:FundingProgram&gt;</w:t>
      </w:r>
    </w:p>
    <w:p w14:paraId="3436AB08" w14:textId="27E30CF8" w:rsidR="00C10393" w:rsidRDefault="00C10393" w:rsidP="00C10393">
      <w:pPr>
        <w:pStyle w:val="SampleMarkUp"/>
        <w:rPr>
          <w:lang w:val="en-GB"/>
        </w:rPr>
      </w:pPr>
      <w:r>
        <w:rPr>
          <w:lang w:val="en-GB"/>
        </w:rPr>
        <w:t xml:space="preserve">    &lt;cbc:FundingProgram languageID=</w:t>
      </w:r>
      <w:r w:rsidR="000E6B62">
        <w:rPr>
          <w:lang w:val="en-GB"/>
        </w:rPr>
        <w:t>“</w:t>
      </w:r>
      <w:r w:rsidR="000E6B62" w:rsidRPr="00A84A71">
        <w:rPr>
          <w:b/>
          <w:lang w:val="en-GB"/>
        </w:rPr>
        <w:t>FRA</w:t>
      </w:r>
      <w:r w:rsidR="000E6B62">
        <w:rPr>
          <w:lang w:val="en-GB"/>
        </w:rPr>
        <w:t>”</w:t>
      </w:r>
      <w:r>
        <w:rPr>
          <w:lang w:val="en-GB"/>
        </w:rPr>
        <w:t>&gt;</w:t>
      </w:r>
      <w:r>
        <w:rPr>
          <w:b/>
          <w:i/>
          <w:lang w:val="en-GB"/>
        </w:rPr>
        <w:t>Programme pour l’ environnement et l’action climat (LIFE)</w:t>
      </w:r>
      <w:r>
        <w:rPr>
          <w:b/>
          <w:lang w:val="en-GB"/>
        </w:rPr>
        <w:t>&lt;</w:t>
      </w:r>
      <w:r>
        <w:rPr>
          <w:lang w:val="en-GB"/>
        </w:rPr>
        <w:t>cbc:FundingProgram&gt;</w:t>
      </w:r>
    </w:p>
    <w:p w14:paraId="304C277A" w14:textId="77777777" w:rsidR="00C10393" w:rsidRDefault="00C10393" w:rsidP="00C10393">
      <w:pPr>
        <w:pStyle w:val="SampleMarkUp"/>
        <w:rPr>
          <w:lang w:val="en-GB"/>
        </w:rPr>
      </w:pPr>
    </w:p>
    <w:p w14:paraId="604A3C4E" w14:textId="77777777" w:rsidR="001B05F3" w:rsidRDefault="001B05F3" w:rsidP="001B05F3">
      <w:pPr>
        <w:pStyle w:val="Heading3"/>
      </w:pPr>
      <w:bookmarkStart w:id="184" w:name="_Ref33778353"/>
      <w:bookmarkStart w:id="185" w:name="_Toc40869243"/>
      <w:r w:rsidRPr="0049518F">
        <w:t>Dynamic Purchasing System Termination (BT-119)</w:t>
      </w:r>
      <w:bookmarkEnd w:id="184"/>
      <w:bookmarkEnd w:id="185"/>
    </w:p>
    <w:p w14:paraId="1AF872F3" w14:textId="77777777" w:rsidR="001B05F3" w:rsidRPr="003E4B36" w:rsidRDefault="001B05F3" w:rsidP="001B05F3">
      <w:pPr>
        <w:rPr>
          <w:lang w:val="en-GB"/>
        </w:rPr>
      </w:pPr>
      <w:r w:rsidRPr="003E4B36">
        <w:rPr>
          <w:lang w:val="en-GB"/>
        </w:rPr>
        <w:t xml:space="preserve">The “cbc:TerminatedIndicator” element is used in conjunction with the “cbc:ContractingSystemCode” to specify that the dynamic purchasing system is terminated and no further contracts, besides those published in this notice, will be awarded in the dynamic purchasing system. It may appear at lot or group of lots level and can be used even if no contracts are awarded in the contract award notice. </w:t>
      </w:r>
    </w:p>
    <w:p w14:paraId="485E9C5C" w14:textId="77777777" w:rsidR="001B05F3" w:rsidRPr="003E4B36" w:rsidRDefault="001B05F3" w:rsidP="001B05F3">
      <w:pPr>
        <w:pStyle w:val="SampleMarkUp"/>
        <w:rPr>
          <w:lang w:val="en-GB"/>
        </w:rPr>
      </w:pPr>
    </w:p>
    <w:p w14:paraId="1521D222" w14:textId="77777777" w:rsidR="001B05F3" w:rsidRPr="003E4B36" w:rsidRDefault="001B05F3" w:rsidP="001B05F3">
      <w:pPr>
        <w:pStyle w:val="SampleMarkUp"/>
        <w:rPr>
          <w:lang w:val="en-GB"/>
        </w:rPr>
      </w:pPr>
      <w:r>
        <w:rPr>
          <w:lang w:val="en-GB"/>
        </w:rPr>
        <w:t xml:space="preserve">    &lt;cbc:TerminatedIndicator&gt;</w:t>
      </w:r>
      <w:r w:rsidRPr="003E4B36">
        <w:rPr>
          <w:b/>
          <w:i/>
          <w:lang w:val="en-GB"/>
        </w:rPr>
        <w:t>true</w:t>
      </w:r>
      <w:r>
        <w:rPr>
          <w:lang w:val="en-GB"/>
        </w:rPr>
        <w:t>&lt;/cbc:TerminatedIndicator&gt;</w:t>
      </w:r>
    </w:p>
    <w:p w14:paraId="5DBD5D2A" w14:textId="77777777" w:rsidR="003144D1" w:rsidRPr="003E4B36" w:rsidRDefault="003144D1" w:rsidP="003144D1">
      <w:pPr>
        <w:pStyle w:val="SampleMarkUp"/>
        <w:rPr>
          <w:i/>
          <w:lang w:val="en-GB"/>
        </w:rPr>
      </w:pPr>
      <w:r w:rsidRPr="003E4B36">
        <w:rPr>
          <w:i/>
          <w:lang w:val="en-GB"/>
        </w:rPr>
        <w:t xml:space="preserve">    &lt;!-- Interrupted mark-up --&gt;</w:t>
      </w:r>
    </w:p>
    <w:p w14:paraId="64100D54" w14:textId="77777777" w:rsidR="003144D1" w:rsidRPr="003E4B36" w:rsidRDefault="003144D1" w:rsidP="003144D1">
      <w:pPr>
        <w:pStyle w:val="SampleMarkUp"/>
        <w:rPr>
          <w:lang w:val="en-GB"/>
        </w:rPr>
      </w:pPr>
      <w:r w:rsidRPr="003E4B36">
        <w:rPr>
          <w:lang w:val="en-GB"/>
        </w:rPr>
        <w:t xml:space="preserve">    &lt;cbc:ContractingSystemCode&gt;</w:t>
      </w:r>
      <w:r w:rsidRPr="003E4B36">
        <w:rPr>
          <w:b/>
          <w:i/>
          <w:lang w:val="en-GB"/>
        </w:rPr>
        <w:t>DPS</w:t>
      </w:r>
      <w:r w:rsidRPr="003E4B36">
        <w:rPr>
          <w:lang w:val="en-GB"/>
        </w:rPr>
        <w:t>&lt;/cbc:ContractingSystemCode&gt;</w:t>
      </w:r>
    </w:p>
    <w:p w14:paraId="4D8724D0" w14:textId="77777777" w:rsidR="001B05F3" w:rsidRPr="003E4B36" w:rsidRDefault="001B05F3" w:rsidP="001B05F3">
      <w:pPr>
        <w:pStyle w:val="SampleMarkUp"/>
        <w:rPr>
          <w:lang w:val="en-GB"/>
        </w:rPr>
      </w:pPr>
    </w:p>
    <w:p w14:paraId="6EAC72B1" w14:textId="77777777" w:rsidR="001B05F3" w:rsidRPr="003E4B36" w:rsidRDefault="001B05F3" w:rsidP="001B05F3">
      <w:pPr>
        <w:pStyle w:val="Heading3"/>
      </w:pPr>
      <w:bookmarkStart w:id="186" w:name="_Ref33691906"/>
      <w:bookmarkStart w:id="187" w:name="_Toc40869244"/>
      <w:r w:rsidRPr="003E4B36">
        <w:t>Direct Award Justification (BT-135, BT-136, BT-1252)</w:t>
      </w:r>
      <w:bookmarkEnd w:id="186"/>
      <w:bookmarkEnd w:id="187"/>
    </w:p>
    <w:p w14:paraId="68B8E530" w14:textId="77777777" w:rsidR="001B05F3" w:rsidRDefault="001B05F3" w:rsidP="001B05F3">
      <w:pPr>
        <w:rPr>
          <w:lang w:val="en-GB"/>
        </w:rPr>
      </w:pPr>
      <w:r>
        <w:rPr>
          <w:lang w:val="en-GB"/>
        </w:rPr>
        <w:t>The</w:t>
      </w:r>
      <w:r w:rsidRPr="003700C3">
        <w:rPr>
          <w:lang w:val="en-GB"/>
        </w:rPr>
        <w:t xml:space="preserve"> identifier of a previous procedure that justifies the use of a procedure which all</w:t>
      </w:r>
      <w:r>
        <w:rPr>
          <w:lang w:val="en-GB"/>
        </w:rPr>
        <w:t>ows directly awarding contracts</w:t>
      </w:r>
      <w:r w:rsidRPr="003700C3">
        <w:rPr>
          <w:lang w:val="en-GB"/>
        </w:rPr>
        <w:t xml:space="preserve"> </w:t>
      </w:r>
      <w:r>
        <w:rPr>
          <w:lang w:val="en-GB"/>
        </w:rPr>
        <w:t>(BT-1252) is encoded with “</w:t>
      </w:r>
      <w:r w:rsidRPr="009B7719">
        <w:rPr>
          <w:i/>
          <w:lang w:val="en-GB"/>
        </w:rPr>
        <w:t>cbc:Description</w:t>
      </w:r>
      <w:r>
        <w:rPr>
          <w:lang w:val="en-GB"/>
        </w:rPr>
        <w:t>” (The languageID attribute shall not be used).</w:t>
      </w:r>
    </w:p>
    <w:p w14:paraId="183D4A11" w14:textId="77777777" w:rsidR="001B05F3" w:rsidRDefault="001B05F3" w:rsidP="001B05F3">
      <w:pPr>
        <w:rPr>
          <w:lang w:val="en-GB"/>
        </w:rPr>
      </w:pPr>
      <w:r>
        <w:rPr>
          <w:lang w:val="en-GB"/>
        </w:rPr>
        <w:t>Direct award justification is marked with:</w:t>
      </w:r>
    </w:p>
    <w:p w14:paraId="024F29AC" w14:textId="014B9A9B" w:rsidR="001B05F3" w:rsidRDefault="001B05F3" w:rsidP="006C76E4">
      <w:pPr>
        <w:pStyle w:val="ListParagraph"/>
        <w:numPr>
          <w:ilvl w:val="0"/>
          <w:numId w:val="58"/>
        </w:numPr>
        <w:rPr>
          <w:lang w:val="en-GB"/>
        </w:rPr>
      </w:pPr>
      <w:r w:rsidRPr="004B68AC">
        <w:rPr>
          <w:lang w:val="en-GB"/>
        </w:rPr>
        <w:t>the “</w:t>
      </w:r>
      <w:r w:rsidRPr="004B68AC">
        <w:rPr>
          <w:i/>
          <w:lang w:val="en-GB"/>
        </w:rPr>
        <w:t>cbc:ProcessReasonCode</w:t>
      </w:r>
      <w:r w:rsidRPr="004B68AC">
        <w:rPr>
          <w:lang w:val="en-GB"/>
        </w:rPr>
        <w:t xml:space="preserve">” element using </w:t>
      </w:r>
      <w:r>
        <w:rPr>
          <w:lang w:val="en-GB"/>
        </w:rPr>
        <w:t>a value</w:t>
      </w:r>
      <w:r w:rsidRPr="004B68AC">
        <w:rPr>
          <w:lang w:val="en-GB"/>
        </w:rPr>
        <w:t xml:space="preserve"> from the </w:t>
      </w:r>
      <w:hyperlink r:id="rId71" w:history="1">
        <w:r w:rsidRPr="004B68AC">
          <w:rPr>
            <w:rStyle w:val="Hyperlink"/>
            <w:lang w:val="en-GB"/>
          </w:rPr>
          <w:t>direct-award-justification</w:t>
        </w:r>
      </w:hyperlink>
      <w:r>
        <w:rPr>
          <w:lang w:val="en-GB"/>
        </w:rPr>
        <w:t xml:space="preserve"> codelist,</w:t>
      </w:r>
    </w:p>
    <w:p w14:paraId="31FE6781" w14:textId="77777777" w:rsidR="001B05F3" w:rsidRPr="004B68AC" w:rsidRDefault="001B05F3" w:rsidP="006C76E4">
      <w:pPr>
        <w:pStyle w:val="ListParagraph"/>
        <w:numPr>
          <w:ilvl w:val="0"/>
          <w:numId w:val="58"/>
        </w:numPr>
        <w:rPr>
          <w:lang w:val="en-GB"/>
        </w:rPr>
      </w:pPr>
      <w:r w:rsidRPr="004B68AC">
        <w:rPr>
          <w:lang w:val="en-GB"/>
        </w:rPr>
        <w:t>the “</w:t>
      </w:r>
      <w:r>
        <w:rPr>
          <w:i/>
          <w:lang w:val="en-GB"/>
        </w:rPr>
        <w:t>cbc:ProcessReason</w:t>
      </w:r>
      <w:r w:rsidRPr="004B68AC">
        <w:rPr>
          <w:lang w:val="en-GB"/>
        </w:rPr>
        <w:t>” element</w:t>
      </w:r>
      <w:r>
        <w:rPr>
          <w:lang w:val="en-GB"/>
        </w:rPr>
        <w:t xml:space="preserve"> for the textual explanation (with “languageID” attribute specified).</w:t>
      </w:r>
    </w:p>
    <w:p w14:paraId="07D5864D" w14:textId="77777777" w:rsidR="001B05F3" w:rsidRDefault="001B05F3" w:rsidP="001B05F3">
      <w:pPr>
        <w:pStyle w:val="SampleMarkUp"/>
        <w:rPr>
          <w:lang w:val="en-GB"/>
        </w:rPr>
      </w:pPr>
    </w:p>
    <w:p w14:paraId="258DF890" w14:textId="77777777" w:rsidR="001B05F3" w:rsidRPr="00FD7043" w:rsidRDefault="001B05F3" w:rsidP="001B05F3">
      <w:pPr>
        <w:pStyle w:val="SampleMarkUp"/>
        <w:rPr>
          <w:lang w:val="fr-BE"/>
        </w:rPr>
      </w:pPr>
      <w:r>
        <w:rPr>
          <w:lang w:val="en-GB"/>
        </w:rPr>
        <w:t xml:space="preserve">    </w:t>
      </w:r>
      <w:r w:rsidRPr="00FD7043">
        <w:rPr>
          <w:lang w:val="fr-BE"/>
        </w:rPr>
        <w:t>&lt;cac:ProcessJustification&gt;</w:t>
      </w:r>
    </w:p>
    <w:p w14:paraId="528575D1" w14:textId="14EA6E82" w:rsidR="001B05F3" w:rsidRPr="00FD7043" w:rsidRDefault="001B05F3" w:rsidP="001B05F3">
      <w:pPr>
        <w:pStyle w:val="SampleMarkUp"/>
        <w:rPr>
          <w:lang w:val="fr-BE"/>
        </w:rPr>
      </w:pPr>
      <w:r w:rsidRPr="00FD7043">
        <w:rPr>
          <w:lang w:val="fr-BE"/>
        </w:rPr>
        <w:tab/>
        <w:t>&lt;cbc:Description&gt;</w:t>
      </w:r>
      <w:r w:rsidR="00B426CD" w:rsidRPr="00FD7043">
        <w:rPr>
          <w:b/>
          <w:lang w:val="fr-BE"/>
        </w:rPr>
        <w:t>63545415258</w:t>
      </w:r>
      <w:r w:rsidRPr="00FD7043">
        <w:rPr>
          <w:lang w:val="fr-BE"/>
        </w:rPr>
        <w:t>&lt;/cbc:</w:t>
      </w:r>
      <w:r w:rsidR="00B426CD" w:rsidRPr="00FD7043">
        <w:rPr>
          <w:lang w:val="fr-BE"/>
        </w:rPr>
        <w:t>Description</w:t>
      </w:r>
      <w:r w:rsidRPr="00FD7043">
        <w:rPr>
          <w:lang w:val="fr-BE"/>
        </w:rPr>
        <w:t>&gt;</w:t>
      </w:r>
    </w:p>
    <w:p w14:paraId="6505B408" w14:textId="554131E3" w:rsidR="001B05F3" w:rsidRDefault="001B05F3" w:rsidP="001B05F3">
      <w:pPr>
        <w:pStyle w:val="SampleMarkUp"/>
        <w:rPr>
          <w:lang w:val="en-GB"/>
        </w:rPr>
      </w:pPr>
      <w:r w:rsidRPr="00FD7043">
        <w:rPr>
          <w:lang w:val="fr-BE"/>
        </w:rPr>
        <w:tab/>
      </w:r>
      <w:r>
        <w:rPr>
          <w:lang w:val="en-GB"/>
        </w:rPr>
        <w:t xml:space="preserve">&lt;cbc:ProcessReasonCode </w:t>
      </w:r>
      <w:r w:rsidR="007D2D63">
        <w:rPr>
          <w:lang w:val="en-GB"/>
        </w:rPr>
        <w:t>listN</w:t>
      </w:r>
      <w:r>
        <w:rPr>
          <w:lang w:val="en-GB"/>
        </w:rPr>
        <w:t>ame="</w:t>
      </w:r>
      <w:r>
        <w:rPr>
          <w:b/>
          <w:lang w:val="en-GB"/>
        </w:rPr>
        <w:t>direct-award-justification</w:t>
      </w:r>
      <w:r>
        <w:rPr>
          <w:lang w:val="en-GB"/>
        </w:rPr>
        <w:t>"&gt;</w:t>
      </w:r>
      <w:r>
        <w:rPr>
          <w:b/>
          <w:i/>
          <w:lang w:val="en-GB"/>
        </w:rPr>
        <w:t>artistic</w:t>
      </w:r>
      <w:r>
        <w:rPr>
          <w:lang w:val="en-GB"/>
        </w:rPr>
        <w:t>&lt;/cbc:ProcessReasonCode&gt;</w:t>
      </w:r>
    </w:p>
    <w:p w14:paraId="26D88055" w14:textId="6A8E70AF" w:rsidR="001B05F3" w:rsidRDefault="001B05F3" w:rsidP="001B05F3">
      <w:pPr>
        <w:pStyle w:val="SampleMarkUp"/>
        <w:rPr>
          <w:lang w:val="en-GB"/>
        </w:rPr>
      </w:pPr>
      <w:r>
        <w:rPr>
          <w:lang w:val="en-GB"/>
        </w:rPr>
        <w:tab/>
        <w:t>&lt;cbc:ProcessReason languageID=</w:t>
      </w:r>
      <w:r w:rsidR="000E6B62">
        <w:rPr>
          <w:lang w:val="en-GB"/>
        </w:rPr>
        <w:t>“</w:t>
      </w:r>
      <w:r w:rsidR="000E6B62" w:rsidRPr="00A84A71">
        <w:rPr>
          <w:b/>
          <w:lang w:val="en-GB"/>
        </w:rPr>
        <w:t>ENG</w:t>
      </w:r>
      <w:r w:rsidR="000E6B62">
        <w:rPr>
          <w:lang w:val="en-GB"/>
        </w:rPr>
        <w:t>”</w:t>
      </w:r>
      <w:r>
        <w:rPr>
          <w:lang w:val="en-GB"/>
        </w:rPr>
        <w:t>&gt;</w:t>
      </w:r>
      <w:r w:rsidRPr="009B7719">
        <w:rPr>
          <w:b/>
          <w:i/>
          <w:lang w:val="en-GB"/>
        </w:rPr>
        <w:t xml:space="preserve">The contract can be provided only </w:t>
      </w:r>
      <w:r>
        <w:rPr>
          <w:b/>
          <w:i/>
          <w:lang w:val="en-GB"/>
        </w:rPr>
        <w:t>…</w:t>
      </w:r>
      <w:r>
        <w:rPr>
          <w:lang w:val="en-GB"/>
        </w:rPr>
        <w:t>&lt;/cbc:ProcessReason&gt;</w:t>
      </w:r>
    </w:p>
    <w:p w14:paraId="5AC00628" w14:textId="4C84042D" w:rsidR="001B05F3" w:rsidRPr="00FD7043" w:rsidRDefault="001B05F3" w:rsidP="001B05F3">
      <w:pPr>
        <w:pStyle w:val="SampleMarkUp"/>
        <w:rPr>
          <w:lang w:val="fr-BE"/>
        </w:rPr>
      </w:pPr>
      <w:r>
        <w:rPr>
          <w:lang w:val="en-GB"/>
        </w:rPr>
        <w:tab/>
      </w:r>
      <w:r w:rsidRPr="00FD7043">
        <w:rPr>
          <w:lang w:val="fr-BE"/>
        </w:rPr>
        <w:t>&lt;cbc:ProcessReason languageID=</w:t>
      </w:r>
      <w:r w:rsidR="000E6B62" w:rsidRPr="00FD7043">
        <w:rPr>
          <w:lang w:val="fr-BE"/>
        </w:rPr>
        <w:t>“</w:t>
      </w:r>
      <w:r w:rsidR="000E6B62" w:rsidRPr="00FD7043">
        <w:rPr>
          <w:b/>
          <w:lang w:val="fr-BE"/>
        </w:rPr>
        <w:t>FRA</w:t>
      </w:r>
      <w:r w:rsidR="000E6B62" w:rsidRPr="00FD7043">
        <w:rPr>
          <w:lang w:val="fr-BE"/>
        </w:rPr>
        <w:t>”</w:t>
      </w:r>
      <w:r w:rsidRPr="00FD7043">
        <w:rPr>
          <w:lang w:val="fr-BE"/>
        </w:rPr>
        <w:t>&gt;</w:t>
      </w:r>
      <w:r w:rsidRPr="00FD7043">
        <w:rPr>
          <w:b/>
          <w:i/>
          <w:lang w:val="fr-BE"/>
        </w:rPr>
        <w:t>Le contrat peut seulement être fourni …</w:t>
      </w:r>
      <w:r w:rsidRPr="00FD7043">
        <w:rPr>
          <w:lang w:val="fr-BE"/>
        </w:rPr>
        <w:t>&lt;/cbc:ProcessReason&gt;</w:t>
      </w:r>
    </w:p>
    <w:p w14:paraId="13B91F1A" w14:textId="77777777" w:rsidR="001B05F3" w:rsidRDefault="001B05F3" w:rsidP="001B05F3">
      <w:pPr>
        <w:pStyle w:val="SampleMarkUp"/>
        <w:rPr>
          <w:lang w:val="en-GB"/>
        </w:rPr>
      </w:pPr>
      <w:r w:rsidRPr="00FD7043">
        <w:rPr>
          <w:lang w:val="fr-BE"/>
        </w:rPr>
        <w:t xml:space="preserve">    </w:t>
      </w:r>
      <w:r>
        <w:rPr>
          <w:lang w:val="en-GB"/>
        </w:rPr>
        <w:t>&lt;/cac:ProcessJustification&gt;</w:t>
      </w:r>
    </w:p>
    <w:p w14:paraId="3FEAD182" w14:textId="77777777" w:rsidR="001B05F3" w:rsidRDefault="001B05F3" w:rsidP="001B05F3">
      <w:pPr>
        <w:pStyle w:val="SampleMarkUp"/>
        <w:rPr>
          <w:lang w:val="en-GB"/>
        </w:rPr>
      </w:pPr>
    </w:p>
    <w:p w14:paraId="3A70F65F" w14:textId="77777777" w:rsidR="001B05F3" w:rsidRDefault="001B05F3" w:rsidP="001B05F3">
      <w:pPr>
        <w:pStyle w:val="Heading3"/>
      </w:pPr>
      <w:bookmarkStart w:id="188" w:name="_Ref33778645"/>
      <w:bookmarkStart w:id="189" w:name="_Toc40869245"/>
      <w:r>
        <w:t>Framework agreements</w:t>
      </w:r>
      <w:bookmarkEnd w:id="188"/>
      <w:bookmarkEnd w:id="189"/>
    </w:p>
    <w:p w14:paraId="1AA85B07" w14:textId="77777777" w:rsidR="001B05F3" w:rsidRDefault="001B05F3" w:rsidP="001B05F3">
      <w:pPr>
        <w:rPr>
          <w:lang w:val="en-GB"/>
        </w:rPr>
      </w:pPr>
      <w:r>
        <w:rPr>
          <w:lang w:val="en-GB"/>
        </w:rPr>
        <w:t>At the level of the awarded project for a lot/group of lot the business terms :</w:t>
      </w:r>
    </w:p>
    <w:p w14:paraId="47B8DE14" w14:textId="77777777" w:rsidR="001B05F3" w:rsidRDefault="001B05F3" w:rsidP="006C76E4">
      <w:pPr>
        <w:pStyle w:val="ListParagraph"/>
        <w:numPr>
          <w:ilvl w:val="0"/>
          <w:numId w:val="40"/>
        </w:numPr>
        <w:rPr>
          <w:lang w:val="en-GB"/>
        </w:rPr>
      </w:pPr>
      <w:r>
        <w:rPr>
          <w:lang w:val="en-GB"/>
        </w:rPr>
        <w:t xml:space="preserve">Framework Estimated Value (BT-660) for an awarded </w:t>
      </w:r>
      <w:r w:rsidRPr="00D16619">
        <w:rPr>
          <w:i/>
          <w:lang w:val="en-GB"/>
        </w:rPr>
        <w:t>Lot</w:t>
      </w:r>
      <w:r>
        <w:rPr>
          <w:lang w:val="en-GB"/>
        </w:rPr>
        <w:t xml:space="preserve"> or </w:t>
      </w:r>
      <w:r w:rsidRPr="00D16619">
        <w:rPr>
          <w:i/>
          <w:lang w:val="en-GB"/>
        </w:rPr>
        <w:t>Group of lots</w:t>
      </w:r>
      <w:r>
        <w:rPr>
          <w:lang w:val="en-GB"/>
        </w:rPr>
        <w:t>, and</w:t>
      </w:r>
    </w:p>
    <w:p w14:paraId="1A2C8A7F" w14:textId="77777777" w:rsidR="001B05F3" w:rsidRDefault="001B05F3" w:rsidP="006C76E4">
      <w:pPr>
        <w:pStyle w:val="ListParagraph"/>
        <w:numPr>
          <w:ilvl w:val="0"/>
          <w:numId w:val="40"/>
        </w:numPr>
        <w:rPr>
          <w:lang w:val="en-GB"/>
        </w:rPr>
      </w:pPr>
      <w:r>
        <w:rPr>
          <w:lang w:val="en-GB"/>
        </w:rPr>
        <w:t>Group Framework Value (BT-156) for an awarded Group of lots, or Framework Maximum Value (BT-709) for an awarded lot,</w:t>
      </w:r>
    </w:p>
    <w:p w14:paraId="39C9ECD3" w14:textId="77777777" w:rsidR="001B05F3" w:rsidRPr="00D16619" w:rsidRDefault="001B05F3" w:rsidP="001B05F3">
      <w:pPr>
        <w:rPr>
          <w:lang w:val="en-GB"/>
        </w:rPr>
      </w:pPr>
      <w:r>
        <w:rPr>
          <w:lang w:val="en-GB"/>
        </w:rPr>
        <w:t>are reported the following way:</w:t>
      </w:r>
    </w:p>
    <w:p w14:paraId="128F2775" w14:textId="77777777" w:rsidR="001B05F3" w:rsidRDefault="001B05F3" w:rsidP="001B05F3">
      <w:pPr>
        <w:pStyle w:val="SampleMarkUp"/>
        <w:rPr>
          <w:lang w:val="en-GB"/>
        </w:rPr>
      </w:pPr>
    </w:p>
    <w:p w14:paraId="18E96DF3" w14:textId="77777777" w:rsidR="001B05F3" w:rsidRDefault="001B05F3" w:rsidP="001B05F3">
      <w:pPr>
        <w:pStyle w:val="SampleMarkUp"/>
        <w:rPr>
          <w:lang w:val="en-GB"/>
        </w:rPr>
      </w:pPr>
      <w:r>
        <w:rPr>
          <w:lang w:val="en-GB"/>
        </w:rPr>
        <w:t xml:space="preserve">    &lt;cac:FrameworkAgreement&gt;</w:t>
      </w:r>
    </w:p>
    <w:p w14:paraId="4E2BD0D4" w14:textId="77777777" w:rsidR="001B05F3" w:rsidRDefault="001B05F3" w:rsidP="001B05F3">
      <w:pPr>
        <w:pStyle w:val="SampleMarkUp"/>
        <w:rPr>
          <w:lang w:val="en-GB"/>
        </w:rPr>
      </w:pPr>
      <w:r>
        <w:rPr>
          <w:lang w:val="en-GB"/>
        </w:rPr>
        <w:tab/>
        <w:t>&lt;cbc:EstimatedMaximumValueAmount currencyID="</w:t>
      </w:r>
      <w:r>
        <w:rPr>
          <w:b/>
          <w:lang w:val="en-GB"/>
        </w:rPr>
        <w:t>EUR</w:t>
      </w:r>
      <w:r>
        <w:rPr>
          <w:lang w:val="en-GB"/>
        </w:rPr>
        <w:t>"&gt;</w:t>
      </w:r>
      <w:r>
        <w:rPr>
          <w:b/>
          <w:i/>
          <w:lang w:val="en-GB"/>
        </w:rPr>
        <w:t>205000</w:t>
      </w:r>
      <w:r>
        <w:rPr>
          <w:lang w:val="en-GB"/>
        </w:rPr>
        <w:t xml:space="preserve">&lt;/cbc:EstimatedMaximumValueAmount&gt; </w:t>
      </w:r>
    </w:p>
    <w:p w14:paraId="01F72EC9" w14:textId="77777777" w:rsidR="001B05F3" w:rsidRDefault="001B05F3" w:rsidP="001B05F3">
      <w:pPr>
        <w:pStyle w:val="SampleMarkUp"/>
        <w:ind w:firstLine="708"/>
        <w:rPr>
          <w:lang w:val="en-GB"/>
        </w:rPr>
      </w:pPr>
      <w:r>
        <w:rPr>
          <w:lang w:val="en-GB"/>
        </w:rPr>
        <w:t>&lt;cbc:MaximumValueAmount currencyID="</w:t>
      </w:r>
      <w:r>
        <w:rPr>
          <w:b/>
          <w:lang w:val="en-GB"/>
        </w:rPr>
        <w:t>EUR</w:t>
      </w:r>
      <w:r>
        <w:rPr>
          <w:lang w:val="en-GB"/>
        </w:rPr>
        <w:t>"&gt;</w:t>
      </w:r>
      <w:r>
        <w:rPr>
          <w:b/>
          <w:i/>
          <w:lang w:val="en-GB"/>
        </w:rPr>
        <w:t>220000</w:t>
      </w:r>
      <w:r>
        <w:rPr>
          <w:lang w:val="en-GB"/>
        </w:rPr>
        <w:t>&lt;/cbc:MaximumValueAmount&gt;</w:t>
      </w:r>
    </w:p>
    <w:p w14:paraId="02CA795D" w14:textId="77777777" w:rsidR="001B05F3" w:rsidRDefault="001B05F3" w:rsidP="001B05F3">
      <w:pPr>
        <w:pStyle w:val="SampleMarkUp"/>
        <w:rPr>
          <w:lang w:val="en-GB"/>
        </w:rPr>
      </w:pPr>
      <w:r>
        <w:rPr>
          <w:lang w:val="en-GB"/>
        </w:rPr>
        <w:t xml:space="preserve">    &lt;/cac:FrameworkAgreement&gt;</w:t>
      </w:r>
    </w:p>
    <w:p w14:paraId="2C9E9BF0" w14:textId="77777777" w:rsidR="001B05F3" w:rsidRDefault="001B05F3" w:rsidP="001B05F3">
      <w:pPr>
        <w:pStyle w:val="SampleMarkUp"/>
        <w:rPr>
          <w:lang w:val="en-GB"/>
        </w:rPr>
      </w:pPr>
    </w:p>
    <w:p w14:paraId="656EE4CE" w14:textId="23EBAC5D" w:rsidR="007A1A2D" w:rsidRDefault="007A1A2D" w:rsidP="007A1A2D">
      <w:pPr>
        <w:pStyle w:val="Heading3"/>
      </w:pPr>
      <w:bookmarkStart w:id="190" w:name="_Ref33790269"/>
      <w:bookmarkStart w:id="191" w:name="_Toc40869246"/>
      <w:r>
        <w:t>Strategic projects statistics</w:t>
      </w:r>
      <w:bookmarkEnd w:id="190"/>
      <w:bookmarkEnd w:id="191"/>
    </w:p>
    <w:p w14:paraId="7A116DDB" w14:textId="77777777" w:rsidR="00501927" w:rsidRDefault="00501927" w:rsidP="00501927">
      <w:pPr>
        <w:rPr>
          <w:lang w:val="en-GB"/>
        </w:rPr>
      </w:pPr>
      <w:r>
        <w:rPr>
          <w:lang w:val="en-GB"/>
        </w:rPr>
        <w:t>For strategic projects, some statistics are expected, like the number of:</w:t>
      </w:r>
    </w:p>
    <w:p w14:paraId="09B06FDC" w14:textId="77777777" w:rsidR="00501927" w:rsidRDefault="00501927" w:rsidP="006C76E4">
      <w:pPr>
        <w:pStyle w:val="ListParagraph"/>
        <w:numPr>
          <w:ilvl w:val="0"/>
          <w:numId w:val="19"/>
        </w:numPr>
        <w:rPr>
          <w:lang w:val="en-GB"/>
        </w:rPr>
      </w:pPr>
      <w:r>
        <w:rPr>
          <w:lang w:val="en-GB"/>
        </w:rPr>
        <w:t>Vehicles (BT-715),</w:t>
      </w:r>
    </w:p>
    <w:p w14:paraId="50C003CB" w14:textId="77777777" w:rsidR="00501927" w:rsidRDefault="00501927" w:rsidP="006C76E4">
      <w:pPr>
        <w:pStyle w:val="ListParagraph"/>
        <w:numPr>
          <w:ilvl w:val="0"/>
          <w:numId w:val="19"/>
        </w:numPr>
        <w:rPr>
          <w:lang w:val="en-GB"/>
        </w:rPr>
      </w:pPr>
      <w:r>
        <w:rPr>
          <w:lang w:val="en-GB"/>
        </w:rPr>
        <w:t>Vehicles Zero Emission (BT-725), and</w:t>
      </w:r>
    </w:p>
    <w:p w14:paraId="715E576A" w14:textId="77777777" w:rsidR="00501927" w:rsidRDefault="00501927" w:rsidP="006C76E4">
      <w:pPr>
        <w:pStyle w:val="ListParagraph"/>
        <w:numPr>
          <w:ilvl w:val="0"/>
          <w:numId w:val="19"/>
        </w:numPr>
        <w:rPr>
          <w:lang w:val="en-GB"/>
        </w:rPr>
      </w:pPr>
      <w:r>
        <w:rPr>
          <w:lang w:val="en-GB"/>
        </w:rPr>
        <w:t xml:space="preserve">Vehicles Clean (BT-716). </w:t>
      </w:r>
    </w:p>
    <w:p w14:paraId="4B4C6116" w14:textId="77777777" w:rsidR="00501927" w:rsidRDefault="00501927" w:rsidP="00501927">
      <w:pPr>
        <w:rPr>
          <w:lang w:val="en-GB"/>
        </w:rPr>
      </w:pPr>
      <w:r>
        <w:rPr>
          <w:lang w:val="en-GB"/>
        </w:rPr>
        <w:t>These are marked in a CAN, for the awarded contract (</w:t>
      </w:r>
      <w:r>
        <w:rPr>
          <w:rStyle w:val="FootnoteReference"/>
          <w:lang w:val="en-GB"/>
        </w:rPr>
        <w:footnoteReference w:id="21"/>
      </w:r>
      <w:r>
        <w:rPr>
          <w:lang w:val="en-GB"/>
        </w:rPr>
        <w:t>), using extension elements:</w:t>
      </w:r>
    </w:p>
    <w:p w14:paraId="4C357244" w14:textId="77777777" w:rsidR="00501927" w:rsidRDefault="00501927" w:rsidP="00501927">
      <w:pPr>
        <w:pStyle w:val="SampleMarkUp"/>
        <w:rPr>
          <w:lang w:val="en-GB"/>
        </w:rPr>
      </w:pPr>
    </w:p>
    <w:p w14:paraId="396D7C69" w14:textId="77777777" w:rsidR="00501927" w:rsidRDefault="00501927" w:rsidP="00501927">
      <w:pPr>
        <w:pStyle w:val="SampleMarkUp"/>
        <w:rPr>
          <w:lang w:val="en-GB"/>
        </w:rPr>
      </w:pPr>
      <w:r>
        <w:rPr>
          <w:lang w:val="en-GB"/>
        </w:rPr>
        <w:t xml:space="preserve">    &lt;cac:AwardedTenderedProject &gt;</w:t>
      </w:r>
    </w:p>
    <w:p w14:paraId="384A9C97" w14:textId="77777777" w:rsidR="00501927" w:rsidRDefault="00501927" w:rsidP="00501927">
      <w:pPr>
        <w:pStyle w:val="SampleMarkUp"/>
        <w:rPr>
          <w:lang w:val="en-GB"/>
        </w:rPr>
      </w:pPr>
      <w:r>
        <w:rPr>
          <w:lang w:val="en-GB"/>
        </w:rPr>
        <w:t xml:space="preserve"> </w:t>
      </w:r>
      <w:r>
        <w:rPr>
          <w:lang w:val="en-GB"/>
        </w:rPr>
        <w:tab/>
        <w:t>&lt;ext:UBLExtensions&gt;</w:t>
      </w:r>
    </w:p>
    <w:p w14:paraId="21661B88" w14:textId="77777777" w:rsidR="00501927" w:rsidRDefault="00501927" w:rsidP="00501927">
      <w:pPr>
        <w:pStyle w:val="SampleMarkUp"/>
        <w:rPr>
          <w:lang w:val="en-GB"/>
        </w:rPr>
      </w:pPr>
      <w:r>
        <w:rPr>
          <w:lang w:val="en-GB"/>
        </w:rPr>
        <w:t xml:space="preserve"> </w:t>
      </w:r>
      <w:r>
        <w:rPr>
          <w:lang w:val="en-GB"/>
        </w:rPr>
        <w:tab/>
        <w:t xml:space="preserve">    &lt;ext:UBLExtension&gt;</w:t>
      </w:r>
    </w:p>
    <w:p w14:paraId="653AFF9A" w14:textId="77777777" w:rsidR="00501927" w:rsidRDefault="00501927" w:rsidP="00501927">
      <w:pPr>
        <w:pStyle w:val="SampleMarkUp"/>
        <w:rPr>
          <w:lang w:val="en-GB"/>
        </w:rPr>
      </w:pPr>
      <w:r>
        <w:rPr>
          <w:lang w:val="en-GB"/>
        </w:rPr>
        <w:t xml:space="preserve"> </w:t>
      </w:r>
      <w:r>
        <w:rPr>
          <w:lang w:val="en-GB"/>
        </w:rPr>
        <w:tab/>
      </w:r>
      <w:r>
        <w:rPr>
          <w:lang w:val="en-GB"/>
        </w:rPr>
        <w:tab/>
        <w:t>&lt;ext:ExtensionContent&gt;</w:t>
      </w:r>
    </w:p>
    <w:p w14:paraId="236CB6ED" w14:textId="77777777" w:rsidR="00501927" w:rsidRDefault="00501927" w:rsidP="00501927">
      <w:pPr>
        <w:pStyle w:val="SampleMarkUp"/>
        <w:rPr>
          <w:lang w:val="en-GB"/>
        </w:rPr>
      </w:pPr>
      <w:r>
        <w:rPr>
          <w:lang w:val="en-GB"/>
        </w:rPr>
        <w:t xml:space="preserve"> </w:t>
      </w:r>
      <w:r>
        <w:rPr>
          <w:lang w:val="en-GB"/>
        </w:rPr>
        <w:tab/>
      </w:r>
      <w:r>
        <w:rPr>
          <w:lang w:val="en-GB"/>
        </w:rPr>
        <w:tab/>
        <w:t xml:space="preserve">    &lt;efext:EformsExtension&gt;</w:t>
      </w:r>
    </w:p>
    <w:p w14:paraId="1CB25EDE" w14:textId="77777777" w:rsidR="00501927" w:rsidRDefault="00501927" w:rsidP="00501927">
      <w:pPr>
        <w:pStyle w:val="SampleMarkUp"/>
        <w:rPr>
          <w:lang w:val="en-GB"/>
        </w:rPr>
      </w:pPr>
      <w:r>
        <w:rPr>
          <w:lang w:val="en-GB"/>
        </w:rPr>
        <w:t xml:space="preserve"> </w:t>
      </w:r>
      <w:r>
        <w:rPr>
          <w:lang w:val="en-GB"/>
        </w:rPr>
        <w:tab/>
      </w:r>
      <w:r>
        <w:rPr>
          <w:lang w:val="en-GB"/>
        </w:rPr>
        <w:tab/>
      </w:r>
      <w:r>
        <w:rPr>
          <w:lang w:val="en-GB"/>
        </w:rPr>
        <w:tab/>
        <w:t>&lt;efac:StrategicProjectsStatistics&gt;</w:t>
      </w:r>
    </w:p>
    <w:p w14:paraId="70F585FE" w14:textId="4123B44C" w:rsidR="001F5E66" w:rsidRDefault="00501927" w:rsidP="00501927">
      <w:pPr>
        <w:pStyle w:val="SampleMarkUp"/>
        <w:rPr>
          <w:b/>
          <w:i/>
          <w:lang w:val="en-GB"/>
        </w:rPr>
      </w:pPr>
      <w:r>
        <w:rPr>
          <w:lang w:val="en-GB"/>
        </w:rPr>
        <w:tab/>
      </w:r>
      <w:r>
        <w:rPr>
          <w:lang w:val="en-GB"/>
        </w:rPr>
        <w:tab/>
      </w:r>
      <w:r>
        <w:rPr>
          <w:lang w:val="en-GB"/>
        </w:rPr>
        <w:tab/>
        <w:t xml:space="preserve">    &lt;efbc:StatisticsCode</w:t>
      </w:r>
      <w:r w:rsidR="001F5E66">
        <w:rPr>
          <w:lang w:val="en-GB"/>
        </w:rPr>
        <w:t xml:space="preserve"> listName=”</w:t>
      </w:r>
      <w:r w:rsidR="001148CF">
        <w:rPr>
          <w:lang w:val="en-GB"/>
        </w:rPr>
        <w:t>green-procurement</w:t>
      </w:r>
      <w:r w:rsidR="001F5E66">
        <w:rPr>
          <w:lang w:val="en-GB"/>
        </w:rPr>
        <w:t>”</w:t>
      </w:r>
      <w:r>
        <w:rPr>
          <w:lang w:val="en-GB"/>
        </w:rPr>
        <w:t>&gt;</w:t>
      </w:r>
      <w:r w:rsidR="009D0F37">
        <w:rPr>
          <w:b/>
          <w:i/>
          <w:lang w:val="en-GB"/>
        </w:rPr>
        <w:t>v</w:t>
      </w:r>
      <w:r>
        <w:rPr>
          <w:b/>
          <w:i/>
          <w:lang w:val="en-GB"/>
        </w:rPr>
        <w:t>ehicles</w:t>
      </w:r>
    </w:p>
    <w:p w14:paraId="01EE2A0B" w14:textId="45C322F6" w:rsidR="00501927" w:rsidRDefault="001F5E66" w:rsidP="00501927">
      <w:pPr>
        <w:pStyle w:val="SampleMarkUp"/>
        <w:rPr>
          <w:lang w:val="en-GB"/>
        </w:rPr>
      </w:pPr>
      <w:r>
        <w:rPr>
          <w:b/>
          <w:i/>
          <w:lang w:val="en-GB"/>
        </w:rPr>
        <w:t xml:space="preserve"> </w:t>
      </w:r>
      <w:r>
        <w:rPr>
          <w:b/>
          <w:i/>
          <w:lang w:val="en-GB"/>
        </w:rPr>
        <w:tab/>
      </w:r>
      <w:r>
        <w:rPr>
          <w:b/>
          <w:i/>
          <w:lang w:val="en-GB"/>
        </w:rPr>
        <w:tab/>
      </w:r>
      <w:r>
        <w:rPr>
          <w:b/>
          <w:i/>
          <w:lang w:val="en-GB"/>
        </w:rPr>
        <w:tab/>
        <w:t xml:space="preserve">    </w:t>
      </w:r>
      <w:r w:rsidR="00501927">
        <w:rPr>
          <w:lang w:val="en-GB"/>
        </w:rPr>
        <w:t>&lt;/efbc:StatisticsCode&gt;</w:t>
      </w:r>
    </w:p>
    <w:p w14:paraId="28CF8EBC" w14:textId="77777777" w:rsidR="00501927" w:rsidRDefault="00501927" w:rsidP="00501927">
      <w:pPr>
        <w:pStyle w:val="SampleMarkUp"/>
        <w:rPr>
          <w:lang w:val="en-GB"/>
        </w:rPr>
      </w:pPr>
      <w:r>
        <w:rPr>
          <w:lang w:val="en-GB"/>
        </w:rPr>
        <w:t xml:space="preserve"> </w:t>
      </w:r>
      <w:r>
        <w:rPr>
          <w:lang w:val="en-GB"/>
        </w:rPr>
        <w:tab/>
      </w:r>
      <w:r>
        <w:rPr>
          <w:lang w:val="en-GB"/>
        </w:rPr>
        <w:tab/>
      </w:r>
      <w:r>
        <w:rPr>
          <w:lang w:val="en-GB"/>
        </w:rPr>
        <w:tab/>
        <w:t xml:space="preserve">    &lt;efbc:StatisticalNumeric&gt;</w:t>
      </w:r>
      <w:r>
        <w:rPr>
          <w:b/>
          <w:i/>
          <w:lang w:val="en-GB"/>
        </w:rPr>
        <w:t>12</w:t>
      </w:r>
      <w:r>
        <w:rPr>
          <w:lang w:val="en-GB"/>
        </w:rPr>
        <w:t>&lt;/efbc:StatisticalNumeric&gt;</w:t>
      </w:r>
    </w:p>
    <w:p w14:paraId="3DA3989E" w14:textId="77777777" w:rsidR="00501927" w:rsidRDefault="00501927" w:rsidP="00501927">
      <w:pPr>
        <w:pStyle w:val="SampleMarkUp"/>
        <w:rPr>
          <w:lang w:val="en-GB"/>
        </w:rPr>
      </w:pPr>
      <w:r>
        <w:rPr>
          <w:lang w:val="en-GB"/>
        </w:rPr>
        <w:t xml:space="preserve"> </w:t>
      </w:r>
      <w:r>
        <w:rPr>
          <w:lang w:val="en-GB"/>
        </w:rPr>
        <w:tab/>
      </w:r>
      <w:r>
        <w:rPr>
          <w:lang w:val="en-GB"/>
        </w:rPr>
        <w:tab/>
      </w:r>
      <w:r>
        <w:rPr>
          <w:lang w:val="en-GB"/>
        </w:rPr>
        <w:tab/>
        <w:t>&lt;/efac:StrategicProjectsStatistics&gt;</w:t>
      </w:r>
    </w:p>
    <w:p w14:paraId="4822B978" w14:textId="77777777" w:rsidR="00501927" w:rsidRDefault="00501927" w:rsidP="00501927">
      <w:pPr>
        <w:pStyle w:val="SampleMarkUp"/>
        <w:rPr>
          <w:lang w:val="en-GB"/>
        </w:rPr>
      </w:pPr>
      <w:r>
        <w:rPr>
          <w:lang w:val="en-GB"/>
        </w:rPr>
        <w:t xml:space="preserve"> </w:t>
      </w:r>
      <w:r>
        <w:rPr>
          <w:lang w:val="en-GB"/>
        </w:rPr>
        <w:tab/>
      </w:r>
      <w:r>
        <w:rPr>
          <w:lang w:val="en-GB"/>
        </w:rPr>
        <w:tab/>
      </w:r>
      <w:r>
        <w:rPr>
          <w:lang w:val="en-GB"/>
        </w:rPr>
        <w:tab/>
        <w:t>&lt;efac:StrategicProjectsStatistics&gt;</w:t>
      </w:r>
    </w:p>
    <w:p w14:paraId="7B7C361E" w14:textId="5EC41C74" w:rsidR="001F5E66" w:rsidRDefault="00501927" w:rsidP="00501927">
      <w:pPr>
        <w:pStyle w:val="SampleMarkUp"/>
        <w:rPr>
          <w:b/>
          <w:i/>
          <w:lang w:val="en-GB"/>
        </w:rPr>
      </w:pPr>
      <w:r>
        <w:rPr>
          <w:lang w:val="en-GB"/>
        </w:rPr>
        <w:t xml:space="preserve"> </w:t>
      </w:r>
      <w:r>
        <w:rPr>
          <w:lang w:val="en-GB"/>
        </w:rPr>
        <w:tab/>
      </w:r>
      <w:r>
        <w:rPr>
          <w:lang w:val="en-GB"/>
        </w:rPr>
        <w:tab/>
      </w:r>
      <w:r>
        <w:rPr>
          <w:lang w:val="en-GB"/>
        </w:rPr>
        <w:tab/>
        <w:t xml:space="preserve">    &lt;efbc:</w:t>
      </w:r>
      <w:r w:rsidR="001F5E66">
        <w:rPr>
          <w:lang w:val="en-GB"/>
        </w:rPr>
        <w:t>StatisticsCode listName=”</w:t>
      </w:r>
      <w:r w:rsidR="001148CF">
        <w:rPr>
          <w:lang w:val="en-GB"/>
        </w:rPr>
        <w:t>green-procurement</w:t>
      </w:r>
      <w:r w:rsidR="001F5E66">
        <w:rPr>
          <w:lang w:val="en-GB"/>
        </w:rPr>
        <w:t>”</w:t>
      </w:r>
      <w:r>
        <w:rPr>
          <w:lang w:val="en-GB"/>
        </w:rPr>
        <w:t>&gt;</w:t>
      </w:r>
      <w:r w:rsidR="009D0F37">
        <w:rPr>
          <w:b/>
          <w:i/>
          <w:lang w:val="en-GB"/>
        </w:rPr>
        <w:t>v</w:t>
      </w:r>
      <w:r>
        <w:rPr>
          <w:b/>
          <w:i/>
          <w:lang w:val="en-GB"/>
        </w:rPr>
        <w:t>ehicles</w:t>
      </w:r>
      <w:r w:rsidR="009D0F37">
        <w:rPr>
          <w:b/>
          <w:i/>
          <w:lang w:val="en-GB"/>
        </w:rPr>
        <w:t>-z</w:t>
      </w:r>
      <w:r>
        <w:rPr>
          <w:b/>
          <w:i/>
          <w:lang w:val="en-GB"/>
        </w:rPr>
        <w:t>ero</w:t>
      </w:r>
      <w:r w:rsidR="009D0F37">
        <w:rPr>
          <w:b/>
          <w:i/>
          <w:lang w:val="en-GB"/>
        </w:rPr>
        <w:t>-e</w:t>
      </w:r>
      <w:r>
        <w:rPr>
          <w:b/>
          <w:i/>
          <w:lang w:val="en-GB"/>
        </w:rPr>
        <w:t>mission</w:t>
      </w:r>
    </w:p>
    <w:p w14:paraId="773202C9" w14:textId="105B0763" w:rsidR="00501927" w:rsidRDefault="001F5E66" w:rsidP="00501927">
      <w:pPr>
        <w:pStyle w:val="SampleMarkUp"/>
        <w:rPr>
          <w:lang w:val="en-GB"/>
        </w:rPr>
      </w:pPr>
      <w:r>
        <w:rPr>
          <w:b/>
          <w:i/>
          <w:lang w:val="en-GB"/>
        </w:rPr>
        <w:t xml:space="preserve"> </w:t>
      </w:r>
      <w:r>
        <w:rPr>
          <w:b/>
          <w:i/>
          <w:lang w:val="en-GB"/>
        </w:rPr>
        <w:tab/>
      </w:r>
      <w:r>
        <w:rPr>
          <w:b/>
          <w:i/>
          <w:lang w:val="en-GB"/>
        </w:rPr>
        <w:tab/>
      </w:r>
      <w:r>
        <w:rPr>
          <w:b/>
          <w:i/>
          <w:lang w:val="en-GB"/>
        </w:rPr>
        <w:tab/>
        <w:t xml:space="preserve">    </w:t>
      </w:r>
      <w:r w:rsidR="00501927">
        <w:rPr>
          <w:lang w:val="en-GB"/>
        </w:rPr>
        <w:t>&lt;/efbc:StatisticsCode&gt;</w:t>
      </w:r>
    </w:p>
    <w:p w14:paraId="54A1E330" w14:textId="77777777" w:rsidR="00501927" w:rsidRDefault="00501927" w:rsidP="00501927">
      <w:pPr>
        <w:pStyle w:val="SampleMarkUp"/>
        <w:rPr>
          <w:lang w:val="en-GB"/>
        </w:rPr>
      </w:pPr>
      <w:r>
        <w:rPr>
          <w:lang w:val="en-GB"/>
        </w:rPr>
        <w:t xml:space="preserve"> </w:t>
      </w:r>
      <w:r>
        <w:rPr>
          <w:lang w:val="en-GB"/>
        </w:rPr>
        <w:tab/>
      </w:r>
      <w:r>
        <w:rPr>
          <w:lang w:val="en-GB"/>
        </w:rPr>
        <w:tab/>
      </w:r>
      <w:r>
        <w:rPr>
          <w:lang w:val="en-GB"/>
        </w:rPr>
        <w:tab/>
        <w:t xml:space="preserve">    &lt;efbc:StatisticalNumeric&gt;</w:t>
      </w:r>
      <w:r>
        <w:rPr>
          <w:b/>
          <w:i/>
          <w:lang w:val="en-GB"/>
        </w:rPr>
        <w:t>25</w:t>
      </w:r>
      <w:r>
        <w:rPr>
          <w:lang w:val="en-GB"/>
        </w:rPr>
        <w:t>&lt;/efbc:StatisticalNumeric&gt;</w:t>
      </w:r>
    </w:p>
    <w:p w14:paraId="6195802D" w14:textId="77777777" w:rsidR="00501927" w:rsidRDefault="00501927" w:rsidP="00501927">
      <w:pPr>
        <w:pStyle w:val="SampleMarkUp"/>
        <w:rPr>
          <w:lang w:val="en-GB"/>
        </w:rPr>
      </w:pPr>
      <w:r>
        <w:rPr>
          <w:lang w:val="en-GB"/>
        </w:rPr>
        <w:t xml:space="preserve"> </w:t>
      </w:r>
      <w:r>
        <w:rPr>
          <w:lang w:val="en-GB"/>
        </w:rPr>
        <w:tab/>
      </w:r>
      <w:r>
        <w:rPr>
          <w:lang w:val="en-GB"/>
        </w:rPr>
        <w:tab/>
      </w:r>
      <w:r>
        <w:rPr>
          <w:lang w:val="en-GB"/>
        </w:rPr>
        <w:tab/>
        <w:t>&lt;/efac:StrategicProjectsStatistics&gt;</w:t>
      </w:r>
    </w:p>
    <w:p w14:paraId="3F633316" w14:textId="77777777" w:rsidR="00501927" w:rsidRDefault="00501927" w:rsidP="00501927">
      <w:pPr>
        <w:pStyle w:val="SampleMarkUp"/>
        <w:rPr>
          <w:lang w:val="en-GB"/>
        </w:rPr>
      </w:pPr>
      <w:r>
        <w:rPr>
          <w:lang w:val="en-GB"/>
        </w:rPr>
        <w:t xml:space="preserve"> </w:t>
      </w:r>
      <w:r>
        <w:rPr>
          <w:lang w:val="en-GB"/>
        </w:rPr>
        <w:tab/>
      </w:r>
      <w:r>
        <w:rPr>
          <w:lang w:val="en-GB"/>
        </w:rPr>
        <w:tab/>
      </w:r>
      <w:r>
        <w:rPr>
          <w:lang w:val="en-GB"/>
        </w:rPr>
        <w:tab/>
        <w:t>&lt;efac:StrategicProjectsStatistics&gt;</w:t>
      </w:r>
    </w:p>
    <w:p w14:paraId="0A02FECD" w14:textId="0A2230FE" w:rsidR="001F5E66" w:rsidRDefault="00501927" w:rsidP="00501927">
      <w:pPr>
        <w:pStyle w:val="SampleMarkUp"/>
        <w:rPr>
          <w:b/>
          <w:i/>
          <w:lang w:val="en-GB"/>
        </w:rPr>
      </w:pPr>
      <w:r>
        <w:rPr>
          <w:lang w:val="en-GB"/>
        </w:rPr>
        <w:t xml:space="preserve"> </w:t>
      </w:r>
      <w:r>
        <w:rPr>
          <w:lang w:val="en-GB"/>
        </w:rPr>
        <w:tab/>
      </w:r>
      <w:r>
        <w:rPr>
          <w:lang w:val="en-GB"/>
        </w:rPr>
        <w:tab/>
      </w:r>
      <w:r>
        <w:rPr>
          <w:lang w:val="en-GB"/>
        </w:rPr>
        <w:tab/>
        <w:t xml:space="preserve">    &lt;efbc:</w:t>
      </w:r>
      <w:r w:rsidR="001F5E66">
        <w:rPr>
          <w:lang w:val="en-GB"/>
        </w:rPr>
        <w:t>StatisticsCode listName=”</w:t>
      </w:r>
      <w:r w:rsidR="001148CF">
        <w:rPr>
          <w:lang w:val="en-GB"/>
        </w:rPr>
        <w:t>green-procurement</w:t>
      </w:r>
      <w:r w:rsidR="001F5E66">
        <w:rPr>
          <w:lang w:val="en-GB"/>
        </w:rPr>
        <w:t>”</w:t>
      </w:r>
      <w:r>
        <w:rPr>
          <w:lang w:val="en-GB"/>
        </w:rPr>
        <w:t>&gt;</w:t>
      </w:r>
      <w:r w:rsidR="009D0F37">
        <w:rPr>
          <w:b/>
          <w:i/>
          <w:lang w:val="en-GB"/>
        </w:rPr>
        <w:t>v</w:t>
      </w:r>
      <w:r>
        <w:rPr>
          <w:b/>
          <w:i/>
          <w:lang w:val="en-GB"/>
        </w:rPr>
        <w:t>ehicles</w:t>
      </w:r>
      <w:r w:rsidR="009D0F37">
        <w:rPr>
          <w:b/>
          <w:i/>
          <w:lang w:val="en-GB"/>
        </w:rPr>
        <w:t>-c</w:t>
      </w:r>
      <w:r>
        <w:rPr>
          <w:b/>
          <w:i/>
          <w:lang w:val="en-GB"/>
        </w:rPr>
        <w:t>lean</w:t>
      </w:r>
    </w:p>
    <w:p w14:paraId="5BABACAE" w14:textId="4E552EDF" w:rsidR="00501927" w:rsidRDefault="001F5E66" w:rsidP="00501927">
      <w:pPr>
        <w:pStyle w:val="SampleMarkUp"/>
        <w:rPr>
          <w:lang w:val="en-GB"/>
        </w:rPr>
      </w:pPr>
      <w:r>
        <w:rPr>
          <w:b/>
          <w:i/>
          <w:lang w:val="en-GB"/>
        </w:rPr>
        <w:t xml:space="preserve"> </w:t>
      </w:r>
      <w:r>
        <w:rPr>
          <w:b/>
          <w:i/>
          <w:lang w:val="en-GB"/>
        </w:rPr>
        <w:tab/>
      </w:r>
      <w:r>
        <w:rPr>
          <w:b/>
          <w:i/>
          <w:lang w:val="en-GB"/>
        </w:rPr>
        <w:tab/>
      </w:r>
      <w:r>
        <w:rPr>
          <w:b/>
          <w:i/>
          <w:lang w:val="en-GB"/>
        </w:rPr>
        <w:tab/>
        <w:t xml:space="preserve">    </w:t>
      </w:r>
      <w:r w:rsidR="00501927">
        <w:rPr>
          <w:lang w:val="en-GB"/>
        </w:rPr>
        <w:t>&lt;/efbc:StatisticsCode&gt;</w:t>
      </w:r>
    </w:p>
    <w:p w14:paraId="640C794F" w14:textId="77777777" w:rsidR="00501927" w:rsidRDefault="00501927" w:rsidP="00501927">
      <w:pPr>
        <w:pStyle w:val="SampleMarkUp"/>
        <w:rPr>
          <w:lang w:val="en-GB"/>
        </w:rPr>
      </w:pPr>
      <w:r>
        <w:rPr>
          <w:lang w:val="en-GB"/>
        </w:rPr>
        <w:t xml:space="preserve"> </w:t>
      </w:r>
      <w:r>
        <w:rPr>
          <w:lang w:val="en-GB"/>
        </w:rPr>
        <w:tab/>
      </w:r>
      <w:r>
        <w:rPr>
          <w:lang w:val="en-GB"/>
        </w:rPr>
        <w:tab/>
      </w:r>
      <w:r>
        <w:rPr>
          <w:lang w:val="en-GB"/>
        </w:rPr>
        <w:tab/>
        <w:t xml:space="preserve">    &lt;efbc:StatisticalNumeric&gt;</w:t>
      </w:r>
      <w:r>
        <w:rPr>
          <w:b/>
          <w:i/>
          <w:lang w:val="en-GB"/>
        </w:rPr>
        <w:t>20</w:t>
      </w:r>
      <w:r>
        <w:rPr>
          <w:lang w:val="en-GB"/>
        </w:rPr>
        <w:t>&lt;/efbc:StatisticalNumeric&gt;</w:t>
      </w:r>
    </w:p>
    <w:p w14:paraId="4D96AD55" w14:textId="77777777" w:rsidR="00501927" w:rsidRDefault="00501927" w:rsidP="00501927">
      <w:pPr>
        <w:pStyle w:val="SampleMarkUp"/>
        <w:rPr>
          <w:lang w:val="en-GB"/>
        </w:rPr>
      </w:pPr>
      <w:r>
        <w:rPr>
          <w:lang w:val="en-GB"/>
        </w:rPr>
        <w:t xml:space="preserve"> </w:t>
      </w:r>
      <w:r>
        <w:rPr>
          <w:lang w:val="en-GB"/>
        </w:rPr>
        <w:tab/>
      </w:r>
      <w:r>
        <w:rPr>
          <w:lang w:val="en-GB"/>
        </w:rPr>
        <w:tab/>
      </w:r>
      <w:r>
        <w:rPr>
          <w:lang w:val="en-GB"/>
        </w:rPr>
        <w:tab/>
        <w:t>&lt;/efac:StrategicProjectsStatistics&gt;</w:t>
      </w:r>
    </w:p>
    <w:p w14:paraId="2884635B" w14:textId="77777777" w:rsidR="00501927" w:rsidRDefault="00501927" w:rsidP="00501927">
      <w:pPr>
        <w:pStyle w:val="SampleMarkUp"/>
        <w:rPr>
          <w:lang w:val="en-GB"/>
        </w:rPr>
      </w:pPr>
      <w:r>
        <w:rPr>
          <w:lang w:val="en-GB"/>
        </w:rPr>
        <w:lastRenderedPageBreak/>
        <w:t xml:space="preserve"> </w:t>
      </w:r>
      <w:r>
        <w:rPr>
          <w:lang w:val="en-GB"/>
        </w:rPr>
        <w:tab/>
      </w:r>
      <w:r>
        <w:rPr>
          <w:lang w:val="en-GB"/>
        </w:rPr>
        <w:tab/>
        <w:t xml:space="preserve">    &lt;/efext:EformsExtension&gt;</w:t>
      </w:r>
    </w:p>
    <w:p w14:paraId="79E46CDA" w14:textId="77777777" w:rsidR="00501927" w:rsidRDefault="00501927" w:rsidP="00501927">
      <w:pPr>
        <w:pStyle w:val="SampleMarkUp"/>
        <w:rPr>
          <w:lang w:val="en-GB"/>
        </w:rPr>
      </w:pPr>
      <w:r>
        <w:rPr>
          <w:lang w:val="en-GB"/>
        </w:rPr>
        <w:t xml:space="preserve"> </w:t>
      </w:r>
      <w:r>
        <w:rPr>
          <w:lang w:val="en-GB"/>
        </w:rPr>
        <w:tab/>
      </w:r>
      <w:r>
        <w:rPr>
          <w:lang w:val="en-GB"/>
        </w:rPr>
        <w:tab/>
        <w:t>&lt;/ext:ExtensionContent&gt;</w:t>
      </w:r>
    </w:p>
    <w:p w14:paraId="4B30DC62" w14:textId="77777777" w:rsidR="00501927" w:rsidRDefault="00501927" w:rsidP="00501927">
      <w:pPr>
        <w:pStyle w:val="SampleMarkUp"/>
        <w:rPr>
          <w:lang w:val="en-GB"/>
        </w:rPr>
      </w:pPr>
      <w:r>
        <w:rPr>
          <w:lang w:val="en-GB"/>
        </w:rPr>
        <w:t xml:space="preserve"> </w:t>
      </w:r>
      <w:r>
        <w:rPr>
          <w:lang w:val="en-GB"/>
        </w:rPr>
        <w:tab/>
        <w:t xml:space="preserve">    &lt;/ext:UBLExtension&gt;</w:t>
      </w:r>
    </w:p>
    <w:p w14:paraId="2C8378BD" w14:textId="77777777" w:rsidR="00501927" w:rsidRDefault="00501927" w:rsidP="00501927">
      <w:pPr>
        <w:pStyle w:val="SampleMarkUp"/>
        <w:rPr>
          <w:lang w:val="en-GB"/>
        </w:rPr>
      </w:pPr>
      <w:r>
        <w:rPr>
          <w:lang w:val="en-GB"/>
        </w:rPr>
        <w:t xml:space="preserve"> </w:t>
      </w:r>
      <w:r>
        <w:rPr>
          <w:lang w:val="en-GB"/>
        </w:rPr>
        <w:tab/>
        <w:t>&lt;/ext:UBLExtensions&gt;</w:t>
      </w:r>
    </w:p>
    <w:p w14:paraId="4ABBBC08" w14:textId="77777777" w:rsidR="00501927" w:rsidRDefault="00501927" w:rsidP="00501927">
      <w:pPr>
        <w:pStyle w:val="SampleMarkUp"/>
        <w:rPr>
          <w:i/>
          <w:lang w:val="en-GB"/>
        </w:rPr>
      </w:pPr>
      <w:r>
        <w:rPr>
          <w:i/>
          <w:lang w:val="en-GB"/>
        </w:rPr>
        <w:tab/>
        <w:t>&lt;!-- Interrupted Mark-up --&gt;</w:t>
      </w:r>
    </w:p>
    <w:p w14:paraId="1F2962CA" w14:textId="77777777" w:rsidR="00501927" w:rsidRDefault="00501927" w:rsidP="00501927">
      <w:pPr>
        <w:pStyle w:val="SampleMarkUp"/>
        <w:rPr>
          <w:lang w:val="en-GB"/>
        </w:rPr>
      </w:pPr>
      <w:r>
        <w:rPr>
          <w:lang w:val="en-GB"/>
        </w:rPr>
        <w:t xml:space="preserve">    &lt;/cac:AwardedTenderedProject &gt;</w:t>
      </w:r>
    </w:p>
    <w:p w14:paraId="11BF97BB" w14:textId="77777777" w:rsidR="00501927" w:rsidRDefault="00501927" w:rsidP="00501927">
      <w:pPr>
        <w:pStyle w:val="SampleMarkUp"/>
        <w:rPr>
          <w:lang w:val="en-GB"/>
        </w:rPr>
      </w:pPr>
    </w:p>
    <w:p w14:paraId="3335B432" w14:textId="77777777" w:rsidR="00501927" w:rsidRDefault="00501927" w:rsidP="00501927">
      <w:pPr>
        <w:pStyle w:val="Heading3"/>
      </w:pPr>
      <w:bookmarkStart w:id="192" w:name="_Ref33790339"/>
      <w:bookmarkStart w:id="193" w:name="_Toc40869247"/>
      <w:r>
        <w:t>Tender Value (BT-720)</w:t>
      </w:r>
      <w:bookmarkEnd w:id="192"/>
      <w:bookmarkEnd w:id="193"/>
    </w:p>
    <w:p w14:paraId="2E4E9F88" w14:textId="77777777" w:rsidR="00501927" w:rsidRDefault="00501927" w:rsidP="00501927">
      <w:pPr>
        <w:rPr>
          <w:lang w:val="en-GB"/>
        </w:rPr>
      </w:pPr>
      <w:r>
        <w:rPr>
          <w:lang w:val="en-GB"/>
        </w:rPr>
        <w:t xml:space="preserve">The value of the tender, including options and renewals, is marked using the “cbc:PayableAmount” element. </w:t>
      </w:r>
    </w:p>
    <w:p w14:paraId="194AF52E" w14:textId="77777777" w:rsidR="00501927" w:rsidRDefault="00501927" w:rsidP="00501927">
      <w:pPr>
        <w:pStyle w:val="SampleMarkUp"/>
        <w:rPr>
          <w:lang w:val="en-GB"/>
        </w:rPr>
      </w:pPr>
    </w:p>
    <w:p w14:paraId="6BACB834" w14:textId="77777777" w:rsidR="00501927" w:rsidRDefault="00501927" w:rsidP="00501927">
      <w:pPr>
        <w:pStyle w:val="SampleMarkUp"/>
        <w:rPr>
          <w:lang w:val="en-GB"/>
        </w:rPr>
      </w:pPr>
      <w:r>
        <w:rPr>
          <w:lang w:val="en-GB"/>
        </w:rPr>
        <w:t xml:space="preserve">    &lt;cac:LegalMonetaryTotal&gt;</w:t>
      </w:r>
    </w:p>
    <w:p w14:paraId="5C23A291" w14:textId="77777777" w:rsidR="00501927" w:rsidRDefault="00501927" w:rsidP="00501927">
      <w:pPr>
        <w:pStyle w:val="SampleMarkUp"/>
        <w:rPr>
          <w:lang w:val="en-GB"/>
        </w:rPr>
      </w:pPr>
      <w:r>
        <w:rPr>
          <w:lang w:val="en-GB"/>
        </w:rPr>
        <w:tab/>
        <w:t>&lt;cbc:PayableAmount currencyID="</w:t>
      </w:r>
      <w:r>
        <w:rPr>
          <w:b/>
          <w:bCs/>
          <w:lang w:val="en-GB"/>
        </w:rPr>
        <w:t>EUR</w:t>
      </w:r>
      <w:r>
        <w:rPr>
          <w:lang w:val="en-GB"/>
        </w:rPr>
        <w:t>"&gt;</w:t>
      </w:r>
      <w:r>
        <w:rPr>
          <w:b/>
          <w:bCs/>
          <w:i/>
          <w:iCs/>
          <w:lang w:val="en-GB"/>
        </w:rPr>
        <w:t>1300000</w:t>
      </w:r>
      <w:r>
        <w:rPr>
          <w:lang w:val="en-GB"/>
        </w:rPr>
        <w:t>&lt;/cbc:PayableAmount&gt;</w:t>
      </w:r>
    </w:p>
    <w:p w14:paraId="5E20824B" w14:textId="77777777" w:rsidR="00501927" w:rsidRDefault="00501927" w:rsidP="00501927">
      <w:pPr>
        <w:pStyle w:val="SampleMarkUp"/>
        <w:rPr>
          <w:lang w:val="en-GB"/>
        </w:rPr>
      </w:pPr>
      <w:r>
        <w:rPr>
          <w:lang w:val="en-GB"/>
        </w:rPr>
        <w:t xml:space="preserve">    &lt;/cac:LegalMonetaryTotal&gt;</w:t>
      </w:r>
    </w:p>
    <w:p w14:paraId="20336D7C" w14:textId="77777777" w:rsidR="00501927" w:rsidRDefault="00501927" w:rsidP="00501927">
      <w:pPr>
        <w:pStyle w:val="SampleMarkUp"/>
        <w:rPr>
          <w:lang w:val="en-GB"/>
        </w:rPr>
      </w:pPr>
    </w:p>
    <w:p w14:paraId="6FFBF9A6" w14:textId="77777777" w:rsidR="00501927" w:rsidRDefault="00501927" w:rsidP="00501927">
      <w:pPr>
        <w:rPr>
          <w:lang w:val="en-GB"/>
        </w:rPr>
      </w:pPr>
      <w:r>
        <w:rPr>
          <w:lang w:val="en-GB"/>
        </w:rPr>
        <w:t>For a contract modification notice, the amount corresponds to the value of the modification.</w:t>
      </w:r>
    </w:p>
    <w:p w14:paraId="30A539B6" w14:textId="77777777" w:rsidR="00501927" w:rsidRPr="00501927" w:rsidRDefault="00501927" w:rsidP="00501927">
      <w:pPr>
        <w:pStyle w:val="Heading3"/>
      </w:pPr>
      <w:bookmarkStart w:id="194" w:name="_Ref33790356"/>
      <w:bookmarkStart w:id="195" w:name="_Toc40869248"/>
      <w:r w:rsidRPr="00501927">
        <w:t>Country Origin (</w:t>
      </w:r>
      <w:r w:rsidRPr="00501927">
        <w:rPr>
          <w:rStyle w:val="Heading3Char"/>
          <w:b/>
          <w:bCs/>
        </w:rPr>
        <w:t>B</w:t>
      </w:r>
      <w:r w:rsidRPr="00501927">
        <w:t>T-191)</w:t>
      </w:r>
      <w:bookmarkEnd w:id="194"/>
      <w:bookmarkEnd w:id="195"/>
    </w:p>
    <w:p w14:paraId="4DA3BDE1" w14:textId="77777777" w:rsidR="00501927" w:rsidRDefault="00501927" w:rsidP="00501927">
      <w:pPr>
        <w:rPr>
          <w:lang w:val="en-GB"/>
        </w:rPr>
      </w:pPr>
      <w:r>
        <w:rPr>
          <w:lang w:val="en-GB"/>
        </w:rPr>
        <w:t>To specify the origin country of a product or service, the child “</w:t>
      </w:r>
      <w:r>
        <w:rPr>
          <w:i/>
          <w:lang w:val="en-GB"/>
        </w:rPr>
        <w:t>cbc:IdentificationCode</w:t>
      </w:r>
      <w:r>
        <w:rPr>
          <w:lang w:val="en-GB"/>
        </w:rPr>
        <w:t>” of the “cac:OriginCountry” element is used. This element is repeated as many times as required.</w:t>
      </w:r>
    </w:p>
    <w:p w14:paraId="1DB83483" w14:textId="77777777" w:rsidR="00501927" w:rsidRDefault="00501927" w:rsidP="00501927">
      <w:pPr>
        <w:pStyle w:val="SampleMarkUp"/>
        <w:rPr>
          <w:lang w:val="en-GB"/>
        </w:rPr>
      </w:pPr>
    </w:p>
    <w:p w14:paraId="3EC33BEA" w14:textId="77777777" w:rsidR="00501927" w:rsidRDefault="00501927" w:rsidP="00501927">
      <w:pPr>
        <w:pStyle w:val="SampleMarkUp"/>
        <w:rPr>
          <w:lang w:val="en-GB"/>
        </w:rPr>
      </w:pPr>
      <w:r>
        <w:rPr>
          <w:lang w:val="en-GB"/>
        </w:rPr>
        <w:t xml:space="preserve">    &lt;cac:TenderLine&gt;</w:t>
      </w:r>
    </w:p>
    <w:p w14:paraId="62DE4DEE" w14:textId="77777777" w:rsidR="00501927" w:rsidRDefault="00501927" w:rsidP="00501927">
      <w:pPr>
        <w:pStyle w:val="SampleMarkUp"/>
        <w:rPr>
          <w:lang w:val="en-GB"/>
        </w:rPr>
      </w:pPr>
      <w:r>
        <w:rPr>
          <w:lang w:val="en-GB"/>
        </w:rPr>
        <w:tab/>
        <w:t>&lt;cac:Item&gt;</w:t>
      </w:r>
    </w:p>
    <w:p w14:paraId="0560A012" w14:textId="77777777" w:rsidR="00501927" w:rsidRDefault="00501927" w:rsidP="00501927">
      <w:pPr>
        <w:pStyle w:val="SampleMarkUp"/>
        <w:rPr>
          <w:lang w:val="en-GB"/>
        </w:rPr>
      </w:pPr>
      <w:r>
        <w:rPr>
          <w:lang w:val="en-GB"/>
        </w:rPr>
        <w:tab/>
        <w:t xml:space="preserve">    &lt;cac:OriginCountry&gt;</w:t>
      </w:r>
    </w:p>
    <w:p w14:paraId="66E988A3" w14:textId="77777777" w:rsidR="00501927" w:rsidRDefault="00501927" w:rsidP="00501927">
      <w:pPr>
        <w:pStyle w:val="SampleMarkUp"/>
        <w:rPr>
          <w:lang w:val="en-GB"/>
        </w:rPr>
      </w:pPr>
      <w:r>
        <w:rPr>
          <w:lang w:val="en-GB"/>
        </w:rPr>
        <w:tab/>
      </w:r>
      <w:r>
        <w:rPr>
          <w:lang w:val="en-GB"/>
        </w:rPr>
        <w:tab/>
        <w:t>&lt;cbc:IdentificationCode listName="</w:t>
      </w:r>
      <w:r>
        <w:rPr>
          <w:b/>
          <w:bCs/>
          <w:lang w:val="en-GB"/>
        </w:rPr>
        <w:t>country</w:t>
      </w:r>
      <w:r>
        <w:rPr>
          <w:lang w:val="en-GB"/>
        </w:rPr>
        <w:t>"&gt;</w:t>
      </w:r>
      <w:r>
        <w:rPr>
          <w:b/>
          <w:bCs/>
          <w:i/>
          <w:iCs/>
          <w:lang w:val="en-GB"/>
        </w:rPr>
        <w:t>DEU</w:t>
      </w:r>
      <w:r>
        <w:rPr>
          <w:lang w:val="en-GB"/>
        </w:rPr>
        <w:t>&lt;/cbc:IdentificationCode&gt;</w:t>
      </w:r>
    </w:p>
    <w:p w14:paraId="282BB49A" w14:textId="77777777" w:rsidR="00501927" w:rsidRDefault="00501927" w:rsidP="00501927">
      <w:pPr>
        <w:pStyle w:val="SampleMarkUp"/>
        <w:rPr>
          <w:lang w:val="en-GB"/>
        </w:rPr>
      </w:pPr>
      <w:r>
        <w:rPr>
          <w:lang w:val="en-GB"/>
        </w:rPr>
        <w:tab/>
        <w:t xml:space="preserve">    &lt;/cac:OriginCountry&gt;</w:t>
      </w:r>
    </w:p>
    <w:p w14:paraId="2FBC3430" w14:textId="77777777" w:rsidR="00501927" w:rsidRDefault="00501927" w:rsidP="00501927">
      <w:pPr>
        <w:pStyle w:val="SampleMarkUp"/>
        <w:rPr>
          <w:lang w:val="en-GB"/>
        </w:rPr>
      </w:pPr>
      <w:r>
        <w:rPr>
          <w:lang w:val="en-GB"/>
        </w:rPr>
        <w:tab/>
        <w:t>&lt;/cac:Item&gt;</w:t>
      </w:r>
    </w:p>
    <w:p w14:paraId="622AF0C6" w14:textId="77777777" w:rsidR="00501927" w:rsidRDefault="00501927" w:rsidP="00501927">
      <w:pPr>
        <w:pStyle w:val="SampleMarkUp"/>
        <w:rPr>
          <w:lang w:val="en-GB"/>
        </w:rPr>
      </w:pPr>
      <w:r>
        <w:rPr>
          <w:lang w:val="en-GB"/>
        </w:rPr>
        <w:t xml:space="preserve">    &lt;/cac:TenderLine&gt;</w:t>
      </w:r>
    </w:p>
    <w:p w14:paraId="2463C5E1" w14:textId="77777777" w:rsidR="00501927" w:rsidRDefault="00501927" w:rsidP="00501927">
      <w:pPr>
        <w:pStyle w:val="SampleMarkUp"/>
        <w:rPr>
          <w:lang w:val="en-GB"/>
        </w:rPr>
      </w:pPr>
      <w:r>
        <w:rPr>
          <w:lang w:val="en-GB"/>
        </w:rPr>
        <w:t xml:space="preserve">    &lt;cac:TenderLine&gt;</w:t>
      </w:r>
    </w:p>
    <w:p w14:paraId="22AB1C6F" w14:textId="77777777" w:rsidR="00501927" w:rsidRDefault="00501927" w:rsidP="00501927">
      <w:pPr>
        <w:pStyle w:val="SampleMarkUp"/>
        <w:rPr>
          <w:lang w:val="en-GB"/>
        </w:rPr>
      </w:pPr>
      <w:r>
        <w:rPr>
          <w:lang w:val="en-GB"/>
        </w:rPr>
        <w:tab/>
        <w:t>&lt;cac:Item&gt;</w:t>
      </w:r>
    </w:p>
    <w:p w14:paraId="196EA40B" w14:textId="77777777" w:rsidR="00501927" w:rsidRDefault="00501927" w:rsidP="00501927">
      <w:pPr>
        <w:pStyle w:val="SampleMarkUp"/>
        <w:rPr>
          <w:lang w:val="en-GB"/>
        </w:rPr>
      </w:pPr>
      <w:r>
        <w:rPr>
          <w:lang w:val="en-GB"/>
        </w:rPr>
        <w:tab/>
        <w:t xml:space="preserve">    &lt;cac:OriginCountry&gt;</w:t>
      </w:r>
    </w:p>
    <w:p w14:paraId="44980C0B" w14:textId="77777777" w:rsidR="00501927" w:rsidRDefault="00501927" w:rsidP="00501927">
      <w:pPr>
        <w:pStyle w:val="SampleMarkUp"/>
        <w:rPr>
          <w:lang w:val="en-GB"/>
        </w:rPr>
      </w:pPr>
      <w:r>
        <w:rPr>
          <w:lang w:val="en-GB"/>
        </w:rPr>
        <w:tab/>
      </w:r>
      <w:r>
        <w:rPr>
          <w:lang w:val="en-GB"/>
        </w:rPr>
        <w:tab/>
        <w:t>&lt;cbc:IdentificationCode listName="</w:t>
      </w:r>
      <w:r>
        <w:rPr>
          <w:b/>
          <w:bCs/>
          <w:lang w:val="en-GB"/>
        </w:rPr>
        <w:t>country</w:t>
      </w:r>
      <w:r>
        <w:rPr>
          <w:lang w:val="en-GB"/>
        </w:rPr>
        <w:t>"&gt;</w:t>
      </w:r>
      <w:r>
        <w:rPr>
          <w:b/>
          <w:bCs/>
          <w:i/>
          <w:iCs/>
          <w:lang w:val="en-GB"/>
        </w:rPr>
        <w:t>FRA</w:t>
      </w:r>
      <w:r>
        <w:rPr>
          <w:lang w:val="en-GB"/>
        </w:rPr>
        <w:t>&lt;/cbc:IdentificationCode&gt;</w:t>
      </w:r>
    </w:p>
    <w:p w14:paraId="1812D7DE" w14:textId="77777777" w:rsidR="00501927" w:rsidRDefault="00501927" w:rsidP="00501927">
      <w:pPr>
        <w:pStyle w:val="SampleMarkUp"/>
        <w:rPr>
          <w:lang w:val="en-GB"/>
        </w:rPr>
      </w:pPr>
      <w:r>
        <w:rPr>
          <w:lang w:val="en-GB"/>
        </w:rPr>
        <w:tab/>
        <w:t xml:space="preserve">    &lt;/cac:OriginCountry&gt;</w:t>
      </w:r>
    </w:p>
    <w:p w14:paraId="25F01945" w14:textId="77777777" w:rsidR="00501927" w:rsidRDefault="00501927" w:rsidP="00501927">
      <w:pPr>
        <w:pStyle w:val="SampleMarkUp"/>
        <w:rPr>
          <w:lang w:val="en-GB"/>
        </w:rPr>
      </w:pPr>
      <w:r>
        <w:rPr>
          <w:lang w:val="en-GB"/>
        </w:rPr>
        <w:tab/>
        <w:t>&lt;/cac:Item&gt;</w:t>
      </w:r>
    </w:p>
    <w:p w14:paraId="070639B2" w14:textId="77777777" w:rsidR="00501927" w:rsidRDefault="00501927" w:rsidP="00501927">
      <w:pPr>
        <w:pStyle w:val="SampleMarkUp"/>
        <w:rPr>
          <w:lang w:val="en-GB"/>
        </w:rPr>
      </w:pPr>
      <w:r>
        <w:rPr>
          <w:lang w:val="en-GB"/>
        </w:rPr>
        <w:t xml:space="preserve">    &lt;/cac:TenderLine&gt;</w:t>
      </w:r>
    </w:p>
    <w:p w14:paraId="14E01C09" w14:textId="77777777" w:rsidR="00501927" w:rsidRDefault="00501927" w:rsidP="00501927">
      <w:pPr>
        <w:pStyle w:val="SampleMarkUp"/>
        <w:rPr>
          <w:lang w:val="en-GB"/>
        </w:rPr>
      </w:pPr>
    </w:p>
    <w:p w14:paraId="74A04BD9" w14:textId="64118639" w:rsidR="00501927" w:rsidRDefault="00501927" w:rsidP="00501927">
      <w:pPr>
        <w:pStyle w:val="Heading3"/>
      </w:pPr>
      <w:bookmarkStart w:id="196" w:name="_Ref33790368"/>
      <w:bookmarkStart w:id="197" w:name="_Toc40869249"/>
      <w:r>
        <w:t>Concession revenues</w:t>
      </w:r>
      <w:bookmarkEnd w:id="196"/>
      <w:bookmarkEnd w:id="197"/>
    </w:p>
    <w:p w14:paraId="448AC815" w14:textId="77777777" w:rsidR="00501927" w:rsidRDefault="00501927" w:rsidP="00501927">
      <w:pPr>
        <w:rPr>
          <w:lang w:val="en-GB"/>
        </w:rPr>
      </w:pPr>
      <w:r>
        <w:rPr>
          <w:lang w:val="en-GB"/>
        </w:rPr>
        <w:t xml:space="preserve">For concessions, the values associated to the business terms </w:t>
      </w:r>
      <w:r>
        <w:rPr>
          <w:i/>
          <w:lang w:val="en-GB"/>
        </w:rPr>
        <w:t>Concession Revenue User (BT-162)</w:t>
      </w:r>
      <w:r>
        <w:rPr>
          <w:lang w:val="en-GB"/>
        </w:rPr>
        <w:t xml:space="preserve">, </w:t>
      </w:r>
      <w:r>
        <w:rPr>
          <w:i/>
          <w:lang w:val="en-GB"/>
        </w:rPr>
        <w:t>Concession Revenue Buyer (BT-160)</w:t>
      </w:r>
      <w:r>
        <w:rPr>
          <w:lang w:val="en-GB"/>
        </w:rPr>
        <w:t xml:space="preserve"> and </w:t>
      </w:r>
      <w:r>
        <w:rPr>
          <w:i/>
          <w:lang w:val="en-GB"/>
        </w:rPr>
        <w:t>Concession Value Description (BT-163)</w:t>
      </w:r>
      <w:r>
        <w:rPr>
          <w:lang w:val="en-GB"/>
        </w:rPr>
        <w:t xml:space="preserve"> are respectively marked with the elements “</w:t>
      </w:r>
      <w:r>
        <w:rPr>
          <w:i/>
          <w:iCs/>
          <w:lang w:val="en-GB"/>
        </w:rPr>
        <w:t>cbc:FeeTypeCode</w:t>
      </w:r>
      <w:r>
        <w:rPr>
          <w:lang w:val="en-GB"/>
        </w:rPr>
        <w:t>”, “</w:t>
      </w:r>
      <w:r>
        <w:rPr>
          <w:i/>
          <w:iCs/>
          <w:lang w:val="en-GB"/>
        </w:rPr>
        <w:t>cbc:FeeAmount</w:t>
      </w:r>
      <w:r>
        <w:rPr>
          <w:lang w:val="en-GB"/>
        </w:rPr>
        <w:t>” and “</w:t>
      </w:r>
      <w:r>
        <w:rPr>
          <w:i/>
          <w:iCs/>
          <w:lang w:val="en-GB"/>
        </w:rPr>
        <w:t>cbc:FeeDescription</w:t>
      </w:r>
      <w:r>
        <w:rPr>
          <w:lang w:val="en-GB"/>
        </w:rPr>
        <w:t>”.</w:t>
      </w:r>
    </w:p>
    <w:p w14:paraId="1B2A9809" w14:textId="77777777" w:rsidR="00501927" w:rsidRDefault="00501927" w:rsidP="00501927">
      <w:pPr>
        <w:pStyle w:val="SampleMarkUp"/>
        <w:rPr>
          <w:lang w:val="en-GB"/>
        </w:rPr>
      </w:pPr>
    </w:p>
    <w:p w14:paraId="4C1752E8" w14:textId="77777777" w:rsidR="00501927" w:rsidRDefault="00501927" w:rsidP="00501927">
      <w:pPr>
        <w:pStyle w:val="SampleMarkUp"/>
        <w:rPr>
          <w:lang w:val="en-GB"/>
        </w:rPr>
      </w:pPr>
      <w:r>
        <w:rPr>
          <w:lang w:val="en-GB"/>
        </w:rPr>
        <w:t xml:space="preserve">    &lt;cac:AdditionalFee&gt;</w:t>
      </w:r>
    </w:p>
    <w:p w14:paraId="35D46C9E" w14:textId="77777777" w:rsidR="00501927" w:rsidRDefault="00501927" w:rsidP="00501927">
      <w:pPr>
        <w:pStyle w:val="SampleMarkUp"/>
        <w:rPr>
          <w:lang w:val="en-GB"/>
        </w:rPr>
      </w:pPr>
      <w:r>
        <w:rPr>
          <w:lang w:val="en-GB"/>
        </w:rPr>
        <w:tab/>
        <w:t>&lt;cbc:FeeTypeCode&gt;</w:t>
      </w:r>
      <w:r>
        <w:rPr>
          <w:b/>
          <w:bCs/>
          <w:i/>
          <w:iCs/>
          <w:lang w:val="en-GB"/>
        </w:rPr>
        <w:t>ConcessionRevenueUser</w:t>
      </w:r>
      <w:r>
        <w:rPr>
          <w:lang w:val="en-GB"/>
        </w:rPr>
        <w:t>&lt;/cbc:FeeTypeCode&gt;</w:t>
      </w:r>
    </w:p>
    <w:p w14:paraId="3157B72D" w14:textId="77777777" w:rsidR="00501927" w:rsidRDefault="00501927" w:rsidP="00501927">
      <w:pPr>
        <w:pStyle w:val="SampleMarkUp"/>
        <w:rPr>
          <w:lang w:val="en-GB"/>
        </w:rPr>
      </w:pPr>
      <w:r>
        <w:rPr>
          <w:lang w:val="en-GB"/>
        </w:rPr>
        <w:tab/>
        <w:t>&lt;cbc:FeeAmount currencyID="</w:t>
      </w:r>
      <w:r>
        <w:rPr>
          <w:b/>
          <w:bCs/>
          <w:lang w:val="en-GB"/>
        </w:rPr>
        <w:t>EUR</w:t>
      </w:r>
      <w:r>
        <w:rPr>
          <w:lang w:val="en-GB"/>
        </w:rPr>
        <w:t>"&gt;</w:t>
      </w:r>
      <w:r>
        <w:rPr>
          <w:b/>
          <w:bCs/>
          <w:i/>
          <w:iCs/>
          <w:lang w:val="en-GB"/>
        </w:rPr>
        <w:t>1500000</w:t>
      </w:r>
      <w:r>
        <w:rPr>
          <w:lang w:val="en-GB"/>
        </w:rPr>
        <w:t>&lt;/cbc:FeeAmount&gt;</w:t>
      </w:r>
    </w:p>
    <w:p w14:paraId="0D1B01A8" w14:textId="77777777" w:rsidR="00501927" w:rsidRDefault="00501927" w:rsidP="00501927">
      <w:pPr>
        <w:pStyle w:val="SampleMarkUp"/>
        <w:rPr>
          <w:lang w:val="en-GB"/>
        </w:rPr>
      </w:pPr>
      <w:r>
        <w:rPr>
          <w:lang w:val="en-GB"/>
        </w:rPr>
        <w:t xml:space="preserve">    &lt;/cac:AdditionalFee&gt;</w:t>
      </w:r>
    </w:p>
    <w:p w14:paraId="601B485F" w14:textId="77777777" w:rsidR="00501927" w:rsidRDefault="00501927" w:rsidP="00501927">
      <w:pPr>
        <w:pStyle w:val="SampleMarkUp"/>
        <w:rPr>
          <w:lang w:val="en-GB"/>
        </w:rPr>
      </w:pPr>
      <w:r>
        <w:rPr>
          <w:lang w:val="en-GB"/>
        </w:rPr>
        <w:t xml:space="preserve">    &lt;cac:AdditionalFee&gt;</w:t>
      </w:r>
    </w:p>
    <w:p w14:paraId="11B44326" w14:textId="77777777" w:rsidR="00501927" w:rsidRDefault="00501927" w:rsidP="00501927">
      <w:pPr>
        <w:pStyle w:val="SampleMarkUp"/>
        <w:rPr>
          <w:lang w:val="en-GB"/>
        </w:rPr>
      </w:pPr>
      <w:r>
        <w:rPr>
          <w:lang w:val="en-GB"/>
        </w:rPr>
        <w:tab/>
        <w:t>&lt;cbc:FeeTypeCode&gt;</w:t>
      </w:r>
      <w:r>
        <w:rPr>
          <w:b/>
          <w:bCs/>
          <w:i/>
          <w:iCs/>
          <w:lang w:val="en-GB"/>
        </w:rPr>
        <w:t>ConcessionRevenueBuyer</w:t>
      </w:r>
      <w:r>
        <w:rPr>
          <w:lang w:val="en-GB"/>
        </w:rPr>
        <w:t>&lt;/cbc:FeeTypeCode&gt;</w:t>
      </w:r>
    </w:p>
    <w:p w14:paraId="4B80CC17" w14:textId="77777777" w:rsidR="00501927" w:rsidRDefault="00501927" w:rsidP="00501927">
      <w:pPr>
        <w:pStyle w:val="SampleMarkUp"/>
        <w:rPr>
          <w:lang w:val="en-GB"/>
        </w:rPr>
      </w:pPr>
      <w:r>
        <w:rPr>
          <w:lang w:val="en-GB"/>
        </w:rPr>
        <w:tab/>
        <w:t>&lt;cbc:FeeAmount currencyID="</w:t>
      </w:r>
      <w:r>
        <w:rPr>
          <w:b/>
          <w:bCs/>
          <w:lang w:val="en-GB"/>
        </w:rPr>
        <w:t>EUR</w:t>
      </w:r>
      <w:r>
        <w:rPr>
          <w:lang w:val="en-GB"/>
        </w:rPr>
        <w:t>"&gt;</w:t>
      </w:r>
      <w:r>
        <w:rPr>
          <w:b/>
          <w:bCs/>
          <w:i/>
          <w:iCs/>
          <w:lang w:val="en-GB"/>
        </w:rPr>
        <w:t>500000</w:t>
      </w:r>
      <w:r>
        <w:rPr>
          <w:lang w:val="en-GB"/>
        </w:rPr>
        <w:t>&lt;/cbc:FeeAmount&gt;</w:t>
      </w:r>
    </w:p>
    <w:p w14:paraId="27226C8B" w14:textId="77777777" w:rsidR="00501927" w:rsidRDefault="00501927" w:rsidP="00501927">
      <w:pPr>
        <w:pStyle w:val="SampleMarkUp"/>
        <w:rPr>
          <w:lang w:val="en-GB"/>
        </w:rPr>
      </w:pPr>
      <w:r>
        <w:rPr>
          <w:lang w:val="en-GB"/>
        </w:rPr>
        <w:t xml:space="preserve">    &lt;/cac:AdditionalFee&gt;</w:t>
      </w:r>
    </w:p>
    <w:p w14:paraId="6EAAD055" w14:textId="77777777" w:rsidR="00501927" w:rsidRDefault="00501927" w:rsidP="00501927">
      <w:pPr>
        <w:pStyle w:val="SampleMarkUp"/>
        <w:rPr>
          <w:lang w:val="en-GB"/>
        </w:rPr>
      </w:pPr>
      <w:r>
        <w:rPr>
          <w:lang w:val="en-GB"/>
        </w:rPr>
        <w:t xml:space="preserve">    &lt;cac:AdditionalFee&gt;</w:t>
      </w:r>
    </w:p>
    <w:p w14:paraId="2A0743CB" w14:textId="63655BAE" w:rsidR="00501927" w:rsidRDefault="00501927" w:rsidP="00501927">
      <w:pPr>
        <w:pStyle w:val="SampleMarkUp"/>
        <w:rPr>
          <w:lang w:val="en-GB"/>
        </w:rPr>
      </w:pPr>
      <w:r>
        <w:rPr>
          <w:lang w:val="en-GB"/>
        </w:rPr>
        <w:tab/>
        <w:t>&lt;cbc:FeeDescription languageID=</w:t>
      </w:r>
      <w:r w:rsidR="000E6B62">
        <w:rPr>
          <w:lang w:val="en-GB"/>
        </w:rPr>
        <w:t>“</w:t>
      </w:r>
      <w:r w:rsidR="000E6B62" w:rsidRPr="00A84A71">
        <w:rPr>
          <w:b/>
          <w:lang w:val="en-GB"/>
        </w:rPr>
        <w:t>ENG</w:t>
      </w:r>
      <w:r w:rsidR="000E6B62">
        <w:rPr>
          <w:lang w:val="en-GB"/>
        </w:rPr>
        <w:t>”</w:t>
      </w:r>
      <w:r>
        <w:rPr>
          <w:lang w:val="en-GB"/>
        </w:rPr>
        <w:t>&gt;</w:t>
      </w:r>
      <w:r>
        <w:rPr>
          <w:b/>
          <w:bCs/>
          <w:i/>
          <w:iCs/>
          <w:lang w:val="en-GB"/>
        </w:rPr>
        <w:t>The estimated value has been …</w:t>
      </w:r>
      <w:r>
        <w:rPr>
          <w:lang w:val="en-GB"/>
        </w:rPr>
        <w:t>&lt;/cbc:FeeDescription&gt;</w:t>
      </w:r>
    </w:p>
    <w:p w14:paraId="73C08069" w14:textId="62A7C4BA" w:rsidR="00501927" w:rsidRDefault="00501927" w:rsidP="00501927">
      <w:pPr>
        <w:pStyle w:val="SampleMarkUp"/>
        <w:rPr>
          <w:lang w:val="fr-BE"/>
        </w:rPr>
      </w:pPr>
      <w:r>
        <w:rPr>
          <w:lang w:val="en-GB"/>
        </w:rPr>
        <w:tab/>
      </w:r>
      <w:r>
        <w:rPr>
          <w:lang w:val="fr-BE"/>
        </w:rPr>
        <w:t>&lt;cbc:FeeDescription languageID=</w:t>
      </w:r>
      <w:r w:rsidR="000E6B62">
        <w:rPr>
          <w:lang w:val="fr-BE"/>
        </w:rPr>
        <w:t>“</w:t>
      </w:r>
      <w:r w:rsidR="000E6B62" w:rsidRPr="00A84A71">
        <w:rPr>
          <w:b/>
          <w:lang w:val="fr-BE"/>
        </w:rPr>
        <w:t>FRA</w:t>
      </w:r>
      <w:r w:rsidR="000E6B62">
        <w:rPr>
          <w:lang w:val="fr-BE"/>
        </w:rPr>
        <w:t>”</w:t>
      </w:r>
      <w:r>
        <w:rPr>
          <w:lang w:val="fr-BE"/>
        </w:rPr>
        <w:t>&gt;</w:t>
      </w:r>
      <w:r>
        <w:rPr>
          <w:b/>
          <w:bCs/>
          <w:i/>
          <w:iCs/>
          <w:lang w:val="fr-BE"/>
        </w:rPr>
        <w:t>La valeur estimée a été …</w:t>
      </w:r>
      <w:r>
        <w:rPr>
          <w:lang w:val="fr-BE"/>
        </w:rPr>
        <w:t>&lt;/cbc:FeeDescription&gt;</w:t>
      </w:r>
    </w:p>
    <w:p w14:paraId="3B0B28CB" w14:textId="77777777" w:rsidR="00501927" w:rsidRDefault="00501927" w:rsidP="00501927">
      <w:pPr>
        <w:pStyle w:val="SampleMarkUp"/>
        <w:rPr>
          <w:lang w:val="en-GB"/>
        </w:rPr>
      </w:pPr>
      <w:r>
        <w:rPr>
          <w:lang w:val="fr-BE"/>
        </w:rPr>
        <w:t xml:space="preserve">    </w:t>
      </w:r>
      <w:r>
        <w:rPr>
          <w:lang w:val="en-GB"/>
        </w:rPr>
        <w:t xml:space="preserve">&lt;/cac:AdditionalFee&gt; </w:t>
      </w:r>
    </w:p>
    <w:p w14:paraId="3628B5E9" w14:textId="77777777" w:rsidR="00501927" w:rsidRDefault="00501927" w:rsidP="00501927">
      <w:pPr>
        <w:pStyle w:val="SampleMarkUp"/>
        <w:rPr>
          <w:lang w:val="en-GB"/>
        </w:rPr>
      </w:pPr>
    </w:p>
    <w:p w14:paraId="52D76E08" w14:textId="77777777" w:rsidR="00501927" w:rsidRDefault="00501927" w:rsidP="00501927">
      <w:pPr>
        <w:pStyle w:val="Heading3"/>
      </w:pPr>
      <w:bookmarkStart w:id="198" w:name="_Ref33790386"/>
      <w:bookmarkStart w:id="199" w:name="_Toc40869250"/>
      <w:r>
        <w:lastRenderedPageBreak/>
        <w:t>Subcontract terms</w:t>
      </w:r>
      <w:bookmarkEnd w:id="198"/>
      <w:bookmarkEnd w:id="199"/>
    </w:p>
    <w:p w14:paraId="2DA50033" w14:textId="77777777" w:rsidR="00501927" w:rsidRDefault="00501927" w:rsidP="00501927">
      <w:pPr>
        <w:rPr>
          <w:lang w:val="en-GB"/>
        </w:rPr>
      </w:pPr>
      <w:r>
        <w:rPr>
          <w:lang w:val="en-GB"/>
        </w:rPr>
        <w:t>Subcontracting conditions are encoded using the following elements of the “</w:t>
      </w:r>
      <w:r>
        <w:rPr>
          <w:i/>
          <w:lang w:val="en-GB"/>
        </w:rPr>
        <w:t>cac:SubcontractTerms</w:t>
      </w:r>
      <w:r>
        <w:rPr>
          <w:lang w:val="en-GB"/>
        </w:rPr>
        <w:t>”:</w:t>
      </w:r>
    </w:p>
    <w:p w14:paraId="2E056F75" w14:textId="77777777" w:rsidR="00501927" w:rsidRDefault="00501927" w:rsidP="006C76E4">
      <w:pPr>
        <w:pStyle w:val="ListParagraph"/>
        <w:numPr>
          <w:ilvl w:val="0"/>
          <w:numId w:val="32"/>
        </w:numPr>
        <w:rPr>
          <w:lang w:val="en-GB"/>
        </w:rPr>
      </w:pPr>
      <w:r>
        <w:rPr>
          <w:lang w:val="en-GB"/>
        </w:rPr>
        <w:t>“cbc:Rate” (Subcontracting Percentage BT-555 divided by 100),</w:t>
      </w:r>
    </w:p>
    <w:p w14:paraId="2191A78F" w14:textId="77777777" w:rsidR="00501927" w:rsidRDefault="00501927" w:rsidP="006C76E4">
      <w:pPr>
        <w:pStyle w:val="ListParagraph"/>
        <w:numPr>
          <w:ilvl w:val="0"/>
          <w:numId w:val="32"/>
        </w:numPr>
        <w:rPr>
          <w:lang w:val="en-GB"/>
        </w:rPr>
      </w:pPr>
      <w:r>
        <w:rPr>
          <w:lang w:val="en-GB"/>
        </w:rPr>
        <w:t>“cbc:Description” for Subcontracting Description (BT-554),</w:t>
      </w:r>
    </w:p>
    <w:p w14:paraId="6BD5DA6F" w14:textId="77777777" w:rsidR="00501927" w:rsidRDefault="00501927" w:rsidP="006C76E4">
      <w:pPr>
        <w:pStyle w:val="ListParagraph"/>
        <w:numPr>
          <w:ilvl w:val="0"/>
          <w:numId w:val="32"/>
        </w:numPr>
        <w:rPr>
          <w:lang w:val="en-GB"/>
        </w:rPr>
      </w:pPr>
      <w:r>
        <w:rPr>
          <w:lang w:val="en-GB"/>
        </w:rPr>
        <w:t>“cbc:Amount” for Subcontracting Value (BT-553), and</w:t>
      </w:r>
    </w:p>
    <w:p w14:paraId="0629CB17" w14:textId="4C76E8DA" w:rsidR="00501927" w:rsidRDefault="00501927" w:rsidP="006C76E4">
      <w:pPr>
        <w:pStyle w:val="ListParagraph"/>
        <w:numPr>
          <w:ilvl w:val="0"/>
          <w:numId w:val="32"/>
        </w:numPr>
        <w:rPr>
          <w:lang w:val="en-GB"/>
        </w:rPr>
      </w:pPr>
      <w:r>
        <w:rPr>
          <w:lang w:val="en-GB"/>
        </w:rPr>
        <w:t xml:space="preserve">“cbc:SubcontractingConditionsCode” with a value from the </w:t>
      </w:r>
      <w:hyperlink r:id="rId72" w:history="1">
        <w:r>
          <w:rPr>
            <w:rStyle w:val="Hyperlink"/>
            <w:lang w:val="en-GB"/>
          </w:rPr>
          <w:t>applicability</w:t>
        </w:r>
      </w:hyperlink>
      <w:r>
        <w:rPr>
          <w:lang w:val="en-GB"/>
        </w:rPr>
        <w:t xml:space="preserve"> list for Subcontracting (BT-773)</w:t>
      </w:r>
    </w:p>
    <w:p w14:paraId="0C60E117" w14:textId="77777777" w:rsidR="00501927" w:rsidRDefault="00501927" w:rsidP="00501927">
      <w:pPr>
        <w:pStyle w:val="SampleMarkUp"/>
        <w:rPr>
          <w:lang w:val="en-GB"/>
        </w:rPr>
      </w:pPr>
    </w:p>
    <w:p w14:paraId="7BA7D784" w14:textId="77777777" w:rsidR="00501927" w:rsidRDefault="00501927" w:rsidP="00501927">
      <w:pPr>
        <w:pStyle w:val="SampleMarkUp"/>
        <w:rPr>
          <w:lang w:val="en-GB"/>
        </w:rPr>
      </w:pPr>
      <w:r>
        <w:rPr>
          <w:lang w:val="en-GB"/>
        </w:rPr>
        <w:t xml:space="preserve">    &lt;cac:SubcontractTerms&gt;</w:t>
      </w:r>
    </w:p>
    <w:p w14:paraId="7103CA94" w14:textId="77777777" w:rsidR="00501927" w:rsidRDefault="00501927" w:rsidP="00501927">
      <w:pPr>
        <w:pStyle w:val="SampleMarkUp"/>
        <w:rPr>
          <w:lang w:val="en-GB"/>
        </w:rPr>
      </w:pPr>
      <w:r>
        <w:rPr>
          <w:lang w:val="en-GB"/>
        </w:rPr>
        <w:tab/>
        <w:t>&lt;cbc:Rate&gt;</w:t>
      </w:r>
      <w:r>
        <w:rPr>
          <w:b/>
          <w:bCs/>
          <w:i/>
          <w:iCs/>
          <w:lang w:val="en-GB"/>
        </w:rPr>
        <w:t>0.15</w:t>
      </w:r>
      <w:r>
        <w:rPr>
          <w:lang w:val="en-GB"/>
        </w:rPr>
        <w:t>&lt;/cbc:Rate&gt;</w:t>
      </w:r>
    </w:p>
    <w:p w14:paraId="397F71B3" w14:textId="20F2B558" w:rsidR="00501927" w:rsidRDefault="00501927" w:rsidP="00501927">
      <w:pPr>
        <w:pStyle w:val="SampleMarkUp"/>
        <w:rPr>
          <w:lang w:val="en-GB"/>
        </w:rPr>
      </w:pPr>
      <w:r>
        <w:rPr>
          <w:lang w:val="en-GB"/>
        </w:rPr>
        <w:tab/>
        <w:t>&lt;cbc:Description languageID=</w:t>
      </w:r>
      <w:r w:rsidR="000E6B62">
        <w:rPr>
          <w:lang w:val="en-GB"/>
        </w:rPr>
        <w:t>“</w:t>
      </w:r>
      <w:r w:rsidR="000E6B62" w:rsidRPr="00A84A71">
        <w:rPr>
          <w:b/>
          <w:lang w:val="en-GB"/>
        </w:rPr>
        <w:t>ENG</w:t>
      </w:r>
      <w:r w:rsidR="000E6B62">
        <w:rPr>
          <w:lang w:val="en-GB"/>
        </w:rPr>
        <w:t>”</w:t>
      </w:r>
      <w:r>
        <w:rPr>
          <w:lang w:val="en-GB"/>
        </w:rPr>
        <w:t>&gt;</w:t>
      </w:r>
      <w:r>
        <w:rPr>
          <w:b/>
          <w:bCs/>
          <w:i/>
          <w:iCs/>
          <w:lang w:val="en-GB"/>
        </w:rPr>
        <w:t>Subcontracted fraction shall cover …</w:t>
      </w:r>
      <w:r>
        <w:rPr>
          <w:lang w:val="en-GB"/>
        </w:rPr>
        <w:t>&lt;/cbc:Description&gt;</w:t>
      </w:r>
    </w:p>
    <w:p w14:paraId="6939A316" w14:textId="123DA1A5" w:rsidR="00501927" w:rsidRDefault="00501927" w:rsidP="00501927">
      <w:pPr>
        <w:pStyle w:val="SampleMarkUp"/>
        <w:rPr>
          <w:lang w:val="fr-BE"/>
        </w:rPr>
      </w:pPr>
      <w:r>
        <w:rPr>
          <w:lang w:val="en-GB"/>
        </w:rPr>
        <w:tab/>
      </w:r>
      <w:r>
        <w:rPr>
          <w:lang w:val="fr-BE"/>
        </w:rPr>
        <w:t>&lt;cbc:Description languageID=</w:t>
      </w:r>
      <w:r w:rsidR="000E6B62">
        <w:rPr>
          <w:lang w:val="fr-BE"/>
        </w:rPr>
        <w:t>“</w:t>
      </w:r>
      <w:r w:rsidR="000E6B62" w:rsidRPr="00A84A71">
        <w:rPr>
          <w:b/>
          <w:lang w:val="fr-BE"/>
        </w:rPr>
        <w:t>FRA</w:t>
      </w:r>
      <w:r w:rsidR="000E6B62">
        <w:rPr>
          <w:lang w:val="fr-BE"/>
        </w:rPr>
        <w:t>”</w:t>
      </w:r>
      <w:r>
        <w:rPr>
          <w:lang w:val="fr-BE"/>
        </w:rPr>
        <w:t>&gt;</w:t>
      </w:r>
      <w:r>
        <w:rPr>
          <w:b/>
          <w:bCs/>
          <w:i/>
          <w:iCs/>
          <w:lang w:val="fr-BE"/>
        </w:rPr>
        <w:t>La fraction sous-traitée devra couvrir …</w:t>
      </w:r>
      <w:r>
        <w:rPr>
          <w:lang w:val="fr-BE"/>
        </w:rPr>
        <w:t>&lt;/cbc:Description&gt;</w:t>
      </w:r>
    </w:p>
    <w:p w14:paraId="633272A2" w14:textId="77777777" w:rsidR="00501927" w:rsidRDefault="00501927" w:rsidP="00501927">
      <w:pPr>
        <w:pStyle w:val="SampleMarkUp"/>
        <w:rPr>
          <w:lang w:val="en-GB"/>
        </w:rPr>
      </w:pPr>
      <w:r>
        <w:rPr>
          <w:lang w:val="fr-BE"/>
        </w:rPr>
        <w:tab/>
      </w:r>
      <w:r>
        <w:rPr>
          <w:lang w:val="en-GB"/>
        </w:rPr>
        <w:t>&lt;cbc:Amount currencyID="</w:t>
      </w:r>
      <w:r>
        <w:rPr>
          <w:b/>
          <w:bCs/>
          <w:lang w:val="en-GB"/>
        </w:rPr>
        <w:t>EUR</w:t>
      </w:r>
      <w:r>
        <w:rPr>
          <w:lang w:val="en-GB"/>
        </w:rPr>
        <w:t>"&gt;</w:t>
      </w:r>
      <w:r>
        <w:rPr>
          <w:b/>
          <w:bCs/>
          <w:i/>
          <w:iCs/>
          <w:lang w:val="en-GB"/>
        </w:rPr>
        <w:t>300000</w:t>
      </w:r>
      <w:r>
        <w:rPr>
          <w:lang w:val="en-GB"/>
        </w:rPr>
        <w:t>&lt;/cbc:Amount&gt;</w:t>
      </w:r>
    </w:p>
    <w:p w14:paraId="2164A36B" w14:textId="77777777" w:rsidR="00501927" w:rsidRDefault="00501927" w:rsidP="00501927">
      <w:pPr>
        <w:pStyle w:val="SampleMarkUp"/>
        <w:rPr>
          <w:lang w:val="en-GB"/>
        </w:rPr>
      </w:pPr>
      <w:r>
        <w:rPr>
          <w:lang w:val="en-GB"/>
        </w:rPr>
        <w:tab/>
        <w:t>&lt;cbc:SubcontractingConditionsCode listName="</w:t>
      </w:r>
      <w:r>
        <w:rPr>
          <w:b/>
          <w:bCs/>
          <w:lang w:val="en-GB"/>
        </w:rPr>
        <w:t>applicability</w:t>
      </w:r>
      <w:r>
        <w:rPr>
          <w:lang w:val="en-GB"/>
        </w:rPr>
        <w:t>"&gt;</w:t>
      </w:r>
      <w:r>
        <w:rPr>
          <w:b/>
          <w:bCs/>
          <w:i/>
          <w:iCs/>
          <w:lang w:val="en-GB"/>
        </w:rPr>
        <w:t>yes</w:t>
      </w:r>
    </w:p>
    <w:p w14:paraId="2CDE0F4C" w14:textId="77777777" w:rsidR="00501927" w:rsidRDefault="00501927" w:rsidP="00501927">
      <w:pPr>
        <w:pStyle w:val="SampleMarkUp"/>
        <w:rPr>
          <w:lang w:val="en-GB"/>
        </w:rPr>
      </w:pPr>
      <w:r>
        <w:rPr>
          <w:lang w:val="en-GB"/>
        </w:rPr>
        <w:t xml:space="preserve"> </w:t>
      </w:r>
      <w:r>
        <w:rPr>
          <w:lang w:val="en-GB"/>
        </w:rPr>
        <w:tab/>
        <w:t>&lt;/cbc:SubcontractingConditionsCode&gt;</w:t>
      </w:r>
    </w:p>
    <w:p w14:paraId="5DFD9EC4" w14:textId="77777777" w:rsidR="00501927" w:rsidRDefault="00501927" w:rsidP="00501927">
      <w:pPr>
        <w:pStyle w:val="SampleMarkUp"/>
        <w:rPr>
          <w:lang w:val="en-GB"/>
        </w:rPr>
      </w:pPr>
      <w:r>
        <w:rPr>
          <w:lang w:val="en-GB"/>
        </w:rPr>
        <w:t xml:space="preserve">    &lt;/cac:SubcontractTerms&gt;</w:t>
      </w:r>
    </w:p>
    <w:p w14:paraId="65C09BF8" w14:textId="77777777" w:rsidR="00501927" w:rsidRDefault="00501927" w:rsidP="00501927">
      <w:pPr>
        <w:pStyle w:val="SampleMarkUp"/>
        <w:rPr>
          <w:lang w:val="en-GB"/>
        </w:rPr>
      </w:pPr>
    </w:p>
    <w:p w14:paraId="297DF8E2" w14:textId="3B5FFDBE" w:rsidR="007A1A2D" w:rsidRDefault="007A1A2D" w:rsidP="00501927">
      <w:pPr>
        <w:pStyle w:val="Heading3"/>
      </w:pPr>
      <w:bookmarkStart w:id="200" w:name="_Toc40869251"/>
      <w:r>
        <w:t>Rank</w:t>
      </w:r>
      <w:bookmarkEnd w:id="200"/>
    </w:p>
    <w:p w14:paraId="6A785BFD" w14:textId="1A159E77" w:rsidR="00653AF7" w:rsidRDefault="00495D07" w:rsidP="00653AF7">
      <w:pPr>
        <w:rPr>
          <w:lang w:val="en-GB"/>
        </w:rPr>
      </w:pPr>
      <w:r>
        <w:rPr>
          <w:lang w:val="en-GB"/>
        </w:rPr>
        <w:t>The tender rank (BT-171) is marked using the “</w:t>
      </w:r>
      <w:r w:rsidRPr="00495D07">
        <w:rPr>
          <w:i/>
          <w:lang w:val="en-GB"/>
        </w:rPr>
        <w:t>cbc:Rank</w:t>
      </w:r>
      <w:r>
        <w:rPr>
          <w:lang w:val="en-GB"/>
        </w:rPr>
        <w:t>” element:</w:t>
      </w:r>
    </w:p>
    <w:p w14:paraId="562B5103" w14:textId="77777777" w:rsidR="00495D07" w:rsidRDefault="00495D07" w:rsidP="00495D07">
      <w:pPr>
        <w:pStyle w:val="SampleMarkUp"/>
        <w:rPr>
          <w:lang w:val="en-GB"/>
        </w:rPr>
      </w:pPr>
    </w:p>
    <w:p w14:paraId="3871E620" w14:textId="4FFDC996" w:rsidR="00495D07" w:rsidRPr="00495D07" w:rsidRDefault="00495D07" w:rsidP="00495D07">
      <w:pPr>
        <w:pStyle w:val="SampleMarkUp"/>
        <w:rPr>
          <w:lang w:val="en-GB"/>
        </w:rPr>
      </w:pPr>
      <w:r>
        <w:rPr>
          <w:lang w:val="en-GB"/>
        </w:rPr>
        <w:t xml:space="preserve">    </w:t>
      </w:r>
      <w:r w:rsidRPr="00495D07">
        <w:rPr>
          <w:lang w:val="en-GB"/>
        </w:rPr>
        <w:t>&lt;cac:WinningParty&gt;</w:t>
      </w:r>
    </w:p>
    <w:p w14:paraId="7D2A715D" w14:textId="318EBE2C" w:rsidR="00495D07" w:rsidRDefault="00495D07" w:rsidP="00495D07">
      <w:pPr>
        <w:pStyle w:val="SampleMarkUp"/>
        <w:rPr>
          <w:lang w:val="en-GB"/>
        </w:rPr>
      </w:pPr>
      <w:r w:rsidRPr="00495D07">
        <w:rPr>
          <w:lang w:val="en-GB"/>
        </w:rPr>
        <w:tab/>
      </w:r>
      <w:r>
        <w:rPr>
          <w:lang w:val="en-GB"/>
        </w:rPr>
        <w:t>&lt;</w:t>
      </w:r>
      <w:r w:rsidRPr="00495D07">
        <w:rPr>
          <w:lang w:val="en-GB"/>
        </w:rPr>
        <w:t>cbc:Rank&gt;</w:t>
      </w:r>
      <w:r>
        <w:rPr>
          <w:lang w:val="en-GB"/>
        </w:rPr>
        <w:t>1</w:t>
      </w:r>
      <w:r w:rsidRPr="00495D07">
        <w:rPr>
          <w:lang w:val="en-GB"/>
        </w:rPr>
        <w:t>&lt;/cbc:Rank&gt;</w:t>
      </w:r>
    </w:p>
    <w:p w14:paraId="4C226876" w14:textId="51509620" w:rsidR="00495D07" w:rsidRPr="00495D07" w:rsidRDefault="00495D07" w:rsidP="00495D07">
      <w:pPr>
        <w:pStyle w:val="SampleMarkUp"/>
        <w:rPr>
          <w:i/>
          <w:lang w:val="en-GB"/>
        </w:rPr>
      </w:pPr>
      <w:r w:rsidRPr="00495D07">
        <w:rPr>
          <w:i/>
          <w:lang w:val="en-GB"/>
        </w:rPr>
        <w:tab/>
        <w:t>&lt;!-- Interrupted mark-up --&gt;</w:t>
      </w:r>
    </w:p>
    <w:p w14:paraId="1C4CB268" w14:textId="4D5D3284" w:rsidR="00495D07" w:rsidRPr="00495D07" w:rsidRDefault="00495D07" w:rsidP="00495D07">
      <w:pPr>
        <w:pStyle w:val="SampleMarkUp"/>
        <w:rPr>
          <w:lang w:val="en-GB"/>
        </w:rPr>
      </w:pPr>
      <w:r>
        <w:rPr>
          <w:lang w:val="en-GB"/>
        </w:rPr>
        <w:t xml:space="preserve">    </w:t>
      </w:r>
      <w:r w:rsidRPr="00495D07">
        <w:rPr>
          <w:lang w:val="en-GB"/>
        </w:rPr>
        <w:t>&lt;</w:t>
      </w:r>
      <w:r>
        <w:rPr>
          <w:lang w:val="en-GB"/>
        </w:rPr>
        <w:t>/</w:t>
      </w:r>
      <w:r w:rsidRPr="00495D07">
        <w:rPr>
          <w:lang w:val="en-GB"/>
        </w:rPr>
        <w:t>cac:WinningParty&gt;</w:t>
      </w:r>
    </w:p>
    <w:p w14:paraId="703915E9" w14:textId="77777777" w:rsidR="00495D07" w:rsidRDefault="00495D07" w:rsidP="00495D07">
      <w:pPr>
        <w:pStyle w:val="SampleMarkUp"/>
        <w:rPr>
          <w:lang w:val="en-GB"/>
        </w:rPr>
      </w:pPr>
    </w:p>
    <w:p w14:paraId="266DF7B1" w14:textId="77777777" w:rsidR="00653AF7" w:rsidRDefault="00653AF7" w:rsidP="00653AF7">
      <w:pPr>
        <w:pStyle w:val="Heading2"/>
        <w:numPr>
          <w:ilvl w:val="1"/>
          <w:numId w:val="2"/>
        </w:numPr>
      </w:pPr>
      <w:bookmarkStart w:id="201" w:name="_Ref33647262"/>
      <w:bookmarkStart w:id="202" w:name="_Toc40869252"/>
      <w:r>
        <w:t>Statistics</w:t>
      </w:r>
      <w:bookmarkEnd w:id="201"/>
      <w:bookmarkEnd w:id="202"/>
    </w:p>
    <w:p w14:paraId="63C401AA" w14:textId="77777777" w:rsidR="00653AF7" w:rsidRDefault="00653AF7" w:rsidP="00653AF7">
      <w:pPr>
        <w:rPr>
          <w:lang w:val="en-GB"/>
        </w:rPr>
      </w:pPr>
      <w:r>
        <w:rPr>
          <w:lang w:val="en-GB"/>
        </w:rPr>
        <w:t>When publishing a contract award notice, some statistics have to be provided concerning:</w:t>
      </w:r>
    </w:p>
    <w:p w14:paraId="7180B1B8" w14:textId="77777777" w:rsidR="00653AF7" w:rsidRDefault="00653AF7" w:rsidP="006C76E4">
      <w:pPr>
        <w:pStyle w:val="ListParagraph"/>
        <w:numPr>
          <w:ilvl w:val="0"/>
          <w:numId w:val="33"/>
        </w:numPr>
        <w:rPr>
          <w:lang w:val="en-GB"/>
        </w:rPr>
      </w:pPr>
      <w:r>
        <w:rPr>
          <w:lang w:val="en-GB"/>
        </w:rPr>
        <w:t>The number of complainants,</w:t>
      </w:r>
    </w:p>
    <w:p w14:paraId="712ECD50" w14:textId="77777777" w:rsidR="00653AF7" w:rsidRDefault="00653AF7" w:rsidP="006C76E4">
      <w:pPr>
        <w:pStyle w:val="ListParagraph"/>
        <w:numPr>
          <w:ilvl w:val="0"/>
          <w:numId w:val="33"/>
        </w:numPr>
        <w:rPr>
          <w:lang w:val="en-GB"/>
        </w:rPr>
      </w:pPr>
      <w:r>
        <w:rPr>
          <w:lang w:val="en-GB"/>
        </w:rPr>
        <w:t>The number of review requests per type of irregularity suspicions,</w:t>
      </w:r>
    </w:p>
    <w:p w14:paraId="2B875E70" w14:textId="77777777" w:rsidR="00653AF7" w:rsidRDefault="00653AF7" w:rsidP="006C76E4">
      <w:pPr>
        <w:pStyle w:val="ListParagraph"/>
        <w:numPr>
          <w:ilvl w:val="0"/>
          <w:numId w:val="33"/>
        </w:numPr>
        <w:rPr>
          <w:lang w:val="en-GB"/>
        </w:rPr>
      </w:pPr>
      <w:r>
        <w:rPr>
          <w:lang w:val="en-GB"/>
        </w:rPr>
        <w:t>The number of submitted tenders per categories.</w:t>
      </w:r>
    </w:p>
    <w:p w14:paraId="033EC994" w14:textId="08CFC40C" w:rsidR="00653AF7" w:rsidRDefault="00653AF7" w:rsidP="00653AF7">
      <w:pPr>
        <w:rPr>
          <w:lang w:val="en-GB"/>
        </w:rPr>
      </w:pPr>
      <w:r>
        <w:rPr>
          <w:lang w:val="en-GB"/>
        </w:rPr>
        <w:t>These statistics are presented per Lot and Group of Lots. They are marked using the eForms dedicated extension element “</w:t>
      </w:r>
      <w:r>
        <w:rPr>
          <w:i/>
          <w:lang w:val="en-GB"/>
        </w:rPr>
        <w:t>efac:BuyerReviewStatistics</w:t>
      </w:r>
      <w:r>
        <w:rPr>
          <w:lang w:val="en-GB"/>
        </w:rPr>
        <w:t>” and its two children “</w:t>
      </w:r>
      <w:r>
        <w:rPr>
          <w:i/>
          <w:lang w:val="en-GB"/>
        </w:rPr>
        <w:t>efbc:StatisticsCode</w:t>
      </w:r>
      <w:r>
        <w:rPr>
          <w:lang w:val="en-GB"/>
        </w:rPr>
        <w:t>” and “</w:t>
      </w:r>
      <w:r>
        <w:rPr>
          <w:i/>
          <w:lang w:val="en-GB"/>
        </w:rPr>
        <w:t>efbc:StatisticalNumeric</w:t>
      </w:r>
      <w:r>
        <w:rPr>
          <w:lang w:val="en-GB"/>
        </w:rPr>
        <w:t xml:space="preserve">”. The allowed Statistics Code element are reported in the </w:t>
      </w:r>
      <w:r w:rsidR="00EA73E8">
        <w:rPr>
          <w:lang w:val="en-GB"/>
        </w:rPr>
        <w:t>r</w:t>
      </w:r>
      <w:r>
        <w:rPr>
          <w:lang w:val="en-GB"/>
        </w:rPr>
        <w:t>e</w:t>
      </w:r>
      <w:r w:rsidR="00EA73E8">
        <w:rPr>
          <w:lang w:val="en-GB"/>
        </w:rPr>
        <w:t>view-t</w:t>
      </w:r>
      <w:r>
        <w:rPr>
          <w:lang w:val="en-GB"/>
        </w:rPr>
        <w:t>ype (</w:t>
      </w:r>
      <w:r>
        <w:rPr>
          <w:rStyle w:val="FootnoteReference"/>
          <w:lang w:val="en-GB"/>
        </w:rPr>
        <w:footnoteReference w:id="22"/>
      </w:r>
      <w:r>
        <w:rPr>
          <w:lang w:val="en-GB"/>
        </w:rPr>
        <w:t xml:space="preserve">), </w:t>
      </w:r>
      <w:r w:rsidR="00EA73E8" w:rsidRPr="00436B11">
        <w:rPr>
          <w:lang w:val="en-GB"/>
        </w:rPr>
        <w:t>i</w:t>
      </w:r>
      <w:r w:rsidRPr="00436B11">
        <w:rPr>
          <w:lang w:val="en-GB"/>
        </w:rPr>
        <w:t>rregularity</w:t>
      </w:r>
      <w:r w:rsidR="00EA73E8" w:rsidRPr="00436B11">
        <w:rPr>
          <w:lang w:val="en-GB"/>
        </w:rPr>
        <w:t>-ty</w:t>
      </w:r>
      <w:r w:rsidRPr="00436B11">
        <w:rPr>
          <w:lang w:val="en-GB"/>
        </w:rPr>
        <w:t>pe</w:t>
      </w:r>
      <w:r>
        <w:rPr>
          <w:lang w:val="en-GB"/>
        </w:rPr>
        <w:t xml:space="preserve"> and </w:t>
      </w:r>
      <w:hyperlink r:id="rId73" w:history="1">
        <w:r>
          <w:rPr>
            <w:rStyle w:val="Hyperlink"/>
            <w:lang w:val="en-GB"/>
          </w:rPr>
          <w:t>received-submission-type</w:t>
        </w:r>
      </w:hyperlink>
      <w:r>
        <w:rPr>
          <w:lang w:val="en-GB"/>
        </w:rPr>
        <w:t xml:space="preserve"> codelists.</w:t>
      </w:r>
    </w:p>
    <w:p w14:paraId="1AC7F2E8" w14:textId="77777777" w:rsidR="00653AF7" w:rsidRDefault="00653AF7" w:rsidP="00653AF7">
      <w:pPr>
        <w:rPr>
          <w:lang w:val="en-GB"/>
        </w:rPr>
      </w:pPr>
      <w:r>
        <w:rPr>
          <w:lang w:val="en-GB"/>
        </w:rPr>
        <w:t xml:space="preserve">The absence of information does not allow inferring that there were no review requests; therefore, the values for the different situations shall be given, even when null. </w:t>
      </w:r>
    </w:p>
    <w:p w14:paraId="03BE7458" w14:textId="5A940B50" w:rsidR="00653AF7" w:rsidRDefault="00653AF7" w:rsidP="00653AF7">
      <w:pPr>
        <w:rPr>
          <w:lang w:val="en-GB"/>
        </w:rPr>
      </w:pPr>
      <w:r>
        <w:rPr>
          <w:lang w:val="en-GB"/>
        </w:rPr>
        <w:t xml:space="preserve">The different statistics values to be reported are listed in </w:t>
      </w:r>
      <w:r>
        <w:rPr>
          <w:lang w:val="en-GB"/>
        </w:rPr>
        <w:fldChar w:fldCharType="begin"/>
      </w:r>
      <w:r>
        <w:rPr>
          <w:lang w:val="en-GB"/>
        </w:rPr>
        <w:instrText xml:space="preserve"> REF _Ref30970429 \h </w:instrText>
      </w:r>
      <w:r>
        <w:rPr>
          <w:lang w:val="en-GB"/>
        </w:rPr>
      </w:r>
      <w:r>
        <w:rPr>
          <w:lang w:val="en-GB"/>
        </w:rPr>
        <w:fldChar w:fldCharType="separate"/>
      </w:r>
      <w:r w:rsidR="00F65D9C">
        <w:rPr>
          <w:lang w:val="en-GB"/>
        </w:rPr>
        <w:t xml:space="preserve">Table </w:t>
      </w:r>
      <w:r w:rsidR="00F65D9C">
        <w:rPr>
          <w:noProof/>
          <w:lang w:val="en-GB"/>
        </w:rPr>
        <w:t>15</w:t>
      </w:r>
      <w:r>
        <w:rPr>
          <w:lang w:val="en-GB"/>
        </w:rPr>
        <w:fldChar w:fldCharType="end"/>
      </w:r>
      <w:r>
        <w:rPr>
          <w:lang w:val="en-GB"/>
        </w:rPr>
        <w:t>. They have to be reported in the cac:TenderingProcess element of the corresponding ProcurementProjectLot element.</w:t>
      </w:r>
    </w:p>
    <w:p w14:paraId="3C821814" w14:textId="77777777" w:rsidR="00653AF7" w:rsidRDefault="00653AF7" w:rsidP="00653AF7">
      <w:pPr>
        <w:rPr>
          <w:lang w:val="en-GB"/>
        </w:rPr>
      </w:pPr>
      <w:r>
        <w:rPr>
          <w:lang w:val="en-GB"/>
        </w:rPr>
        <w:t xml:space="preserve">The expected statistics are quite detailed and shall be linked to the lot they refer to; they have to be provided on a Lot/Group of Lots basis, especially when multiple lots/Group of lots combinations have </w:t>
      </w:r>
      <w:r>
        <w:rPr>
          <w:lang w:val="en-GB"/>
        </w:rPr>
        <w:lastRenderedPageBreak/>
        <w:t>been evaluated comparatively. Information is also to be provided when the contract has not been awarded.</w:t>
      </w:r>
    </w:p>
    <w:p w14:paraId="65E29560" w14:textId="77777777" w:rsidR="00653AF7" w:rsidRDefault="00653AF7" w:rsidP="00653AF7">
      <w:pPr>
        <w:rPr>
          <w:lang w:val="en-GB"/>
        </w:rPr>
      </w:pPr>
      <w:r>
        <w:rPr>
          <w:lang w:val="en-GB"/>
        </w:rPr>
        <w:t>As result of the tendering process, statistics should be provided using the extension elements in the “</w:t>
      </w:r>
      <w:r w:rsidRPr="00A611F8">
        <w:rPr>
          <w:i/>
          <w:lang w:val="en-GB"/>
        </w:rPr>
        <w:t>cac:TenderingProcess</w:t>
      </w:r>
      <w:r>
        <w:rPr>
          <w:lang w:val="en-GB"/>
        </w:rPr>
        <w:t>” of the “</w:t>
      </w:r>
      <w:r w:rsidRPr="00A611F8">
        <w:rPr>
          <w:i/>
          <w:lang w:val="en-GB"/>
        </w:rPr>
        <w:t>cac:ProcurementProjectLot</w:t>
      </w:r>
      <w:r>
        <w:rPr>
          <w:lang w:val="en-GB"/>
        </w:rPr>
        <w:t>” preceding the “</w:t>
      </w:r>
      <w:r w:rsidRPr="00A611F8">
        <w:rPr>
          <w:i/>
          <w:lang w:val="en-GB"/>
        </w:rPr>
        <w:t>cac:TenderResult</w:t>
      </w:r>
      <w:r>
        <w:rPr>
          <w:lang w:val="en-GB"/>
        </w:rPr>
        <w:t>” elements.</w:t>
      </w:r>
    </w:p>
    <w:p w14:paraId="4089631C" w14:textId="268B4B04" w:rsidR="00653AF7" w:rsidRDefault="00653AF7" w:rsidP="00653AF7">
      <w:pPr>
        <w:rPr>
          <w:lang w:val="en-GB"/>
        </w:rPr>
      </w:pPr>
      <w:r>
        <w:rPr>
          <w:lang w:val="en-GB"/>
        </w:rPr>
        <w:t xml:space="preserve">When a single tender is used to cover different </w:t>
      </w:r>
      <w:r w:rsidR="008D25E7">
        <w:rPr>
          <w:lang w:val="en-GB"/>
        </w:rPr>
        <w:t>tendering scenarios</w:t>
      </w:r>
      <w:r>
        <w:rPr>
          <w:lang w:val="en-GB"/>
        </w:rPr>
        <w:t>, the tender shall count for these different situations.</w:t>
      </w:r>
      <w:r w:rsidR="008D25E7">
        <w:rPr>
          <w:lang w:val="en-GB"/>
        </w:rPr>
        <w:t xml:space="preserve"> For example, if a tenderer submits a tender to cover the following situations:</w:t>
      </w:r>
    </w:p>
    <w:p w14:paraId="48C9ABB3" w14:textId="298C677C" w:rsidR="008D25E7" w:rsidRDefault="008D25E7" w:rsidP="006C76E4">
      <w:pPr>
        <w:pStyle w:val="ListParagraph"/>
        <w:numPr>
          <w:ilvl w:val="0"/>
          <w:numId w:val="64"/>
        </w:numPr>
        <w:rPr>
          <w:lang w:val="en-GB"/>
        </w:rPr>
      </w:pPr>
      <w:r>
        <w:rPr>
          <w:lang w:val="en-GB"/>
        </w:rPr>
        <w:t>Tender for lot 1,</w:t>
      </w:r>
    </w:p>
    <w:p w14:paraId="0A6AC01D" w14:textId="70FF48D9" w:rsidR="008D25E7" w:rsidRDefault="008D25E7" w:rsidP="006C76E4">
      <w:pPr>
        <w:pStyle w:val="ListParagraph"/>
        <w:numPr>
          <w:ilvl w:val="0"/>
          <w:numId w:val="64"/>
        </w:numPr>
        <w:rPr>
          <w:lang w:val="en-GB"/>
        </w:rPr>
      </w:pPr>
      <w:r>
        <w:rPr>
          <w:lang w:val="en-GB"/>
        </w:rPr>
        <w:t>Tender for lot 3,</w:t>
      </w:r>
    </w:p>
    <w:p w14:paraId="0C9A9536" w14:textId="43A3BD16" w:rsidR="008D25E7" w:rsidRDefault="008D25E7" w:rsidP="006C76E4">
      <w:pPr>
        <w:pStyle w:val="ListParagraph"/>
        <w:numPr>
          <w:ilvl w:val="0"/>
          <w:numId w:val="64"/>
        </w:numPr>
        <w:rPr>
          <w:lang w:val="en-GB"/>
        </w:rPr>
      </w:pPr>
      <w:r>
        <w:rPr>
          <w:lang w:val="en-GB"/>
        </w:rPr>
        <w:t>Tender for the group of lot covering lots 1 and 3</w:t>
      </w:r>
    </w:p>
    <w:p w14:paraId="71ABFDD7" w14:textId="61DBF964" w:rsidR="00653AF7" w:rsidRDefault="008D25E7" w:rsidP="00653AF7">
      <w:pPr>
        <w:rPr>
          <w:lang w:val="en-GB"/>
        </w:rPr>
      </w:pPr>
      <w:r>
        <w:rPr>
          <w:lang w:val="en-GB"/>
        </w:rPr>
        <w:t>Then the tender should be counted for all 3 situations.</w:t>
      </w:r>
    </w:p>
    <w:p w14:paraId="6E3604AF" w14:textId="1307C03A" w:rsidR="00653AF7" w:rsidRDefault="00653AF7" w:rsidP="00653AF7">
      <w:pPr>
        <w:pStyle w:val="Caption"/>
        <w:keepNext/>
        <w:rPr>
          <w:lang w:val="en-GB"/>
        </w:rPr>
      </w:pPr>
      <w:bookmarkStart w:id="203" w:name="_Ref30970429"/>
      <w:bookmarkStart w:id="204" w:name="_Toc40869292"/>
      <w:r>
        <w:rPr>
          <w:lang w:val="en-GB"/>
        </w:rPr>
        <w:t xml:space="preserve">Table </w:t>
      </w:r>
      <w:r>
        <w:fldChar w:fldCharType="begin"/>
      </w:r>
      <w:r>
        <w:rPr>
          <w:lang w:val="en-GB"/>
        </w:rPr>
        <w:instrText xml:space="preserve"> SEQ Table \* ARABIC </w:instrText>
      </w:r>
      <w:r>
        <w:fldChar w:fldCharType="separate"/>
      </w:r>
      <w:r w:rsidR="00F65D9C">
        <w:rPr>
          <w:noProof/>
          <w:lang w:val="en-GB"/>
        </w:rPr>
        <w:t>15</w:t>
      </w:r>
      <w:r>
        <w:fldChar w:fldCharType="end"/>
      </w:r>
      <w:bookmarkEnd w:id="203"/>
      <w:r>
        <w:rPr>
          <w:lang w:val="en-GB"/>
        </w:rPr>
        <w:t xml:space="preserve"> – Statistics information</w:t>
      </w:r>
      <w:bookmarkEnd w:id="204"/>
    </w:p>
    <w:tbl>
      <w:tblPr>
        <w:tblStyle w:val="GridTable5Dark-Accent11"/>
        <w:tblW w:w="0" w:type="dxa"/>
        <w:tblLayout w:type="fixed"/>
        <w:tblLook w:val="0420" w:firstRow="1" w:lastRow="0" w:firstColumn="0" w:lastColumn="0" w:noHBand="0" w:noVBand="1"/>
      </w:tblPr>
      <w:tblGrid>
        <w:gridCol w:w="2255"/>
        <w:gridCol w:w="2610"/>
        <w:gridCol w:w="270"/>
        <w:gridCol w:w="270"/>
        <w:gridCol w:w="270"/>
        <w:gridCol w:w="3647"/>
      </w:tblGrid>
      <w:tr w:rsidR="00653AF7" w14:paraId="1785AE37" w14:textId="77777777" w:rsidTr="004818D5">
        <w:trPr>
          <w:cnfStyle w:val="100000000000" w:firstRow="1" w:lastRow="0" w:firstColumn="0" w:lastColumn="0" w:oddVBand="0" w:evenVBand="0" w:oddHBand="0" w:evenHBand="0" w:firstRowFirstColumn="0" w:firstRowLastColumn="0" w:lastRowFirstColumn="0" w:lastRowLastColumn="0"/>
          <w:trHeight w:val="986"/>
          <w:tblHeader/>
        </w:trPr>
        <w:tc>
          <w:tcPr>
            <w:tcW w:w="2255" w:type="dxa"/>
            <w:tcBorders>
              <w:bottom w:val="single" w:sz="4" w:space="0" w:color="FFFFFF" w:themeColor="background1"/>
              <w:right w:val="single" w:sz="6" w:space="0" w:color="FFFFFF" w:themeColor="background1"/>
            </w:tcBorders>
            <w:tcMar>
              <w:top w:w="0" w:type="dxa"/>
              <w:left w:w="0" w:type="dxa"/>
              <w:bottom w:w="0" w:type="dxa"/>
              <w:right w:w="0" w:type="dxa"/>
            </w:tcMar>
            <w:vAlign w:val="center"/>
            <w:hideMark/>
          </w:tcPr>
          <w:p w14:paraId="295E96DA" w14:textId="77777777" w:rsidR="00653AF7" w:rsidRDefault="00653AF7" w:rsidP="00AA6536">
            <w:pPr>
              <w:jc w:val="center"/>
              <w:rPr>
                <w:sz w:val="20"/>
                <w:lang w:val="en-GB"/>
              </w:rPr>
            </w:pPr>
            <w:r>
              <w:rPr>
                <w:sz w:val="20"/>
                <w:lang w:val="en-GB"/>
              </w:rPr>
              <w:t>eForms BT/BG</w:t>
            </w:r>
          </w:p>
        </w:tc>
        <w:tc>
          <w:tcPr>
            <w:tcW w:w="2610" w:type="dxa"/>
            <w:tcBorders>
              <w:left w:val="single" w:sz="6" w:space="0" w:color="FFFFFF" w:themeColor="background1"/>
              <w:bottom w:val="single" w:sz="4" w:space="0" w:color="FFFFFF" w:themeColor="background1"/>
              <w:right w:val="single" w:sz="6" w:space="0" w:color="FFFFFF" w:themeColor="background1"/>
            </w:tcBorders>
            <w:tcMar>
              <w:top w:w="0" w:type="dxa"/>
              <w:left w:w="0" w:type="dxa"/>
              <w:bottom w:w="0" w:type="dxa"/>
              <w:right w:w="0" w:type="dxa"/>
            </w:tcMar>
            <w:vAlign w:val="center"/>
            <w:hideMark/>
          </w:tcPr>
          <w:p w14:paraId="2CCDE49D" w14:textId="77777777" w:rsidR="00653AF7" w:rsidRDefault="00653AF7" w:rsidP="00AA6536">
            <w:pPr>
              <w:jc w:val="center"/>
              <w:rPr>
                <w:sz w:val="20"/>
                <w:lang w:val="en-GB"/>
              </w:rPr>
            </w:pPr>
            <w:r>
              <w:rPr>
                <w:sz w:val="20"/>
                <w:lang w:val="en-GB"/>
              </w:rPr>
              <w:t>Description</w:t>
            </w:r>
          </w:p>
        </w:tc>
        <w:tc>
          <w:tcPr>
            <w:tcW w:w="270" w:type="dxa"/>
            <w:tcBorders>
              <w:left w:val="single" w:sz="6" w:space="0" w:color="FFFFFF" w:themeColor="background1"/>
              <w:bottom w:val="single" w:sz="4" w:space="0" w:color="FFFFFF" w:themeColor="background1"/>
              <w:right w:val="single" w:sz="6" w:space="0" w:color="FFFFFF" w:themeColor="background1"/>
            </w:tcBorders>
            <w:tcMar>
              <w:top w:w="0" w:type="dxa"/>
              <w:left w:w="0" w:type="dxa"/>
              <w:bottom w:w="0" w:type="dxa"/>
              <w:right w:w="0" w:type="dxa"/>
            </w:tcMar>
            <w:textDirection w:val="btLr"/>
            <w:vAlign w:val="center"/>
            <w:hideMark/>
          </w:tcPr>
          <w:p w14:paraId="71C83672" w14:textId="77777777" w:rsidR="00653AF7" w:rsidRDefault="00653AF7" w:rsidP="00AA6536">
            <w:pPr>
              <w:ind w:left="115" w:right="115"/>
              <w:jc w:val="center"/>
              <w:rPr>
                <w:sz w:val="20"/>
                <w:lang w:val="en-GB"/>
              </w:rPr>
            </w:pPr>
            <w:r>
              <w:rPr>
                <w:sz w:val="20"/>
                <w:lang w:val="en-GB"/>
              </w:rPr>
              <w:t>Proc.</w:t>
            </w:r>
          </w:p>
        </w:tc>
        <w:tc>
          <w:tcPr>
            <w:tcW w:w="270" w:type="dxa"/>
            <w:tcBorders>
              <w:left w:val="single" w:sz="6" w:space="0" w:color="FFFFFF" w:themeColor="background1"/>
              <w:bottom w:val="single" w:sz="4" w:space="0" w:color="FFFFFF" w:themeColor="background1"/>
              <w:right w:val="single" w:sz="6" w:space="0" w:color="FFFFFF" w:themeColor="background1"/>
            </w:tcBorders>
            <w:tcMar>
              <w:top w:w="0" w:type="dxa"/>
              <w:left w:w="0" w:type="dxa"/>
              <w:bottom w:w="0" w:type="dxa"/>
              <w:right w:w="0" w:type="dxa"/>
            </w:tcMar>
            <w:textDirection w:val="btLr"/>
            <w:vAlign w:val="center"/>
            <w:hideMark/>
          </w:tcPr>
          <w:p w14:paraId="28DDA455" w14:textId="77777777" w:rsidR="00653AF7" w:rsidRDefault="00653AF7" w:rsidP="00AA6536">
            <w:pPr>
              <w:ind w:left="115" w:right="115"/>
              <w:jc w:val="center"/>
              <w:rPr>
                <w:sz w:val="20"/>
                <w:lang w:val="en-GB"/>
              </w:rPr>
            </w:pPr>
            <w:r>
              <w:rPr>
                <w:sz w:val="20"/>
                <w:lang w:val="en-GB"/>
              </w:rPr>
              <w:t>G. Lots</w:t>
            </w:r>
          </w:p>
        </w:tc>
        <w:tc>
          <w:tcPr>
            <w:tcW w:w="270"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tcMar>
              <w:top w:w="0" w:type="dxa"/>
              <w:left w:w="0" w:type="dxa"/>
              <w:bottom w:w="0" w:type="dxa"/>
              <w:right w:w="0" w:type="dxa"/>
            </w:tcMar>
            <w:textDirection w:val="btLr"/>
            <w:vAlign w:val="center"/>
            <w:hideMark/>
          </w:tcPr>
          <w:p w14:paraId="59F62087" w14:textId="77777777" w:rsidR="00653AF7" w:rsidRDefault="00653AF7" w:rsidP="00AA6536">
            <w:pPr>
              <w:contextualSpacing/>
              <w:jc w:val="center"/>
              <w:rPr>
                <w:sz w:val="20"/>
                <w:lang w:val="en-GB"/>
              </w:rPr>
            </w:pPr>
            <w:r>
              <w:rPr>
                <w:sz w:val="20"/>
                <w:lang w:val="en-GB"/>
              </w:rPr>
              <w:t>Lot</w:t>
            </w:r>
          </w:p>
        </w:tc>
        <w:tc>
          <w:tcPr>
            <w:tcW w:w="3647" w:type="dxa"/>
            <w:tcBorders>
              <w:left w:val="single" w:sz="6" w:space="0" w:color="FFFFFF" w:themeColor="background1"/>
              <w:bottom w:val="single" w:sz="4" w:space="0" w:color="FFFFFF" w:themeColor="background1"/>
            </w:tcBorders>
            <w:tcMar>
              <w:top w:w="0" w:type="dxa"/>
              <w:left w:w="0" w:type="dxa"/>
              <w:bottom w:w="0" w:type="dxa"/>
              <w:right w:w="0" w:type="dxa"/>
            </w:tcMar>
            <w:vAlign w:val="center"/>
            <w:hideMark/>
          </w:tcPr>
          <w:p w14:paraId="524AB81A" w14:textId="77777777" w:rsidR="00653AF7" w:rsidRDefault="00653AF7" w:rsidP="00AA6536">
            <w:pPr>
              <w:jc w:val="center"/>
              <w:rPr>
                <w:sz w:val="20"/>
                <w:lang w:val="en-GB"/>
              </w:rPr>
            </w:pPr>
            <w:r>
              <w:rPr>
                <w:sz w:val="20"/>
                <w:lang w:val="en-GB"/>
              </w:rPr>
              <w:t>XSD element</w:t>
            </w:r>
          </w:p>
        </w:tc>
      </w:tr>
      <w:tr w:rsidR="00653AF7" w14:paraId="0B0ACCBD" w14:textId="77777777" w:rsidTr="00AA6536">
        <w:trPr>
          <w:cnfStyle w:val="000000100000" w:firstRow="0" w:lastRow="0" w:firstColumn="0" w:lastColumn="0" w:oddVBand="0" w:evenVBand="0" w:oddHBand="1" w:evenHBand="0" w:firstRowFirstColumn="0" w:firstRowLastColumn="0" w:lastRowFirstColumn="0" w:lastRowLastColumn="0"/>
          <w:trHeight w:val="445"/>
        </w:trPr>
        <w:tc>
          <w:tcPr>
            <w:tcW w:w="9322" w:type="dxa"/>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17365D" w:themeFill="text2" w:themeFillShade="BF"/>
            <w:vAlign w:val="center"/>
            <w:hideMark/>
          </w:tcPr>
          <w:p w14:paraId="7E79359D" w14:textId="4CD9D6B9" w:rsidR="00653AF7" w:rsidRDefault="00653AF7" w:rsidP="00AA6536">
            <w:pPr>
              <w:jc w:val="center"/>
              <w:rPr>
                <w:b/>
                <w:lang w:val="en-GB"/>
              </w:rPr>
            </w:pPr>
            <w:r>
              <w:rPr>
                <w:b/>
                <w:bCs/>
                <w:lang w:val="en-GB"/>
              </w:rPr>
              <w:t>Complain</w:t>
            </w:r>
            <w:r w:rsidR="00166518">
              <w:rPr>
                <w:b/>
                <w:bCs/>
                <w:lang w:val="en-GB"/>
              </w:rPr>
              <w:t>t</w:t>
            </w:r>
            <w:r>
              <w:rPr>
                <w:b/>
                <w:bCs/>
                <w:lang w:val="en-GB"/>
              </w:rPr>
              <w:t>s (*)</w:t>
            </w:r>
          </w:p>
        </w:tc>
      </w:tr>
      <w:tr w:rsidR="00653AF7" w14:paraId="79D0B394" w14:textId="77777777" w:rsidTr="00AA6536">
        <w:tc>
          <w:tcPr>
            <w:tcW w:w="22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85D1626" w14:textId="77777777" w:rsidR="00653AF7" w:rsidRPr="00166518" w:rsidRDefault="00653AF7" w:rsidP="00AA6536">
            <w:pPr>
              <w:jc w:val="left"/>
              <w:rPr>
                <w:b/>
                <w:bCs/>
                <w:sz w:val="16"/>
                <w:szCs w:val="18"/>
                <w:lang w:val="en-GB"/>
              </w:rPr>
            </w:pPr>
            <w:r w:rsidRPr="00166518">
              <w:rPr>
                <w:b/>
                <w:bCs/>
                <w:sz w:val="16"/>
                <w:szCs w:val="18"/>
                <w:lang w:val="en-GB"/>
              </w:rPr>
              <w:t>Buyer Review Complainants (BT-712)</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6277F14" w14:textId="77777777" w:rsidR="00653AF7" w:rsidRPr="00166518" w:rsidRDefault="00653AF7" w:rsidP="00AA6536">
            <w:pPr>
              <w:jc w:val="left"/>
              <w:rPr>
                <w:sz w:val="16"/>
                <w:szCs w:val="18"/>
                <w:lang w:val="en-GB"/>
              </w:rPr>
            </w:pPr>
            <w:r w:rsidRPr="00166518">
              <w:rPr>
                <w:sz w:val="16"/>
                <w:szCs w:val="18"/>
                <w:lang w:val="en-GB"/>
              </w:rPr>
              <w:t>Number of organisations that requested a review.</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44302DA" w14:textId="77777777" w:rsidR="00653AF7" w:rsidRPr="00166518" w:rsidRDefault="00653AF7" w:rsidP="00AA6536">
            <w:pPr>
              <w:jc w:val="center"/>
              <w:rPr>
                <w:b/>
                <w:sz w:val="16"/>
                <w:szCs w:val="18"/>
                <w:lang w:val="en-GB"/>
              </w:rPr>
            </w:pPr>
            <w:r w:rsidRPr="00166518">
              <w:rPr>
                <w:b/>
                <w:sz w:val="16"/>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9D11DD7" w14:textId="77777777" w:rsidR="00653AF7" w:rsidRPr="00166518" w:rsidRDefault="00653AF7" w:rsidP="00AA6536">
            <w:pPr>
              <w:jc w:val="center"/>
              <w:rPr>
                <w:b/>
                <w:sz w:val="16"/>
                <w:szCs w:val="18"/>
                <w:lang w:val="en-GB"/>
              </w:rPr>
            </w:pPr>
            <w:r w:rsidRPr="00166518">
              <w:rPr>
                <w:b/>
                <w:sz w:val="16"/>
                <w:szCs w:val="18"/>
                <w:lang w:val="en-GB"/>
              </w:rPr>
              <w:t>1</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672A73C" w14:textId="77777777" w:rsidR="00653AF7" w:rsidRPr="00166518" w:rsidRDefault="00653AF7" w:rsidP="00AA6536">
            <w:pPr>
              <w:jc w:val="center"/>
              <w:rPr>
                <w:b/>
                <w:sz w:val="16"/>
                <w:szCs w:val="18"/>
                <w:lang w:val="en-GB"/>
              </w:rPr>
            </w:pPr>
            <w:r w:rsidRPr="00166518">
              <w:rPr>
                <w:b/>
                <w:sz w:val="16"/>
                <w:szCs w:val="18"/>
                <w:lang w:val="en-GB"/>
              </w:rPr>
              <w:t>1</w:t>
            </w:r>
          </w:p>
        </w:tc>
        <w:tc>
          <w:tcPr>
            <w:tcW w:w="36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7867260" w14:textId="5CBE3565" w:rsidR="00653AF7" w:rsidRPr="00166518" w:rsidRDefault="00653AF7" w:rsidP="00AA6536">
            <w:pPr>
              <w:rPr>
                <w:sz w:val="16"/>
                <w:szCs w:val="18"/>
                <w:lang w:val="en-GB"/>
              </w:rPr>
            </w:pPr>
            <w:r w:rsidRPr="00166518">
              <w:rPr>
                <w:b/>
                <w:sz w:val="16"/>
                <w:szCs w:val="18"/>
                <w:lang w:val="en-GB"/>
              </w:rPr>
              <w:t>efbc:StatisticsCode</w:t>
            </w:r>
            <w:r w:rsidRPr="00166518">
              <w:rPr>
                <w:sz w:val="16"/>
                <w:szCs w:val="18"/>
                <w:lang w:val="en-GB"/>
              </w:rPr>
              <w:t xml:space="preserve"> with code value “</w:t>
            </w:r>
            <w:r w:rsidR="00DA72F6">
              <w:rPr>
                <w:sz w:val="16"/>
                <w:szCs w:val="18"/>
                <w:lang w:val="en-GB"/>
              </w:rPr>
              <w:t>c</w:t>
            </w:r>
            <w:r w:rsidRPr="00166518">
              <w:rPr>
                <w:sz w:val="16"/>
                <w:szCs w:val="18"/>
                <w:lang w:val="en-GB"/>
              </w:rPr>
              <w:t>omplainants”, and</w:t>
            </w:r>
          </w:p>
          <w:p w14:paraId="0BDEB4F4" w14:textId="77777777" w:rsidR="00653AF7" w:rsidRPr="00166518" w:rsidRDefault="00653AF7" w:rsidP="00AA6536">
            <w:pPr>
              <w:rPr>
                <w:sz w:val="16"/>
                <w:szCs w:val="18"/>
                <w:lang w:val="en-GB"/>
              </w:rPr>
            </w:pPr>
            <w:r w:rsidRPr="00166518">
              <w:rPr>
                <w:b/>
                <w:sz w:val="16"/>
                <w:szCs w:val="18"/>
                <w:lang w:val="en-GB"/>
              </w:rPr>
              <w:t>efbc:StatisticalNumeric</w:t>
            </w:r>
            <w:r w:rsidRPr="00166518">
              <w:rPr>
                <w:sz w:val="16"/>
                <w:szCs w:val="18"/>
                <w:lang w:val="en-GB"/>
              </w:rPr>
              <w:t xml:space="preserve"> with number</w:t>
            </w:r>
          </w:p>
        </w:tc>
      </w:tr>
      <w:tr w:rsidR="00653AF7" w14:paraId="444C766A" w14:textId="77777777" w:rsidTr="00AA6536">
        <w:trPr>
          <w:cnfStyle w:val="000000100000" w:firstRow="0" w:lastRow="0" w:firstColumn="0" w:lastColumn="0" w:oddVBand="0" w:evenVBand="0" w:oddHBand="1" w:evenHBand="0" w:firstRowFirstColumn="0" w:firstRowLastColumn="0" w:lastRowFirstColumn="0" w:lastRowLastColumn="0"/>
        </w:trPr>
        <w:tc>
          <w:tcPr>
            <w:tcW w:w="22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68624C8" w14:textId="77777777" w:rsidR="00653AF7" w:rsidRPr="00166518" w:rsidRDefault="00653AF7" w:rsidP="00AA6536">
            <w:pPr>
              <w:jc w:val="left"/>
              <w:rPr>
                <w:b/>
                <w:bCs/>
                <w:sz w:val="16"/>
                <w:szCs w:val="18"/>
                <w:lang w:val="en-GB"/>
              </w:rPr>
            </w:pPr>
            <w:r w:rsidRPr="00166518">
              <w:rPr>
                <w:b/>
                <w:bCs/>
                <w:sz w:val="16"/>
                <w:szCs w:val="18"/>
                <w:lang w:val="en-GB"/>
              </w:rPr>
              <w:t>Buyer Review Requests Irregularity Type (BT-636)</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33DFBC6" w14:textId="77777777" w:rsidR="00653AF7" w:rsidRPr="00166518" w:rsidRDefault="00653AF7" w:rsidP="00AA6536">
            <w:pPr>
              <w:jc w:val="left"/>
              <w:rPr>
                <w:sz w:val="16"/>
                <w:szCs w:val="18"/>
                <w:lang w:val="en-GB"/>
              </w:rPr>
            </w:pPr>
            <w:r w:rsidRPr="00166518">
              <w:rPr>
                <w:sz w:val="16"/>
                <w:szCs w:val="18"/>
                <w:lang w:val="en-GB"/>
              </w:rPr>
              <w:t>Alleged irregularity type</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BF0C315" w14:textId="77777777" w:rsidR="00653AF7" w:rsidRPr="00166518" w:rsidRDefault="00653AF7" w:rsidP="00AA6536">
            <w:pPr>
              <w:jc w:val="center"/>
              <w:rPr>
                <w:b/>
                <w:sz w:val="16"/>
                <w:szCs w:val="18"/>
                <w:lang w:val="en-GB"/>
              </w:rPr>
            </w:pPr>
            <w:r w:rsidRPr="00166518">
              <w:rPr>
                <w:b/>
                <w:sz w:val="16"/>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E78C2B0" w14:textId="77777777" w:rsidR="00653AF7" w:rsidRPr="00166518" w:rsidRDefault="00653AF7" w:rsidP="00AA6536">
            <w:pPr>
              <w:jc w:val="center"/>
              <w:rPr>
                <w:b/>
                <w:sz w:val="16"/>
                <w:szCs w:val="18"/>
                <w:lang w:val="en-GB"/>
              </w:rPr>
            </w:pPr>
            <w:r w:rsidRPr="00166518">
              <w:rPr>
                <w:b/>
                <w:sz w:val="16"/>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9D1AD69" w14:textId="77777777" w:rsidR="00653AF7" w:rsidRPr="00166518" w:rsidRDefault="00653AF7" w:rsidP="00AA6536">
            <w:pPr>
              <w:jc w:val="center"/>
              <w:rPr>
                <w:b/>
                <w:sz w:val="16"/>
                <w:szCs w:val="18"/>
                <w:lang w:val="en-GB"/>
              </w:rPr>
            </w:pPr>
            <w:r w:rsidRPr="00166518">
              <w:rPr>
                <w:b/>
                <w:sz w:val="16"/>
                <w:szCs w:val="18"/>
                <w:lang w:val="en-GB"/>
              </w:rPr>
              <w:t>*</w:t>
            </w:r>
          </w:p>
        </w:tc>
        <w:tc>
          <w:tcPr>
            <w:tcW w:w="36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BF655F5" w14:textId="248FA309" w:rsidR="00653AF7" w:rsidRPr="00166518" w:rsidRDefault="00653AF7" w:rsidP="00AA6536">
            <w:pPr>
              <w:rPr>
                <w:sz w:val="16"/>
                <w:szCs w:val="18"/>
                <w:lang w:val="en-GB"/>
              </w:rPr>
            </w:pPr>
            <w:r w:rsidRPr="00166518">
              <w:rPr>
                <w:b/>
                <w:sz w:val="16"/>
                <w:szCs w:val="18"/>
                <w:lang w:val="en-GB"/>
              </w:rPr>
              <w:t>efbc:StatisticsCode</w:t>
            </w:r>
            <w:r w:rsidRPr="00166518">
              <w:rPr>
                <w:sz w:val="16"/>
                <w:szCs w:val="18"/>
                <w:lang w:val="en-GB"/>
              </w:rPr>
              <w:t xml:space="preserve">  with listName attribute value “</w:t>
            </w:r>
            <w:r w:rsidR="00440242" w:rsidRPr="00166518">
              <w:rPr>
                <w:sz w:val="16"/>
                <w:szCs w:val="18"/>
                <w:lang w:val="en-GB"/>
              </w:rPr>
              <w:t>i</w:t>
            </w:r>
            <w:r w:rsidRPr="00166518">
              <w:rPr>
                <w:sz w:val="16"/>
                <w:szCs w:val="18"/>
                <w:lang w:val="en-GB"/>
              </w:rPr>
              <w:t>rregularit</w:t>
            </w:r>
            <w:r w:rsidR="00440242" w:rsidRPr="00166518">
              <w:rPr>
                <w:sz w:val="16"/>
                <w:szCs w:val="18"/>
                <w:lang w:val="en-GB"/>
              </w:rPr>
              <w:t>y-t</w:t>
            </w:r>
            <w:r w:rsidRPr="00166518">
              <w:rPr>
                <w:sz w:val="16"/>
                <w:szCs w:val="18"/>
                <w:lang w:val="en-GB"/>
              </w:rPr>
              <w:t xml:space="preserve">ype” </w:t>
            </w:r>
          </w:p>
        </w:tc>
      </w:tr>
      <w:tr w:rsidR="00653AF7" w14:paraId="7213606E" w14:textId="77777777" w:rsidTr="00AA6536">
        <w:tc>
          <w:tcPr>
            <w:tcW w:w="22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4679540" w14:textId="77777777" w:rsidR="00653AF7" w:rsidRPr="00166518" w:rsidRDefault="00653AF7" w:rsidP="00AA6536">
            <w:pPr>
              <w:jc w:val="left"/>
              <w:rPr>
                <w:b/>
                <w:bCs/>
                <w:sz w:val="16"/>
                <w:szCs w:val="18"/>
                <w:lang w:val="en-GB"/>
              </w:rPr>
            </w:pPr>
            <w:r w:rsidRPr="00166518">
              <w:rPr>
                <w:b/>
                <w:bCs/>
                <w:sz w:val="16"/>
                <w:szCs w:val="18"/>
                <w:lang w:val="en-GB"/>
              </w:rPr>
              <w:t>Buyer Review Requests Count (BT-635)</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4D5A2CC" w14:textId="77777777" w:rsidR="00653AF7" w:rsidRPr="00166518" w:rsidRDefault="00653AF7" w:rsidP="00AA6536">
            <w:pPr>
              <w:jc w:val="left"/>
              <w:rPr>
                <w:sz w:val="16"/>
                <w:szCs w:val="18"/>
                <w:lang w:val="en-GB"/>
              </w:rPr>
            </w:pPr>
            <w:r w:rsidRPr="00166518">
              <w:rPr>
                <w:sz w:val="16"/>
                <w:szCs w:val="18"/>
                <w:lang w:val="en-GB"/>
              </w:rPr>
              <w:t>Number of received review requests.</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2D35131" w14:textId="77777777" w:rsidR="00653AF7" w:rsidRPr="00166518" w:rsidRDefault="00653AF7" w:rsidP="00AA6536">
            <w:pPr>
              <w:jc w:val="center"/>
              <w:rPr>
                <w:b/>
                <w:sz w:val="16"/>
                <w:szCs w:val="18"/>
                <w:lang w:val="en-GB"/>
              </w:rPr>
            </w:pPr>
            <w:r w:rsidRPr="00166518">
              <w:rPr>
                <w:b/>
                <w:sz w:val="16"/>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FDE798D" w14:textId="77777777" w:rsidR="00653AF7" w:rsidRPr="00166518" w:rsidRDefault="00653AF7" w:rsidP="00AA6536">
            <w:pPr>
              <w:jc w:val="center"/>
              <w:rPr>
                <w:b/>
                <w:sz w:val="16"/>
                <w:szCs w:val="18"/>
                <w:lang w:val="en-GB"/>
              </w:rPr>
            </w:pPr>
            <w:r w:rsidRPr="00166518">
              <w:rPr>
                <w:b/>
                <w:sz w:val="16"/>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4E9EB44" w14:textId="77777777" w:rsidR="00653AF7" w:rsidRPr="00166518" w:rsidRDefault="00653AF7" w:rsidP="00AA6536">
            <w:pPr>
              <w:jc w:val="center"/>
              <w:rPr>
                <w:b/>
                <w:sz w:val="16"/>
                <w:szCs w:val="18"/>
                <w:lang w:val="en-GB"/>
              </w:rPr>
            </w:pPr>
            <w:r w:rsidRPr="00166518">
              <w:rPr>
                <w:b/>
                <w:sz w:val="16"/>
                <w:szCs w:val="18"/>
                <w:lang w:val="en-GB"/>
              </w:rPr>
              <w:t>*</w:t>
            </w:r>
          </w:p>
        </w:tc>
        <w:tc>
          <w:tcPr>
            <w:tcW w:w="36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CF36FC4" w14:textId="77777777" w:rsidR="00653AF7" w:rsidRPr="00166518" w:rsidRDefault="00653AF7" w:rsidP="00AA6536">
            <w:pPr>
              <w:rPr>
                <w:sz w:val="16"/>
                <w:szCs w:val="18"/>
                <w:lang w:val="en-GB"/>
              </w:rPr>
            </w:pPr>
            <w:r w:rsidRPr="00166518">
              <w:rPr>
                <w:b/>
                <w:sz w:val="16"/>
                <w:szCs w:val="18"/>
                <w:lang w:val="en-GB"/>
              </w:rPr>
              <w:t>efbc:StatisticalNumeric</w:t>
            </w:r>
            <w:r w:rsidRPr="00166518">
              <w:rPr>
                <w:sz w:val="16"/>
                <w:szCs w:val="18"/>
                <w:lang w:val="en-GB"/>
              </w:rPr>
              <w:t xml:space="preserve"> with number</w:t>
            </w:r>
          </w:p>
        </w:tc>
      </w:tr>
      <w:tr w:rsidR="00653AF7" w14:paraId="54B1E425" w14:textId="77777777" w:rsidTr="00AA6536">
        <w:trPr>
          <w:cnfStyle w:val="000000100000" w:firstRow="0" w:lastRow="0" w:firstColumn="0" w:lastColumn="0" w:oddVBand="0" w:evenVBand="0" w:oddHBand="1" w:evenHBand="0" w:firstRowFirstColumn="0" w:firstRowLastColumn="0" w:lastRowFirstColumn="0" w:lastRowLastColumn="0"/>
          <w:trHeight w:val="418"/>
        </w:trPr>
        <w:tc>
          <w:tcPr>
            <w:tcW w:w="9322" w:type="dxa"/>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17365D" w:themeFill="text2" w:themeFillShade="BF"/>
            <w:vAlign w:val="center"/>
            <w:hideMark/>
          </w:tcPr>
          <w:p w14:paraId="6C675EEF" w14:textId="77777777" w:rsidR="00653AF7" w:rsidRDefault="00653AF7" w:rsidP="00AA6536">
            <w:pPr>
              <w:jc w:val="center"/>
              <w:rPr>
                <w:b/>
                <w:szCs w:val="18"/>
                <w:lang w:val="en-GB"/>
              </w:rPr>
            </w:pPr>
            <w:r>
              <w:rPr>
                <w:b/>
                <w:bCs/>
                <w:szCs w:val="18"/>
                <w:lang w:val="en-GB"/>
              </w:rPr>
              <w:t>Received tenders (**)</w:t>
            </w:r>
          </w:p>
        </w:tc>
      </w:tr>
      <w:tr w:rsidR="00653AF7" w14:paraId="713CB916" w14:textId="77777777" w:rsidTr="00AA6536">
        <w:tc>
          <w:tcPr>
            <w:tcW w:w="22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78A39E1" w14:textId="77777777" w:rsidR="00653AF7" w:rsidRPr="00166518" w:rsidRDefault="00653AF7" w:rsidP="00AA6536">
            <w:pPr>
              <w:jc w:val="left"/>
              <w:rPr>
                <w:b/>
                <w:bCs/>
                <w:sz w:val="16"/>
                <w:szCs w:val="18"/>
                <w:lang w:val="en-GB"/>
              </w:rPr>
            </w:pPr>
            <w:r w:rsidRPr="00166518">
              <w:rPr>
                <w:b/>
                <w:bCs/>
                <w:sz w:val="16"/>
                <w:szCs w:val="18"/>
                <w:lang w:val="en-GB"/>
              </w:rPr>
              <w:t>Received Submission Type (BT-760)</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CDB4FCC" w14:textId="77777777" w:rsidR="00653AF7" w:rsidRPr="00166518" w:rsidRDefault="00653AF7" w:rsidP="00AA6536">
            <w:pPr>
              <w:jc w:val="left"/>
              <w:rPr>
                <w:sz w:val="16"/>
                <w:szCs w:val="18"/>
                <w:lang w:val="en-GB"/>
              </w:rPr>
            </w:pPr>
            <w:r w:rsidRPr="00166518">
              <w:rPr>
                <w:sz w:val="16"/>
                <w:szCs w:val="18"/>
                <w:lang w:val="en-GB"/>
              </w:rPr>
              <w:t>Type of tenders, or requests to participate, received per categories</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490FD88" w14:textId="77777777" w:rsidR="00653AF7" w:rsidRPr="00166518" w:rsidRDefault="00653AF7" w:rsidP="00AA6536">
            <w:pPr>
              <w:jc w:val="center"/>
              <w:rPr>
                <w:sz w:val="16"/>
                <w:szCs w:val="18"/>
                <w:lang w:val="en-GB"/>
              </w:rPr>
            </w:pPr>
            <w:r w:rsidRPr="00166518">
              <w:rPr>
                <w:b/>
                <w:sz w:val="16"/>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95B1BA0" w14:textId="77777777" w:rsidR="00653AF7" w:rsidRPr="00166518" w:rsidRDefault="00653AF7" w:rsidP="00AA6536">
            <w:pPr>
              <w:jc w:val="center"/>
              <w:rPr>
                <w:b/>
                <w:sz w:val="16"/>
                <w:szCs w:val="18"/>
                <w:lang w:val="en-GB"/>
              </w:rPr>
            </w:pPr>
            <w:r w:rsidRPr="00166518">
              <w:rPr>
                <w:b/>
                <w:sz w:val="16"/>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73FC56E" w14:textId="77777777" w:rsidR="00653AF7" w:rsidRPr="00166518" w:rsidRDefault="00653AF7" w:rsidP="00AA6536">
            <w:pPr>
              <w:jc w:val="center"/>
              <w:rPr>
                <w:b/>
                <w:sz w:val="16"/>
                <w:szCs w:val="18"/>
                <w:lang w:val="en-GB"/>
              </w:rPr>
            </w:pPr>
            <w:r w:rsidRPr="00166518">
              <w:rPr>
                <w:b/>
                <w:sz w:val="16"/>
                <w:szCs w:val="18"/>
                <w:lang w:val="en-GB"/>
              </w:rPr>
              <w:t>+</w:t>
            </w:r>
          </w:p>
        </w:tc>
        <w:tc>
          <w:tcPr>
            <w:tcW w:w="36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485F3EA" w14:textId="77777777" w:rsidR="00653AF7" w:rsidRPr="00166518" w:rsidRDefault="00653AF7" w:rsidP="00AA6536">
            <w:pPr>
              <w:jc w:val="left"/>
              <w:rPr>
                <w:b/>
                <w:sz w:val="16"/>
                <w:szCs w:val="18"/>
                <w:lang w:val="en-GB"/>
              </w:rPr>
            </w:pPr>
            <w:r w:rsidRPr="00166518">
              <w:rPr>
                <w:b/>
                <w:sz w:val="16"/>
                <w:szCs w:val="18"/>
                <w:lang w:val="en-GB"/>
              </w:rPr>
              <w:t>efbc:StatisticsCode</w:t>
            </w:r>
          </w:p>
          <w:p w14:paraId="71EB2182" w14:textId="77777777" w:rsidR="00653AF7" w:rsidRPr="00166518" w:rsidRDefault="00653AF7" w:rsidP="00AA6536">
            <w:pPr>
              <w:jc w:val="left"/>
              <w:rPr>
                <w:sz w:val="16"/>
                <w:szCs w:val="18"/>
                <w:lang w:val="en-GB"/>
              </w:rPr>
            </w:pPr>
            <w:r w:rsidRPr="00166518">
              <w:rPr>
                <w:sz w:val="16"/>
                <w:szCs w:val="18"/>
                <w:lang w:val="en-GB"/>
              </w:rPr>
              <w:t>WITH</w:t>
            </w:r>
          </w:p>
          <w:p w14:paraId="64717FB2" w14:textId="77777777" w:rsidR="00653AF7" w:rsidRPr="00166518" w:rsidRDefault="00653AF7" w:rsidP="00AA6536">
            <w:pPr>
              <w:jc w:val="left"/>
              <w:rPr>
                <w:sz w:val="16"/>
                <w:szCs w:val="18"/>
                <w:lang w:val="en-GB"/>
              </w:rPr>
            </w:pPr>
            <w:r w:rsidRPr="00166518">
              <w:rPr>
                <w:sz w:val="16"/>
                <w:szCs w:val="18"/>
                <w:lang w:val="en-GB"/>
              </w:rPr>
              <w:t>Value…</w:t>
            </w:r>
          </w:p>
        </w:tc>
      </w:tr>
      <w:tr w:rsidR="00653AF7" w14:paraId="5341E9CE" w14:textId="77777777" w:rsidTr="00AA6536">
        <w:trPr>
          <w:cnfStyle w:val="000000100000" w:firstRow="0" w:lastRow="0" w:firstColumn="0" w:lastColumn="0" w:oddVBand="0" w:evenVBand="0" w:oddHBand="1" w:evenHBand="0" w:firstRowFirstColumn="0" w:firstRowLastColumn="0" w:lastRowFirstColumn="0" w:lastRowLastColumn="0"/>
        </w:trPr>
        <w:tc>
          <w:tcPr>
            <w:tcW w:w="22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19570A3" w14:textId="77777777" w:rsidR="00653AF7" w:rsidRPr="00166518" w:rsidRDefault="00653AF7" w:rsidP="00AA6536">
            <w:pPr>
              <w:jc w:val="left"/>
              <w:rPr>
                <w:b/>
                <w:bCs/>
                <w:sz w:val="16"/>
                <w:szCs w:val="18"/>
                <w:lang w:val="en-GB"/>
              </w:rPr>
            </w:pPr>
            <w:r w:rsidRPr="00166518">
              <w:rPr>
                <w:b/>
                <w:bCs/>
                <w:sz w:val="16"/>
                <w:szCs w:val="18"/>
                <w:lang w:val="en-GB"/>
              </w:rPr>
              <w:t>Received Submission Count (BT-759)</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D0EE992" w14:textId="77777777" w:rsidR="00653AF7" w:rsidRPr="00166518" w:rsidRDefault="00653AF7" w:rsidP="00AA6536">
            <w:pPr>
              <w:jc w:val="left"/>
              <w:rPr>
                <w:sz w:val="16"/>
                <w:szCs w:val="18"/>
                <w:lang w:val="en-GB"/>
              </w:rPr>
            </w:pPr>
            <w:r w:rsidRPr="00166518">
              <w:rPr>
                <w:sz w:val="16"/>
                <w:szCs w:val="18"/>
                <w:lang w:val="en-GB"/>
              </w:rPr>
              <w:t xml:space="preserve">Number of received tenders or requests to participate. For a given lot, count no more than a tender per tenderer, independently from variants … </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0233D09" w14:textId="77777777" w:rsidR="00653AF7" w:rsidRPr="00166518" w:rsidRDefault="00653AF7" w:rsidP="00AA6536">
            <w:pPr>
              <w:jc w:val="center"/>
              <w:rPr>
                <w:sz w:val="16"/>
                <w:szCs w:val="18"/>
                <w:lang w:val="en-GB"/>
              </w:rPr>
            </w:pPr>
            <w:r w:rsidRPr="00166518">
              <w:rPr>
                <w:b/>
                <w:sz w:val="16"/>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2E9688C" w14:textId="77777777" w:rsidR="00653AF7" w:rsidRPr="00166518" w:rsidRDefault="00653AF7" w:rsidP="00AA6536">
            <w:pPr>
              <w:jc w:val="center"/>
              <w:rPr>
                <w:b/>
                <w:sz w:val="16"/>
                <w:szCs w:val="18"/>
                <w:lang w:val="en-GB"/>
              </w:rPr>
            </w:pPr>
            <w:r w:rsidRPr="00166518">
              <w:rPr>
                <w:b/>
                <w:sz w:val="16"/>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F5C9A61" w14:textId="77777777" w:rsidR="00653AF7" w:rsidRPr="00166518" w:rsidRDefault="00653AF7" w:rsidP="00AA6536">
            <w:pPr>
              <w:jc w:val="center"/>
              <w:rPr>
                <w:b/>
                <w:sz w:val="16"/>
                <w:szCs w:val="18"/>
                <w:lang w:val="en-GB"/>
              </w:rPr>
            </w:pPr>
            <w:r w:rsidRPr="00166518">
              <w:rPr>
                <w:b/>
                <w:sz w:val="16"/>
                <w:szCs w:val="18"/>
                <w:lang w:val="en-GB"/>
              </w:rPr>
              <w:t>+</w:t>
            </w:r>
          </w:p>
        </w:tc>
        <w:tc>
          <w:tcPr>
            <w:tcW w:w="36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E9B34B5" w14:textId="77777777" w:rsidR="00653AF7" w:rsidRPr="00166518" w:rsidRDefault="00653AF7" w:rsidP="00AA6536">
            <w:pPr>
              <w:jc w:val="left"/>
              <w:rPr>
                <w:b/>
                <w:sz w:val="16"/>
                <w:szCs w:val="18"/>
                <w:lang w:val="en-GB"/>
              </w:rPr>
            </w:pPr>
            <w:r w:rsidRPr="00166518">
              <w:rPr>
                <w:b/>
                <w:sz w:val="16"/>
                <w:szCs w:val="18"/>
                <w:lang w:val="en-GB"/>
              </w:rPr>
              <w:t>efbc:StatisticalNumeric</w:t>
            </w:r>
          </w:p>
        </w:tc>
      </w:tr>
      <w:tr w:rsidR="00653AF7" w14:paraId="5867ED23" w14:textId="77777777" w:rsidTr="00AA6536">
        <w:trPr>
          <w:trHeight w:val="454"/>
        </w:trPr>
        <w:tc>
          <w:tcPr>
            <w:tcW w:w="9322" w:type="dxa"/>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17365D" w:themeFill="text2" w:themeFillShade="BF"/>
            <w:vAlign w:val="center"/>
            <w:hideMark/>
          </w:tcPr>
          <w:p w14:paraId="22B36CF6" w14:textId="77777777" w:rsidR="00653AF7" w:rsidRPr="00166518" w:rsidRDefault="00653AF7" w:rsidP="00AA6536">
            <w:pPr>
              <w:jc w:val="center"/>
              <w:rPr>
                <w:b/>
                <w:sz w:val="16"/>
                <w:szCs w:val="18"/>
                <w:lang w:val="en-GB"/>
              </w:rPr>
            </w:pPr>
            <w:r w:rsidRPr="00166518">
              <w:rPr>
                <w:b/>
                <w:bCs/>
                <w:sz w:val="16"/>
                <w:szCs w:val="18"/>
                <w:lang w:val="en-GB"/>
              </w:rPr>
              <w:t>Tenders values (***)</w:t>
            </w:r>
          </w:p>
        </w:tc>
      </w:tr>
      <w:tr w:rsidR="00653AF7" w14:paraId="060ED35F" w14:textId="77777777" w:rsidTr="00AA6536">
        <w:trPr>
          <w:cnfStyle w:val="000000100000" w:firstRow="0" w:lastRow="0" w:firstColumn="0" w:lastColumn="0" w:oddVBand="0" w:evenVBand="0" w:oddHBand="1" w:evenHBand="0" w:firstRowFirstColumn="0" w:firstRowLastColumn="0" w:lastRowFirstColumn="0" w:lastRowLastColumn="0"/>
        </w:trPr>
        <w:tc>
          <w:tcPr>
            <w:tcW w:w="22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6013467" w14:textId="77777777" w:rsidR="00653AF7" w:rsidRPr="00166518" w:rsidRDefault="00653AF7" w:rsidP="00AA6536">
            <w:pPr>
              <w:jc w:val="left"/>
              <w:rPr>
                <w:b/>
                <w:bCs/>
                <w:sz w:val="16"/>
                <w:szCs w:val="18"/>
                <w:lang w:val="en-GB"/>
              </w:rPr>
            </w:pPr>
            <w:r w:rsidRPr="00166518">
              <w:rPr>
                <w:b/>
                <w:bCs/>
                <w:sz w:val="16"/>
                <w:szCs w:val="18"/>
                <w:lang w:val="en-GB"/>
              </w:rPr>
              <w:t>Tender Value Lowest (BT-710)</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7442159" w14:textId="77777777" w:rsidR="00653AF7" w:rsidRPr="00166518" w:rsidRDefault="00653AF7" w:rsidP="00AA6536">
            <w:pPr>
              <w:jc w:val="left"/>
              <w:rPr>
                <w:sz w:val="16"/>
                <w:szCs w:val="18"/>
                <w:lang w:val="en-GB"/>
              </w:rPr>
            </w:pPr>
            <w:r w:rsidRPr="00166518">
              <w:rPr>
                <w:sz w:val="16"/>
                <w:szCs w:val="18"/>
                <w:lang w:val="en-GB"/>
              </w:rPr>
              <w:t xml:space="preserve">Value of the admissible tender with the lowest value. </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BC00336" w14:textId="77777777" w:rsidR="00653AF7" w:rsidRPr="00166518" w:rsidRDefault="00653AF7" w:rsidP="00AA6536">
            <w:pPr>
              <w:jc w:val="center"/>
              <w:rPr>
                <w:b/>
                <w:sz w:val="16"/>
                <w:szCs w:val="18"/>
                <w:lang w:val="en-GB"/>
              </w:rPr>
            </w:pPr>
            <w:r w:rsidRPr="00166518">
              <w:rPr>
                <w:b/>
                <w:sz w:val="16"/>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0480B15" w14:textId="77777777" w:rsidR="00653AF7" w:rsidRPr="00166518" w:rsidRDefault="00653AF7" w:rsidP="00AA6536">
            <w:pPr>
              <w:jc w:val="center"/>
              <w:rPr>
                <w:b/>
                <w:sz w:val="16"/>
                <w:szCs w:val="18"/>
                <w:lang w:val="en-GB"/>
              </w:rPr>
            </w:pPr>
            <w:r w:rsidRPr="00166518">
              <w:rPr>
                <w:b/>
                <w:sz w:val="16"/>
                <w:szCs w:val="18"/>
                <w:lang w:val="en-GB"/>
              </w:rPr>
              <w:t>1</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6DDDDA6" w14:textId="77777777" w:rsidR="00653AF7" w:rsidRPr="00166518" w:rsidRDefault="00653AF7" w:rsidP="00AA6536">
            <w:pPr>
              <w:jc w:val="center"/>
              <w:rPr>
                <w:b/>
                <w:sz w:val="16"/>
                <w:szCs w:val="18"/>
                <w:lang w:val="en-GB"/>
              </w:rPr>
            </w:pPr>
            <w:r w:rsidRPr="00166518">
              <w:rPr>
                <w:b/>
                <w:sz w:val="16"/>
                <w:szCs w:val="18"/>
                <w:lang w:val="en-GB"/>
              </w:rPr>
              <w:t>1</w:t>
            </w:r>
          </w:p>
        </w:tc>
        <w:tc>
          <w:tcPr>
            <w:tcW w:w="36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88D0BE9" w14:textId="77777777" w:rsidR="00653AF7" w:rsidRPr="00166518" w:rsidRDefault="00653AF7" w:rsidP="00AA6536">
            <w:pPr>
              <w:rPr>
                <w:sz w:val="16"/>
                <w:szCs w:val="18"/>
                <w:lang w:val="en-GB"/>
              </w:rPr>
            </w:pPr>
            <w:r w:rsidRPr="00166518">
              <w:rPr>
                <w:sz w:val="16"/>
                <w:szCs w:val="18"/>
                <w:lang w:val="en-GB"/>
              </w:rPr>
              <w:t>cbc:LowerTenderAmount</w:t>
            </w:r>
          </w:p>
        </w:tc>
      </w:tr>
      <w:tr w:rsidR="00653AF7" w14:paraId="1EF8DC87" w14:textId="77777777" w:rsidTr="00AA6536">
        <w:tc>
          <w:tcPr>
            <w:tcW w:w="22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1CFA24E" w14:textId="77777777" w:rsidR="00653AF7" w:rsidRPr="00166518" w:rsidRDefault="00653AF7" w:rsidP="00AA6536">
            <w:pPr>
              <w:jc w:val="left"/>
              <w:rPr>
                <w:b/>
                <w:bCs/>
                <w:sz w:val="16"/>
                <w:szCs w:val="18"/>
                <w:lang w:val="en-GB"/>
              </w:rPr>
            </w:pPr>
            <w:r w:rsidRPr="00166518">
              <w:rPr>
                <w:b/>
                <w:bCs/>
                <w:sz w:val="16"/>
                <w:szCs w:val="18"/>
                <w:lang w:val="en-GB"/>
              </w:rPr>
              <w:t>Tender Value Highest (BT-711)</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592460F" w14:textId="77777777" w:rsidR="00653AF7" w:rsidRPr="00166518" w:rsidRDefault="00653AF7" w:rsidP="00AA6536">
            <w:pPr>
              <w:jc w:val="left"/>
              <w:rPr>
                <w:sz w:val="16"/>
                <w:szCs w:val="18"/>
                <w:lang w:val="en-GB"/>
              </w:rPr>
            </w:pPr>
            <w:r w:rsidRPr="00166518">
              <w:rPr>
                <w:sz w:val="16"/>
                <w:szCs w:val="18"/>
                <w:lang w:val="en-GB"/>
              </w:rPr>
              <w:t xml:space="preserve">Value of the admissible tender with the highest value. </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7965803" w14:textId="77777777" w:rsidR="00653AF7" w:rsidRPr="00166518" w:rsidRDefault="00653AF7" w:rsidP="00AA6536">
            <w:pPr>
              <w:jc w:val="center"/>
              <w:rPr>
                <w:b/>
                <w:sz w:val="16"/>
                <w:szCs w:val="18"/>
                <w:lang w:val="en-GB"/>
              </w:rPr>
            </w:pPr>
            <w:r w:rsidRPr="00166518">
              <w:rPr>
                <w:b/>
                <w:sz w:val="16"/>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DBB3C29" w14:textId="77777777" w:rsidR="00653AF7" w:rsidRPr="00166518" w:rsidRDefault="00653AF7" w:rsidP="00AA6536">
            <w:pPr>
              <w:jc w:val="center"/>
              <w:rPr>
                <w:b/>
                <w:sz w:val="16"/>
                <w:szCs w:val="18"/>
                <w:lang w:val="en-GB"/>
              </w:rPr>
            </w:pPr>
            <w:r w:rsidRPr="00166518">
              <w:rPr>
                <w:b/>
                <w:sz w:val="16"/>
                <w:szCs w:val="18"/>
                <w:lang w:val="en-GB"/>
              </w:rPr>
              <w:t>1</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2FFDF44" w14:textId="77777777" w:rsidR="00653AF7" w:rsidRPr="00166518" w:rsidRDefault="00653AF7" w:rsidP="00AA6536">
            <w:pPr>
              <w:jc w:val="center"/>
              <w:rPr>
                <w:b/>
                <w:sz w:val="16"/>
                <w:szCs w:val="18"/>
                <w:lang w:val="en-GB"/>
              </w:rPr>
            </w:pPr>
            <w:r w:rsidRPr="00166518">
              <w:rPr>
                <w:b/>
                <w:sz w:val="16"/>
                <w:szCs w:val="18"/>
                <w:lang w:val="en-GB"/>
              </w:rPr>
              <w:t>1</w:t>
            </w:r>
          </w:p>
        </w:tc>
        <w:tc>
          <w:tcPr>
            <w:tcW w:w="36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D24FC88" w14:textId="77777777" w:rsidR="00653AF7" w:rsidRPr="00166518" w:rsidRDefault="00653AF7" w:rsidP="00AA6536">
            <w:pPr>
              <w:rPr>
                <w:sz w:val="16"/>
                <w:szCs w:val="18"/>
                <w:lang w:val="en-GB"/>
              </w:rPr>
            </w:pPr>
            <w:r w:rsidRPr="00166518">
              <w:rPr>
                <w:sz w:val="16"/>
                <w:szCs w:val="18"/>
                <w:lang w:val="en-GB"/>
              </w:rPr>
              <w:t>cbc:HigherTenderAmount</w:t>
            </w:r>
          </w:p>
        </w:tc>
      </w:tr>
      <w:tr w:rsidR="00653AF7" w14:paraId="25B8CCD0" w14:textId="77777777" w:rsidTr="00AA6536">
        <w:trPr>
          <w:cnfStyle w:val="000000100000" w:firstRow="0" w:lastRow="0" w:firstColumn="0" w:lastColumn="0" w:oddVBand="0" w:evenVBand="0" w:oddHBand="1" w:evenHBand="0" w:firstRowFirstColumn="0" w:firstRowLastColumn="0" w:lastRowFirstColumn="0" w:lastRowLastColumn="0"/>
        </w:trPr>
        <w:tc>
          <w:tcPr>
            <w:tcW w:w="22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4C30E8D4" w14:textId="77777777" w:rsidR="00653AF7" w:rsidRDefault="00653AF7" w:rsidP="00AA6536">
            <w:pPr>
              <w:jc w:val="left"/>
              <w:rPr>
                <w:b/>
                <w:bCs/>
                <w:sz w:val="18"/>
                <w:szCs w:val="18"/>
                <w:lang w:val="en-GB"/>
              </w:rPr>
            </w:pP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0B60F94A" w14:textId="77777777" w:rsidR="00653AF7" w:rsidRDefault="00653AF7" w:rsidP="00AA6536">
            <w:pPr>
              <w:jc w:val="left"/>
              <w:rPr>
                <w:sz w:val="18"/>
                <w:szCs w:val="18"/>
                <w:lang w:val="en-GB"/>
              </w:rPr>
            </w:pP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2248516B" w14:textId="77777777" w:rsidR="00653AF7" w:rsidRDefault="00653AF7" w:rsidP="00AA6536">
            <w:pPr>
              <w:jc w:val="center"/>
              <w:rPr>
                <w:b/>
                <w:sz w:val="18"/>
                <w:szCs w:val="18"/>
                <w:lang w:val="en-GB"/>
              </w:rPr>
            </w:pP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4B683EED" w14:textId="77777777" w:rsidR="00653AF7" w:rsidRDefault="00653AF7" w:rsidP="00AA6536">
            <w:pPr>
              <w:jc w:val="center"/>
              <w:rPr>
                <w:b/>
                <w:sz w:val="18"/>
                <w:szCs w:val="18"/>
                <w:lang w:val="en-GB"/>
              </w:rPr>
            </w:pP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7942E7C1" w14:textId="77777777" w:rsidR="00653AF7" w:rsidRDefault="00653AF7" w:rsidP="00AA6536">
            <w:pPr>
              <w:jc w:val="center"/>
              <w:rPr>
                <w:b/>
                <w:sz w:val="18"/>
                <w:szCs w:val="18"/>
                <w:lang w:val="en-GB"/>
              </w:rPr>
            </w:pPr>
          </w:p>
        </w:tc>
        <w:tc>
          <w:tcPr>
            <w:tcW w:w="36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16C1D944" w14:textId="77777777" w:rsidR="00653AF7" w:rsidRDefault="00653AF7" w:rsidP="00AA6536">
            <w:pPr>
              <w:rPr>
                <w:sz w:val="18"/>
                <w:szCs w:val="18"/>
                <w:lang w:val="en-GB"/>
              </w:rPr>
            </w:pPr>
          </w:p>
        </w:tc>
      </w:tr>
      <w:tr w:rsidR="00653AF7" w14:paraId="1549A615" w14:textId="77777777" w:rsidTr="00AA6536">
        <w:tc>
          <w:tcPr>
            <w:tcW w:w="9322" w:type="dxa"/>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hideMark/>
          </w:tcPr>
          <w:p w14:paraId="3D960980" w14:textId="77777777" w:rsidR="00653AF7" w:rsidRPr="00863536" w:rsidRDefault="00653AF7" w:rsidP="00AA6536">
            <w:pPr>
              <w:jc w:val="left"/>
              <w:rPr>
                <w:sz w:val="16"/>
                <w:szCs w:val="18"/>
                <w:lang w:val="en-GB"/>
              </w:rPr>
            </w:pPr>
            <w:r w:rsidRPr="00863536">
              <w:rPr>
                <w:sz w:val="16"/>
                <w:szCs w:val="18"/>
                <w:lang w:val="en-GB"/>
              </w:rPr>
              <w:t>(*)    /ContractAwardNotice/cac:ProcurementProjectLot/cac:TenderingProcess/ext:UBLExtensions/ext:UBLExtension/ ext:ExtensionContent/efext:EformsExtension/efac:BuyerReviewStatistics/</w:t>
            </w:r>
          </w:p>
          <w:p w14:paraId="3FF74758" w14:textId="77777777" w:rsidR="00653AF7" w:rsidRPr="00863536" w:rsidRDefault="00653AF7" w:rsidP="00AA6536">
            <w:pPr>
              <w:jc w:val="left"/>
              <w:rPr>
                <w:sz w:val="16"/>
                <w:szCs w:val="18"/>
                <w:lang w:val="en-GB"/>
              </w:rPr>
            </w:pPr>
            <w:r w:rsidRPr="00863536">
              <w:rPr>
                <w:sz w:val="16"/>
                <w:szCs w:val="18"/>
                <w:lang w:val="en-GB"/>
              </w:rPr>
              <w:t>(**)   /ContractAwardNotice/cac:ProcurementProjectLot/cac:TenderingProcess/ext:UBLExtensions/ext:UBLExtension/</w:t>
            </w:r>
          </w:p>
          <w:p w14:paraId="0C78DEA0" w14:textId="77777777" w:rsidR="00653AF7" w:rsidRPr="00863536" w:rsidRDefault="00653AF7" w:rsidP="00AA6536">
            <w:pPr>
              <w:rPr>
                <w:sz w:val="16"/>
                <w:szCs w:val="18"/>
                <w:lang w:val="en-GB"/>
              </w:rPr>
            </w:pPr>
            <w:r w:rsidRPr="00863536">
              <w:rPr>
                <w:sz w:val="16"/>
                <w:szCs w:val="18"/>
                <w:lang w:val="en-GB"/>
              </w:rPr>
              <w:t>ext:ExtensionContent/efext:EformsExtension/efac:ReceivedSubmissionsStatistics/</w:t>
            </w:r>
          </w:p>
          <w:p w14:paraId="140169EF" w14:textId="77777777" w:rsidR="00653AF7" w:rsidRDefault="00653AF7" w:rsidP="00AA6536">
            <w:pPr>
              <w:rPr>
                <w:sz w:val="18"/>
                <w:szCs w:val="18"/>
                <w:lang w:val="en-GB"/>
              </w:rPr>
            </w:pPr>
            <w:r w:rsidRPr="00863536">
              <w:rPr>
                <w:sz w:val="16"/>
                <w:szCs w:val="18"/>
                <w:lang w:val="en-GB"/>
              </w:rPr>
              <w:t xml:space="preserve">(***)   /ContractAwardNotice/cac:ProcurementProjectLot/cac:TenderingProcess/ext:UBLExtensions/ext:UBLExtension/ext:ExtensionContent/ </w:t>
            </w:r>
          </w:p>
        </w:tc>
      </w:tr>
    </w:tbl>
    <w:p w14:paraId="45752635" w14:textId="77777777" w:rsidR="00653AF7" w:rsidRDefault="00653AF7" w:rsidP="00653AF7">
      <w:pPr>
        <w:rPr>
          <w:lang w:val="en-GB"/>
        </w:rPr>
      </w:pPr>
    </w:p>
    <w:p w14:paraId="3A478A08" w14:textId="166CA69F" w:rsidR="00653AF7" w:rsidRDefault="00C7181E" w:rsidP="00653AF7">
      <w:pPr>
        <w:rPr>
          <w:lang w:val="en-GB"/>
        </w:rPr>
      </w:pPr>
      <w:r>
        <w:rPr>
          <w:lang w:val="en-GB"/>
        </w:rPr>
        <w:t xml:space="preserve">Statistics on complaints and received tenders are reported </w:t>
      </w:r>
      <w:r w:rsidR="00EB3700">
        <w:rPr>
          <w:lang w:val="en-GB"/>
        </w:rPr>
        <w:t xml:space="preserve">in eforms extensions at the level of the tendering process of the corresponding lot or group of lot as shown in the sample mark-up </w:t>
      </w:r>
      <w:r w:rsidR="00653AF7">
        <w:rPr>
          <w:lang w:val="en-GB"/>
        </w:rPr>
        <w:t>provided hereafter:</w:t>
      </w:r>
    </w:p>
    <w:p w14:paraId="65873962" w14:textId="77777777" w:rsidR="00653AF7" w:rsidRDefault="00653AF7" w:rsidP="00653AF7">
      <w:pPr>
        <w:pStyle w:val="SampleMarkUp"/>
        <w:rPr>
          <w:lang w:val="en-GB"/>
        </w:rPr>
      </w:pPr>
    </w:p>
    <w:p w14:paraId="0FB154B3" w14:textId="77777777" w:rsidR="00653AF7" w:rsidRDefault="00653AF7" w:rsidP="00653AF7">
      <w:pPr>
        <w:pStyle w:val="SampleMarkUp"/>
        <w:rPr>
          <w:lang w:val="en-GB"/>
        </w:rPr>
      </w:pPr>
      <w:r>
        <w:rPr>
          <w:lang w:val="en-GB"/>
        </w:rPr>
        <w:t xml:space="preserve">    &lt;efext:EformsExtension&gt;</w:t>
      </w:r>
    </w:p>
    <w:p w14:paraId="210B0051" w14:textId="77777777" w:rsidR="00653AF7" w:rsidRDefault="00653AF7" w:rsidP="00653AF7">
      <w:pPr>
        <w:pStyle w:val="SampleMarkUp"/>
        <w:rPr>
          <w:lang w:val="en-GB"/>
        </w:rPr>
      </w:pPr>
      <w:r>
        <w:rPr>
          <w:lang w:val="en-GB"/>
        </w:rPr>
        <w:t xml:space="preserve">    </w:t>
      </w:r>
      <w:r>
        <w:rPr>
          <w:lang w:val="en-GB"/>
        </w:rPr>
        <w:tab/>
        <w:t>&lt;efac:BuyerReviewStatistics&gt;</w:t>
      </w:r>
    </w:p>
    <w:p w14:paraId="3E17DA20" w14:textId="08135B95" w:rsidR="00653AF7" w:rsidRDefault="00653AF7" w:rsidP="00653AF7">
      <w:pPr>
        <w:pStyle w:val="SampleMarkUp"/>
        <w:rPr>
          <w:lang w:val="en-GB"/>
        </w:rPr>
      </w:pPr>
      <w:r>
        <w:rPr>
          <w:lang w:val="en-GB"/>
        </w:rPr>
        <w:t xml:space="preserve">            &lt;efbc:StatisticsCode listName=”</w:t>
      </w:r>
      <w:r w:rsidR="00862DB7">
        <w:rPr>
          <w:b/>
          <w:lang w:val="en-GB"/>
        </w:rPr>
        <w:t>review-t</w:t>
      </w:r>
      <w:r>
        <w:rPr>
          <w:b/>
          <w:lang w:val="en-GB"/>
        </w:rPr>
        <w:t>ype</w:t>
      </w:r>
      <w:r>
        <w:rPr>
          <w:lang w:val="en-GB"/>
        </w:rPr>
        <w:t>”&gt;</w:t>
      </w:r>
      <w:r w:rsidR="00DA72F6">
        <w:rPr>
          <w:b/>
          <w:i/>
          <w:lang w:val="en-GB"/>
        </w:rPr>
        <w:t>c</w:t>
      </w:r>
      <w:r>
        <w:rPr>
          <w:b/>
          <w:i/>
          <w:lang w:val="en-GB"/>
        </w:rPr>
        <w:t>omplainants</w:t>
      </w:r>
      <w:r>
        <w:rPr>
          <w:lang w:val="en-GB"/>
        </w:rPr>
        <w:t>&lt;/efbc:StatisticsCode&gt;</w:t>
      </w:r>
    </w:p>
    <w:p w14:paraId="3417C808" w14:textId="77777777" w:rsidR="00653AF7" w:rsidRDefault="00653AF7" w:rsidP="00653AF7">
      <w:pPr>
        <w:pStyle w:val="SampleMarkUp"/>
        <w:rPr>
          <w:lang w:val="en-GB"/>
        </w:rPr>
      </w:pPr>
      <w:r>
        <w:rPr>
          <w:lang w:val="en-GB"/>
        </w:rPr>
        <w:t xml:space="preserve">            &lt;efbc:StatisticalNumeric&gt;</w:t>
      </w:r>
      <w:r>
        <w:rPr>
          <w:b/>
          <w:i/>
          <w:lang w:val="en-GB"/>
        </w:rPr>
        <w:t>2</w:t>
      </w:r>
      <w:r>
        <w:rPr>
          <w:lang w:val="en-GB"/>
        </w:rPr>
        <w:t>&lt;/efbc:StatisticalNumeric&gt;</w:t>
      </w:r>
    </w:p>
    <w:p w14:paraId="0F619C8C" w14:textId="77777777" w:rsidR="00653AF7" w:rsidRDefault="00653AF7" w:rsidP="00653AF7">
      <w:pPr>
        <w:pStyle w:val="SampleMarkUp"/>
        <w:rPr>
          <w:lang w:val="en-GB"/>
        </w:rPr>
      </w:pPr>
      <w:r>
        <w:rPr>
          <w:lang w:val="en-GB"/>
        </w:rPr>
        <w:t xml:space="preserve">    </w:t>
      </w:r>
      <w:r>
        <w:rPr>
          <w:lang w:val="en-GB"/>
        </w:rPr>
        <w:tab/>
        <w:t>&lt;/efac:BuyerReviewStatistics&gt;</w:t>
      </w:r>
    </w:p>
    <w:p w14:paraId="2EBF5ED5" w14:textId="77777777" w:rsidR="00653AF7" w:rsidRDefault="00653AF7" w:rsidP="00653AF7">
      <w:pPr>
        <w:pStyle w:val="SampleMarkUp"/>
        <w:rPr>
          <w:lang w:val="en-GB"/>
        </w:rPr>
      </w:pPr>
      <w:r>
        <w:rPr>
          <w:lang w:val="en-GB"/>
        </w:rPr>
        <w:t xml:space="preserve">    </w:t>
      </w:r>
      <w:r>
        <w:rPr>
          <w:lang w:val="en-GB"/>
        </w:rPr>
        <w:tab/>
        <w:t>&lt;efac:BuyerReviewStatistics&gt;</w:t>
      </w:r>
    </w:p>
    <w:p w14:paraId="7EA5DF27" w14:textId="57819795" w:rsidR="00653AF7" w:rsidRDefault="00653AF7" w:rsidP="00653AF7">
      <w:pPr>
        <w:pStyle w:val="SampleMarkUp"/>
        <w:rPr>
          <w:lang w:val="en-GB"/>
        </w:rPr>
      </w:pPr>
      <w:r>
        <w:rPr>
          <w:lang w:val="en-GB"/>
        </w:rPr>
        <w:t xml:space="preserve">            &lt;efbc:StatisticsCode listName=”</w:t>
      </w:r>
      <w:r w:rsidR="00862DB7">
        <w:rPr>
          <w:b/>
          <w:lang w:val="en-GB"/>
        </w:rPr>
        <w:t>irregularity-t</w:t>
      </w:r>
      <w:r>
        <w:rPr>
          <w:b/>
          <w:lang w:val="en-GB"/>
        </w:rPr>
        <w:t>ype</w:t>
      </w:r>
      <w:r>
        <w:rPr>
          <w:lang w:val="en-GB"/>
        </w:rPr>
        <w:t>”&gt;</w:t>
      </w:r>
      <w:r w:rsidR="00EA73E8">
        <w:rPr>
          <w:b/>
          <w:i/>
          <w:lang w:val="en-GB"/>
        </w:rPr>
        <w:t>tl-ext-fail</w:t>
      </w:r>
      <w:r>
        <w:rPr>
          <w:lang w:val="en-GB"/>
        </w:rPr>
        <w:t>&lt;/efbc:StatisticsCode&gt;</w:t>
      </w:r>
    </w:p>
    <w:p w14:paraId="3C6EC9D6" w14:textId="77777777" w:rsidR="00653AF7" w:rsidRDefault="00653AF7" w:rsidP="00653AF7">
      <w:pPr>
        <w:pStyle w:val="SampleMarkUp"/>
        <w:rPr>
          <w:lang w:val="en-GB"/>
        </w:rPr>
      </w:pPr>
      <w:r>
        <w:rPr>
          <w:lang w:val="en-GB"/>
        </w:rPr>
        <w:t xml:space="preserve">            &lt;efbc:StatisticalNumeric&gt;</w:t>
      </w:r>
      <w:r>
        <w:rPr>
          <w:b/>
          <w:i/>
          <w:lang w:val="en-GB"/>
        </w:rPr>
        <w:t>5</w:t>
      </w:r>
      <w:r>
        <w:rPr>
          <w:lang w:val="en-GB"/>
        </w:rPr>
        <w:t>&lt;/efbc:StatisticalNumeric&gt;</w:t>
      </w:r>
    </w:p>
    <w:p w14:paraId="0141FB86" w14:textId="77777777" w:rsidR="00653AF7" w:rsidRDefault="00653AF7" w:rsidP="00653AF7">
      <w:pPr>
        <w:pStyle w:val="SampleMarkUp"/>
        <w:rPr>
          <w:lang w:val="en-GB"/>
        </w:rPr>
      </w:pPr>
      <w:r>
        <w:rPr>
          <w:lang w:val="en-GB"/>
        </w:rPr>
        <w:t xml:space="preserve">    </w:t>
      </w:r>
      <w:r>
        <w:rPr>
          <w:lang w:val="en-GB"/>
        </w:rPr>
        <w:tab/>
        <w:t>&lt;/efac:BuyerReviewStatistics&gt;</w:t>
      </w:r>
    </w:p>
    <w:p w14:paraId="5B5B02EB" w14:textId="77777777" w:rsidR="00653AF7" w:rsidRDefault="00653AF7" w:rsidP="00653AF7">
      <w:pPr>
        <w:pStyle w:val="SampleMarkUp"/>
        <w:rPr>
          <w:lang w:val="en-GB"/>
        </w:rPr>
      </w:pPr>
      <w:r>
        <w:rPr>
          <w:lang w:val="en-GB"/>
        </w:rPr>
        <w:t xml:space="preserve">    </w:t>
      </w:r>
      <w:r>
        <w:rPr>
          <w:lang w:val="en-GB"/>
        </w:rPr>
        <w:tab/>
        <w:t>&lt;efac:ReceivedSubmissionsStatistics&gt;</w:t>
      </w:r>
    </w:p>
    <w:p w14:paraId="4D8BD6E6" w14:textId="4C54858F" w:rsidR="00653AF7" w:rsidRDefault="00653AF7" w:rsidP="00653AF7">
      <w:pPr>
        <w:pStyle w:val="SampleMarkUp"/>
        <w:rPr>
          <w:lang w:val="en-GB"/>
        </w:rPr>
      </w:pPr>
      <w:r>
        <w:rPr>
          <w:lang w:val="en-GB"/>
        </w:rPr>
        <w:t xml:space="preserve">            &lt;efbc:StatisticsCode listName=”</w:t>
      </w:r>
      <w:r w:rsidR="00863536" w:rsidRPr="00863536">
        <w:rPr>
          <w:b/>
          <w:lang w:val="en-GB"/>
        </w:rPr>
        <w:t>received-</w:t>
      </w:r>
      <w:r w:rsidR="00862DB7">
        <w:rPr>
          <w:b/>
          <w:lang w:val="en-GB"/>
        </w:rPr>
        <w:t>submission-t</w:t>
      </w:r>
      <w:r>
        <w:rPr>
          <w:b/>
          <w:lang w:val="en-GB"/>
        </w:rPr>
        <w:t>ype</w:t>
      </w:r>
      <w:r>
        <w:rPr>
          <w:lang w:val="en-GB"/>
        </w:rPr>
        <w:t>”&gt;</w:t>
      </w:r>
      <w:r w:rsidR="00863536">
        <w:rPr>
          <w:b/>
          <w:i/>
          <w:lang w:val="en-GB"/>
        </w:rPr>
        <w:t>t-sme</w:t>
      </w:r>
      <w:r>
        <w:rPr>
          <w:lang w:val="en-GB"/>
        </w:rPr>
        <w:t>&lt;/efbc:StatisticsCode&gt;</w:t>
      </w:r>
    </w:p>
    <w:p w14:paraId="08C01F95" w14:textId="77777777" w:rsidR="00653AF7" w:rsidRDefault="00653AF7" w:rsidP="00653AF7">
      <w:pPr>
        <w:pStyle w:val="SampleMarkUp"/>
        <w:rPr>
          <w:lang w:val="en-GB"/>
        </w:rPr>
      </w:pPr>
      <w:r>
        <w:rPr>
          <w:lang w:val="en-GB"/>
        </w:rPr>
        <w:t xml:space="preserve">            &lt;efbc:StatisticalNumeric&gt;</w:t>
      </w:r>
      <w:r>
        <w:rPr>
          <w:b/>
          <w:i/>
          <w:lang w:val="en-GB"/>
        </w:rPr>
        <w:t>4</w:t>
      </w:r>
      <w:r>
        <w:rPr>
          <w:lang w:val="en-GB"/>
        </w:rPr>
        <w:t>&lt;/efbc:StatisticalNumeric&gt;</w:t>
      </w:r>
    </w:p>
    <w:p w14:paraId="4D884B6E" w14:textId="77777777" w:rsidR="00653AF7" w:rsidRDefault="00653AF7" w:rsidP="00653AF7">
      <w:pPr>
        <w:pStyle w:val="SampleMarkUp"/>
        <w:rPr>
          <w:lang w:val="en-GB"/>
        </w:rPr>
      </w:pPr>
      <w:r>
        <w:rPr>
          <w:lang w:val="en-GB"/>
        </w:rPr>
        <w:t xml:space="preserve">    </w:t>
      </w:r>
      <w:r>
        <w:rPr>
          <w:lang w:val="en-GB"/>
        </w:rPr>
        <w:tab/>
        <w:t>&lt;/efac:ReceivedSubmissionsStatistics&gt;</w:t>
      </w:r>
    </w:p>
    <w:p w14:paraId="00C28C90" w14:textId="77777777" w:rsidR="00653AF7" w:rsidRDefault="00653AF7" w:rsidP="00653AF7">
      <w:pPr>
        <w:pStyle w:val="SampleMarkUp"/>
        <w:rPr>
          <w:lang w:val="en-GB"/>
        </w:rPr>
      </w:pPr>
      <w:r>
        <w:rPr>
          <w:lang w:val="en-GB"/>
        </w:rPr>
        <w:t xml:space="preserve">    &lt;/efext:EformsExtension&gt;</w:t>
      </w:r>
    </w:p>
    <w:p w14:paraId="6BE9FB15" w14:textId="77777777" w:rsidR="00C7181E" w:rsidRDefault="00C7181E" w:rsidP="00C7181E">
      <w:pPr>
        <w:pStyle w:val="SampleMarkUp"/>
        <w:rPr>
          <w:lang w:val="en-GB"/>
        </w:rPr>
      </w:pPr>
    </w:p>
    <w:p w14:paraId="06B1C1AE" w14:textId="77777777" w:rsidR="00DB11E9" w:rsidRDefault="00DB11E9" w:rsidP="00C7181E">
      <w:pPr>
        <w:rPr>
          <w:lang w:val="en-GB"/>
        </w:rPr>
      </w:pPr>
    </w:p>
    <w:p w14:paraId="22890558" w14:textId="736BB954" w:rsidR="00C7181E" w:rsidRDefault="00C7181E" w:rsidP="00C7181E">
      <w:pPr>
        <w:rPr>
          <w:lang w:val="en-GB"/>
        </w:rPr>
      </w:pPr>
      <w:r>
        <w:rPr>
          <w:lang w:val="en-GB"/>
        </w:rPr>
        <w:t>The highest (BT-711) and lowest (BT-710) values of admissible tenders are expressed using extensions at the level of the tendering process of the corresponding lot or group of lots.</w:t>
      </w:r>
    </w:p>
    <w:p w14:paraId="59BA0087" w14:textId="77777777" w:rsidR="00C7181E" w:rsidRDefault="00C7181E" w:rsidP="00C7181E">
      <w:pPr>
        <w:pStyle w:val="SampleMarkUp"/>
        <w:rPr>
          <w:lang w:val="en-GB"/>
        </w:rPr>
      </w:pPr>
    </w:p>
    <w:p w14:paraId="418E869B" w14:textId="77777777" w:rsidR="00C7181E" w:rsidRPr="00C7181E" w:rsidRDefault="00C7181E" w:rsidP="00C7181E">
      <w:pPr>
        <w:pStyle w:val="SampleMarkUp"/>
        <w:rPr>
          <w:lang w:val="en-GB"/>
        </w:rPr>
      </w:pPr>
      <w:r>
        <w:rPr>
          <w:lang w:val="en-GB"/>
        </w:rPr>
        <w:t xml:space="preserve">    </w:t>
      </w:r>
      <w:r w:rsidRPr="00C7181E">
        <w:rPr>
          <w:lang w:val="en-GB"/>
        </w:rPr>
        <w:t>&lt;ext:UBLExtension&gt;</w:t>
      </w:r>
    </w:p>
    <w:p w14:paraId="13CEC380" w14:textId="77777777" w:rsidR="00C7181E" w:rsidRPr="00C7181E" w:rsidRDefault="00C7181E" w:rsidP="00C7181E">
      <w:pPr>
        <w:pStyle w:val="SampleMarkUp"/>
        <w:rPr>
          <w:lang w:val="en-GB"/>
        </w:rPr>
      </w:pPr>
      <w:r>
        <w:rPr>
          <w:lang w:val="en-GB"/>
        </w:rPr>
        <w:tab/>
      </w:r>
      <w:r w:rsidRPr="00C7181E">
        <w:rPr>
          <w:lang w:val="en-GB"/>
        </w:rPr>
        <w:t>&lt;ext:ExtensionContent&gt;</w:t>
      </w:r>
    </w:p>
    <w:p w14:paraId="7E2EBB25" w14:textId="1C16BEC1" w:rsidR="00C7181E" w:rsidRPr="00C7181E" w:rsidRDefault="00C7181E" w:rsidP="00C7181E">
      <w:pPr>
        <w:pStyle w:val="SampleMarkUp"/>
        <w:rPr>
          <w:lang w:val="en-GB"/>
        </w:rPr>
      </w:pPr>
      <w:r w:rsidRPr="00C7181E">
        <w:rPr>
          <w:lang w:val="en-GB"/>
        </w:rPr>
        <w:tab/>
      </w:r>
      <w:r>
        <w:rPr>
          <w:lang w:val="en-GB"/>
        </w:rPr>
        <w:t xml:space="preserve">    </w:t>
      </w:r>
      <w:r w:rsidRPr="00C7181E">
        <w:rPr>
          <w:lang w:val="en-GB"/>
        </w:rPr>
        <w:t>&lt;cbc:LowerTenderAmount currencyID="</w:t>
      </w:r>
      <w:r w:rsidRPr="00C7181E">
        <w:rPr>
          <w:b/>
          <w:lang w:val="en-GB"/>
        </w:rPr>
        <w:t>EUR</w:t>
      </w:r>
      <w:r w:rsidRPr="00C7181E">
        <w:rPr>
          <w:lang w:val="en-GB"/>
        </w:rPr>
        <w:t>"&gt;</w:t>
      </w:r>
      <w:r w:rsidRPr="00C7181E">
        <w:rPr>
          <w:b/>
          <w:i/>
          <w:lang w:val="en-GB"/>
        </w:rPr>
        <w:t>120000</w:t>
      </w:r>
      <w:r w:rsidRPr="00C7181E">
        <w:rPr>
          <w:lang w:val="en-GB"/>
        </w:rPr>
        <w:t>&lt;/cbc:LowerTenderAmount&gt;</w:t>
      </w:r>
    </w:p>
    <w:p w14:paraId="61CE7CBD" w14:textId="77777777" w:rsidR="00C7181E" w:rsidRPr="00FD7043" w:rsidRDefault="00C7181E" w:rsidP="00C7181E">
      <w:pPr>
        <w:pStyle w:val="SampleMarkUp"/>
        <w:rPr>
          <w:lang w:val="fr-BE"/>
        </w:rPr>
      </w:pPr>
      <w:r>
        <w:rPr>
          <w:lang w:val="en-GB"/>
        </w:rPr>
        <w:t xml:space="preserve"> </w:t>
      </w:r>
      <w:r>
        <w:rPr>
          <w:lang w:val="en-GB"/>
        </w:rPr>
        <w:tab/>
      </w:r>
      <w:r w:rsidRPr="00FD7043">
        <w:rPr>
          <w:lang w:val="fr-BE"/>
        </w:rPr>
        <w:t>&lt;/ext:ExtensionContent&gt;</w:t>
      </w:r>
    </w:p>
    <w:p w14:paraId="49945A11" w14:textId="77777777" w:rsidR="00C7181E" w:rsidRPr="00FD7043" w:rsidRDefault="00C7181E" w:rsidP="00C7181E">
      <w:pPr>
        <w:pStyle w:val="SampleMarkUp"/>
        <w:rPr>
          <w:lang w:val="fr-BE"/>
        </w:rPr>
      </w:pPr>
      <w:r w:rsidRPr="00FD7043">
        <w:rPr>
          <w:lang w:val="fr-BE"/>
        </w:rPr>
        <w:t xml:space="preserve">    &lt;/ext:UBLExtension&gt;</w:t>
      </w:r>
    </w:p>
    <w:p w14:paraId="3BF6ED88" w14:textId="77777777" w:rsidR="00C7181E" w:rsidRPr="00FD7043" w:rsidRDefault="00C7181E" w:rsidP="00C7181E">
      <w:pPr>
        <w:pStyle w:val="SampleMarkUp"/>
        <w:rPr>
          <w:lang w:val="fr-BE"/>
        </w:rPr>
      </w:pPr>
      <w:r w:rsidRPr="00FD7043">
        <w:rPr>
          <w:lang w:val="fr-BE"/>
        </w:rPr>
        <w:t xml:space="preserve">    &lt;ext:UBLExtension&gt;</w:t>
      </w:r>
    </w:p>
    <w:p w14:paraId="0B03523A" w14:textId="77777777" w:rsidR="00C7181E" w:rsidRPr="00C7181E" w:rsidRDefault="00C7181E" w:rsidP="00C7181E">
      <w:pPr>
        <w:pStyle w:val="SampleMarkUp"/>
        <w:rPr>
          <w:lang w:val="en-GB"/>
        </w:rPr>
      </w:pPr>
      <w:r w:rsidRPr="00FD7043">
        <w:rPr>
          <w:lang w:val="fr-BE"/>
        </w:rPr>
        <w:tab/>
      </w:r>
      <w:r w:rsidRPr="00C7181E">
        <w:rPr>
          <w:lang w:val="en-GB"/>
        </w:rPr>
        <w:t>&lt;ext:ExtensionContent&gt;</w:t>
      </w:r>
    </w:p>
    <w:p w14:paraId="19762A0E" w14:textId="4627B866" w:rsidR="00C7181E" w:rsidRPr="00C7181E" w:rsidRDefault="00C7181E" w:rsidP="00C7181E">
      <w:pPr>
        <w:pStyle w:val="SampleMarkUp"/>
        <w:rPr>
          <w:lang w:val="en-GB"/>
        </w:rPr>
      </w:pPr>
      <w:r w:rsidRPr="00C7181E">
        <w:rPr>
          <w:lang w:val="en-GB"/>
        </w:rPr>
        <w:tab/>
      </w:r>
      <w:r>
        <w:rPr>
          <w:lang w:val="en-GB"/>
        </w:rPr>
        <w:t xml:space="preserve">    </w:t>
      </w:r>
      <w:r w:rsidRPr="00C7181E">
        <w:rPr>
          <w:lang w:val="en-GB"/>
        </w:rPr>
        <w:t>&lt;cbc:HigherTenderAmount currencyID="</w:t>
      </w:r>
      <w:r w:rsidRPr="00C7181E">
        <w:rPr>
          <w:b/>
          <w:lang w:val="en-GB"/>
        </w:rPr>
        <w:t>EUR</w:t>
      </w:r>
      <w:r w:rsidRPr="00C7181E">
        <w:rPr>
          <w:lang w:val="en-GB"/>
        </w:rPr>
        <w:t>"&gt;</w:t>
      </w:r>
      <w:r w:rsidRPr="00C7181E">
        <w:rPr>
          <w:b/>
          <w:i/>
          <w:lang w:val="en-GB"/>
        </w:rPr>
        <w:t>360000</w:t>
      </w:r>
      <w:r w:rsidRPr="00C7181E">
        <w:rPr>
          <w:lang w:val="en-GB"/>
        </w:rPr>
        <w:t>&lt;/cbc:HigherTenderAmount&gt;</w:t>
      </w:r>
    </w:p>
    <w:p w14:paraId="65380A4A" w14:textId="77777777" w:rsidR="00C7181E" w:rsidRPr="00C7181E" w:rsidRDefault="00C7181E" w:rsidP="00C7181E">
      <w:pPr>
        <w:pStyle w:val="SampleMarkUp"/>
        <w:rPr>
          <w:lang w:val="en-GB"/>
        </w:rPr>
      </w:pPr>
      <w:r>
        <w:rPr>
          <w:lang w:val="en-GB"/>
        </w:rPr>
        <w:t xml:space="preserve"> </w:t>
      </w:r>
      <w:r>
        <w:rPr>
          <w:lang w:val="en-GB"/>
        </w:rPr>
        <w:tab/>
      </w:r>
      <w:r w:rsidRPr="00C7181E">
        <w:rPr>
          <w:lang w:val="en-GB"/>
        </w:rPr>
        <w:t>&lt;/ext:ExtensionContent&gt;</w:t>
      </w:r>
    </w:p>
    <w:p w14:paraId="31EFA35B" w14:textId="265DD07E" w:rsidR="00C7181E" w:rsidRDefault="00C7181E" w:rsidP="00C7181E">
      <w:pPr>
        <w:pStyle w:val="SampleMarkUp"/>
        <w:rPr>
          <w:lang w:val="en-GB"/>
        </w:rPr>
      </w:pPr>
      <w:r>
        <w:rPr>
          <w:lang w:val="en-GB"/>
        </w:rPr>
        <w:t xml:space="preserve">    </w:t>
      </w:r>
      <w:r w:rsidRPr="00C7181E">
        <w:rPr>
          <w:lang w:val="en-GB"/>
        </w:rPr>
        <w:t>&lt;/ext:UBLExtension&gt;</w:t>
      </w:r>
    </w:p>
    <w:p w14:paraId="78143EA6" w14:textId="77777777" w:rsidR="00C7181E" w:rsidRPr="00C7181E" w:rsidRDefault="00C7181E" w:rsidP="00C7181E">
      <w:pPr>
        <w:pStyle w:val="SampleMarkUp"/>
        <w:rPr>
          <w:lang w:val="en-GB"/>
        </w:rPr>
      </w:pPr>
    </w:p>
    <w:p w14:paraId="3A283ADC" w14:textId="31E5E070" w:rsidR="00653AF7" w:rsidRDefault="00653AF7" w:rsidP="00C7181E">
      <w:pPr>
        <w:pStyle w:val="Heading2"/>
        <w:numPr>
          <w:ilvl w:val="1"/>
          <w:numId w:val="2"/>
        </w:numPr>
      </w:pPr>
      <w:bookmarkStart w:id="205" w:name="_Ref30607353"/>
      <w:bookmarkStart w:id="206" w:name="_Ref30424833"/>
      <w:bookmarkStart w:id="207" w:name="_Toc40869253"/>
      <w:r>
        <w:t>Parties</w:t>
      </w:r>
      <w:bookmarkEnd w:id="205"/>
      <w:bookmarkEnd w:id="206"/>
      <w:bookmarkEnd w:id="207"/>
    </w:p>
    <w:p w14:paraId="3466E0C4" w14:textId="269A5C60" w:rsidR="00653AF7" w:rsidRDefault="00653AF7" w:rsidP="00653AF7">
      <w:pPr>
        <w:rPr>
          <w:lang w:val="en-GB"/>
        </w:rPr>
      </w:pPr>
      <w:r>
        <w:rPr>
          <w:lang w:val="en-GB"/>
        </w:rPr>
        <w:t>Parties refer to the different stakeholders of the public procurement process. They play different role</w:t>
      </w:r>
      <w:r w:rsidR="00823508">
        <w:rPr>
          <w:lang w:val="en-GB"/>
        </w:rPr>
        <w:t>s (or subroles)</w:t>
      </w:r>
      <w:r>
        <w:rPr>
          <w:lang w:val="en-GB"/>
        </w:rPr>
        <w:t xml:space="preserve"> during the procedure. </w:t>
      </w:r>
      <w:r w:rsidR="00823508">
        <w:rPr>
          <w:lang w:val="en-GB"/>
        </w:rPr>
        <w:t>Roles and subroles</w:t>
      </w:r>
      <w:r>
        <w:rPr>
          <w:lang w:val="en-GB"/>
        </w:rPr>
        <w:t xml:space="preserve"> have been listed </w:t>
      </w:r>
      <w:r w:rsidR="00EA73E8">
        <w:rPr>
          <w:lang w:val="en-GB"/>
        </w:rPr>
        <w:t xml:space="preserve">in the eForms implementation handbook. </w:t>
      </w:r>
    </w:p>
    <w:p w14:paraId="69C986AF" w14:textId="77777777" w:rsidR="00653AF7" w:rsidRDefault="00653AF7" w:rsidP="00653AF7">
      <w:pPr>
        <w:rPr>
          <w:lang w:val="en-GB"/>
        </w:rPr>
      </w:pPr>
      <w:r>
        <w:rPr>
          <w:lang w:val="en-GB"/>
        </w:rPr>
        <w:t>Should always be used when applicable:</w:t>
      </w:r>
    </w:p>
    <w:p w14:paraId="7340CC5A" w14:textId="77777777" w:rsidR="00653AF7" w:rsidRDefault="00653AF7" w:rsidP="006C76E4">
      <w:pPr>
        <w:pStyle w:val="ListParagraph"/>
        <w:numPr>
          <w:ilvl w:val="0"/>
          <w:numId w:val="34"/>
        </w:numPr>
        <w:rPr>
          <w:lang w:val="en-GB"/>
        </w:rPr>
      </w:pPr>
      <w:r>
        <w:rPr>
          <w:lang w:val="en-GB"/>
        </w:rPr>
        <w:t>Buyer,</w:t>
      </w:r>
    </w:p>
    <w:p w14:paraId="17EC7E4D" w14:textId="77777777" w:rsidR="00653AF7" w:rsidRDefault="00653AF7" w:rsidP="006C76E4">
      <w:pPr>
        <w:pStyle w:val="ListParagraph"/>
        <w:numPr>
          <w:ilvl w:val="0"/>
          <w:numId w:val="34"/>
        </w:numPr>
        <w:rPr>
          <w:lang w:val="en-GB"/>
        </w:rPr>
      </w:pPr>
      <w:r>
        <w:rPr>
          <w:lang w:val="en-GB"/>
        </w:rPr>
        <w:t>Winner,</w:t>
      </w:r>
    </w:p>
    <w:p w14:paraId="66B60F23" w14:textId="77777777" w:rsidR="00653AF7" w:rsidRDefault="00653AF7" w:rsidP="006C76E4">
      <w:pPr>
        <w:pStyle w:val="ListParagraph"/>
        <w:numPr>
          <w:ilvl w:val="0"/>
          <w:numId w:val="34"/>
        </w:numPr>
        <w:rPr>
          <w:lang w:val="en-GB"/>
        </w:rPr>
      </w:pPr>
      <w:r>
        <w:rPr>
          <w:lang w:val="en-GB"/>
        </w:rPr>
        <w:t>Review body,</w:t>
      </w:r>
    </w:p>
    <w:p w14:paraId="716F9046" w14:textId="77777777" w:rsidR="00653AF7" w:rsidRDefault="00653AF7" w:rsidP="006C76E4">
      <w:pPr>
        <w:pStyle w:val="ListParagraph"/>
        <w:numPr>
          <w:ilvl w:val="0"/>
          <w:numId w:val="34"/>
        </w:numPr>
        <w:rPr>
          <w:lang w:val="en-GB"/>
        </w:rPr>
      </w:pPr>
      <w:r>
        <w:rPr>
          <w:lang w:val="en-GB"/>
        </w:rPr>
        <w:t>Buyer acquiring supplies/services intended for other buyers</w:t>
      </w:r>
    </w:p>
    <w:p w14:paraId="5FFEB01C" w14:textId="77777777" w:rsidR="00653AF7" w:rsidRDefault="00653AF7" w:rsidP="006C76E4">
      <w:pPr>
        <w:pStyle w:val="ListParagraph"/>
        <w:numPr>
          <w:ilvl w:val="0"/>
          <w:numId w:val="34"/>
        </w:numPr>
        <w:rPr>
          <w:lang w:val="en-GB"/>
        </w:rPr>
      </w:pPr>
      <w:r>
        <w:rPr>
          <w:lang w:val="en-GB"/>
        </w:rPr>
        <w:t>Buyer awarding public contracts or concluding FAs for works, supplies or services intended for others,</w:t>
      </w:r>
    </w:p>
    <w:p w14:paraId="48B7048D" w14:textId="0521D844" w:rsidR="00653AF7" w:rsidRDefault="00653AF7" w:rsidP="006C76E4">
      <w:pPr>
        <w:pStyle w:val="ListParagraph"/>
        <w:numPr>
          <w:ilvl w:val="0"/>
          <w:numId w:val="34"/>
        </w:numPr>
        <w:rPr>
          <w:lang w:val="en-GB"/>
        </w:rPr>
      </w:pPr>
      <w:r w:rsidRPr="009672BA">
        <w:rPr>
          <w:lang w:val="en-GB"/>
        </w:rPr>
        <w:t>eSenders,</w:t>
      </w:r>
    </w:p>
    <w:p w14:paraId="7E726B3C" w14:textId="5856A32A" w:rsidR="00EA73E8" w:rsidRDefault="00EA73E8" w:rsidP="006C76E4">
      <w:pPr>
        <w:pStyle w:val="ListParagraph"/>
        <w:numPr>
          <w:ilvl w:val="0"/>
          <w:numId w:val="34"/>
        </w:numPr>
        <w:rPr>
          <w:lang w:val="en-GB"/>
        </w:rPr>
      </w:pPr>
      <w:r>
        <w:rPr>
          <w:lang w:val="en-GB"/>
        </w:rPr>
        <w:t>Notice author (</w:t>
      </w:r>
      <w:r>
        <w:rPr>
          <w:rStyle w:val="FootnoteReference"/>
          <w:lang w:val="en-GB"/>
        </w:rPr>
        <w:footnoteReference w:id="23"/>
      </w:r>
      <w:r>
        <w:rPr>
          <w:lang w:val="en-GB"/>
        </w:rPr>
        <w:t>).</w:t>
      </w:r>
    </w:p>
    <w:p w14:paraId="30368205" w14:textId="77777777" w:rsidR="00653AF7" w:rsidRDefault="00653AF7" w:rsidP="00653AF7">
      <w:pPr>
        <w:rPr>
          <w:lang w:val="en-GB"/>
        </w:rPr>
      </w:pPr>
      <w:r>
        <w:rPr>
          <w:lang w:val="en-GB"/>
        </w:rPr>
        <w:t>Information provision about other roles shall follow national specific requirements and implementations.</w:t>
      </w:r>
    </w:p>
    <w:p w14:paraId="3626C9C4" w14:textId="24AECFCA" w:rsidR="00653AF7" w:rsidRDefault="00653AF7" w:rsidP="00653AF7">
      <w:pPr>
        <w:rPr>
          <w:lang w:val="en-GB"/>
        </w:rPr>
      </w:pPr>
      <w:r>
        <w:rPr>
          <w:lang w:val="en-GB"/>
        </w:rPr>
        <w:lastRenderedPageBreak/>
        <w:t xml:space="preserve">More specific rules on organisations to identify, based on their role/subrole and the type of notice, are given in </w:t>
      </w:r>
      <w:r>
        <w:rPr>
          <w:lang w:val="en-GB"/>
        </w:rPr>
        <w:fldChar w:fldCharType="begin"/>
      </w:r>
      <w:r>
        <w:rPr>
          <w:lang w:val="en-GB"/>
        </w:rPr>
        <w:instrText xml:space="preserve"> REF _Ref30972465 \h </w:instrText>
      </w:r>
      <w:r>
        <w:rPr>
          <w:lang w:val="en-GB"/>
        </w:rPr>
      </w:r>
      <w:r>
        <w:rPr>
          <w:lang w:val="en-GB"/>
        </w:rPr>
        <w:fldChar w:fldCharType="separate"/>
      </w:r>
      <w:r w:rsidR="00F65D9C">
        <w:rPr>
          <w:lang w:val="en-GB"/>
        </w:rPr>
        <w:t xml:space="preserve">Table </w:t>
      </w:r>
      <w:r w:rsidR="00F65D9C">
        <w:rPr>
          <w:noProof/>
          <w:lang w:val="en-GB"/>
        </w:rPr>
        <w:t>24</w:t>
      </w:r>
      <w:r>
        <w:rPr>
          <w:lang w:val="en-GB"/>
        </w:rPr>
        <w:fldChar w:fldCharType="end"/>
      </w:r>
      <w:r>
        <w:rPr>
          <w:lang w:val="en-GB"/>
        </w:rPr>
        <w:t>.</w:t>
      </w:r>
    </w:p>
    <w:p w14:paraId="091736C7" w14:textId="77777777" w:rsidR="00653AF7" w:rsidRDefault="00653AF7" w:rsidP="00653AF7">
      <w:pPr>
        <w:pStyle w:val="Heading3"/>
        <w:numPr>
          <w:ilvl w:val="2"/>
          <w:numId w:val="2"/>
        </w:numPr>
      </w:pPr>
      <w:bookmarkStart w:id="208" w:name="_Ref30976455"/>
      <w:bookmarkStart w:id="209" w:name="_Toc40869254"/>
      <w:r>
        <w:t>Roles &amp; sub-roles marked using elements</w:t>
      </w:r>
      <w:bookmarkEnd w:id="208"/>
      <w:bookmarkEnd w:id="209"/>
    </w:p>
    <w:p w14:paraId="5A9D2A36" w14:textId="7130130C" w:rsidR="00653AF7" w:rsidRDefault="00653AF7" w:rsidP="00653AF7">
      <w:pPr>
        <w:rPr>
          <w:lang w:val="en-GB"/>
        </w:rPr>
      </w:pPr>
      <w:r>
        <w:rPr>
          <w:lang w:val="en-GB"/>
        </w:rPr>
        <w:t>In eForms some roles and subroles have been identified and described. The following sections help mapping these with the UBL predefined components.</w:t>
      </w:r>
    </w:p>
    <w:p w14:paraId="5C57A4CD" w14:textId="36110548" w:rsidR="00823508" w:rsidRDefault="00823508" w:rsidP="00653AF7">
      <w:pPr>
        <w:rPr>
          <w:lang w:val="en-GB"/>
        </w:rPr>
      </w:pPr>
      <w:r>
        <w:rPr>
          <w:lang w:val="en-GB"/>
        </w:rPr>
        <w:t xml:space="preserve">In the following tables, the roles/subroles followed by the </w:t>
      </w:r>
      <w:r w:rsidRPr="00823508">
        <w:rPr>
          <w:b/>
          <w:lang w:val="en-GB"/>
        </w:rPr>
        <w:t>(#)</w:t>
      </w:r>
      <w:r>
        <w:rPr>
          <w:lang w:val="en-GB"/>
        </w:rPr>
        <w:t xml:space="preserve"> sign are mandatory and must be present in the XML.</w:t>
      </w:r>
    </w:p>
    <w:p w14:paraId="4C2BB034" w14:textId="2E3F879A" w:rsidR="00823508" w:rsidRDefault="00653AF7" w:rsidP="00823508">
      <w:pPr>
        <w:pStyle w:val="Heading4"/>
        <w:numPr>
          <w:ilvl w:val="3"/>
          <w:numId w:val="2"/>
        </w:numPr>
        <w:rPr>
          <w:lang w:val="en-GB"/>
        </w:rPr>
      </w:pPr>
      <w:r>
        <w:rPr>
          <w:lang w:val="en-GB"/>
        </w:rPr>
        <w:t xml:space="preserve">Roles </w:t>
      </w:r>
    </w:p>
    <w:p w14:paraId="5641E959" w14:textId="0BEF4BCC" w:rsidR="001A24FA" w:rsidRPr="001A24FA" w:rsidRDefault="001A24FA" w:rsidP="001A24FA">
      <w:pPr>
        <w:rPr>
          <w:lang w:val="en-GB"/>
        </w:rPr>
      </w:pPr>
      <w:r>
        <w:rPr>
          <w:lang w:val="en-GB"/>
        </w:rPr>
        <w:t>The table below regroups roles, descriptions and the associated XSD component.</w:t>
      </w:r>
    </w:p>
    <w:p w14:paraId="1340A626" w14:textId="172B8667" w:rsidR="00653AF7" w:rsidRDefault="00653AF7" w:rsidP="00653AF7">
      <w:pPr>
        <w:pStyle w:val="Caption"/>
        <w:keepNext/>
        <w:rPr>
          <w:lang w:val="en-GB"/>
        </w:rPr>
      </w:pPr>
      <w:bookmarkStart w:id="210" w:name="_Toc40869293"/>
      <w:r>
        <w:rPr>
          <w:lang w:val="en-GB"/>
        </w:rPr>
        <w:t xml:space="preserve">Table </w:t>
      </w:r>
      <w:r>
        <w:fldChar w:fldCharType="begin"/>
      </w:r>
      <w:r>
        <w:rPr>
          <w:noProof/>
          <w:lang w:val="en-GB"/>
        </w:rPr>
        <w:instrText xml:space="preserve"> SEQ Table \* ARABIC </w:instrText>
      </w:r>
      <w:r>
        <w:fldChar w:fldCharType="separate"/>
      </w:r>
      <w:r w:rsidR="00F65D9C">
        <w:rPr>
          <w:noProof/>
          <w:lang w:val="en-GB"/>
        </w:rPr>
        <w:t>16</w:t>
      </w:r>
      <w:r>
        <w:fldChar w:fldCharType="end"/>
      </w:r>
      <w:r>
        <w:rPr>
          <w:noProof/>
          <w:lang w:val="en-GB"/>
        </w:rPr>
        <w:t xml:space="preserve"> – Roles marked using XML elements</w:t>
      </w:r>
      <w:bookmarkEnd w:id="210"/>
    </w:p>
    <w:tbl>
      <w:tblPr>
        <w:tblStyle w:val="GridTable5Dark-Accent1"/>
        <w:tblW w:w="9288" w:type="dxa"/>
        <w:tblLayout w:type="fixed"/>
        <w:tblLook w:val="0420" w:firstRow="1" w:lastRow="0" w:firstColumn="0" w:lastColumn="0" w:noHBand="0" w:noVBand="1"/>
      </w:tblPr>
      <w:tblGrid>
        <w:gridCol w:w="2408"/>
        <w:gridCol w:w="3440"/>
        <w:gridCol w:w="3440"/>
      </w:tblGrid>
      <w:tr w:rsidR="00653AF7" w14:paraId="1C8D23C5" w14:textId="77777777" w:rsidTr="007D39A6">
        <w:trPr>
          <w:cnfStyle w:val="100000000000" w:firstRow="1" w:lastRow="0" w:firstColumn="0" w:lastColumn="0" w:oddVBand="0" w:evenVBand="0" w:oddHBand="0" w:evenHBand="0" w:firstRowFirstColumn="0" w:firstRowLastColumn="0" w:lastRowFirstColumn="0" w:lastRowLastColumn="0"/>
          <w:trHeight w:val="510"/>
          <w:tblHeader/>
        </w:trPr>
        <w:tc>
          <w:tcPr>
            <w:tcW w:w="240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14:paraId="3232C7E3" w14:textId="77777777" w:rsidR="00653AF7" w:rsidRDefault="00653AF7" w:rsidP="00AA6536">
            <w:pPr>
              <w:jc w:val="center"/>
              <w:rPr>
                <w:lang w:val="en-GB"/>
              </w:rPr>
            </w:pPr>
            <w:r>
              <w:rPr>
                <w:lang w:val="en-GB"/>
              </w:rPr>
              <w:t>Role</w:t>
            </w:r>
          </w:p>
        </w:tc>
        <w:tc>
          <w:tcPr>
            <w:tcW w:w="344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14:paraId="612B1F43" w14:textId="77777777" w:rsidR="00653AF7" w:rsidRDefault="00653AF7" w:rsidP="00AA6536">
            <w:pPr>
              <w:jc w:val="center"/>
              <w:rPr>
                <w:lang w:val="en-GB"/>
              </w:rPr>
            </w:pPr>
            <w:r>
              <w:rPr>
                <w:lang w:val="en-GB"/>
              </w:rPr>
              <w:t>Description</w:t>
            </w:r>
          </w:p>
        </w:tc>
        <w:tc>
          <w:tcPr>
            <w:tcW w:w="344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14:paraId="4E5B3856" w14:textId="77777777" w:rsidR="00653AF7" w:rsidRDefault="00653AF7" w:rsidP="00AA6536">
            <w:pPr>
              <w:jc w:val="center"/>
              <w:rPr>
                <w:lang w:val="en-GB"/>
              </w:rPr>
            </w:pPr>
            <w:r>
              <w:rPr>
                <w:lang w:val="en-GB"/>
              </w:rPr>
              <w:t>XSD element</w:t>
            </w:r>
          </w:p>
        </w:tc>
      </w:tr>
      <w:tr w:rsidR="00653AF7" w14:paraId="6B45BC1C" w14:textId="77777777" w:rsidTr="007D39A6">
        <w:trPr>
          <w:cnfStyle w:val="000000100000" w:firstRow="0" w:lastRow="0" w:firstColumn="0" w:lastColumn="0" w:oddVBand="0" w:evenVBand="0" w:oddHBand="1" w:evenHBand="0" w:firstRowFirstColumn="0" w:firstRowLastColumn="0" w:lastRowFirstColumn="0" w:lastRowLastColumn="0"/>
          <w:trHeight w:val="510"/>
        </w:trPr>
        <w:tc>
          <w:tcPr>
            <w:tcW w:w="2408" w:type="dxa"/>
            <w:tcBorders>
              <w:top w:val="single" w:sz="8"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DA1FEF3" w14:textId="6E9994F8" w:rsidR="00653AF7" w:rsidRDefault="00823508" w:rsidP="00AA6536">
            <w:pPr>
              <w:spacing w:before="120" w:after="120"/>
              <w:rPr>
                <w:b/>
                <w:sz w:val="18"/>
                <w:lang w:val="en-GB"/>
              </w:rPr>
            </w:pPr>
            <w:r>
              <w:rPr>
                <w:b/>
                <w:sz w:val="18"/>
                <w:lang w:val="en-GB"/>
              </w:rPr>
              <w:t>Buyer (#</w:t>
            </w:r>
            <w:r w:rsidR="00653AF7">
              <w:rPr>
                <w:b/>
                <w:sz w:val="18"/>
                <w:lang w:val="en-GB"/>
              </w:rPr>
              <w:t>)</w:t>
            </w:r>
          </w:p>
        </w:tc>
        <w:tc>
          <w:tcPr>
            <w:tcW w:w="3440" w:type="dxa"/>
            <w:tcBorders>
              <w:top w:val="single" w:sz="8"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ABEADEE" w14:textId="77777777" w:rsidR="00653AF7" w:rsidRPr="00166518" w:rsidRDefault="00653AF7" w:rsidP="00AA6536">
            <w:pPr>
              <w:spacing w:before="120" w:after="120"/>
              <w:rPr>
                <w:sz w:val="16"/>
                <w:lang w:val="en-GB"/>
              </w:rPr>
            </w:pPr>
            <w:r w:rsidRPr="00166518">
              <w:rPr>
                <w:sz w:val="16"/>
                <w:lang w:val="en-GB"/>
              </w:rPr>
              <w:t>Organisation that manages the budget allocated for the procedure and pays for the items being procured. (</w:t>
            </w:r>
            <w:r w:rsidRPr="00166518">
              <w:rPr>
                <w:rStyle w:val="FootnoteReference"/>
                <w:sz w:val="16"/>
                <w:lang w:val="en-GB"/>
              </w:rPr>
              <w:footnoteReference w:id="24"/>
            </w:r>
            <w:r w:rsidRPr="00166518">
              <w:rPr>
                <w:sz w:val="16"/>
                <w:lang w:val="en-GB"/>
              </w:rPr>
              <w:t>)</w:t>
            </w:r>
          </w:p>
        </w:tc>
        <w:tc>
          <w:tcPr>
            <w:tcW w:w="3440" w:type="dxa"/>
            <w:tcBorders>
              <w:top w:val="single" w:sz="8"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02374D5" w14:textId="77777777" w:rsidR="00653AF7" w:rsidRPr="00166518" w:rsidRDefault="00653AF7" w:rsidP="00AA6536">
            <w:pPr>
              <w:spacing w:before="120" w:after="120"/>
              <w:rPr>
                <w:sz w:val="16"/>
                <w:lang w:val="en-GB"/>
              </w:rPr>
            </w:pPr>
            <w:r w:rsidRPr="00166518">
              <w:rPr>
                <w:sz w:val="16"/>
                <w:lang w:val="en-GB"/>
              </w:rPr>
              <w:t>…/cac:ContractingParty</w:t>
            </w:r>
          </w:p>
        </w:tc>
      </w:tr>
      <w:tr w:rsidR="00653AF7" w14:paraId="76D5143B" w14:textId="77777777" w:rsidTr="007D39A6">
        <w:trPr>
          <w:trHeight w:val="255"/>
        </w:trPr>
        <w:tc>
          <w:tcPr>
            <w:tcW w:w="24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D4E68DE" w14:textId="372CB3A9" w:rsidR="00653AF7" w:rsidRDefault="00823508" w:rsidP="00AA6536">
            <w:pPr>
              <w:spacing w:before="120" w:after="120"/>
              <w:rPr>
                <w:b/>
                <w:sz w:val="18"/>
                <w:lang w:val="en-GB"/>
              </w:rPr>
            </w:pPr>
            <w:r>
              <w:rPr>
                <w:b/>
                <w:sz w:val="18"/>
                <w:lang w:val="en-GB"/>
              </w:rPr>
              <w:t>Winner (#</w:t>
            </w:r>
            <w:r w:rsidR="00653AF7">
              <w:rPr>
                <w:b/>
                <w:sz w:val="18"/>
                <w:lang w:val="en-GB"/>
              </w:rPr>
              <w:t>)</w:t>
            </w:r>
          </w:p>
        </w:tc>
        <w:tc>
          <w:tcPr>
            <w:tcW w:w="3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41A0E0C" w14:textId="77777777" w:rsidR="00653AF7" w:rsidRPr="00166518" w:rsidRDefault="00653AF7" w:rsidP="00AA6536">
            <w:pPr>
              <w:spacing w:before="120" w:after="120"/>
              <w:rPr>
                <w:sz w:val="16"/>
                <w:lang w:val="en-GB"/>
              </w:rPr>
            </w:pPr>
            <w:r w:rsidRPr="00166518">
              <w:rPr>
                <w:sz w:val="16"/>
                <w:lang w:val="en-GB"/>
              </w:rPr>
              <w:t>The tenderer to whom the contract is awarded (</w:t>
            </w:r>
            <w:r w:rsidRPr="00166518">
              <w:rPr>
                <w:rStyle w:val="FootnoteReference"/>
                <w:sz w:val="16"/>
                <w:lang w:val="en-GB"/>
              </w:rPr>
              <w:footnoteReference w:id="25"/>
            </w:r>
            <w:r w:rsidRPr="00166518">
              <w:rPr>
                <w:sz w:val="16"/>
                <w:lang w:val="en-GB"/>
              </w:rPr>
              <w:t>)</w:t>
            </w:r>
          </w:p>
        </w:tc>
        <w:tc>
          <w:tcPr>
            <w:tcW w:w="3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699D6E0" w14:textId="77777777" w:rsidR="00653AF7" w:rsidRPr="00166518" w:rsidRDefault="00653AF7" w:rsidP="00AA6536">
            <w:pPr>
              <w:spacing w:before="120" w:after="120"/>
              <w:rPr>
                <w:sz w:val="16"/>
                <w:lang w:val="en-GB"/>
              </w:rPr>
            </w:pPr>
            <w:r w:rsidRPr="00166518">
              <w:rPr>
                <w:sz w:val="16"/>
                <w:lang w:val="en-GB"/>
              </w:rPr>
              <w:t>cac:ContractAwardNotice/cac:TenderResult/cac:WinningParty</w:t>
            </w:r>
          </w:p>
        </w:tc>
      </w:tr>
      <w:tr w:rsidR="00653AF7" w14:paraId="6EF15A0F" w14:textId="77777777" w:rsidTr="007D39A6">
        <w:trPr>
          <w:cnfStyle w:val="000000100000" w:firstRow="0" w:lastRow="0" w:firstColumn="0" w:lastColumn="0" w:oddVBand="0" w:evenVBand="0" w:oddHBand="1" w:evenHBand="0" w:firstRowFirstColumn="0" w:firstRowLastColumn="0" w:lastRowFirstColumn="0" w:lastRowLastColumn="0"/>
          <w:trHeight w:val="255"/>
        </w:trPr>
        <w:tc>
          <w:tcPr>
            <w:tcW w:w="24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77618DD" w14:textId="77777777" w:rsidR="00653AF7" w:rsidRDefault="00653AF7" w:rsidP="00AA6536">
            <w:pPr>
              <w:spacing w:before="120" w:after="120"/>
              <w:rPr>
                <w:b/>
                <w:sz w:val="18"/>
                <w:lang w:val="en-GB"/>
              </w:rPr>
            </w:pPr>
            <w:r>
              <w:rPr>
                <w:b/>
                <w:sz w:val="18"/>
                <w:lang w:val="en-GB"/>
              </w:rPr>
              <w:t>Tenderer</w:t>
            </w:r>
          </w:p>
        </w:tc>
        <w:tc>
          <w:tcPr>
            <w:tcW w:w="3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8A4B2D3" w14:textId="41F630CD" w:rsidR="00653AF7" w:rsidRPr="00166518" w:rsidRDefault="00806CCF" w:rsidP="00806CCF">
            <w:pPr>
              <w:spacing w:before="120" w:after="120"/>
              <w:rPr>
                <w:sz w:val="16"/>
                <w:lang w:val="en-GB"/>
              </w:rPr>
            </w:pPr>
            <w:r>
              <w:rPr>
                <w:sz w:val="16"/>
                <w:lang w:val="en-GB"/>
              </w:rPr>
              <w:t>For a given Lot or group of lots, an organisation that has submitted a tender</w:t>
            </w:r>
          </w:p>
        </w:tc>
        <w:tc>
          <w:tcPr>
            <w:tcW w:w="3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16D08A5" w14:textId="3070801F" w:rsidR="00653AF7" w:rsidRPr="00166518" w:rsidRDefault="00806CCF" w:rsidP="00806CCF">
            <w:pPr>
              <w:spacing w:before="120" w:after="120"/>
              <w:rPr>
                <w:sz w:val="16"/>
                <w:lang w:val="en-GB"/>
              </w:rPr>
            </w:pPr>
            <w:r>
              <w:rPr>
                <w:sz w:val="16"/>
                <w:lang w:val="en-GB"/>
              </w:rPr>
              <w:t>/</w:t>
            </w:r>
            <w:r w:rsidRPr="00806CCF">
              <w:rPr>
                <w:sz w:val="16"/>
                <w:lang w:val="en-GB"/>
              </w:rPr>
              <w:t>ContractAwardNotice/cac:ProcurementProjectLot/cac:TenderingProcess/ext:UBLExtensions/ext:UBLExtension/ext:ExtensionContent/efext:EformsExtension/</w:t>
            </w:r>
            <w:r>
              <w:rPr>
                <w:sz w:val="16"/>
                <w:lang w:val="en-GB"/>
              </w:rPr>
              <w:t>efac:TenderingParty</w:t>
            </w:r>
          </w:p>
        </w:tc>
      </w:tr>
      <w:tr w:rsidR="00653AF7" w14:paraId="528D40EE" w14:textId="77777777" w:rsidTr="007D39A6">
        <w:trPr>
          <w:trHeight w:val="255"/>
        </w:trPr>
        <w:tc>
          <w:tcPr>
            <w:tcW w:w="24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C18F386" w14:textId="66720D98" w:rsidR="00653AF7" w:rsidRDefault="00653AF7" w:rsidP="00AA6536">
            <w:pPr>
              <w:spacing w:before="120" w:after="120"/>
              <w:rPr>
                <w:b/>
                <w:sz w:val="18"/>
                <w:lang w:val="en-GB"/>
              </w:rPr>
            </w:pPr>
            <w:r>
              <w:rPr>
                <w:b/>
                <w:sz w:val="18"/>
                <w:lang w:val="en-GB"/>
              </w:rPr>
              <w:t>Subcontractor</w:t>
            </w:r>
          </w:p>
        </w:tc>
        <w:tc>
          <w:tcPr>
            <w:tcW w:w="3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443421C" w14:textId="77777777" w:rsidR="00653AF7" w:rsidRPr="00166518" w:rsidRDefault="00653AF7" w:rsidP="00AA6536">
            <w:pPr>
              <w:spacing w:before="120" w:after="120"/>
              <w:rPr>
                <w:sz w:val="16"/>
                <w:lang w:val="en-GB"/>
              </w:rPr>
            </w:pPr>
            <w:r w:rsidRPr="00166518">
              <w:rPr>
                <w:sz w:val="16"/>
                <w:lang w:val="en-GB"/>
              </w:rPr>
              <w:t>Organisation that performs parts of the work of a main contractor.</w:t>
            </w:r>
          </w:p>
        </w:tc>
        <w:tc>
          <w:tcPr>
            <w:tcW w:w="3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34BEB43" w14:textId="77777777" w:rsidR="00653AF7" w:rsidRPr="00166518" w:rsidRDefault="00653AF7" w:rsidP="00AA6536">
            <w:pPr>
              <w:spacing w:before="120" w:after="120"/>
              <w:jc w:val="left"/>
              <w:rPr>
                <w:sz w:val="16"/>
                <w:lang w:val="en-GB"/>
              </w:rPr>
            </w:pPr>
            <w:r w:rsidRPr="00166518">
              <w:rPr>
                <w:sz w:val="16"/>
                <w:lang w:val="en-GB"/>
              </w:rPr>
              <w:t xml:space="preserve">… / &lt;! - - </w:t>
            </w:r>
            <w:r w:rsidRPr="00166518">
              <w:rPr>
                <w:i/>
                <w:sz w:val="16"/>
                <w:lang w:val="en-GB"/>
              </w:rPr>
              <w:t xml:space="preserve">WhatEverParty - - &gt; </w:t>
            </w:r>
            <w:r w:rsidRPr="00166518">
              <w:rPr>
                <w:sz w:val="16"/>
                <w:lang w:val="en-GB"/>
              </w:rPr>
              <w:t>/ cac:ServiceProviderParty/cbc:ServiceTypeCode set to “Subcontractor”</w:t>
            </w:r>
          </w:p>
        </w:tc>
      </w:tr>
      <w:tr w:rsidR="00653AF7" w14:paraId="61966C2E" w14:textId="77777777" w:rsidTr="007D39A6">
        <w:trPr>
          <w:cnfStyle w:val="000000100000" w:firstRow="0" w:lastRow="0" w:firstColumn="0" w:lastColumn="0" w:oddVBand="0" w:evenVBand="0" w:oddHBand="1" w:evenHBand="0" w:firstRowFirstColumn="0" w:firstRowLastColumn="0" w:lastRowFirstColumn="0" w:lastRowLastColumn="0"/>
          <w:trHeight w:val="255"/>
        </w:trPr>
        <w:tc>
          <w:tcPr>
            <w:tcW w:w="24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000D144" w14:textId="77777777" w:rsidR="00653AF7" w:rsidRDefault="00653AF7" w:rsidP="00AA6536">
            <w:pPr>
              <w:spacing w:before="120" w:after="120"/>
              <w:rPr>
                <w:b/>
                <w:sz w:val="18"/>
                <w:lang w:val="en-GB"/>
              </w:rPr>
            </w:pPr>
            <w:r>
              <w:rPr>
                <w:b/>
                <w:sz w:val="18"/>
                <w:lang w:val="en-GB"/>
              </w:rPr>
              <w:t>Mediation organisation</w:t>
            </w:r>
          </w:p>
        </w:tc>
        <w:tc>
          <w:tcPr>
            <w:tcW w:w="3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A68D946" w14:textId="77777777" w:rsidR="00653AF7" w:rsidRPr="00166518" w:rsidRDefault="00653AF7" w:rsidP="00AA6536">
            <w:pPr>
              <w:spacing w:before="120" w:after="120"/>
              <w:rPr>
                <w:sz w:val="16"/>
                <w:lang w:val="en-GB"/>
              </w:rPr>
            </w:pPr>
            <w:r w:rsidRPr="00166518">
              <w:rPr>
                <w:sz w:val="16"/>
                <w:lang w:val="en-GB"/>
              </w:rPr>
              <w:t xml:space="preserve">Third party helping with Alternative Dispute Resolution </w:t>
            </w:r>
          </w:p>
        </w:tc>
        <w:tc>
          <w:tcPr>
            <w:tcW w:w="3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364156A" w14:textId="77777777" w:rsidR="00653AF7" w:rsidRPr="00166518" w:rsidRDefault="00653AF7" w:rsidP="00AA6536">
            <w:pPr>
              <w:spacing w:before="120" w:after="120"/>
              <w:rPr>
                <w:sz w:val="16"/>
                <w:lang w:val="en-GB"/>
              </w:rPr>
            </w:pPr>
            <w:r w:rsidRPr="00166518">
              <w:rPr>
                <w:sz w:val="16"/>
                <w:lang w:val="en-GB"/>
              </w:rPr>
              <w:t>…/cac:TenderingTerms/cac:AppealTerms/cac:MediationParty</w:t>
            </w:r>
          </w:p>
        </w:tc>
      </w:tr>
      <w:tr w:rsidR="00653AF7" w14:paraId="1EF836A0" w14:textId="77777777" w:rsidTr="007D39A6">
        <w:trPr>
          <w:trHeight w:val="255"/>
        </w:trPr>
        <w:tc>
          <w:tcPr>
            <w:tcW w:w="24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2C11778" w14:textId="38D02D91" w:rsidR="00653AF7" w:rsidRDefault="00823508" w:rsidP="00AA6536">
            <w:pPr>
              <w:spacing w:before="120" w:after="120"/>
              <w:rPr>
                <w:b/>
                <w:sz w:val="18"/>
                <w:lang w:val="en-GB"/>
              </w:rPr>
            </w:pPr>
            <w:r>
              <w:rPr>
                <w:b/>
                <w:sz w:val="18"/>
                <w:lang w:val="en-GB"/>
              </w:rPr>
              <w:t>Review organisation (#</w:t>
            </w:r>
            <w:r w:rsidR="00653AF7">
              <w:rPr>
                <w:b/>
                <w:sz w:val="18"/>
                <w:lang w:val="en-GB"/>
              </w:rPr>
              <w:t>)</w:t>
            </w:r>
          </w:p>
        </w:tc>
        <w:tc>
          <w:tcPr>
            <w:tcW w:w="3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4AE52FA" w14:textId="77777777" w:rsidR="00653AF7" w:rsidRPr="00166518" w:rsidRDefault="00653AF7" w:rsidP="00AA6536">
            <w:pPr>
              <w:spacing w:before="120" w:after="120"/>
              <w:rPr>
                <w:sz w:val="16"/>
                <w:lang w:val="en-GB"/>
              </w:rPr>
            </w:pPr>
            <w:r w:rsidRPr="00166518">
              <w:rPr>
                <w:sz w:val="16"/>
                <w:lang w:val="en-GB"/>
              </w:rPr>
              <w:t xml:space="preserve">Organisation dealing with review requests. </w:t>
            </w:r>
          </w:p>
        </w:tc>
        <w:tc>
          <w:tcPr>
            <w:tcW w:w="3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EB20860" w14:textId="77777777" w:rsidR="00653AF7" w:rsidRPr="00166518" w:rsidRDefault="00653AF7" w:rsidP="00AA6536">
            <w:pPr>
              <w:spacing w:before="120" w:after="120"/>
              <w:rPr>
                <w:sz w:val="16"/>
                <w:lang w:val="en-GB"/>
              </w:rPr>
            </w:pPr>
            <w:r w:rsidRPr="00166518">
              <w:rPr>
                <w:sz w:val="16"/>
                <w:lang w:val="en-GB"/>
              </w:rPr>
              <w:t>…/cac:TenderingTerms/cac:AppealTerms/cac:AppealReceiverParty</w:t>
            </w:r>
          </w:p>
        </w:tc>
      </w:tr>
      <w:tr w:rsidR="00653AF7" w14:paraId="0A38FA4B" w14:textId="77777777" w:rsidTr="007D39A6">
        <w:trPr>
          <w:cnfStyle w:val="000000100000" w:firstRow="0" w:lastRow="0" w:firstColumn="0" w:lastColumn="0" w:oddVBand="0" w:evenVBand="0" w:oddHBand="1" w:evenHBand="0" w:firstRowFirstColumn="0" w:firstRowLastColumn="0" w:lastRowFirstColumn="0" w:lastRowLastColumn="0"/>
          <w:trHeight w:val="510"/>
        </w:trPr>
        <w:tc>
          <w:tcPr>
            <w:tcW w:w="24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354533F" w14:textId="77777777" w:rsidR="00653AF7" w:rsidRDefault="00653AF7" w:rsidP="00AA6536">
            <w:pPr>
              <w:spacing w:before="120" w:after="120"/>
              <w:rPr>
                <w:b/>
                <w:i/>
                <w:sz w:val="18"/>
                <w:lang w:val="en-GB"/>
              </w:rPr>
            </w:pPr>
            <w:r>
              <w:rPr>
                <w:b/>
                <w:i/>
                <w:sz w:val="18"/>
                <w:lang w:val="en-GB"/>
              </w:rPr>
              <w:t>Tax legislation information provider</w:t>
            </w:r>
          </w:p>
        </w:tc>
        <w:tc>
          <w:tcPr>
            <w:tcW w:w="3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50A576D" w14:textId="77777777" w:rsidR="00653AF7" w:rsidRPr="00166518" w:rsidRDefault="00653AF7" w:rsidP="00AA6536">
            <w:pPr>
              <w:spacing w:before="120" w:after="120"/>
              <w:rPr>
                <w:sz w:val="16"/>
                <w:szCs w:val="18"/>
                <w:lang w:val="en-GB"/>
              </w:rPr>
            </w:pPr>
            <w:r w:rsidRPr="00166518">
              <w:rPr>
                <w:sz w:val="16"/>
                <w:szCs w:val="18"/>
                <w:lang w:val="en-GB"/>
              </w:rPr>
              <w:t>Organisation providing information concerning the general regulatory framework for taxes applicable in the place where the contract is to be performed.</w:t>
            </w:r>
          </w:p>
        </w:tc>
        <w:tc>
          <w:tcPr>
            <w:tcW w:w="3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7FB0784" w14:textId="77777777" w:rsidR="00653AF7" w:rsidRDefault="00653AF7" w:rsidP="00AA6536">
            <w:pPr>
              <w:spacing w:before="120" w:after="120"/>
              <w:rPr>
                <w:i/>
                <w:sz w:val="16"/>
                <w:lang w:val="en-GB"/>
              </w:rPr>
            </w:pPr>
            <w:r w:rsidRPr="00166518">
              <w:rPr>
                <w:i/>
                <w:sz w:val="16"/>
                <w:lang w:val="en-GB"/>
              </w:rPr>
              <w:t>…/cac:TenderingTerms/cac:FiscalLegislationDocumentReference/cac:Attachment/cac:ExternalReference/cbc:URI</w:t>
            </w:r>
          </w:p>
          <w:p w14:paraId="7761B816" w14:textId="3B6B254C" w:rsidR="00980A84" w:rsidRDefault="00980A84" w:rsidP="00AA6536">
            <w:pPr>
              <w:spacing w:before="120" w:after="120"/>
              <w:rPr>
                <w:i/>
                <w:sz w:val="16"/>
                <w:lang w:val="en-GB"/>
              </w:rPr>
            </w:pPr>
            <w:r>
              <w:rPr>
                <w:i/>
                <w:sz w:val="16"/>
                <w:lang w:val="en-GB"/>
              </w:rPr>
              <w:t>And</w:t>
            </w:r>
          </w:p>
          <w:p w14:paraId="38C8CBA3" w14:textId="04A71469" w:rsidR="00980A84" w:rsidRPr="00166518" w:rsidRDefault="00980A84" w:rsidP="00AA6536">
            <w:pPr>
              <w:spacing w:before="120" w:after="120"/>
              <w:rPr>
                <w:i/>
                <w:sz w:val="16"/>
                <w:lang w:val="en-GB"/>
              </w:rPr>
            </w:pPr>
            <w:r w:rsidRPr="00166518">
              <w:rPr>
                <w:i/>
                <w:sz w:val="16"/>
                <w:lang w:val="en-GB"/>
              </w:rPr>
              <w:t>…/cac:TenderingTerms/cac:FiscalLegislationDocumentReference/cac:</w:t>
            </w:r>
            <w:r>
              <w:rPr>
                <w:i/>
                <w:sz w:val="16"/>
                <w:lang w:val="en-GB"/>
              </w:rPr>
              <w:t>IssuerParty</w:t>
            </w:r>
          </w:p>
        </w:tc>
      </w:tr>
      <w:tr w:rsidR="00653AF7" w14:paraId="726DCD31" w14:textId="77777777" w:rsidTr="007D39A6">
        <w:trPr>
          <w:trHeight w:val="510"/>
        </w:trPr>
        <w:tc>
          <w:tcPr>
            <w:tcW w:w="24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6E6CD10" w14:textId="77777777" w:rsidR="00653AF7" w:rsidRDefault="00653AF7" w:rsidP="00AA6536">
            <w:pPr>
              <w:spacing w:before="120" w:after="120"/>
              <w:rPr>
                <w:b/>
                <w:i/>
                <w:sz w:val="18"/>
                <w:lang w:val="en-GB"/>
              </w:rPr>
            </w:pPr>
            <w:r>
              <w:rPr>
                <w:b/>
                <w:i/>
                <w:sz w:val="18"/>
                <w:lang w:val="en-GB"/>
              </w:rPr>
              <w:t>Environment legislation information provider</w:t>
            </w:r>
          </w:p>
        </w:tc>
        <w:tc>
          <w:tcPr>
            <w:tcW w:w="3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F55B309" w14:textId="77777777" w:rsidR="00653AF7" w:rsidRPr="00166518" w:rsidRDefault="00653AF7" w:rsidP="00AA6536">
            <w:pPr>
              <w:spacing w:before="120" w:after="120"/>
              <w:rPr>
                <w:sz w:val="16"/>
                <w:szCs w:val="18"/>
                <w:lang w:val="en-GB"/>
              </w:rPr>
            </w:pPr>
            <w:r w:rsidRPr="00166518">
              <w:rPr>
                <w:sz w:val="16"/>
                <w:szCs w:val="18"/>
                <w:lang w:val="en-GB"/>
              </w:rPr>
              <w:t>Organisation providing information concerning the general regulatory framework for environmental protection applicable in the place where the contract is to be performed.</w:t>
            </w:r>
          </w:p>
        </w:tc>
        <w:tc>
          <w:tcPr>
            <w:tcW w:w="3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BFB366B" w14:textId="77777777" w:rsidR="00653AF7" w:rsidRDefault="00653AF7" w:rsidP="00AA6536">
            <w:pPr>
              <w:spacing w:before="120" w:after="120"/>
              <w:rPr>
                <w:i/>
                <w:sz w:val="16"/>
                <w:lang w:val="en-GB"/>
              </w:rPr>
            </w:pPr>
            <w:r w:rsidRPr="00166518">
              <w:rPr>
                <w:i/>
                <w:sz w:val="16"/>
                <w:lang w:val="en-GB"/>
              </w:rPr>
              <w:t>…/cac:TenderingTerms/cac:EnvironmentalLegislationDocumentReference/cac:Attachment/cac:ExternalReference/cbc:URI</w:t>
            </w:r>
          </w:p>
          <w:p w14:paraId="4795C2E8" w14:textId="77777777" w:rsidR="00980A84" w:rsidRDefault="00980A84" w:rsidP="00980A84">
            <w:pPr>
              <w:spacing w:before="120" w:after="120"/>
              <w:rPr>
                <w:i/>
                <w:sz w:val="16"/>
                <w:lang w:val="en-GB"/>
              </w:rPr>
            </w:pPr>
            <w:r>
              <w:rPr>
                <w:i/>
                <w:sz w:val="16"/>
                <w:lang w:val="en-GB"/>
              </w:rPr>
              <w:t>And</w:t>
            </w:r>
          </w:p>
          <w:p w14:paraId="35C21A0A" w14:textId="06FF9538" w:rsidR="00980A84" w:rsidRPr="00166518" w:rsidRDefault="00980A84" w:rsidP="00AA6536">
            <w:pPr>
              <w:spacing w:before="120" w:after="120"/>
              <w:rPr>
                <w:i/>
                <w:sz w:val="16"/>
                <w:lang w:val="en-GB"/>
              </w:rPr>
            </w:pPr>
            <w:r w:rsidRPr="00166518">
              <w:rPr>
                <w:i/>
                <w:sz w:val="16"/>
                <w:lang w:val="en-GB"/>
              </w:rPr>
              <w:t>…/cac:TenderingTerms/cac:EnvironmentalLegislationDocumentReference/cac:</w:t>
            </w:r>
            <w:r>
              <w:rPr>
                <w:i/>
                <w:sz w:val="16"/>
                <w:lang w:val="en-GB"/>
              </w:rPr>
              <w:t>IssuerParty</w:t>
            </w:r>
          </w:p>
        </w:tc>
      </w:tr>
      <w:tr w:rsidR="00653AF7" w14:paraId="4331BEBB" w14:textId="77777777" w:rsidTr="007D39A6">
        <w:trPr>
          <w:cnfStyle w:val="000000100000" w:firstRow="0" w:lastRow="0" w:firstColumn="0" w:lastColumn="0" w:oddVBand="0" w:evenVBand="0" w:oddHBand="1" w:evenHBand="0" w:firstRowFirstColumn="0" w:firstRowLastColumn="0" w:lastRowFirstColumn="0" w:lastRowLastColumn="0"/>
          <w:trHeight w:val="765"/>
        </w:trPr>
        <w:tc>
          <w:tcPr>
            <w:tcW w:w="24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965CFA7" w14:textId="77777777" w:rsidR="00653AF7" w:rsidRDefault="00653AF7" w:rsidP="00AA6536">
            <w:pPr>
              <w:spacing w:before="120" w:after="120"/>
              <w:rPr>
                <w:b/>
                <w:i/>
                <w:sz w:val="18"/>
                <w:lang w:val="en-GB"/>
              </w:rPr>
            </w:pPr>
            <w:r>
              <w:rPr>
                <w:b/>
                <w:i/>
                <w:sz w:val="18"/>
                <w:lang w:val="en-GB"/>
              </w:rPr>
              <w:lastRenderedPageBreak/>
              <w:t>Employment legislation information provider</w:t>
            </w:r>
          </w:p>
        </w:tc>
        <w:tc>
          <w:tcPr>
            <w:tcW w:w="3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1DC2770" w14:textId="77777777" w:rsidR="00653AF7" w:rsidRPr="00166518" w:rsidRDefault="00653AF7" w:rsidP="00AA6536">
            <w:pPr>
              <w:spacing w:before="120" w:after="120"/>
              <w:rPr>
                <w:sz w:val="16"/>
                <w:szCs w:val="18"/>
                <w:lang w:val="en-GB"/>
              </w:rPr>
            </w:pPr>
            <w:r w:rsidRPr="00166518">
              <w:rPr>
                <w:sz w:val="16"/>
                <w:szCs w:val="18"/>
                <w:lang w:val="en-GB"/>
              </w:rPr>
              <w:t>Organisation providing information concerning the general regulatory framework for employment protection and working conditions applicable in the place where the contract is to be performed.</w:t>
            </w:r>
          </w:p>
        </w:tc>
        <w:tc>
          <w:tcPr>
            <w:tcW w:w="3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A86D6BB" w14:textId="77777777" w:rsidR="00653AF7" w:rsidRDefault="00653AF7" w:rsidP="00AA6536">
            <w:pPr>
              <w:spacing w:before="120" w:after="120"/>
              <w:rPr>
                <w:i/>
                <w:sz w:val="16"/>
                <w:lang w:val="en-GB"/>
              </w:rPr>
            </w:pPr>
            <w:r w:rsidRPr="00166518">
              <w:rPr>
                <w:i/>
                <w:sz w:val="16"/>
                <w:lang w:val="en-GB"/>
              </w:rPr>
              <w:t>…/cac:TenderingTerms/cac:EmploymentLegislationDocumentReference/cac :Attachment/cac:ExternalReference/cbc:URI</w:t>
            </w:r>
          </w:p>
          <w:p w14:paraId="3CC8BA63" w14:textId="77777777" w:rsidR="00980A84" w:rsidRDefault="00980A84" w:rsidP="00980A84">
            <w:pPr>
              <w:spacing w:before="120" w:after="120"/>
              <w:rPr>
                <w:i/>
                <w:sz w:val="16"/>
                <w:lang w:val="en-GB"/>
              </w:rPr>
            </w:pPr>
            <w:r>
              <w:rPr>
                <w:i/>
                <w:sz w:val="16"/>
                <w:lang w:val="en-GB"/>
              </w:rPr>
              <w:t>And</w:t>
            </w:r>
          </w:p>
          <w:p w14:paraId="05E1D194" w14:textId="4D2BE8D7" w:rsidR="00980A84" w:rsidRPr="00166518" w:rsidRDefault="00980A84" w:rsidP="00AA6536">
            <w:pPr>
              <w:spacing w:before="120" w:after="120"/>
              <w:rPr>
                <w:i/>
                <w:sz w:val="16"/>
                <w:lang w:val="en-GB"/>
              </w:rPr>
            </w:pPr>
            <w:r w:rsidRPr="00166518">
              <w:rPr>
                <w:i/>
                <w:sz w:val="16"/>
                <w:lang w:val="en-GB"/>
              </w:rPr>
              <w:t>…/cac:TenderingTerms/cac:EmploymentLegislationDocumentReference/cac:</w:t>
            </w:r>
            <w:r>
              <w:rPr>
                <w:i/>
                <w:sz w:val="16"/>
                <w:lang w:val="en-GB"/>
              </w:rPr>
              <w:t>IssuerParty</w:t>
            </w:r>
          </w:p>
        </w:tc>
      </w:tr>
      <w:tr w:rsidR="00653AF7" w14:paraId="60AA7BEE" w14:textId="77777777" w:rsidTr="007D39A6">
        <w:trPr>
          <w:trHeight w:val="255"/>
        </w:trPr>
        <w:tc>
          <w:tcPr>
            <w:tcW w:w="24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vAlign w:val="center"/>
            <w:hideMark/>
          </w:tcPr>
          <w:p w14:paraId="666EECF7" w14:textId="77777777" w:rsidR="00653AF7" w:rsidRDefault="00653AF7" w:rsidP="00AA6536">
            <w:pPr>
              <w:spacing w:before="120" w:after="120"/>
              <w:rPr>
                <w:b/>
                <w:sz w:val="18"/>
                <w:lang w:val="en-GB"/>
              </w:rPr>
            </w:pPr>
            <w:r>
              <w:rPr>
                <w:b/>
                <w:sz w:val="18"/>
                <w:lang w:val="en-GB"/>
              </w:rPr>
              <w:t>Beneficial owner</w:t>
            </w:r>
          </w:p>
        </w:tc>
        <w:tc>
          <w:tcPr>
            <w:tcW w:w="3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885A230" w14:textId="77777777" w:rsidR="00653AF7" w:rsidRPr="00166518" w:rsidRDefault="00653AF7" w:rsidP="00AA6536">
            <w:pPr>
              <w:spacing w:before="120" w:after="120"/>
              <w:rPr>
                <w:sz w:val="16"/>
                <w:lang w:val="en-GB"/>
              </w:rPr>
            </w:pPr>
            <w:r w:rsidRPr="00166518">
              <w:rPr>
                <w:sz w:val="16"/>
                <w:lang w:val="en-GB"/>
              </w:rPr>
              <w:t>Beneficial Owner of the winning organisation</w:t>
            </w:r>
          </w:p>
        </w:tc>
        <w:tc>
          <w:tcPr>
            <w:tcW w:w="3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9ABD8D7" w14:textId="77777777" w:rsidR="00653AF7" w:rsidRPr="00166518" w:rsidRDefault="00653AF7" w:rsidP="00AA6536">
            <w:pPr>
              <w:spacing w:before="120" w:after="120"/>
              <w:rPr>
                <w:sz w:val="16"/>
                <w:lang w:val="en-GB"/>
              </w:rPr>
            </w:pPr>
            <w:r w:rsidRPr="00166518">
              <w:rPr>
                <w:sz w:val="16"/>
                <w:lang w:val="en-GB"/>
              </w:rPr>
              <w:t>/ContractAwardNotice/cac:TenderResult/cac:WinningParty/cac:Party/cac:PartyLegalEntity/cac:ShareholderParty/cac:Party/cac:Person</w:t>
            </w:r>
          </w:p>
        </w:tc>
      </w:tr>
      <w:tr w:rsidR="007D39A6" w14:paraId="6B76D116" w14:textId="77777777" w:rsidTr="007D39A6">
        <w:trPr>
          <w:cnfStyle w:val="000000100000" w:firstRow="0" w:lastRow="0" w:firstColumn="0" w:lastColumn="0" w:oddVBand="0" w:evenVBand="0" w:oddHBand="1" w:evenHBand="0" w:firstRowFirstColumn="0" w:firstRowLastColumn="0" w:lastRowFirstColumn="0" w:lastRowLastColumn="0"/>
          <w:trHeight w:val="255"/>
        </w:trPr>
        <w:tc>
          <w:tcPr>
            <w:tcW w:w="24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vAlign w:val="center"/>
          </w:tcPr>
          <w:p w14:paraId="3F1DC047" w14:textId="3E5D24FA" w:rsidR="007D39A6" w:rsidRDefault="007D39A6" w:rsidP="007D39A6">
            <w:pPr>
              <w:spacing w:before="120" w:after="120"/>
              <w:rPr>
                <w:b/>
                <w:sz w:val="18"/>
                <w:lang w:val="en-GB"/>
              </w:rPr>
            </w:pPr>
            <w:r>
              <w:rPr>
                <w:b/>
                <w:sz w:val="18"/>
                <w:lang w:val="en-GB"/>
              </w:rPr>
              <w:t>Notice author (#)</w:t>
            </w:r>
          </w:p>
        </w:tc>
        <w:tc>
          <w:tcPr>
            <w:tcW w:w="3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3662EA5" w14:textId="4A016867" w:rsidR="007D39A6" w:rsidRPr="00166518" w:rsidRDefault="007D39A6" w:rsidP="007D39A6">
            <w:pPr>
              <w:spacing w:before="120" w:after="120"/>
              <w:rPr>
                <w:sz w:val="16"/>
                <w:lang w:val="en-GB"/>
              </w:rPr>
            </w:pPr>
            <w:r w:rsidRPr="00166518">
              <w:rPr>
                <w:sz w:val="16"/>
                <w:lang w:val="en-GB"/>
              </w:rPr>
              <w:t>Person in charge of the notice encoding. Information only foreseen for production purpose and not for publication.</w:t>
            </w:r>
          </w:p>
        </w:tc>
        <w:tc>
          <w:tcPr>
            <w:tcW w:w="3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2185B64" w14:textId="1660705A" w:rsidR="007D39A6" w:rsidRPr="00166518" w:rsidRDefault="007D39A6" w:rsidP="007D39A6">
            <w:pPr>
              <w:spacing w:before="120" w:after="120"/>
              <w:rPr>
                <w:sz w:val="16"/>
                <w:lang w:val="en-GB"/>
              </w:rPr>
            </w:pPr>
            <w:r w:rsidRPr="00166518">
              <w:rPr>
                <w:sz w:val="16"/>
                <w:lang w:val="en-GB"/>
              </w:rPr>
              <w:t>cac:ContractingParty/cac:Party/cac:Person</w:t>
            </w:r>
          </w:p>
        </w:tc>
      </w:tr>
    </w:tbl>
    <w:p w14:paraId="076152C6" w14:textId="77777777" w:rsidR="00653AF7" w:rsidRDefault="00653AF7" w:rsidP="00653AF7">
      <w:pPr>
        <w:rPr>
          <w:lang w:val="en-GB"/>
        </w:rPr>
      </w:pPr>
    </w:p>
    <w:p w14:paraId="3BB12C54" w14:textId="03806E6C" w:rsidR="00653AF7" w:rsidRDefault="00653AF7" w:rsidP="00653AF7">
      <w:pPr>
        <w:pStyle w:val="Heading4"/>
        <w:numPr>
          <w:ilvl w:val="3"/>
          <w:numId w:val="2"/>
        </w:numPr>
        <w:rPr>
          <w:lang w:val="en-GB"/>
        </w:rPr>
      </w:pPr>
      <w:r>
        <w:rPr>
          <w:lang w:val="en-GB"/>
        </w:rPr>
        <w:t>Sub-roles</w:t>
      </w:r>
    </w:p>
    <w:p w14:paraId="7118E080" w14:textId="5EA5DE14" w:rsidR="001A24FA" w:rsidRPr="001A24FA" w:rsidRDefault="001A24FA" w:rsidP="001A24FA">
      <w:pPr>
        <w:rPr>
          <w:lang w:val="en-GB"/>
        </w:rPr>
      </w:pPr>
      <w:r>
        <w:rPr>
          <w:lang w:val="en-GB"/>
        </w:rPr>
        <w:fldChar w:fldCharType="begin"/>
      </w:r>
      <w:r>
        <w:rPr>
          <w:lang w:val="en-GB"/>
        </w:rPr>
        <w:instrText xml:space="preserve"> REF _Ref33978441 \h </w:instrText>
      </w:r>
      <w:r>
        <w:rPr>
          <w:lang w:val="en-GB"/>
        </w:rPr>
      </w:r>
      <w:r>
        <w:rPr>
          <w:lang w:val="en-GB"/>
        </w:rPr>
        <w:fldChar w:fldCharType="separate"/>
      </w:r>
      <w:r w:rsidR="00F65D9C">
        <w:rPr>
          <w:lang w:val="en-GB"/>
        </w:rPr>
        <w:t xml:space="preserve">Table </w:t>
      </w:r>
      <w:r w:rsidR="00F65D9C">
        <w:rPr>
          <w:noProof/>
          <w:lang w:val="en-GB"/>
        </w:rPr>
        <w:t>17</w:t>
      </w:r>
      <w:r>
        <w:rPr>
          <w:lang w:val="en-GB"/>
        </w:rPr>
        <w:fldChar w:fldCharType="end"/>
      </w:r>
      <w:r>
        <w:rPr>
          <w:lang w:val="en-GB"/>
        </w:rPr>
        <w:t xml:space="preserve"> regroups subroles, description and XSD components used to mark these subroles.</w:t>
      </w:r>
    </w:p>
    <w:p w14:paraId="16FE676A" w14:textId="22B4B12F" w:rsidR="00653AF7" w:rsidRDefault="00653AF7" w:rsidP="00653AF7">
      <w:pPr>
        <w:pStyle w:val="Caption"/>
        <w:keepNext/>
        <w:rPr>
          <w:lang w:val="en-GB"/>
        </w:rPr>
      </w:pPr>
      <w:bookmarkStart w:id="211" w:name="_Ref33978441"/>
      <w:bookmarkStart w:id="212" w:name="_Toc40869294"/>
      <w:r>
        <w:rPr>
          <w:lang w:val="en-GB"/>
        </w:rPr>
        <w:t xml:space="preserve">Table </w:t>
      </w:r>
      <w:r>
        <w:fldChar w:fldCharType="begin"/>
      </w:r>
      <w:r>
        <w:rPr>
          <w:noProof/>
          <w:lang w:val="en-GB"/>
        </w:rPr>
        <w:instrText xml:space="preserve"> SEQ Table \* ARABIC </w:instrText>
      </w:r>
      <w:r>
        <w:fldChar w:fldCharType="separate"/>
      </w:r>
      <w:r w:rsidR="00F65D9C">
        <w:rPr>
          <w:noProof/>
          <w:lang w:val="en-GB"/>
        </w:rPr>
        <w:t>17</w:t>
      </w:r>
      <w:r>
        <w:fldChar w:fldCharType="end"/>
      </w:r>
      <w:bookmarkEnd w:id="211"/>
      <w:r>
        <w:rPr>
          <w:noProof/>
          <w:lang w:val="en-GB"/>
        </w:rPr>
        <w:t xml:space="preserve"> – Sub-roles marked using XML elements</w:t>
      </w:r>
      <w:bookmarkEnd w:id="212"/>
    </w:p>
    <w:tbl>
      <w:tblPr>
        <w:tblStyle w:val="GridTable5Dark-Accent1"/>
        <w:tblW w:w="9288" w:type="dxa"/>
        <w:tblLayout w:type="fixed"/>
        <w:tblLook w:val="0420" w:firstRow="1" w:lastRow="0" w:firstColumn="0" w:lastColumn="0" w:noHBand="0" w:noVBand="1"/>
      </w:tblPr>
      <w:tblGrid>
        <w:gridCol w:w="3096"/>
        <w:gridCol w:w="3096"/>
        <w:gridCol w:w="3096"/>
      </w:tblGrid>
      <w:tr w:rsidR="00653AF7" w14:paraId="4F0BDBA3" w14:textId="77777777" w:rsidTr="00FD70A5">
        <w:trPr>
          <w:cnfStyle w:val="100000000000" w:firstRow="1" w:lastRow="0" w:firstColumn="0" w:lastColumn="0" w:oddVBand="0" w:evenVBand="0" w:oddHBand="0" w:evenHBand="0" w:firstRowFirstColumn="0" w:firstRowLastColumn="0" w:lastRowFirstColumn="0" w:lastRowLastColumn="0"/>
          <w:trHeight w:val="255"/>
          <w:tblHeader/>
        </w:trPr>
        <w:tc>
          <w:tcPr>
            <w:tcW w:w="309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noWrap/>
            <w:vAlign w:val="center"/>
            <w:hideMark/>
          </w:tcPr>
          <w:p w14:paraId="38D1F944" w14:textId="77777777" w:rsidR="00653AF7" w:rsidRDefault="00653AF7" w:rsidP="00AA6536">
            <w:pPr>
              <w:spacing w:before="120" w:after="120"/>
              <w:jc w:val="center"/>
              <w:rPr>
                <w:rFonts w:eastAsia="Times New Roman" w:cstheme="minorHAnsi"/>
                <w:szCs w:val="20"/>
                <w:lang w:val="en-GB" w:eastAsia="fr-BE"/>
              </w:rPr>
            </w:pPr>
            <w:r>
              <w:rPr>
                <w:rFonts w:eastAsia="Times New Roman" w:cstheme="minorHAnsi"/>
                <w:szCs w:val="20"/>
                <w:lang w:val="en-GB" w:eastAsia="fr-BE"/>
              </w:rPr>
              <w:t>Sub-role</w:t>
            </w:r>
          </w:p>
        </w:tc>
        <w:tc>
          <w:tcPr>
            <w:tcW w:w="309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14:paraId="6A548289" w14:textId="77777777" w:rsidR="00653AF7" w:rsidRDefault="00653AF7" w:rsidP="00AA6536">
            <w:pPr>
              <w:spacing w:before="120" w:after="120"/>
              <w:jc w:val="center"/>
              <w:rPr>
                <w:rFonts w:eastAsia="Times New Roman" w:cstheme="minorHAnsi"/>
                <w:szCs w:val="20"/>
                <w:lang w:val="en-GB" w:eastAsia="fr-BE"/>
              </w:rPr>
            </w:pPr>
            <w:r>
              <w:rPr>
                <w:rFonts w:eastAsia="Times New Roman" w:cstheme="minorHAnsi"/>
                <w:szCs w:val="20"/>
                <w:lang w:val="en-GB" w:eastAsia="fr-BE"/>
              </w:rPr>
              <w:t>Description</w:t>
            </w:r>
          </w:p>
        </w:tc>
        <w:tc>
          <w:tcPr>
            <w:tcW w:w="309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14:paraId="4720C3FF" w14:textId="77777777" w:rsidR="00653AF7" w:rsidRDefault="00653AF7" w:rsidP="00AA6536">
            <w:pPr>
              <w:spacing w:before="120" w:after="120"/>
              <w:jc w:val="center"/>
              <w:rPr>
                <w:rFonts w:eastAsia="Times New Roman" w:cstheme="minorHAnsi"/>
                <w:szCs w:val="20"/>
                <w:lang w:val="en-GB" w:eastAsia="fr-BE"/>
              </w:rPr>
            </w:pPr>
            <w:r>
              <w:rPr>
                <w:rFonts w:eastAsia="Times New Roman" w:cstheme="minorHAnsi"/>
                <w:szCs w:val="20"/>
                <w:lang w:val="en-GB" w:eastAsia="fr-BE"/>
              </w:rPr>
              <w:t>XSD element</w:t>
            </w:r>
          </w:p>
        </w:tc>
      </w:tr>
      <w:tr w:rsidR="00653AF7" w14:paraId="13A32AC2" w14:textId="77777777" w:rsidTr="00FD70A5">
        <w:trPr>
          <w:cnfStyle w:val="000000100000" w:firstRow="0" w:lastRow="0" w:firstColumn="0" w:lastColumn="0" w:oddVBand="0" w:evenVBand="0" w:oddHBand="1" w:evenHBand="0" w:firstRowFirstColumn="0" w:firstRowLastColumn="0" w:lastRowFirstColumn="0" w:lastRowLastColumn="0"/>
          <w:trHeight w:val="255"/>
        </w:trPr>
        <w:tc>
          <w:tcPr>
            <w:tcW w:w="3096" w:type="dxa"/>
            <w:tcBorders>
              <w:top w:val="single" w:sz="8" w:space="0" w:color="FFFFFF" w:themeColor="background1"/>
              <w:left w:val="single" w:sz="4" w:space="0" w:color="FFFFFF" w:themeColor="background1"/>
              <w:bottom w:val="single" w:sz="4" w:space="0" w:color="FFFFFF" w:themeColor="background1"/>
              <w:right w:val="single" w:sz="4" w:space="0" w:color="FFFFFF" w:themeColor="background1"/>
            </w:tcBorders>
            <w:noWrap/>
            <w:vAlign w:val="center"/>
            <w:hideMark/>
          </w:tcPr>
          <w:p w14:paraId="14F5D96E" w14:textId="77777777" w:rsidR="00653AF7" w:rsidRPr="00166518" w:rsidRDefault="00653AF7" w:rsidP="00AA6536">
            <w:pPr>
              <w:spacing w:before="120" w:after="120"/>
              <w:rPr>
                <w:rFonts w:eastAsia="Times New Roman" w:cstheme="minorHAnsi"/>
                <w:b/>
                <w:sz w:val="18"/>
                <w:szCs w:val="20"/>
                <w:lang w:val="en-GB" w:eastAsia="fr-BE"/>
              </w:rPr>
            </w:pPr>
            <w:r w:rsidRPr="00166518">
              <w:rPr>
                <w:rFonts w:eastAsia="Times New Roman" w:cstheme="minorHAnsi"/>
                <w:b/>
                <w:sz w:val="18"/>
                <w:szCs w:val="20"/>
                <w:lang w:val="en-GB" w:eastAsia="fr-BE"/>
              </w:rPr>
              <w:t>Group leader</w:t>
            </w:r>
          </w:p>
        </w:tc>
        <w:tc>
          <w:tcPr>
            <w:tcW w:w="3096" w:type="dxa"/>
            <w:tcBorders>
              <w:top w:val="single" w:sz="8"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6A302F0" w14:textId="77777777" w:rsidR="00653AF7" w:rsidRPr="00166518" w:rsidRDefault="00653AF7" w:rsidP="00AA6536">
            <w:pPr>
              <w:spacing w:before="120" w:after="120"/>
              <w:rPr>
                <w:rFonts w:eastAsia="Times New Roman" w:cstheme="minorHAnsi"/>
                <w:sz w:val="16"/>
                <w:szCs w:val="20"/>
                <w:lang w:val="en-GB" w:eastAsia="fr-BE"/>
              </w:rPr>
            </w:pPr>
            <w:r w:rsidRPr="00166518">
              <w:rPr>
                <w:rFonts w:eastAsia="Times New Roman" w:cstheme="minorHAnsi"/>
                <w:sz w:val="16"/>
                <w:szCs w:val="20"/>
                <w:lang w:val="en-GB" w:eastAsia="fr-BE"/>
              </w:rPr>
              <w:t>To be used when:</w:t>
            </w:r>
          </w:p>
          <w:p w14:paraId="26B490F3" w14:textId="77777777" w:rsidR="00653AF7" w:rsidRPr="00166518" w:rsidRDefault="00653AF7" w:rsidP="006C76E4">
            <w:pPr>
              <w:pStyle w:val="ListParagraph"/>
              <w:numPr>
                <w:ilvl w:val="0"/>
                <w:numId w:val="35"/>
              </w:numPr>
              <w:spacing w:before="120" w:after="120"/>
              <w:rPr>
                <w:rFonts w:eastAsia="Times New Roman" w:cstheme="minorHAnsi"/>
                <w:sz w:val="16"/>
                <w:szCs w:val="20"/>
                <w:lang w:val="en-GB" w:eastAsia="fr-BE"/>
              </w:rPr>
            </w:pPr>
            <w:r w:rsidRPr="00166518">
              <w:rPr>
                <w:rFonts w:eastAsia="Times New Roman" w:cstheme="minorHAnsi"/>
                <w:sz w:val="16"/>
                <w:szCs w:val="20"/>
                <w:lang w:val="en-GB" w:eastAsia="fr-BE"/>
              </w:rPr>
              <w:t xml:space="preserve">the winner is a </w:t>
            </w:r>
            <w:r w:rsidRPr="00166518">
              <w:rPr>
                <w:rFonts w:eastAsia="Times New Roman" w:cstheme="minorHAnsi"/>
                <w:i/>
                <w:sz w:val="16"/>
                <w:szCs w:val="20"/>
                <w:lang w:val="en-GB" w:eastAsia="fr-BE"/>
              </w:rPr>
              <w:t>consortium</w:t>
            </w:r>
            <w:r w:rsidRPr="00166518">
              <w:rPr>
                <w:rFonts w:eastAsia="Times New Roman" w:cstheme="minorHAnsi"/>
                <w:sz w:val="16"/>
                <w:szCs w:val="20"/>
                <w:lang w:val="en-GB" w:eastAsia="fr-BE"/>
              </w:rPr>
              <w:t xml:space="preserve"> (or similar grouping) and the leader should then be identified individually within this </w:t>
            </w:r>
            <w:r w:rsidRPr="00166518">
              <w:rPr>
                <w:rFonts w:eastAsia="Times New Roman" w:cstheme="minorHAnsi"/>
                <w:i/>
                <w:sz w:val="16"/>
                <w:szCs w:val="20"/>
                <w:lang w:val="en-GB" w:eastAsia="fr-BE"/>
              </w:rPr>
              <w:t>consortium</w:t>
            </w:r>
            <w:r w:rsidRPr="00166518">
              <w:rPr>
                <w:rFonts w:eastAsia="Times New Roman" w:cstheme="minorHAnsi"/>
                <w:sz w:val="16"/>
                <w:szCs w:val="20"/>
                <w:lang w:val="en-GB" w:eastAsia="fr-BE"/>
              </w:rPr>
              <w:t>,</w:t>
            </w:r>
          </w:p>
          <w:p w14:paraId="782972FF" w14:textId="77777777" w:rsidR="00653AF7" w:rsidRPr="00166518" w:rsidRDefault="00653AF7" w:rsidP="006C76E4">
            <w:pPr>
              <w:pStyle w:val="ListParagraph"/>
              <w:numPr>
                <w:ilvl w:val="0"/>
                <w:numId w:val="35"/>
              </w:numPr>
              <w:spacing w:before="120" w:after="120"/>
              <w:rPr>
                <w:rFonts w:eastAsia="Times New Roman" w:cstheme="minorHAnsi"/>
                <w:sz w:val="16"/>
                <w:szCs w:val="20"/>
                <w:lang w:val="en-GB" w:eastAsia="fr-BE"/>
              </w:rPr>
            </w:pPr>
            <w:r w:rsidRPr="00166518">
              <w:rPr>
                <w:rFonts w:eastAsia="Times New Roman" w:cstheme="minorHAnsi"/>
                <w:sz w:val="16"/>
                <w:szCs w:val="20"/>
                <w:lang w:val="en-GB" w:eastAsia="fr-BE"/>
              </w:rPr>
              <w:t>there are multiple buyers and one act as a group leader</w:t>
            </w:r>
          </w:p>
        </w:tc>
        <w:tc>
          <w:tcPr>
            <w:tcW w:w="3096" w:type="dxa"/>
            <w:tcBorders>
              <w:top w:val="single" w:sz="8"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92D8DBB" w14:textId="77777777" w:rsidR="00653AF7" w:rsidRPr="00166518" w:rsidRDefault="00653AF7" w:rsidP="00AA6536">
            <w:pPr>
              <w:spacing w:before="120" w:after="120"/>
              <w:rPr>
                <w:rFonts w:eastAsia="Times New Roman" w:cstheme="minorHAnsi"/>
                <w:sz w:val="16"/>
                <w:szCs w:val="20"/>
                <w:lang w:val="en-GB" w:eastAsia="fr-BE"/>
              </w:rPr>
            </w:pPr>
            <w:r w:rsidRPr="00166518">
              <w:rPr>
                <w:rFonts w:eastAsia="Times New Roman" w:cstheme="minorHAnsi"/>
                <w:sz w:val="16"/>
                <w:szCs w:val="20"/>
                <w:lang w:val="en-GB" w:eastAsia="fr-BE"/>
              </w:rPr>
              <w:t>…/cac:WinningParty/cac:AgentParty</w:t>
            </w:r>
          </w:p>
        </w:tc>
      </w:tr>
      <w:tr w:rsidR="00653AF7" w14:paraId="09FFFAC8" w14:textId="77777777" w:rsidTr="00FD70A5">
        <w:trPr>
          <w:trHeight w:val="255"/>
        </w:trPr>
        <w:tc>
          <w:tcPr>
            <w:tcW w:w="30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vAlign w:val="center"/>
            <w:hideMark/>
          </w:tcPr>
          <w:p w14:paraId="75AC168F" w14:textId="77777777" w:rsidR="00653AF7" w:rsidRPr="00166518" w:rsidRDefault="00653AF7" w:rsidP="00AA6536">
            <w:pPr>
              <w:spacing w:before="120" w:after="120"/>
              <w:rPr>
                <w:rFonts w:eastAsia="Times New Roman" w:cstheme="minorHAnsi"/>
                <w:b/>
                <w:sz w:val="18"/>
                <w:szCs w:val="20"/>
                <w:lang w:val="en-GB" w:eastAsia="fr-BE"/>
              </w:rPr>
            </w:pPr>
            <w:r w:rsidRPr="00166518">
              <w:rPr>
                <w:rFonts w:eastAsia="Times New Roman" w:cstheme="minorHAnsi"/>
                <w:b/>
                <w:sz w:val="18"/>
                <w:szCs w:val="20"/>
                <w:lang w:val="en-GB" w:eastAsia="fr-BE"/>
              </w:rPr>
              <w:t>Additional Information Providing Organisation</w:t>
            </w:r>
          </w:p>
        </w:tc>
        <w:tc>
          <w:tcPr>
            <w:tcW w:w="30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5EA7418" w14:textId="77777777" w:rsidR="00653AF7" w:rsidRPr="00166518" w:rsidRDefault="00653AF7" w:rsidP="00AA6536">
            <w:pPr>
              <w:spacing w:before="120" w:after="120"/>
              <w:rPr>
                <w:rFonts w:eastAsia="Times New Roman" w:cstheme="minorHAnsi"/>
                <w:sz w:val="16"/>
                <w:szCs w:val="20"/>
                <w:lang w:val="en-GB" w:eastAsia="fr-BE"/>
              </w:rPr>
            </w:pPr>
            <w:r w:rsidRPr="00166518">
              <w:rPr>
                <w:rFonts w:eastAsia="Times New Roman" w:cstheme="minorHAnsi"/>
                <w:sz w:val="16"/>
                <w:szCs w:val="20"/>
                <w:lang w:val="en-GB" w:eastAsia="fr-BE"/>
              </w:rPr>
              <w:t>Organisation providing additional information about the procurement procedure</w:t>
            </w:r>
          </w:p>
        </w:tc>
        <w:tc>
          <w:tcPr>
            <w:tcW w:w="30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E749834" w14:textId="77777777" w:rsidR="00653AF7" w:rsidRPr="00166518" w:rsidRDefault="00653AF7" w:rsidP="00AA6536">
            <w:pPr>
              <w:spacing w:before="120" w:after="120"/>
              <w:rPr>
                <w:rFonts w:eastAsia="Times New Roman" w:cstheme="minorHAnsi"/>
                <w:sz w:val="16"/>
                <w:szCs w:val="20"/>
                <w:lang w:val="en-GB" w:eastAsia="fr-BE"/>
              </w:rPr>
            </w:pPr>
            <w:r w:rsidRPr="00166518">
              <w:rPr>
                <w:rFonts w:eastAsia="Times New Roman" w:cstheme="minorHAnsi"/>
                <w:sz w:val="16"/>
                <w:szCs w:val="20"/>
                <w:lang w:val="en-GB" w:eastAsia="fr-BE"/>
              </w:rPr>
              <w:t>…/cac:TenderingTerms/cac:AdditionalInformationParty</w:t>
            </w:r>
          </w:p>
        </w:tc>
      </w:tr>
      <w:tr w:rsidR="00653AF7" w14:paraId="1AD81B56" w14:textId="77777777" w:rsidTr="00FD70A5">
        <w:trPr>
          <w:cnfStyle w:val="000000100000" w:firstRow="0" w:lastRow="0" w:firstColumn="0" w:lastColumn="0" w:oddVBand="0" w:evenVBand="0" w:oddHBand="1" w:evenHBand="0" w:firstRowFirstColumn="0" w:firstRowLastColumn="0" w:lastRowFirstColumn="0" w:lastRowLastColumn="0"/>
          <w:trHeight w:val="255"/>
        </w:trPr>
        <w:tc>
          <w:tcPr>
            <w:tcW w:w="30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vAlign w:val="center"/>
            <w:hideMark/>
          </w:tcPr>
          <w:p w14:paraId="3C446FBF" w14:textId="77777777" w:rsidR="00653AF7" w:rsidRPr="00166518" w:rsidRDefault="00653AF7" w:rsidP="00AA6536">
            <w:pPr>
              <w:spacing w:before="120" w:after="120"/>
              <w:rPr>
                <w:rFonts w:eastAsia="Times New Roman" w:cstheme="minorHAnsi"/>
                <w:b/>
                <w:sz w:val="18"/>
                <w:szCs w:val="20"/>
                <w:lang w:val="en-GB" w:eastAsia="fr-BE"/>
              </w:rPr>
            </w:pPr>
            <w:r w:rsidRPr="00166518">
              <w:rPr>
                <w:rFonts w:eastAsia="Times New Roman" w:cstheme="minorHAnsi"/>
                <w:b/>
                <w:sz w:val="18"/>
                <w:szCs w:val="20"/>
                <w:lang w:val="en-GB" w:eastAsia="fr-BE"/>
              </w:rPr>
              <w:t>Documents provider organisation</w:t>
            </w:r>
          </w:p>
        </w:tc>
        <w:tc>
          <w:tcPr>
            <w:tcW w:w="30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87FC8DB" w14:textId="77777777" w:rsidR="00653AF7" w:rsidRPr="00166518" w:rsidRDefault="00653AF7" w:rsidP="00AA6536">
            <w:pPr>
              <w:spacing w:before="120" w:after="120"/>
              <w:rPr>
                <w:rFonts w:eastAsia="Times New Roman" w:cstheme="minorHAnsi"/>
                <w:sz w:val="16"/>
                <w:szCs w:val="20"/>
                <w:lang w:val="en-GB" w:eastAsia="fr-BE"/>
              </w:rPr>
            </w:pPr>
            <w:r w:rsidRPr="00166518">
              <w:rPr>
                <w:sz w:val="16"/>
                <w:lang w:val="en-GB"/>
              </w:rPr>
              <w:t>Organisation providing offline access to the procurement documents</w:t>
            </w:r>
          </w:p>
        </w:tc>
        <w:tc>
          <w:tcPr>
            <w:tcW w:w="30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9494490" w14:textId="77777777" w:rsidR="00653AF7" w:rsidRPr="00166518" w:rsidRDefault="00653AF7" w:rsidP="00AA6536">
            <w:pPr>
              <w:spacing w:before="120" w:after="120"/>
              <w:rPr>
                <w:rFonts w:eastAsia="Times New Roman" w:cstheme="minorHAnsi"/>
                <w:sz w:val="16"/>
                <w:szCs w:val="20"/>
                <w:lang w:val="en-GB" w:eastAsia="fr-BE"/>
              </w:rPr>
            </w:pPr>
            <w:r w:rsidRPr="00166518">
              <w:rPr>
                <w:rFonts w:eastAsia="Times New Roman" w:cstheme="minorHAnsi"/>
                <w:sz w:val="16"/>
                <w:szCs w:val="20"/>
                <w:lang w:val="en-GB" w:eastAsia="fr-BE"/>
              </w:rPr>
              <w:t>…/cac:TenderingTerms/cac:DocumentProviderParty</w:t>
            </w:r>
          </w:p>
        </w:tc>
      </w:tr>
      <w:tr w:rsidR="00653AF7" w14:paraId="25BF12B4" w14:textId="77777777" w:rsidTr="00FD70A5">
        <w:trPr>
          <w:trHeight w:val="255"/>
        </w:trPr>
        <w:tc>
          <w:tcPr>
            <w:tcW w:w="30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vAlign w:val="center"/>
            <w:hideMark/>
          </w:tcPr>
          <w:p w14:paraId="6F9D6F9B" w14:textId="77777777" w:rsidR="00653AF7" w:rsidRPr="00166518" w:rsidRDefault="00653AF7" w:rsidP="00AA6536">
            <w:pPr>
              <w:spacing w:before="120" w:after="120"/>
              <w:rPr>
                <w:rFonts w:eastAsia="Times New Roman" w:cstheme="minorHAnsi"/>
                <w:b/>
                <w:sz w:val="18"/>
                <w:szCs w:val="20"/>
                <w:lang w:val="en-GB" w:eastAsia="fr-BE"/>
              </w:rPr>
            </w:pPr>
            <w:r w:rsidRPr="00166518">
              <w:rPr>
                <w:rFonts w:eastAsia="Times New Roman" w:cstheme="minorHAnsi"/>
                <w:b/>
                <w:sz w:val="18"/>
                <w:szCs w:val="20"/>
                <w:lang w:val="en-GB" w:eastAsia="fr-BE"/>
              </w:rPr>
              <w:t>Appeal Information Providing Organisation</w:t>
            </w:r>
          </w:p>
        </w:tc>
        <w:tc>
          <w:tcPr>
            <w:tcW w:w="30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5CF8473" w14:textId="77777777" w:rsidR="00653AF7" w:rsidRPr="00166518" w:rsidRDefault="00653AF7" w:rsidP="00AA6536">
            <w:pPr>
              <w:spacing w:before="120" w:after="120"/>
              <w:rPr>
                <w:rFonts w:eastAsia="Times New Roman" w:cstheme="minorHAnsi"/>
                <w:sz w:val="16"/>
                <w:szCs w:val="20"/>
                <w:lang w:val="en-GB" w:eastAsia="fr-BE"/>
              </w:rPr>
            </w:pPr>
            <w:r w:rsidRPr="00166518">
              <w:rPr>
                <w:rFonts w:eastAsia="Times New Roman" w:cstheme="minorHAnsi"/>
                <w:sz w:val="16"/>
                <w:szCs w:val="20"/>
                <w:lang w:val="en-GB" w:eastAsia="fr-BE"/>
              </w:rPr>
              <w:t>Organisation providing more information on the time limits for review procedures</w:t>
            </w:r>
          </w:p>
        </w:tc>
        <w:tc>
          <w:tcPr>
            <w:tcW w:w="30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518DC10" w14:textId="77777777" w:rsidR="00653AF7" w:rsidRPr="00166518" w:rsidRDefault="00653AF7" w:rsidP="00AA6536">
            <w:pPr>
              <w:spacing w:before="120" w:after="120"/>
              <w:rPr>
                <w:rFonts w:eastAsia="Times New Roman" w:cstheme="minorHAnsi"/>
                <w:sz w:val="16"/>
                <w:szCs w:val="20"/>
                <w:lang w:val="en-GB" w:eastAsia="fr-BE"/>
              </w:rPr>
            </w:pPr>
            <w:r w:rsidRPr="00166518">
              <w:rPr>
                <w:rFonts w:eastAsia="Times New Roman" w:cstheme="minorHAnsi"/>
                <w:sz w:val="16"/>
                <w:szCs w:val="20"/>
                <w:lang w:val="en-GB" w:eastAsia="fr-BE"/>
              </w:rPr>
              <w:t>…/cac:AppealTerms/cac:AppealInformationParty </w:t>
            </w:r>
          </w:p>
        </w:tc>
      </w:tr>
      <w:tr w:rsidR="00653AF7" w14:paraId="2D1EFD3D" w14:textId="77777777" w:rsidTr="00FD70A5">
        <w:trPr>
          <w:cnfStyle w:val="000000100000" w:firstRow="0" w:lastRow="0" w:firstColumn="0" w:lastColumn="0" w:oddVBand="0" w:evenVBand="0" w:oddHBand="1" w:evenHBand="0" w:firstRowFirstColumn="0" w:firstRowLastColumn="0" w:lastRowFirstColumn="0" w:lastRowLastColumn="0"/>
          <w:trHeight w:val="255"/>
        </w:trPr>
        <w:tc>
          <w:tcPr>
            <w:tcW w:w="30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2E3D4268" w14:textId="77777777" w:rsidR="00653AF7" w:rsidRPr="00166518" w:rsidRDefault="00653AF7" w:rsidP="00AA6536">
            <w:pPr>
              <w:spacing w:before="120" w:after="120"/>
              <w:rPr>
                <w:rFonts w:eastAsia="Times New Roman" w:cstheme="minorHAnsi"/>
                <w:b/>
                <w:sz w:val="18"/>
                <w:szCs w:val="20"/>
                <w:lang w:val="en-GB" w:eastAsia="fr-BE"/>
              </w:rPr>
            </w:pPr>
            <w:r w:rsidRPr="00166518">
              <w:rPr>
                <w:b/>
                <w:sz w:val="18"/>
                <w:lang w:val="en-GB"/>
              </w:rPr>
              <w:t>Requests to participate Recipient Organisation</w:t>
            </w:r>
          </w:p>
        </w:tc>
        <w:tc>
          <w:tcPr>
            <w:tcW w:w="30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F296067" w14:textId="77777777" w:rsidR="00653AF7" w:rsidRPr="00166518" w:rsidRDefault="00653AF7" w:rsidP="00AA6536">
            <w:pPr>
              <w:spacing w:before="120" w:after="120"/>
              <w:rPr>
                <w:rFonts w:eastAsia="Times New Roman" w:cstheme="minorHAnsi"/>
                <w:sz w:val="16"/>
                <w:szCs w:val="20"/>
                <w:highlight w:val="yellow"/>
                <w:lang w:val="en-GB" w:eastAsia="fr-BE"/>
              </w:rPr>
            </w:pPr>
            <w:r w:rsidRPr="00166518">
              <w:rPr>
                <w:sz w:val="16"/>
                <w:lang w:val="en-GB"/>
              </w:rPr>
              <w:t>Organisation receiving requests to participate</w:t>
            </w:r>
          </w:p>
        </w:tc>
        <w:tc>
          <w:tcPr>
            <w:tcW w:w="30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1643A57" w14:textId="14157D81" w:rsidR="00653AF7" w:rsidRPr="00166518" w:rsidRDefault="00653AF7" w:rsidP="00AA6536">
            <w:pPr>
              <w:spacing w:before="120" w:after="120"/>
              <w:rPr>
                <w:rFonts w:eastAsia="Times New Roman" w:cstheme="minorHAnsi"/>
                <w:sz w:val="16"/>
                <w:szCs w:val="20"/>
                <w:highlight w:val="yellow"/>
                <w:lang w:val="en-GB" w:eastAsia="fr-BE"/>
              </w:rPr>
            </w:pPr>
            <w:r w:rsidRPr="00166518">
              <w:rPr>
                <w:rFonts w:eastAsia="Times New Roman" w:cstheme="minorHAnsi"/>
                <w:sz w:val="16"/>
                <w:szCs w:val="20"/>
                <w:lang w:val="en-GB" w:eastAsia="fr-BE"/>
              </w:rPr>
              <w:t>…/TenderingTerms/cac :TenderRecepientParty</w:t>
            </w:r>
            <w:r w:rsidR="00FD70A5">
              <w:rPr>
                <w:rFonts w:eastAsia="Times New Roman" w:cstheme="minorHAnsi"/>
                <w:sz w:val="16"/>
                <w:szCs w:val="20"/>
                <w:lang w:val="en-GB" w:eastAsia="fr-BE"/>
              </w:rPr>
              <w:t xml:space="preserve"> (*)</w:t>
            </w:r>
          </w:p>
        </w:tc>
      </w:tr>
      <w:tr w:rsidR="00653AF7" w14:paraId="373F5D59" w14:textId="77777777" w:rsidTr="00FD70A5">
        <w:trPr>
          <w:trHeight w:val="255"/>
        </w:trPr>
        <w:tc>
          <w:tcPr>
            <w:tcW w:w="30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18E5DAB7" w14:textId="77777777" w:rsidR="00653AF7" w:rsidRPr="00166518" w:rsidRDefault="00653AF7" w:rsidP="00AA6536">
            <w:pPr>
              <w:spacing w:before="120" w:after="120"/>
              <w:rPr>
                <w:rFonts w:eastAsia="Times New Roman" w:cstheme="minorHAnsi"/>
                <w:b/>
                <w:sz w:val="18"/>
                <w:szCs w:val="20"/>
                <w:lang w:val="en-GB" w:eastAsia="fr-BE"/>
              </w:rPr>
            </w:pPr>
            <w:r w:rsidRPr="00166518">
              <w:rPr>
                <w:b/>
                <w:sz w:val="18"/>
                <w:lang w:val="en-GB"/>
              </w:rPr>
              <w:t>Requests to participate processing Organisation</w:t>
            </w:r>
          </w:p>
        </w:tc>
        <w:tc>
          <w:tcPr>
            <w:tcW w:w="30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50451E2" w14:textId="77777777" w:rsidR="00653AF7" w:rsidRPr="00166518" w:rsidRDefault="00653AF7" w:rsidP="00AA6536">
            <w:pPr>
              <w:spacing w:before="120" w:after="120"/>
              <w:rPr>
                <w:rFonts w:eastAsia="Times New Roman" w:cstheme="minorHAnsi"/>
                <w:sz w:val="16"/>
                <w:szCs w:val="20"/>
                <w:highlight w:val="yellow"/>
                <w:lang w:val="en-GB" w:eastAsia="fr-BE"/>
              </w:rPr>
            </w:pPr>
            <w:r w:rsidRPr="00166518">
              <w:rPr>
                <w:sz w:val="16"/>
                <w:lang w:val="en-GB"/>
              </w:rPr>
              <w:t>Organisation processing requests to participate</w:t>
            </w:r>
          </w:p>
        </w:tc>
        <w:tc>
          <w:tcPr>
            <w:tcW w:w="30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1C615CE" w14:textId="7F0BCE2A" w:rsidR="00653AF7" w:rsidRPr="00166518" w:rsidRDefault="00653AF7" w:rsidP="00AA6536">
            <w:pPr>
              <w:spacing w:before="120" w:after="120"/>
              <w:rPr>
                <w:rFonts w:eastAsia="Times New Roman" w:cstheme="minorHAnsi"/>
                <w:sz w:val="16"/>
                <w:szCs w:val="20"/>
                <w:highlight w:val="yellow"/>
                <w:lang w:val="en-GB" w:eastAsia="fr-BE"/>
              </w:rPr>
            </w:pPr>
            <w:r w:rsidRPr="00166518">
              <w:rPr>
                <w:rFonts w:eastAsia="Times New Roman" w:cstheme="minorHAnsi"/>
                <w:sz w:val="16"/>
                <w:szCs w:val="20"/>
                <w:lang w:val="en-GB" w:eastAsia="fr-BE"/>
              </w:rPr>
              <w:t>…/TenderingTerms/cac :TenderEvaluationParty</w:t>
            </w:r>
            <w:r w:rsidR="00FD70A5">
              <w:rPr>
                <w:rFonts w:eastAsia="Times New Roman" w:cstheme="minorHAnsi"/>
                <w:sz w:val="16"/>
                <w:szCs w:val="20"/>
                <w:lang w:val="en-GB" w:eastAsia="fr-BE"/>
              </w:rPr>
              <w:t xml:space="preserve"> (*)</w:t>
            </w:r>
          </w:p>
        </w:tc>
      </w:tr>
      <w:tr w:rsidR="00653AF7" w14:paraId="410A5904" w14:textId="77777777" w:rsidTr="00FD70A5">
        <w:trPr>
          <w:cnfStyle w:val="000000100000" w:firstRow="0" w:lastRow="0" w:firstColumn="0" w:lastColumn="0" w:oddVBand="0" w:evenVBand="0" w:oddHBand="1" w:evenHBand="0" w:firstRowFirstColumn="0" w:firstRowLastColumn="0" w:lastRowFirstColumn="0" w:lastRowLastColumn="0"/>
          <w:trHeight w:val="255"/>
        </w:trPr>
        <w:tc>
          <w:tcPr>
            <w:tcW w:w="30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vAlign w:val="center"/>
            <w:hideMark/>
          </w:tcPr>
          <w:p w14:paraId="14ECED2F" w14:textId="77777777" w:rsidR="00653AF7" w:rsidRPr="00166518" w:rsidRDefault="00653AF7" w:rsidP="00AA6536">
            <w:pPr>
              <w:spacing w:before="120" w:after="120"/>
              <w:rPr>
                <w:rFonts w:eastAsia="Times New Roman" w:cstheme="minorHAnsi"/>
                <w:b/>
                <w:sz w:val="18"/>
                <w:szCs w:val="20"/>
                <w:lang w:val="en-GB" w:eastAsia="fr-BE"/>
              </w:rPr>
            </w:pPr>
            <w:r w:rsidRPr="00166518">
              <w:rPr>
                <w:rFonts w:eastAsia="Times New Roman" w:cstheme="minorHAnsi"/>
                <w:b/>
                <w:sz w:val="18"/>
                <w:szCs w:val="20"/>
                <w:lang w:val="en-GB" w:eastAsia="fr-BE"/>
              </w:rPr>
              <w:t>Tender Recipient Organisation</w:t>
            </w:r>
          </w:p>
        </w:tc>
        <w:tc>
          <w:tcPr>
            <w:tcW w:w="30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053F359" w14:textId="77777777" w:rsidR="00653AF7" w:rsidRPr="00166518" w:rsidRDefault="00653AF7" w:rsidP="00AA6536">
            <w:pPr>
              <w:spacing w:before="120" w:after="120"/>
              <w:rPr>
                <w:rFonts w:eastAsia="Times New Roman" w:cstheme="minorHAnsi"/>
                <w:sz w:val="16"/>
                <w:szCs w:val="20"/>
                <w:lang w:val="en-GB" w:eastAsia="fr-BE"/>
              </w:rPr>
            </w:pPr>
            <w:r w:rsidRPr="00166518">
              <w:rPr>
                <w:sz w:val="16"/>
                <w:lang w:val="en-GB"/>
              </w:rPr>
              <w:t>Organisation receiving tenders</w:t>
            </w:r>
          </w:p>
        </w:tc>
        <w:tc>
          <w:tcPr>
            <w:tcW w:w="30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FAB7DEB" w14:textId="6B932102" w:rsidR="00653AF7" w:rsidRPr="00166518" w:rsidRDefault="00653AF7" w:rsidP="00AA6536">
            <w:pPr>
              <w:spacing w:before="120" w:after="120"/>
              <w:rPr>
                <w:rFonts w:eastAsia="Times New Roman" w:cstheme="minorHAnsi"/>
                <w:sz w:val="16"/>
                <w:szCs w:val="20"/>
                <w:lang w:val="en-GB" w:eastAsia="fr-BE"/>
              </w:rPr>
            </w:pPr>
            <w:r w:rsidRPr="00166518">
              <w:rPr>
                <w:rFonts w:eastAsia="Times New Roman" w:cstheme="minorHAnsi"/>
                <w:sz w:val="16"/>
                <w:szCs w:val="20"/>
                <w:lang w:val="en-GB" w:eastAsia="fr-BE"/>
              </w:rPr>
              <w:t>…/TenderingTerms/cac :TenderRecepientParty</w:t>
            </w:r>
            <w:r w:rsidR="00FD70A5">
              <w:rPr>
                <w:rFonts w:eastAsia="Times New Roman" w:cstheme="minorHAnsi"/>
                <w:sz w:val="16"/>
                <w:szCs w:val="20"/>
                <w:lang w:val="en-GB" w:eastAsia="fr-BE"/>
              </w:rPr>
              <w:t xml:space="preserve"> (*)</w:t>
            </w:r>
          </w:p>
        </w:tc>
      </w:tr>
      <w:tr w:rsidR="00653AF7" w14:paraId="6A791E51" w14:textId="77777777" w:rsidTr="00FD70A5">
        <w:trPr>
          <w:trHeight w:val="255"/>
        </w:trPr>
        <w:tc>
          <w:tcPr>
            <w:tcW w:w="30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vAlign w:val="center"/>
            <w:hideMark/>
          </w:tcPr>
          <w:p w14:paraId="4505D495" w14:textId="77777777" w:rsidR="00653AF7" w:rsidRPr="00166518" w:rsidRDefault="00653AF7" w:rsidP="00AA6536">
            <w:pPr>
              <w:spacing w:before="120" w:after="120"/>
              <w:rPr>
                <w:rFonts w:eastAsia="Times New Roman" w:cstheme="minorHAnsi"/>
                <w:b/>
                <w:sz w:val="18"/>
                <w:szCs w:val="20"/>
                <w:lang w:val="en-GB" w:eastAsia="fr-BE"/>
              </w:rPr>
            </w:pPr>
            <w:r w:rsidRPr="00166518">
              <w:rPr>
                <w:rFonts w:eastAsia="Times New Roman" w:cstheme="minorHAnsi"/>
                <w:b/>
                <w:sz w:val="18"/>
                <w:szCs w:val="20"/>
                <w:lang w:val="en-GB" w:eastAsia="fr-BE"/>
              </w:rPr>
              <w:t>Tender Evaluation Organisation</w:t>
            </w:r>
          </w:p>
        </w:tc>
        <w:tc>
          <w:tcPr>
            <w:tcW w:w="30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BB921B6" w14:textId="77777777" w:rsidR="00653AF7" w:rsidRPr="00166518" w:rsidRDefault="00653AF7" w:rsidP="00AA6536">
            <w:pPr>
              <w:spacing w:before="120" w:after="120"/>
              <w:rPr>
                <w:rFonts w:eastAsia="Times New Roman" w:cstheme="minorHAnsi"/>
                <w:sz w:val="16"/>
                <w:szCs w:val="20"/>
                <w:lang w:val="en-GB" w:eastAsia="fr-BE"/>
              </w:rPr>
            </w:pPr>
            <w:r w:rsidRPr="00166518">
              <w:rPr>
                <w:sz w:val="16"/>
                <w:lang w:val="en-GB"/>
              </w:rPr>
              <w:t>Organisation processing tenders</w:t>
            </w:r>
          </w:p>
        </w:tc>
        <w:tc>
          <w:tcPr>
            <w:tcW w:w="30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84F04D4" w14:textId="3AF6F205" w:rsidR="00653AF7" w:rsidRPr="00166518" w:rsidRDefault="00653AF7" w:rsidP="00AA6536">
            <w:pPr>
              <w:spacing w:before="120" w:after="120"/>
              <w:rPr>
                <w:rFonts w:eastAsia="Times New Roman" w:cstheme="minorHAnsi"/>
                <w:sz w:val="16"/>
                <w:szCs w:val="20"/>
                <w:lang w:val="en-GB" w:eastAsia="fr-BE"/>
              </w:rPr>
            </w:pPr>
            <w:r w:rsidRPr="00166518">
              <w:rPr>
                <w:rFonts w:eastAsia="Times New Roman" w:cstheme="minorHAnsi"/>
                <w:sz w:val="16"/>
                <w:szCs w:val="20"/>
                <w:lang w:val="en-GB" w:eastAsia="fr-BE"/>
              </w:rPr>
              <w:t>…/TenderingTerms/cac :TenderEvaluationParty</w:t>
            </w:r>
            <w:r w:rsidR="00FD70A5">
              <w:rPr>
                <w:rFonts w:eastAsia="Times New Roman" w:cstheme="minorHAnsi"/>
                <w:sz w:val="16"/>
                <w:szCs w:val="20"/>
                <w:lang w:val="en-GB" w:eastAsia="fr-BE"/>
              </w:rPr>
              <w:t xml:space="preserve"> (*)</w:t>
            </w:r>
          </w:p>
        </w:tc>
      </w:tr>
      <w:tr w:rsidR="00653AF7" w14:paraId="0AC387F3" w14:textId="77777777" w:rsidTr="00FD70A5">
        <w:trPr>
          <w:cnfStyle w:val="000000100000" w:firstRow="0" w:lastRow="0" w:firstColumn="0" w:lastColumn="0" w:oddVBand="0" w:evenVBand="0" w:oddHBand="1" w:evenHBand="0" w:firstRowFirstColumn="0" w:firstRowLastColumn="0" w:lastRowFirstColumn="0" w:lastRowLastColumn="0"/>
          <w:trHeight w:val="255"/>
        </w:trPr>
        <w:tc>
          <w:tcPr>
            <w:tcW w:w="30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vAlign w:val="center"/>
            <w:hideMark/>
          </w:tcPr>
          <w:p w14:paraId="438CF972" w14:textId="77777777" w:rsidR="00653AF7" w:rsidRPr="00166518" w:rsidRDefault="00653AF7" w:rsidP="00AA6536">
            <w:pPr>
              <w:spacing w:before="120" w:after="120"/>
              <w:rPr>
                <w:rFonts w:eastAsia="Times New Roman" w:cstheme="minorHAnsi"/>
                <w:b/>
                <w:sz w:val="18"/>
                <w:szCs w:val="20"/>
                <w:lang w:val="en-GB" w:eastAsia="fr-BE"/>
              </w:rPr>
            </w:pPr>
            <w:r w:rsidRPr="00166518">
              <w:rPr>
                <w:rFonts w:eastAsia="Times New Roman" w:cstheme="minorHAnsi"/>
                <w:b/>
                <w:sz w:val="18"/>
                <w:szCs w:val="20"/>
                <w:lang w:val="en-GB" w:eastAsia="fr-BE"/>
              </w:rPr>
              <w:t>Contract Signatory</w:t>
            </w:r>
          </w:p>
        </w:tc>
        <w:tc>
          <w:tcPr>
            <w:tcW w:w="30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24A5319" w14:textId="77777777" w:rsidR="00653AF7" w:rsidRPr="00166518" w:rsidRDefault="00653AF7" w:rsidP="00AA6536">
            <w:pPr>
              <w:spacing w:before="120" w:after="120"/>
              <w:rPr>
                <w:rFonts w:eastAsia="Times New Roman" w:cstheme="minorHAnsi"/>
                <w:sz w:val="16"/>
                <w:szCs w:val="20"/>
                <w:lang w:val="en-GB" w:eastAsia="fr-BE"/>
              </w:rPr>
            </w:pPr>
            <w:r w:rsidRPr="00166518">
              <w:rPr>
                <w:rFonts w:eastAsia="Times New Roman" w:cstheme="minorHAnsi"/>
                <w:sz w:val="16"/>
                <w:szCs w:val="20"/>
                <w:lang w:val="en-GB" w:eastAsia="fr-BE"/>
              </w:rPr>
              <w:t>Organisation signing the contract</w:t>
            </w:r>
          </w:p>
        </w:tc>
        <w:tc>
          <w:tcPr>
            <w:tcW w:w="30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862A0E7" w14:textId="69AD0837" w:rsidR="00653AF7" w:rsidRPr="00166518" w:rsidRDefault="00E84D12" w:rsidP="00AA6536">
            <w:pPr>
              <w:spacing w:before="120" w:after="120"/>
              <w:rPr>
                <w:rFonts w:eastAsia="Times New Roman" w:cstheme="minorHAnsi"/>
                <w:sz w:val="16"/>
                <w:szCs w:val="20"/>
                <w:lang w:val="en-GB" w:eastAsia="fr-BE"/>
              </w:rPr>
            </w:pPr>
            <w:r>
              <w:rPr>
                <w:rFonts w:eastAsia="Times New Roman" w:cstheme="minorHAnsi"/>
                <w:sz w:val="16"/>
                <w:szCs w:val="20"/>
                <w:lang w:val="en-GB" w:eastAsia="fr-BE"/>
              </w:rPr>
              <w:t>/</w:t>
            </w:r>
            <w:r w:rsidR="00653AF7" w:rsidRPr="00166518">
              <w:rPr>
                <w:rFonts w:eastAsia="Times New Roman" w:cstheme="minorHAnsi"/>
                <w:sz w:val="16"/>
                <w:szCs w:val="20"/>
                <w:lang w:val="en-GB" w:eastAsia="fr-BE"/>
              </w:rPr>
              <w:t>ContractAwardNotice/cac:TenderResult/cac:ContractDocumentReference/cac:Resultofverification/cac :SignatoryParty</w:t>
            </w:r>
          </w:p>
        </w:tc>
      </w:tr>
      <w:tr w:rsidR="00653AF7" w14:paraId="2EC0BF39" w14:textId="77777777" w:rsidTr="00FD70A5">
        <w:trPr>
          <w:trHeight w:val="255"/>
        </w:trPr>
        <w:tc>
          <w:tcPr>
            <w:tcW w:w="30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vAlign w:val="center"/>
            <w:hideMark/>
          </w:tcPr>
          <w:p w14:paraId="0A433A71" w14:textId="77777777" w:rsidR="00653AF7" w:rsidRPr="00166518" w:rsidRDefault="00653AF7" w:rsidP="00AA6536">
            <w:pPr>
              <w:spacing w:before="120" w:after="120"/>
              <w:rPr>
                <w:rFonts w:eastAsia="Times New Roman" w:cstheme="minorHAnsi"/>
                <w:b/>
                <w:sz w:val="18"/>
                <w:szCs w:val="20"/>
                <w:highlight w:val="green"/>
                <w:lang w:val="en-GB" w:eastAsia="fr-BE"/>
              </w:rPr>
            </w:pPr>
            <w:r w:rsidRPr="00166518">
              <w:rPr>
                <w:rFonts w:eastAsia="Times New Roman" w:cstheme="minorHAnsi"/>
                <w:b/>
                <w:sz w:val="18"/>
                <w:szCs w:val="20"/>
                <w:lang w:val="en-GB" w:eastAsia="fr-BE"/>
              </w:rPr>
              <w:lastRenderedPageBreak/>
              <w:t>Financing Organisation</w:t>
            </w:r>
          </w:p>
        </w:tc>
        <w:tc>
          <w:tcPr>
            <w:tcW w:w="30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025A743" w14:textId="77777777" w:rsidR="00653AF7" w:rsidRPr="00166518" w:rsidRDefault="00653AF7" w:rsidP="00AA6536">
            <w:pPr>
              <w:spacing w:before="120" w:after="120"/>
              <w:rPr>
                <w:rFonts w:eastAsia="Times New Roman" w:cstheme="minorHAnsi"/>
                <w:sz w:val="16"/>
                <w:szCs w:val="20"/>
                <w:lang w:val="en-GB" w:eastAsia="fr-BE"/>
              </w:rPr>
            </w:pPr>
            <w:r w:rsidRPr="00166518">
              <w:rPr>
                <w:sz w:val="16"/>
                <w:lang w:val="en-GB"/>
              </w:rPr>
              <w:t>Organisation whose budget is used to pay for the contract</w:t>
            </w:r>
          </w:p>
        </w:tc>
        <w:tc>
          <w:tcPr>
            <w:tcW w:w="30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F8EA79B" w14:textId="2E2122D0" w:rsidR="00653AF7" w:rsidRPr="00166518" w:rsidRDefault="00E84D12" w:rsidP="00AA6536">
            <w:pPr>
              <w:spacing w:before="120" w:after="120"/>
              <w:rPr>
                <w:rFonts w:eastAsia="Times New Roman" w:cstheme="minorHAnsi"/>
                <w:sz w:val="16"/>
                <w:szCs w:val="20"/>
                <w:lang w:val="en-GB" w:eastAsia="fr-BE"/>
              </w:rPr>
            </w:pPr>
            <w:r>
              <w:rPr>
                <w:rFonts w:eastAsia="Times New Roman" w:cstheme="minorHAnsi"/>
                <w:sz w:val="16"/>
                <w:szCs w:val="20"/>
                <w:lang w:val="en-GB" w:eastAsia="fr-BE"/>
              </w:rPr>
              <w:t>/</w:t>
            </w:r>
            <w:r w:rsidR="00653AF7" w:rsidRPr="00166518">
              <w:rPr>
                <w:rFonts w:eastAsia="Times New Roman" w:cstheme="minorHAnsi"/>
                <w:sz w:val="16"/>
                <w:szCs w:val="20"/>
                <w:lang w:val="en-GB" w:eastAsia="fr-BE"/>
              </w:rPr>
              <w:t>ContractAwardNotice/cac:TenderResult/cac:Contract/cac:ContractualDelivery/cac:DeliveryTerms/cac:AllowanceCharge/cac:PaymentMeans/cac:TradeFinancing/cac:FinancingParty</w:t>
            </w:r>
          </w:p>
        </w:tc>
      </w:tr>
      <w:tr w:rsidR="00653AF7" w14:paraId="66F97E17" w14:textId="77777777" w:rsidTr="00FD70A5">
        <w:trPr>
          <w:cnfStyle w:val="000000100000" w:firstRow="0" w:lastRow="0" w:firstColumn="0" w:lastColumn="0" w:oddVBand="0" w:evenVBand="0" w:oddHBand="1" w:evenHBand="0" w:firstRowFirstColumn="0" w:firstRowLastColumn="0" w:lastRowFirstColumn="0" w:lastRowLastColumn="0"/>
          <w:trHeight w:val="255"/>
        </w:trPr>
        <w:tc>
          <w:tcPr>
            <w:tcW w:w="30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vAlign w:val="center"/>
            <w:hideMark/>
          </w:tcPr>
          <w:p w14:paraId="3374C659" w14:textId="77777777" w:rsidR="00653AF7" w:rsidRPr="00166518" w:rsidRDefault="00653AF7" w:rsidP="00AA6536">
            <w:pPr>
              <w:spacing w:before="120" w:after="120"/>
              <w:rPr>
                <w:rFonts w:eastAsia="Times New Roman" w:cstheme="minorHAnsi"/>
                <w:b/>
                <w:sz w:val="18"/>
                <w:szCs w:val="20"/>
                <w:highlight w:val="green"/>
                <w:lang w:val="en-GB" w:eastAsia="fr-BE"/>
              </w:rPr>
            </w:pPr>
            <w:r w:rsidRPr="00166518">
              <w:rPr>
                <w:rFonts w:eastAsia="Times New Roman" w:cstheme="minorHAnsi"/>
                <w:b/>
                <w:sz w:val="18"/>
                <w:szCs w:val="20"/>
                <w:lang w:val="en-GB" w:eastAsia="fr-BE"/>
              </w:rPr>
              <w:t>Paying Organisation</w:t>
            </w:r>
          </w:p>
        </w:tc>
        <w:tc>
          <w:tcPr>
            <w:tcW w:w="30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1EA199A" w14:textId="77777777" w:rsidR="00653AF7" w:rsidRPr="00166518" w:rsidRDefault="00653AF7" w:rsidP="00AA6536">
            <w:pPr>
              <w:spacing w:before="120" w:after="120"/>
              <w:rPr>
                <w:rFonts w:eastAsia="Times New Roman" w:cstheme="minorHAnsi"/>
                <w:sz w:val="16"/>
                <w:szCs w:val="20"/>
                <w:lang w:val="en-GB" w:eastAsia="fr-BE"/>
              </w:rPr>
            </w:pPr>
            <w:r w:rsidRPr="00166518">
              <w:rPr>
                <w:sz w:val="16"/>
                <w:lang w:val="en-GB"/>
              </w:rPr>
              <w:t>Organisation executing the payment</w:t>
            </w:r>
          </w:p>
        </w:tc>
        <w:tc>
          <w:tcPr>
            <w:tcW w:w="30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CE4F78C" w14:textId="48415091" w:rsidR="00653AF7" w:rsidRPr="00166518" w:rsidRDefault="00E84D12" w:rsidP="00AA6536">
            <w:pPr>
              <w:spacing w:before="120" w:after="120"/>
              <w:rPr>
                <w:rFonts w:eastAsia="Times New Roman" w:cstheme="minorHAnsi"/>
                <w:sz w:val="16"/>
                <w:szCs w:val="20"/>
                <w:lang w:val="en-GB" w:eastAsia="fr-BE"/>
              </w:rPr>
            </w:pPr>
            <w:r>
              <w:rPr>
                <w:rFonts w:eastAsia="Times New Roman" w:cstheme="minorHAnsi"/>
                <w:sz w:val="16"/>
                <w:szCs w:val="20"/>
                <w:lang w:val="en-GB" w:eastAsia="fr-BE"/>
              </w:rPr>
              <w:t>/</w:t>
            </w:r>
            <w:r w:rsidR="00653AF7" w:rsidRPr="00166518">
              <w:rPr>
                <w:rFonts w:eastAsia="Times New Roman" w:cstheme="minorHAnsi"/>
                <w:sz w:val="16"/>
                <w:szCs w:val="20"/>
                <w:lang w:val="en-GB" w:eastAsia="fr-BE"/>
              </w:rPr>
              <w:t>ContractAwardNotice/cac:TenderResult/cac:Contract/cac:ContractualDelivery/cac:DeliveryTerms/cac:AllowanceCharge/cac:PaymentMeans/cac:PaymentMandate/cac:PayerParty</w:t>
            </w:r>
          </w:p>
        </w:tc>
      </w:tr>
      <w:tr w:rsidR="00FD70A5" w14:paraId="1C9B6AB1" w14:textId="77777777" w:rsidTr="00FD70A5">
        <w:trPr>
          <w:trHeight w:val="255"/>
        </w:trPr>
        <w:tc>
          <w:tcPr>
            <w:tcW w:w="9288"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noWrap/>
            <w:vAlign w:val="center"/>
          </w:tcPr>
          <w:p w14:paraId="01B5200E" w14:textId="540DBCD9" w:rsidR="00FD70A5" w:rsidRPr="00166518" w:rsidRDefault="00FD70A5" w:rsidP="00DB11E9">
            <w:pPr>
              <w:spacing w:before="120" w:after="120"/>
              <w:rPr>
                <w:rFonts w:eastAsia="Times New Roman" w:cstheme="minorHAnsi"/>
                <w:sz w:val="16"/>
                <w:szCs w:val="20"/>
                <w:lang w:val="en-GB" w:eastAsia="fr-BE"/>
              </w:rPr>
            </w:pPr>
            <w:r w:rsidRPr="00FD70A5">
              <w:rPr>
                <w:rFonts w:eastAsia="Times New Roman" w:cstheme="minorHAnsi"/>
                <w:sz w:val="18"/>
                <w:szCs w:val="20"/>
                <w:lang w:val="en-GB" w:eastAsia="fr-BE"/>
              </w:rPr>
              <w:t xml:space="preserve">(*) The </w:t>
            </w:r>
            <w:r w:rsidR="00DB11E9">
              <w:rPr>
                <w:rFonts w:eastAsia="Times New Roman" w:cstheme="minorHAnsi"/>
                <w:sz w:val="18"/>
                <w:szCs w:val="20"/>
                <w:lang w:val="en-GB" w:eastAsia="fr-BE"/>
              </w:rPr>
              <w:t xml:space="preserve">procurement </w:t>
            </w:r>
            <w:r w:rsidRPr="00FD70A5">
              <w:rPr>
                <w:rFonts w:eastAsia="Times New Roman" w:cstheme="minorHAnsi"/>
                <w:sz w:val="18"/>
                <w:szCs w:val="20"/>
                <w:lang w:val="en-GB" w:eastAsia="fr-BE"/>
              </w:rPr>
              <w:t>context</w:t>
            </w:r>
            <w:r>
              <w:rPr>
                <w:rFonts w:eastAsia="Times New Roman" w:cstheme="minorHAnsi"/>
                <w:sz w:val="18"/>
                <w:szCs w:val="20"/>
                <w:lang w:val="en-GB" w:eastAsia="fr-BE"/>
              </w:rPr>
              <w:t xml:space="preserve"> </w:t>
            </w:r>
            <w:r w:rsidR="00DB11E9">
              <w:rPr>
                <w:rFonts w:eastAsia="Times New Roman" w:cstheme="minorHAnsi"/>
                <w:sz w:val="18"/>
                <w:szCs w:val="20"/>
                <w:lang w:val="en-GB" w:eastAsia="fr-BE"/>
              </w:rPr>
              <w:t>allows</w:t>
            </w:r>
            <w:r>
              <w:rPr>
                <w:rFonts w:eastAsia="Times New Roman" w:cstheme="minorHAnsi"/>
                <w:sz w:val="18"/>
                <w:szCs w:val="20"/>
                <w:lang w:val="en-GB" w:eastAsia="fr-BE"/>
              </w:rPr>
              <w:t xml:space="preserve"> </w:t>
            </w:r>
            <w:r w:rsidR="00DB11E9">
              <w:rPr>
                <w:rFonts w:eastAsia="Times New Roman" w:cstheme="minorHAnsi"/>
                <w:sz w:val="18"/>
                <w:szCs w:val="20"/>
                <w:lang w:val="en-GB" w:eastAsia="fr-BE"/>
              </w:rPr>
              <w:t>to identify whether this applies to “requests to participate” or to “tender”.</w:t>
            </w:r>
          </w:p>
        </w:tc>
      </w:tr>
    </w:tbl>
    <w:p w14:paraId="69C7531C" w14:textId="77777777" w:rsidR="00653AF7" w:rsidRDefault="00653AF7" w:rsidP="00653AF7">
      <w:pPr>
        <w:pStyle w:val="Heading3"/>
        <w:numPr>
          <w:ilvl w:val="2"/>
          <w:numId w:val="2"/>
        </w:numPr>
      </w:pPr>
      <w:bookmarkStart w:id="213" w:name="_Ref30976473"/>
      <w:bookmarkStart w:id="214" w:name="_Toc40869255"/>
      <w:r>
        <w:t>Roles/sub-roles marked using codes</w:t>
      </w:r>
      <w:bookmarkEnd w:id="213"/>
      <w:bookmarkEnd w:id="214"/>
    </w:p>
    <w:p w14:paraId="1ECC4273" w14:textId="0B3C8EA6" w:rsidR="00653AF7" w:rsidRDefault="00653AF7" w:rsidP="00653AF7">
      <w:pPr>
        <w:pStyle w:val="Heading4"/>
        <w:numPr>
          <w:ilvl w:val="3"/>
          <w:numId w:val="2"/>
        </w:numPr>
        <w:rPr>
          <w:lang w:val="en-GB"/>
        </w:rPr>
      </w:pPr>
      <w:r>
        <w:rPr>
          <w:lang w:val="en-GB"/>
        </w:rPr>
        <w:t xml:space="preserve">Roles </w:t>
      </w:r>
    </w:p>
    <w:p w14:paraId="2D392AD5" w14:textId="18146AEB" w:rsidR="00C46AA2" w:rsidRPr="00C46AA2" w:rsidRDefault="00C46AA2" w:rsidP="00C46AA2">
      <w:pPr>
        <w:rPr>
          <w:lang w:val="en-GB"/>
        </w:rPr>
      </w:pPr>
      <w:r>
        <w:rPr>
          <w:lang w:val="en-GB"/>
        </w:rPr>
        <w:fldChar w:fldCharType="begin"/>
      </w:r>
      <w:r>
        <w:rPr>
          <w:lang w:val="en-GB"/>
        </w:rPr>
        <w:instrText xml:space="preserve"> REF _Ref33990245 \h </w:instrText>
      </w:r>
      <w:r>
        <w:rPr>
          <w:lang w:val="en-GB"/>
        </w:rPr>
      </w:r>
      <w:r>
        <w:rPr>
          <w:lang w:val="en-GB"/>
        </w:rPr>
        <w:fldChar w:fldCharType="separate"/>
      </w:r>
      <w:r w:rsidR="00F65D9C">
        <w:rPr>
          <w:lang w:val="en-GB"/>
        </w:rPr>
        <w:t xml:space="preserve">Table </w:t>
      </w:r>
      <w:r w:rsidR="00F65D9C">
        <w:rPr>
          <w:noProof/>
          <w:lang w:val="en-GB"/>
        </w:rPr>
        <w:t>18</w:t>
      </w:r>
      <w:r>
        <w:rPr>
          <w:lang w:val="en-GB"/>
        </w:rPr>
        <w:fldChar w:fldCharType="end"/>
      </w:r>
      <w:r>
        <w:rPr>
          <w:lang w:val="en-GB"/>
        </w:rPr>
        <w:t xml:space="preserve"> lists the roles </w:t>
      </w:r>
      <w:r w:rsidR="007D39A6">
        <w:rPr>
          <w:lang w:val="en-GB"/>
        </w:rPr>
        <w:t>that are marked using codes</w:t>
      </w:r>
    </w:p>
    <w:p w14:paraId="1D1DF11F" w14:textId="25993E1E" w:rsidR="00653AF7" w:rsidRDefault="00653AF7" w:rsidP="00653AF7">
      <w:pPr>
        <w:pStyle w:val="Caption"/>
        <w:keepNext/>
        <w:rPr>
          <w:lang w:val="en-GB"/>
        </w:rPr>
      </w:pPr>
      <w:bookmarkStart w:id="215" w:name="_Ref33990245"/>
      <w:bookmarkStart w:id="216" w:name="_Toc40869295"/>
      <w:r>
        <w:rPr>
          <w:lang w:val="en-GB"/>
        </w:rPr>
        <w:t xml:space="preserve">Table </w:t>
      </w:r>
      <w:r>
        <w:fldChar w:fldCharType="begin"/>
      </w:r>
      <w:r>
        <w:rPr>
          <w:noProof/>
          <w:lang w:val="en-GB"/>
        </w:rPr>
        <w:instrText xml:space="preserve"> SEQ Table \* ARABIC </w:instrText>
      </w:r>
      <w:r>
        <w:fldChar w:fldCharType="separate"/>
      </w:r>
      <w:r w:rsidR="00F65D9C">
        <w:rPr>
          <w:noProof/>
          <w:lang w:val="en-GB"/>
        </w:rPr>
        <w:t>18</w:t>
      </w:r>
      <w:r>
        <w:fldChar w:fldCharType="end"/>
      </w:r>
      <w:bookmarkEnd w:id="215"/>
      <w:r>
        <w:rPr>
          <w:lang w:val="en-GB"/>
        </w:rPr>
        <w:t xml:space="preserve"> – Roles marked using Codes</w:t>
      </w:r>
      <w:bookmarkEnd w:id="216"/>
    </w:p>
    <w:tbl>
      <w:tblPr>
        <w:tblStyle w:val="GridTable5Dark-Accent1"/>
        <w:tblW w:w="9288" w:type="dxa"/>
        <w:tblLayout w:type="fixed"/>
        <w:tblLook w:val="0420" w:firstRow="1" w:lastRow="0" w:firstColumn="0" w:lastColumn="0" w:noHBand="0" w:noVBand="1"/>
      </w:tblPr>
      <w:tblGrid>
        <w:gridCol w:w="2408"/>
        <w:gridCol w:w="3440"/>
        <w:gridCol w:w="3440"/>
      </w:tblGrid>
      <w:tr w:rsidR="00653AF7" w14:paraId="07313983" w14:textId="77777777" w:rsidTr="007D39A6">
        <w:trPr>
          <w:cnfStyle w:val="100000000000" w:firstRow="1" w:lastRow="0" w:firstColumn="0" w:lastColumn="0" w:oddVBand="0" w:evenVBand="0" w:oddHBand="0" w:evenHBand="0" w:firstRowFirstColumn="0" w:firstRowLastColumn="0" w:lastRowFirstColumn="0" w:lastRowLastColumn="0"/>
          <w:trHeight w:val="510"/>
          <w:tblHeader/>
        </w:trPr>
        <w:tc>
          <w:tcPr>
            <w:tcW w:w="240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14:paraId="20B806B5" w14:textId="77777777" w:rsidR="00653AF7" w:rsidRDefault="00653AF7" w:rsidP="00AA6536">
            <w:pPr>
              <w:jc w:val="center"/>
              <w:rPr>
                <w:lang w:val="en-GB"/>
              </w:rPr>
            </w:pPr>
            <w:r>
              <w:rPr>
                <w:lang w:val="en-GB"/>
              </w:rPr>
              <w:t>Role</w:t>
            </w:r>
          </w:p>
        </w:tc>
        <w:tc>
          <w:tcPr>
            <w:tcW w:w="344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14:paraId="4EE61C6E" w14:textId="77777777" w:rsidR="00653AF7" w:rsidRDefault="00653AF7" w:rsidP="00AA6536">
            <w:pPr>
              <w:jc w:val="center"/>
              <w:rPr>
                <w:lang w:val="en-GB"/>
              </w:rPr>
            </w:pPr>
            <w:r>
              <w:rPr>
                <w:lang w:val="en-GB"/>
              </w:rPr>
              <w:t>Description</w:t>
            </w:r>
          </w:p>
        </w:tc>
        <w:tc>
          <w:tcPr>
            <w:tcW w:w="344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14:paraId="6CDD7728" w14:textId="77777777" w:rsidR="00653AF7" w:rsidRDefault="00653AF7" w:rsidP="00AA6536">
            <w:pPr>
              <w:jc w:val="center"/>
              <w:rPr>
                <w:lang w:val="en-GB"/>
              </w:rPr>
            </w:pPr>
            <w:r>
              <w:rPr>
                <w:lang w:val="en-GB"/>
              </w:rPr>
              <w:t>XSD element (w. code)</w:t>
            </w:r>
          </w:p>
        </w:tc>
      </w:tr>
      <w:tr w:rsidR="00653AF7" w14:paraId="6F5C8F13" w14:textId="77777777" w:rsidTr="007D39A6">
        <w:trPr>
          <w:cnfStyle w:val="000000100000" w:firstRow="0" w:lastRow="0" w:firstColumn="0" w:lastColumn="0" w:oddVBand="0" w:evenVBand="0" w:oddHBand="1" w:evenHBand="0" w:firstRowFirstColumn="0" w:firstRowLastColumn="0" w:lastRowFirstColumn="0" w:lastRowLastColumn="0"/>
          <w:trHeight w:val="510"/>
        </w:trPr>
        <w:tc>
          <w:tcPr>
            <w:tcW w:w="2408" w:type="dxa"/>
            <w:tcBorders>
              <w:top w:val="single" w:sz="8"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678135C" w14:textId="5645F733" w:rsidR="00653AF7" w:rsidRPr="00166518" w:rsidRDefault="00823508" w:rsidP="00AA6536">
            <w:pPr>
              <w:spacing w:before="120" w:after="120"/>
              <w:rPr>
                <w:b/>
                <w:sz w:val="18"/>
                <w:lang w:val="en-GB"/>
              </w:rPr>
            </w:pPr>
            <w:r w:rsidRPr="00166518">
              <w:rPr>
                <w:b/>
                <w:sz w:val="18"/>
                <w:lang w:val="en-GB"/>
              </w:rPr>
              <w:t>Acquiring CPB (#</w:t>
            </w:r>
            <w:r w:rsidR="00653AF7" w:rsidRPr="00166518">
              <w:rPr>
                <w:b/>
                <w:sz w:val="18"/>
                <w:lang w:val="en-GB"/>
              </w:rPr>
              <w:t>)</w:t>
            </w:r>
          </w:p>
        </w:tc>
        <w:tc>
          <w:tcPr>
            <w:tcW w:w="3440" w:type="dxa"/>
            <w:tcBorders>
              <w:top w:val="single" w:sz="8"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78B6FD0" w14:textId="77777777" w:rsidR="00653AF7" w:rsidRPr="00166518" w:rsidRDefault="00653AF7" w:rsidP="00AA6536">
            <w:pPr>
              <w:spacing w:before="120" w:after="120"/>
              <w:rPr>
                <w:sz w:val="16"/>
                <w:lang w:val="en-GB"/>
              </w:rPr>
            </w:pPr>
            <w:r w:rsidRPr="00166518">
              <w:rPr>
                <w:sz w:val="16"/>
                <w:lang w:val="en-GB"/>
              </w:rPr>
              <w:t>Central purchasing body acquiring supplies and/or services intended for other buyers</w:t>
            </w:r>
          </w:p>
        </w:tc>
        <w:tc>
          <w:tcPr>
            <w:tcW w:w="3440" w:type="dxa"/>
            <w:tcBorders>
              <w:top w:val="single" w:sz="8"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B4D4BAA" w14:textId="77777777" w:rsidR="00653AF7" w:rsidRPr="00166518" w:rsidRDefault="00653AF7" w:rsidP="00AA6536">
            <w:pPr>
              <w:spacing w:before="120" w:after="120"/>
              <w:rPr>
                <w:sz w:val="16"/>
                <w:lang w:val="en-GB"/>
              </w:rPr>
            </w:pPr>
            <w:r w:rsidRPr="00166518">
              <w:rPr>
                <w:sz w:val="16"/>
                <w:lang w:val="en-GB"/>
              </w:rPr>
              <w:t>cac:PriorInformationNotice/cac:ContractingParty/cac:ContractingRepresentationType/cbc:RepresentationTypeCode</w:t>
            </w:r>
          </w:p>
        </w:tc>
      </w:tr>
      <w:tr w:rsidR="00653AF7" w14:paraId="78426C27" w14:textId="77777777" w:rsidTr="007D39A6">
        <w:trPr>
          <w:trHeight w:val="255"/>
        </w:trPr>
        <w:tc>
          <w:tcPr>
            <w:tcW w:w="24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CE9AF55" w14:textId="29681010" w:rsidR="00653AF7" w:rsidRPr="00166518" w:rsidRDefault="00823508" w:rsidP="00AA6536">
            <w:pPr>
              <w:spacing w:before="120" w:after="120"/>
              <w:rPr>
                <w:b/>
                <w:sz w:val="18"/>
                <w:lang w:val="en-GB"/>
              </w:rPr>
            </w:pPr>
            <w:r w:rsidRPr="00166518">
              <w:rPr>
                <w:b/>
                <w:sz w:val="18"/>
                <w:lang w:val="en-GB"/>
              </w:rPr>
              <w:t>Awarding CPB (#</w:t>
            </w:r>
            <w:r w:rsidR="00653AF7" w:rsidRPr="00166518">
              <w:rPr>
                <w:b/>
                <w:sz w:val="18"/>
                <w:lang w:val="en-GB"/>
              </w:rPr>
              <w:t>)</w:t>
            </w:r>
          </w:p>
        </w:tc>
        <w:tc>
          <w:tcPr>
            <w:tcW w:w="3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BF82B38" w14:textId="77777777" w:rsidR="00653AF7" w:rsidRPr="00166518" w:rsidRDefault="00653AF7" w:rsidP="00AA6536">
            <w:pPr>
              <w:spacing w:before="120" w:after="120"/>
              <w:rPr>
                <w:sz w:val="16"/>
                <w:lang w:val="en-GB"/>
              </w:rPr>
            </w:pPr>
            <w:r w:rsidRPr="00166518">
              <w:rPr>
                <w:sz w:val="16"/>
                <w:lang w:val="en-GB"/>
              </w:rPr>
              <w:t>Central purchasing body awarding public contracts or concluding framework agreements for works supplies or services intended for other buyers</w:t>
            </w:r>
          </w:p>
        </w:tc>
        <w:tc>
          <w:tcPr>
            <w:tcW w:w="3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A9EC6EE" w14:textId="77777777" w:rsidR="00653AF7" w:rsidRPr="00166518" w:rsidRDefault="00653AF7" w:rsidP="00AA6536">
            <w:pPr>
              <w:spacing w:before="120" w:after="120"/>
              <w:rPr>
                <w:sz w:val="16"/>
                <w:lang w:val="en-GB"/>
              </w:rPr>
            </w:pPr>
            <w:r w:rsidRPr="00166518">
              <w:rPr>
                <w:sz w:val="16"/>
                <w:lang w:val="en-GB"/>
              </w:rPr>
              <w:t>cac:PriorInformationNotice/cac:ContractingParty/cac:ContractingRepresentationType/cbc:RepresentationTypeCode</w:t>
            </w:r>
          </w:p>
        </w:tc>
      </w:tr>
      <w:tr w:rsidR="00653AF7" w14:paraId="132B9E4E" w14:textId="77777777" w:rsidTr="007D39A6">
        <w:trPr>
          <w:cnfStyle w:val="000000100000" w:firstRow="0" w:lastRow="0" w:firstColumn="0" w:lastColumn="0" w:oddVBand="0" w:evenVBand="0" w:oddHBand="1" w:evenHBand="0" w:firstRowFirstColumn="0" w:firstRowLastColumn="0" w:lastRowFirstColumn="0" w:lastRowLastColumn="0"/>
          <w:trHeight w:val="255"/>
        </w:trPr>
        <w:tc>
          <w:tcPr>
            <w:tcW w:w="24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73C1040" w14:textId="77777777" w:rsidR="00653AF7" w:rsidRPr="00166518" w:rsidRDefault="00653AF7" w:rsidP="00AA6536">
            <w:pPr>
              <w:spacing w:before="120" w:after="120"/>
              <w:rPr>
                <w:b/>
                <w:sz w:val="18"/>
                <w:lang w:val="en-GB"/>
              </w:rPr>
            </w:pPr>
            <w:r w:rsidRPr="00166518">
              <w:rPr>
                <w:b/>
                <w:sz w:val="18"/>
                <w:lang w:val="en-GB"/>
              </w:rPr>
              <w:t>Procurement service provider</w:t>
            </w:r>
          </w:p>
        </w:tc>
        <w:tc>
          <w:tcPr>
            <w:tcW w:w="3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648394C" w14:textId="77777777" w:rsidR="00653AF7" w:rsidRPr="00166518" w:rsidRDefault="00653AF7" w:rsidP="00AA6536">
            <w:pPr>
              <w:spacing w:before="120" w:after="120"/>
              <w:rPr>
                <w:sz w:val="16"/>
                <w:lang w:val="en-GB"/>
              </w:rPr>
            </w:pPr>
            <w:r w:rsidRPr="00166518">
              <w:rPr>
                <w:sz w:val="16"/>
                <w:lang w:val="en-GB"/>
              </w:rPr>
              <w:t>Economic operator providing procurement services to contracting authorities</w:t>
            </w:r>
          </w:p>
        </w:tc>
        <w:tc>
          <w:tcPr>
            <w:tcW w:w="3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BCAEE7A" w14:textId="77777777" w:rsidR="00653AF7" w:rsidRPr="00166518" w:rsidRDefault="00653AF7" w:rsidP="00AA6536">
            <w:pPr>
              <w:spacing w:before="120" w:after="120"/>
              <w:rPr>
                <w:sz w:val="16"/>
                <w:lang w:val="en-GB"/>
              </w:rPr>
            </w:pPr>
            <w:r w:rsidRPr="00166518">
              <w:rPr>
                <w:sz w:val="16"/>
                <w:lang w:val="en-GB"/>
              </w:rPr>
              <w:t>…/cac:ContractingParty/cac:ServiceProviderParty/cbc:ServiceTypeCode set to “ProcurementServiceProvider”</w:t>
            </w:r>
          </w:p>
        </w:tc>
      </w:tr>
      <w:tr w:rsidR="00653AF7" w14:paraId="6249036D" w14:textId="77777777" w:rsidTr="007D39A6">
        <w:trPr>
          <w:trHeight w:val="255"/>
        </w:trPr>
        <w:tc>
          <w:tcPr>
            <w:tcW w:w="24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B64E3F7" w14:textId="358EEC5E" w:rsidR="00653AF7" w:rsidRPr="00166518" w:rsidRDefault="00653AF7" w:rsidP="00AA6536">
            <w:pPr>
              <w:spacing w:before="120" w:after="120"/>
              <w:rPr>
                <w:b/>
                <w:sz w:val="18"/>
                <w:lang w:val="en-GB"/>
              </w:rPr>
            </w:pPr>
            <w:r w:rsidRPr="00166518">
              <w:rPr>
                <w:b/>
                <w:sz w:val="18"/>
                <w:lang w:val="en-GB"/>
              </w:rPr>
              <w:t>TED eSender</w:t>
            </w:r>
            <w:r w:rsidR="00823508" w:rsidRPr="00166518">
              <w:rPr>
                <w:b/>
                <w:sz w:val="18"/>
                <w:lang w:val="en-GB"/>
              </w:rPr>
              <w:t xml:space="preserve"> (#)</w:t>
            </w:r>
          </w:p>
        </w:tc>
        <w:tc>
          <w:tcPr>
            <w:tcW w:w="3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88A351A" w14:textId="77777777" w:rsidR="00653AF7" w:rsidRPr="00166518" w:rsidRDefault="00653AF7" w:rsidP="00AA6536">
            <w:pPr>
              <w:spacing w:before="120" w:after="120"/>
              <w:rPr>
                <w:sz w:val="16"/>
                <w:lang w:val="en-GB"/>
              </w:rPr>
            </w:pPr>
            <w:r w:rsidRPr="00166518">
              <w:rPr>
                <w:sz w:val="16"/>
                <w:lang w:val="en-GB"/>
              </w:rPr>
              <w:t>Economic operator providing data transfer services to contracting authorities</w:t>
            </w:r>
          </w:p>
        </w:tc>
        <w:tc>
          <w:tcPr>
            <w:tcW w:w="3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923ED08" w14:textId="77777777" w:rsidR="00653AF7" w:rsidRPr="00166518" w:rsidRDefault="00653AF7" w:rsidP="00AA6536">
            <w:pPr>
              <w:spacing w:before="120" w:after="120"/>
              <w:rPr>
                <w:sz w:val="16"/>
                <w:lang w:val="en-GB"/>
              </w:rPr>
            </w:pPr>
            <w:r w:rsidRPr="00166518">
              <w:rPr>
                <w:sz w:val="16"/>
                <w:lang w:val="en-GB"/>
              </w:rPr>
              <w:t>…/cac:ContractingParty/cac:ServiceProviderParty/cbc:ServiceTypeCode set to “TEDeSender”</w:t>
            </w:r>
          </w:p>
        </w:tc>
      </w:tr>
    </w:tbl>
    <w:p w14:paraId="26155D4B" w14:textId="77777777" w:rsidR="00653AF7" w:rsidRDefault="00653AF7" w:rsidP="00653AF7">
      <w:pPr>
        <w:pStyle w:val="Heading3"/>
        <w:numPr>
          <w:ilvl w:val="2"/>
          <w:numId w:val="2"/>
        </w:numPr>
      </w:pPr>
      <w:bookmarkStart w:id="217" w:name="_Toc40869256"/>
      <w:r>
        <w:t>Parties &amp; contexts</w:t>
      </w:r>
      <w:bookmarkEnd w:id="217"/>
    </w:p>
    <w:p w14:paraId="1CA8C0EB" w14:textId="77777777" w:rsidR="00653AF7" w:rsidRDefault="00653AF7" w:rsidP="00653AF7">
      <w:pPr>
        <w:rPr>
          <w:lang w:val="en-GB"/>
        </w:rPr>
      </w:pPr>
      <w:r>
        <w:rPr>
          <w:lang w:val="en-GB"/>
        </w:rPr>
        <w:t>Except some parties defined at the root level of the notice, all other parties shall be defined at the lot and at this level only.</w:t>
      </w:r>
    </w:p>
    <w:p w14:paraId="10FDB377" w14:textId="4E7E5550" w:rsidR="00653AF7" w:rsidRDefault="00653AF7" w:rsidP="00653AF7">
      <w:pPr>
        <w:pStyle w:val="Caption"/>
        <w:keepNext/>
        <w:rPr>
          <w:lang w:val="en-GB"/>
        </w:rPr>
      </w:pPr>
      <w:bookmarkStart w:id="218" w:name="_Toc40869296"/>
      <w:r>
        <w:rPr>
          <w:lang w:val="en-GB"/>
        </w:rPr>
        <w:t xml:space="preserve">Table </w:t>
      </w:r>
      <w:r>
        <w:fldChar w:fldCharType="begin"/>
      </w:r>
      <w:r>
        <w:rPr>
          <w:noProof/>
          <w:lang w:val="en-GB"/>
        </w:rPr>
        <w:instrText xml:space="preserve"> SEQ Table \* ARABIC </w:instrText>
      </w:r>
      <w:r>
        <w:fldChar w:fldCharType="separate"/>
      </w:r>
      <w:r w:rsidR="00F65D9C">
        <w:rPr>
          <w:noProof/>
          <w:lang w:val="en-GB"/>
        </w:rPr>
        <w:t>19</w:t>
      </w:r>
      <w:r>
        <w:fldChar w:fldCharType="end"/>
      </w:r>
      <w:r>
        <w:rPr>
          <w:lang w:val="en-GB"/>
        </w:rPr>
        <w:t xml:space="preserve"> – Roles &amp; global context</w:t>
      </w:r>
      <w:bookmarkEnd w:id="218"/>
    </w:p>
    <w:tbl>
      <w:tblPr>
        <w:tblStyle w:val="GridTable5Dark-Accent11"/>
        <w:tblW w:w="9322" w:type="dxa"/>
        <w:tblLook w:val="0420" w:firstRow="1" w:lastRow="0" w:firstColumn="0" w:lastColumn="0" w:noHBand="0" w:noVBand="1"/>
      </w:tblPr>
      <w:tblGrid>
        <w:gridCol w:w="2280"/>
        <w:gridCol w:w="3078"/>
        <w:gridCol w:w="3964"/>
      </w:tblGrid>
      <w:tr w:rsidR="00653AF7" w14:paraId="290AD84B" w14:textId="77777777" w:rsidTr="006C76E4">
        <w:trPr>
          <w:cnfStyle w:val="100000000000" w:firstRow="1" w:lastRow="0" w:firstColumn="0" w:lastColumn="0" w:oddVBand="0" w:evenVBand="0" w:oddHBand="0" w:evenHBand="0" w:firstRowFirstColumn="0" w:firstRowLastColumn="0" w:lastRowFirstColumn="0" w:lastRowLastColumn="0"/>
          <w:trHeight w:val="560"/>
          <w:tblHeader/>
        </w:trPr>
        <w:tc>
          <w:tcPr>
            <w:tcW w:w="223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14:paraId="6FDAA9A1" w14:textId="77777777" w:rsidR="00653AF7" w:rsidRDefault="00653AF7" w:rsidP="00AA6536">
            <w:pPr>
              <w:jc w:val="center"/>
              <w:rPr>
                <w:rFonts w:cstheme="minorHAnsi"/>
                <w:sz w:val="24"/>
                <w:szCs w:val="24"/>
                <w:lang w:val="en-GB"/>
              </w:rPr>
            </w:pPr>
            <w:r>
              <w:rPr>
                <w:rFonts w:cstheme="minorHAnsi"/>
                <w:sz w:val="24"/>
                <w:szCs w:val="24"/>
                <w:lang w:val="en-GB"/>
              </w:rPr>
              <w:t>Context</w:t>
            </w:r>
          </w:p>
        </w:tc>
        <w:tc>
          <w:tcPr>
            <w:tcW w:w="308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14:paraId="32AA77AE" w14:textId="77777777" w:rsidR="00653AF7" w:rsidRDefault="00653AF7" w:rsidP="00AA6536">
            <w:pPr>
              <w:jc w:val="center"/>
              <w:rPr>
                <w:rFonts w:cstheme="minorHAnsi"/>
                <w:sz w:val="24"/>
                <w:szCs w:val="24"/>
                <w:lang w:val="en-GB"/>
              </w:rPr>
            </w:pPr>
            <w:r>
              <w:rPr>
                <w:rFonts w:cstheme="minorHAnsi"/>
                <w:sz w:val="24"/>
                <w:szCs w:val="24"/>
                <w:lang w:val="en-GB"/>
              </w:rPr>
              <w:t>Party</w:t>
            </w:r>
          </w:p>
        </w:tc>
        <w:tc>
          <w:tcPr>
            <w:tcW w:w="399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14:paraId="50BE2128" w14:textId="77777777" w:rsidR="00653AF7" w:rsidRDefault="00653AF7" w:rsidP="00AA6536">
            <w:pPr>
              <w:jc w:val="center"/>
              <w:rPr>
                <w:rFonts w:cstheme="minorHAnsi"/>
                <w:sz w:val="24"/>
                <w:szCs w:val="24"/>
                <w:lang w:val="en-GB"/>
              </w:rPr>
            </w:pPr>
            <w:r>
              <w:rPr>
                <w:rFonts w:cstheme="minorHAnsi"/>
                <w:sz w:val="24"/>
                <w:szCs w:val="24"/>
                <w:lang w:val="en-GB"/>
              </w:rPr>
              <w:t>Description</w:t>
            </w:r>
          </w:p>
        </w:tc>
      </w:tr>
      <w:tr w:rsidR="00653AF7" w14:paraId="43E689A6" w14:textId="77777777" w:rsidTr="006C76E4">
        <w:trPr>
          <w:cnfStyle w:val="000000100000" w:firstRow="0" w:lastRow="0" w:firstColumn="0" w:lastColumn="0" w:oddVBand="0" w:evenVBand="0" w:oddHBand="1" w:evenHBand="0" w:firstRowFirstColumn="0" w:firstRowLastColumn="0" w:lastRowFirstColumn="0" w:lastRowLastColumn="0"/>
        </w:trPr>
        <w:tc>
          <w:tcPr>
            <w:tcW w:w="2239" w:type="dxa"/>
            <w:vMerge w:val="restart"/>
            <w:tcBorders>
              <w:top w:val="single" w:sz="8"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0188A24" w14:textId="77777777" w:rsidR="00653AF7" w:rsidRPr="00E17832" w:rsidRDefault="00653AF7" w:rsidP="00AA6536">
            <w:pPr>
              <w:jc w:val="left"/>
              <w:rPr>
                <w:rFonts w:cstheme="minorHAnsi"/>
                <w:b/>
                <w:bCs/>
                <w:sz w:val="18"/>
                <w:lang w:val="en-GB"/>
              </w:rPr>
            </w:pPr>
            <w:r w:rsidRPr="00E17832">
              <w:rPr>
                <w:rFonts w:cstheme="minorHAnsi"/>
                <w:b/>
                <w:bCs/>
                <w:sz w:val="18"/>
                <w:lang w:val="en-GB"/>
              </w:rPr>
              <w:t>Root</w:t>
            </w:r>
          </w:p>
        </w:tc>
        <w:tc>
          <w:tcPr>
            <w:tcW w:w="3089" w:type="dxa"/>
            <w:tcBorders>
              <w:top w:val="single" w:sz="8"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8785933" w14:textId="77777777" w:rsidR="00653AF7" w:rsidRPr="00166518" w:rsidRDefault="00653AF7" w:rsidP="00AA6536">
            <w:pPr>
              <w:jc w:val="left"/>
              <w:rPr>
                <w:rFonts w:cstheme="minorHAnsi"/>
                <w:sz w:val="16"/>
                <w:szCs w:val="16"/>
                <w:lang w:val="en-GB"/>
              </w:rPr>
            </w:pPr>
            <w:r w:rsidRPr="00166518">
              <w:rPr>
                <w:rFonts w:cstheme="minorHAnsi"/>
                <w:sz w:val="16"/>
                <w:szCs w:val="16"/>
                <w:lang w:val="en-GB"/>
              </w:rPr>
              <w:t>ContractingParty</w:t>
            </w:r>
          </w:p>
        </w:tc>
        <w:tc>
          <w:tcPr>
            <w:tcW w:w="3994" w:type="dxa"/>
            <w:tcBorders>
              <w:top w:val="single" w:sz="8"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C02D65C" w14:textId="77777777" w:rsidR="00653AF7" w:rsidRPr="00166518" w:rsidRDefault="00653AF7" w:rsidP="00AA6536">
            <w:pPr>
              <w:jc w:val="left"/>
              <w:rPr>
                <w:rFonts w:cstheme="minorHAnsi"/>
                <w:sz w:val="16"/>
                <w:szCs w:val="16"/>
                <w:lang w:val="en-GB"/>
              </w:rPr>
            </w:pPr>
            <w:r w:rsidRPr="00166518">
              <w:rPr>
                <w:rFonts w:cstheme="minorHAnsi"/>
                <w:sz w:val="16"/>
                <w:szCs w:val="16"/>
                <w:lang w:val="en-GB"/>
              </w:rPr>
              <w:t>A class to describe an individual, a group, or a body having a procurement role in a tendering process.</w:t>
            </w:r>
          </w:p>
        </w:tc>
      </w:tr>
      <w:tr w:rsidR="00653AF7" w14:paraId="60B8951F" w14:textId="77777777" w:rsidTr="006C76E4">
        <w:tc>
          <w:tcPr>
            <w:tcW w:w="2239" w:type="dxa"/>
            <w:vMerge/>
            <w:tcBorders>
              <w:top w:val="single" w:sz="8"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E3B7374" w14:textId="77777777" w:rsidR="00653AF7" w:rsidRPr="00E17832" w:rsidRDefault="00653AF7" w:rsidP="00AA6536">
            <w:pPr>
              <w:jc w:val="left"/>
              <w:rPr>
                <w:rFonts w:cstheme="minorHAnsi"/>
                <w:b/>
                <w:bCs/>
                <w:sz w:val="18"/>
                <w:lang w:val="en-GB"/>
              </w:rPr>
            </w:pPr>
          </w:p>
        </w:tc>
        <w:tc>
          <w:tcPr>
            <w:tcW w:w="30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9C9144A" w14:textId="77777777" w:rsidR="00653AF7" w:rsidRPr="00166518" w:rsidRDefault="00653AF7" w:rsidP="00AA6536">
            <w:pPr>
              <w:jc w:val="left"/>
              <w:rPr>
                <w:rFonts w:cstheme="minorHAnsi"/>
                <w:sz w:val="16"/>
                <w:szCs w:val="16"/>
                <w:lang w:val="en-GB"/>
              </w:rPr>
            </w:pPr>
            <w:r w:rsidRPr="00166518">
              <w:rPr>
                <w:rFonts w:cstheme="minorHAnsi"/>
                <w:sz w:val="16"/>
                <w:szCs w:val="16"/>
                <w:lang w:val="en-GB"/>
              </w:rPr>
              <w:t xml:space="preserve">TEDeSender </w:t>
            </w:r>
          </w:p>
          <w:p w14:paraId="421C2B22" w14:textId="77777777" w:rsidR="00653AF7" w:rsidRPr="00166518" w:rsidRDefault="00653AF7" w:rsidP="00AA6536">
            <w:pPr>
              <w:jc w:val="left"/>
              <w:rPr>
                <w:rFonts w:cstheme="minorHAnsi"/>
                <w:sz w:val="16"/>
                <w:szCs w:val="16"/>
                <w:lang w:val="en-GB"/>
              </w:rPr>
            </w:pPr>
            <w:r w:rsidRPr="00166518">
              <w:rPr>
                <w:rFonts w:cstheme="minorHAnsi"/>
                <w:sz w:val="16"/>
                <w:szCs w:val="16"/>
                <w:lang w:val="en-GB"/>
              </w:rPr>
              <w:t>(ContractingParty / SP)</w:t>
            </w:r>
          </w:p>
        </w:tc>
        <w:tc>
          <w:tcPr>
            <w:tcW w:w="39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DAF7F6F" w14:textId="77777777" w:rsidR="00653AF7" w:rsidRPr="00166518" w:rsidRDefault="00653AF7" w:rsidP="00AA6536">
            <w:pPr>
              <w:jc w:val="left"/>
              <w:rPr>
                <w:rFonts w:cstheme="minorHAnsi"/>
                <w:sz w:val="16"/>
                <w:szCs w:val="16"/>
                <w:lang w:val="en-GB"/>
              </w:rPr>
            </w:pPr>
            <w:r w:rsidRPr="00166518">
              <w:rPr>
                <w:rFonts w:cstheme="minorHAnsi"/>
                <w:sz w:val="16"/>
                <w:szCs w:val="16"/>
                <w:lang w:val="en-GB"/>
              </w:rPr>
              <w:t>Service Provider (SP) transfering notices</w:t>
            </w:r>
          </w:p>
        </w:tc>
      </w:tr>
      <w:tr w:rsidR="00653AF7" w14:paraId="7034E12A" w14:textId="77777777" w:rsidTr="006C76E4">
        <w:trPr>
          <w:cnfStyle w:val="000000100000" w:firstRow="0" w:lastRow="0" w:firstColumn="0" w:lastColumn="0" w:oddVBand="0" w:evenVBand="0" w:oddHBand="1" w:evenHBand="0" w:firstRowFirstColumn="0" w:firstRowLastColumn="0" w:lastRowFirstColumn="0" w:lastRowLastColumn="0"/>
        </w:trPr>
        <w:tc>
          <w:tcPr>
            <w:tcW w:w="2239" w:type="dxa"/>
            <w:vMerge/>
            <w:tcBorders>
              <w:top w:val="single" w:sz="8"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43DB143" w14:textId="77777777" w:rsidR="00653AF7" w:rsidRPr="00E17832" w:rsidRDefault="00653AF7" w:rsidP="00AA6536">
            <w:pPr>
              <w:jc w:val="left"/>
              <w:rPr>
                <w:rFonts w:cstheme="minorHAnsi"/>
                <w:b/>
                <w:bCs/>
                <w:sz w:val="18"/>
                <w:lang w:val="en-GB"/>
              </w:rPr>
            </w:pPr>
          </w:p>
        </w:tc>
        <w:tc>
          <w:tcPr>
            <w:tcW w:w="30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DC61980" w14:textId="77777777" w:rsidR="00653AF7" w:rsidRPr="00166518" w:rsidRDefault="00653AF7" w:rsidP="00AA6536">
            <w:pPr>
              <w:jc w:val="left"/>
              <w:rPr>
                <w:rFonts w:cstheme="minorHAnsi"/>
                <w:sz w:val="16"/>
                <w:szCs w:val="16"/>
                <w:lang w:val="en-GB"/>
              </w:rPr>
            </w:pPr>
            <w:r w:rsidRPr="00166518">
              <w:rPr>
                <w:rFonts w:cstheme="minorHAnsi"/>
                <w:sz w:val="16"/>
                <w:szCs w:val="16"/>
                <w:lang w:val="en-GB"/>
              </w:rPr>
              <w:t>Procurement Service Provider</w:t>
            </w:r>
          </w:p>
          <w:p w14:paraId="63CD2C3F" w14:textId="77777777" w:rsidR="00653AF7" w:rsidRPr="00166518" w:rsidRDefault="00653AF7" w:rsidP="00AA6536">
            <w:pPr>
              <w:jc w:val="left"/>
              <w:rPr>
                <w:rFonts w:cstheme="minorHAnsi"/>
                <w:sz w:val="16"/>
                <w:szCs w:val="16"/>
                <w:lang w:val="en-GB"/>
              </w:rPr>
            </w:pPr>
            <w:r w:rsidRPr="00166518">
              <w:rPr>
                <w:rFonts w:cstheme="minorHAnsi"/>
                <w:sz w:val="16"/>
                <w:szCs w:val="16"/>
                <w:lang w:val="en-GB"/>
              </w:rPr>
              <w:t>(ContractingParty / SP)</w:t>
            </w:r>
          </w:p>
        </w:tc>
        <w:tc>
          <w:tcPr>
            <w:tcW w:w="39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1276AB1" w14:textId="77777777" w:rsidR="00653AF7" w:rsidRPr="00166518" w:rsidRDefault="00653AF7" w:rsidP="00AA6536">
            <w:pPr>
              <w:jc w:val="left"/>
              <w:rPr>
                <w:rFonts w:cstheme="minorHAnsi"/>
                <w:sz w:val="16"/>
                <w:szCs w:val="16"/>
                <w:lang w:val="en-GB"/>
              </w:rPr>
            </w:pPr>
            <w:r w:rsidRPr="00166518">
              <w:rPr>
                <w:rFonts w:cstheme="minorHAnsi"/>
                <w:sz w:val="16"/>
                <w:szCs w:val="16"/>
                <w:lang w:val="en-GB"/>
              </w:rPr>
              <w:t>Service Provider (SP) providing procurement consultancy services</w:t>
            </w:r>
          </w:p>
        </w:tc>
      </w:tr>
      <w:tr w:rsidR="00653AF7" w14:paraId="42F6AAC0" w14:textId="77777777" w:rsidTr="006C76E4">
        <w:tc>
          <w:tcPr>
            <w:tcW w:w="2239" w:type="dxa"/>
            <w:vMerge/>
            <w:tcBorders>
              <w:top w:val="single" w:sz="8"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7AEF26F" w14:textId="77777777" w:rsidR="00653AF7" w:rsidRPr="00E17832" w:rsidRDefault="00653AF7" w:rsidP="00AA6536">
            <w:pPr>
              <w:jc w:val="left"/>
              <w:rPr>
                <w:rFonts w:cstheme="minorHAnsi"/>
                <w:b/>
                <w:bCs/>
                <w:sz w:val="18"/>
                <w:lang w:val="en-GB"/>
              </w:rPr>
            </w:pPr>
          </w:p>
        </w:tc>
        <w:tc>
          <w:tcPr>
            <w:tcW w:w="30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D974EA3" w14:textId="77777777" w:rsidR="00653AF7" w:rsidRPr="00166518" w:rsidRDefault="00653AF7" w:rsidP="00AA6536">
            <w:pPr>
              <w:jc w:val="left"/>
              <w:rPr>
                <w:rFonts w:cstheme="minorHAnsi"/>
                <w:sz w:val="16"/>
                <w:szCs w:val="16"/>
                <w:lang w:val="en-GB"/>
              </w:rPr>
            </w:pPr>
            <w:r w:rsidRPr="00166518">
              <w:rPr>
                <w:rFonts w:cstheme="minorHAnsi"/>
                <w:sz w:val="16"/>
                <w:szCs w:val="16"/>
                <w:lang w:val="en-GB"/>
              </w:rPr>
              <w:t>Acquiring CPB</w:t>
            </w:r>
          </w:p>
          <w:p w14:paraId="40B0938A" w14:textId="77777777" w:rsidR="00653AF7" w:rsidRPr="00166518" w:rsidRDefault="00653AF7" w:rsidP="00AA6536">
            <w:pPr>
              <w:jc w:val="left"/>
              <w:rPr>
                <w:rFonts w:cstheme="minorHAnsi"/>
                <w:sz w:val="16"/>
                <w:szCs w:val="16"/>
                <w:lang w:val="en-GB"/>
              </w:rPr>
            </w:pPr>
            <w:r w:rsidRPr="00166518">
              <w:rPr>
                <w:rFonts w:cstheme="minorHAnsi"/>
                <w:sz w:val="16"/>
                <w:szCs w:val="16"/>
                <w:lang w:val="en-GB"/>
              </w:rPr>
              <w:t>(ContractingParty / Represent.)</w:t>
            </w:r>
          </w:p>
        </w:tc>
        <w:tc>
          <w:tcPr>
            <w:tcW w:w="39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118E42E" w14:textId="77777777" w:rsidR="00653AF7" w:rsidRPr="00166518" w:rsidRDefault="00653AF7" w:rsidP="00AA6536">
            <w:pPr>
              <w:jc w:val="left"/>
              <w:rPr>
                <w:rFonts w:cstheme="minorHAnsi"/>
                <w:sz w:val="16"/>
                <w:szCs w:val="16"/>
                <w:lang w:val="en-GB"/>
              </w:rPr>
            </w:pPr>
            <w:r w:rsidRPr="00166518">
              <w:rPr>
                <w:rFonts w:cstheme="minorHAnsi"/>
                <w:sz w:val="16"/>
                <w:szCs w:val="16"/>
                <w:lang w:val="en-GB"/>
              </w:rPr>
              <w:t>Agent acting as central purchaser</w:t>
            </w:r>
          </w:p>
        </w:tc>
      </w:tr>
      <w:tr w:rsidR="00653AF7" w14:paraId="311D9852" w14:textId="77777777" w:rsidTr="006C76E4">
        <w:trPr>
          <w:cnfStyle w:val="000000100000" w:firstRow="0" w:lastRow="0" w:firstColumn="0" w:lastColumn="0" w:oddVBand="0" w:evenVBand="0" w:oddHBand="1" w:evenHBand="0" w:firstRowFirstColumn="0" w:firstRowLastColumn="0" w:lastRowFirstColumn="0" w:lastRowLastColumn="0"/>
        </w:trPr>
        <w:tc>
          <w:tcPr>
            <w:tcW w:w="2239" w:type="dxa"/>
            <w:vMerge/>
            <w:tcBorders>
              <w:top w:val="single" w:sz="8"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C017320" w14:textId="77777777" w:rsidR="00653AF7" w:rsidRPr="00E17832" w:rsidRDefault="00653AF7" w:rsidP="00AA6536">
            <w:pPr>
              <w:jc w:val="left"/>
              <w:rPr>
                <w:rFonts w:cstheme="minorHAnsi"/>
                <w:b/>
                <w:bCs/>
                <w:sz w:val="18"/>
                <w:lang w:val="en-GB"/>
              </w:rPr>
            </w:pPr>
          </w:p>
        </w:tc>
        <w:tc>
          <w:tcPr>
            <w:tcW w:w="30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EAA5144" w14:textId="77777777" w:rsidR="00653AF7" w:rsidRPr="00166518" w:rsidRDefault="00653AF7" w:rsidP="00AA6536">
            <w:pPr>
              <w:jc w:val="left"/>
              <w:rPr>
                <w:rFonts w:cstheme="minorHAnsi"/>
                <w:sz w:val="16"/>
                <w:szCs w:val="16"/>
                <w:lang w:val="en-GB"/>
              </w:rPr>
            </w:pPr>
            <w:r w:rsidRPr="00166518">
              <w:rPr>
                <w:rFonts w:cstheme="minorHAnsi"/>
                <w:sz w:val="16"/>
                <w:szCs w:val="16"/>
                <w:lang w:val="en-GB"/>
              </w:rPr>
              <w:t>Awarding CPB</w:t>
            </w:r>
          </w:p>
          <w:p w14:paraId="56FC71D9" w14:textId="77777777" w:rsidR="00653AF7" w:rsidRPr="00166518" w:rsidRDefault="00653AF7" w:rsidP="00AA6536">
            <w:pPr>
              <w:jc w:val="left"/>
              <w:rPr>
                <w:rFonts w:cstheme="minorHAnsi"/>
                <w:sz w:val="16"/>
                <w:szCs w:val="16"/>
                <w:lang w:val="en-GB"/>
              </w:rPr>
            </w:pPr>
            <w:r w:rsidRPr="00166518">
              <w:rPr>
                <w:rFonts w:cstheme="minorHAnsi"/>
                <w:sz w:val="16"/>
                <w:szCs w:val="16"/>
                <w:lang w:val="en-GB"/>
              </w:rPr>
              <w:t>(ContractingParty / Represent.)</w:t>
            </w:r>
          </w:p>
        </w:tc>
        <w:tc>
          <w:tcPr>
            <w:tcW w:w="39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DA86B00" w14:textId="77777777" w:rsidR="00653AF7" w:rsidRPr="00166518" w:rsidRDefault="00653AF7" w:rsidP="00AA6536">
            <w:pPr>
              <w:jc w:val="left"/>
              <w:rPr>
                <w:rFonts w:cstheme="minorHAnsi"/>
                <w:sz w:val="16"/>
                <w:szCs w:val="16"/>
                <w:lang w:val="en-GB"/>
              </w:rPr>
            </w:pPr>
            <w:r w:rsidRPr="00166518">
              <w:rPr>
                <w:rFonts w:cstheme="minorHAnsi"/>
                <w:sz w:val="16"/>
                <w:szCs w:val="16"/>
                <w:lang w:val="en-GB"/>
              </w:rPr>
              <w:t>Agent acting as a central awarding body</w:t>
            </w:r>
          </w:p>
        </w:tc>
      </w:tr>
      <w:tr w:rsidR="00653AF7" w14:paraId="25684A65" w14:textId="77777777" w:rsidTr="006C76E4">
        <w:tc>
          <w:tcPr>
            <w:tcW w:w="223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76959E7" w14:textId="77777777" w:rsidR="00653AF7" w:rsidRPr="00E17832" w:rsidRDefault="00653AF7" w:rsidP="00AA6536">
            <w:pPr>
              <w:jc w:val="left"/>
              <w:rPr>
                <w:rFonts w:cstheme="minorHAnsi"/>
                <w:b/>
                <w:bCs/>
                <w:sz w:val="18"/>
                <w:lang w:val="en-GB"/>
              </w:rPr>
            </w:pPr>
            <w:r w:rsidRPr="00E17832">
              <w:rPr>
                <w:rFonts w:cstheme="minorHAnsi"/>
                <w:b/>
                <w:bCs/>
                <w:sz w:val="18"/>
                <w:lang w:val="en-GB"/>
              </w:rPr>
              <w:t>(Lot/)</w:t>
            </w:r>
          </w:p>
          <w:p w14:paraId="7FAAE422" w14:textId="77777777" w:rsidR="00653AF7" w:rsidRPr="00E17832" w:rsidRDefault="00653AF7" w:rsidP="00AA6536">
            <w:pPr>
              <w:jc w:val="left"/>
              <w:rPr>
                <w:rFonts w:cstheme="minorHAnsi"/>
                <w:b/>
                <w:bCs/>
                <w:sz w:val="18"/>
                <w:lang w:val="en-GB"/>
              </w:rPr>
            </w:pPr>
            <w:r w:rsidRPr="00E17832">
              <w:rPr>
                <w:rFonts w:cstheme="minorHAnsi"/>
                <w:b/>
                <w:bCs/>
                <w:sz w:val="18"/>
                <w:lang w:val="en-GB"/>
              </w:rPr>
              <w:lastRenderedPageBreak/>
              <w:t>TenderingTerms</w:t>
            </w:r>
          </w:p>
        </w:tc>
        <w:tc>
          <w:tcPr>
            <w:tcW w:w="30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9FED7CC" w14:textId="77777777" w:rsidR="00653AF7" w:rsidRPr="00166518" w:rsidRDefault="00653AF7" w:rsidP="00AA6536">
            <w:pPr>
              <w:jc w:val="left"/>
              <w:rPr>
                <w:rFonts w:cstheme="minorHAnsi"/>
                <w:sz w:val="16"/>
                <w:szCs w:val="16"/>
                <w:lang w:val="en-GB"/>
              </w:rPr>
            </w:pPr>
            <w:r w:rsidRPr="00166518">
              <w:rPr>
                <w:rFonts w:cstheme="minorHAnsi"/>
                <w:sz w:val="16"/>
                <w:szCs w:val="16"/>
                <w:lang w:val="en-GB"/>
              </w:rPr>
              <w:lastRenderedPageBreak/>
              <w:t>AdditionalInformationParty</w:t>
            </w:r>
          </w:p>
        </w:tc>
        <w:tc>
          <w:tcPr>
            <w:tcW w:w="39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0A9993C" w14:textId="77777777" w:rsidR="00653AF7" w:rsidRPr="00166518" w:rsidRDefault="00653AF7" w:rsidP="00AA6536">
            <w:pPr>
              <w:jc w:val="left"/>
              <w:rPr>
                <w:rFonts w:cstheme="minorHAnsi"/>
                <w:sz w:val="16"/>
                <w:szCs w:val="16"/>
                <w:lang w:val="en-GB"/>
              </w:rPr>
            </w:pPr>
            <w:r w:rsidRPr="00166518">
              <w:rPr>
                <w:rFonts w:cstheme="minorHAnsi"/>
                <w:sz w:val="16"/>
                <w:szCs w:val="16"/>
                <w:lang w:val="en-GB"/>
              </w:rPr>
              <w:t xml:space="preserve">A party that has additional information about the </w:t>
            </w:r>
            <w:r w:rsidRPr="00166518">
              <w:rPr>
                <w:rFonts w:cstheme="minorHAnsi"/>
                <w:sz w:val="16"/>
                <w:szCs w:val="16"/>
                <w:lang w:val="en-GB"/>
              </w:rPr>
              <w:lastRenderedPageBreak/>
              <w:t>tendering process</w:t>
            </w:r>
          </w:p>
        </w:tc>
      </w:tr>
      <w:tr w:rsidR="00653AF7" w14:paraId="070A1D25" w14:textId="77777777" w:rsidTr="006C76E4">
        <w:trPr>
          <w:cnfStyle w:val="000000100000" w:firstRow="0" w:lastRow="0" w:firstColumn="0" w:lastColumn="0" w:oddVBand="0" w:evenVBand="0" w:oddHBand="1" w:evenHBand="0" w:firstRowFirstColumn="0" w:firstRowLastColumn="0" w:lastRowFirstColumn="0" w:lastRowLastColumn="0"/>
        </w:trPr>
        <w:tc>
          <w:tcPr>
            <w:tcW w:w="223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CFAD5FD" w14:textId="77777777" w:rsidR="00653AF7" w:rsidRPr="00E17832" w:rsidRDefault="00653AF7" w:rsidP="00AA6536">
            <w:pPr>
              <w:jc w:val="left"/>
              <w:rPr>
                <w:rFonts w:cstheme="minorHAnsi"/>
                <w:b/>
                <w:bCs/>
                <w:sz w:val="18"/>
                <w:lang w:val="en-GB"/>
              </w:rPr>
            </w:pPr>
          </w:p>
        </w:tc>
        <w:tc>
          <w:tcPr>
            <w:tcW w:w="30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DF027D3" w14:textId="77777777" w:rsidR="00653AF7" w:rsidRPr="00166518" w:rsidRDefault="00653AF7" w:rsidP="00AA6536">
            <w:pPr>
              <w:jc w:val="left"/>
              <w:rPr>
                <w:rFonts w:cstheme="minorHAnsi"/>
                <w:sz w:val="16"/>
                <w:szCs w:val="16"/>
                <w:lang w:val="en-GB"/>
              </w:rPr>
            </w:pPr>
            <w:r w:rsidRPr="00166518">
              <w:rPr>
                <w:rFonts w:cstheme="minorHAnsi"/>
                <w:sz w:val="16"/>
                <w:szCs w:val="16"/>
                <w:lang w:val="en-GB"/>
              </w:rPr>
              <w:t>DocumentProviderParty</w:t>
            </w:r>
          </w:p>
        </w:tc>
        <w:tc>
          <w:tcPr>
            <w:tcW w:w="39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134861E" w14:textId="77777777" w:rsidR="00653AF7" w:rsidRPr="00166518" w:rsidRDefault="00653AF7" w:rsidP="00AA6536">
            <w:pPr>
              <w:jc w:val="left"/>
              <w:rPr>
                <w:rFonts w:cstheme="minorHAnsi"/>
                <w:sz w:val="16"/>
                <w:szCs w:val="16"/>
                <w:lang w:val="en-GB"/>
              </w:rPr>
            </w:pPr>
            <w:r w:rsidRPr="00166518">
              <w:rPr>
                <w:rFonts w:cstheme="minorHAnsi"/>
                <w:sz w:val="16"/>
                <w:szCs w:val="16"/>
                <w:lang w:val="en-GB"/>
              </w:rPr>
              <w:t>The party that has the contract documents for the tendering process.</w:t>
            </w:r>
          </w:p>
        </w:tc>
      </w:tr>
      <w:tr w:rsidR="00653AF7" w14:paraId="1ACE05BD" w14:textId="77777777" w:rsidTr="006C76E4">
        <w:tc>
          <w:tcPr>
            <w:tcW w:w="223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A0CCBD1" w14:textId="77777777" w:rsidR="00653AF7" w:rsidRPr="00E17832" w:rsidRDefault="00653AF7" w:rsidP="00AA6536">
            <w:pPr>
              <w:jc w:val="left"/>
              <w:rPr>
                <w:rFonts w:cstheme="minorHAnsi"/>
                <w:b/>
                <w:bCs/>
                <w:sz w:val="18"/>
                <w:lang w:val="en-GB"/>
              </w:rPr>
            </w:pPr>
          </w:p>
        </w:tc>
        <w:tc>
          <w:tcPr>
            <w:tcW w:w="30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7F3CD51" w14:textId="77777777" w:rsidR="00653AF7" w:rsidRPr="00166518" w:rsidRDefault="00653AF7" w:rsidP="00AA6536">
            <w:pPr>
              <w:jc w:val="left"/>
              <w:rPr>
                <w:rFonts w:cstheme="minorHAnsi"/>
                <w:sz w:val="16"/>
                <w:szCs w:val="16"/>
                <w:lang w:val="en-GB"/>
              </w:rPr>
            </w:pPr>
            <w:r w:rsidRPr="00166518">
              <w:rPr>
                <w:rFonts w:cstheme="minorHAnsi"/>
                <w:sz w:val="16"/>
                <w:szCs w:val="16"/>
                <w:lang w:val="en-GB"/>
              </w:rPr>
              <w:t>TenderRecipientParty</w:t>
            </w:r>
          </w:p>
        </w:tc>
        <w:tc>
          <w:tcPr>
            <w:tcW w:w="39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F1885B3" w14:textId="77777777" w:rsidR="00653AF7" w:rsidRPr="00166518" w:rsidRDefault="00653AF7" w:rsidP="00AA6536">
            <w:pPr>
              <w:jc w:val="left"/>
              <w:rPr>
                <w:rFonts w:cstheme="minorHAnsi"/>
                <w:sz w:val="16"/>
                <w:szCs w:val="16"/>
                <w:lang w:val="en-GB"/>
              </w:rPr>
            </w:pPr>
            <w:r w:rsidRPr="00166518">
              <w:rPr>
                <w:rFonts w:cstheme="minorHAnsi"/>
                <w:sz w:val="16"/>
                <w:szCs w:val="16"/>
                <w:lang w:val="en-GB"/>
              </w:rPr>
              <w:t>The party to which tenders should be presented.</w:t>
            </w:r>
          </w:p>
        </w:tc>
      </w:tr>
      <w:tr w:rsidR="00653AF7" w14:paraId="1662F881" w14:textId="77777777" w:rsidTr="006C76E4">
        <w:trPr>
          <w:cnfStyle w:val="000000100000" w:firstRow="0" w:lastRow="0" w:firstColumn="0" w:lastColumn="0" w:oddVBand="0" w:evenVBand="0" w:oddHBand="1" w:evenHBand="0" w:firstRowFirstColumn="0" w:firstRowLastColumn="0" w:lastRowFirstColumn="0" w:lastRowLastColumn="0"/>
        </w:trPr>
        <w:tc>
          <w:tcPr>
            <w:tcW w:w="223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CBED1BD" w14:textId="77777777" w:rsidR="00653AF7" w:rsidRPr="00E17832" w:rsidRDefault="00653AF7" w:rsidP="00AA6536">
            <w:pPr>
              <w:jc w:val="left"/>
              <w:rPr>
                <w:rFonts w:cstheme="minorHAnsi"/>
                <w:b/>
                <w:bCs/>
                <w:sz w:val="18"/>
                <w:lang w:val="en-GB"/>
              </w:rPr>
            </w:pPr>
          </w:p>
        </w:tc>
        <w:tc>
          <w:tcPr>
            <w:tcW w:w="30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F8134B2" w14:textId="77777777" w:rsidR="00653AF7" w:rsidRPr="00166518" w:rsidRDefault="00653AF7" w:rsidP="00AA6536">
            <w:pPr>
              <w:jc w:val="left"/>
              <w:rPr>
                <w:rFonts w:cstheme="minorHAnsi"/>
                <w:sz w:val="16"/>
                <w:szCs w:val="16"/>
                <w:lang w:val="en-GB"/>
              </w:rPr>
            </w:pPr>
            <w:r w:rsidRPr="00166518">
              <w:rPr>
                <w:rFonts w:cstheme="minorHAnsi"/>
                <w:sz w:val="16"/>
                <w:szCs w:val="16"/>
                <w:lang w:val="en-GB"/>
              </w:rPr>
              <w:t>ContractResponsibleParty</w:t>
            </w:r>
          </w:p>
        </w:tc>
        <w:tc>
          <w:tcPr>
            <w:tcW w:w="39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ACF8660" w14:textId="77777777" w:rsidR="00653AF7" w:rsidRPr="00166518" w:rsidRDefault="00653AF7" w:rsidP="00AA6536">
            <w:pPr>
              <w:jc w:val="left"/>
              <w:rPr>
                <w:rFonts w:cstheme="minorHAnsi"/>
                <w:sz w:val="16"/>
                <w:szCs w:val="16"/>
                <w:lang w:val="en-GB"/>
              </w:rPr>
            </w:pPr>
            <w:r w:rsidRPr="00166518">
              <w:rPr>
                <w:rFonts w:cstheme="minorHAnsi"/>
                <w:sz w:val="16"/>
                <w:szCs w:val="16"/>
                <w:lang w:val="en-GB"/>
              </w:rPr>
              <w:t>The party responsible for the execution of the contract.</w:t>
            </w:r>
          </w:p>
        </w:tc>
      </w:tr>
      <w:tr w:rsidR="00653AF7" w14:paraId="51833ADE" w14:textId="77777777" w:rsidTr="006C76E4">
        <w:tc>
          <w:tcPr>
            <w:tcW w:w="223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DE4285B" w14:textId="77777777" w:rsidR="00653AF7" w:rsidRPr="00E17832" w:rsidRDefault="00653AF7" w:rsidP="00AA6536">
            <w:pPr>
              <w:jc w:val="left"/>
              <w:rPr>
                <w:rFonts w:cstheme="minorHAnsi"/>
                <w:b/>
                <w:bCs/>
                <w:sz w:val="18"/>
                <w:lang w:val="en-GB"/>
              </w:rPr>
            </w:pPr>
          </w:p>
        </w:tc>
        <w:tc>
          <w:tcPr>
            <w:tcW w:w="30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4ED0D70" w14:textId="77777777" w:rsidR="00653AF7" w:rsidRPr="00166518" w:rsidRDefault="00653AF7" w:rsidP="00AA6536">
            <w:pPr>
              <w:jc w:val="left"/>
              <w:rPr>
                <w:rFonts w:cstheme="minorHAnsi"/>
                <w:sz w:val="16"/>
                <w:szCs w:val="16"/>
                <w:lang w:val="en-GB"/>
              </w:rPr>
            </w:pPr>
            <w:r w:rsidRPr="00166518">
              <w:rPr>
                <w:rFonts w:cstheme="minorHAnsi"/>
                <w:sz w:val="16"/>
                <w:szCs w:val="16"/>
                <w:lang w:val="en-GB"/>
              </w:rPr>
              <w:t>TenderEvaluationParty</w:t>
            </w:r>
          </w:p>
        </w:tc>
        <w:tc>
          <w:tcPr>
            <w:tcW w:w="39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5296E8E" w14:textId="77777777" w:rsidR="00653AF7" w:rsidRPr="00166518" w:rsidRDefault="00653AF7" w:rsidP="00AA6536">
            <w:pPr>
              <w:jc w:val="left"/>
              <w:rPr>
                <w:rFonts w:cstheme="minorHAnsi"/>
                <w:sz w:val="16"/>
                <w:szCs w:val="16"/>
                <w:lang w:val="en-GB"/>
              </w:rPr>
            </w:pPr>
            <w:r w:rsidRPr="00166518">
              <w:rPr>
                <w:rFonts w:cstheme="minorHAnsi"/>
                <w:sz w:val="16"/>
                <w:szCs w:val="16"/>
                <w:lang w:val="en-GB"/>
              </w:rPr>
              <w:t>A party in the contracting authority responsible for evaluating tenders received.</w:t>
            </w:r>
          </w:p>
        </w:tc>
      </w:tr>
      <w:tr w:rsidR="00653AF7" w14:paraId="0615374D" w14:textId="77777777" w:rsidTr="006C76E4">
        <w:trPr>
          <w:cnfStyle w:val="000000100000" w:firstRow="0" w:lastRow="0" w:firstColumn="0" w:lastColumn="0" w:oddVBand="0" w:evenVBand="0" w:oddHBand="1" w:evenHBand="0" w:firstRowFirstColumn="0" w:firstRowLastColumn="0" w:lastRowFirstColumn="0" w:lastRowLastColumn="0"/>
        </w:trPr>
        <w:tc>
          <w:tcPr>
            <w:tcW w:w="223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2762519" w14:textId="77777777" w:rsidR="00653AF7" w:rsidRPr="00E17832" w:rsidRDefault="00653AF7" w:rsidP="00AA6536">
            <w:pPr>
              <w:jc w:val="left"/>
              <w:rPr>
                <w:rFonts w:cstheme="minorHAnsi"/>
                <w:b/>
                <w:bCs/>
                <w:sz w:val="18"/>
                <w:lang w:val="en-GB"/>
              </w:rPr>
            </w:pPr>
          </w:p>
        </w:tc>
        <w:tc>
          <w:tcPr>
            <w:tcW w:w="30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97A10BD" w14:textId="77777777" w:rsidR="00653AF7" w:rsidRPr="00166518" w:rsidRDefault="00653AF7" w:rsidP="00AA6536">
            <w:pPr>
              <w:jc w:val="left"/>
              <w:rPr>
                <w:rFonts w:cstheme="minorHAnsi"/>
                <w:sz w:val="16"/>
                <w:szCs w:val="16"/>
                <w:lang w:val="en-GB"/>
              </w:rPr>
            </w:pPr>
            <w:r w:rsidRPr="00166518">
              <w:rPr>
                <w:rFonts w:cstheme="minorHAnsi"/>
                <w:sz w:val="16"/>
                <w:szCs w:val="16"/>
                <w:lang w:val="en-GB"/>
              </w:rPr>
              <w:t>TaxInformationParty</w:t>
            </w:r>
          </w:p>
        </w:tc>
        <w:tc>
          <w:tcPr>
            <w:tcW w:w="39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AE108A3" w14:textId="77777777" w:rsidR="00653AF7" w:rsidRPr="00166518" w:rsidRDefault="00653AF7" w:rsidP="00AA6536">
            <w:pPr>
              <w:jc w:val="left"/>
              <w:rPr>
                <w:rFonts w:cstheme="minorHAnsi"/>
                <w:sz w:val="16"/>
                <w:szCs w:val="16"/>
                <w:lang w:val="en-GB"/>
              </w:rPr>
            </w:pPr>
          </w:p>
        </w:tc>
      </w:tr>
      <w:tr w:rsidR="00653AF7" w14:paraId="2F6DC597" w14:textId="77777777" w:rsidTr="006C76E4">
        <w:tc>
          <w:tcPr>
            <w:tcW w:w="223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6F72F87" w14:textId="77777777" w:rsidR="00653AF7" w:rsidRPr="00E17832" w:rsidRDefault="00653AF7" w:rsidP="00AA6536">
            <w:pPr>
              <w:jc w:val="left"/>
              <w:rPr>
                <w:rFonts w:cstheme="minorHAnsi"/>
                <w:b/>
                <w:bCs/>
                <w:sz w:val="18"/>
                <w:lang w:val="en-GB"/>
              </w:rPr>
            </w:pPr>
          </w:p>
        </w:tc>
        <w:tc>
          <w:tcPr>
            <w:tcW w:w="30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3E754D8" w14:textId="77777777" w:rsidR="00653AF7" w:rsidRPr="00166518" w:rsidRDefault="00653AF7" w:rsidP="00AA6536">
            <w:pPr>
              <w:jc w:val="left"/>
              <w:rPr>
                <w:rFonts w:cstheme="minorHAnsi"/>
                <w:sz w:val="16"/>
                <w:szCs w:val="16"/>
                <w:lang w:val="en-GB"/>
              </w:rPr>
            </w:pPr>
            <w:r w:rsidRPr="00166518">
              <w:rPr>
                <w:rFonts w:cstheme="minorHAnsi"/>
                <w:sz w:val="16"/>
                <w:szCs w:val="16"/>
                <w:lang w:val="en-GB"/>
              </w:rPr>
              <w:t>EnvironmentInformationParty</w:t>
            </w:r>
          </w:p>
        </w:tc>
        <w:tc>
          <w:tcPr>
            <w:tcW w:w="39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CAE8D40" w14:textId="77777777" w:rsidR="00653AF7" w:rsidRPr="00166518" w:rsidRDefault="00653AF7" w:rsidP="00AA6536">
            <w:pPr>
              <w:jc w:val="left"/>
              <w:rPr>
                <w:rFonts w:cstheme="minorHAnsi"/>
                <w:sz w:val="16"/>
                <w:szCs w:val="16"/>
                <w:lang w:val="en-GB"/>
              </w:rPr>
            </w:pPr>
          </w:p>
        </w:tc>
      </w:tr>
      <w:tr w:rsidR="00653AF7" w14:paraId="6F402CF8" w14:textId="77777777" w:rsidTr="006C76E4">
        <w:trPr>
          <w:cnfStyle w:val="000000100000" w:firstRow="0" w:lastRow="0" w:firstColumn="0" w:lastColumn="0" w:oddVBand="0" w:evenVBand="0" w:oddHBand="1" w:evenHBand="0" w:firstRowFirstColumn="0" w:firstRowLastColumn="0" w:lastRowFirstColumn="0" w:lastRowLastColumn="0"/>
        </w:trPr>
        <w:tc>
          <w:tcPr>
            <w:tcW w:w="223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141F691" w14:textId="77777777" w:rsidR="00653AF7" w:rsidRPr="00E17832" w:rsidRDefault="00653AF7" w:rsidP="00AA6536">
            <w:pPr>
              <w:jc w:val="left"/>
              <w:rPr>
                <w:rFonts w:cstheme="minorHAnsi"/>
                <w:b/>
                <w:bCs/>
                <w:sz w:val="18"/>
                <w:lang w:val="en-GB"/>
              </w:rPr>
            </w:pPr>
          </w:p>
        </w:tc>
        <w:tc>
          <w:tcPr>
            <w:tcW w:w="30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A9CE1CD" w14:textId="77777777" w:rsidR="00653AF7" w:rsidRPr="00166518" w:rsidRDefault="00653AF7" w:rsidP="00AA6536">
            <w:pPr>
              <w:jc w:val="left"/>
              <w:rPr>
                <w:rFonts w:cstheme="minorHAnsi"/>
                <w:sz w:val="16"/>
                <w:szCs w:val="16"/>
                <w:lang w:val="en-GB"/>
              </w:rPr>
            </w:pPr>
            <w:r w:rsidRPr="00166518">
              <w:rPr>
                <w:rFonts w:cstheme="minorHAnsi"/>
                <w:sz w:val="16"/>
                <w:szCs w:val="16"/>
                <w:lang w:val="en-GB"/>
              </w:rPr>
              <w:t>EmploymentInformationParty</w:t>
            </w:r>
          </w:p>
        </w:tc>
        <w:tc>
          <w:tcPr>
            <w:tcW w:w="39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6F8F8076" w14:textId="77777777" w:rsidR="00653AF7" w:rsidRPr="00166518" w:rsidRDefault="00653AF7" w:rsidP="00AA6536">
            <w:pPr>
              <w:jc w:val="left"/>
              <w:rPr>
                <w:rFonts w:cstheme="minorHAnsi"/>
                <w:sz w:val="16"/>
                <w:szCs w:val="16"/>
                <w:lang w:val="en-GB"/>
              </w:rPr>
            </w:pPr>
          </w:p>
        </w:tc>
      </w:tr>
      <w:tr w:rsidR="00653AF7" w14:paraId="19E6264F" w14:textId="77777777" w:rsidTr="006C76E4">
        <w:tc>
          <w:tcPr>
            <w:tcW w:w="223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C0A1AE9" w14:textId="77777777" w:rsidR="00653AF7" w:rsidRPr="00E17832" w:rsidRDefault="00653AF7" w:rsidP="00AA6536">
            <w:pPr>
              <w:jc w:val="left"/>
              <w:rPr>
                <w:rFonts w:cstheme="minorHAnsi"/>
                <w:b/>
                <w:bCs/>
                <w:sz w:val="18"/>
                <w:lang w:val="en-GB"/>
              </w:rPr>
            </w:pPr>
            <w:r w:rsidRPr="00E17832">
              <w:rPr>
                <w:rFonts w:cstheme="minorHAnsi"/>
                <w:b/>
                <w:bCs/>
                <w:sz w:val="18"/>
                <w:lang w:val="en-GB"/>
              </w:rPr>
              <w:t>(Lot/TenderingTerms/) AppealTerms</w:t>
            </w:r>
          </w:p>
        </w:tc>
        <w:tc>
          <w:tcPr>
            <w:tcW w:w="30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AB71703" w14:textId="77777777" w:rsidR="00653AF7" w:rsidRPr="00166518" w:rsidRDefault="00653AF7" w:rsidP="00AA6536">
            <w:pPr>
              <w:jc w:val="left"/>
              <w:rPr>
                <w:rFonts w:cstheme="minorHAnsi"/>
                <w:sz w:val="16"/>
                <w:szCs w:val="16"/>
                <w:lang w:val="en-GB"/>
              </w:rPr>
            </w:pPr>
            <w:r w:rsidRPr="00166518">
              <w:rPr>
                <w:rFonts w:cstheme="minorHAnsi"/>
                <w:sz w:val="16"/>
                <w:szCs w:val="16"/>
                <w:lang w:val="en-GB"/>
              </w:rPr>
              <w:t>AppealInformationParty</w:t>
            </w:r>
          </w:p>
        </w:tc>
        <w:tc>
          <w:tcPr>
            <w:tcW w:w="39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CFABB09" w14:textId="77777777" w:rsidR="00653AF7" w:rsidRPr="00166518" w:rsidRDefault="00653AF7" w:rsidP="00AA6536">
            <w:pPr>
              <w:jc w:val="left"/>
              <w:rPr>
                <w:rFonts w:cstheme="minorHAnsi"/>
                <w:sz w:val="16"/>
                <w:szCs w:val="16"/>
                <w:lang w:val="en-GB"/>
              </w:rPr>
            </w:pPr>
            <w:r w:rsidRPr="00166518">
              <w:rPr>
                <w:rFonts w:cstheme="minorHAnsi"/>
                <w:sz w:val="16"/>
                <w:szCs w:val="16"/>
                <w:lang w:val="en-GB"/>
              </w:rPr>
              <w:t>The party presenting the information for an appeal</w:t>
            </w:r>
          </w:p>
        </w:tc>
      </w:tr>
      <w:tr w:rsidR="00653AF7" w14:paraId="419E8839" w14:textId="77777777" w:rsidTr="006C76E4">
        <w:trPr>
          <w:cnfStyle w:val="000000100000" w:firstRow="0" w:lastRow="0" w:firstColumn="0" w:lastColumn="0" w:oddVBand="0" w:evenVBand="0" w:oddHBand="1" w:evenHBand="0" w:firstRowFirstColumn="0" w:firstRowLastColumn="0" w:lastRowFirstColumn="0" w:lastRowLastColumn="0"/>
        </w:trPr>
        <w:tc>
          <w:tcPr>
            <w:tcW w:w="223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D58569A" w14:textId="77777777" w:rsidR="00653AF7" w:rsidRPr="00E17832" w:rsidRDefault="00653AF7" w:rsidP="00AA6536">
            <w:pPr>
              <w:jc w:val="left"/>
              <w:rPr>
                <w:rFonts w:cstheme="minorHAnsi"/>
                <w:b/>
                <w:bCs/>
                <w:sz w:val="18"/>
                <w:lang w:val="en-GB"/>
              </w:rPr>
            </w:pPr>
          </w:p>
        </w:tc>
        <w:tc>
          <w:tcPr>
            <w:tcW w:w="30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0FF2ABD" w14:textId="77777777" w:rsidR="00653AF7" w:rsidRPr="00166518" w:rsidRDefault="00653AF7" w:rsidP="00AA6536">
            <w:pPr>
              <w:jc w:val="left"/>
              <w:rPr>
                <w:rFonts w:cstheme="minorHAnsi"/>
                <w:sz w:val="16"/>
                <w:szCs w:val="16"/>
                <w:lang w:val="en-GB"/>
              </w:rPr>
            </w:pPr>
            <w:r w:rsidRPr="00166518">
              <w:rPr>
                <w:rFonts w:cstheme="minorHAnsi"/>
                <w:sz w:val="16"/>
                <w:szCs w:val="16"/>
                <w:lang w:val="en-GB"/>
              </w:rPr>
              <w:t>AppealReceiverParty</w:t>
            </w:r>
          </w:p>
        </w:tc>
        <w:tc>
          <w:tcPr>
            <w:tcW w:w="39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8175180" w14:textId="77777777" w:rsidR="00653AF7" w:rsidRPr="00166518" w:rsidRDefault="00653AF7" w:rsidP="00AA6536">
            <w:pPr>
              <w:jc w:val="left"/>
              <w:rPr>
                <w:rFonts w:cstheme="minorHAnsi"/>
                <w:sz w:val="16"/>
                <w:szCs w:val="16"/>
                <w:lang w:val="en-GB"/>
              </w:rPr>
            </w:pPr>
            <w:r w:rsidRPr="00166518">
              <w:rPr>
                <w:rFonts w:cstheme="minorHAnsi"/>
                <w:sz w:val="16"/>
                <w:szCs w:val="16"/>
                <w:lang w:val="en-GB"/>
              </w:rPr>
              <w:t>The party to whom an appeal should be presented.</w:t>
            </w:r>
          </w:p>
        </w:tc>
      </w:tr>
      <w:tr w:rsidR="00653AF7" w14:paraId="789EFC94" w14:textId="77777777" w:rsidTr="006C76E4">
        <w:tc>
          <w:tcPr>
            <w:tcW w:w="223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9DCBBAF" w14:textId="77777777" w:rsidR="00653AF7" w:rsidRPr="00E17832" w:rsidRDefault="00653AF7" w:rsidP="00AA6536">
            <w:pPr>
              <w:jc w:val="left"/>
              <w:rPr>
                <w:rFonts w:cstheme="minorHAnsi"/>
                <w:b/>
                <w:bCs/>
                <w:sz w:val="18"/>
                <w:lang w:val="en-GB"/>
              </w:rPr>
            </w:pPr>
          </w:p>
        </w:tc>
        <w:tc>
          <w:tcPr>
            <w:tcW w:w="30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41925A2" w14:textId="77777777" w:rsidR="00653AF7" w:rsidRPr="00166518" w:rsidRDefault="00653AF7" w:rsidP="00AA6536">
            <w:pPr>
              <w:jc w:val="left"/>
              <w:rPr>
                <w:rFonts w:cstheme="minorHAnsi"/>
                <w:sz w:val="16"/>
                <w:szCs w:val="16"/>
                <w:lang w:val="en-GB"/>
              </w:rPr>
            </w:pPr>
            <w:r w:rsidRPr="00166518">
              <w:rPr>
                <w:rFonts w:cstheme="minorHAnsi"/>
                <w:sz w:val="16"/>
                <w:szCs w:val="16"/>
                <w:lang w:val="en-GB"/>
              </w:rPr>
              <w:t>MediationParty</w:t>
            </w:r>
          </w:p>
        </w:tc>
        <w:tc>
          <w:tcPr>
            <w:tcW w:w="39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3C57178" w14:textId="77777777" w:rsidR="00653AF7" w:rsidRPr="00166518" w:rsidRDefault="00653AF7" w:rsidP="00AA6536">
            <w:pPr>
              <w:jc w:val="left"/>
              <w:rPr>
                <w:rFonts w:cstheme="minorHAnsi"/>
                <w:sz w:val="16"/>
                <w:szCs w:val="16"/>
                <w:lang w:val="en-GB"/>
              </w:rPr>
            </w:pPr>
            <w:r w:rsidRPr="00166518">
              <w:rPr>
                <w:rFonts w:cstheme="minorHAnsi"/>
                <w:sz w:val="16"/>
                <w:szCs w:val="16"/>
                <w:lang w:val="en-GB"/>
              </w:rPr>
              <w:t>The party that has been appointed to mediate any appeal.</w:t>
            </w:r>
          </w:p>
        </w:tc>
      </w:tr>
      <w:tr w:rsidR="00653AF7" w14:paraId="6C11D9FD" w14:textId="77777777" w:rsidTr="006C76E4">
        <w:trPr>
          <w:cnfStyle w:val="000000100000" w:firstRow="0" w:lastRow="0" w:firstColumn="0" w:lastColumn="0" w:oddVBand="0" w:evenVBand="0" w:oddHBand="1" w:evenHBand="0" w:firstRowFirstColumn="0" w:firstRowLastColumn="0" w:lastRowFirstColumn="0" w:lastRowLastColumn="0"/>
        </w:trPr>
        <w:tc>
          <w:tcPr>
            <w:tcW w:w="22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64CC0DD" w14:textId="77777777" w:rsidR="00653AF7" w:rsidRPr="00E17832" w:rsidRDefault="00653AF7" w:rsidP="00AA6536">
            <w:pPr>
              <w:jc w:val="left"/>
              <w:rPr>
                <w:rFonts w:cstheme="minorHAnsi"/>
                <w:b/>
                <w:bCs/>
                <w:sz w:val="18"/>
                <w:lang w:val="en-GB"/>
              </w:rPr>
            </w:pPr>
            <w:r w:rsidRPr="00E17832">
              <w:rPr>
                <w:rFonts w:cstheme="minorHAnsi"/>
                <w:b/>
                <w:bCs/>
                <w:sz w:val="18"/>
                <w:lang w:val="en-GB"/>
              </w:rPr>
              <w:t>(Lot/TenderingTerms/) EconomicOperatorShortList</w:t>
            </w:r>
          </w:p>
        </w:tc>
        <w:tc>
          <w:tcPr>
            <w:tcW w:w="30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98FA4F1" w14:textId="77777777" w:rsidR="00653AF7" w:rsidRPr="00166518" w:rsidRDefault="00653AF7" w:rsidP="00AA6536">
            <w:pPr>
              <w:jc w:val="left"/>
              <w:rPr>
                <w:rFonts w:cstheme="minorHAnsi"/>
                <w:sz w:val="16"/>
                <w:szCs w:val="16"/>
                <w:lang w:val="en-GB"/>
              </w:rPr>
            </w:pPr>
            <w:r w:rsidRPr="00166518">
              <w:rPr>
                <w:rFonts w:cstheme="minorHAnsi"/>
                <w:sz w:val="16"/>
                <w:szCs w:val="16"/>
                <w:lang w:val="en-GB"/>
              </w:rPr>
              <w:t>PreSelectedParty</w:t>
            </w:r>
          </w:p>
        </w:tc>
        <w:tc>
          <w:tcPr>
            <w:tcW w:w="39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6B79668" w14:textId="77777777" w:rsidR="00653AF7" w:rsidRPr="00166518" w:rsidRDefault="00653AF7" w:rsidP="00AA6536">
            <w:pPr>
              <w:jc w:val="left"/>
              <w:rPr>
                <w:rFonts w:cstheme="minorHAnsi"/>
                <w:sz w:val="16"/>
                <w:szCs w:val="16"/>
                <w:lang w:val="en-GB"/>
              </w:rPr>
            </w:pPr>
            <w:r w:rsidRPr="00166518">
              <w:rPr>
                <w:rFonts w:cstheme="minorHAnsi"/>
                <w:sz w:val="16"/>
                <w:szCs w:val="16"/>
                <w:lang w:val="en-GB"/>
              </w:rPr>
              <w:t>The parties pre-selected allowed to submit tenders in a negotiated procedure. Negotiated procedure is a type of procedure where the contracting authorities can set the parties to be invited in the procurement project</w:t>
            </w:r>
          </w:p>
        </w:tc>
      </w:tr>
      <w:tr w:rsidR="00653AF7" w14:paraId="3455DBFB" w14:textId="77777777" w:rsidTr="006C76E4">
        <w:tc>
          <w:tcPr>
            <w:tcW w:w="223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3E4A052" w14:textId="77777777" w:rsidR="00653AF7" w:rsidRPr="00E17832" w:rsidRDefault="00653AF7" w:rsidP="00AA6536">
            <w:pPr>
              <w:jc w:val="left"/>
              <w:rPr>
                <w:rFonts w:cstheme="minorHAnsi"/>
                <w:b/>
                <w:bCs/>
                <w:sz w:val="18"/>
                <w:lang w:val="en-GB"/>
              </w:rPr>
            </w:pPr>
            <w:r w:rsidRPr="00E17832">
              <w:rPr>
                <w:rFonts w:cstheme="minorHAnsi"/>
                <w:b/>
                <w:bCs/>
                <w:sz w:val="18"/>
                <w:lang w:val="en-GB"/>
              </w:rPr>
              <w:t>TenderResult</w:t>
            </w:r>
          </w:p>
        </w:tc>
        <w:tc>
          <w:tcPr>
            <w:tcW w:w="30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4E7225B" w14:textId="77777777" w:rsidR="00653AF7" w:rsidRPr="00166518" w:rsidRDefault="00653AF7" w:rsidP="00AA6536">
            <w:pPr>
              <w:jc w:val="left"/>
              <w:rPr>
                <w:rFonts w:cstheme="minorHAnsi"/>
                <w:sz w:val="16"/>
                <w:szCs w:val="16"/>
                <w:lang w:val="en-GB"/>
              </w:rPr>
            </w:pPr>
            <w:r w:rsidRPr="00166518">
              <w:rPr>
                <w:rFonts w:cstheme="minorHAnsi"/>
                <w:sz w:val="16"/>
                <w:szCs w:val="16"/>
                <w:lang w:val="en-GB"/>
              </w:rPr>
              <w:t>WinningParty</w:t>
            </w:r>
          </w:p>
        </w:tc>
        <w:tc>
          <w:tcPr>
            <w:tcW w:w="39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21E0294" w14:textId="77777777" w:rsidR="00653AF7" w:rsidRPr="00166518" w:rsidRDefault="00653AF7" w:rsidP="00AA6536">
            <w:pPr>
              <w:jc w:val="left"/>
              <w:rPr>
                <w:rFonts w:cstheme="minorHAnsi"/>
                <w:sz w:val="16"/>
                <w:szCs w:val="16"/>
                <w:lang w:val="en-GB"/>
              </w:rPr>
            </w:pPr>
            <w:r w:rsidRPr="00166518">
              <w:rPr>
                <w:rFonts w:cstheme="minorHAnsi"/>
                <w:sz w:val="16"/>
                <w:szCs w:val="16"/>
                <w:lang w:val="en-GB"/>
              </w:rPr>
              <w:t>A party that is identified as the awarded by a tender result.</w:t>
            </w:r>
          </w:p>
        </w:tc>
      </w:tr>
      <w:tr w:rsidR="00653AF7" w14:paraId="49E40491" w14:textId="77777777" w:rsidTr="006C76E4">
        <w:trPr>
          <w:cnfStyle w:val="000000100000" w:firstRow="0" w:lastRow="0" w:firstColumn="0" w:lastColumn="0" w:oddVBand="0" w:evenVBand="0" w:oddHBand="1" w:evenHBand="0" w:firstRowFirstColumn="0" w:firstRowLastColumn="0" w:lastRowFirstColumn="0" w:lastRowLastColumn="0"/>
        </w:trPr>
        <w:tc>
          <w:tcPr>
            <w:tcW w:w="223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CE4FB75" w14:textId="77777777" w:rsidR="00653AF7" w:rsidRPr="008D25E7" w:rsidRDefault="00653AF7" w:rsidP="00AA6536">
            <w:pPr>
              <w:jc w:val="left"/>
              <w:rPr>
                <w:rFonts w:cstheme="minorHAnsi"/>
                <w:sz w:val="18"/>
                <w:lang w:val="en-GB"/>
              </w:rPr>
            </w:pPr>
          </w:p>
        </w:tc>
        <w:tc>
          <w:tcPr>
            <w:tcW w:w="30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78F9816" w14:textId="77777777" w:rsidR="00653AF7" w:rsidRPr="00166518" w:rsidRDefault="00653AF7" w:rsidP="00AA6536">
            <w:pPr>
              <w:jc w:val="left"/>
              <w:rPr>
                <w:rFonts w:cstheme="minorHAnsi"/>
                <w:sz w:val="16"/>
                <w:szCs w:val="16"/>
                <w:lang w:val="en-GB"/>
              </w:rPr>
            </w:pPr>
            <w:r w:rsidRPr="00166518">
              <w:rPr>
                <w:rFonts w:cstheme="minorHAnsi"/>
                <w:sz w:val="16"/>
                <w:szCs w:val="16"/>
                <w:lang w:val="en-GB"/>
              </w:rPr>
              <w:t>GroupLeader</w:t>
            </w:r>
          </w:p>
          <w:p w14:paraId="3ACA6300" w14:textId="77777777" w:rsidR="00653AF7" w:rsidRPr="00166518" w:rsidRDefault="00653AF7" w:rsidP="00AA6536">
            <w:pPr>
              <w:jc w:val="left"/>
              <w:rPr>
                <w:rFonts w:cstheme="minorHAnsi"/>
                <w:sz w:val="16"/>
                <w:szCs w:val="16"/>
                <w:lang w:val="en-GB"/>
              </w:rPr>
            </w:pPr>
            <w:r w:rsidRPr="00166518">
              <w:rPr>
                <w:rFonts w:cstheme="minorHAnsi"/>
                <w:sz w:val="16"/>
                <w:szCs w:val="16"/>
                <w:lang w:val="en-GB"/>
              </w:rPr>
              <w:t>(WinningParty/…)</w:t>
            </w:r>
          </w:p>
        </w:tc>
        <w:tc>
          <w:tcPr>
            <w:tcW w:w="39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144DD22" w14:textId="77777777" w:rsidR="00653AF7" w:rsidRPr="00166518" w:rsidRDefault="00653AF7" w:rsidP="00AA6536">
            <w:pPr>
              <w:jc w:val="left"/>
              <w:rPr>
                <w:rFonts w:cstheme="minorHAnsi"/>
                <w:sz w:val="16"/>
                <w:szCs w:val="16"/>
                <w:lang w:val="en-GB"/>
              </w:rPr>
            </w:pPr>
          </w:p>
        </w:tc>
      </w:tr>
      <w:tr w:rsidR="00653AF7" w14:paraId="5AD42598" w14:textId="77777777" w:rsidTr="006C76E4">
        <w:tc>
          <w:tcPr>
            <w:tcW w:w="223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B9016C1" w14:textId="77777777" w:rsidR="00653AF7" w:rsidRPr="008D25E7" w:rsidRDefault="00653AF7" w:rsidP="00AA6536">
            <w:pPr>
              <w:jc w:val="left"/>
              <w:rPr>
                <w:rFonts w:cstheme="minorHAnsi"/>
                <w:sz w:val="18"/>
                <w:lang w:val="en-GB"/>
              </w:rPr>
            </w:pPr>
          </w:p>
        </w:tc>
        <w:tc>
          <w:tcPr>
            <w:tcW w:w="30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1C5B484" w14:textId="77777777" w:rsidR="00653AF7" w:rsidRPr="00166518" w:rsidRDefault="00653AF7" w:rsidP="00AA6536">
            <w:pPr>
              <w:jc w:val="left"/>
              <w:rPr>
                <w:rFonts w:cstheme="minorHAnsi"/>
                <w:sz w:val="16"/>
                <w:szCs w:val="16"/>
                <w:lang w:val="en-GB"/>
              </w:rPr>
            </w:pPr>
            <w:r w:rsidRPr="00166518">
              <w:rPr>
                <w:rFonts w:cstheme="minorHAnsi"/>
                <w:sz w:val="16"/>
                <w:szCs w:val="16"/>
                <w:lang w:val="en-GB"/>
              </w:rPr>
              <w:t>Shareholder</w:t>
            </w:r>
          </w:p>
          <w:p w14:paraId="48AB13F4" w14:textId="77777777" w:rsidR="00653AF7" w:rsidRPr="00166518" w:rsidRDefault="00653AF7" w:rsidP="00AA6536">
            <w:pPr>
              <w:jc w:val="left"/>
              <w:rPr>
                <w:rFonts w:cstheme="minorHAnsi"/>
                <w:sz w:val="16"/>
                <w:szCs w:val="16"/>
                <w:lang w:val="en-GB"/>
              </w:rPr>
            </w:pPr>
            <w:r w:rsidRPr="00166518">
              <w:rPr>
                <w:rFonts w:cstheme="minorHAnsi"/>
                <w:sz w:val="16"/>
                <w:szCs w:val="16"/>
                <w:lang w:val="en-GB"/>
              </w:rPr>
              <w:t>(WinningParty/…)</w:t>
            </w:r>
          </w:p>
        </w:tc>
        <w:tc>
          <w:tcPr>
            <w:tcW w:w="39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662955F9" w14:textId="77777777" w:rsidR="00653AF7" w:rsidRPr="00166518" w:rsidRDefault="00653AF7" w:rsidP="00AA6536">
            <w:pPr>
              <w:jc w:val="left"/>
              <w:rPr>
                <w:rFonts w:cstheme="minorHAnsi"/>
                <w:sz w:val="16"/>
                <w:szCs w:val="16"/>
                <w:lang w:val="en-GB"/>
              </w:rPr>
            </w:pPr>
          </w:p>
        </w:tc>
      </w:tr>
      <w:tr w:rsidR="00653AF7" w14:paraId="5E046643" w14:textId="77777777" w:rsidTr="006C76E4">
        <w:trPr>
          <w:cnfStyle w:val="000000100000" w:firstRow="0" w:lastRow="0" w:firstColumn="0" w:lastColumn="0" w:oddVBand="0" w:evenVBand="0" w:oddHBand="1" w:evenHBand="0" w:firstRowFirstColumn="0" w:firstRowLastColumn="0" w:lastRowFirstColumn="0" w:lastRowLastColumn="0"/>
        </w:trPr>
        <w:tc>
          <w:tcPr>
            <w:tcW w:w="223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7B326E4" w14:textId="77777777" w:rsidR="00653AF7" w:rsidRPr="008D25E7" w:rsidRDefault="00653AF7" w:rsidP="00AA6536">
            <w:pPr>
              <w:jc w:val="left"/>
              <w:rPr>
                <w:rFonts w:cstheme="minorHAnsi"/>
                <w:sz w:val="18"/>
                <w:lang w:val="en-GB"/>
              </w:rPr>
            </w:pPr>
          </w:p>
        </w:tc>
        <w:tc>
          <w:tcPr>
            <w:tcW w:w="30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EE7B72B" w14:textId="77777777" w:rsidR="00653AF7" w:rsidRPr="00166518" w:rsidRDefault="00653AF7" w:rsidP="00AA6536">
            <w:pPr>
              <w:jc w:val="left"/>
              <w:rPr>
                <w:rFonts w:cstheme="minorHAnsi"/>
                <w:sz w:val="16"/>
                <w:szCs w:val="16"/>
                <w:lang w:val="en-GB"/>
              </w:rPr>
            </w:pPr>
            <w:r w:rsidRPr="00166518">
              <w:rPr>
                <w:rFonts w:cstheme="minorHAnsi"/>
                <w:sz w:val="16"/>
                <w:szCs w:val="16"/>
                <w:lang w:val="en-GB"/>
              </w:rPr>
              <w:t>SignatoryParty</w:t>
            </w:r>
          </w:p>
        </w:tc>
        <w:tc>
          <w:tcPr>
            <w:tcW w:w="39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A6ACB42" w14:textId="77777777" w:rsidR="00653AF7" w:rsidRPr="00166518" w:rsidRDefault="00653AF7" w:rsidP="00AA6536">
            <w:pPr>
              <w:jc w:val="left"/>
              <w:rPr>
                <w:rFonts w:cstheme="minorHAnsi"/>
                <w:sz w:val="16"/>
                <w:szCs w:val="16"/>
                <w:lang w:val="en-GB"/>
              </w:rPr>
            </w:pPr>
          </w:p>
        </w:tc>
      </w:tr>
      <w:tr w:rsidR="00653AF7" w14:paraId="7FB91241" w14:textId="77777777" w:rsidTr="006C76E4">
        <w:tc>
          <w:tcPr>
            <w:tcW w:w="223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9D3F686" w14:textId="77777777" w:rsidR="00653AF7" w:rsidRPr="008D25E7" w:rsidRDefault="00653AF7" w:rsidP="00AA6536">
            <w:pPr>
              <w:jc w:val="left"/>
              <w:rPr>
                <w:rFonts w:cstheme="minorHAnsi"/>
                <w:sz w:val="18"/>
                <w:lang w:val="en-GB"/>
              </w:rPr>
            </w:pPr>
          </w:p>
        </w:tc>
        <w:tc>
          <w:tcPr>
            <w:tcW w:w="30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3A558E3" w14:textId="77777777" w:rsidR="00653AF7" w:rsidRPr="00166518" w:rsidRDefault="00653AF7" w:rsidP="00AA6536">
            <w:pPr>
              <w:jc w:val="left"/>
              <w:rPr>
                <w:rFonts w:cstheme="minorHAnsi"/>
                <w:sz w:val="16"/>
                <w:szCs w:val="16"/>
                <w:lang w:val="en-GB"/>
              </w:rPr>
            </w:pPr>
            <w:r w:rsidRPr="00166518">
              <w:rPr>
                <w:rFonts w:cstheme="minorHAnsi"/>
                <w:sz w:val="16"/>
                <w:szCs w:val="16"/>
                <w:lang w:val="en-GB"/>
              </w:rPr>
              <w:t>PayerParty</w:t>
            </w:r>
          </w:p>
        </w:tc>
        <w:tc>
          <w:tcPr>
            <w:tcW w:w="39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94FA6A5" w14:textId="77777777" w:rsidR="00653AF7" w:rsidRPr="00166518" w:rsidRDefault="00653AF7" w:rsidP="00AA6536">
            <w:pPr>
              <w:jc w:val="left"/>
              <w:rPr>
                <w:rFonts w:cstheme="minorHAnsi"/>
                <w:sz w:val="16"/>
                <w:szCs w:val="16"/>
                <w:lang w:val="en-GB"/>
              </w:rPr>
            </w:pPr>
          </w:p>
        </w:tc>
      </w:tr>
      <w:tr w:rsidR="00653AF7" w14:paraId="5B7E54E3" w14:textId="77777777" w:rsidTr="006C76E4">
        <w:trPr>
          <w:cnfStyle w:val="000000100000" w:firstRow="0" w:lastRow="0" w:firstColumn="0" w:lastColumn="0" w:oddVBand="0" w:evenVBand="0" w:oddHBand="1" w:evenHBand="0" w:firstRowFirstColumn="0" w:firstRowLastColumn="0" w:lastRowFirstColumn="0" w:lastRowLastColumn="0"/>
        </w:trPr>
        <w:tc>
          <w:tcPr>
            <w:tcW w:w="223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9FE53CD" w14:textId="77777777" w:rsidR="00653AF7" w:rsidRPr="008D25E7" w:rsidRDefault="00653AF7" w:rsidP="00AA6536">
            <w:pPr>
              <w:jc w:val="left"/>
              <w:rPr>
                <w:rFonts w:cstheme="minorHAnsi"/>
                <w:sz w:val="18"/>
                <w:lang w:val="en-GB"/>
              </w:rPr>
            </w:pPr>
          </w:p>
        </w:tc>
        <w:tc>
          <w:tcPr>
            <w:tcW w:w="30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CE1D9FB" w14:textId="77777777" w:rsidR="00653AF7" w:rsidRPr="00166518" w:rsidRDefault="00653AF7" w:rsidP="00AA6536">
            <w:pPr>
              <w:jc w:val="left"/>
              <w:rPr>
                <w:rFonts w:cstheme="minorHAnsi"/>
                <w:sz w:val="16"/>
                <w:szCs w:val="16"/>
                <w:lang w:val="en-GB"/>
              </w:rPr>
            </w:pPr>
            <w:r w:rsidRPr="00166518">
              <w:rPr>
                <w:rFonts w:cstheme="minorHAnsi"/>
                <w:sz w:val="16"/>
                <w:szCs w:val="16"/>
                <w:lang w:val="en-GB"/>
              </w:rPr>
              <w:t>FinancingParty</w:t>
            </w:r>
          </w:p>
        </w:tc>
        <w:tc>
          <w:tcPr>
            <w:tcW w:w="39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6F744B6C" w14:textId="77777777" w:rsidR="00653AF7" w:rsidRPr="00166518" w:rsidRDefault="00653AF7" w:rsidP="00AA6536">
            <w:pPr>
              <w:jc w:val="left"/>
              <w:rPr>
                <w:rFonts w:cstheme="minorHAnsi"/>
                <w:sz w:val="16"/>
                <w:szCs w:val="16"/>
                <w:lang w:val="en-GB"/>
              </w:rPr>
            </w:pPr>
          </w:p>
        </w:tc>
      </w:tr>
    </w:tbl>
    <w:p w14:paraId="188B5C9D" w14:textId="77777777" w:rsidR="00653AF7" w:rsidRDefault="00653AF7" w:rsidP="00653AF7">
      <w:pPr>
        <w:rPr>
          <w:lang w:val="en-GB"/>
        </w:rPr>
      </w:pPr>
    </w:p>
    <w:p w14:paraId="356CA5D6" w14:textId="77777777" w:rsidR="00653AF7" w:rsidRDefault="00653AF7" w:rsidP="00653AF7">
      <w:pPr>
        <w:pStyle w:val="Heading3"/>
        <w:numPr>
          <w:ilvl w:val="2"/>
          <w:numId w:val="2"/>
        </w:numPr>
      </w:pPr>
      <w:bookmarkStart w:id="219" w:name="_Toc40869257"/>
      <w:r>
        <w:t>General structure of a party related information</w:t>
      </w:r>
      <w:bookmarkEnd w:id="219"/>
    </w:p>
    <w:p w14:paraId="2422E26D" w14:textId="5FA1E1AC" w:rsidR="00653AF7" w:rsidRDefault="00653AF7" w:rsidP="00653AF7">
      <w:pPr>
        <w:rPr>
          <w:lang w:val="en-GB"/>
        </w:rPr>
      </w:pPr>
      <w:r>
        <w:rPr>
          <w:lang w:val="en-GB"/>
        </w:rPr>
        <w:t>There are several pieces of information to indicate for an organisation. The mapping with schema components is reported in</w:t>
      </w:r>
      <w:r w:rsidR="005A1198">
        <w:rPr>
          <w:lang w:val="en-GB"/>
        </w:rPr>
        <w:t xml:space="preserve"> </w:t>
      </w:r>
      <w:r w:rsidR="005A1198">
        <w:rPr>
          <w:lang w:val="en-GB"/>
        </w:rPr>
        <w:fldChar w:fldCharType="begin"/>
      </w:r>
      <w:r w:rsidR="005A1198">
        <w:rPr>
          <w:lang w:val="en-GB"/>
        </w:rPr>
        <w:instrText xml:space="preserve"> REF _Ref33966335 \h </w:instrText>
      </w:r>
      <w:r w:rsidR="005A1198">
        <w:rPr>
          <w:lang w:val="en-GB"/>
        </w:rPr>
      </w:r>
      <w:r w:rsidR="005A1198">
        <w:rPr>
          <w:lang w:val="en-GB"/>
        </w:rPr>
        <w:fldChar w:fldCharType="separate"/>
      </w:r>
      <w:r w:rsidR="00F65D9C">
        <w:rPr>
          <w:lang w:val="en-GB"/>
        </w:rPr>
        <w:t xml:space="preserve">Table </w:t>
      </w:r>
      <w:r w:rsidR="00F65D9C">
        <w:rPr>
          <w:noProof/>
          <w:lang w:val="en-GB"/>
        </w:rPr>
        <w:t>20</w:t>
      </w:r>
      <w:r w:rsidR="005A1198">
        <w:rPr>
          <w:lang w:val="en-GB"/>
        </w:rPr>
        <w:fldChar w:fldCharType="end"/>
      </w:r>
      <w:r>
        <w:rPr>
          <w:lang w:val="en-GB"/>
        </w:rPr>
        <w:t>.</w:t>
      </w:r>
    </w:p>
    <w:p w14:paraId="6FD85CB4" w14:textId="2467298A" w:rsidR="00AC635B" w:rsidRDefault="00AC635B" w:rsidP="00653AF7">
      <w:pPr>
        <w:rPr>
          <w:lang w:val="en-GB"/>
        </w:rPr>
      </w:pPr>
      <w:r>
        <w:rPr>
          <w:lang w:val="en-GB"/>
        </w:rPr>
        <w:t xml:space="preserve">The business term </w:t>
      </w:r>
      <w:r w:rsidRPr="00AC635B">
        <w:rPr>
          <w:lang w:val="en-GB"/>
        </w:rPr>
        <w:t>Organisation Notice Section Identifier (BT-13720)</w:t>
      </w:r>
      <w:r>
        <w:rPr>
          <w:lang w:val="en-GB"/>
        </w:rPr>
        <w:t xml:space="preserve"> does not have an equivalent since the elements used to mark the organisations appear directly </w:t>
      </w:r>
      <w:r w:rsidR="008D0A05">
        <w:rPr>
          <w:lang w:val="en-GB"/>
        </w:rPr>
        <w:t>in</w:t>
      </w:r>
      <w:r>
        <w:rPr>
          <w:lang w:val="en-GB"/>
        </w:rPr>
        <w:t xml:space="preserve"> the appropriate sections.</w:t>
      </w:r>
    </w:p>
    <w:p w14:paraId="24B1524D" w14:textId="4F0EE385" w:rsidR="00C46AA2" w:rsidRDefault="00C46AA2" w:rsidP="00C46AA2">
      <w:pPr>
        <w:pStyle w:val="Caption"/>
        <w:keepNext/>
        <w:rPr>
          <w:lang w:val="en-GB"/>
        </w:rPr>
      </w:pPr>
      <w:bookmarkStart w:id="220" w:name="_Ref33966335"/>
      <w:bookmarkStart w:id="221" w:name="_Ref33966313"/>
      <w:bookmarkStart w:id="222" w:name="_Toc40869297"/>
      <w:r>
        <w:rPr>
          <w:lang w:val="en-GB"/>
        </w:rPr>
        <w:t xml:space="preserve">Table </w:t>
      </w:r>
      <w:r>
        <w:fldChar w:fldCharType="begin"/>
      </w:r>
      <w:r>
        <w:rPr>
          <w:noProof/>
          <w:lang w:val="en-GB"/>
        </w:rPr>
        <w:instrText xml:space="preserve"> SEQ Table \* ARABIC </w:instrText>
      </w:r>
      <w:r>
        <w:fldChar w:fldCharType="separate"/>
      </w:r>
      <w:r w:rsidR="00F65D9C">
        <w:rPr>
          <w:noProof/>
          <w:lang w:val="en-GB"/>
        </w:rPr>
        <w:t>20</w:t>
      </w:r>
      <w:r>
        <w:fldChar w:fldCharType="end"/>
      </w:r>
      <w:bookmarkEnd w:id="220"/>
      <w:r>
        <w:rPr>
          <w:lang w:val="en-GB"/>
        </w:rPr>
        <w:t xml:space="preserve"> – Mapping Address BTs – Schema components</w:t>
      </w:r>
      <w:bookmarkEnd w:id="221"/>
      <w:bookmarkEnd w:id="222"/>
    </w:p>
    <w:tbl>
      <w:tblPr>
        <w:tblStyle w:val="GridTable5Dark-Accent11"/>
        <w:tblW w:w="0" w:type="auto"/>
        <w:jc w:val="center"/>
        <w:tblLayout w:type="fixed"/>
        <w:tblLook w:val="0420" w:firstRow="1" w:lastRow="0" w:firstColumn="0" w:lastColumn="0" w:noHBand="0" w:noVBand="1"/>
      </w:tblPr>
      <w:tblGrid>
        <w:gridCol w:w="2849"/>
        <w:gridCol w:w="3355"/>
        <w:gridCol w:w="3096"/>
      </w:tblGrid>
      <w:tr w:rsidR="00C46AA2" w14:paraId="17213AC9" w14:textId="77777777" w:rsidTr="00C46AA2">
        <w:trPr>
          <w:cnfStyle w:val="100000000000" w:firstRow="1" w:lastRow="0" w:firstColumn="0" w:lastColumn="0" w:oddVBand="0" w:evenVBand="0" w:oddHBand="0" w:evenHBand="0" w:firstRowFirstColumn="0" w:firstRowLastColumn="0" w:lastRowFirstColumn="0" w:lastRowLastColumn="0"/>
          <w:trHeight w:val="712"/>
          <w:tblHeader/>
          <w:jc w:val="center"/>
        </w:trPr>
        <w:tc>
          <w:tcPr>
            <w:tcW w:w="284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14:paraId="6803D927" w14:textId="77777777" w:rsidR="00C46AA2" w:rsidRDefault="00C46AA2" w:rsidP="00C46AA2">
            <w:pPr>
              <w:jc w:val="center"/>
              <w:rPr>
                <w:sz w:val="24"/>
                <w:szCs w:val="24"/>
                <w:lang w:val="en-GB"/>
              </w:rPr>
            </w:pPr>
            <w:r>
              <w:rPr>
                <w:sz w:val="24"/>
                <w:szCs w:val="24"/>
                <w:lang w:val="en-GB"/>
              </w:rPr>
              <w:t>Business Tem</w:t>
            </w:r>
          </w:p>
        </w:tc>
        <w:tc>
          <w:tcPr>
            <w:tcW w:w="335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14:paraId="76AE8A4D" w14:textId="77777777" w:rsidR="00C46AA2" w:rsidRDefault="00C46AA2" w:rsidP="00C46AA2">
            <w:pPr>
              <w:jc w:val="center"/>
              <w:rPr>
                <w:sz w:val="24"/>
                <w:szCs w:val="24"/>
                <w:lang w:val="en-GB"/>
              </w:rPr>
            </w:pPr>
            <w:r>
              <w:rPr>
                <w:sz w:val="24"/>
                <w:szCs w:val="24"/>
                <w:lang w:val="en-GB"/>
              </w:rPr>
              <w:t>Equivalent element</w:t>
            </w:r>
          </w:p>
        </w:tc>
        <w:tc>
          <w:tcPr>
            <w:tcW w:w="309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14:paraId="20FCA3B6" w14:textId="77777777" w:rsidR="00C46AA2" w:rsidRDefault="00C46AA2" w:rsidP="00C46AA2">
            <w:pPr>
              <w:jc w:val="center"/>
              <w:rPr>
                <w:sz w:val="24"/>
                <w:szCs w:val="24"/>
                <w:lang w:val="en-GB"/>
              </w:rPr>
            </w:pPr>
            <w:r>
              <w:rPr>
                <w:sz w:val="24"/>
                <w:szCs w:val="24"/>
                <w:lang w:val="en-GB"/>
              </w:rPr>
              <w:t>Comment</w:t>
            </w:r>
          </w:p>
        </w:tc>
      </w:tr>
      <w:tr w:rsidR="00C46AA2" w14:paraId="016F6CDA" w14:textId="77777777" w:rsidTr="00C46AA2">
        <w:trPr>
          <w:cnfStyle w:val="000000100000" w:firstRow="0" w:lastRow="0" w:firstColumn="0" w:lastColumn="0" w:oddVBand="0" w:evenVBand="0" w:oddHBand="1" w:evenHBand="0" w:firstRowFirstColumn="0" w:firstRowLastColumn="0" w:lastRowFirstColumn="0" w:lastRowLastColumn="0"/>
          <w:jc w:val="center"/>
        </w:trPr>
        <w:tc>
          <w:tcPr>
            <w:tcW w:w="28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0D8F74D" w14:textId="77777777" w:rsidR="00C46AA2" w:rsidRPr="008D0A05" w:rsidRDefault="00C46AA2" w:rsidP="00C46AA2">
            <w:pPr>
              <w:jc w:val="left"/>
              <w:rPr>
                <w:b/>
                <w:bCs/>
                <w:sz w:val="18"/>
                <w:lang w:val="en-GB"/>
              </w:rPr>
            </w:pPr>
            <w:r w:rsidRPr="008D0A05">
              <w:rPr>
                <w:b/>
                <w:bCs/>
                <w:sz w:val="18"/>
                <w:lang w:val="en-GB"/>
              </w:rPr>
              <w:t>Organisation Name (BT-500)</w:t>
            </w:r>
          </w:p>
        </w:tc>
        <w:tc>
          <w:tcPr>
            <w:tcW w:w="33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E942D59" w14:textId="77777777" w:rsidR="00C46AA2" w:rsidRPr="00166518" w:rsidRDefault="00C46AA2" w:rsidP="00C46AA2">
            <w:pPr>
              <w:jc w:val="left"/>
              <w:rPr>
                <w:sz w:val="16"/>
                <w:lang w:val="en-GB"/>
              </w:rPr>
            </w:pPr>
            <w:r w:rsidRPr="00166518">
              <w:rPr>
                <w:rFonts w:ascii="Calibri" w:hAnsi="Calibri" w:cs="Calibri"/>
                <w:color w:val="000000"/>
                <w:sz w:val="16"/>
              </w:rPr>
              <w:t>cac:PartyName/cbc:Name</w:t>
            </w:r>
          </w:p>
        </w:tc>
        <w:tc>
          <w:tcPr>
            <w:tcW w:w="30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59C8A39" w14:textId="77777777" w:rsidR="00C46AA2" w:rsidRPr="00166518" w:rsidRDefault="00C46AA2" w:rsidP="00C46AA2">
            <w:pPr>
              <w:jc w:val="left"/>
              <w:rPr>
                <w:sz w:val="16"/>
                <w:lang w:val="en-GB"/>
              </w:rPr>
            </w:pPr>
            <w:r w:rsidRPr="00166518">
              <w:rPr>
                <w:sz w:val="16"/>
                <w:lang w:val="en-GB"/>
              </w:rPr>
              <w:t>Organisation name, possible expression in different linguistic versions</w:t>
            </w:r>
          </w:p>
        </w:tc>
      </w:tr>
      <w:tr w:rsidR="00C46AA2" w14:paraId="033C2795" w14:textId="77777777" w:rsidTr="00C46AA2">
        <w:trPr>
          <w:jc w:val="center"/>
        </w:trPr>
        <w:tc>
          <w:tcPr>
            <w:tcW w:w="28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AAF86E4" w14:textId="77777777" w:rsidR="00C46AA2" w:rsidRPr="008D0A05" w:rsidRDefault="00C46AA2" w:rsidP="00C46AA2">
            <w:pPr>
              <w:jc w:val="left"/>
              <w:rPr>
                <w:b/>
                <w:bCs/>
                <w:sz w:val="18"/>
                <w:lang w:val="en-GB"/>
              </w:rPr>
            </w:pPr>
            <w:r w:rsidRPr="008D0A05">
              <w:rPr>
                <w:b/>
                <w:bCs/>
                <w:sz w:val="18"/>
                <w:lang w:val="en-GB"/>
              </w:rPr>
              <w:t>Organisation Identifier (BT-501)</w:t>
            </w:r>
          </w:p>
        </w:tc>
        <w:tc>
          <w:tcPr>
            <w:tcW w:w="33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AD6AC4D" w14:textId="77777777" w:rsidR="00C46AA2" w:rsidRPr="00166518" w:rsidRDefault="00C46AA2" w:rsidP="00C46AA2">
            <w:pPr>
              <w:jc w:val="left"/>
              <w:rPr>
                <w:rFonts w:ascii="Calibri" w:hAnsi="Calibri" w:cs="Calibri"/>
                <w:color w:val="000000"/>
                <w:sz w:val="16"/>
              </w:rPr>
            </w:pPr>
            <w:r w:rsidRPr="00166518">
              <w:rPr>
                <w:rFonts w:ascii="Calibri" w:hAnsi="Calibri" w:cs="Calibri"/>
                <w:color w:val="000000"/>
                <w:sz w:val="16"/>
              </w:rPr>
              <w:t>cac:PartyLegalEntity/cbc:CompanyID</w:t>
            </w:r>
          </w:p>
        </w:tc>
        <w:tc>
          <w:tcPr>
            <w:tcW w:w="30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89CD24A" w14:textId="77777777" w:rsidR="00C46AA2" w:rsidRPr="00166518" w:rsidRDefault="00C46AA2" w:rsidP="00C46AA2">
            <w:pPr>
              <w:jc w:val="left"/>
              <w:rPr>
                <w:sz w:val="16"/>
                <w:lang w:val="en-GB"/>
              </w:rPr>
            </w:pPr>
          </w:p>
        </w:tc>
      </w:tr>
      <w:tr w:rsidR="00C46AA2" w14:paraId="71AAC450" w14:textId="77777777" w:rsidTr="00C46AA2">
        <w:trPr>
          <w:cnfStyle w:val="000000100000" w:firstRow="0" w:lastRow="0" w:firstColumn="0" w:lastColumn="0" w:oddVBand="0" w:evenVBand="0" w:oddHBand="1" w:evenHBand="0" w:firstRowFirstColumn="0" w:firstRowLastColumn="0" w:lastRowFirstColumn="0" w:lastRowLastColumn="0"/>
          <w:jc w:val="center"/>
        </w:trPr>
        <w:tc>
          <w:tcPr>
            <w:tcW w:w="28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5C72DEC" w14:textId="77777777" w:rsidR="00C46AA2" w:rsidRPr="008D0A05" w:rsidRDefault="00C46AA2" w:rsidP="00C46AA2">
            <w:pPr>
              <w:jc w:val="left"/>
              <w:rPr>
                <w:b/>
                <w:bCs/>
                <w:sz w:val="18"/>
                <w:lang w:val="en-GB"/>
              </w:rPr>
            </w:pPr>
            <w:r w:rsidRPr="008D0A05">
              <w:rPr>
                <w:b/>
                <w:bCs/>
                <w:sz w:val="18"/>
                <w:lang w:val="en-GB"/>
              </w:rPr>
              <w:t>Organisation Part Name (BT-16)</w:t>
            </w:r>
          </w:p>
        </w:tc>
        <w:tc>
          <w:tcPr>
            <w:tcW w:w="33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5398E11" w14:textId="77777777" w:rsidR="00C46AA2" w:rsidRPr="00166518" w:rsidRDefault="00C46AA2" w:rsidP="00C46AA2">
            <w:pPr>
              <w:jc w:val="left"/>
              <w:rPr>
                <w:sz w:val="16"/>
                <w:lang w:val="en-GB"/>
              </w:rPr>
            </w:pPr>
            <w:r w:rsidRPr="00166518">
              <w:rPr>
                <w:rFonts w:ascii="Calibri" w:hAnsi="Calibri" w:cs="Calibri"/>
                <w:color w:val="000000"/>
                <w:sz w:val="16"/>
              </w:rPr>
              <w:t>cac:PostalAddress/cbc:Department</w:t>
            </w:r>
          </w:p>
        </w:tc>
        <w:tc>
          <w:tcPr>
            <w:tcW w:w="30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C0BF45E" w14:textId="77777777" w:rsidR="00C46AA2" w:rsidRPr="00166518" w:rsidRDefault="00C46AA2" w:rsidP="00C46AA2">
            <w:pPr>
              <w:jc w:val="left"/>
              <w:rPr>
                <w:sz w:val="16"/>
                <w:lang w:val="en-GB"/>
              </w:rPr>
            </w:pPr>
            <w:r w:rsidRPr="00166518">
              <w:rPr>
                <w:sz w:val="16"/>
                <w:lang w:val="en-GB"/>
              </w:rPr>
              <w:t>Name of the department or subdivision.</w:t>
            </w:r>
          </w:p>
        </w:tc>
      </w:tr>
      <w:tr w:rsidR="00C46AA2" w14:paraId="65C6F624" w14:textId="77777777" w:rsidTr="00C46AA2">
        <w:trPr>
          <w:jc w:val="center"/>
        </w:trPr>
        <w:tc>
          <w:tcPr>
            <w:tcW w:w="28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F3A2F2B" w14:textId="77777777" w:rsidR="00C46AA2" w:rsidRPr="008D0A05" w:rsidRDefault="00C46AA2" w:rsidP="00C46AA2">
            <w:pPr>
              <w:jc w:val="left"/>
              <w:rPr>
                <w:b/>
                <w:bCs/>
                <w:sz w:val="18"/>
                <w:lang w:val="en-GB"/>
              </w:rPr>
            </w:pPr>
            <w:r w:rsidRPr="008D0A05">
              <w:rPr>
                <w:b/>
                <w:bCs/>
                <w:sz w:val="18"/>
                <w:lang w:val="en-GB"/>
              </w:rPr>
              <w:t>Organisation Street (BT-510)</w:t>
            </w:r>
          </w:p>
        </w:tc>
        <w:tc>
          <w:tcPr>
            <w:tcW w:w="33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6305312" w14:textId="77777777" w:rsidR="00C46AA2" w:rsidRPr="00166518" w:rsidRDefault="00C46AA2" w:rsidP="00C46AA2">
            <w:pPr>
              <w:jc w:val="left"/>
              <w:rPr>
                <w:sz w:val="16"/>
                <w:lang w:val="en-GB"/>
              </w:rPr>
            </w:pPr>
            <w:r w:rsidRPr="00166518">
              <w:rPr>
                <w:rFonts w:ascii="Calibri" w:hAnsi="Calibri" w:cs="Calibri"/>
                <w:color w:val="000000"/>
                <w:sz w:val="16"/>
              </w:rPr>
              <w:t>cac:PostalAddress/cbc:StreetName, cbc.AdditionalStreetName and cac:AddressLine/cbc:Line</w:t>
            </w:r>
          </w:p>
        </w:tc>
        <w:tc>
          <w:tcPr>
            <w:tcW w:w="30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6EFBA32" w14:textId="77777777" w:rsidR="00C46AA2" w:rsidRPr="00166518" w:rsidRDefault="00C46AA2" w:rsidP="00C46AA2">
            <w:pPr>
              <w:jc w:val="left"/>
              <w:rPr>
                <w:sz w:val="16"/>
                <w:lang w:val="en-GB"/>
              </w:rPr>
            </w:pPr>
            <w:r w:rsidRPr="00166518">
              <w:rPr>
                <w:sz w:val="16"/>
                <w:lang w:val="en-GB"/>
              </w:rPr>
              <w:t>StreetName for first address line; Additional StreetName for the 2</w:t>
            </w:r>
            <w:r w:rsidRPr="00166518">
              <w:rPr>
                <w:sz w:val="16"/>
                <w:vertAlign w:val="superscript"/>
                <w:lang w:val="en-GB"/>
              </w:rPr>
              <w:t>nd</w:t>
            </w:r>
            <w:r w:rsidRPr="00166518">
              <w:rPr>
                <w:sz w:val="16"/>
                <w:lang w:val="en-GB"/>
              </w:rPr>
              <w:t xml:space="preserve"> and AddressLine for 3</w:t>
            </w:r>
            <w:r w:rsidRPr="00166518">
              <w:rPr>
                <w:sz w:val="16"/>
                <w:vertAlign w:val="superscript"/>
                <w:lang w:val="en-GB"/>
              </w:rPr>
              <w:t>rd</w:t>
            </w:r>
            <w:r w:rsidRPr="00166518">
              <w:rPr>
                <w:sz w:val="16"/>
                <w:lang w:val="en-GB"/>
              </w:rPr>
              <w:t xml:space="preserve"> and subsequent lines</w:t>
            </w:r>
          </w:p>
        </w:tc>
      </w:tr>
      <w:tr w:rsidR="00C46AA2" w14:paraId="4D945A92" w14:textId="77777777" w:rsidTr="00C46AA2">
        <w:trPr>
          <w:cnfStyle w:val="000000100000" w:firstRow="0" w:lastRow="0" w:firstColumn="0" w:lastColumn="0" w:oddVBand="0" w:evenVBand="0" w:oddHBand="1" w:evenHBand="0" w:firstRowFirstColumn="0" w:firstRowLastColumn="0" w:lastRowFirstColumn="0" w:lastRowLastColumn="0"/>
          <w:jc w:val="center"/>
        </w:trPr>
        <w:tc>
          <w:tcPr>
            <w:tcW w:w="28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CDDA529" w14:textId="77777777" w:rsidR="00C46AA2" w:rsidRPr="008D0A05" w:rsidRDefault="00C46AA2" w:rsidP="00C46AA2">
            <w:pPr>
              <w:jc w:val="left"/>
              <w:rPr>
                <w:b/>
                <w:bCs/>
                <w:sz w:val="18"/>
                <w:lang w:val="en-GB"/>
              </w:rPr>
            </w:pPr>
            <w:r w:rsidRPr="008D0A05">
              <w:rPr>
                <w:b/>
                <w:bCs/>
                <w:sz w:val="18"/>
                <w:lang w:val="en-GB"/>
              </w:rPr>
              <w:t>Organisation City (BT-513)</w:t>
            </w:r>
          </w:p>
        </w:tc>
        <w:tc>
          <w:tcPr>
            <w:tcW w:w="33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E15E6D0" w14:textId="77777777" w:rsidR="00C46AA2" w:rsidRPr="00166518" w:rsidRDefault="00C46AA2" w:rsidP="00C46AA2">
            <w:pPr>
              <w:jc w:val="left"/>
              <w:rPr>
                <w:sz w:val="16"/>
                <w:lang w:val="en-GB"/>
              </w:rPr>
            </w:pPr>
            <w:r w:rsidRPr="00166518">
              <w:rPr>
                <w:rFonts w:ascii="Calibri" w:hAnsi="Calibri" w:cs="Calibri"/>
                <w:color w:val="000000"/>
                <w:sz w:val="16"/>
              </w:rPr>
              <w:t>cac:PostalAddress/cbc:CityName</w:t>
            </w:r>
          </w:p>
        </w:tc>
        <w:tc>
          <w:tcPr>
            <w:tcW w:w="30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944C05C" w14:textId="77777777" w:rsidR="00C46AA2" w:rsidRPr="00166518" w:rsidRDefault="00C46AA2" w:rsidP="00C46AA2">
            <w:pPr>
              <w:jc w:val="left"/>
              <w:rPr>
                <w:sz w:val="16"/>
                <w:lang w:val="en-GB"/>
              </w:rPr>
            </w:pPr>
          </w:p>
        </w:tc>
      </w:tr>
      <w:tr w:rsidR="00C46AA2" w14:paraId="7B67B697" w14:textId="77777777" w:rsidTr="00C46AA2">
        <w:trPr>
          <w:jc w:val="center"/>
        </w:trPr>
        <w:tc>
          <w:tcPr>
            <w:tcW w:w="28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F636203" w14:textId="77777777" w:rsidR="00C46AA2" w:rsidRPr="008D0A05" w:rsidRDefault="00C46AA2" w:rsidP="00C46AA2">
            <w:pPr>
              <w:jc w:val="left"/>
              <w:rPr>
                <w:b/>
                <w:bCs/>
                <w:sz w:val="18"/>
                <w:lang w:val="en-GB"/>
              </w:rPr>
            </w:pPr>
            <w:r w:rsidRPr="008D0A05">
              <w:rPr>
                <w:b/>
                <w:bCs/>
                <w:sz w:val="18"/>
                <w:lang w:val="en-GB"/>
              </w:rPr>
              <w:t>Organisation Post Code (BT-512)</w:t>
            </w:r>
          </w:p>
        </w:tc>
        <w:tc>
          <w:tcPr>
            <w:tcW w:w="33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2B3F82A" w14:textId="77777777" w:rsidR="00C46AA2" w:rsidRPr="00166518" w:rsidRDefault="00C46AA2" w:rsidP="00C46AA2">
            <w:pPr>
              <w:jc w:val="left"/>
              <w:rPr>
                <w:sz w:val="16"/>
                <w:lang w:val="en-GB"/>
              </w:rPr>
            </w:pPr>
            <w:r w:rsidRPr="00166518">
              <w:rPr>
                <w:rFonts w:ascii="Calibri" w:hAnsi="Calibri" w:cs="Calibri"/>
                <w:color w:val="000000"/>
                <w:sz w:val="16"/>
              </w:rPr>
              <w:t>cac:PostalAddress/cbc:PostalZone</w:t>
            </w:r>
          </w:p>
        </w:tc>
        <w:tc>
          <w:tcPr>
            <w:tcW w:w="30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D442C63" w14:textId="77777777" w:rsidR="00C46AA2" w:rsidRPr="00166518" w:rsidRDefault="00C46AA2" w:rsidP="00C46AA2">
            <w:pPr>
              <w:jc w:val="left"/>
              <w:rPr>
                <w:sz w:val="16"/>
                <w:lang w:val="en-GB"/>
              </w:rPr>
            </w:pPr>
          </w:p>
        </w:tc>
      </w:tr>
      <w:tr w:rsidR="00C46AA2" w14:paraId="12A39C0A" w14:textId="77777777" w:rsidTr="00C46AA2">
        <w:trPr>
          <w:cnfStyle w:val="000000100000" w:firstRow="0" w:lastRow="0" w:firstColumn="0" w:lastColumn="0" w:oddVBand="0" w:evenVBand="0" w:oddHBand="1" w:evenHBand="0" w:firstRowFirstColumn="0" w:firstRowLastColumn="0" w:lastRowFirstColumn="0" w:lastRowLastColumn="0"/>
          <w:jc w:val="center"/>
        </w:trPr>
        <w:tc>
          <w:tcPr>
            <w:tcW w:w="28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4D4BCE2" w14:textId="77777777" w:rsidR="00C46AA2" w:rsidRPr="008D0A05" w:rsidRDefault="00C46AA2" w:rsidP="00C46AA2">
            <w:pPr>
              <w:jc w:val="left"/>
              <w:rPr>
                <w:b/>
                <w:bCs/>
                <w:sz w:val="18"/>
                <w:lang w:val="en-GB"/>
              </w:rPr>
            </w:pPr>
            <w:r w:rsidRPr="008D0A05">
              <w:rPr>
                <w:b/>
                <w:bCs/>
                <w:sz w:val="18"/>
                <w:lang w:val="en-GB"/>
              </w:rPr>
              <w:t>Organisation Country Subdivision (BT-507)</w:t>
            </w:r>
          </w:p>
        </w:tc>
        <w:tc>
          <w:tcPr>
            <w:tcW w:w="33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05F1807" w14:textId="77777777" w:rsidR="00C46AA2" w:rsidRPr="00166518" w:rsidRDefault="00C46AA2" w:rsidP="00C46AA2">
            <w:pPr>
              <w:jc w:val="left"/>
              <w:rPr>
                <w:sz w:val="16"/>
                <w:lang w:val="en-GB"/>
              </w:rPr>
            </w:pPr>
            <w:r w:rsidRPr="00166518">
              <w:rPr>
                <w:rFonts w:ascii="Calibri" w:hAnsi="Calibri" w:cs="Calibri"/>
                <w:color w:val="000000"/>
                <w:sz w:val="16"/>
              </w:rPr>
              <w:t>cac:PostalAddress/cbc:CountrySubentityCode</w:t>
            </w:r>
          </w:p>
        </w:tc>
        <w:tc>
          <w:tcPr>
            <w:tcW w:w="30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B296390" w14:textId="77777777" w:rsidR="00C46AA2" w:rsidRPr="00166518" w:rsidRDefault="00C46AA2" w:rsidP="00C46AA2">
            <w:pPr>
              <w:jc w:val="left"/>
              <w:rPr>
                <w:sz w:val="16"/>
                <w:lang w:val="en-GB"/>
              </w:rPr>
            </w:pPr>
            <w:r w:rsidRPr="00166518">
              <w:rPr>
                <w:sz w:val="16"/>
                <w:lang w:val="en-GB"/>
              </w:rPr>
              <w:t>Use of NUTS 3 codes</w:t>
            </w:r>
          </w:p>
          <w:p w14:paraId="5DDD6CCB" w14:textId="77777777" w:rsidR="00C46AA2" w:rsidRPr="00166518" w:rsidRDefault="00C46AA2" w:rsidP="00C46AA2">
            <w:pPr>
              <w:jc w:val="left"/>
              <w:rPr>
                <w:sz w:val="16"/>
                <w:lang w:val="en-GB"/>
              </w:rPr>
            </w:pPr>
            <w:r w:rsidRPr="00166518">
              <w:rPr>
                <w:sz w:val="16"/>
                <w:lang w:val="en-GB"/>
              </w:rPr>
              <w:t>For areas larger than a country, use the Region and associated code list.</w:t>
            </w:r>
          </w:p>
        </w:tc>
      </w:tr>
      <w:tr w:rsidR="00C46AA2" w14:paraId="527D6D6A" w14:textId="77777777" w:rsidTr="00C46AA2">
        <w:trPr>
          <w:jc w:val="center"/>
        </w:trPr>
        <w:tc>
          <w:tcPr>
            <w:tcW w:w="28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9A5DB84" w14:textId="77777777" w:rsidR="00C46AA2" w:rsidRPr="008D0A05" w:rsidRDefault="00C46AA2" w:rsidP="00C46AA2">
            <w:pPr>
              <w:jc w:val="left"/>
              <w:rPr>
                <w:b/>
                <w:bCs/>
                <w:sz w:val="18"/>
                <w:lang w:val="en-GB"/>
              </w:rPr>
            </w:pPr>
            <w:r w:rsidRPr="008D0A05">
              <w:rPr>
                <w:b/>
                <w:bCs/>
                <w:sz w:val="18"/>
                <w:lang w:val="en-GB"/>
              </w:rPr>
              <w:t>Organisation Country Code (BT-514)</w:t>
            </w:r>
          </w:p>
        </w:tc>
        <w:tc>
          <w:tcPr>
            <w:tcW w:w="33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AE30D0D" w14:textId="77777777" w:rsidR="00C46AA2" w:rsidRPr="00166518" w:rsidRDefault="00C46AA2" w:rsidP="00C46AA2">
            <w:pPr>
              <w:jc w:val="left"/>
              <w:rPr>
                <w:sz w:val="16"/>
                <w:lang w:val="en-GB"/>
              </w:rPr>
            </w:pPr>
            <w:r w:rsidRPr="00166518">
              <w:rPr>
                <w:rFonts w:ascii="Calibri" w:hAnsi="Calibri" w:cs="Calibri"/>
                <w:color w:val="000000"/>
                <w:sz w:val="16"/>
              </w:rPr>
              <w:t>cac:PostalAddress/cac:Country/cbc:IdentificationCode</w:t>
            </w:r>
          </w:p>
        </w:tc>
        <w:tc>
          <w:tcPr>
            <w:tcW w:w="30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3788B1B" w14:textId="36CB3BD9" w:rsidR="00C46AA2" w:rsidRPr="00166518" w:rsidRDefault="00C46AA2" w:rsidP="00E81832">
            <w:pPr>
              <w:jc w:val="left"/>
              <w:rPr>
                <w:sz w:val="16"/>
                <w:lang w:val="en-GB"/>
              </w:rPr>
            </w:pPr>
            <w:r w:rsidRPr="00166518">
              <w:rPr>
                <w:sz w:val="16"/>
                <w:lang w:val="en-GB"/>
              </w:rPr>
              <w:t xml:space="preserve">Use of </w:t>
            </w:r>
            <w:r w:rsidR="00E81832">
              <w:rPr>
                <w:sz w:val="16"/>
                <w:lang w:val="en-GB"/>
              </w:rPr>
              <w:t>country authority code</w:t>
            </w:r>
          </w:p>
        </w:tc>
      </w:tr>
      <w:tr w:rsidR="00C46AA2" w14:paraId="6B74B264" w14:textId="77777777" w:rsidTr="00C46AA2">
        <w:trPr>
          <w:cnfStyle w:val="000000100000" w:firstRow="0" w:lastRow="0" w:firstColumn="0" w:lastColumn="0" w:oddVBand="0" w:evenVBand="0" w:oddHBand="1" w:evenHBand="0" w:firstRowFirstColumn="0" w:firstRowLastColumn="0" w:lastRowFirstColumn="0" w:lastRowLastColumn="0"/>
          <w:jc w:val="center"/>
        </w:trPr>
        <w:tc>
          <w:tcPr>
            <w:tcW w:w="28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0DB56D9" w14:textId="77777777" w:rsidR="00C46AA2" w:rsidRPr="008D0A05" w:rsidRDefault="00C46AA2" w:rsidP="00C46AA2">
            <w:pPr>
              <w:jc w:val="left"/>
              <w:rPr>
                <w:b/>
                <w:bCs/>
                <w:sz w:val="18"/>
                <w:lang w:val="en-GB"/>
              </w:rPr>
            </w:pPr>
            <w:r w:rsidRPr="008D0A05">
              <w:rPr>
                <w:b/>
                <w:bCs/>
                <w:sz w:val="18"/>
                <w:lang w:val="en-GB"/>
              </w:rPr>
              <w:t>Organisation Contact Point (BT-502)</w:t>
            </w:r>
          </w:p>
        </w:tc>
        <w:tc>
          <w:tcPr>
            <w:tcW w:w="33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99F866A" w14:textId="77777777" w:rsidR="00C46AA2" w:rsidRPr="00166518" w:rsidRDefault="00C46AA2" w:rsidP="00C46AA2">
            <w:pPr>
              <w:jc w:val="left"/>
              <w:rPr>
                <w:sz w:val="16"/>
                <w:lang w:val="en-GB"/>
              </w:rPr>
            </w:pPr>
            <w:r w:rsidRPr="00166518">
              <w:rPr>
                <w:rFonts w:ascii="Calibri" w:hAnsi="Calibri" w:cs="Calibri"/>
                <w:color w:val="000000"/>
                <w:sz w:val="16"/>
              </w:rPr>
              <w:t>cac:Contact/cbc:Name</w:t>
            </w:r>
          </w:p>
        </w:tc>
        <w:tc>
          <w:tcPr>
            <w:tcW w:w="30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7F48A91" w14:textId="77777777" w:rsidR="00C46AA2" w:rsidRPr="00166518" w:rsidRDefault="00C46AA2" w:rsidP="00C46AA2">
            <w:pPr>
              <w:jc w:val="left"/>
              <w:rPr>
                <w:sz w:val="16"/>
                <w:lang w:val="en-GB"/>
              </w:rPr>
            </w:pPr>
            <w:r w:rsidRPr="00166518">
              <w:rPr>
                <w:sz w:val="16"/>
                <w:lang w:val="en-GB"/>
              </w:rPr>
              <w:t>Use preferably function in the department/subdivision than individual names</w:t>
            </w:r>
          </w:p>
        </w:tc>
      </w:tr>
      <w:tr w:rsidR="00C46AA2" w14:paraId="44477101" w14:textId="77777777" w:rsidTr="00C46AA2">
        <w:trPr>
          <w:jc w:val="center"/>
        </w:trPr>
        <w:tc>
          <w:tcPr>
            <w:tcW w:w="28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6EC9EBC" w14:textId="77777777" w:rsidR="00C46AA2" w:rsidRPr="008D0A05" w:rsidRDefault="00C46AA2" w:rsidP="00C46AA2">
            <w:pPr>
              <w:jc w:val="left"/>
              <w:rPr>
                <w:b/>
                <w:bCs/>
                <w:sz w:val="18"/>
                <w:lang w:val="en-GB"/>
              </w:rPr>
            </w:pPr>
            <w:r w:rsidRPr="008D0A05">
              <w:rPr>
                <w:b/>
                <w:bCs/>
                <w:sz w:val="18"/>
                <w:lang w:val="en-GB"/>
              </w:rPr>
              <w:t>Organisation Contact Email Address (BT-506)</w:t>
            </w:r>
          </w:p>
        </w:tc>
        <w:tc>
          <w:tcPr>
            <w:tcW w:w="33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E928E9A" w14:textId="77777777" w:rsidR="00C46AA2" w:rsidRPr="00166518" w:rsidRDefault="00C46AA2" w:rsidP="00C46AA2">
            <w:pPr>
              <w:jc w:val="left"/>
              <w:rPr>
                <w:sz w:val="16"/>
                <w:lang w:val="en-GB"/>
              </w:rPr>
            </w:pPr>
            <w:r w:rsidRPr="00166518">
              <w:rPr>
                <w:rFonts w:ascii="Calibri" w:hAnsi="Calibri" w:cs="Calibri"/>
                <w:color w:val="000000"/>
                <w:sz w:val="16"/>
              </w:rPr>
              <w:t>cac:Contact/cbc:ElectronicMail</w:t>
            </w:r>
          </w:p>
        </w:tc>
        <w:tc>
          <w:tcPr>
            <w:tcW w:w="30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77590FA" w14:textId="77777777" w:rsidR="00C46AA2" w:rsidRPr="00166518" w:rsidRDefault="00C46AA2" w:rsidP="00C46AA2">
            <w:pPr>
              <w:jc w:val="left"/>
              <w:rPr>
                <w:sz w:val="16"/>
                <w:lang w:val="en-GB"/>
              </w:rPr>
            </w:pPr>
          </w:p>
        </w:tc>
      </w:tr>
      <w:tr w:rsidR="00C46AA2" w14:paraId="7A7B68FC" w14:textId="77777777" w:rsidTr="00C46AA2">
        <w:trPr>
          <w:cnfStyle w:val="000000100000" w:firstRow="0" w:lastRow="0" w:firstColumn="0" w:lastColumn="0" w:oddVBand="0" w:evenVBand="0" w:oddHBand="1" w:evenHBand="0" w:firstRowFirstColumn="0" w:firstRowLastColumn="0" w:lastRowFirstColumn="0" w:lastRowLastColumn="0"/>
          <w:jc w:val="center"/>
        </w:trPr>
        <w:tc>
          <w:tcPr>
            <w:tcW w:w="28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3C71752" w14:textId="77777777" w:rsidR="00C46AA2" w:rsidRPr="008D0A05" w:rsidRDefault="00C46AA2" w:rsidP="00C46AA2">
            <w:pPr>
              <w:jc w:val="left"/>
              <w:rPr>
                <w:b/>
                <w:bCs/>
                <w:sz w:val="18"/>
                <w:lang w:val="en-GB"/>
              </w:rPr>
            </w:pPr>
            <w:r w:rsidRPr="008D0A05">
              <w:rPr>
                <w:b/>
                <w:bCs/>
                <w:sz w:val="18"/>
                <w:lang w:val="en-GB"/>
              </w:rPr>
              <w:lastRenderedPageBreak/>
              <w:t>Organisation Contact Telephone Number (BT-503)</w:t>
            </w:r>
          </w:p>
        </w:tc>
        <w:tc>
          <w:tcPr>
            <w:tcW w:w="33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7D6641B" w14:textId="77777777" w:rsidR="00C46AA2" w:rsidRPr="00166518" w:rsidRDefault="00C46AA2" w:rsidP="00C46AA2">
            <w:pPr>
              <w:jc w:val="left"/>
              <w:rPr>
                <w:sz w:val="16"/>
                <w:lang w:val="en-GB"/>
              </w:rPr>
            </w:pPr>
            <w:r w:rsidRPr="00166518">
              <w:rPr>
                <w:rFonts w:ascii="Calibri" w:hAnsi="Calibri" w:cs="Calibri"/>
                <w:color w:val="000000"/>
                <w:sz w:val="16"/>
              </w:rPr>
              <w:t>cac:Contact/cbc:Telephone</w:t>
            </w:r>
          </w:p>
        </w:tc>
        <w:tc>
          <w:tcPr>
            <w:tcW w:w="30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6CB25F1" w14:textId="77777777" w:rsidR="00C46AA2" w:rsidRPr="00166518" w:rsidRDefault="00C46AA2" w:rsidP="00C46AA2">
            <w:pPr>
              <w:jc w:val="left"/>
              <w:rPr>
                <w:sz w:val="16"/>
                <w:lang w:val="en-GB"/>
              </w:rPr>
            </w:pPr>
          </w:p>
        </w:tc>
      </w:tr>
      <w:tr w:rsidR="00C46AA2" w14:paraId="762B32F0" w14:textId="77777777" w:rsidTr="00C46AA2">
        <w:trPr>
          <w:jc w:val="center"/>
        </w:trPr>
        <w:tc>
          <w:tcPr>
            <w:tcW w:w="28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B7794F7" w14:textId="77777777" w:rsidR="00C46AA2" w:rsidRPr="008D0A05" w:rsidRDefault="00C46AA2" w:rsidP="00C46AA2">
            <w:pPr>
              <w:jc w:val="left"/>
              <w:rPr>
                <w:b/>
                <w:bCs/>
                <w:sz w:val="18"/>
                <w:lang w:val="en-GB"/>
              </w:rPr>
            </w:pPr>
            <w:r w:rsidRPr="008D0A05">
              <w:rPr>
                <w:b/>
                <w:bCs/>
                <w:sz w:val="18"/>
                <w:lang w:val="en-GB"/>
              </w:rPr>
              <w:t>Organisation Contact Fax (BT-739)</w:t>
            </w:r>
          </w:p>
        </w:tc>
        <w:tc>
          <w:tcPr>
            <w:tcW w:w="33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59AA6AA" w14:textId="77777777" w:rsidR="00C46AA2" w:rsidRPr="00166518" w:rsidRDefault="00C46AA2" w:rsidP="00C46AA2">
            <w:pPr>
              <w:jc w:val="left"/>
              <w:rPr>
                <w:sz w:val="16"/>
                <w:lang w:val="en-GB"/>
              </w:rPr>
            </w:pPr>
            <w:r w:rsidRPr="00166518">
              <w:rPr>
                <w:rFonts w:ascii="Calibri" w:hAnsi="Calibri" w:cs="Calibri"/>
                <w:color w:val="000000"/>
                <w:sz w:val="16"/>
              </w:rPr>
              <w:t>cac:Contact/cbc:Telefax</w:t>
            </w:r>
          </w:p>
        </w:tc>
        <w:tc>
          <w:tcPr>
            <w:tcW w:w="30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8F8A6FD" w14:textId="77777777" w:rsidR="00C46AA2" w:rsidRPr="00166518" w:rsidRDefault="00C46AA2" w:rsidP="00C46AA2">
            <w:pPr>
              <w:jc w:val="left"/>
              <w:rPr>
                <w:sz w:val="16"/>
                <w:lang w:val="en-GB"/>
              </w:rPr>
            </w:pPr>
          </w:p>
        </w:tc>
      </w:tr>
      <w:tr w:rsidR="00C46AA2" w14:paraId="72D8A714" w14:textId="77777777" w:rsidTr="00C46AA2">
        <w:trPr>
          <w:cnfStyle w:val="000000100000" w:firstRow="0" w:lastRow="0" w:firstColumn="0" w:lastColumn="0" w:oddVBand="0" w:evenVBand="0" w:oddHBand="1" w:evenHBand="0" w:firstRowFirstColumn="0" w:firstRowLastColumn="0" w:lastRowFirstColumn="0" w:lastRowLastColumn="0"/>
          <w:jc w:val="center"/>
        </w:trPr>
        <w:tc>
          <w:tcPr>
            <w:tcW w:w="28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24E2B47" w14:textId="77777777" w:rsidR="00C46AA2" w:rsidRPr="008D0A05" w:rsidRDefault="00C46AA2" w:rsidP="00C46AA2">
            <w:pPr>
              <w:jc w:val="left"/>
              <w:rPr>
                <w:b/>
                <w:bCs/>
                <w:sz w:val="18"/>
                <w:lang w:val="en-GB"/>
              </w:rPr>
            </w:pPr>
            <w:r w:rsidRPr="008D0A05">
              <w:rPr>
                <w:b/>
                <w:bCs/>
                <w:sz w:val="18"/>
                <w:lang w:val="en-GB"/>
              </w:rPr>
              <w:t>Organisation Internet Address (BT-505)</w:t>
            </w:r>
          </w:p>
        </w:tc>
        <w:tc>
          <w:tcPr>
            <w:tcW w:w="33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BDF3A01" w14:textId="77777777" w:rsidR="00C46AA2" w:rsidRPr="00166518" w:rsidRDefault="00C46AA2" w:rsidP="00C46AA2">
            <w:pPr>
              <w:jc w:val="left"/>
              <w:rPr>
                <w:sz w:val="16"/>
                <w:lang w:val="en-GB"/>
              </w:rPr>
            </w:pPr>
            <w:r w:rsidRPr="00166518">
              <w:rPr>
                <w:rFonts w:ascii="Calibri" w:hAnsi="Calibri" w:cs="Calibri"/>
                <w:color w:val="000000"/>
                <w:sz w:val="16"/>
              </w:rPr>
              <w:t>cac:Party/cbc:WebsiteURI</w:t>
            </w:r>
          </w:p>
        </w:tc>
        <w:tc>
          <w:tcPr>
            <w:tcW w:w="30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DC111E6" w14:textId="77777777" w:rsidR="00C46AA2" w:rsidRPr="00166518" w:rsidRDefault="00C46AA2" w:rsidP="00C46AA2">
            <w:pPr>
              <w:jc w:val="left"/>
              <w:rPr>
                <w:sz w:val="16"/>
                <w:lang w:val="en-GB"/>
              </w:rPr>
            </w:pPr>
          </w:p>
        </w:tc>
      </w:tr>
      <w:tr w:rsidR="00C46AA2" w14:paraId="7918DDAF" w14:textId="77777777" w:rsidTr="00C46AA2">
        <w:trPr>
          <w:jc w:val="center"/>
        </w:trPr>
        <w:tc>
          <w:tcPr>
            <w:tcW w:w="28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C8E9449" w14:textId="77777777" w:rsidR="00C46AA2" w:rsidRPr="008D0A05" w:rsidRDefault="00C46AA2" w:rsidP="00C46AA2">
            <w:pPr>
              <w:jc w:val="left"/>
              <w:rPr>
                <w:b/>
                <w:bCs/>
                <w:sz w:val="18"/>
                <w:lang w:val="en-GB"/>
              </w:rPr>
            </w:pPr>
            <w:r w:rsidRPr="008D0A05">
              <w:rPr>
                <w:b/>
                <w:bCs/>
                <w:sz w:val="18"/>
                <w:lang w:val="en-GB"/>
              </w:rPr>
              <w:t>Organisation eDelivery Gateway (BT-509)</w:t>
            </w:r>
          </w:p>
        </w:tc>
        <w:tc>
          <w:tcPr>
            <w:tcW w:w="33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4DBB5A0" w14:textId="77777777" w:rsidR="00C46AA2" w:rsidRPr="00166518" w:rsidRDefault="00C46AA2" w:rsidP="00C46AA2">
            <w:pPr>
              <w:jc w:val="left"/>
              <w:rPr>
                <w:sz w:val="16"/>
                <w:lang w:val="en-GB"/>
              </w:rPr>
            </w:pPr>
            <w:r w:rsidRPr="00166518">
              <w:rPr>
                <w:rFonts w:ascii="Calibri" w:hAnsi="Calibri" w:cs="Calibri"/>
                <w:color w:val="000000"/>
                <w:sz w:val="16"/>
              </w:rPr>
              <w:t>cac:Party/cbc:EndpointID</w:t>
            </w:r>
          </w:p>
        </w:tc>
        <w:tc>
          <w:tcPr>
            <w:tcW w:w="30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BD36D66" w14:textId="77777777" w:rsidR="00C46AA2" w:rsidRPr="00166518" w:rsidRDefault="00C46AA2" w:rsidP="00C46AA2">
            <w:pPr>
              <w:jc w:val="left"/>
              <w:rPr>
                <w:sz w:val="16"/>
                <w:lang w:val="en-GB"/>
              </w:rPr>
            </w:pPr>
          </w:p>
        </w:tc>
      </w:tr>
      <w:tr w:rsidR="00C46AA2" w14:paraId="1A99F1C2" w14:textId="77777777" w:rsidTr="00C46AA2">
        <w:trPr>
          <w:cnfStyle w:val="000000100000" w:firstRow="0" w:lastRow="0" w:firstColumn="0" w:lastColumn="0" w:oddVBand="0" w:evenVBand="0" w:oddHBand="1" w:evenHBand="0" w:firstRowFirstColumn="0" w:firstRowLastColumn="0" w:lastRowFirstColumn="0" w:lastRowLastColumn="0"/>
          <w:jc w:val="center"/>
        </w:trPr>
        <w:tc>
          <w:tcPr>
            <w:tcW w:w="28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9FD77B0" w14:textId="77777777" w:rsidR="00C46AA2" w:rsidRPr="008D0A05" w:rsidRDefault="00C46AA2" w:rsidP="00C46AA2">
            <w:pPr>
              <w:jc w:val="left"/>
              <w:rPr>
                <w:b/>
                <w:bCs/>
                <w:sz w:val="18"/>
                <w:lang w:val="en-GB"/>
              </w:rPr>
            </w:pPr>
            <w:r w:rsidRPr="008D0A05">
              <w:rPr>
                <w:b/>
                <w:bCs/>
                <w:sz w:val="18"/>
                <w:lang w:val="en-GB"/>
              </w:rPr>
              <w:t>Organisation Natural Person (BT-633)</w:t>
            </w:r>
          </w:p>
        </w:tc>
        <w:tc>
          <w:tcPr>
            <w:tcW w:w="33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C33CE2C" w14:textId="43DB2BE3" w:rsidR="00C46AA2" w:rsidRPr="00166518" w:rsidRDefault="00C46AA2">
            <w:pPr>
              <w:jc w:val="left"/>
              <w:rPr>
                <w:sz w:val="16"/>
                <w:lang w:val="en-GB"/>
              </w:rPr>
            </w:pPr>
            <w:r w:rsidRPr="00166518">
              <w:rPr>
                <w:rFonts w:ascii="Calibri" w:hAnsi="Calibri" w:cs="Calibri"/>
                <w:color w:val="000000"/>
                <w:sz w:val="16"/>
              </w:rPr>
              <w:t>cac:Party/cbc:IndustryClassificationCode</w:t>
            </w:r>
            <w:r w:rsidR="009B112F" w:rsidRPr="00FD7043">
              <w:rPr>
                <w:rFonts w:ascii="Calibri" w:hAnsi="Calibri" w:cs="Calibri"/>
                <w:color w:val="000000"/>
                <w:sz w:val="16"/>
              </w:rPr>
              <w:t>[@listName='legal-person']</w:t>
            </w:r>
          </w:p>
        </w:tc>
        <w:tc>
          <w:tcPr>
            <w:tcW w:w="30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A794D5D" w14:textId="77777777" w:rsidR="00C46AA2" w:rsidRPr="00166518" w:rsidRDefault="00C46AA2" w:rsidP="00C46AA2">
            <w:pPr>
              <w:jc w:val="left"/>
              <w:rPr>
                <w:sz w:val="16"/>
                <w:lang w:val="en-GB"/>
              </w:rPr>
            </w:pPr>
          </w:p>
        </w:tc>
      </w:tr>
      <w:tr w:rsidR="00C46AA2" w14:paraId="225BBE6C" w14:textId="77777777" w:rsidTr="00C46AA2">
        <w:trPr>
          <w:jc w:val="center"/>
        </w:trPr>
        <w:tc>
          <w:tcPr>
            <w:tcW w:w="28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EDC5474" w14:textId="77777777" w:rsidR="00C46AA2" w:rsidRPr="008D0A05" w:rsidRDefault="00C46AA2" w:rsidP="00C46AA2">
            <w:pPr>
              <w:jc w:val="left"/>
              <w:rPr>
                <w:b/>
                <w:bCs/>
                <w:sz w:val="18"/>
                <w:lang w:val="en-GB"/>
              </w:rPr>
            </w:pPr>
            <w:r w:rsidRPr="008D0A05">
              <w:rPr>
                <w:b/>
                <w:bCs/>
                <w:sz w:val="18"/>
                <w:lang w:val="en-GB"/>
              </w:rPr>
              <w:t>Organisation Role (BT-08)</w:t>
            </w:r>
          </w:p>
        </w:tc>
        <w:tc>
          <w:tcPr>
            <w:tcW w:w="33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5A0A9BB" w14:textId="77777777" w:rsidR="00C46AA2" w:rsidRPr="00166518" w:rsidRDefault="00C46AA2" w:rsidP="00C46AA2">
            <w:pPr>
              <w:jc w:val="left"/>
              <w:rPr>
                <w:sz w:val="16"/>
                <w:lang w:val="en-GB"/>
              </w:rPr>
            </w:pPr>
          </w:p>
        </w:tc>
        <w:tc>
          <w:tcPr>
            <w:tcW w:w="30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F9C1843" w14:textId="6CD4A63D" w:rsidR="00C46AA2" w:rsidRPr="00166518" w:rsidRDefault="00C46AA2" w:rsidP="00C46AA2">
            <w:pPr>
              <w:jc w:val="left"/>
              <w:rPr>
                <w:sz w:val="16"/>
                <w:lang w:val="en-GB"/>
              </w:rPr>
            </w:pPr>
            <w:r w:rsidRPr="00166518">
              <w:rPr>
                <w:sz w:val="16"/>
                <w:lang w:val="en-GB"/>
              </w:rPr>
              <w:t xml:space="preserve">Cf section </w:t>
            </w:r>
            <w:r w:rsidRPr="00166518">
              <w:rPr>
                <w:sz w:val="16"/>
                <w:lang w:val="en-GB"/>
              </w:rPr>
              <w:fldChar w:fldCharType="begin"/>
            </w:r>
            <w:r w:rsidRPr="00166518">
              <w:rPr>
                <w:sz w:val="16"/>
                <w:lang w:val="en-GB"/>
              </w:rPr>
              <w:instrText xml:space="preserve"> REF _Ref30976455 \r \h  \* MERGEFORMAT </w:instrText>
            </w:r>
            <w:r w:rsidRPr="00166518">
              <w:rPr>
                <w:sz w:val="16"/>
                <w:lang w:val="en-GB"/>
              </w:rPr>
            </w:r>
            <w:r w:rsidRPr="00166518">
              <w:rPr>
                <w:sz w:val="16"/>
                <w:lang w:val="en-GB"/>
              </w:rPr>
              <w:fldChar w:fldCharType="separate"/>
            </w:r>
            <w:r w:rsidR="00F65D9C">
              <w:rPr>
                <w:sz w:val="16"/>
                <w:lang w:val="en-GB"/>
              </w:rPr>
              <w:t>4.7.1</w:t>
            </w:r>
            <w:r w:rsidRPr="00166518">
              <w:rPr>
                <w:sz w:val="16"/>
                <w:lang w:val="en-GB"/>
              </w:rPr>
              <w:fldChar w:fldCharType="end"/>
            </w:r>
            <w:r w:rsidRPr="00166518">
              <w:rPr>
                <w:sz w:val="16"/>
                <w:lang w:val="en-GB"/>
              </w:rPr>
              <w:t xml:space="preserve"> and </w:t>
            </w:r>
            <w:r w:rsidRPr="00166518">
              <w:rPr>
                <w:sz w:val="16"/>
                <w:lang w:val="en-GB"/>
              </w:rPr>
              <w:fldChar w:fldCharType="begin"/>
            </w:r>
            <w:r w:rsidRPr="00166518">
              <w:rPr>
                <w:sz w:val="16"/>
                <w:lang w:val="en-GB"/>
              </w:rPr>
              <w:instrText xml:space="preserve"> REF _Ref30976473 \r \h  \* MERGEFORMAT </w:instrText>
            </w:r>
            <w:r w:rsidRPr="00166518">
              <w:rPr>
                <w:sz w:val="16"/>
                <w:lang w:val="en-GB"/>
              </w:rPr>
            </w:r>
            <w:r w:rsidRPr="00166518">
              <w:rPr>
                <w:sz w:val="16"/>
                <w:lang w:val="en-GB"/>
              </w:rPr>
              <w:fldChar w:fldCharType="separate"/>
            </w:r>
            <w:r w:rsidR="00F65D9C">
              <w:rPr>
                <w:sz w:val="16"/>
                <w:lang w:val="en-GB"/>
              </w:rPr>
              <w:t>4.7.2</w:t>
            </w:r>
            <w:r w:rsidRPr="00166518">
              <w:rPr>
                <w:sz w:val="16"/>
                <w:lang w:val="en-GB"/>
              </w:rPr>
              <w:fldChar w:fldCharType="end"/>
            </w:r>
          </w:p>
        </w:tc>
      </w:tr>
      <w:tr w:rsidR="00C46AA2" w14:paraId="4AD5C9E2" w14:textId="77777777" w:rsidTr="00C46AA2">
        <w:trPr>
          <w:cnfStyle w:val="000000100000" w:firstRow="0" w:lastRow="0" w:firstColumn="0" w:lastColumn="0" w:oddVBand="0" w:evenVBand="0" w:oddHBand="1" w:evenHBand="0" w:firstRowFirstColumn="0" w:firstRowLastColumn="0" w:lastRowFirstColumn="0" w:lastRowLastColumn="0"/>
          <w:jc w:val="center"/>
        </w:trPr>
        <w:tc>
          <w:tcPr>
            <w:tcW w:w="28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4A50748" w14:textId="77777777" w:rsidR="00C46AA2" w:rsidRPr="008D0A05" w:rsidRDefault="00C46AA2" w:rsidP="00C46AA2">
            <w:pPr>
              <w:jc w:val="left"/>
              <w:rPr>
                <w:b/>
                <w:bCs/>
                <w:sz w:val="18"/>
                <w:lang w:val="en-GB"/>
              </w:rPr>
            </w:pPr>
            <w:r w:rsidRPr="008D0A05">
              <w:rPr>
                <w:b/>
                <w:bCs/>
                <w:sz w:val="18"/>
                <w:lang w:val="en-GB"/>
              </w:rPr>
              <w:t>Organisation Subrole (BT-770)</w:t>
            </w:r>
          </w:p>
        </w:tc>
        <w:tc>
          <w:tcPr>
            <w:tcW w:w="33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A152B06" w14:textId="77777777" w:rsidR="00C46AA2" w:rsidRPr="00166518" w:rsidRDefault="00C46AA2" w:rsidP="00C46AA2">
            <w:pPr>
              <w:jc w:val="left"/>
              <w:rPr>
                <w:sz w:val="16"/>
                <w:lang w:val="en-GB"/>
              </w:rPr>
            </w:pPr>
          </w:p>
        </w:tc>
        <w:tc>
          <w:tcPr>
            <w:tcW w:w="30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9206529" w14:textId="6E1EA2EB" w:rsidR="00C46AA2" w:rsidRPr="00166518" w:rsidRDefault="00C46AA2" w:rsidP="00C46AA2">
            <w:pPr>
              <w:jc w:val="left"/>
              <w:rPr>
                <w:sz w:val="16"/>
                <w:lang w:val="en-GB"/>
              </w:rPr>
            </w:pPr>
            <w:r w:rsidRPr="00166518">
              <w:rPr>
                <w:sz w:val="16"/>
                <w:lang w:val="en-GB"/>
              </w:rPr>
              <w:t xml:space="preserve">Cf section </w:t>
            </w:r>
            <w:r w:rsidRPr="00166518">
              <w:rPr>
                <w:sz w:val="16"/>
                <w:lang w:val="en-GB"/>
              </w:rPr>
              <w:fldChar w:fldCharType="begin"/>
            </w:r>
            <w:r w:rsidRPr="00166518">
              <w:rPr>
                <w:sz w:val="16"/>
                <w:lang w:val="en-GB"/>
              </w:rPr>
              <w:instrText xml:space="preserve"> REF _Ref30976455 \r \h  \* MERGEFORMAT </w:instrText>
            </w:r>
            <w:r w:rsidRPr="00166518">
              <w:rPr>
                <w:sz w:val="16"/>
                <w:lang w:val="en-GB"/>
              </w:rPr>
            </w:r>
            <w:r w:rsidRPr="00166518">
              <w:rPr>
                <w:sz w:val="16"/>
                <w:lang w:val="en-GB"/>
              </w:rPr>
              <w:fldChar w:fldCharType="separate"/>
            </w:r>
            <w:r w:rsidR="00F65D9C">
              <w:rPr>
                <w:sz w:val="16"/>
                <w:lang w:val="en-GB"/>
              </w:rPr>
              <w:t>4.7.1</w:t>
            </w:r>
            <w:r w:rsidRPr="00166518">
              <w:rPr>
                <w:sz w:val="16"/>
                <w:lang w:val="en-GB"/>
              </w:rPr>
              <w:fldChar w:fldCharType="end"/>
            </w:r>
            <w:r w:rsidRPr="00166518">
              <w:rPr>
                <w:sz w:val="16"/>
                <w:lang w:val="en-GB"/>
              </w:rPr>
              <w:t xml:space="preserve"> and </w:t>
            </w:r>
            <w:r w:rsidRPr="00166518">
              <w:rPr>
                <w:sz w:val="16"/>
                <w:lang w:val="en-GB"/>
              </w:rPr>
              <w:fldChar w:fldCharType="begin"/>
            </w:r>
            <w:r w:rsidRPr="00166518">
              <w:rPr>
                <w:sz w:val="16"/>
                <w:lang w:val="en-GB"/>
              </w:rPr>
              <w:instrText xml:space="preserve"> REF _Ref30976473 \r \h  \* MERGEFORMAT </w:instrText>
            </w:r>
            <w:r w:rsidRPr="00166518">
              <w:rPr>
                <w:sz w:val="16"/>
                <w:lang w:val="en-GB"/>
              </w:rPr>
            </w:r>
            <w:r w:rsidRPr="00166518">
              <w:rPr>
                <w:sz w:val="16"/>
                <w:lang w:val="en-GB"/>
              </w:rPr>
              <w:fldChar w:fldCharType="separate"/>
            </w:r>
            <w:r w:rsidR="00F65D9C">
              <w:rPr>
                <w:sz w:val="16"/>
                <w:lang w:val="en-GB"/>
              </w:rPr>
              <w:t>4.7.2</w:t>
            </w:r>
            <w:r w:rsidRPr="00166518">
              <w:rPr>
                <w:sz w:val="16"/>
                <w:lang w:val="en-GB"/>
              </w:rPr>
              <w:fldChar w:fldCharType="end"/>
            </w:r>
          </w:p>
        </w:tc>
      </w:tr>
    </w:tbl>
    <w:p w14:paraId="3A73ADB7" w14:textId="11693C2B" w:rsidR="00E17832" w:rsidRDefault="00E17832" w:rsidP="00653AF7">
      <w:pPr>
        <w:rPr>
          <w:lang w:val="en-GB"/>
        </w:rPr>
      </w:pPr>
    </w:p>
    <w:p w14:paraId="36D5FB19" w14:textId="0B24B642" w:rsidR="00C46AA2" w:rsidRDefault="00C46AA2" w:rsidP="00C46AA2">
      <w:pPr>
        <w:keepNext/>
        <w:rPr>
          <w:lang w:val="en-GB"/>
        </w:rPr>
      </w:pPr>
      <w:r>
        <w:rPr>
          <w:lang w:val="en-GB"/>
        </w:rPr>
        <w:t xml:space="preserve">The global </w:t>
      </w:r>
      <w:r w:rsidR="004818D5">
        <w:rPr>
          <w:lang w:val="en-GB"/>
        </w:rPr>
        <w:t>structure</w:t>
      </w:r>
      <w:r>
        <w:rPr>
          <w:lang w:val="en-GB"/>
        </w:rPr>
        <w:t xml:space="preserve"> of the </w:t>
      </w:r>
      <w:r w:rsidR="004818D5">
        <w:rPr>
          <w:lang w:val="en-GB"/>
        </w:rPr>
        <w:t>organisation</w:t>
      </w:r>
      <w:r>
        <w:rPr>
          <w:lang w:val="en-GB"/>
        </w:rPr>
        <w:t xml:space="preserve"> information is represented schematically </w:t>
      </w:r>
      <w:r w:rsidR="00FD70A5">
        <w:rPr>
          <w:lang w:val="en-GB"/>
        </w:rPr>
        <w:t xml:space="preserve">in </w:t>
      </w:r>
      <w:r w:rsidR="00FD70A5">
        <w:rPr>
          <w:lang w:val="en-GB"/>
        </w:rPr>
        <w:fldChar w:fldCharType="begin"/>
      </w:r>
      <w:r w:rsidR="00FD70A5">
        <w:rPr>
          <w:lang w:val="en-GB"/>
        </w:rPr>
        <w:instrText xml:space="preserve"> REF _Ref34914343 \h </w:instrText>
      </w:r>
      <w:r w:rsidR="00FD70A5">
        <w:rPr>
          <w:lang w:val="en-GB"/>
        </w:rPr>
      </w:r>
      <w:r w:rsidR="00FD70A5">
        <w:rPr>
          <w:lang w:val="en-GB"/>
        </w:rPr>
        <w:fldChar w:fldCharType="separate"/>
      </w:r>
      <w:r w:rsidR="00F65D9C">
        <w:rPr>
          <w:lang w:val="en-GB"/>
        </w:rPr>
        <w:t xml:space="preserve">Figure </w:t>
      </w:r>
      <w:r w:rsidR="00F65D9C">
        <w:rPr>
          <w:noProof/>
          <w:lang w:val="en-GB"/>
        </w:rPr>
        <w:t>4</w:t>
      </w:r>
      <w:r w:rsidR="00FD70A5">
        <w:rPr>
          <w:lang w:val="en-GB"/>
        </w:rPr>
        <w:fldChar w:fldCharType="end"/>
      </w:r>
      <w:r>
        <w:rPr>
          <w:lang w:val="en-GB"/>
        </w:rPr>
        <w:t>.</w:t>
      </w:r>
    </w:p>
    <w:p w14:paraId="56C8EC85" w14:textId="1DE5632C" w:rsidR="00C46AA2" w:rsidRDefault="00C46AA2" w:rsidP="00C46AA2">
      <w:pPr>
        <w:keepNext/>
        <w:rPr>
          <w:lang w:val="en-GB"/>
        </w:rPr>
      </w:pPr>
    </w:p>
    <w:p w14:paraId="0D36082E" w14:textId="77777777" w:rsidR="00C46AA2" w:rsidRDefault="00C46AA2" w:rsidP="00653AF7">
      <w:pPr>
        <w:rPr>
          <w:lang w:val="en-GB"/>
        </w:rPr>
      </w:pPr>
    </w:p>
    <w:p w14:paraId="7292032F" w14:textId="77777777" w:rsidR="00653AF7" w:rsidRDefault="00653AF7" w:rsidP="00653AF7">
      <w:pPr>
        <w:keepNext/>
        <w:rPr>
          <w:lang w:val="en-GB"/>
        </w:rPr>
      </w:pPr>
      <w:r>
        <w:rPr>
          <w:noProof/>
          <w:lang w:val="en-IE" w:eastAsia="en-IE"/>
        </w:rPr>
        <w:lastRenderedPageBreak/>
        <w:drawing>
          <wp:inline distT="0" distB="0" distL="0" distR="0" wp14:anchorId="4A683FD6" wp14:editId="1530A570">
            <wp:extent cx="5486400" cy="8173720"/>
            <wp:effectExtent l="0" t="0" r="0" b="17780"/>
            <wp:docPr id="20"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4" r:lo="rId75" r:qs="rId76" r:cs="rId77"/>
              </a:graphicData>
            </a:graphic>
          </wp:inline>
        </w:drawing>
      </w:r>
    </w:p>
    <w:p w14:paraId="66912127" w14:textId="04995BD1" w:rsidR="00653AF7" w:rsidRDefault="00653AF7" w:rsidP="00653AF7">
      <w:pPr>
        <w:pStyle w:val="Caption"/>
        <w:rPr>
          <w:noProof/>
          <w:lang w:val="en-GB"/>
        </w:rPr>
      </w:pPr>
      <w:bookmarkStart w:id="223" w:name="_Ref34914343"/>
      <w:bookmarkStart w:id="224" w:name="_Toc40869276"/>
      <w:r>
        <w:rPr>
          <w:lang w:val="en-GB"/>
        </w:rPr>
        <w:t xml:space="preserve">Figure </w:t>
      </w:r>
      <w:r>
        <w:fldChar w:fldCharType="begin"/>
      </w:r>
      <w:r>
        <w:rPr>
          <w:noProof/>
          <w:lang w:val="en-GB"/>
        </w:rPr>
        <w:instrText xml:space="preserve"> SEQ Figure \* ARABIC </w:instrText>
      </w:r>
      <w:r>
        <w:fldChar w:fldCharType="separate"/>
      </w:r>
      <w:r w:rsidR="00F65D9C">
        <w:rPr>
          <w:noProof/>
          <w:lang w:val="en-GB"/>
        </w:rPr>
        <w:t>4</w:t>
      </w:r>
      <w:r>
        <w:fldChar w:fldCharType="end"/>
      </w:r>
      <w:bookmarkEnd w:id="223"/>
      <w:r>
        <w:rPr>
          <w:noProof/>
          <w:lang w:val="en-GB"/>
        </w:rPr>
        <w:t xml:space="preserve"> – Overview of the general structure of the party related information</w:t>
      </w:r>
      <w:bookmarkEnd w:id="224"/>
    </w:p>
    <w:p w14:paraId="68B1B167" w14:textId="77777777" w:rsidR="00653AF7" w:rsidRDefault="00653AF7" w:rsidP="00653AF7">
      <w:pPr>
        <w:rPr>
          <w:lang w:val="en-GB"/>
        </w:rPr>
      </w:pPr>
      <w:r>
        <w:rPr>
          <w:lang w:val="en-GB"/>
        </w:rPr>
        <w:lastRenderedPageBreak/>
        <w:t>Not all information is required for every role/subrole and the presence requirement per role is summarized in the following table.</w:t>
      </w:r>
    </w:p>
    <w:p w14:paraId="03EFAD44" w14:textId="6A80B663" w:rsidR="00653AF7" w:rsidRDefault="00653AF7" w:rsidP="00653AF7">
      <w:pPr>
        <w:pStyle w:val="Caption"/>
        <w:keepNext/>
        <w:rPr>
          <w:lang w:val="en-GB"/>
        </w:rPr>
      </w:pPr>
      <w:bookmarkStart w:id="225" w:name="_Toc40869298"/>
      <w:r>
        <w:rPr>
          <w:lang w:val="en-GB"/>
        </w:rPr>
        <w:t xml:space="preserve">Table </w:t>
      </w:r>
      <w:r>
        <w:fldChar w:fldCharType="begin"/>
      </w:r>
      <w:r>
        <w:rPr>
          <w:lang w:val="en-GB"/>
        </w:rPr>
        <w:instrText xml:space="preserve"> SEQ Table \* ARABIC </w:instrText>
      </w:r>
      <w:r>
        <w:fldChar w:fldCharType="separate"/>
      </w:r>
      <w:r w:rsidR="00F65D9C">
        <w:rPr>
          <w:noProof/>
          <w:lang w:val="en-GB"/>
        </w:rPr>
        <w:t>21</w:t>
      </w:r>
      <w:r>
        <w:fldChar w:fldCharType="end"/>
      </w:r>
      <w:r>
        <w:rPr>
          <w:lang w:val="en-GB"/>
        </w:rPr>
        <w:t xml:space="preserve"> – Information requirement per role</w:t>
      </w:r>
      <w:bookmarkEnd w:id="225"/>
    </w:p>
    <w:tbl>
      <w:tblPr>
        <w:tblStyle w:val="GridTable4-Accent1"/>
        <w:tblW w:w="0" w:type="auto"/>
        <w:tblLook w:val="04A0" w:firstRow="1" w:lastRow="0" w:firstColumn="1" w:lastColumn="0" w:noHBand="0" w:noVBand="1"/>
      </w:tblPr>
      <w:tblGrid>
        <w:gridCol w:w="272"/>
        <w:gridCol w:w="2049"/>
        <w:gridCol w:w="534"/>
        <w:gridCol w:w="545"/>
        <w:gridCol w:w="449"/>
        <w:gridCol w:w="448"/>
        <w:gridCol w:w="448"/>
        <w:gridCol w:w="448"/>
        <w:gridCol w:w="448"/>
        <w:gridCol w:w="448"/>
        <w:gridCol w:w="466"/>
        <w:gridCol w:w="466"/>
        <w:gridCol w:w="448"/>
        <w:gridCol w:w="448"/>
        <w:gridCol w:w="448"/>
        <w:gridCol w:w="466"/>
        <w:gridCol w:w="469"/>
      </w:tblGrid>
      <w:tr w:rsidR="007D39A6" w:rsidRPr="00935D11" w14:paraId="10C751DB" w14:textId="77777777" w:rsidTr="00FA202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321" w:type="dxa"/>
            <w:gridSpan w:val="2"/>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14:paraId="1CD6ABF3" w14:textId="77777777" w:rsidR="007D39A6" w:rsidRPr="00935D11" w:rsidRDefault="007D39A6" w:rsidP="00AA6536">
            <w:pPr>
              <w:jc w:val="center"/>
              <w:rPr>
                <w:lang w:val="en-GB"/>
              </w:rPr>
            </w:pPr>
            <w:r w:rsidRPr="00935D11">
              <w:rPr>
                <w:lang w:val="en-GB"/>
              </w:rPr>
              <w:t>Required information</w:t>
            </w:r>
          </w:p>
          <w:p w14:paraId="728F3D20" w14:textId="77777777" w:rsidR="007D39A6" w:rsidRPr="00935D11" w:rsidRDefault="007D39A6" w:rsidP="00AA6536">
            <w:pPr>
              <w:jc w:val="center"/>
              <w:rPr>
                <w:lang w:val="en-GB"/>
              </w:rPr>
            </w:pPr>
            <w:r w:rsidRPr="00935D11">
              <w:rPr>
                <w:lang w:val="en-GB"/>
              </w:rPr>
              <w:t>based on stakeholders</w:t>
            </w:r>
          </w:p>
          <w:p w14:paraId="7C28E923" w14:textId="77777777" w:rsidR="007D39A6" w:rsidRPr="00935D11" w:rsidRDefault="007D39A6" w:rsidP="00AA6536">
            <w:pPr>
              <w:jc w:val="center"/>
              <w:rPr>
                <w:lang w:val="en-GB"/>
              </w:rPr>
            </w:pPr>
            <w:r w:rsidRPr="00935D11">
              <w:rPr>
                <w:lang w:val="en-GB"/>
              </w:rPr>
              <w:t>role / sub-role</w:t>
            </w:r>
          </w:p>
        </w:tc>
        <w:tc>
          <w:tcPr>
            <w:tcW w:w="1079" w:type="dxa"/>
            <w:gridSpan w:val="2"/>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14:paraId="13CDB9F3" w14:textId="03359BF4" w:rsidR="007D39A6" w:rsidRPr="00935D11" w:rsidRDefault="007D39A6" w:rsidP="00AA6536">
            <w:pPr>
              <w:jc w:val="center"/>
              <w:cnfStyle w:val="100000000000" w:firstRow="1" w:lastRow="0" w:firstColumn="0" w:lastColumn="0" w:oddVBand="0" w:evenVBand="0" w:oddHBand="0" w:evenHBand="0" w:firstRowFirstColumn="0" w:firstRowLastColumn="0" w:lastRowFirstColumn="0" w:lastRowLastColumn="0"/>
              <w:rPr>
                <w:b w:val="0"/>
                <w:bCs w:val="0"/>
                <w:lang w:val="en-GB"/>
              </w:rPr>
            </w:pPr>
            <w:r w:rsidRPr="00935D11">
              <w:rPr>
                <w:lang w:val="en-GB"/>
              </w:rPr>
              <w:t>Company</w:t>
            </w:r>
          </w:p>
        </w:tc>
        <w:tc>
          <w:tcPr>
            <w:tcW w:w="2689" w:type="dxa"/>
            <w:gridSpan w:val="6"/>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2A03A455" w14:textId="77777777" w:rsidR="007D39A6" w:rsidRPr="00935D11" w:rsidRDefault="007D39A6" w:rsidP="00AA6536">
            <w:pPr>
              <w:jc w:val="center"/>
              <w:cnfStyle w:val="100000000000" w:firstRow="1" w:lastRow="0" w:firstColumn="0" w:lastColumn="0" w:oddVBand="0" w:evenVBand="0" w:oddHBand="0" w:evenHBand="0" w:firstRowFirstColumn="0" w:firstRowLastColumn="0" w:lastRowFirstColumn="0" w:lastRowLastColumn="0"/>
              <w:rPr>
                <w:lang w:val="en-GB"/>
              </w:rPr>
            </w:pPr>
            <w:r w:rsidRPr="00935D11">
              <w:rPr>
                <w:lang w:val="en-GB"/>
              </w:rPr>
              <w:t>Address</w:t>
            </w:r>
          </w:p>
        </w:tc>
        <w:tc>
          <w:tcPr>
            <w:tcW w:w="1828" w:type="dxa"/>
            <w:gridSpan w:val="4"/>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14:paraId="68C40DDE" w14:textId="77777777" w:rsidR="007D39A6" w:rsidRPr="00935D11" w:rsidRDefault="007D39A6" w:rsidP="00AA6536">
            <w:pPr>
              <w:jc w:val="center"/>
              <w:cnfStyle w:val="100000000000" w:firstRow="1" w:lastRow="0" w:firstColumn="0" w:lastColumn="0" w:oddVBand="0" w:evenVBand="0" w:oddHBand="0" w:evenHBand="0" w:firstRowFirstColumn="0" w:firstRowLastColumn="0" w:lastRowFirstColumn="0" w:lastRowLastColumn="0"/>
              <w:rPr>
                <w:lang w:val="en-GB"/>
              </w:rPr>
            </w:pPr>
            <w:r w:rsidRPr="00935D11">
              <w:rPr>
                <w:lang w:val="en-GB"/>
              </w:rPr>
              <w:t>Contact</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4454F84E" w14:textId="77777777" w:rsidR="007D39A6" w:rsidRPr="00935D11" w:rsidRDefault="007D39A6" w:rsidP="00AA6536">
            <w:pPr>
              <w:jc w:val="center"/>
              <w:cnfStyle w:val="100000000000" w:firstRow="1" w:lastRow="0" w:firstColumn="0" w:lastColumn="0" w:oddVBand="0" w:evenVBand="0" w:oddHBand="0" w:evenHBand="0" w:firstRowFirstColumn="0" w:firstRowLastColumn="0" w:lastRowFirstColumn="0" w:lastRowLastColumn="0"/>
              <w:rPr>
                <w:lang w:val="en-GB"/>
              </w:rPr>
            </w:pP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0AC6AF71" w14:textId="77777777" w:rsidR="007D39A6" w:rsidRPr="00935D11" w:rsidRDefault="007D39A6" w:rsidP="00AA6536">
            <w:pPr>
              <w:jc w:val="center"/>
              <w:cnfStyle w:val="100000000000" w:firstRow="1" w:lastRow="0" w:firstColumn="0" w:lastColumn="0" w:oddVBand="0" w:evenVBand="0" w:oddHBand="0" w:evenHBand="0" w:firstRowFirstColumn="0" w:firstRowLastColumn="0" w:lastRowFirstColumn="0" w:lastRowLastColumn="0"/>
              <w:rPr>
                <w:lang w:val="en-GB"/>
              </w:rPr>
            </w:pPr>
          </w:p>
        </w:tc>
        <w:tc>
          <w:tcPr>
            <w:tcW w:w="46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03453322" w14:textId="77777777" w:rsidR="007D39A6" w:rsidRPr="00935D11" w:rsidRDefault="007D39A6" w:rsidP="00AA6536">
            <w:pPr>
              <w:jc w:val="center"/>
              <w:cnfStyle w:val="100000000000" w:firstRow="1" w:lastRow="0" w:firstColumn="0" w:lastColumn="0" w:oddVBand="0" w:evenVBand="0" w:oddHBand="0" w:evenHBand="0" w:firstRowFirstColumn="0" w:firstRowLastColumn="0" w:lastRowFirstColumn="0" w:lastRowLastColumn="0"/>
              <w:rPr>
                <w:lang w:val="en-GB"/>
              </w:rPr>
            </w:pPr>
          </w:p>
        </w:tc>
      </w:tr>
      <w:tr w:rsidR="00653AF7" w:rsidRPr="00935D11" w14:paraId="661FE0E5" w14:textId="77777777" w:rsidTr="00FA2021">
        <w:trPr>
          <w:cnfStyle w:val="100000000000" w:firstRow="1" w:lastRow="0" w:firstColumn="0" w:lastColumn="0" w:oddVBand="0" w:evenVBand="0" w:oddHBand="0" w:evenHBand="0" w:firstRowFirstColumn="0" w:firstRowLastColumn="0" w:lastRowFirstColumn="0" w:lastRowLastColumn="0"/>
          <w:trHeight w:val="2047"/>
          <w:tblHeader/>
        </w:trPr>
        <w:tc>
          <w:tcPr>
            <w:cnfStyle w:val="001000000000" w:firstRow="0" w:lastRow="0" w:firstColumn="1" w:lastColumn="0" w:oddVBand="0" w:evenVBand="0" w:oddHBand="0" w:evenHBand="0" w:firstRowFirstColumn="0" w:firstRowLastColumn="0" w:lastRowFirstColumn="0" w:lastRowLastColumn="0"/>
            <w:tcW w:w="2321" w:type="dxa"/>
            <w:gridSpan w:val="2"/>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hideMark/>
          </w:tcPr>
          <w:p w14:paraId="499C025F" w14:textId="77777777" w:rsidR="00653AF7" w:rsidRPr="00935D11" w:rsidRDefault="00653AF7" w:rsidP="00AA6536">
            <w:pPr>
              <w:jc w:val="left"/>
              <w:rPr>
                <w:sz w:val="20"/>
                <w:lang w:val="en-GB"/>
              </w:rPr>
            </w:pPr>
          </w:p>
        </w:tc>
        <w:tc>
          <w:tcPr>
            <w:tcW w:w="5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extDirection w:val="btLr"/>
            <w:hideMark/>
          </w:tcPr>
          <w:p w14:paraId="0113CFC1" w14:textId="77777777" w:rsidR="00653AF7" w:rsidRPr="00935D11" w:rsidRDefault="00653AF7" w:rsidP="00AA6536">
            <w:pPr>
              <w:ind w:left="113" w:right="113"/>
              <w:cnfStyle w:val="100000000000" w:firstRow="1" w:lastRow="0" w:firstColumn="0" w:lastColumn="0" w:oddVBand="0" w:evenVBand="0" w:oddHBand="0" w:evenHBand="0" w:firstRowFirstColumn="0" w:firstRowLastColumn="0" w:lastRowFirstColumn="0" w:lastRowLastColumn="0"/>
              <w:rPr>
                <w:sz w:val="18"/>
                <w:lang w:val="en-GB"/>
              </w:rPr>
            </w:pPr>
            <w:r w:rsidRPr="00935D11">
              <w:rPr>
                <w:sz w:val="18"/>
                <w:lang w:val="en-GB"/>
              </w:rPr>
              <w:t>Name</w:t>
            </w:r>
          </w:p>
        </w:tc>
        <w:tc>
          <w:tcPr>
            <w:tcW w:w="54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extDirection w:val="btLr"/>
            <w:hideMark/>
          </w:tcPr>
          <w:p w14:paraId="7015DF66" w14:textId="77777777" w:rsidR="00653AF7" w:rsidRPr="00935D11" w:rsidRDefault="00653AF7" w:rsidP="00AA6536">
            <w:pPr>
              <w:ind w:left="113" w:right="113"/>
              <w:cnfStyle w:val="100000000000" w:firstRow="1" w:lastRow="0" w:firstColumn="0" w:lastColumn="0" w:oddVBand="0" w:evenVBand="0" w:oddHBand="0" w:evenHBand="0" w:firstRowFirstColumn="0" w:firstRowLastColumn="0" w:lastRowFirstColumn="0" w:lastRowLastColumn="0"/>
              <w:rPr>
                <w:sz w:val="18"/>
                <w:lang w:val="en-GB"/>
              </w:rPr>
            </w:pPr>
            <w:r w:rsidRPr="00935D11">
              <w:rPr>
                <w:sz w:val="18"/>
                <w:lang w:val="en-GB"/>
              </w:rPr>
              <w:t>Identifier</w:t>
            </w:r>
          </w:p>
        </w:tc>
        <w:tc>
          <w:tcPr>
            <w:tcW w:w="44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extDirection w:val="btLr"/>
            <w:hideMark/>
          </w:tcPr>
          <w:p w14:paraId="1228466B" w14:textId="77777777" w:rsidR="00653AF7" w:rsidRPr="00935D11" w:rsidRDefault="00653AF7" w:rsidP="00AA6536">
            <w:pPr>
              <w:ind w:left="113" w:right="113"/>
              <w:cnfStyle w:val="100000000000" w:firstRow="1" w:lastRow="0" w:firstColumn="0" w:lastColumn="0" w:oddVBand="0" w:evenVBand="0" w:oddHBand="0" w:evenHBand="0" w:firstRowFirstColumn="0" w:firstRowLastColumn="0" w:lastRowFirstColumn="0" w:lastRowLastColumn="0"/>
              <w:rPr>
                <w:sz w:val="18"/>
                <w:lang w:val="en-GB"/>
              </w:rPr>
            </w:pPr>
            <w:r w:rsidRPr="00935D11">
              <w:rPr>
                <w:sz w:val="18"/>
                <w:lang w:val="en-GB"/>
              </w:rPr>
              <w:t>Part Name</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extDirection w:val="btLr"/>
            <w:hideMark/>
          </w:tcPr>
          <w:p w14:paraId="2E22275A" w14:textId="77777777" w:rsidR="00653AF7" w:rsidRPr="00935D11" w:rsidRDefault="00653AF7" w:rsidP="00AA6536">
            <w:pPr>
              <w:ind w:left="113" w:right="113"/>
              <w:cnfStyle w:val="100000000000" w:firstRow="1" w:lastRow="0" w:firstColumn="0" w:lastColumn="0" w:oddVBand="0" w:evenVBand="0" w:oddHBand="0" w:evenHBand="0" w:firstRowFirstColumn="0" w:firstRowLastColumn="0" w:lastRowFirstColumn="0" w:lastRowLastColumn="0"/>
              <w:rPr>
                <w:sz w:val="18"/>
                <w:lang w:val="en-GB"/>
              </w:rPr>
            </w:pPr>
            <w:r w:rsidRPr="00935D11">
              <w:rPr>
                <w:sz w:val="18"/>
                <w:lang w:val="en-GB"/>
              </w:rPr>
              <w:t>Street</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extDirection w:val="btLr"/>
            <w:hideMark/>
          </w:tcPr>
          <w:p w14:paraId="6F4C6F2D" w14:textId="77777777" w:rsidR="00653AF7" w:rsidRPr="00935D11" w:rsidRDefault="00653AF7" w:rsidP="00AA6536">
            <w:pPr>
              <w:ind w:left="113" w:right="113"/>
              <w:cnfStyle w:val="100000000000" w:firstRow="1" w:lastRow="0" w:firstColumn="0" w:lastColumn="0" w:oddVBand="0" w:evenVBand="0" w:oddHBand="0" w:evenHBand="0" w:firstRowFirstColumn="0" w:firstRowLastColumn="0" w:lastRowFirstColumn="0" w:lastRowLastColumn="0"/>
              <w:rPr>
                <w:sz w:val="18"/>
                <w:lang w:val="en-GB"/>
              </w:rPr>
            </w:pPr>
            <w:r w:rsidRPr="00935D11">
              <w:rPr>
                <w:sz w:val="18"/>
                <w:lang w:val="en-GB"/>
              </w:rPr>
              <w:t>City</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extDirection w:val="btLr"/>
            <w:hideMark/>
          </w:tcPr>
          <w:p w14:paraId="6251F620" w14:textId="77777777" w:rsidR="00653AF7" w:rsidRPr="00935D11" w:rsidRDefault="00653AF7" w:rsidP="00AA6536">
            <w:pPr>
              <w:ind w:left="113" w:right="113"/>
              <w:cnfStyle w:val="100000000000" w:firstRow="1" w:lastRow="0" w:firstColumn="0" w:lastColumn="0" w:oddVBand="0" w:evenVBand="0" w:oddHBand="0" w:evenHBand="0" w:firstRowFirstColumn="0" w:firstRowLastColumn="0" w:lastRowFirstColumn="0" w:lastRowLastColumn="0"/>
              <w:rPr>
                <w:sz w:val="18"/>
                <w:lang w:val="en-GB"/>
              </w:rPr>
            </w:pPr>
            <w:r w:rsidRPr="00935D11">
              <w:rPr>
                <w:sz w:val="18"/>
                <w:lang w:val="en-GB"/>
              </w:rPr>
              <w:t>Post Code</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extDirection w:val="btLr"/>
            <w:hideMark/>
          </w:tcPr>
          <w:p w14:paraId="7D5C0F4D" w14:textId="77777777" w:rsidR="00653AF7" w:rsidRPr="00935D11" w:rsidRDefault="00653AF7" w:rsidP="00AA6536">
            <w:pPr>
              <w:ind w:left="113" w:right="113"/>
              <w:cnfStyle w:val="100000000000" w:firstRow="1" w:lastRow="0" w:firstColumn="0" w:lastColumn="0" w:oddVBand="0" w:evenVBand="0" w:oddHBand="0" w:evenHBand="0" w:firstRowFirstColumn="0" w:firstRowLastColumn="0" w:lastRowFirstColumn="0" w:lastRowLastColumn="0"/>
              <w:rPr>
                <w:sz w:val="18"/>
                <w:lang w:val="en-GB"/>
              </w:rPr>
            </w:pPr>
            <w:r w:rsidRPr="00935D11">
              <w:rPr>
                <w:sz w:val="18"/>
                <w:lang w:val="en-GB"/>
              </w:rPr>
              <w:t>Country Subdivision</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extDirection w:val="btLr"/>
            <w:hideMark/>
          </w:tcPr>
          <w:p w14:paraId="4FC3E978" w14:textId="77777777" w:rsidR="00653AF7" w:rsidRPr="00935D11" w:rsidRDefault="00653AF7" w:rsidP="00AA6536">
            <w:pPr>
              <w:ind w:left="113" w:right="113"/>
              <w:cnfStyle w:val="100000000000" w:firstRow="1" w:lastRow="0" w:firstColumn="0" w:lastColumn="0" w:oddVBand="0" w:evenVBand="0" w:oddHBand="0" w:evenHBand="0" w:firstRowFirstColumn="0" w:firstRowLastColumn="0" w:lastRowFirstColumn="0" w:lastRowLastColumn="0"/>
              <w:rPr>
                <w:sz w:val="18"/>
                <w:lang w:val="en-GB"/>
              </w:rPr>
            </w:pPr>
            <w:r w:rsidRPr="00935D11">
              <w:rPr>
                <w:sz w:val="18"/>
                <w:lang w:val="en-GB"/>
              </w:rPr>
              <w:t>Country Code</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extDirection w:val="btLr"/>
            <w:hideMark/>
          </w:tcPr>
          <w:p w14:paraId="29E07B09" w14:textId="77777777" w:rsidR="00653AF7" w:rsidRPr="00935D11" w:rsidRDefault="00653AF7" w:rsidP="00AA6536">
            <w:pPr>
              <w:ind w:left="113" w:right="113"/>
              <w:cnfStyle w:val="100000000000" w:firstRow="1" w:lastRow="0" w:firstColumn="0" w:lastColumn="0" w:oddVBand="0" w:evenVBand="0" w:oddHBand="0" w:evenHBand="0" w:firstRowFirstColumn="0" w:firstRowLastColumn="0" w:lastRowFirstColumn="0" w:lastRowLastColumn="0"/>
              <w:rPr>
                <w:sz w:val="18"/>
                <w:lang w:val="en-GB"/>
              </w:rPr>
            </w:pPr>
            <w:r w:rsidRPr="00935D11">
              <w:rPr>
                <w:sz w:val="18"/>
                <w:lang w:val="en-GB"/>
              </w:rPr>
              <w:t>Point</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extDirection w:val="btLr"/>
            <w:hideMark/>
          </w:tcPr>
          <w:p w14:paraId="23DCC4F7" w14:textId="77777777" w:rsidR="00653AF7" w:rsidRPr="00935D11" w:rsidRDefault="00653AF7" w:rsidP="00AA6536">
            <w:pPr>
              <w:ind w:left="113" w:right="113"/>
              <w:cnfStyle w:val="100000000000" w:firstRow="1" w:lastRow="0" w:firstColumn="0" w:lastColumn="0" w:oddVBand="0" w:evenVBand="0" w:oddHBand="0" w:evenHBand="0" w:firstRowFirstColumn="0" w:firstRowLastColumn="0" w:lastRowFirstColumn="0" w:lastRowLastColumn="0"/>
              <w:rPr>
                <w:sz w:val="18"/>
                <w:lang w:val="en-GB"/>
              </w:rPr>
            </w:pPr>
            <w:r w:rsidRPr="00935D11">
              <w:rPr>
                <w:sz w:val="18"/>
                <w:lang w:val="en-GB"/>
              </w:rPr>
              <w:t>Email Address</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extDirection w:val="btLr"/>
            <w:hideMark/>
          </w:tcPr>
          <w:p w14:paraId="677CF026" w14:textId="77777777" w:rsidR="00653AF7" w:rsidRPr="00935D11" w:rsidRDefault="00653AF7" w:rsidP="00AA6536">
            <w:pPr>
              <w:ind w:left="113" w:right="113"/>
              <w:cnfStyle w:val="100000000000" w:firstRow="1" w:lastRow="0" w:firstColumn="0" w:lastColumn="0" w:oddVBand="0" w:evenVBand="0" w:oddHBand="0" w:evenHBand="0" w:firstRowFirstColumn="0" w:firstRowLastColumn="0" w:lastRowFirstColumn="0" w:lastRowLastColumn="0"/>
              <w:rPr>
                <w:sz w:val="18"/>
                <w:lang w:val="en-GB"/>
              </w:rPr>
            </w:pPr>
            <w:r w:rsidRPr="00935D11">
              <w:rPr>
                <w:sz w:val="18"/>
                <w:lang w:val="en-GB"/>
              </w:rPr>
              <w:t>Phone Number</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extDirection w:val="btLr"/>
            <w:hideMark/>
          </w:tcPr>
          <w:p w14:paraId="3F15D964" w14:textId="77777777" w:rsidR="00653AF7" w:rsidRPr="00935D11" w:rsidRDefault="00653AF7" w:rsidP="00AA6536">
            <w:pPr>
              <w:ind w:left="113" w:right="113"/>
              <w:cnfStyle w:val="100000000000" w:firstRow="1" w:lastRow="0" w:firstColumn="0" w:lastColumn="0" w:oddVBand="0" w:evenVBand="0" w:oddHBand="0" w:evenHBand="0" w:firstRowFirstColumn="0" w:firstRowLastColumn="0" w:lastRowFirstColumn="0" w:lastRowLastColumn="0"/>
              <w:rPr>
                <w:sz w:val="18"/>
                <w:lang w:val="en-GB"/>
              </w:rPr>
            </w:pPr>
            <w:r w:rsidRPr="00935D11">
              <w:rPr>
                <w:sz w:val="18"/>
                <w:lang w:val="en-GB"/>
              </w:rPr>
              <w:t>Fax</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extDirection w:val="btLr"/>
            <w:hideMark/>
          </w:tcPr>
          <w:p w14:paraId="4441A745" w14:textId="77777777" w:rsidR="00653AF7" w:rsidRPr="00935D11" w:rsidRDefault="00653AF7" w:rsidP="00AA6536">
            <w:pPr>
              <w:ind w:left="113" w:right="113"/>
              <w:cnfStyle w:val="100000000000" w:firstRow="1" w:lastRow="0" w:firstColumn="0" w:lastColumn="0" w:oddVBand="0" w:evenVBand="0" w:oddHBand="0" w:evenHBand="0" w:firstRowFirstColumn="0" w:firstRowLastColumn="0" w:lastRowFirstColumn="0" w:lastRowLastColumn="0"/>
              <w:rPr>
                <w:sz w:val="18"/>
                <w:lang w:val="en-GB"/>
              </w:rPr>
            </w:pPr>
            <w:r w:rsidRPr="00935D11">
              <w:rPr>
                <w:sz w:val="18"/>
                <w:lang w:val="en-GB"/>
              </w:rPr>
              <w:t>Internet Address</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extDirection w:val="btLr"/>
            <w:hideMark/>
          </w:tcPr>
          <w:p w14:paraId="25BAE905" w14:textId="77777777" w:rsidR="00653AF7" w:rsidRPr="00935D11" w:rsidRDefault="00653AF7" w:rsidP="00AA6536">
            <w:pPr>
              <w:ind w:left="113" w:right="113"/>
              <w:cnfStyle w:val="100000000000" w:firstRow="1" w:lastRow="0" w:firstColumn="0" w:lastColumn="0" w:oddVBand="0" w:evenVBand="0" w:oddHBand="0" w:evenHBand="0" w:firstRowFirstColumn="0" w:firstRowLastColumn="0" w:lastRowFirstColumn="0" w:lastRowLastColumn="0"/>
              <w:rPr>
                <w:sz w:val="18"/>
                <w:lang w:val="en-GB"/>
              </w:rPr>
            </w:pPr>
            <w:r w:rsidRPr="00935D11">
              <w:rPr>
                <w:sz w:val="18"/>
                <w:lang w:val="en-GB"/>
              </w:rPr>
              <w:t>eDelivery Gateway</w:t>
            </w:r>
          </w:p>
        </w:tc>
        <w:tc>
          <w:tcPr>
            <w:tcW w:w="46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extDirection w:val="btLr"/>
            <w:hideMark/>
          </w:tcPr>
          <w:p w14:paraId="0E8A2E53" w14:textId="77777777" w:rsidR="00653AF7" w:rsidRPr="00935D11" w:rsidRDefault="00653AF7" w:rsidP="00AA6536">
            <w:pPr>
              <w:ind w:left="113" w:right="113"/>
              <w:cnfStyle w:val="100000000000" w:firstRow="1" w:lastRow="0" w:firstColumn="0" w:lastColumn="0" w:oddVBand="0" w:evenVBand="0" w:oddHBand="0" w:evenHBand="0" w:firstRowFirstColumn="0" w:firstRowLastColumn="0" w:lastRowFirstColumn="0" w:lastRowLastColumn="0"/>
              <w:rPr>
                <w:sz w:val="18"/>
                <w:lang w:val="en-GB"/>
              </w:rPr>
            </w:pPr>
            <w:r w:rsidRPr="00935D11">
              <w:rPr>
                <w:sz w:val="18"/>
                <w:lang w:val="en-GB"/>
              </w:rPr>
              <w:t>Natural Person</w:t>
            </w:r>
          </w:p>
        </w:tc>
      </w:tr>
      <w:tr w:rsidR="00653AF7" w:rsidRPr="00935D11" w14:paraId="2614A123" w14:textId="77777777" w:rsidTr="00FA20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1" w:type="dxa"/>
            <w:gridSpan w:val="2"/>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F243E" w:themeFill="text2" w:themeFillShade="80"/>
            <w:hideMark/>
          </w:tcPr>
          <w:p w14:paraId="70039A9D" w14:textId="77777777" w:rsidR="00653AF7" w:rsidRPr="00935D11" w:rsidRDefault="00653AF7" w:rsidP="00AA6536">
            <w:pPr>
              <w:rPr>
                <w:lang w:val="en-GB"/>
              </w:rPr>
            </w:pPr>
            <w:r w:rsidRPr="00935D11">
              <w:rPr>
                <w:lang w:val="en-GB"/>
              </w:rPr>
              <w:t>ROLES</w:t>
            </w:r>
          </w:p>
        </w:tc>
        <w:tc>
          <w:tcPr>
            <w:tcW w:w="5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F243E" w:themeFill="text2" w:themeFillShade="80"/>
          </w:tcPr>
          <w:p w14:paraId="554F68AD" w14:textId="77777777" w:rsidR="00653AF7" w:rsidRPr="00935D11" w:rsidRDefault="00653AF7" w:rsidP="00AA6536">
            <w:pPr>
              <w:cnfStyle w:val="000000100000" w:firstRow="0" w:lastRow="0" w:firstColumn="0" w:lastColumn="0" w:oddVBand="0" w:evenVBand="0" w:oddHBand="1" w:evenHBand="0" w:firstRowFirstColumn="0" w:firstRowLastColumn="0" w:lastRowFirstColumn="0" w:lastRowLastColumn="0"/>
              <w:rPr>
                <w:lang w:val="en-GB"/>
              </w:rPr>
            </w:pPr>
          </w:p>
        </w:tc>
        <w:tc>
          <w:tcPr>
            <w:tcW w:w="54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F243E" w:themeFill="text2" w:themeFillShade="80"/>
          </w:tcPr>
          <w:p w14:paraId="626FA790" w14:textId="77777777" w:rsidR="00653AF7" w:rsidRPr="00935D11" w:rsidRDefault="00653AF7" w:rsidP="00AA6536">
            <w:pPr>
              <w:cnfStyle w:val="000000100000" w:firstRow="0" w:lastRow="0" w:firstColumn="0" w:lastColumn="0" w:oddVBand="0" w:evenVBand="0" w:oddHBand="1" w:evenHBand="0" w:firstRowFirstColumn="0" w:firstRowLastColumn="0" w:lastRowFirstColumn="0" w:lastRowLastColumn="0"/>
              <w:rPr>
                <w:lang w:val="en-GB"/>
              </w:rPr>
            </w:pPr>
          </w:p>
        </w:tc>
        <w:tc>
          <w:tcPr>
            <w:tcW w:w="44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F243E" w:themeFill="text2" w:themeFillShade="80"/>
          </w:tcPr>
          <w:p w14:paraId="707C1CAC" w14:textId="77777777" w:rsidR="00653AF7" w:rsidRPr="00935D11" w:rsidRDefault="00653AF7" w:rsidP="00AA6536">
            <w:pPr>
              <w:cnfStyle w:val="000000100000" w:firstRow="0" w:lastRow="0" w:firstColumn="0" w:lastColumn="0" w:oddVBand="0" w:evenVBand="0" w:oddHBand="1" w:evenHBand="0" w:firstRowFirstColumn="0" w:firstRowLastColumn="0" w:lastRowFirstColumn="0" w:lastRowLastColumn="0"/>
              <w:rPr>
                <w:lang w:val="en-GB"/>
              </w:rPr>
            </w:pP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F243E" w:themeFill="text2" w:themeFillShade="80"/>
          </w:tcPr>
          <w:p w14:paraId="6464D8C2" w14:textId="77777777" w:rsidR="00653AF7" w:rsidRPr="00935D11" w:rsidRDefault="00653AF7" w:rsidP="00AA6536">
            <w:pPr>
              <w:cnfStyle w:val="000000100000" w:firstRow="0" w:lastRow="0" w:firstColumn="0" w:lastColumn="0" w:oddVBand="0" w:evenVBand="0" w:oddHBand="1" w:evenHBand="0" w:firstRowFirstColumn="0" w:firstRowLastColumn="0" w:lastRowFirstColumn="0" w:lastRowLastColumn="0"/>
              <w:rPr>
                <w:lang w:val="en-GB"/>
              </w:rPr>
            </w:pP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F243E" w:themeFill="text2" w:themeFillShade="80"/>
          </w:tcPr>
          <w:p w14:paraId="0BDC886F" w14:textId="77777777" w:rsidR="00653AF7" w:rsidRPr="00935D11" w:rsidRDefault="00653AF7" w:rsidP="00AA6536">
            <w:pPr>
              <w:cnfStyle w:val="000000100000" w:firstRow="0" w:lastRow="0" w:firstColumn="0" w:lastColumn="0" w:oddVBand="0" w:evenVBand="0" w:oddHBand="1" w:evenHBand="0" w:firstRowFirstColumn="0" w:firstRowLastColumn="0" w:lastRowFirstColumn="0" w:lastRowLastColumn="0"/>
              <w:rPr>
                <w:lang w:val="en-GB"/>
              </w:rPr>
            </w:pP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F243E" w:themeFill="text2" w:themeFillShade="80"/>
          </w:tcPr>
          <w:p w14:paraId="266ACAC4" w14:textId="77777777" w:rsidR="00653AF7" w:rsidRPr="00935D11" w:rsidRDefault="00653AF7" w:rsidP="00AA6536">
            <w:pPr>
              <w:cnfStyle w:val="000000100000" w:firstRow="0" w:lastRow="0" w:firstColumn="0" w:lastColumn="0" w:oddVBand="0" w:evenVBand="0" w:oddHBand="1" w:evenHBand="0" w:firstRowFirstColumn="0" w:firstRowLastColumn="0" w:lastRowFirstColumn="0" w:lastRowLastColumn="0"/>
              <w:rPr>
                <w:lang w:val="en-GB"/>
              </w:rPr>
            </w:pP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F243E" w:themeFill="text2" w:themeFillShade="80"/>
          </w:tcPr>
          <w:p w14:paraId="69F17CC5" w14:textId="77777777" w:rsidR="00653AF7" w:rsidRPr="00935D11" w:rsidRDefault="00653AF7" w:rsidP="00AA6536">
            <w:pPr>
              <w:cnfStyle w:val="000000100000" w:firstRow="0" w:lastRow="0" w:firstColumn="0" w:lastColumn="0" w:oddVBand="0" w:evenVBand="0" w:oddHBand="1" w:evenHBand="0" w:firstRowFirstColumn="0" w:firstRowLastColumn="0" w:lastRowFirstColumn="0" w:lastRowLastColumn="0"/>
              <w:rPr>
                <w:lang w:val="en-GB"/>
              </w:rPr>
            </w:pP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F243E" w:themeFill="text2" w:themeFillShade="80"/>
          </w:tcPr>
          <w:p w14:paraId="704C7AEA" w14:textId="77777777" w:rsidR="00653AF7" w:rsidRPr="00935D11" w:rsidRDefault="00653AF7" w:rsidP="00AA6536">
            <w:pPr>
              <w:cnfStyle w:val="000000100000" w:firstRow="0" w:lastRow="0" w:firstColumn="0" w:lastColumn="0" w:oddVBand="0" w:evenVBand="0" w:oddHBand="1" w:evenHBand="0" w:firstRowFirstColumn="0" w:firstRowLastColumn="0" w:lastRowFirstColumn="0" w:lastRowLastColumn="0"/>
              <w:rPr>
                <w:lang w:val="en-GB"/>
              </w:rPr>
            </w:pP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F243E" w:themeFill="text2" w:themeFillShade="80"/>
          </w:tcPr>
          <w:p w14:paraId="41144BAF" w14:textId="77777777" w:rsidR="00653AF7" w:rsidRPr="00935D11" w:rsidRDefault="00653AF7" w:rsidP="00AA6536">
            <w:pPr>
              <w:cnfStyle w:val="000000100000" w:firstRow="0" w:lastRow="0" w:firstColumn="0" w:lastColumn="0" w:oddVBand="0" w:evenVBand="0" w:oddHBand="1" w:evenHBand="0" w:firstRowFirstColumn="0" w:firstRowLastColumn="0" w:lastRowFirstColumn="0" w:lastRowLastColumn="0"/>
              <w:rPr>
                <w:lang w:val="en-GB"/>
              </w:rPr>
            </w:pP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F243E" w:themeFill="text2" w:themeFillShade="80"/>
          </w:tcPr>
          <w:p w14:paraId="42A848F9" w14:textId="77777777" w:rsidR="00653AF7" w:rsidRPr="00935D11" w:rsidRDefault="00653AF7" w:rsidP="00AA6536">
            <w:pPr>
              <w:cnfStyle w:val="000000100000" w:firstRow="0" w:lastRow="0" w:firstColumn="0" w:lastColumn="0" w:oddVBand="0" w:evenVBand="0" w:oddHBand="1" w:evenHBand="0" w:firstRowFirstColumn="0" w:firstRowLastColumn="0" w:lastRowFirstColumn="0" w:lastRowLastColumn="0"/>
              <w:rPr>
                <w:lang w:val="en-GB"/>
              </w:rPr>
            </w:pP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F243E" w:themeFill="text2" w:themeFillShade="80"/>
          </w:tcPr>
          <w:p w14:paraId="4D044E79" w14:textId="77777777" w:rsidR="00653AF7" w:rsidRPr="00935D11" w:rsidRDefault="00653AF7" w:rsidP="00AA6536">
            <w:pPr>
              <w:cnfStyle w:val="000000100000" w:firstRow="0" w:lastRow="0" w:firstColumn="0" w:lastColumn="0" w:oddVBand="0" w:evenVBand="0" w:oddHBand="1" w:evenHBand="0" w:firstRowFirstColumn="0" w:firstRowLastColumn="0" w:lastRowFirstColumn="0" w:lastRowLastColumn="0"/>
              <w:rPr>
                <w:lang w:val="en-GB"/>
              </w:rPr>
            </w:pP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F243E" w:themeFill="text2" w:themeFillShade="80"/>
          </w:tcPr>
          <w:p w14:paraId="394365E1" w14:textId="77777777" w:rsidR="00653AF7" w:rsidRPr="00935D11" w:rsidRDefault="00653AF7" w:rsidP="00AA6536">
            <w:pPr>
              <w:cnfStyle w:val="000000100000" w:firstRow="0" w:lastRow="0" w:firstColumn="0" w:lastColumn="0" w:oddVBand="0" w:evenVBand="0" w:oddHBand="1" w:evenHBand="0" w:firstRowFirstColumn="0" w:firstRowLastColumn="0" w:lastRowFirstColumn="0" w:lastRowLastColumn="0"/>
              <w:rPr>
                <w:lang w:val="en-GB"/>
              </w:rPr>
            </w:pP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F243E" w:themeFill="text2" w:themeFillShade="80"/>
          </w:tcPr>
          <w:p w14:paraId="69A82E1F" w14:textId="77777777" w:rsidR="00653AF7" w:rsidRPr="00935D11" w:rsidRDefault="00653AF7" w:rsidP="00AA6536">
            <w:pPr>
              <w:cnfStyle w:val="000000100000" w:firstRow="0" w:lastRow="0" w:firstColumn="0" w:lastColumn="0" w:oddVBand="0" w:evenVBand="0" w:oddHBand="1" w:evenHBand="0" w:firstRowFirstColumn="0" w:firstRowLastColumn="0" w:lastRowFirstColumn="0" w:lastRowLastColumn="0"/>
              <w:rPr>
                <w:lang w:val="en-GB"/>
              </w:rPr>
            </w:pP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F243E" w:themeFill="text2" w:themeFillShade="80"/>
          </w:tcPr>
          <w:p w14:paraId="73FE3CBE" w14:textId="77777777" w:rsidR="00653AF7" w:rsidRPr="00935D11" w:rsidRDefault="00653AF7" w:rsidP="00AA6536">
            <w:pPr>
              <w:cnfStyle w:val="000000100000" w:firstRow="0" w:lastRow="0" w:firstColumn="0" w:lastColumn="0" w:oddVBand="0" w:evenVBand="0" w:oddHBand="1" w:evenHBand="0" w:firstRowFirstColumn="0" w:firstRowLastColumn="0" w:lastRowFirstColumn="0" w:lastRowLastColumn="0"/>
              <w:rPr>
                <w:lang w:val="en-GB"/>
              </w:rPr>
            </w:pPr>
          </w:p>
        </w:tc>
        <w:tc>
          <w:tcPr>
            <w:tcW w:w="46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F243E" w:themeFill="text2" w:themeFillShade="80"/>
          </w:tcPr>
          <w:p w14:paraId="7B6D2AEC" w14:textId="77777777" w:rsidR="00653AF7" w:rsidRPr="00935D11" w:rsidRDefault="00653AF7" w:rsidP="00AA6536">
            <w:pPr>
              <w:cnfStyle w:val="000000100000" w:firstRow="0" w:lastRow="0" w:firstColumn="0" w:lastColumn="0" w:oddVBand="0" w:evenVBand="0" w:oddHBand="1" w:evenHBand="0" w:firstRowFirstColumn="0" w:firstRowLastColumn="0" w:lastRowFirstColumn="0" w:lastRowLastColumn="0"/>
              <w:rPr>
                <w:lang w:val="en-GB"/>
              </w:rPr>
            </w:pPr>
          </w:p>
        </w:tc>
      </w:tr>
      <w:tr w:rsidR="00653AF7" w:rsidRPr="00166518" w14:paraId="58B2D8E9" w14:textId="77777777" w:rsidTr="00A6718F">
        <w:tc>
          <w:tcPr>
            <w:cnfStyle w:val="001000000000" w:firstRow="0" w:lastRow="0" w:firstColumn="1" w:lastColumn="0" w:oddVBand="0" w:evenVBand="0" w:oddHBand="0" w:evenHBand="0" w:firstRowFirstColumn="0" w:firstRowLastColumn="0" w:lastRowFirstColumn="0" w:lastRowLastColumn="0"/>
            <w:tcW w:w="27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Pr>
          <w:p w14:paraId="007689DF" w14:textId="77777777" w:rsidR="00653AF7" w:rsidRPr="00166518" w:rsidRDefault="00653AF7" w:rsidP="00AA6536">
            <w:pPr>
              <w:rPr>
                <w:sz w:val="16"/>
                <w:szCs w:val="18"/>
                <w:lang w:val="en-GB"/>
              </w:rPr>
            </w:pPr>
          </w:p>
        </w:tc>
        <w:tc>
          <w:tcPr>
            <w:tcW w:w="204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hideMark/>
          </w:tcPr>
          <w:p w14:paraId="5E93CE6E" w14:textId="7AE7A24B" w:rsidR="00653AF7" w:rsidRPr="00166518" w:rsidRDefault="00653AF7" w:rsidP="00AA6536">
            <w:pPr>
              <w:cnfStyle w:val="000000000000" w:firstRow="0" w:lastRow="0" w:firstColumn="0" w:lastColumn="0" w:oddVBand="0" w:evenVBand="0" w:oddHBand="0" w:evenHBand="0" w:firstRowFirstColumn="0" w:firstRowLastColumn="0" w:lastRowFirstColumn="0" w:lastRowLastColumn="0"/>
              <w:rPr>
                <w:b/>
                <w:bCs/>
                <w:sz w:val="16"/>
                <w:szCs w:val="18"/>
                <w:lang w:val="en-GB"/>
              </w:rPr>
            </w:pPr>
            <w:r w:rsidRPr="00166518">
              <w:rPr>
                <w:b/>
                <w:bCs/>
                <w:sz w:val="16"/>
                <w:szCs w:val="18"/>
                <w:lang w:val="en-GB"/>
              </w:rPr>
              <w:t>Buyer (</w:t>
            </w:r>
            <w:r w:rsidR="00FA2021" w:rsidRPr="00166518">
              <w:rPr>
                <w:b/>
                <w:bCs/>
                <w:sz w:val="16"/>
                <w:szCs w:val="18"/>
                <w:lang w:val="en-GB"/>
              </w:rPr>
              <w:t>#</w:t>
            </w:r>
            <w:r w:rsidRPr="00166518">
              <w:rPr>
                <w:b/>
                <w:bCs/>
                <w:sz w:val="16"/>
                <w:szCs w:val="18"/>
                <w:lang w:val="en-GB"/>
              </w:rPr>
              <w:t>)</w:t>
            </w:r>
          </w:p>
        </w:tc>
        <w:tc>
          <w:tcPr>
            <w:tcW w:w="5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6763486C" w14:textId="77777777" w:rsidR="00653AF7" w:rsidRPr="00166518" w:rsidRDefault="00653AF7" w:rsidP="00AA6536">
            <w:pPr>
              <w:jc w:val="center"/>
              <w:cnfStyle w:val="000000000000" w:firstRow="0" w:lastRow="0" w:firstColumn="0" w:lastColumn="0" w:oddVBand="0" w:evenVBand="0" w:oddHBand="0" w:evenHBand="0" w:firstRowFirstColumn="0" w:firstRowLastColumn="0" w:lastRowFirstColumn="0" w:lastRowLastColumn="0"/>
              <w:rPr>
                <w:b/>
                <w:bCs/>
                <w:sz w:val="16"/>
                <w:szCs w:val="18"/>
                <w:lang w:val="en-GB"/>
              </w:rPr>
            </w:pPr>
            <w:r w:rsidRPr="00166518">
              <w:rPr>
                <w:b/>
                <w:bCs/>
                <w:sz w:val="16"/>
                <w:szCs w:val="18"/>
                <w:lang w:val="en-GB"/>
              </w:rPr>
              <w:t>M</w:t>
            </w:r>
          </w:p>
        </w:tc>
        <w:tc>
          <w:tcPr>
            <w:tcW w:w="54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66DE4334" w14:textId="77777777" w:rsidR="00653AF7" w:rsidRPr="00166518" w:rsidRDefault="00653AF7" w:rsidP="00AA6536">
            <w:pPr>
              <w:jc w:val="center"/>
              <w:cnfStyle w:val="000000000000" w:firstRow="0" w:lastRow="0" w:firstColumn="0" w:lastColumn="0" w:oddVBand="0" w:evenVBand="0" w:oddHBand="0" w:evenHBand="0" w:firstRowFirstColumn="0" w:firstRowLastColumn="0" w:lastRowFirstColumn="0" w:lastRowLastColumn="0"/>
              <w:rPr>
                <w:b/>
                <w:bCs/>
                <w:sz w:val="16"/>
                <w:szCs w:val="18"/>
                <w:lang w:val="en-GB"/>
              </w:rPr>
            </w:pPr>
            <w:r w:rsidRPr="00166518">
              <w:rPr>
                <w:b/>
                <w:bCs/>
                <w:sz w:val="16"/>
                <w:szCs w:val="18"/>
                <w:lang w:val="en-GB"/>
              </w:rPr>
              <w:t>EM</w:t>
            </w:r>
          </w:p>
        </w:tc>
        <w:tc>
          <w:tcPr>
            <w:tcW w:w="44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77C51846" w14:textId="13B794C3" w:rsidR="00653AF7" w:rsidRPr="00166518" w:rsidRDefault="007D39A6" w:rsidP="00AA6536">
            <w:pPr>
              <w:jc w:val="center"/>
              <w:cnfStyle w:val="000000000000" w:firstRow="0" w:lastRow="0" w:firstColumn="0" w:lastColumn="0" w:oddVBand="0" w:evenVBand="0" w:oddHBand="0" w:evenHBand="0" w:firstRowFirstColumn="0" w:firstRowLastColumn="0" w:lastRowFirstColumn="0" w:lastRowLastColumn="0"/>
              <w:rPr>
                <w:b/>
                <w:bCs/>
                <w:sz w:val="16"/>
                <w:szCs w:val="18"/>
                <w:lang w:val="en-GB"/>
              </w:rPr>
            </w:pPr>
            <w:r w:rsidRPr="00166518">
              <w:rPr>
                <w:b/>
                <w:bCs/>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5F413555" w14:textId="77777777" w:rsidR="00653AF7" w:rsidRPr="00166518" w:rsidRDefault="00653AF7" w:rsidP="00AA6536">
            <w:pPr>
              <w:jc w:val="center"/>
              <w:cnfStyle w:val="000000000000" w:firstRow="0" w:lastRow="0" w:firstColumn="0" w:lastColumn="0" w:oddVBand="0" w:evenVBand="0" w:oddHBand="0" w:evenHBand="0" w:firstRowFirstColumn="0" w:firstRowLastColumn="0" w:lastRowFirstColumn="0" w:lastRowLastColumn="0"/>
              <w:rPr>
                <w:b/>
                <w:bCs/>
                <w:sz w:val="16"/>
                <w:szCs w:val="18"/>
                <w:lang w:val="en-GB"/>
              </w:rPr>
            </w:pPr>
            <w:r w:rsidRPr="00166518">
              <w:rPr>
                <w:b/>
                <w:bCs/>
                <w:sz w:val="16"/>
                <w:szCs w:val="18"/>
                <w:lang w:val="en-GB"/>
              </w:rPr>
              <w:t>M</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63A7DA1D" w14:textId="77777777" w:rsidR="00653AF7" w:rsidRPr="00166518" w:rsidRDefault="00653AF7" w:rsidP="00AA6536">
            <w:pPr>
              <w:jc w:val="center"/>
              <w:cnfStyle w:val="000000000000" w:firstRow="0" w:lastRow="0" w:firstColumn="0" w:lastColumn="0" w:oddVBand="0" w:evenVBand="0" w:oddHBand="0" w:evenHBand="0" w:firstRowFirstColumn="0" w:firstRowLastColumn="0" w:lastRowFirstColumn="0" w:lastRowLastColumn="0"/>
              <w:rPr>
                <w:b/>
                <w:bCs/>
                <w:sz w:val="16"/>
                <w:szCs w:val="18"/>
                <w:lang w:val="en-GB"/>
              </w:rPr>
            </w:pPr>
            <w:r w:rsidRPr="00166518">
              <w:rPr>
                <w:b/>
                <w:bCs/>
                <w:sz w:val="16"/>
                <w:szCs w:val="18"/>
                <w:lang w:val="en-GB"/>
              </w:rPr>
              <w:t>M</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9677B61" w14:textId="77777777" w:rsidR="00653AF7" w:rsidRPr="00166518" w:rsidRDefault="00653AF7" w:rsidP="00AA6536">
            <w:pPr>
              <w:jc w:val="center"/>
              <w:cnfStyle w:val="000000000000" w:firstRow="0" w:lastRow="0" w:firstColumn="0" w:lastColumn="0" w:oddVBand="0" w:evenVBand="0" w:oddHBand="0" w:evenHBand="0" w:firstRowFirstColumn="0" w:firstRowLastColumn="0" w:lastRowFirstColumn="0" w:lastRowLastColumn="0"/>
              <w:rPr>
                <w:b/>
                <w:bCs/>
                <w:sz w:val="16"/>
                <w:szCs w:val="18"/>
                <w:lang w:val="en-GB"/>
              </w:rPr>
            </w:pPr>
            <w:r w:rsidRPr="00166518">
              <w:rPr>
                <w:b/>
                <w:bCs/>
                <w:sz w:val="16"/>
                <w:szCs w:val="18"/>
                <w:lang w:val="en-GB"/>
              </w:rPr>
              <w:t>M</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51F500D8" w14:textId="77777777" w:rsidR="00653AF7" w:rsidRPr="00166518" w:rsidRDefault="00653AF7" w:rsidP="00AA6536">
            <w:pPr>
              <w:jc w:val="center"/>
              <w:cnfStyle w:val="000000000000" w:firstRow="0" w:lastRow="0" w:firstColumn="0" w:lastColumn="0" w:oddVBand="0" w:evenVBand="0" w:oddHBand="0" w:evenHBand="0" w:firstRowFirstColumn="0" w:firstRowLastColumn="0" w:lastRowFirstColumn="0" w:lastRowLastColumn="0"/>
              <w:rPr>
                <w:b/>
                <w:bCs/>
                <w:sz w:val="16"/>
                <w:szCs w:val="18"/>
                <w:lang w:val="en-GB"/>
              </w:rPr>
            </w:pPr>
            <w:r w:rsidRPr="00166518">
              <w:rPr>
                <w:b/>
                <w:bCs/>
                <w:sz w:val="16"/>
                <w:szCs w:val="18"/>
                <w:lang w:val="en-GB"/>
              </w:rPr>
              <w:t>M</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F2E38AF" w14:textId="77777777" w:rsidR="00653AF7" w:rsidRPr="00166518" w:rsidRDefault="00653AF7" w:rsidP="00AA6536">
            <w:pPr>
              <w:jc w:val="center"/>
              <w:cnfStyle w:val="000000000000" w:firstRow="0" w:lastRow="0" w:firstColumn="0" w:lastColumn="0" w:oddVBand="0" w:evenVBand="0" w:oddHBand="0" w:evenHBand="0" w:firstRowFirstColumn="0" w:firstRowLastColumn="0" w:lastRowFirstColumn="0" w:lastRowLastColumn="0"/>
              <w:rPr>
                <w:b/>
                <w:bCs/>
                <w:sz w:val="16"/>
                <w:szCs w:val="18"/>
                <w:lang w:val="en-GB"/>
              </w:rPr>
            </w:pPr>
            <w:r w:rsidRPr="00166518">
              <w:rPr>
                <w:b/>
                <w:bCs/>
                <w:sz w:val="16"/>
                <w:szCs w:val="18"/>
                <w:lang w:val="en-GB"/>
              </w:rPr>
              <w:t>M</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6B415FB9" w14:textId="45E1AE44" w:rsidR="00653AF7" w:rsidRPr="00166518" w:rsidRDefault="00FA2021" w:rsidP="00AA6536">
            <w:pPr>
              <w:jc w:val="center"/>
              <w:cnfStyle w:val="000000000000" w:firstRow="0" w:lastRow="0" w:firstColumn="0" w:lastColumn="0" w:oddVBand="0" w:evenVBand="0" w:oddHBand="0" w:evenHBand="0" w:firstRowFirstColumn="0" w:firstRowLastColumn="0" w:lastRowFirstColumn="0" w:lastRowLastColumn="0"/>
              <w:rPr>
                <w:b/>
                <w:bCs/>
                <w:sz w:val="16"/>
                <w:szCs w:val="18"/>
                <w:lang w:val="en-GB"/>
              </w:rPr>
            </w:pPr>
            <w:r w:rsidRPr="00166518">
              <w:rPr>
                <w:b/>
                <w:bCs/>
                <w:sz w:val="16"/>
                <w:szCs w:val="18"/>
                <w:lang w:val="en-GB"/>
              </w:rPr>
              <w:t>O</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4602275B" w14:textId="77777777" w:rsidR="00653AF7" w:rsidRPr="00166518" w:rsidRDefault="00653AF7" w:rsidP="00AA6536">
            <w:pPr>
              <w:jc w:val="center"/>
              <w:cnfStyle w:val="000000000000" w:firstRow="0" w:lastRow="0" w:firstColumn="0" w:lastColumn="0" w:oddVBand="0" w:evenVBand="0" w:oddHBand="0" w:evenHBand="0" w:firstRowFirstColumn="0" w:firstRowLastColumn="0" w:lastRowFirstColumn="0" w:lastRowLastColumn="0"/>
              <w:rPr>
                <w:b/>
                <w:bCs/>
                <w:sz w:val="16"/>
                <w:szCs w:val="18"/>
                <w:lang w:val="en-GB"/>
              </w:rPr>
            </w:pPr>
            <w:r w:rsidRPr="00166518">
              <w:rPr>
                <w:b/>
                <w:bCs/>
                <w:sz w:val="16"/>
                <w:szCs w:val="18"/>
                <w:lang w:val="en-GB"/>
              </w:rPr>
              <w:t>M</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5BAC9E4E" w14:textId="77777777" w:rsidR="00653AF7" w:rsidRPr="00166518" w:rsidRDefault="00653AF7" w:rsidP="00AA6536">
            <w:pPr>
              <w:jc w:val="center"/>
              <w:cnfStyle w:val="000000000000" w:firstRow="0" w:lastRow="0" w:firstColumn="0" w:lastColumn="0" w:oddVBand="0" w:evenVBand="0" w:oddHBand="0" w:evenHBand="0" w:firstRowFirstColumn="0" w:firstRowLastColumn="0" w:lastRowFirstColumn="0" w:lastRowLastColumn="0"/>
              <w:rPr>
                <w:b/>
                <w:bCs/>
                <w:sz w:val="16"/>
                <w:szCs w:val="18"/>
                <w:lang w:val="en-GB"/>
              </w:rPr>
            </w:pPr>
            <w:r w:rsidRPr="00166518">
              <w:rPr>
                <w:b/>
                <w:bCs/>
                <w:sz w:val="16"/>
                <w:szCs w:val="18"/>
                <w:lang w:val="en-GB"/>
              </w:rPr>
              <w:t>M</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084204C9" w14:textId="77777777" w:rsidR="00653AF7" w:rsidRPr="00166518" w:rsidRDefault="00653AF7" w:rsidP="00AA6536">
            <w:pPr>
              <w:jc w:val="center"/>
              <w:cnfStyle w:val="000000000000" w:firstRow="0" w:lastRow="0" w:firstColumn="0" w:lastColumn="0" w:oddVBand="0" w:evenVBand="0" w:oddHBand="0" w:evenHBand="0" w:firstRowFirstColumn="0" w:firstRowLastColumn="0" w:lastRowFirstColumn="0" w:lastRowLastColumn="0"/>
              <w:rPr>
                <w:b/>
                <w:bCs/>
                <w:sz w:val="16"/>
                <w:szCs w:val="18"/>
                <w:lang w:val="en-GB"/>
              </w:rPr>
            </w:pPr>
            <w:r w:rsidRPr="00166518">
              <w:rPr>
                <w:b/>
                <w:bCs/>
                <w:sz w:val="16"/>
                <w:szCs w:val="18"/>
                <w:lang w:val="en-GB"/>
              </w:rPr>
              <w:t>M</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67BE3C74" w14:textId="77777777" w:rsidR="00653AF7" w:rsidRPr="00166518" w:rsidRDefault="00653AF7" w:rsidP="00AA6536">
            <w:pPr>
              <w:jc w:val="center"/>
              <w:cnfStyle w:val="000000000000" w:firstRow="0" w:lastRow="0" w:firstColumn="0" w:lastColumn="0" w:oddVBand="0" w:evenVBand="0" w:oddHBand="0" w:evenHBand="0" w:firstRowFirstColumn="0" w:firstRowLastColumn="0" w:lastRowFirstColumn="0" w:lastRowLastColumn="0"/>
              <w:rPr>
                <w:b/>
                <w:bCs/>
                <w:sz w:val="16"/>
                <w:szCs w:val="18"/>
                <w:lang w:val="en-GB"/>
              </w:rPr>
            </w:pPr>
            <w:r w:rsidRPr="00166518">
              <w:rPr>
                <w:b/>
                <w:bCs/>
                <w:sz w:val="16"/>
                <w:szCs w:val="18"/>
                <w:lang w:val="en-GB"/>
              </w:rPr>
              <w:t>M</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08221924" w14:textId="77777777" w:rsidR="00653AF7" w:rsidRPr="00166518" w:rsidRDefault="00653AF7" w:rsidP="00AA6536">
            <w:pPr>
              <w:jc w:val="center"/>
              <w:cnfStyle w:val="000000000000" w:firstRow="0" w:lastRow="0" w:firstColumn="0" w:lastColumn="0" w:oddVBand="0" w:evenVBand="0" w:oddHBand="0" w:evenHBand="0" w:firstRowFirstColumn="0" w:firstRowLastColumn="0" w:lastRowFirstColumn="0" w:lastRowLastColumn="0"/>
              <w:rPr>
                <w:b/>
                <w:bCs/>
                <w:sz w:val="16"/>
                <w:szCs w:val="18"/>
                <w:lang w:val="en-GB"/>
              </w:rPr>
            </w:pPr>
            <w:r w:rsidRPr="00166518">
              <w:rPr>
                <w:b/>
                <w:bCs/>
                <w:sz w:val="16"/>
                <w:szCs w:val="18"/>
                <w:lang w:val="en-GB"/>
              </w:rPr>
              <w:t>M</w:t>
            </w:r>
          </w:p>
        </w:tc>
        <w:tc>
          <w:tcPr>
            <w:tcW w:w="46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1F2B3C3E" w14:textId="73DB3EB6" w:rsidR="00653AF7" w:rsidRPr="00166518" w:rsidRDefault="00A6718F" w:rsidP="00A6718F">
            <w:pPr>
              <w:jc w:val="center"/>
              <w:cnfStyle w:val="000000000000" w:firstRow="0" w:lastRow="0" w:firstColumn="0" w:lastColumn="0" w:oddVBand="0" w:evenVBand="0" w:oddHBand="0" w:evenHBand="0" w:firstRowFirstColumn="0" w:firstRowLastColumn="0" w:lastRowFirstColumn="0" w:lastRowLastColumn="0"/>
              <w:rPr>
                <w:b/>
                <w:bCs/>
                <w:sz w:val="16"/>
                <w:szCs w:val="18"/>
                <w:lang w:val="en-GB"/>
              </w:rPr>
            </w:pPr>
            <w:r w:rsidRPr="00166518">
              <w:rPr>
                <w:rFonts w:cstheme="minorHAnsi"/>
                <w:b/>
                <w:bCs/>
                <w:sz w:val="16"/>
                <w:szCs w:val="18"/>
                <w:lang w:val="en-GB"/>
              </w:rPr>
              <w:t>̶</w:t>
            </w:r>
          </w:p>
        </w:tc>
      </w:tr>
      <w:tr w:rsidR="00653AF7" w:rsidRPr="00166518" w14:paraId="6EC9C449" w14:textId="77777777" w:rsidTr="00FA20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Pr>
          <w:p w14:paraId="603839EF" w14:textId="77777777" w:rsidR="00653AF7" w:rsidRPr="00166518" w:rsidRDefault="00653AF7" w:rsidP="00AA6536">
            <w:pPr>
              <w:rPr>
                <w:sz w:val="16"/>
                <w:szCs w:val="18"/>
                <w:lang w:val="en-GB"/>
              </w:rPr>
            </w:pPr>
          </w:p>
        </w:tc>
        <w:tc>
          <w:tcPr>
            <w:tcW w:w="204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hideMark/>
          </w:tcPr>
          <w:p w14:paraId="6813771D" w14:textId="61F7A369" w:rsidR="00653AF7" w:rsidRPr="00166518" w:rsidRDefault="00653AF7" w:rsidP="00AA6536">
            <w:pPr>
              <w:cnfStyle w:val="000000100000" w:firstRow="0" w:lastRow="0" w:firstColumn="0" w:lastColumn="0" w:oddVBand="0" w:evenVBand="0" w:oddHBand="1" w:evenHBand="0" w:firstRowFirstColumn="0" w:firstRowLastColumn="0" w:lastRowFirstColumn="0" w:lastRowLastColumn="0"/>
              <w:rPr>
                <w:b/>
                <w:bCs/>
                <w:sz w:val="16"/>
                <w:szCs w:val="18"/>
                <w:lang w:val="en-GB"/>
              </w:rPr>
            </w:pPr>
            <w:r w:rsidRPr="00166518">
              <w:rPr>
                <w:b/>
                <w:bCs/>
                <w:sz w:val="16"/>
                <w:szCs w:val="18"/>
                <w:lang w:val="en-GB"/>
              </w:rPr>
              <w:t>Winner (</w:t>
            </w:r>
            <w:r w:rsidR="00FA2021" w:rsidRPr="00166518">
              <w:rPr>
                <w:b/>
                <w:bCs/>
                <w:sz w:val="16"/>
                <w:szCs w:val="18"/>
                <w:lang w:val="en-GB"/>
              </w:rPr>
              <w:t>#</w:t>
            </w:r>
            <w:r w:rsidRPr="00166518">
              <w:rPr>
                <w:b/>
                <w:bCs/>
                <w:sz w:val="16"/>
                <w:szCs w:val="18"/>
                <w:lang w:val="en-GB"/>
              </w:rPr>
              <w:t>)</w:t>
            </w:r>
          </w:p>
        </w:tc>
        <w:tc>
          <w:tcPr>
            <w:tcW w:w="5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4DCD85F3" w14:textId="77777777" w:rsidR="00653AF7" w:rsidRPr="00166518" w:rsidRDefault="00653AF7" w:rsidP="00AA6536">
            <w:pPr>
              <w:jc w:val="center"/>
              <w:cnfStyle w:val="000000100000" w:firstRow="0" w:lastRow="0" w:firstColumn="0" w:lastColumn="0" w:oddVBand="0" w:evenVBand="0" w:oddHBand="1" w:evenHBand="0" w:firstRowFirstColumn="0" w:firstRowLastColumn="0" w:lastRowFirstColumn="0" w:lastRowLastColumn="0"/>
              <w:rPr>
                <w:b/>
                <w:bCs/>
                <w:sz w:val="16"/>
                <w:szCs w:val="18"/>
                <w:lang w:val="en-GB"/>
              </w:rPr>
            </w:pPr>
            <w:r w:rsidRPr="00166518">
              <w:rPr>
                <w:b/>
                <w:bCs/>
                <w:sz w:val="16"/>
                <w:szCs w:val="18"/>
                <w:lang w:val="en-GB"/>
              </w:rPr>
              <w:t>M</w:t>
            </w:r>
          </w:p>
        </w:tc>
        <w:tc>
          <w:tcPr>
            <w:tcW w:w="54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6098A320" w14:textId="77777777" w:rsidR="00653AF7" w:rsidRPr="00166518" w:rsidRDefault="00653AF7" w:rsidP="00AA6536">
            <w:pPr>
              <w:jc w:val="center"/>
              <w:cnfStyle w:val="000000100000" w:firstRow="0" w:lastRow="0" w:firstColumn="0" w:lastColumn="0" w:oddVBand="0" w:evenVBand="0" w:oddHBand="1" w:evenHBand="0" w:firstRowFirstColumn="0" w:firstRowLastColumn="0" w:lastRowFirstColumn="0" w:lastRowLastColumn="0"/>
              <w:rPr>
                <w:b/>
                <w:bCs/>
                <w:sz w:val="16"/>
                <w:szCs w:val="18"/>
                <w:lang w:val="en-GB"/>
              </w:rPr>
            </w:pPr>
            <w:r w:rsidRPr="00166518">
              <w:rPr>
                <w:b/>
                <w:bCs/>
                <w:sz w:val="16"/>
                <w:szCs w:val="18"/>
                <w:lang w:val="en-GB"/>
              </w:rPr>
              <w:t>EM</w:t>
            </w:r>
          </w:p>
        </w:tc>
        <w:tc>
          <w:tcPr>
            <w:tcW w:w="44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5AB6F963" w14:textId="3DF5BE98" w:rsidR="00653AF7" w:rsidRPr="00166518" w:rsidRDefault="007D39A6" w:rsidP="00AA6536">
            <w:pPr>
              <w:jc w:val="center"/>
              <w:cnfStyle w:val="000000100000" w:firstRow="0" w:lastRow="0" w:firstColumn="0" w:lastColumn="0" w:oddVBand="0" w:evenVBand="0" w:oddHBand="1" w:evenHBand="0" w:firstRowFirstColumn="0" w:firstRowLastColumn="0" w:lastRowFirstColumn="0" w:lastRowLastColumn="0"/>
              <w:rPr>
                <w:b/>
                <w:bCs/>
                <w:sz w:val="16"/>
                <w:szCs w:val="18"/>
                <w:lang w:val="en-GB"/>
              </w:rPr>
            </w:pPr>
            <w:r w:rsidRPr="00166518">
              <w:rPr>
                <w:b/>
                <w:bCs/>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88A20FC" w14:textId="77777777" w:rsidR="00653AF7" w:rsidRPr="00166518" w:rsidRDefault="00653AF7" w:rsidP="00AA6536">
            <w:pPr>
              <w:jc w:val="center"/>
              <w:cnfStyle w:val="000000100000" w:firstRow="0" w:lastRow="0" w:firstColumn="0" w:lastColumn="0" w:oddVBand="0" w:evenVBand="0" w:oddHBand="1" w:evenHBand="0" w:firstRowFirstColumn="0" w:firstRowLastColumn="0" w:lastRowFirstColumn="0" w:lastRowLastColumn="0"/>
              <w:rPr>
                <w:b/>
                <w:bCs/>
                <w:sz w:val="16"/>
                <w:szCs w:val="18"/>
                <w:lang w:val="en-GB"/>
              </w:rPr>
            </w:pPr>
            <w:r w:rsidRPr="00166518">
              <w:rPr>
                <w:b/>
                <w:bCs/>
                <w:sz w:val="16"/>
                <w:szCs w:val="18"/>
                <w:lang w:val="en-GB"/>
              </w:rPr>
              <w:t>M</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26202B1B" w14:textId="77777777" w:rsidR="00653AF7" w:rsidRPr="00166518" w:rsidRDefault="00653AF7" w:rsidP="00AA6536">
            <w:pPr>
              <w:jc w:val="center"/>
              <w:cnfStyle w:val="000000100000" w:firstRow="0" w:lastRow="0" w:firstColumn="0" w:lastColumn="0" w:oddVBand="0" w:evenVBand="0" w:oddHBand="1" w:evenHBand="0" w:firstRowFirstColumn="0" w:firstRowLastColumn="0" w:lastRowFirstColumn="0" w:lastRowLastColumn="0"/>
              <w:rPr>
                <w:b/>
                <w:bCs/>
                <w:sz w:val="16"/>
                <w:szCs w:val="18"/>
                <w:lang w:val="en-GB"/>
              </w:rPr>
            </w:pPr>
            <w:r w:rsidRPr="00166518">
              <w:rPr>
                <w:b/>
                <w:bCs/>
                <w:sz w:val="16"/>
                <w:szCs w:val="18"/>
                <w:lang w:val="en-GB"/>
              </w:rPr>
              <w:t>M</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B227031" w14:textId="77777777" w:rsidR="00653AF7" w:rsidRPr="00166518" w:rsidRDefault="00653AF7" w:rsidP="00AA6536">
            <w:pPr>
              <w:jc w:val="center"/>
              <w:cnfStyle w:val="000000100000" w:firstRow="0" w:lastRow="0" w:firstColumn="0" w:lastColumn="0" w:oddVBand="0" w:evenVBand="0" w:oddHBand="1" w:evenHBand="0" w:firstRowFirstColumn="0" w:firstRowLastColumn="0" w:lastRowFirstColumn="0" w:lastRowLastColumn="0"/>
              <w:rPr>
                <w:b/>
                <w:bCs/>
                <w:sz w:val="16"/>
                <w:szCs w:val="18"/>
                <w:lang w:val="en-GB"/>
              </w:rPr>
            </w:pPr>
            <w:r w:rsidRPr="00166518">
              <w:rPr>
                <w:b/>
                <w:bCs/>
                <w:sz w:val="16"/>
                <w:szCs w:val="18"/>
                <w:lang w:val="en-GB"/>
              </w:rPr>
              <w:t>M</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336E949" w14:textId="77777777" w:rsidR="00653AF7" w:rsidRPr="00166518" w:rsidRDefault="00653AF7" w:rsidP="00AA6536">
            <w:pPr>
              <w:jc w:val="center"/>
              <w:cnfStyle w:val="000000100000" w:firstRow="0" w:lastRow="0" w:firstColumn="0" w:lastColumn="0" w:oddVBand="0" w:evenVBand="0" w:oddHBand="1" w:evenHBand="0" w:firstRowFirstColumn="0" w:firstRowLastColumn="0" w:lastRowFirstColumn="0" w:lastRowLastColumn="0"/>
              <w:rPr>
                <w:b/>
                <w:bCs/>
                <w:sz w:val="16"/>
                <w:szCs w:val="18"/>
                <w:lang w:val="en-GB"/>
              </w:rPr>
            </w:pPr>
            <w:r w:rsidRPr="00166518">
              <w:rPr>
                <w:b/>
                <w:bCs/>
                <w:sz w:val="16"/>
                <w:szCs w:val="18"/>
                <w:lang w:val="en-GB"/>
              </w:rPr>
              <w:t>M</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5CA0550F" w14:textId="77777777" w:rsidR="00653AF7" w:rsidRPr="00166518" w:rsidRDefault="00653AF7" w:rsidP="00AA6536">
            <w:pPr>
              <w:jc w:val="center"/>
              <w:cnfStyle w:val="000000100000" w:firstRow="0" w:lastRow="0" w:firstColumn="0" w:lastColumn="0" w:oddVBand="0" w:evenVBand="0" w:oddHBand="1" w:evenHBand="0" w:firstRowFirstColumn="0" w:firstRowLastColumn="0" w:lastRowFirstColumn="0" w:lastRowLastColumn="0"/>
              <w:rPr>
                <w:b/>
                <w:bCs/>
                <w:sz w:val="16"/>
                <w:szCs w:val="18"/>
                <w:lang w:val="en-GB"/>
              </w:rPr>
            </w:pPr>
            <w:r w:rsidRPr="00166518">
              <w:rPr>
                <w:b/>
                <w:bCs/>
                <w:sz w:val="16"/>
                <w:szCs w:val="18"/>
                <w:lang w:val="en-GB"/>
              </w:rPr>
              <w:t>M</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0DEBFB7E" w14:textId="7DE73440" w:rsidR="00653AF7" w:rsidRPr="00166518" w:rsidRDefault="00FA2021" w:rsidP="00AA6536">
            <w:pPr>
              <w:jc w:val="center"/>
              <w:cnfStyle w:val="000000100000" w:firstRow="0" w:lastRow="0" w:firstColumn="0" w:lastColumn="0" w:oddVBand="0" w:evenVBand="0" w:oddHBand="1" w:evenHBand="0" w:firstRowFirstColumn="0" w:firstRowLastColumn="0" w:lastRowFirstColumn="0" w:lastRowLastColumn="0"/>
              <w:rPr>
                <w:b/>
                <w:bCs/>
                <w:sz w:val="16"/>
                <w:szCs w:val="18"/>
                <w:lang w:val="en-GB"/>
              </w:rPr>
            </w:pPr>
            <w:r w:rsidRPr="00166518">
              <w:rPr>
                <w:b/>
                <w:bCs/>
                <w:sz w:val="16"/>
                <w:szCs w:val="18"/>
                <w:lang w:val="en-GB"/>
              </w:rPr>
              <w:t>O</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11BB87D" w14:textId="77777777" w:rsidR="00653AF7" w:rsidRPr="00166518" w:rsidRDefault="00653AF7" w:rsidP="00AA6536">
            <w:pPr>
              <w:jc w:val="center"/>
              <w:cnfStyle w:val="000000100000" w:firstRow="0" w:lastRow="0" w:firstColumn="0" w:lastColumn="0" w:oddVBand="0" w:evenVBand="0" w:oddHBand="1" w:evenHBand="0" w:firstRowFirstColumn="0" w:firstRowLastColumn="0" w:lastRowFirstColumn="0" w:lastRowLastColumn="0"/>
              <w:rPr>
                <w:b/>
                <w:bCs/>
                <w:sz w:val="16"/>
                <w:szCs w:val="18"/>
                <w:lang w:val="en-GB"/>
              </w:rPr>
            </w:pPr>
            <w:r w:rsidRPr="00166518">
              <w:rPr>
                <w:b/>
                <w:bCs/>
                <w:sz w:val="16"/>
                <w:szCs w:val="18"/>
                <w:lang w:val="en-GB"/>
              </w:rPr>
              <w:t>M</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0F81513B" w14:textId="77777777" w:rsidR="00653AF7" w:rsidRPr="00166518" w:rsidRDefault="00653AF7" w:rsidP="00AA6536">
            <w:pPr>
              <w:jc w:val="center"/>
              <w:cnfStyle w:val="000000100000" w:firstRow="0" w:lastRow="0" w:firstColumn="0" w:lastColumn="0" w:oddVBand="0" w:evenVBand="0" w:oddHBand="1" w:evenHBand="0" w:firstRowFirstColumn="0" w:firstRowLastColumn="0" w:lastRowFirstColumn="0" w:lastRowLastColumn="0"/>
              <w:rPr>
                <w:b/>
                <w:bCs/>
                <w:sz w:val="16"/>
                <w:szCs w:val="18"/>
                <w:lang w:val="en-GB"/>
              </w:rPr>
            </w:pPr>
            <w:r w:rsidRPr="00166518">
              <w:rPr>
                <w:b/>
                <w:bCs/>
                <w:sz w:val="16"/>
                <w:szCs w:val="18"/>
                <w:lang w:val="en-GB"/>
              </w:rPr>
              <w:t>M</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6F15F24A" w14:textId="77777777" w:rsidR="00653AF7" w:rsidRPr="00166518" w:rsidRDefault="00653AF7" w:rsidP="00AA6536">
            <w:pPr>
              <w:jc w:val="center"/>
              <w:cnfStyle w:val="000000100000" w:firstRow="0" w:lastRow="0" w:firstColumn="0" w:lastColumn="0" w:oddVBand="0" w:evenVBand="0" w:oddHBand="1" w:evenHBand="0" w:firstRowFirstColumn="0" w:firstRowLastColumn="0" w:lastRowFirstColumn="0" w:lastRowLastColumn="0"/>
              <w:rPr>
                <w:b/>
                <w:bCs/>
                <w:sz w:val="16"/>
                <w:szCs w:val="18"/>
                <w:lang w:val="en-GB"/>
              </w:rPr>
            </w:pPr>
            <w:r w:rsidRPr="00166518">
              <w:rPr>
                <w:b/>
                <w:bCs/>
                <w:sz w:val="16"/>
                <w:szCs w:val="18"/>
                <w:lang w:val="en-GB"/>
              </w:rPr>
              <w:t>M</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7FCE104" w14:textId="77777777" w:rsidR="00653AF7" w:rsidRPr="00166518" w:rsidRDefault="00653AF7" w:rsidP="00AA6536">
            <w:pPr>
              <w:jc w:val="center"/>
              <w:cnfStyle w:val="000000100000" w:firstRow="0" w:lastRow="0" w:firstColumn="0" w:lastColumn="0" w:oddVBand="0" w:evenVBand="0" w:oddHBand="1" w:evenHBand="0" w:firstRowFirstColumn="0" w:firstRowLastColumn="0" w:lastRowFirstColumn="0" w:lastRowLastColumn="0"/>
              <w:rPr>
                <w:b/>
                <w:bCs/>
                <w:sz w:val="16"/>
                <w:szCs w:val="18"/>
                <w:lang w:val="en-GB"/>
              </w:rPr>
            </w:pPr>
            <w:r w:rsidRPr="00166518">
              <w:rPr>
                <w:b/>
                <w:bCs/>
                <w:sz w:val="16"/>
                <w:szCs w:val="18"/>
                <w:lang w:val="en-GB"/>
              </w:rPr>
              <w:t>M</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7B513216" w14:textId="517C8D42" w:rsidR="00653AF7" w:rsidRPr="00166518" w:rsidRDefault="00FA2021" w:rsidP="00AA6536">
            <w:pPr>
              <w:jc w:val="center"/>
              <w:cnfStyle w:val="000000100000" w:firstRow="0" w:lastRow="0" w:firstColumn="0" w:lastColumn="0" w:oddVBand="0" w:evenVBand="0" w:oddHBand="1" w:evenHBand="0" w:firstRowFirstColumn="0" w:firstRowLastColumn="0" w:lastRowFirstColumn="0" w:lastRowLastColumn="0"/>
              <w:rPr>
                <w:b/>
                <w:bCs/>
                <w:sz w:val="16"/>
                <w:szCs w:val="18"/>
                <w:lang w:val="en-GB"/>
              </w:rPr>
            </w:pPr>
            <w:r w:rsidRPr="00166518">
              <w:rPr>
                <w:b/>
                <w:bCs/>
                <w:sz w:val="16"/>
                <w:szCs w:val="18"/>
                <w:lang w:val="en-GB"/>
              </w:rPr>
              <w:t>0</w:t>
            </w:r>
          </w:p>
        </w:tc>
        <w:tc>
          <w:tcPr>
            <w:tcW w:w="46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74FB7BD0" w14:textId="77777777" w:rsidR="00653AF7" w:rsidRPr="00166518" w:rsidRDefault="00653AF7" w:rsidP="00AA6536">
            <w:pPr>
              <w:jc w:val="center"/>
              <w:cnfStyle w:val="000000100000" w:firstRow="0" w:lastRow="0" w:firstColumn="0" w:lastColumn="0" w:oddVBand="0" w:evenVBand="0" w:oddHBand="1" w:evenHBand="0" w:firstRowFirstColumn="0" w:firstRowLastColumn="0" w:lastRowFirstColumn="0" w:lastRowLastColumn="0"/>
              <w:rPr>
                <w:b/>
                <w:bCs/>
                <w:sz w:val="16"/>
                <w:szCs w:val="18"/>
                <w:lang w:val="en-GB"/>
              </w:rPr>
            </w:pPr>
            <w:r w:rsidRPr="00166518">
              <w:rPr>
                <w:b/>
                <w:bCs/>
                <w:sz w:val="16"/>
                <w:szCs w:val="18"/>
                <w:lang w:val="en-GB"/>
              </w:rPr>
              <w:t>CM</w:t>
            </w:r>
          </w:p>
        </w:tc>
      </w:tr>
      <w:tr w:rsidR="00653AF7" w:rsidRPr="00166518" w14:paraId="23283219" w14:textId="77777777" w:rsidTr="00FA2021">
        <w:tc>
          <w:tcPr>
            <w:cnfStyle w:val="001000000000" w:firstRow="0" w:lastRow="0" w:firstColumn="1" w:lastColumn="0" w:oddVBand="0" w:evenVBand="0" w:oddHBand="0" w:evenHBand="0" w:firstRowFirstColumn="0" w:firstRowLastColumn="0" w:lastRowFirstColumn="0" w:lastRowLastColumn="0"/>
            <w:tcW w:w="27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Pr>
          <w:p w14:paraId="4D7C09BF" w14:textId="77777777" w:rsidR="00653AF7" w:rsidRPr="00166518" w:rsidRDefault="00653AF7" w:rsidP="00AA6536">
            <w:pPr>
              <w:rPr>
                <w:b w:val="0"/>
                <w:sz w:val="16"/>
                <w:szCs w:val="18"/>
                <w:lang w:val="en-GB"/>
              </w:rPr>
            </w:pPr>
          </w:p>
        </w:tc>
        <w:tc>
          <w:tcPr>
            <w:tcW w:w="204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hideMark/>
          </w:tcPr>
          <w:p w14:paraId="2A8ECD83" w14:textId="77777777" w:rsidR="00653AF7" w:rsidRPr="00166518" w:rsidRDefault="00653AF7" w:rsidP="00AA6536">
            <w:pP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Subcontractor</w:t>
            </w:r>
          </w:p>
        </w:tc>
        <w:tc>
          <w:tcPr>
            <w:tcW w:w="5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436EEE5C" w14:textId="5F6C0DFF" w:rsidR="00653AF7" w:rsidRPr="00166518" w:rsidRDefault="007D39A6" w:rsidP="00AA6536">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54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11BB1C1C" w14:textId="4F61DD1B" w:rsidR="00653AF7" w:rsidRPr="00166518" w:rsidRDefault="007D39A6" w:rsidP="00AA6536">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52322C19" w14:textId="786C3D1B" w:rsidR="00653AF7" w:rsidRPr="00166518" w:rsidRDefault="007D39A6" w:rsidP="00AA6536">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69D29153" w14:textId="6B712F04" w:rsidR="00653AF7" w:rsidRPr="00166518" w:rsidRDefault="007D39A6" w:rsidP="00AA6536">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4E1DF99D" w14:textId="7025902E" w:rsidR="00653AF7" w:rsidRPr="00166518" w:rsidRDefault="007D39A6" w:rsidP="00AA6536">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6EFDDB6B" w14:textId="6C192BEB" w:rsidR="00653AF7" w:rsidRPr="00166518" w:rsidRDefault="007D39A6" w:rsidP="00AA6536">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1BD77A7B" w14:textId="1CB6D647" w:rsidR="00653AF7" w:rsidRPr="00166518" w:rsidRDefault="007D39A6" w:rsidP="00AA6536">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48275A9" w14:textId="2D4717AB" w:rsidR="00653AF7" w:rsidRPr="00166518" w:rsidRDefault="007D39A6" w:rsidP="00AA6536">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0BE897FC" w14:textId="1B63C59A" w:rsidR="00653AF7" w:rsidRPr="00166518" w:rsidRDefault="007D39A6" w:rsidP="00AA6536">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751B4BE0" w14:textId="5DA06D8D" w:rsidR="00653AF7" w:rsidRPr="00166518" w:rsidRDefault="007D39A6" w:rsidP="00AA6536">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33ACC75" w14:textId="6E97946F" w:rsidR="00653AF7" w:rsidRPr="00166518" w:rsidRDefault="007D39A6" w:rsidP="00AA6536">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71C2768C" w14:textId="48265AD6" w:rsidR="00653AF7" w:rsidRPr="00166518" w:rsidRDefault="007D39A6" w:rsidP="00AA6536">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4C4AD517" w14:textId="0277AEF8" w:rsidR="00653AF7" w:rsidRPr="00166518" w:rsidRDefault="007D39A6" w:rsidP="00AA6536">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6DDDB37C" w14:textId="448010CC" w:rsidR="00653AF7" w:rsidRPr="00166518" w:rsidRDefault="007D39A6" w:rsidP="00AA6536">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6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6D3B9DF8" w14:textId="00113E81" w:rsidR="00653AF7" w:rsidRPr="00166518" w:rsidRDefault="007D39A6" w:rsidP="00AA6536">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r>
      <w:tr w:rsidR="007D39A6" w:rsidRPr="00166518" w14:paraId="60A8E8A2" w14:textId="77777777" w:rsidTr="00FA20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Pr>
          <w:p w14:paraId="5816BE6D" w14:textId="77777777" w:rsidR="007D39A6" w:rsidRPr="00166518" w:rsidRDefault="007D39A6" w:rsidP="007D39A6">
            <w:pPr>
              <w:rPr>
                <w:b w:val="0"/>
                <w:sz w:val="16"/>
                <w:szCs w:val="18"/>
                <w:lang w:val="en-GB"/>
              </w:rPr>
            </w:pPr>
          </w:p>
        </w:tc>
        <w:tc>
          <w:tcPr>
            <w:tcW w:w="204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hideMark/>
          </w:tcPr>
          <w:p w14:paraId="7B94312A" w14:textId="77777777" w:rsidR="007D39A6" w:rsidRPr="00166518" w:rsidRDefault="007D39A6" w:rsidP="007D39A6">
            <w:pP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Mediation organisation</w:t>
            </w:r>
          </w:p>
        </w:tc>
        <w:tc>
          <w:tcPr>
            <w:tcW w:w="5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7F2F02BA" w14:textId="2C75024C"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54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49889E1E" w14:textId="1FE5EE4F"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4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1926CB2E" w14:textId="52F4183A"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004D54DE" w14:textId="79524681"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1BD821F" w14:textId="6467B01B"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4E359EF4" w14:textId="78DBF5B7"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7A1FC7A3" w14:textId="296E5BA0"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03A9F9E" w14:textId="09BDE391"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540A3D59" w14:textId="54CFEE5E"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27E06E14" w14:textId="47F86AEF"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67EBBA92" w14:textId="202B240C"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596173EA" w14:textId="3212B64E"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0AA8C209" w14:textId="12E88EED"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07288793" w14:textId="7EBFE399"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6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8E5BDA3" w14:textId="228B6C0E"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r>
      <w:tr w:rsidR="007D39A6" w:rsidRPr="00166518" w14:paraId="36FE1747" w14:textId="77777777" w:rsidTr="00FA2021">
        <w:tc>
          <w:tcPr>
            <w:cnfStyle w:val="001000000000" w:firstRow="0" w:lastRow="0" w:firstColumn="1" w:lastColumn="0" w:oddVBand="0" w:evenVBand="0" w:oddHBand="0" w:evenHBand="0" w:firstRowFirstColumn="0" w:firstRowLastColumn="0" w:lastRowFirstColumn="0" w:lastRowLastColumn="0"/>
            <w:tcW w:w="27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Pr>
          <w:p w14:paraId="4AF18790" w14:textId="77777777" w:rsidR="007D39A6" w:rsidRPr="00166518" w:rsidRDefault="007D39A6" w:rsidP="007D39A6">
            <w:pPr>
              <w:rPr>
                <w:sz w:val="16"/>
                <w:szCs w:val="18"/>
                <w:lang w:val="en-GB"/>
              </w:rPr>
            </w:pPr>
          </w:p>
        </w:tc>
        <w:tc>
          <w:tcPr>
            <w:tcW w:w="204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hideMark/>
          </w:tcPr>
          <w:p w14:paraId="2EEA6AB1" w14:textId="3EF3B8E7" w:rsidR="007D39A6" w:rsidRPr="00166518" w:rsidRDefault="007D39A6" w:rsidP="007D39A6">
            <w:pPr>
              <w:cnfStyle w:val="000000000000" w:firstRow="0" w:lastRow="0" w:firstColumn="0" w:lastColumn="0" w:oddVBand="0" w:evenVBand="0" w:oddHBand="0" w:evenHBand="0" w:firstRowFirstColumn="0" w:firstRowLastColumn="0" w:lastRowFirstColumn="0" w:lastRowLastColumn="0"/>
              <w:rPr>
                <w:b/>
                <w:bCs/>
                <w:sz w:val="16"/>
                <w:szCs w:val="18"/>
                <w:lang w:val="en-GB"/>
              </w:rPr>
            </w:pPr>
            <w:r w:rsidRPr="00166518">
              <w:rPr>
                <w:b/>
                <w:bCs/>
                <w:sz w:val="16"/>
                <w:szCs w:val="18"/>
                <w:lang w:val="en-GB"/>
              </w:rPr>
              <w:t>Review organisation (</w:t>
            </w:r>
            <w:r w:rsidR="00FA2021" w:rsidRPr="00166518">
              <w:rPr>
                <w:b/>
                <w:bCs/>
                <w:sz w:val="16"/>
                <w:szCs w:val="18"/>
                <w:lang w:val="en-GB"/>
              </w:rPr>
              <w:t>#</w:t>
            </w:r>
            <w:r w:rsidRPr="00166518">
              <w:rPr>
                <w:b/>
                <w:bCs/>
                <w:sz w:val="16"/>
                <w:szCs w:val="18"/>
                <w:lang w:val="en-GB"/>
              </w:rPr>
              <w:t>)</w:t>
            </w:r>
          </w:p>
        </w:tc>
        <w:tc>
          <w:tcPr>
            <w:tcW w:w="5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720BD7CC" w14:textId="77777777" w:rsidR="007D39A6" w:rsidRPr="00166518" w:rsidRDefault="007D39A6" w:rsidP="007D39A6">
            <w:pPr>
              <w:jc w:val="center"/>
              <w:cnfStyle w:val="000000000000" w:firstRow="0" w:lastRow="0" w:firstColumn="0" w:lastColumn="0" w:oddVBand="0" w:evenVBand="0" w:oddHBand="0" w:evenHBand="0" w:firstRowFirstColumn="0" w:firstRowLastColumn="0" w:lastRowFirstColumn="0" w:lastRowLastColumn="0"/>
              <w:rPr>
                <w:b/>
                <w:bCs/>
                <w:sz w:val="16"/>
                <w:szCs w:val="18"/>
                <w:lang w:val="en-GB"/>
              </w:rPr>
            </w:pPr>
            <w:r w:rsidRPr="00166518">
              <w:rPr>
                <w:b/>
                <w:bCs/>
                <w:sz w:val="16"/>
                <w:szCs w:val="18"/>
                <w:lang w:val="en-GB"/>
              </w:rPr>
              <w:t>M</w:t>
            </w:r>
          </w:p>
        </w:tc>
        <w:tc>
          <w:tcPr>
            <w:tcW w:w="54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4B62A299" w14:textId="3957B061" w:rsidR="007D39A6" w:rsidRPr="00166518" w:rsidRDefault="007D39A6" w:rsidP="007D39A6">
            <w:pPr>
              <w:jc w:val="center"/>
              <w:cnfStyle w:val="000000000000" w:firstRow="0" w:lastRow="0" w:firstColumn="0" w:lastColumn="0" w:oddVBand="0" w:evenVBand="0" w:oddHBand="0" w:evenHBand="0" w:firstRowFirstColumn="0" w:firstRowLastColumn="0" w:lastRowFirstColumn="0" w:lastRowLastColumn="0"/>
              <w:rPr>
                <w:b/>
                <w:bCs/>
                <w:sz w:val="16"/>
                <w:szCs w:val="18"/>
                <w:lang w:val="en-GB"/>
              </w:rPr>
            </w:pPr>
            <w:r w:rsidRPr="00166518">
              <w:rPr>
                <w:b/>
                <w:bCs/>
                <w:sz w:val="16"/>
                <w:szCs w:val="18"/>
                <w:lang w:val="en-GB"/>
              </w:rPr>
              <w:t>O</w:t>
            </w:r>
          </w:p>
        </w:tc>
        <w:tc>
          <w:tcPr>
            <w:tcW w:w="44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22049A3B" w14:textId="741652C6" w:rsidR="007D39A6" w:rsidRPr="00166518" w:rsidRDefault="007D39A6" w:rsidP="007D39A6">
            <w:pPr>
              <w:jc w:val="center"/>
              <w:cnfStyle w:val="000000000000" w:firstRow="0" w:lastRow="0" w:firstColumn="0" w:lastColumn="0" w:oddVBand="0" w:evenVBand="0" w:oddHBand="0" w:evenHBand="0" w:firstRowFirstColumn="0" w:firstRowLastColumn="0" w:lastRowFirstColumn="0" w:lastRowLastColumn="0"/>
              <w:rPr>
                <w:b/>
                <w:bCs/>
                <w:sz w:val="16"/>
                <w:szCs w:val="18"/>
                <w:lang w:val="en-GB"/>
              </w:rPr>
            </w:pPr>
            <w:r w:rsidRPr="00166518">
              <w:rPr>
                <w:b/>
                <w:bCs/>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259D8A53" w14:textId="77777777" w:rsidR="007D39A6" w:rsidRPr="00166518" w:rsidRDefault="007D39A6" w:rsidP="007D39A6">
            <w:pPr>
              <w:jc w:val="center"/>
              <w:cnfStyle w:val="000000000000" w:firstRow="0" w:lastRow="0" w:firstColumn="0" w:lastColumn="0" w:oddVBand="0" w:evenVBand="0" w:oddHBand="0" w:evenHBand="0" w:firstRowFirstColumn="0" w:firstRowLastColumn="0" w:lastRowFirstColumn="0" w:lastRowLastColumn="0"/>
              <w:rPr>
                <w:b/>
                <w:bCs/>
                <w:sz w:val="16"/>
                <w:szCs w:val="18"/>
                <w:lang w:val="en-GB"/>
              </w:rPr>
            </w:pPr>
            <w:r w:rsidRPr="00166518">
              <w:rPr>
                <w:b/>
                <w:bCs/>
                <w:sz w:val="16"/>
                <w:szCs w:val="18"/>
                <w:lang w:val="en-GB"/>
              </w:rPr>
              <w:t>M</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27D0512B" w14:textId="77777777" w:rsidR="007D39A6" w:rsidRPr="00166518" w:rsidRDefault="007D39A6" w:rsidP="007D39A6">
            <w:pPr>
              <w:jc w:val="center"/>
              <w:cnfStyle w:val="000000000000" w:firstRow="0" w:lastRow="0" w:firstColumn="0" w:lastColumn="0" w:oddVBand="0" w:evenVBand="0" w:oddHBand="0" w:evenHBand="0" w:firstRowFirstColumn="0" w:firstRowLastColumn="0" w:lastRowFirstColumn="0" w:lastRowLastColumn="0"/>
              <w:rPr>
                <w:b/>
                <w:bCs/>
                <w:sz w:val="16"/>
                <w:szCs w:val="18"/>
                <w:lang w:val="en-GB"/>
              </w:rPr>
            </w:pPr>
            <w:r w:rsidRPr="00166518">
              <w:rPr>
                <w:b/>
                <w:bCs/>
                <w:sz w:val="16"/>
                <w:szCs w:val="18"/>
                <w:lang w:val="en-GB"/>
              </w:rPr>
              <w:t>M</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7DC6AF3E" w14:textId="77777777" w:rsidR="007D39A6" w:rsidRPr="00166518" w:rsidRDefault="007D39A6" w:rsidP="007D39A6">
            <w:pPr>
              <w:jc w:val="center"/>
              <w:cnfStyle w:val="000000000000" w:firstRow="0" w:lastRow="0" w:firstColumn="0" w:lastColumn="0" w:oddVBand="0" w:evenVBand="0" w:oddHBand="0" w:evenHBand="0" w:firstRowFirstColumn="0" w:firstRowLastColumn="0" w:lastRowFirstColumn="0" w:lastRowLastColumn="0"/>
              <w:rPr>
                <w:b/>
                <w:bCs/>
                <w:sz w:val="16"/>
                <w:szCs w:val="18"/>
                <w:lang w:val="en-GB"/>
              </w:rPr>
            </w:pPr>
            <w:r w:rsidRPr="00166518">
              <w:rPr>
                <w:b/>
                <w:bCs/>
                <w:sz w:val="16"/>
                <w:szCs w:val="18"/>
                <w:lang w:val="en-GB"/>
              </w:rPr>
              <w:t>M</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4A3DC872" w14:textId="77777777" w:rsidR="007D39A6" w:rsidRPr="00166518" w:rsidRDefault="007D39A6" w:rsidP="007D39A6">
            <w:pPr>
              <w:jc w:val="center"/>
              <w:cnfStyle w:val="000000000000" w:firstRow="0" w:lastRow="0" w:firstColumn="0" w:lastColumn="0" w:oddVBand="0" w:evenVBand="0" w:oddHBand="0" w:evenHBand="0" w:firstRowFirstColumn="0" w:firstRowLastColumn="0" w:lastRowFirstColumn="0" w:lastRowLastColumn="0"/>
              <w:rPr>
                <w:b/>
                <w:bCs/>
                <w:sz w:val="16"/>
                <w:szCs w:val="18"/>
                <w:lang w:val="en-GB"/>
              </w:rPr>
            </w:pPr>
            <w:r w:rsidRPr="00166518">
              <w:rPr>
                <w:b/>
                <w:bCs/>
                <w:sz w:val="16"/>
                <w:szCs w:val="18"/>
                <w:lang w:val="en-GB"/>
              </w:rPr>
              <w:t>M</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F3F9F0C" w14:textId="77777777" w:rsidR="007D39A6" w:rsidRPr="00166518" w:rsidRDefault="007D39A6" w:rsidP="007D39A6">
            <w:pPr>
              <w:jc w:val="center"/>
              <w:cnfStyle w:val="000000000000" w:firstRow="0" w:lastRow="0" w:firstColumn="0" w:lastColumn="0" w:oddVBand="0" w:evenVBand="0" w:oddHBand="0" w:evenHBand="0" w:firstRowFirstColumn="0" w:firstRowLastColumn="0" w:lastRowFirstColumn="0" w:lastRowLastColumn="0"/>
              <w:rPr>
                <w:b/>
                <w:bCs/>
                <w:sz w:val="16"/>
                <w:szCs w:val="18"/>
                <w:lang w:val="en-GB"/>
              </w:rPr>
            </w:pPr>
            <w:r w:rsidRPr="00166518">
              <w:rPr>
                <w:b/>
                <w:bCs/>
                <w:sz w:val="16"/>
                <w:szCs w:val="18"/>
                <w:lang w:val="en-GB"/>
              </w:rPr>
              <w:t>M</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06C55CD7" w14:textId="29C879E9" w:rsidR="007D39A6" w:rsidRPr="00166518" w:rsidRDefault="007D39A6" w:rsidP="007D39A6">
            <w:pPr>
              <w:jc w:val="center"/>
              <w:cnfStyle w:val="000000000000" w:firstRow="0" w:lastRow="0" w:firstColumn="0" w:lastColumn="0" w:oddVBand="0" w:evenVBand="0" w:oddHBand="0" w:evenHBand="0" w:firstRowFirstColumn="0" w:firstRowLastColumn="0" w:lastRowFirstColumn="0" w:lastRowLastColumn="0"/>
              <w:rPr>
                <w:b/>
                <w:bCs/>
                <w:sz w:val="16"/>
                <w:szCs w:val="18"/>
                <w:lang w:val="en-GB"/>
              </w:rPr>
            </w:pPr>
            <w:r w:rsidRPr="00166518">
              <w:rPr>
                <w:b/>
                <w:bCs/>
                <w:sz w:val="16"/>
                <w:szCs w:val="18"/>
                <w:lang w:val="en-GB"/>
              </w:rPr>
              <w:t>O</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5C875089" w14:textId="0AF99CB7" w:rsidR="007D39A6" w:rsidRPr="00166518" w:rsidRDefault="007D39A6" w:rsidP="007D39A6">
            <w:pPr>
              <w:jc w:val="center"/>
              <w:cnfStyle w:val="000000000000" w:firstRow="0" w:lastRow="0" w:firstColumn="0" w:lastColumn="0" w:oddVBand="0" w:evenVBand="0" w:oddHBand="0" w:evenHBand="0" w:firstRowFirstColumn="0" w:firstRowLastColumn="0" w:lastRowFirstColumn="0" w:lastRowLastColumn="0"/>
              <w:rPr>
                <w:b/>
                <w:bCs/>
                <w:sz w:val="16"/>
                <w:szCs w:val="18"/>
                <w:lang w:val="en-GB"/>
              </w:rPr>
            </w:pPr>
            <w:r w:rsidRPr="00166518">
              <w:rPr>
                <w:b/>
                <w:bCs/>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4E298CF5" w14:textId="24FDCD62" w:rsidR="007D39A6" w:rsidRPr="00166518" w:rsidRDefault="007D39A6" w:rsidP="007D39A6">
            <w:pPr>
              <w:jc w:val="center"/>
              <w:cnfStyle w:val="000000000000" w:firstRow="0" w:lastRow="0" w:firstColumn="0" w:lastColumn="0" w:oddVBand="0" w:evenVBand="0" w:oddHBand="0" w:evenHBand="0" w:firstRowFirstColumn="0" w:firstRowLastColumn="0" w:lastRowFirstColumn="0" w:lastRowLastColumn="0"/>
              <w:rPr>
                <w:b/>
                <w:bCs/>
                <w:sz w:val="16"/>
                <w:szCs w:val="18"/>
                <w:lang w:val="en-GB"/>
              </w:rPr>
            </w:pPr>
            <w:r w:rsidRPr="00166518">
              <w:rPr>
                <w:b/>
                <w:bCs/>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2B117024" w14:textId="37BCE538" w:rsidR="007D39A6" w:rsidRPr="00166518" w:rsidRDefault="007D39A6" w:rsidP="007D39A6">
            <w:pPr>
              <w:jc w:val="center"/>
              <w:cnfStyle w:val="000000000000" w:firstRow="0" w:lastRow="0" w:firstColumn="0" w:lastColumn="0" w:oddVBand="0" w:evenVBand="0" w:oddHBand="0" w:evenHBand="0" w:firstRowFirstColumn="0" w:firstRowLastColumn="0" w:lastRowFirstColumn="0" w:lastRowLastColumn="0"/>
              <w:rPr>
                <w:b/>
                <w:bCs/>
                <w:sz w:val="16"/>
                <w:szCs w:val="18"/>
                <w:lang w:val="en-GB"/>
              </w:rPr>
            </w:pPr>
            <w:r w:rsidRPr="00166518">
              <w:rPr>
                <w:b/>
                <w:bCs/>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5707E673" w14:textId="64B26D28" w:rsidR="007D39A6" w:rsidRPr="00166518" w:rsidRDefault="007D39A6" w:rsidP="007D39A6">
            <w:pPr>
              <w:jc w:val="center"/>
              <w:cnfStyle w:val="000000000000" w:firstRow="0" w:lastRow="0" w:firstColumn="0" w:lastColumn="0" w:oddVBand="0" w:evenVBand="0" w:oddHBand="0" w:evenHBand="0" w:firstRowFirstColumn="0" w:firstRowLastColumn="0" w:lastRowFirstColumn="0" w:lastRowLastColumn="0"/>
              <w:rPr>
                <w:b/>
                <w:bCs/>
                <w:sz w:val="16"/>
                <w:szCs w:val="18"/>
                <w:lang w:val="en-GB"/>
              </w:rPr>
            </w:pPr>
            <w:r w:rsidRPr="00166518">
              <w:rPr>
                <w:b/>
                <w:bCs/>
                <w:sz w:val="16"/>
                <w:szCs w:val="18"/>
                <w:lang w:val="en-GB"/>
              </w:rPr>
              <w:t>O</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6520ADA8" w14:textId="2C12933D" w:rsidR="007D39A6" w:rsidRPr="00166518" w:rsidRDefault="007D39A6" w:rsidP="007D39A6">
            <w:pPr>
              <w:jc w:val="center"/>
              <w:cnfStyle w:val="000000000000" w:firstRow="0" w:lastRow="0" w:firstColumn="0" w:lastColumn="0" w:oddVBand="0" w:evenVBand="0" w:oddHBand="0" w:evenHBand="0" w:firstRowFirstColumn="0" w:firstRowLastColumn="0" w:lastRowFirstColumn="0" w:lastRowLastColumn="0"/>
              <w:rPr>
                <w:b/>
                <w:bCs/>
                <w:sz w:val="16"/>
                <w:szCs w:val="18"/>
                <w:lang w:val="en-GB"/>
              </w:rPr>
            </w:pPr>
            <w:r w:rsidRPr="00166518">
              <w:rPr>
                <w:b/>
                <w:bCs/>
                <w:sz w:val="16"/>
                <w:szCs w:val="18"/>
                <w:lang w:val="en-GB"/>
              </w:rPr>
              <w:t>O</w:t>
            </w:r>
          </w:p>
        </w:tc>
        <w:tc>
          <w:tcPr>
            <w:tcW w:w="46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1B2E4BE" w14:textId="5FA760BA" w:rsidR="007D39A6" w:rsidRPr="00166518" w:rsidRDefault="007D39A6" w:rsidP="007D39A6">
            <w:pPr>
              <w:jc w:val="center"/>
              <w:cnfStyle w:val="000000000000" w:firstRow="0" w:lastRow="0" w:firstColumn="0" w:lastColumn="0" w:oddVBand="0" w:evenVBand="0" w:oddHBand="0" w:evenHBand="0" w:firstRowFirstColumn="0" w:firstRowLastColumn="0" w:lastRowFirstColumn="0" w:lastRowLastColumn="0"/>
              <w:rPr>
                <w:b/>
                <w:bCs/>
                <w:sz w:val="16"/>
                <w:szCs w:val="18"/>
                <w:lang w:val="en-GB"/>
              </w:rPr>
            </w:pPr>
            <w:r w:rsidRPr="00166518">
              <w:rPr>
                <w:b/>
                <w:bCs/>
                <w:sz w:val="16"/>
                <w:szCs w:val="18"/>
                <w:lang w:val="en-GB"/>
              </w:rPr>
              <w:t>O</w:t>
            </w:r>
          </w:p>
        </w:tc>
      </w:tr>
      <w:tr w:rsidR="007D39A6" w:rsidRPr="00166518" w14:paraId="1CF8B6A7" w14:textId="77777777" w:rsidTr="00FA20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Pr>
          <w:p w14:paraId="4CCFD8DB" w14:textId="77777777" w:rsidR="007D39A6" w:rsidRPr="00166518" w:rsidRDefault="007D39A6" w:rsidP="007D39A6">
            <w:pPr>
              <w:rPr>
                <w:b w:val="0"/>
                <w:sz w:val="16"/>
                <w:szCs w:val="18"/>
                <w:lang w:val="en-GB"/>
              </w:rPr>
            </w:pPr>
          </w:p>
        </w:tc>
        <w:tc>
          <w:tcPr>
            <w:tcW w:w="204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hideMark/>
          </w:tcPr>
          <w:p w14:paraId="5CBF3022" w14:textId="77777777" w:rsidR="007D39A6" w:rsidRPr="00166518" w:rsidRDefault="007D39A6" w:rsidP="007D39A6">
            <w:pP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i/>
                <w:sz w:val="16"/>
                <w:szCs w:val="18"/>
                <w:lang w:val="en-GB"/>
              </w:rPr>
              <w:t>Tax legislation information provider</w:t>
            </w:r>
          </w:p>
        </w:tc>
        <w:tc>
          <w:tcPr>
            <w:tcW w:w="5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2DA67BBE" w14:textId="0C15151B"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54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66E5F75F" w14:textId="1FD75798"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4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1F4FDF11" w14:textId="23483132"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562D43B3" w14:textId="23940FE0"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218B1088" w14:textId="0231CD82"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6F05F776" w14:textId="4BA5B27E"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52F363B3" w14:textId="2EBD6371"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5E44B15A" w14:textId="329CC476"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0C54B60C" w14:textId="4329B79C"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28D89080" w14:textId="3275C639"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172C4370" w14:textId="6B42376B"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1823D75D" w14:textId="66550558"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209BCB0" w14:textId="77777777"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M</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A9884BA" w14:textId="7FAEEE1E"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6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0828B6C7" w14:textId="74F1EBA8"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r>
      <w:tr w:rsidR="007D39A6" w:rsidRPr="00166518" w14:paraId="36A4AFAC" w14:textId="77777777" w:rsidTr="00FA2021">
        <w:tc>
          <w:tcPr>
            <w:cnfStyle w:val="001000000000" w:firstRow="0" w:lastRow="0" w:firstColumn="1" w:lastColumn="0" w:oddVBand="0" w:evenVBand="0" w:oddHBand="0" w:evenHBand="0" w:firstRowFirstColumn="0" w:firstRowLastColumn="0" w:lastRowFirstColumn="0" w:lastRowLastColumn="0"/>
            <w:tcW w:w="27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Pr>
          <w:p w14:paraId="0C83EDA7" w14:textId="77777777" w:rsidR="007D39A6" w:rsidRPr="00166518" w:rsidRDefault="007D39A6" w:rsidP="007D39A6">
            <w:pPr>
              <w:rPr>
                <w:b w:val="0"/>
                <w:sz w:val="16"/>
                <w:szCs w:val="18"/>
                <w:lang w:val="en-GB"/>
              </w:rPr>
            </w:pPr>
          </w:p>
        </w:tc>
        <w:tc>
          <w:tcPr>
            <w:tcW w:w="204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hideMark/>
          </w:tcPr>
          <w:p w14:paraId="3C40CFFF" w14:textId="77777777" w:rsidR="007D39A6" w:rsidRPr="00166518" w:rsidRDefault="007D39A6" w:rsidP="007D39A6">
            <w:pP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i/>
                <w:sz w:val="16"/>
                <w:szCs w:val="18"/>
                <w:lang w:val="en-GB"/>
              </w:rPr>
              <w:t>Environment legislation information provider</w:t>
            </w:r>
          </w:p>
        </w:tc>
        <w:tc>
          <w:tcPr>
            <w:tcW w:w="5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1D78498C" w14:textId="0BB5DBD0" w:rsidR="007D39A6" w:rsidRPr="00166518" w:rsidRDefault="007D39A6" w:rsidP="007D39A6">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54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2AAA4685" w14:textId="5ABE5EAD" w:rsidR="007D39A6" w:rsidRPr="00166518" w:rsidRDefault="007D39A6" w:rsidP="007D39A6">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61601ACE" w14:textId="544301D1" w:rsidR="007D39A6" w:rsidRPr="00166518" w:rsidRDefault="007D39A6" w:rsidP="007D39A6">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EF13D68" w14:textId="29A98924" w:rsidR="007D39A6" w:rsidRPr="00166518" w:rsidRDefault="007D39A6" w:rsidP="007D39A6">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47CDA030" w14:textId="67FEF83A" w:rsidR="007D39A6" w:rsidRPr="00166518" w:rsidRDefault="007D39A6" w:rsidP="007D39A6">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687305F" w14:textId="3B85B438" w:rsidR="007D39A6" w:rsidRPr="00166518" w:rsidRDefault="007D39A6" w:rsidP="007D39A6">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7B578BAB" w14:textId="135F9872" w:rsidR="007D39A6" w:rsidRPr="00166518" w:rsidRDefault="007D39A6" w:rsidP="007D39A6">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6896132F" w14:textId="5568078F" w:rsidR="007D39A6" w:rsidRPr="00166518" w:rsidRDefault="007D39A6" w:rsidP="007D39A6">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606AD9D9" w14:textId="12F6D0FE" w:rsidR="007D39A6" w:rsidRPr="00166518" w:rsidRDefault="007D39A6" w:rsidP="007D39A6">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7E34499F" w14:textId="21BC6429" w:rsidR="007D39A6" w:rsidRPr="00166518" w:rsidRDefault="007D39A6" w:rsidP="007D39A6">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6F95944" w14:textId="535B4219" w:rsidR="007D39A6" w:rsidRPr="00166518" w:rsidRDefault="007D39A6" w:rsidP="007D39A6">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16E24CF6" w14:textId="6F03A4AD" w:rsidR="007D39A6" w:rsidRPr="00166518" w:rsidRDefault="007D39A6" w:rsidP="007D39A6">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02AF493F" w14:textId="77777777" w:rsidR="007D39A6" w:rsidRPr="00166518" w:rsidRDefault="007D39A6" w:rsidP="007D39A6">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M</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19999B21" w14:textId="7FEA887C" w:rsidR="007D39A6" w:rsidRPr="00166518" w:rsidRDefault="007D39A6" w:rsidP="007D39A6">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6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4E0FF08" w14:textId="6382F202" w:rsidR="007D39A6" w:rsidRPr="00166518" w:rsidRDefault="007D39A6" w:rsidP="007D39A6">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r>
      <w:tr w:rsidR="007D39A6" w:rsidRPr="00166518" w14:paraId="72F98D52" w14:textId="77777777" w:rsidTr="00FA20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Pr>
          <w:p w14:paraId="66F42430" w14:textId="77777777" w:rsidR="007D39A6" w:rsidRPr="00166518" w:rsidRDefault="007D39A6" w:rsidP="007D39A6">
            <w:pPr>
              <w:rPr>
                <w:b w:val="0"/>
                <w:sz w:val="16"/>
                <w:szCs w:val="18"/>
                <w:lang w:val="en-GB"/>
              </w:rPr>
            </w:pPr>
          </w:p>
        </w:tc>
        <w:tc>
          <w:tcPr>
            <w:tcW w:w="204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hideMark/>
          </w:tcPr>
          <w:p w14:paraId="3F1D22F3" w14:textId="77777777" w:rsidR="007D39A6" w:rsidRPr="00166518" w:rsidRDefault="007D39A6" w:rsidP="007D39A6">
            <w:pP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i/>
                <w:sz w:val="16"/>
                <w:szCs w:val="18"/>
                <w:lang w:val="en-GB"/>
              </w:rPr>
              <w:t>Employment legislation information provider</w:t>
            </w:r>
          </w:p>
        </w:tc>
        <w:tc>
          <w:tcPr>
            <w:tcW w:w="5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5BD29220" w14:textId="24DB0851"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54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83CCB43" w14:textId="01DADFCD"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4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0F4EA9ED" w14:textId="44C85CD1"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57D9A1BE" w14:textId="559D913F"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531EDC26" w14:textId="18DA0E22"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61F08DBF" w14:textId="005CE594"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647AC076" w14:textId="06E00D3A"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5436542B" w14:textId="5C680EDC"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4347E5A4" w14:textId="1F0EFD42"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8418D42" w14:textId="1D169463"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45D4FE29" w14:textId="0647516A"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172734ED" w14:textId="790B12DD"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56262D41" w14:textId="77777777"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M</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11A3098E" w14:textId="318B2566"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6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6B2587D" w14:textId="42267865"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r>
      <w:tr w:rsidR="007D39A6" w:rsidRPr="00166518" w14:paraId="33EAC7BA" w14:textId="77777777" w:rsidTr="00FA2021">
        <w:tc>
          <w:tcPr>
            <w:cnfStyle w:val="001000000000" w:firstRow="0" w:lastRow="0" w:firstColumn="1" w:lastColumn="0" w:oddVBand="0" w:evenVBand="0" w:oddHBand="0" w:evenHBand="0" w:firstRowFirstColumn="0" w:firstRowLastColumn="0" w:lastRowFirstColumn="0" w:lastRowLastColumn="0"/>
            <w:tcW w:w="27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Pr>
          <w:p w14:paraId="6AAF81CA" w14:textId="77777777" w:rsidR="007D39A6" w:rsidRPr="00166518" w:rsidRDefault="007D39A6" w:rsidP="007D39A6">
            <w:pPr>
              <w:rPr>
                <w:b w:val="0"/>
                <w:sz w:val="16"/>
                <w:szCs w:val="18"/>
                <w:lang w:val="en-GB"/>
              </w:rPr>
            </w:pPr>
          </w:p>
        </w:tc>
        <w:tc>
          <w:tcPr>
            <w:tcW w:w="204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hideMark/>
          </w:tcPr>
          <w:p w14:paraId="6A131E16" w14:textId="77777777" w:rsidR="007D39A6" w:rsidRPr="00166518" w:rsidRDefault="007D39A6" w:rsidP="007D39A6">
            <w:pP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Beneficial owner</w:t>
            </w:r>
          </w:p>
        </w:tc>
        <w:tc>
          <w:tcPr>
            <w:tcW w:w="5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7A762DEC" w14:textId="5C869A07" w:rsidR="007D39A6" w:rsidRPr="00166518" w:rsidRDefault="007D39A6" w:rsidP="007D39A6">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54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22CCA136" w14:textId="32CFDD7A" w:rsidR="007D39A6" w:rsidRPr="00166518" w:rsidRDefault="007D39A6" w:rsidP="007D39A6">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1F514C71" w14:textId="6B70707A" w:rsidR="007D39A6" w:rsidRPr="00166518" w:rsidRDefault="007D39A6" w:rsidP="007D39A6">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0CEE4AE5" w14:textId="5397EC62" w:rsidR="007D39A6" w:rsidRPr="00166518" w:rsidRDefault="007D39A6" w:rsidP="007D39A6">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2CBBDD61" w14:textId="06545362" w:rsidR="007D39A6" w:rsidRPr="00166518" w:rsidRDefault="007D39A6" w:rsidP="007D39A6">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E288FD4" w14:textId="6C0F79AA" w:rsidR="007D39A6" w:rsidRPr="00166518" w:rsidRDefault="007D39A6" w:rsidP="007D39A6">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5229DB2" w14:textId="28BB6F43" w:rsidR="007D39A6" w:rsidRPr="00166518" w:rsidRDefault="007D39A6" w:rsidP="007D39A6">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0C087BCD" w14:textId="39A82499" w:rsidR="007D39A6" w:rsidRPr="00166518" w:rsidRDefault="007D39A6" w:rsidP="007D39A6">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C821B8C" w14:textId="0290D176" w:rsidR="007D39A6" w:rsidRPr="00166518" w:rsidRDefault="007D39A6" w:rsidP="007D39A6">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6667ACEA" w14:textId="08C0411C" w:rsidR="007D39A6" w:rsidRPr="00166518" w:rsidRDefault="007D39A6" w:rsidP="007D39A6">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2616BCB" w14:textId="528E8D37" w:rsidR="007D39A6" w:rsidRPr="00166518" w:rsidRDefault="007D39A6" w:rsidP="007D39A6">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5E711BF8" w14:textId="41CC50BC" w:rsidR="007D39A6" w:rsidRPr="00166518" w:rsidRDefault="007D39A6" w:rsidP="007D39A6">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44ACF0A" w14:textId="56421E14" w:rsidR="007D39A6" w:rsidRPr="00166518" w:rsidRDefault="007D39A6" w:rsidP="007D39A6">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4F57339" w14:textId="4188C0AE" w:rsidR="007D39A6" w:rsidRPr="00166518" w:rsidRDefault="007D39A6" w:rsidP="007D39A6">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6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47521B36" w14:textId="36549DC4" w:rsidR="007D39A6" w:rsidRPr="00166518" w:rsidRDefault="007D39A6" w:rsidP="007D39A6">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r>
      <w:tr w:rsidR="007D39A6" w:rsidRPr="00166518" w14:paraId="73660924" w14:textId="77777777" w:rsidTr="00FA20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Pr>
          <w:p w14:paraId="50FCEDA1" w14:textId="77777777" w:rsidR="007D39A6" w:rsidRPr="00166518" w:rsidRDefault="007D39A6" w:rsidP="007D39A6">
            <w:pPr>
              <w:rPr>
                <w:sz w:val="16"/>
                <w:szCs w:val="18"/>
                <w:lang w:val="en-GB"/>
              </w:rPr>
            </w:pPr>
          </w:p>
        </w:tc>
        <w:tc>
          <w:tcPr>
            <w:tcW w:w="204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hideMark/>
          </w:tcPr>
          <w:p w14:paraId="12352922" w14:textId="5F2E2A3C" w:rsidR="007D39A6" w:rsidRPr="00166518" w:rsidRDefault="007D39A6" w:rsidP="007D39A6">
            <w:pPr>
              <w:cnfStyle w:val="000000100000" w:firstRow="0" w:lastRow="0" w:firstColumn="0" w:lastColumn="0" w:oddVBand="0" w:evenVBand="0" w:oddHBand="1" w:evenHBand="0" w:firstRowFirstColumn="0" w:firstRowLastColumn="0" w:lastRowFirstColumn="0" w:lastRowLastColumn="0"/>
              <w:rPr>
                <w:b/>
                <w:bCs/>
                <w:sz w:val="16"/>
                <w:szCs w:val="18"/>
                <w:lang w:val="en-GB"/>
              </w:rPr>
            </w:pPr>
            <w:r w:rsidRPr="00166518">
              <w:rPr>
                <w:b/>
                <w:bCs/>
                <w:sz w:val="16"/>
                <w:szCs w:val="18"/>
                <w:lang w:val="en-GB"/>
              </w:rPr>
              <w:t>Acquiring CPB (</w:t>
            </w:r>
            <w:r w:rsidR="00FA2021" w:rsidRPr="00166518">
              <w:rPr>
                <w:b/>
                <w:bCs/>
                <w:sz w:val="16"/>
                <w:szCs w:val="18"/>
                <w:lang w:val="en-GB"/>
              </w:rPr>
              <w:t>#</w:t>
            </w:r>
            <w:r w:rsidRPr="00166518">
              <w:rPr>
                <w:b/>
                <w:bCs/>
                <w:sz w:val="16"/>
                <w:szCs w:val="18"/>
                <w:lang w:val="en-GB"/>
              </w:rPr>
              <w:t>)</w:t>
            </w:r>
          </w:p>
        </w:tc>
        <w:tc>
          <w:tcPr>
            <w:tcW w:w="5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1C77C98E" w14:textId="58393081"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b/>
                <w:bCs/>
                <w:sz w:val="16"/>
                <w:szCs w:val="18"/>
                <w:lang w:val="en-GB"/>
              </w:rPr>
            </w:pPr>
            <w:r w:rsidRPr="00166518">
              <w:rPr>
                <w:b/>
                <w:bCs/>
                <w:sz w:val="16"/>
                <w:szCs w:val="18"/>
                <w:lang w:val="en-GB"/>
              </w:rPr>
              <w:t>O</w:t>
            </w:r>
          </w:p>
        </w:tc>
        <w:tc>
          <w:tcPr>
            <w:tcW w:w="54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A7C1C03" w14:textId="2506BB7A"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b/>
                <w:bCs/>
                <w:sz w:val="16"/>
                <w:szCs w:val="18"/>
                <w:lang w:val="en-GB"/>
              </w:rPr>
            </w:pPr>
            <w:r w:rsidRPr="00166518">
              <w:rPr>
                <w:b/>
                <w:bCs/>
                <w:sz w:val="16"/>
                <w:szCs w:val="18"/>
                <w:lang w:val="en-GB"/>
              </w:rPr>
              <w:t>O</w:t>
            </w:r>
          </w:p>
        </w:tc>
        <w:tc>
          <w:tcPr>
            <w:tcW w:w="44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464B673F" w14:textId="0E52FF68"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b/>
                <w:bCs/>
                <w:sz w:val="16"/>
                <w:szCs w:val="18"/>
                <w:lang w:val="en-GB"/>
              </w:rPr>
            </w:pPr>
            <w:r w:rsidRPr="00166518">
              <w:rPr>
                <w:b/>
                <w:bCs/>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55C4B2A7" w14:textId="211CE238"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b/>
                <w:bCs/>
                <w:sz w:val="16"/>
                <w:szCs w:val="18"/>
                <w:lang w:val="en-GB"/>
              </w:rPr>
            </w:pPr>
            <w:r w:rsidRPr="00166518">
              <w:rPr>
                <w:b/>
                <w:bCs/>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7606978B" w14:textId="6C1F42FA"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b/>
                <w:bCs/>
                <w:sz w:val="16"/>
                <w:szCs w:val="18"/>
                <w:lang w:val="en-GB"/>
              </w:rPr>
            </w:pPr>
            <w:r w:rsidRPr="00166518">
              <w:rPr>
                <w:b/>
                <w:bCs/>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75F09865" w14:textId="06595959"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b/>
                <w:bCs/>
                <w:sz w:val="16"/>
                <w:szCs w:val="18"/>
                <w:lang w:val="en-GB"/>
              </w:rPr>
            </w:pPr>
            <w:r w:rsidRPr="00166518">
              <w:rPr>
                <w:b/>
                <w:bCs/>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2A133FEC" w14:textId="2CC56DCC"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b/>
                <w:bCs/>
                <w:sz w:val="16"/>
                <w:szCs w:val="18"/>
                <w:lang w:val="en-GB"/>
              </w:rPr>
            </w:pPr>
            <w:r w:rsidRPr="00166518">
              <w:rPr>
                <w:b/>
                <w:bCs/>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F88037F" w14:textId="2D11E302"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b/>
                <w:bCs/>
                <w:sz w:val="16"/>
                <w:szCs w:val="18"/>
                <w:lang w:val="en-GB"/>
              </w:rPr>
            </w:pPr>
            <w:r w:rsidRPr="00166518">
              <w:rPr>
                <w:b/>
                <w:bCs/>
                <w:sz w:val="16"/>
                <w:szCs w:val="18"/>
                <w:lang w:val="en-GB"/>
              </w:rPr>
              <w:t>O</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5FFAF2E8" w14:textId="223E8A89"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b/>
                <w:bCs/>
                <w:sz w:val="16"/>
                <w:szCs w:val="18"/>
                <w:lang w:val="en-GB"/>
              </w:rPr>
            </w:pPr>
            <w:r w:rsidRPr="00166518">
              <w:rPr>
                <w:b/>
                <w:bCs/>
                <w:sz w:val="16"/>
                <w:szCs w:val="18"/>
                <w:lang w:val="en-GB"/>
              </w:rPr>
              <w:t>O</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9458AF8" w14:textId="54557632"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b/>
                <w:bCs/>
                <w:sz w:val="16"/>
                <w:szCs w:val="18"/>
                <w:lang w:val="en-GB"/>
              </w:rPr>
            </w:pPr>
            <w:r w:rsidRPr="00166518">
              <w:rPr>
                <w:b/>
                <w:bCs/>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BF11A05" w14:textId="6DA4407E"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b/>
                <w:bCs/>
                <w:sz w:val="16"/>
                <w:szCs w:val="18"/>
                <w:lang w:val="en-GB"/>
              </w:rPr>
            </w:pPr>
            <w:r w:rsidRPr="00166518">
              <w:rPr>
                <w:b/>
                <w:bCs/>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2B80080F" w14:textId="514B03EE"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b/>
                <w:bCs/>
                <w:sz w:val="16"/>
                <w:szCs w:val="18"/>
                <w:lang w:val="en-GB"/>
              </w:rPr>
            </w:pPr>
            <w:r w:rsidRPr="00166518">
              <w:rPr>
                <w:b/>
                <w:bCs/>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69C203E9" w14:textId="45E29980"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b/>
                <w:bCs/>
                <w:sz w:val="16"/>
                <w:szCs w:val="18"/>
                <w:lang w:val="en-GB"/>
              </w:rPr>
            </w:pPr>
            <w:r w:rsidRPr="00166518">
              <w:rPr>
                <w:b/>
                <w:bCs/>
                <w:sz w:val="16"/>
                <w:szCs w:val="18"/>
                <w:lang w:val="en-GB"/>
              </w:rPr>
              <w:t>O</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531CE107" w14:textId="2127ADC0"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b/>
                <w:bCs/>
                <w:sz w:val="16"/>
                <w:szCs w:val="18"/>
                <w:lang w:val="en-GB"/>
              </w:rPr>
            </w:pPr>
            <w:r w:rsidRPr="00166518">
              <w:rPr>
                <w:b/>
                <w:bCs/>
                <w:sz w:val="16"/>
                <w:szCs w:val="18"/>
                <w:lang w:val="en-GB"/>
              </w:rPr>
              <w:t>O</w:t>
            </w:r>
          </w:p>
        </w:tc>
        <w:tc>
          <w:tcPr>
            <w:tcW w:w="46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15F1AC27" w14:textId="0A4167F5"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b/>
                <w:bCs/>
                <w:sz w:val="16"/>
                <w:szCs w:val="18"/>
                <w:lang w:val="en-GB"/>
              </w:rPr>
            </w:pPr>
            <w:r w:rsidRPr="00166518">
              <w:rPr>
                <w:b/>
                <w:bCs/>
                <w:sz w:val="16"/>
                <w:szCs w:val="18"/>
                <w:lang w:val="en-GB"/>
              </w:rPr>
              <w:t>O</w:t>
            </w:r>
          </w:p>
        </w:tc>
      </w:tr>
      <w:tr w:rsidR="007D39A6" w:rsidRPr="00166518" w14:paraId="03A32855" w14:textId="77777777" w:rsidTr="00FA2021">
        <w:tc>
          <w:tcPr>
            <w:cnfStyle w:val="001000000000" w:firstRow="0" w:lastRow="0" w:firstColumn="1" w:lastColumn="0" w:oddVBand="0" w:evenVBand="0" w:oddHBand="0" w:evenHBand="0" w:firstRowFirstColumn="0" w:firstRowLastColumn="0" w:lastRowFirstColumn="0" w:lastRowLastColumn="0"/>
            <w:tcW w:w="27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Pr>
          <w:p w14:paraId="2C799407" w14:textId="77777777" w:rsidR="007D39A6" w:rsidRPr="00166518" w:rsidRDefault="007D39A6" w:rsidP="007D39A6">
            <w:pPr>
              <w:rPr>
                <w:sz w:val="16"/>
                <w:szCs w:val="18"/>
                <w:lang w:val="en-GB"/>
              </w:rPr>
            </w:pPr>
          </w:p>
        </w:tc>
        <w:tc>
          <w:tcPr>
            <w:tcW w:w="204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hideMark/>
          </w:tcPr>
          <w:p w14:paraId="4F30A463" w14:textId="6754BFD9" w:rsidR="007D39A6" w:rsidRPr="00166518" w:rsidRDefault="007D39A6" w:rsidP="007D39A6">
            <w:pPr>
              <w:cnfStyle w:val="000000000000" w:firstRow="0" w:lastRow="0" w:firstColumn="0" w:lastColumn="0" w:oddVBand="0" w:evenVBand="0" w:oddHBand="0" w:evenHBand="0" w:firstRowFirstColumn="0" w:firstRowLastColumn="0" w:lastRowFirstColumn="0" w:lastRowLastColumn="0"/>
              <w:rPr>
                <w:b/>
                <w:bCs/>
                <w:sz w:val="16"/>
                <w:szCs w:val="18"/>
                <w:lang w:val="en-GB"/>
              </w:rPr>
            </w:pPr>
            <w:r w:rsidRPr="00166518">
              <w:rPr>
                <w:b/>
                <w:bCs/>
                <w:sz w:val="16"/>
                <w:szCs w:val="18"/>
                <w:lang w:val="en-GB"/>
              </w:rPr>
              <w:t>Awarding CPB (</w:t>
            </w:r>
            <w:r w:rsidR="00FA2021" w:rsidRPr="00166518">
              <w:rPr>
                <w:b/>
                <w:bCs/>
                <w:sz w:val="16"/>
                <w:szCs w:val="18"/>
                <w:lang w:val="en-GB"/>
              </w:rPr>
              <w:t>#</w:t>
            </w:r>
            <w:r w:rsidRPr="00166518">
              <w:rPr>
                <w:b/>
                <w:bCs/>
                <w:sz w:val="16"/>
                <w:szCs w:val="18"/>
                <w:lang w:val="en-GB"/>
              </w:rPr>
              <w:t>)</w:t>
            </w:r>
          </w:p>
        </w:tc>
        <w:tc>
          <w:tcPr>
            <w:tcW w:w="5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181F4D9F" w14:textId="486DB5F0" w:rsidR="007D39A6" w:rsidRPr="00166518" w:rsidRDefault="007D39A6" w:rsidP="007D39A6">
            <w:pPr>
              <w:jc w:val="center"/>
              <w:cnfStyle w:val="000000000000" w:firstRow="0" w:lastRow="0" w:firstColumn="0" w:lastColumn="0" w:oddVBand="0" w:evenVBand="0" w:oddHBand="0" w:evenHBand="0" w:firstRowFirstColumn="0" w:firstRowLastColumn="0" w:lastRowFirstColumn="0" w:lastRowLastColumn="0"/>
              <w:rPr>
                <w:b/>
                <w:bCs/>
                <w:sz w:val="16"/>
                <w:szCs w:val="18"/>
                <w:lang w:val="en-GB"/>
              </w:rPr>
            </w:pPr>
            <w:r w:rsidRPr="00166518">
              <w:rPr>
                <w:b/>
                <w:bCs/>
                <w:sz w:val="16"/>
                <w:szCs w:val="18"/>
                <w:lang w:val="en-GB"/>
              </w:rPr>
              <w:t>O</w:t>
            </w:r>
          </w:p>
        </w:tc>
        <w:tc>
          <w:tcPr>
            <w:tcW w:w="54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03F19692" w14:textId="33E99C25" w:rsidR="007D39A6" w:rsidRPr="00166518" w:rsidRDefault="007D39A6" w:rsidP="007D39A6">
            <w:pPr>
              <w:jc w:val="center"/>
              <w:cnfStyle w:val="000000000000" w:firstRow="0" w:lastRow="0" w:firstColumn="0" w:lastColumn="0" w:oddVBand="0" w:evenVBand="0" w:oddHBand="0" w:evenHBand="0" w:firstRowFirstColumn="0" w:firstRowLastColumn="0" w:lastRowFirstColumn="0" w:lastRowLastColumn="0"/>
              <w:rPr>
                <w:b/>
                <w:bCs/>
                <w:sz w:val="16"/>
                <w:szCs w:val="18"/>
                <w:lang w:val="en-GB"/>
              </w:rPr>
            </w:pPr>
            <w:r w:rsidRPr="00166518">
              <w:rPr>
                <w:b/>
                <w:bCs/>
                <w:sz w:val="16"/>
                <w:szCs w:val="18"/>
                <w:lang w:val="en-GB"/>
              </w:rPr>
              <w:t>O</w:t>
            </w:r>
          </w:p>
        </w:tc>
        <w:tc>
          <w:tcPr>
            <w:tcW w:w="44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662A0F4A" w14:textId="2417F6C2" w:rsidR="007D39A6" w:rsidRPr="00166518" w:rsidRDefault="007D39A6" w:rsidP="007D39A6">
            <w:pPr>
              <w:jc w:val="center"/>
              <w:cnfStyle w:val="000000000000" w:firstRow="0" w:lastRow="0" w:firstColumn="0" w:lastColumn="0" w:oddVBand="0" w:evenVBand="0" w:oddHBand="0" w:evenHBand="0" w:firstRowFirstColumn="0" w:firstRowLastColumn="0" w:lastRowFirstColumn="0" w:lastRowLastColumn="0"/>
              <w:rPr>
                <w:b/>
                <w:bCs/>
                <w:sz w:val="16"/>
                <w:szCs w:val="18"/>
                <w:lang w:val="en-GB"/>
              </w:rPr>
            </w:pPr>
            <w:r w:rsidRPr="00166518">
              <w:rPr>
                <w:b/>
                <w:bCs/>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7699892F" w14:textId="4662369C" w:rsidR="007D39A6" w:rsidRPr="00166518" w:rsidRDefault="007D39A6" w:rsidP="007D39A6">
            <w:pPr>
              <w:jc w:val="center"/>
              <w:cnfStyle w:val="000000000000" w:firstRow="0" w:lastRow="0" w:firstColumn="0" w:lastColumn="0" w:oddVBand="0" w:evenVBand="0" w:oddHBand="0" w:evenHBand="0" w:firstRowFirstColumn="0" w:firstRowLastColumn="0" w:lastRowFirstColumn="0" w:lastRowLastColumn="0"/>
              <w:rPr>
                <w:b/>
                <w:bCs/>
                <w:sz w:val="16"/>
                <w:szCs w:val="18"/>
                <w:lang w:val="en-GB"/>
              </w:rPr>
            </w:pPr>
            <w:r w:rsidRPr="00166518">
              <w:rPr>
                <w:b/>
                <w:bCs/>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7B30C136" w14:textId="40D5D91C" w:rsidR="007D39A6" w:rsidRPr="00166518" w:rsidRDefault="007D39A6" w:rsidP="007D39A6">
            <w:pPr>
              <w:jc w:val="center"/>
              <w:cnfStyle w:val="000000000000" w:firstRow="0" w:lastRow="0" w:firstColumn="0" w:lastColumn="0" w:oddVBand="0" w:evenVBand="0" w:oddHBand="0" w:evenHBand="0" w:firstRowFirstColumn="0" w:firstRowLastColumn="0" w:lastRowFirstColumn="0" w:lastRowLastColumn="0"/>
              <w:rPr>
                <w:b/>
                <w:bCs/>
                <w:sz w:val="16"/>
                <w:szCs w:val="18"/>
                <w:lang w:val="en-GB"/>
              </w:rPr>
            </w:pPr>
            <w:r w:rsidRPr="00166518">
              <w:rPr>
                <w:b/>
                <w:bCs/>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18713F9D" w14:textId="66F6EA3A" w:rsidR="007D39A6" w:rsidRPr="00166518" w:rsidRDefault="007D39A6" w:rsidP="007D39A6">
            <w:pPr>
              <w:jc w:val="center"/>
              <w:cnfStyle w:val="000000000000" w:firstRow="0" w:lastRow="0" w:firstColumn="0" w:lastColumn="0" w:oddVBand="0" w:evenVBand="0" w:oddHBand="0" w:evenHBand="0" w:firstRowFirstColumn="0" w:firstRowLastColumn="0" w:lastRowFirstColumn="0" w:lastRowLastColumn="0"/>
              <w:rPr>
                <w:b/>
                <w:bCs/>
                <w:sz w:val="16"/>
                <w:szCs w:val="18"/>
                <w:lang w:val="en-GB"/>
              </w:rPr>
            </w:pPr>
            <w:r w:rsidRPr="00166518">
              <w:rPr>
                <w:b/>
                <w:bCs/>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4BA21B6A" w14:textId="298491DB" w:rsidR="007D39A6" w:rsidRPr="00166518" w:rsidRDefault="007D39A6" w:rsidP="007D39A6">
            <w:pPr>
              <w:jc w:val="center"/>
              <w:cnfStyle w:val="000000000000" w:firstRow="0" w:lastRow="0" w:firstColumn="0" w:lastColumn="0" w:oddVBand="0" w:evenVBand="0" w:oddHBand="0" w:evenHBand="0" w:firstRowFirstColumn="0" w:firstRowLastColumn="0" w:lastRowFirstColumn="0" w:lastRowLastColumn="0"/>
              <w:rPr>
                <w:b/>
                <w:bCs/>
                <w:sz w:val="16"/>
                <w:szCs w:val="18"/>
                <w:lang w:val="en-GB"/>
              </w:rPr>
            </w:pPr>
            <w:r w:rsidRPr="00166518">
              <w:rPr>
                <w:b/>
                <w:bCs/>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25027FE3" w14:textId="5DDC4FC8" w:rsidR="007D39A6" w:rsidRPr="00166518" w:rsidRDefault="007D39A6" w:rsidP="007D39A6">
            <w:pPr>
              <w:jc w:val="center"/>
              <w:cnfStyle w:val="000000000000" w:firstRow="0" w:lastRow="0" w:firstColumn="0" w:lastColumn="0" w:oddVBand="0" w:evenVBand="0" w:oddHBand="0" w:evenHBand="0" w:firstRowFirstColumn="0" w:firstRowLastColumn="0" w:lastRowFirstColumn="0" w:lastRowLastColumn="0"/>
              <w:rPr>
                <w:b/>
                <w:bCs/>
                <w:sz w:val="16"/>
                <w:szCs w:val="18"/>
                <w:lang w:val="en-GB"/>
              </w:rPr>
            </w:pPr>
            <w:r w:rsidRPr="00166518">
              <w:rPr>
                <w:b/>
                <w:bCs/>
                <w:sz w:val="16"/>
                <w:szCs w:val="18"/>
                <w:lang w:val="en-GB"/>
              </w:rPr>
              <w:t>O</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6BF0DACA" w14:textId="67ED8199" w:rsidR="007D39A6" w:rsidRPr="00166518" w:rsidRDefault="007D39A6" w:rsidP="007D39A6">
            <w:pPr>
              <w:jc w:val="center"/>
              <w:cnfStyle w:val="000000000000" w:firstRow="0" w:lastRow="0" w:firstColumn="0" w:lastColumn="0" w:oddVBand="0" w:evenVBand="0" w:oddHBand="0" w:evenHBand="0" w:firstRowFirstColumn="0" w:firstRowLastColumn="0" w:lastRowFirstColumn="0" w:lastRowLastColumn="0"/>
              <w:rPr>
                <w:b/>
                <w:bCs/>
                <w:sz w:val="16"/>
                <w:szCs w:val="18"/>
                <w:lang w:val="en-GB"/>
              </w:rPr>
            </w:pPr>
            <w:r w:rsidRPr="00166518">
              <w:rPr>
                <w:b/>
                <w:bCs/>
                <w:sz w:val="16"/>
                <w:szCs w:val="18"/>
                <w:lang w:val="en-GB"/>
              </w:rPr>
              <w:t>O</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1206617C" w14:textId="1D91B189" w:rsidR="007D39A6" w:rsidRPr="00166518" w:rsidRDefault="007D39A6" w:rsidP="007D39A6">
            <w:pPr>
              <w:jc w:val="center"/>
              <w:cnfStyle w:val="000000000000" w:firstRow="0" w:lastRow="0" w:firstColumn="0" w:lastColumn="0" w:oddVBand="0" w:evenVBand="0" w:oddHBand="0" w:evenHBand="0" w:firstRowFirstColumn="0" w:firstRowLastColumn="0" w:lastRowFirstColumn="0" w:lastRowLastColumn="0"/>
              <w:rPr>
                <w:b/>
                <w:bCs/>
                <w:sz w:val="16"/>
                <w:szCs w:val="18"/>
                <w:lang w:val="en-GB"/>
              </w:rPr>
            </w:pPr>
            <w:r w:rsidRPr="00166518">
              <w:rPr>
                <w:b/>
                <w:bCs/>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19D68D51" w14:textId="79549E45" w:rsidR="007D39A6" w:rsidRPr="00166518" w:rsidRDefault="007D39A6" w:rsidP="007D39A6">
            <w:pPr>
              <w:jc w:val="center"/>
              <w:cnfStyle w:val="000000000000" w:firstRow="0" w:lastRow="0" w:firstColumn="0" w:lastColumn="0" w:oddVBand="0" w:evenVBand="0" w:oddHBand="0" w:evenHBand="0" w:firstRowFirstColumn="0" w:firstRowLastColumn="0" w:lastRowFirstColumn="0" w:lastRowLastColumn="0"/>
              <w:rPr>
                <w:b/>
                <w:bCs/>
                <w:sz w:val="16"/>
                <w:szCs w:val="18"/>
                <w:lang w:val="en-GB"/>
              </w:rPr>
            </w:pPr>
            <w:r w:rsidRPr="00166518">
              <w:rPr>
                <w:b/>
                <w:bCs/>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56F829E7" w14:textId="3E48C48A" w:rsidR="007D39A6" w:rsidRPr="00166518" w:rsidRDefault="007D39A6" w:rsidP="007D39A6">
            <w:pPr>
              <w:jc w:val="center"/>
              <w:cnfStyle w:val="000000000000" w:firstRow="0" w:lastRow="0" w:firstColumn="0" w:lastColumn="0" w:oddVBand="0" w:evenVBand="0" w:oddHBand="0" w:evenHBand="0" w:firstRowFirstColumn="0" w:firstRowLastColumn="0" w:lastRowFirstColumn="0" w:lastRowLastColumn="0"/>
              <w:rPr>
                <w:b/>
                <w:bCs/>
                <w:sz w:val="16"/>
                <w:szCs w:val="18"/>
                <w:lang w:val="en-GB"/>
              </w:rPr>
            </w:pPr>
            <w:r w:rsidRPr="00166518">
              <w:rPr>
                <w:b/>
                <w:bCs/>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096C55B8" w14:textId="08A8A533" w:rsidR="007D39A6" w:rsidRPr="00166518" w:rsidRDefault="007D39A6" w:rsidP="007D39A6">
            <w:pPr>
              <w:jc w:val="center"/>
              <w:cnfStyle w:val="000000000000" w:firstRow="0" w:lastRow="0" w:firstColumn="0" w:lastColumn="0" w:oddVBand="0" w:evenVBand="0" w:oddHBand="0" w:evenHBand="0" w:firstRowFirstColumn="0" w:firstRowLastColumn="0" w:lastRowFirstColumn="0" w:lastRowLastColumn="0"/>
              <w:rPr>
                <w:b/>
                <w:bCs/>
                <w:sz w:val="16"/>
                <w:szCs w:val="18"/>
                <w:lang w:val="en-GB"/>
              </w:rPr>
            </w:pPr>
            <w:r w:rsidRPr="00166518">
              <w:rPr>
                <w:b/>
                <w:bCs/>
                <w:sz w:val="16"/>
                <w:szCs w:val="18"/>
                <w:lang w:val="en-GB"/>
              </w:rPr>
              <w:t>O</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1C211C4F" w14:textId="48D63872" w:rsidR="007D39A6" w:rsidRPr="00166518" w:rsidRDefault="007D39A6" w:rsidP="007D39A6">
            <w:pPr>
              <w:jc w:val="center"/>
              <w:cnfStyle w:val="000000000000" w:firstRow="0" w:lastRow="0" w:firstColumn="0" w:lastColumn="0" w:oddVBand="0" w:evenVBand="0" w:oddHBand="0" w:evenHBand="0" w:firstRowFirstColumn="0" w:firstRowLastColumn="0" w:lastRowFirstColumn="0" w:lastRowLastColumn="0"/>
              <w:rPr>
                <w:b/>
                <w:bCs/>
                <w:sz w:val="16"/>
                <w:szCs w:val="18"/>
                <w:lang w:val="en-GB"/>
              </w:rPr>
            </w:pPr>
            <w:r w:rsidRPr="00166518">
              <w:rPr>
                <w:b/>
                <w:bCs/>
                <w:sz w:val="16"/>
                <w:szCs w:val="18"/>
                <w:lang w:val="en-GB"/>
              </w:rPr>
              <w:t>O</w:t>
            </w:r>
          </w:p>
        </w:tc>
        <w:tc>
          <w:tcPr>
            <w:tcW w:w="46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D47B979" w14:textId="5D40399D" w:rsidR="007D39A6" w:rsidRPr="00166518" w:rsidRDefault="007D39A6" w:rsidP="007D39A6">
            <w:pPr>
              <w:jc w:val="center"/>
              <w:cnfStyle w:val="000000000000" w:firstRow="0" w:lastRow="0" w:firstColumn="0" w:lastColumn="0" w:oddVBand="0" w:evenVBand="0" w:oddHBand="0" w:evenHBand="0" w:firstRowFirstColumn="0" w:firstRowLastColumn="0" w:lastRowFirstColumn="0" w:lastRowLastColumn="0"/>
              <w:rPr>
                <w:b/>
                <w:bCs/>
                <w:sz w:val="16"/>
                <w:szCs w:val="18"/>
                <w:lang w:val="en-GB"/>
              </w:rPr>
            </w:pPr>
            <w:r w:rsidRPr="00166518">
              <w:rPr>
                <w:b/>
                <w:bCs/>
                <w:sz w:val="16"/>
                <w:szCs w:val="18"/>
                <w:lang w:val="en-GB"/>
              </w:rPr>
              <w:t>O</w:t>
            </w:r>
          </w:p>
        </w:tc>
      </w:tr>
      <w:tr w:rsidR="007D39A6" w:rsidRPr="00166518" w14:paraId="7EF53A26" w14:textId="77777777" w:rsidTr="00FA20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Pr>
          <w:p w14:paraId="254F0266" w14:textId="77777777" w:rsidR="007D39A6" w:rsidRPr="00166518" w:rsidRDefault="007D39A6" w:rsidP="007D39A6">
            <w:pPr>
              <w:rPr>
                <w:b w:val="0"/>
                <w:sz w:val="16"/>
                <w:szCs w:val="18"/>
                <w:lang w:val="en-GB"/>
              </w:rPr>
            </w:pPr>
          </w:p>
        </w:tc>
        <w:tc>
          <w:tcPr>
            <w:tcW w:w="204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hideMark/>
          </w:tcPr>
          <w:p w14:paraId="631BBB66" w14:textId="77777777" w:rsidR="007D39A6" w:rsidRPr="00166518" w:rsidRDefault="007D39A6" w:rsidP="007D39A6">
            <w:pP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Procurement service provider</w:t>
            </w:r>
          </w:p>
        </w:tc>
        <w:tc>
          <w:tcPr>
            <w:tcW w:w="5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9F128AC" w14:textId="028E24BD"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54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73B2288C" w14:textId="22240D1A"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4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14CA6970" w14:textId="5C1758E4"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43BBACA" w14:textId="06BA0763"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7279ADB3" w14:textId="29BA0B4D"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41098F75" w14:textId="61505480"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26D156D8" w14:textId="61C68FEF"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47FD600E" w14:textId="198CB113"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5E5ACCC8" w14:textId="4571D2EF"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5C6EEA5F" w14:textId="3AB5FB08"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262236EC" w14:textId="726C446F"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09A1D19B" w14:textId="3E8A510F"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1FF2E0EE" w14:textId="5B54744E"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43ABD816" w14:textId="51FEB598"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6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28DA4BA" w14:textId="33895938"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r>
      <w:tr w:rsidR="007D39A6" w:rsidRPr="00166518" w14:paraId="0196A7A4" w14:textId="77777777" w:rsidTr="00FA2021">
        <w:tc>
          <w:tcPr>
            <w:cnfStyle w:val="001000000000" w:firstRow="0" w:lastRow="0" w:firstColumn="1" w:lastColumn="0" w:oddVBand="0" w:evenVBand="0" w:oddHBand="0" w:evenHBand="0" w:firstRowFirstColumn="0" w:firstRowLastColumn="0" w:lastRowFirstColumn="0" w:lastRowLastColumn="0"/>
            <w:tcW w:w="27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Pr>
          <w:p w14:paraId="20C4C80E" w14:textId="77777777" w:rsidR="007D39A6" w:rsidRPr="00166518" w:rsidRDefault="007D39A6" w:rsidP="007D39A6">
            <w:pPr>
              <w:rPr>
                <w:b w:val="0"/>
                <w:sz w:val="16"/>
                <w:szCs w:val="18"/>
                <w:lang w:val="en-GB"/>
              </w:rPr>
            </w:pPr>
          </w:p>
        </w:tc>
        <w:tc>
          <w:tcPr>
            <w:tcW w:w="204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hideMark/>
          </w:tcPr>
          <w:p w14:paraId="383B8B7E" w14:textId="77777777" w:rsidR="007D39A6" w:rsidRPr="00166518" w:rsidRDefault="007D39A6" w:rsidP="007D39A6">
            <w:pP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Tenderer</w:t>
            </w:r>
          </w:p>
        </w:tc>
        <w:tc>
          <w:tcPr>
            <w:tcW w:w="5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5F632269" w14:textId="77777777" w:rsidR="007D39A6" w:rsidRPr="00166518" w:rsidRDefault="007D39A6" w:rsidP="007D39A6">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M</w:t>
            </w:r>
          </w:p>
        </w:tc>
        <w:tc>
          <w:tcPr>
            <w:tcW w:w="54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792BF47A" w14:textId="77777777" w:rsidR="007D39A6" w:rsidRPr="00166518" w:rsidRDefault="007D39A6" w:rsidP="007D39A6">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EM</w:t>
            </w:r>
          </w:p>
        </w:tc>
        <w:tc>
          <w:tcPr>
            <w:tcW w:w="44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264EE076" w14:textId="2E291705" w:rsidR="007D39A6" w:rsidRPr="00166518" w:rsidRDefault="00FA2021" w:rsidP="007D39A6">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B05D753" w14:textId="7964DE53" w:rsidR="007D39A6" w:rsidRPr="00166518" w:rsidRDefault="00FA2021" w:rsidP="007D39A6">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6A22576D" w14:textId="2DB2093E" w:rsidR="007D39A6" w:rsidRPr="00166518" w:rsidRDefault="00FA2021" w:rsidP="007D39A6">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4280ED5A" w14:textId="2219695D" w:rsidR="007D39A6" w:rsidRPr="00166518" w:rsidRDefault="00FA2021" w:rsidP="007D39A6">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671E8017" w14:textId="43EBE675" w:rsidR="007D39A6" w:rsidRPr="00166518" w:rsidRDefault="00FA2021" w:rsidP="007D39A6">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1824EFDD" w14:textId="4BF4EFE5" w:rsidR="007D39A6" w:rsidRPr="00166518" w:rsidRDefault="00FA2021" w:rsidP="007D39A6">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5C12AE47" w14:textId="3F4F5F3A" w:rsidR="007D39A6" w:rsidRPr="00166518" w:rsidRDefault="00FA2021" w:rsidP="007D39A6">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53B4AE16" w14:textId="77777777" w:rsidR="007D39A6" w:rsidRPr="00166518" w:rsidRDefault="007D39A6" w:rsidP="007D39A6">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CM</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55876918" w14:textId="59EDD639" w:rsidR="007D39A6" w:rsidRPr="00166518" w:rsidRDefault="00FA2021" w:rsidP="007D39A6">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46D79529" w14:textId="144030C9" w:rsidR="007D39A6" w:rsidRPr="00166518" w:rsidRDefault="00FA2021" w:rsidP="007D39A6">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57821EC2" w14:textId="6771B299" w:rsidR="007D39A6" w:rsidRPr="00166518" w:rsidRDefault="00FA2021" w:rsidP="007D39A6">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5E2E2A7" w14:textId="77777777" w:rsidR="007D39A6" w:rsidRPr="00166518" w:rsidRDefault="007D39A6" w:rsidP="007D39A6">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CM</w:t>
            </w:r>
          </w:p>
        </w:tc>
        <w:tc>
          <w:tcPr>
            <w:tcW w:w="46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5C1DE2E7" w14:textId="1CC239F4" w:rsidR="007D39A6" w:rsidRPr="00166518" w:rsidRDefault="00FA2021" w:rsidP="007D39A6">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0</w:t>
            </w:r>
          </w:p>
        </w:tc>
      </w:tr>
      <w:tr w:rsidR="007D39A6" w:rsidRPr="00166518" w14:paraId="4401F19F" w14:textId="77777777" w:rsidTr="00FA20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Pr>
          <w:p w14:paraId="0BA9EB64" w14:textId="77777777" w:rsidR="007D39A6" w:rsidRPr="00166518" w:rsidRDefault="007D39A6" w:rsidP="007D39A6">
            <w:pPr>
              <w:rPr>
                <w:b w:val="0"/>
                <w:sz w:val="16"/>
                <w:szCs w:val="18"/>
                <w:lang w:val="en-GB"/>
              </w:rPr>
            </w:pPr>
          </w:p>
        </w:tc>
        <w:tc>
          <w:tcPr>
            <w:tcW w:w="204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hideMark/>
          </w:tcPr>
          <w:p w14:paraId="10B80046" w14:textId="77777777" w:rsidR="007D39A6" w:rsidRPr="00166518" w:rsidRDefault="007D39A6" w:rsidP="007D39A6">
            <w:pP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Not-Tenderer Review Requester</w:t>
            </w:r>
          </w:p>
        </w:tc>
        <w:tc>
          <w:tcPr>
            <w:tcW w:w="5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7DEF2B18" w14:textId="4EBE24B6"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54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5B553FF9" w14:textId="6F932BDD"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4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70842C9D" w14:textId="7C069DA4"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19B0783A" w14:textId="24DA8D33"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2200FFD8" w14:textId="6F67914D"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1B63D2D8" w14:textId="733E2484"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5F9C65FC" w14:textId="320BCB5F"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0E015342" w14:textId="0985D940"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63E3D53B" w14:textId="6EEC28A4"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6781280" w14:textId="74E004D9"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76A78B7" w14:textId="512700FA"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0AA5D183" w14:textId="605D524E"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16633794" w14:textId="772B7238"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7757E9F3" w14:textId="58C9C029"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6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02B71088" w14:textId="4EDDBB70"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r>
      <w:tr w:rsidR="007D39A6" w:rsidRPr="00166518" w14:paraId="28C93199" w14:textId="77777777" w:rsidTr="00FA2021">
        <w:tc>
          <w:tcPr>
            <w:cnfStyle w:val="001000000000" w:firstRow="0" w:lastRow="0" w:firstColumn="1" w:lastColumn="0" w:oddVBand="0" w:evenVBand="0" w:oddHBand="0" w:evenHBand="0" w:firstRowFirstColumn="0" w:firstRowLastColumn="0" w:lastRowFirstColumn="0" w:lastRowLastColumn="0"/>
            <w:tcW w:w="27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Pr>
          <w:p w14:paraId="199F2DCB" w14:textId="77777777" w:rsidR="007D39A6" w:rsidRPr="00166518" w:rsidRDefault="007D39A6" w:rsidP="007D39A6">
            <w:pPr>
              <w:rPr>
                <w:b w:val="0"/>
                <w:sz w:val="16"/>
                <w:szCs w:val="18"/>
                <w:lang w:val="en-GB"/>
              </w:rPr>
            </w:pPr>
          </w:p>
        </w:tc>
        <w:tc>
          <w:tcPr>
            <w:tcW w:w="204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hideMark/>
          </w:tcPr>
          <w:p w14:paraId="0AAC84BD" w14:textId="77777777" w:rsidR="007D39A6" w:rsidRPr="00166518" w:rsidRDefault="007D39A6" w:rsidP="007D39A6">
            <w:pP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Non-contractant review requester</w:t>
            </w:r>
          </w:p>
        </w:tc>
        <w:tc>
          <w:tcPr>
            <w:tcW w:w="5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176CFEC9" w14:textId="5350DDF4" w:rsidR="007D39A6" w:rsidRPr="00166518" w:rsidRDefault="007D39A6" w:rsidP="007D39A6">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54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4B771A5E" w14:textId="605FAD55" w:rsidR="007D39A6" w:rsidRPr="00166518" w:rsidRDefault="007D39A6" w:rsidP="007D39A6">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33B6E94" w14:textId="518991F6" w:rsidR="007D39A6" w:rsidRPr="00166518" w:rsidRDefault="007D39A6" w:rsidP="007D39A6">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0A0DE2DC" w14:textId="25B15C6A" w:rsidR="007D39A6" w:rsidRPr="00166518" w:rsidRDefault="007D39A6" w:rsidP="007D39A6">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51C4C326" w14:textId="20332461" w:rsidR="007D39A6" w:rsidRPr="00166518" w:rsidRDefault="007D39A6" w:rsidP="007D39A6">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047F6F9C" w14:textId="650756DB" w:rsidR="007D39A6" w:rsidRPr="00166518" w:rsidRDefault="007D39A6" w:rsidP="007D39A6">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27E96F3E" w14:textId="659C038C" w:rsidR="007D39A6" w:rsidRPr="00166518" w:rsidRDefault="007D39A6" w:rsidP="007D39A6">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415D6082" w14:textId="2D40F298" w:rsidR="007D39A6" w:rsidRPr="00166518" w:rsidRDefault="007D39A6" w:rsidP="007D39A6">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64C43E7" w14:textId="2FA777CD" w:rsidR="007D39A6" w:rsidRPr="00166518" w:rsidRDefault="007D39A6" w:rsidP="007D39A6">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26D5C53E" w14:textId="46ABD15C" w:rsidR="007D39A6" w:rsidRPr="00166518" w:rsidRDefault="007D39A6" w:rsidP="007D39A6">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71FCAA92" w14:textId="488B80C0" w:rsidR="007D39A6" w:rsidRPr="00166518" w:rsidRDefault="007D39A6" w:rsidP="007D39A6">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05289515" w14:textId="2AD726C9" w:rsidR="007D39A6" w:rsidRPr="00166518" w:rsidRDefault="007D39A6" w:rsidP="007D39A6">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00EC0BCB" w14:textId="1AF7A91D" w:rsidR="007D39A6" w:rsidRPr="00166518" w:rsidRDefault="007D39A6" w:rsidP="007D39A6">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7A8D10F5" w14:textId="2A1F8AF0" w:rsidR="007D39A6" w:rsidRPr="00166518" w:rsidRDefault="007D39A6" w:rsidP="007D39A6">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6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10D07946" w14:textId="1721E505" w:rsidR="007D39A6" w:rsidRPr="00166518" w:rsidRDefault="007D39A6" w:rsidP="007D39A6">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r>
      <w:tr w:rsidR="007D39A6" w:rsidRPr="00166518" w14:paraId="1E4390C7" w14:textId="77777777" w:rsidTr="00FA20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Pr>
          <w:p w14:paraId="498072C7" w14:textId="77777777" w:rsidR="007D39A6" w:rsidRPr="00166518" w:rsidRDefault="007D39A6" w:rsidP="007D39A6">
            <w:pPr>
              <w:rPr>
                <w:sz w:val="16"/>
                <w:szCs w:val="18"/>
                <w:lang w:val="en-GB"/>
              </w:rPr>
            </w:pPr>
          </w:p>
        </w:tc>
        <w:tc>
          <w:tcPr>
            <w:tcW w:w="204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hideMark/>
          </w:tcPr>
          <w:p w14:paraId="5FC01EF9" w14:textId="17CD1B71" w:rsidR="007D39A6" w:rsidRPr="00166518" w:rsidRDefault="007D39A6" w:rsidP="007D39A6">
            <w:pPr>
              <w:cnfStyle w:val="000000100000" w:firstRow="0" w:lastRow="0" w:firstColumn="0" w:lastColumn="0" w:oddVBand="0" w:evenVBand="0" w:oddHBand="1" w:evenHBand="0" w:firstRowFirstColumn="0" w:firstRowLastColumn="0" w:lastRowFirstColumn="0" w:lastRowLastColumn="0"/>
              <w:rPr>
                <w:b/>
                <w:bCs/>
                <w:sz w:val="16"/>
                <w:szCs w:val="18"/>
                <w:lang w:val="en-GB"/>
              </w:rPr>
            </w:pPr>
            <w:r w:rsidRPr="00166518">
              <w:rPr>
                <w:b/>
                <w:bCs/>
                <w:sz w:val="16"/>
                <w:szCs w:val="18"/>
                <w:lang w:val="en-GB"/>
              </w:rPr>
              <w:t>eSender (</w:t>
            </w:r>
            <w:r w:rsidR="00FA2021" w:rsidRPr="00166518">
              <w:rPr>
                <w:b/>
                <w:bCs/>
                <w:sz w:val="16"/>
                <w:szCs w:val="18"/>
                <w:lang w:val="en-GB"/>
              </w:rPr>
              <w:t>#</w:t>
            </w:r>
            <w:r w:rsidRPr="00166518">
              <w:rPr>
                <w:b/>
                <w:bCs/>
                <w:sz w:val="16"/>
                <w:szCs w:val="18"/>
                <w:lang w:val="en-GB"/>
              </w:rPr>
              <w:t>)</w:t>
            </w:r>
          </w:p>
        </w:tc>
        <w:tc>
          <w:tcPr>
            <w:tcW w:w="5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687118C3" w14:textId="0C378BAB"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b/>
                <w:bCs/>
                <w:sz w:val="16"/>
                <w:szCs w:val="18"/>
                <w:lang w:val="en-GB"/>
              </w:rPr>
            </w:pPr>
            <w:r w:rsidRPr="00166518">
              <w:rPr>
                <w:b/>
                <w:bCs/>
                <w:sz w:val="16"/>
                <w:szCs w:val="18"/>
                <w:lang w:val="en-GB"/>
              </w:rPr>
              <w:t>O</w:t>
            </w:r>
          </w:p>
        </w:tc>
        <w:tc>
          <w:tcPr>
            <w:tcW w:w="54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55CFD6AB" w14:textId="55D9C355"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b/>
                <w:bCs/>
                <w:sz w:val="16"/>
                <w:szCs w:val="18"/>
                <w:lang w:val="en-GB"/>
              </w:rPr>
            </w:pPr>
            <w:r w:rsidRPr="00166518">
              <w:rPr>
                <w:b/>
                <w:bCs/>
                <w:sz w:val="16"/>
                <w:szCs w:val="18"/>
                <w:lang w:val="en-GB"/>
              </w:rPr>
              <w:t>M</w:t>
            </w:r>
          </w:p>
        </w:tc>
        <w:tc>
          <w:tcPr>
            <w:tcW w:w="44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216B3231" w14:textId="68049887"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b/>
                <w:bCs/>
                <w:sz w:val="16"/>
                <w:szCs w:val="18"/>
                <w:lang w:val="en-GB"/>
              </w:rPr>
            </w:pPr>
            <w:r w:rsidRPr="00166518">
              <w:rPr>
                <w:b/>
                <w:bCs/>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28715400" w14:textId="135C70DA"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b/>
                <w:bCs/>
                <w:sz w:val="16"/>
                <w:szCs w:val="18"/>
                <w:lang w:val="en-GB"/>
              </w:rPr>
            </w:pPr>
            <w:r w:rsidRPr="00166518">
              <w:rPr>
                <w:b/>
                <w:bCs/>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1EB04172" w14:textId="5C620DB2"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b/>
                <w:bCs/>
                <w:sz w:val="16"/>
                <w:szCs w:val="18"/>
                <w:lang w:val="en-GB"/>
              </w:rPr>
            </w:pPr>
            <w:r w:rsidRPr="00166518">
              <w:rPr>
                <w:b/>
                <w:bCs/>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6ACB63CA" w14:textId="38B44FD7"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b/>
                <w:bCs/>
                <w:sz w:val="16"/>
                <w:szCs w:val="18"/>
                <w:lang w:val="en-GB"/>
              </w:rPr>
            </w:pPr>
            <w:r w:rsidRPr="00166518">
              <w:rPr>
                <w:b/>
                <w:bCs/>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17C03120" w14:textId="7867AD57"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b/>
                <w:bCs/>
                <w:sz w:val="16"/>
                <w:szCs w:val="18"/>
                <w:lang w:val="en-GB"/>
              </w:rPr>
            </w:pPr>
            <w:r w:rsidRPr="00166518">
              <w:rPr>
                <w:b/>
                <w:bCs/>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43294C1A" w14:textId="3C71D253"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b/>
                <w:bCs/>
                <w:sz w:val="16"/>
                <w:szCs w:val="18"/>
                <w:lang w:val="en-GB"/>
              </w:rPr>
            </w:pPr>
            <w:r w:rsidRPr="00166518">
              <w:rPr>
                <w:b/>
                <w:bCs/>
                <w:sz w:val="16"/>
                <w:szCs w:val="18"/>
                <w:lang w:val="en-GB"/>
              </w:rPr>
              <w:t>O</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2259531F" w14:textId="759E8D65"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b/>
                <w:bCs/>
                <w:sz w:val="16"/>
                <w:szCs w:val="18"/>
                <w:lang w:val="en-GB"/>
              </w:rPr>
            </w:pPr>
            <w:r w:rsidRPr="00166518">
              <w:rPr>
                <w:b/>
                <w:bCs/>
                <w:sz w:val="16"/>
                <w:szCs w:val="18"/>
                <w:lang w:val="en-GB"/>
              </w:rPr>
              <w:t>O</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57D67F49" w14:textId="5EA35453"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b/>
                <w:bCs/>
                <w:sz w:val="16"/>
                <w:szCs w:val="18"/>
                <w:lang w:val="en-GB"/>
              </w:rPr>
            </w:pPr>
            <w:r w:rsidRPr="00166518">
              <w:rPr>
                <w:b/>
                <w:bCs/>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5ADE081B" w14:textId="3AE6DF13"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b/>
                <w:bCs/>
                <w:sz w:val="16"/>
                <w:szCs w:val="18"/>
                <w:lang w:val="en-GB"/>
              </w:rPr>
            </w:pPr>
            <w:r w:rsidRPr="00166518">
              <w:rPr>
                <w:b/>
                <w:bCs/>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12E9E5ED" w14:textId="4608BD75"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b/>
                <w:bCs/>
                <w:sz w:val="16"/>
                <w:szCs w:val="18"/>
                <w:lang w:val="en-GB"/>
              </w:rPr>
            </w:pPr>
            <w:r w:rsidRPr="00166518">
              <w:rPr>
                <w:b/>
                <w:bCs/>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2268113" w14:textId="58591E60"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b/>
                <w:bCs/>
                <w:sz w:val="16"/>
                <w:szCs w:val="18"/>
                <w:lang w:val="en-GB"/>
              </w:rPr>
            </w:pPr>
            <w:r w:rsidRPr="00166518">
              <w:rPr>
                <w:b/>
                <w:bCs/>
                <w:sz w:val="16"/>
                <w:szCs w:val="18"/>
                <w:lang w:val="en-GB"/>
              </w:rPr>
              <w:t>O</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0A3296CA" w14:textId="6DEF1FCA"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b/>
                <w:bCs/>
                <w:sz w:val="16"/>
                <w:szCs w:val="18"/>
                <w:lang w:val="en-GB"/>
              </w:rPr>
            </w:pPr>
            <w:r w:rsidRPr="00166518">
              <w:rPr>
                <w:b/>
                <w:bCs/>
                <w:sz w:val="16"/>
                <w:szCs w:val="18"/>
                <w:lang w:val="en-GB"/>
              </w:rPr>
              <w:t>O</w:t>
            </w:r>
          </w:p>
        </w:tc>
        <w:tc>
          <w:tcPr>
            <w:tcW w:w="46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51CF718A" w14:textId="09A37D33"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b/>
                <w:bCs/>
                <w:sz w:val="16"/>
                <w:szCs w:val="18"/>
                <w:lang w:val="en-GB"/>
              </w:rPr>
            </w:pPr>
            <w:r w:rsidRPr="00166518">
              <w:rPr>
                <w:b/>
                <w:bCs/>
                <w:sz w:val="16"/>
                <w:szCs w:val="18"/>
                <w:lang w:val="en-GB"/>
              </w:rPr>
              <w:t>O</w:t>
            </w:r>
          </w:p>
        </w:tc>
      </w:tr>
      <w:tr w:rsidR="00FA2021" w:rsidRPr="00166518" w14:paraId="5401B14E" w14:textId="77777777" w:rsidTr="00FA2021">
        <w:tc>
          <w:tcPr>
            <w:cnfStyle w:val="001000000000" w:firstRow="0" w:lastRow="0" w:firstColumn="1" w:lastColumn="0" w:oddVBand="0" w:evenVBand="0" w:oddHBand="0" w:evenHBand="0" w:firstRowFirstColumn="0" w:firstRowLastColumn="0" w:lastRowFirstColumn="0" w:lastRowLastColumn="0"/>
            <w:tcW w:w="27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Pr>
          <w:p w14:paraId="2115ED60" w14:textId="77777777" w:rsidR="00FA2021" w:rsidRPr="00166518" w:rsidRDefault="00FA2021" w:rsidP="00FA2021">
            <w:pPr>
              <w:rPr>
                <w:i/>
                <w:sz w:val="16"/>
                <w:lang w:val="en-GB"/>
              </w:rPr>
            </w:pPr>
          </w:p>
        </w:tc>
        <w:tc>
          <w:tcPr>
            <w:tcW w:w="204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Pr>
          <w:p w14:paraId="61402F80" w14:textId="08828E9B" w:rsidR="00FA2021" w:rsidRPr="00166518" w:rsidRDefault="00FA2021" w:rsidP="00FA2021">
            <w:pPr>
              <w:cnfStyle w:val="000000000000" w:firstRow="0" w:lastRow="0" w:firstColumn="0" w:lastColumn="0" w:oddVBand="0" w:evenVBand="0" w:oddHBand="0" w:evenHBand="0" w:firstRowFirstColumn="0" w:firstRowLastColumn="0" w:lastRowFirstColumn="0" w:lastRowLastColumn="0"/>
              <w:rPr>
                <w:b/>
                <w:bCs/>
                <w:i/>
                <w:sz w:val="16"/>
                <w:lang w:val="en-GB"/>
              </w:rPr>
            </w:pPr>
            <w:r w:rsidRPr="00166518">
              <w:rPr>
                <w:b/>
                <w:bCs/>
                <w:i/>
                <w:sz w:val="16"/>
                <w:lang w:val="en-GB"/>
              </w:rPr>
              <w:t>Notice author (#)</w:t>
            </w:r>
          </w:p>
        </w:tc>
        <w:tc>
          <w:tcPr>
            <w:tcW w:w="5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766B211B" w14:textId="2ADD6BC9"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b/>
                <w:bCs/>
                <w:i/>
                <w:sz w:val="16"/>
                <w:lang w:val="en-GB"/>
              </w:rPr>
            </w:pPr>
            <w:r w:rsidRPr="00166518">
              <w:rPr>
                <w:b/>
                <w:bCs/>
                <w:i/>
                <w:sz w:val="16"/>
                <w:lang w:val="en-GB"/>
              </w:rPr>
              <w:t>M</w:t>
            </w:r>
          </w:p>
        </w:tc>
        <w:tc>
          <w:tcPr>
            <w:tcW w:w="54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06E20053" w14:textId="57B40564"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b/>
                <w:bCs/>
                <w:i/>
                <w:sz w:val="16"/>
                <w:lang w:val="en-GB"/>
              </w:rPr>
            </w:pPr>
            <w:r w:rsidRPr="00166518">
              <w:rPr>
                <w:b/>
                <w:bCs/>
                <w:sz w:val="16"/>
                <w:szCs w:val="18"/>
                <w:lang w:val="en-GB"/>
              </w:rPr>
              <w:t>O</w:t>
            </w:r>
          </w:p>
        </w:tc>
        <w:tc>
          <w:tcPr>
            <w:tcW w:w="44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273318D7" w14:textId="303FAD9D"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b/>
                <w:bCs/>
                <w:i/>
                <w:sz w:val="16"/>
                <w:lang w:val="en-GB"/>
              </w:rPr>
            </w:pPr>
            <w:r w:rsidRPr="00166518">
              <w:rPr>
                <w:b/>
                <w:bCs/>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6E4CBBC8" w14:textId="15F4232C"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b/>
                <w:bCs/>
                <w:i/>
                <w:sz w:val="16"/>
                <w:lang w:val="en-GB"/>
              </w:rPr>
            </w:pPr>
            <w:r w:rsidRPr="00166518">
              <w:rPr>
                <w:b/>
                <w:bCs/>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10CCD308" w14:textId="51F61F3B"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b/>
                <w:bCs/>
                <w:i/>
                <w:sz w:val="16"/>
                <w:lang w:val="en-GB"/>
              </w:rPr>
            </w:pPr>
            <w:r w:rsidRPr="00166518">
              <w:rPr>
                <w:b/>
                <w:bCs/>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1CC898A0" w14:textId="6A1908E0"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b/>
                <w:bCs/>
                <w:i/>
                <w:sz w:val="16"/>
                <w:lang w:val="en-GB"/>
              </w:rPr>
            </w:pPr>
            <w:r w:rsidRPr="00166518">
              <w:rPr>
                <w:b/>
                <w:bCs/>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5693E6E0" w14:textId="5D766F89"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b/>
                <w:bCs/>
                <w:i/>
                <w:sz w:val="16"/>
                <w:lang w:val="en-GB"/>
              </w:rPr>
            </w:pPr>
            <w:r w:rsidRPr="00166518">
              <w:rPr>
                <w:b/>
                <w:bCs/>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030CF46C" w14:textId="23A1C5C5"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b/>
                <w:bCs/>
                <w:i/>
                <w:sz w:val="16"/>
                <w:lang w:val="en-GB"/>
              </w:rPr>
            </w:pPr>
            <w:r w:rsidRPr="00166518">
              <w:rPr>
                <w:b/>
                <w:bCs/>
                <w:sz w:val="16"/>
                <w:szCs w:val="18"/>
                <w:lang w:val="en-GB"/>
              </w:rPr>
              <w:t>O</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23098CEE" w14:textId="102CD8BB"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b/>
                <w:bCs/>
                <w:i/>
                <w:sz w:val="16"/>
                <w:lang w:val="en-GB"/>
              </w:rPr>
            </w:pPr>
            <w:r w:rsidRPr="00166518">
              <w:rPr>
                <w:b/>
                <w:bCs/>
                <w:sz w:val="16"/>
                <w:szCs w:val="18"/>
                <w:lang w:val="en-GB"/>
              </w:rPr>
              <w:t>O</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40705B0F" w14:textId="0465BCA9"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b/>
                <w:bCs/>
                <w:i/>
                <w:sz w:val="16"/>
                <w:lang w:val="en-GB"/>
              </w:rPr>
            </w:pPr>
            <w:r w:rsidRPr="00166518">
              <w:rPr>
                <w:b/>
                <w:bCs/>
                <w:i/>
                <w:sz w:val="16"/>
                <w:lang w:val="en-GB"/>
              </w:rPr>
              <w:t>M</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1621BB4" w14:textId="0E4B1DF5"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b/>
                <w:bCs/>
                <w:i/>
                <w:sz w:val="16"/>
                <w:lang w:val="en-GB"/>
              </w:rPr>
            </w:pPr>
            <w:r w:rsidRPr="00166518">
              <w:rPr>
                <w:b/>
                <w:bCs/>
                <w:i/>
                <w:sz w:val="16"/>
                <w:lang w:val="en-GB"/>
              </w:rPr>
              <w:t>M</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1BCD8649" w14:textId="47F84EDA"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b/>
                <w:bCs/>
                <w:i/>
                <w:sz w:val="16"/>
                <w:lang w:val="en-GB"/>
              </w:rPr>
            </w:pPr>
            <w:r w:rsidRPr="00166518">
              <w:rPr>
                <w:b/>
                <w:bCs/>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6A55358" w14:textId="1BF5D199"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b/>
                <w:bCs/>
                <w:i/>
                <w:sz w:val="16"/>
                <w:lang w:val="en-GB"/>
              </w:rPr>
            </w:pPr>
            <w:r w:rsidRPr="00166518">
              <w:rPr>
                <w:b/>
                <w:bCs/>
                <w:sz w:val="16"/>
                <w:szCs w:val="18"/>
                <w:lang w:val="en-GB"/>
              </w:rPr>
              <w:t>O</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7F7B32FA" w14:textId="40768A3D"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b/>
                <w:bCs/>
                <w:i/>
                <w:sz w:val="16"/>
                <w:lang w:val="en-GB"/>
              </w:rPr>
            </w:pPr>
            <w:r w:rsidRPr="00166518">
              <w:rPr>
                <w:b/>
                <w:bCs/>
                <w:sz w:val="16"/>
                <w:szCs w:val="18"/>
                <w:lang w:val="en-GB"/>
              </w:rPr>
              <w:t>O</w:t>
            </w:r>
          </w:p>
        </w:tc>
        <w:tc>
          <w:tcPr>
            <w:tcW w:w="46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45FA31F" w14:textId="1EA20DB8"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b/>
                <w:bCs/>
                <w:i/>
                <w:sz w:val="16"/>
                <w:lang w:val="en-GB"/>
              </w:rPr>
            </w:pPr>
            <w:r w:rsidRPr="00166518">
              <w:rPr>
                <w:b/>
                <w:bCs/>
                <w:sz w:val="16"/>
                <w:szCs w:val="18"/>
                <w:lang w:val="en-GB"/>
              </w:rPr>
              <w:t>O</w:t>
            </w:r>
          </w:p>
        </w:tc>
      </w:tr>
      <w:tr w:rsidR="00FA2021" w:rsidRPr="00935D11" w14:paraId="5F90BDBC" w14:textId="77777777" w:rsidTr="00FA20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1" w:type="dxa"/>
            <w:gridSpan w:val="2"/>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F243E" w:themeFill="text2" w:themeFillShade="80"/>
            <w:hideMark/>
          </w:tcPr>
          <w:p w14:paraId="5FFBDD64" w14:textId="77777777" w:rsidR="00FA2021" w:rsidRPr="00935D11" w:rsidRDefault="00FA2021" w:rsidP="00FA2021">
            <w:pPr>
              <w:rPr>
                <w:sz w:val="18"/>
                <w:lang w:val="en-GB"/>
              </w:rPr>
            </w:pPr>
            <w:r w:rsidRPr="00935D11">
              <w:rPr>
                <w:sz w:val="18"/>
                <w:lang w:val="en-GB"/>
              </w:rPr>
              <w:t>SUBROLES</w:t>
            </w:r>
          </w:p>
        </w:tc>
        <w:tc>
          <w:tcPr>
            <w:tcW w:w="5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F243E" w:themeFill="text2" w:themeFillShade="80"/>
            <w:vAlign w:val="center"/>
          </w:tcPr>
          <w:p w14:paraId="5C694049" w14:textId="77777777" w:rsidR="00FA2021" w:rsidRPr="00935D11" w:rsidRDefault="00FA2021" w:rsidP="00FA2021">
            <w:pPr>
              <w:jc w:val="center"/>
              <w:cnfStyle w:val="000000100000" w:firstRow="0" w:lastRow="0" w:firstColumn="0" w:lastColumn="0" w:oddVBand="0" w:evenVBand="0" w:oddHBand="1" w:evenHBand="0" w:firstRowFirstColumn="0" w:firstRowLastColumn="0" w:lastRowFirstColumn="0" w:lastRowLastColumn="0"/>
              <w:rPr>
                <w:b/>
                <w:lang w:val="en-GB"/>
              </w:rPr>
            </w:pPr>
          </w:p>
        </w:tc>
        <w:tc>
          <w:tcPr>
            <w:tcW w:w="54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F243E" w:themeFill="text2" w:themeFillShade="80"/>
            <w:vAlign w:val="center"/>
          </w:tcPr>
          <w:p w14:paraId="4CD40D21" w14:textId="77777777" w:rsidR="00FA2021" w:rsidRPr="00935D11" w:rsidRDefault="00FA2021" w:rsidP="00FA2021">
            <w:pPr>
              <w:jc w:val="center"/>
              <w:cnfStyle w:val="000000100000" w:firstRow="0" w:lastRow="0" w:firstColumn="0" w:lastColumn="0" w:oddVBand="0" w:evenVBand="0" w:oddHBand="1" w:evenHBand="0" w:firstRowFirstColumn="0" w:firstRowLastColumn="0" w:lastRowFirstColumn="0" w:lastRowLastColumn="0"/>
              <w:rPr>
                <w:b/>
                <w:lang w:val="en-GB"/>
              </w:rPr>
            </w:pPr>
          </w:p>
        </w:tc>
        <w:tc>
          <w:tcPr>
            <w:tcW w:w="44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F243E" w:themeFill="text2" w:themeFillShade="80"/>
            <w:vAlign w:val="center"/>
          </w:tcPr>
          <w:p w14:paraId="7E08984E" w14:textId="77777777" w:rsidR="00FA2021" w:rsidRPr="00935D11" w:rsidRDefault="00FA2021" w:rsidP="00FA2021">
            <w:pPr>
              <w:jc w:val="center"/>
              <w:cnfStyle w:val="000000100000" w:firstRow="0" w:lastRow="0" w:firstColumn="0" w:lastColumn="0" w:oddVBand="0" w:evenVBand="0" w:oddHBand="1" w:evenHBand="0" w:firstRowFirstColumn="0" w:firstRowLastColumn="0" w:lastRowFirstColumn="0" w:lastRowLastColumn="0"/>
              <w:rPr>
                <w:b/>
                <w:lang w:val="en-GB"/>
              </w:rPr>
            </w:pP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F243E" w:themeFill="text2" w:themeFillShade="80"/>
            <w:vAlign w:val="center"/>
          </w:tcPr>
          <w:p w14:paraId="2AC7E910" w14:textId="77777777" w:rsidR="00FA2021" w:rsidRPr="00935D11" w:rsidRDefault="00FA2021" w:rsidP="00FA2021">
            <w:pPr>
              <w:jc w:val="center"/>
              <w:cnfStyle w:val="000000100000" w:firstRow="0" w:lastRow="0" w:firstColumn="0" w:lastColumn="0" w:oddVBand="0" w:evenVBand="0" w:oddHBand="1" w:evenHBand="0" w:firstRowFirstColumn="0" w:firstRowLastColumn="0" w:lastRowFirstColumn="0" w:lastRowLastColumn="0"/>
              <w:rPr>
                <w:b/>
                <w:lang w:val="en-GB"/>
              </w:rPr>
            </w:pP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F243E" w:themeFill="text2" w:themeFillShade="80"/>
            <w:vAlign w:val="center"/>
          </w:tcPr>
          <w:p w14:paraId="5244E70C" w14:textId="77777777" w:rsidR="00FA2021" w:rsidRPr="00935D11" w:rsidRDefault="00FA2021" w:rsidP="00FA2021">
            <w:pPr>
              <w:jc w:val="center"/>
              <w:cnfStyle w:val="000000100000" w:firstRow="0" w:lastRow="0" w:firstColumn="0" w:lastColumn="0" w:oddVBand="0" w:evenVBand="0" w:oddHBand="1" w:evenHBand="0" w:firstRowFirstColumn="0" w:firstRowLastColumn="0" w:lastRowFirstColumn="0" w:lastRowLastColumn="0"/>
              <w:rPr>
                <w:b/>
                <w:lang w:val="en-GB"/>
              </w:rPr>
            </w:pP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F243E" w:themeFill="text2" w:themeFillShade="80"/>
            <w:vAlign w:val="center"/>
          </w:tcPr>
          <w:p w14:paraId="3860A834" w14:textId="77777777" w:rsidR="00FA2021" w:rsidRPr="00935D11" w:rsidRDefault="00FA2021" w:rsidP="00FA2021">
            <w:pPr>
              <w:jc w:val="center"/>
              <w:cnfStyle w:val="000000100000" w:firstRow="0" w:lastRow="0" w:firstColumn="0" w:lastColumn="0" w:oddVBand="0" w:evenVBand="0" w:oddHBand="1" w:evenHBand="0" w:firstRowFirstColumn="0" w:firstRowLastColumn="0" w:lastRowFirstColumn="0" w:lastRowLastColumn="0"/>
              <w:rPr>
                <w:b/>
                <w:lang w:val="en-GB"/>
              </w:rPr>
            </w:pP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F243E" w:themeFill="text2" w:themeFillShade="80"/>
            <w:vAlign w:val="center"/>
          </w:tcPr>
          <w:p w14:paraId="6F219B7E" w14:textId="77777777" w:rsidR="00FA2021" w:rsidRPr="00935D11" w:rsidRDefault="00FA2021" w:rsidP="00FA2021">
            <w:pPr>
              <w:jc w:val="center"/>
              <w:cnfStyle w:val="000000100000" w:firstRow="0" w:lastRow="0" w:firstColumn="0" w:lastColumn="0" w:oddVBand="0" w:evenVBand="0" w:oddHBand="1" w:evenHBand="0" w:firstRowFirstColumn="0" w:firstRowLastColumn="0" w:lastRowFirstColumn="0" w:lastRowLastColumn="0"/>
              <w:rPr>
                <w:b/>
                <w:lang w:val="en-GB"/>
              </w:rPr>
            </w:pP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F243E" w:themeFill="text2" w:themeFillShade="80"/>
            <w:vAlign w:val="center"/>
          </w:tcPr>
          <w:p w14:paraId="77573159" w14:textId="77777777" w:rsidR="00FA2021" w:rsidRPr="00935D11" w:rsidRDefault="00FA2021" w:rsidP="00FA2021">
            <w:pPr>
              <w:jc w:val="center"/>
              <w:cnfStyle w:val="000000100000" w:firstRow="0" w:lastRow="0" w:firstColumn="0" w:lastColumn="0" w:oddVBand="0" w:evenVBand="0" w:oddHBand="1" w:evenHBand="0" w:firstRowFirstColumn="0" w:firstRowLastColumn="0" w:lastRowFirstColumn="0" w:lastRowLastColumn="0"/>
              <w:rPr>
                <w:b/>
                <w:lang w:val="en-GB"/>
              </w:rPr>
            </w:pP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F243E" w:themeFill="text2" w:themeFillShade="80"/>
            <w:vAlign w:val="center"/>
          </w:tcPr>
          <w:p w14:paraId="670D17D8" w14:textId="77777777" w:rsidR="00FA2021" w:rsidRPr="00935D11" w:rsidRDefault="00FA2021" w:rsidP="00FA2021">
            <w:pPr>
              <w:jc w:val="center"/>
              <w:cnfStyle w:val="000000100000" w:firstRow="0" w:lastRow="0" w:firstColumn="0" w:lastColumn="0" w:oddVBand="0" w:evenVBand="0" w:oddHBand="1" w:evenHBand="0" w:firstRowFirstColumn="0" w:firstRowLastColumn="0" w:lastRowFirstColumn="0" w:lastRowLastColumn="0"/>
              <w:rPr>
                <w:b/>
                <w:lang w:val="en-GB"/>
              </w:rPr>
            </w:pP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F243E" w:themeFill="text2" w:themeFillShade="80"/>
            <w:vAlign w:val="center"/>
          </w:tcPr>
          <w:p w14:paraId="7C58A4B0" w14:textId="77777777" w:rsidR="00FA2021" w:rsidRPr="00935D11" w:rsidRDefault="00FA2021" w:rsidP="00FA2021">
            <w:pPr>
              <w:jc w:val="center"/>
              <w:cnfStyle w:val="000000100000" w:firstRow="0" w:lastRow="0" w:firstColumn="0" w:lastColumn="0" w:oddVBand="0" w:evenVBand="0" w:oddHBand="1" w:evenHBand="0" w:firstRowFirstColumn="0" w:firstRowLastColumn="0" w:lastRowFirstColumn="0" w:lastRowLastColumn="0"/>
              <w:rPr>
                <w:b/>
                <w:lang w:val="en-GB"/>
              </w:rPr>
            </w:pP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F243E" w:themeFill="text2" w:themeFillShade="80"/>
            <w:vAlign w:val="center"/>
          </w:tcPr>
          <w:p w14:paraId="6FB2F15D" w14:textId="77777777" w:rsidR="00FA2021" w:rsidRPr="00935D11" w:rsidRDefault="00FA2021" w:rsidP="00FA2021">
            <w:pPr>
              <w:jc w:val="center"/>
              <w:cnfStyle w:val="000000100000" w:firstRow="0" w:lastRow="0" w:firstColumn="0" w:lastColumn="0" w:oddVBand="0" w:evenVBand="0" w:oddHBand="1" w:evenHBand="0" w:firstRowFirstColumn="0" w:firstRowLastColumn="0" w:lastRowFirstColumn="0" w:lastRowLastColumn="0"/>
              <w:rPr>
                <w:b/>
                <w:lang w:val="en-GB"/>
              </w:rPr>
            </w:pP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F243E" w:themeFill="text2" w:themeFillShade="80"/>
            <w:vAlign w:val="center"/>
          </w:tcPr>
          <w:p w14:paraId="3EE27FAF" w14:textId="77777777" w:rsidR="00FA2021" w:rsidRPr="00935D11" w:rsidRDefault="00FA2021" w:rsidP="00FA2021">
            <w:pPr>
              <w:jc w:val="center"/>
              <w:cnfStyle w:val="000000100000" w:firstRow="0" w:lastRow="0" w:firstColumn="0" w:lastColumn="0" w:oddVBand="0" w:evenVBand="0" w:oddHBand="1" w:evenHBand="0" w:firstRowFirstColumn="0" w:firstRowLastColumn="0" w:lastRowFirstColumn="0" w:lastRowLastColumn="0"/>
              <w:rPr>
                <w:b/>
                <w:lang w:val="en-GB"/>
              </w:rPr>
            </w:pP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F243E" w:themeFill="text2" w:themeFillShade="80"/>
            <w:vAlign w:val="center"/>
          </w:tcPr>
          <w:p w14:paraId="12494301" w14:textId="77777777" w:rsidR="00FA2021" w:rsidRPr="00935D11" w:rsidRDefault="00FA2021" w:rsidP="00FA2021">
            <w:pPr>
              <w:jc w:val="center"/>
              <w:cnfStyle w:val="000000100000" w:firstRow="0" w:lastRow="0" w:firstColumn="0" w:lastColumn="0" w:oddVBand="0" w:evenVBand="0" w:oddHBand="1" w:evenHBand="0" w:firstRowFirstColumn="0" w:firstRowLastColumn="0" w:lastRowFirstColumn="0" w:lastRowLastColumn="0"/>
              <w:rPr>
                <w:b/>
                <w:lang w:val="en-GB"/>
              </w:rPr>
            </w:pP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F243E" w:themeFill="text2" w:themeFillShade="80"/>
            <w:vAlign w:val="center"/>
          </w:tcPr>
          <w:p w14:paraId="1F9C3C75" w14:textId="77777777" w:rsidR="00FA2021" w:rsidRPr="00935D11" w:rsidRDefault="00FA2021" w:rsidP="00FA2021">
            <w:pPr>
              <w:jc w:val="center"/>
              <w:cnfStyle w:val="000000100000" w:firstRow="0" w:lastRow="0" w:firstColumn="0" w:lastColumn="0" w:oddVBand="0" w:evenVBand="0" w:oddHBand="1" w:evenHBand="0" w:firstRowFirstColumn="0" w:firstRowLastColumn="0" w:lastRowFirstColumn="0" w:lastRowLastColumn="0"/>
              <w:rPr>
                <w:b/>
                <w:lang w:val="en-GB"/>
              </w:rPr>
            </w:pPr>
          </w:p>
        </w:tc>
        <w:tc>
          <w:tcPr>
            <w:tcW w:w="46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F243E" w:themeFill="text2" w:themeFillShade="80"/>
            <w:vAlign w:val="center"/>
          </w:tcPr>
          <w:p w14:paraId="47C805BB" w14:textId="77777777" w:rsidR="00FA2021" w:rsidRPr="00935D11" w:rsidRDefault="00FA2021" w:rsidP="00FA2021">
            <w:pPr>
              <w:jc w:val="center"/>
              <w:cnfStyle w:val="000000100000" w:firstRow="0" w:lastRow="0" w:firstColumn="0" w:lastColumn="0" w:oddVBand="0" w:evenVBand="0" w:oddHBand="1" w:evenHBand="0" w:firstRowFirstColumn="0" w:firstRowLastColumn="0" w:lastRowFirstColumn="0" w:lastRowLastColumn="0"/>
              <w:rPr>
                <w:b/>
                <w:lang w:val="en-GB"/>
              </w:rPr>
            </w:pPr>
          </w:p>
        </w:tc>
      </w:tr>
      <w:tr w:rsidR="00FA2021" w:rsidRPr="00166518" w14:paraId="38377DAF" w14:textId="77777777" w:rsidTr="00FA2021">
        <w:tc>
          <w:tcPr>
            <w:cnfStyle w:val="001000000000" w:firstRow="0" w:lastRow="0" w:firstColumn="1" w:lastColumn="0" w:oddVBand="0" w:evenVBand="0" w:oddHBand="0" w:evenHBand="0" w:firstRowFirstColumn="0" w:firstRowLastColumn="0" w:lastRowFirstColumn="0" w:lastRowLastColumn="0"/>
            <w:tcW w:w="27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Pr>
          <w:p w14:paraId="4ECBB73A" w14:textId="77777777" w:rsidR="00FA2021" w:rsidRPr="00166518" w:rsidRDefault="00FA2021" w:rsidP="00FA2021">
            <w:pPr>
              <w:rPr>
                <w:b w:val="0"/>
                <w:sz w:val="16"/>
                <w:szCs w:val="18"/>
                <w:lang w:val="en-GB"/>
              </w:rPr>
            </w:pPr>
          </w:p>
        </w:tc>
        <w:tc>
          <w:tcPr>
            <w:tcW w:w="204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hideMark/>
          </w:tcPr>
          <w:p w14:paraId="7841156B" w14:textId="77777777" w:rsidR="00FA2021" w:rsidRPr="00166518" w:rsidRDefault="00FA2021" w:rsidP="00FA2021">
            <w:pP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rFonts w:eastAsia="Times New Roman" w:cstheme="minorHAnsi"/>
                <w:sz w:val="16"/>
                <w:szCs w:val="18"/>
                <w:lang w:val="en-GB" w:eastAsia="fr-BE"/>
              </w:rPr>
              <w:t>Group leader</w:t>
            </w:r>
          </w:p>
        </w:tc>
        <w:tc>
          <w:tcPr>
            <w:tcW w:w="5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73DF928B" w14:textId="5BC356B2"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54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6305D541" w14:textId="461679B0"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71D31B11" w14:textId="2F256DA0"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4AC25010" w14:textId="63D1FEAA"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1B865D71" w14:textId="1626AD76"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0CBB738C" w14:textId="7B67C06A"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0E4C7DE1" w14:textId="7BF1EBA7"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2785E72C" w14:textId="5D670CED"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570252EF" w14:textId="0AC77629"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0F346D66" w14:textId="7FCB8B89"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69559BF9" w14:textId="3EB1949F"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144D88F6" w14:textId="262CB145"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7D8BEF40" w14:textId="6752838D"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7C6658B1" w14:textId="4B6547C0"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6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7D65749C" w14:textId="158FEE44"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r>
      <w:tr w:rsidR="00FA2021" w:rsidRPr="00166518" w14:paraId="54D85CAE" w14:textId="77777777" w:rsidTr="00FA20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Pr>
          <w:p w14:paraId="43DD638A" w14:textId="77777777" w:rsidR="00FA2021" w:rsidRPr="00166518" w:rsidRDefault="00FA2021" w:rsidP="00FA2021">
            <w:pPr>
              <w:rPr>
                <w:b w:val="0"/>
                <w:sz w:val="16"/>
                <w:szCs w:val="18"/>
                <w:lang w:val="en-GB"/>
              </w:rPr>
            </w:pPr>
          </w:p>
        </w:tc>
        <w:tc>
          <w:tcPr>
            <w:tcW w:w="204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hideMark/>
          </w:tcPr>
          <w:p w14:paraId="1F406B1E" w14:textId="77777777" w:rsidR="00FA2021" w:rsidRPr="00166518" w:rsidRDefault="00FA2021" w:rsidP="00FA2021">
            <w:pP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rFonts w:eastAsia="Times New Roman" w:cstheme="minorHAnsi"/>
                <w:sz w:val="16"/>
                <w:szCs w:val="18"/>
                <w:lang w:val="en-GB" w:eastAsia="fr-BE"/>
              </w:rPr>
              <w:t>Additional Information Providing Organisation</w:t>
            </w:r>
          </w:p>
        </w:tc>
        <w:tc>
          <w:tcPr>
            <w:tcW w:w="5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055A2A67" w14:textId="77777777" w:rsidR="00FA2021" w:rsidRPr="00166518" w:rsidRDefault="00FA2021" w:rsidP="00FA2021">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M</w:t>
            </w:r>
          </w:p>
        </w:tc>
        <w:tc>
          <w:tcPr>
            <w:tcW w:w="54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6F197659" w14:textId="77777777" w:rsidR="00FA2021" w:rsidRPr="00166518" w:rsidRDefault="00FA2021" w:rsidP="00FA2021">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EM</w:t>
            </w:r>
          </w:p>
        </w:tc>
        <w:tc>
          <w:tcPr>
            <w:tcW w:w="44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EDE38BB" w14:textId="779F0A4F" w:rsidR="00FA2021" w:rsidRPr="00166518" w:rsidRDefault="00FA2021" w:rsidP="00FA2021">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6E333646" w14:textId="77777777" w:rsidR="00FA2021" w:rsidRPr="00166518" w:rsidRDefault="00FA2021" w:rsidP="00FA2021">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M</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DB5FB30" w14:textId="77777777" w:rsidR="00FA2021" w:rsidRPr="00166518" w:rsidRDefault="00FA2021" w:rsidP="00FA2021">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M</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09723FAD" w14:textId="77777777" w:rsidR="00FA2021" w:rsidRPr="00166518" w:rsidRDefault="00FA2021" w:rsidP="00FA2021">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M</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7F017E26" w14:textId="77777777" w:rsidR="00FA2021" w:rsidRPr="00166518" w:rsidRDefault="00FA2021" w:rsidP="00FA2021">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M</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775181BF" w14:textId="77777777" w:rsidR="00FA2021" w:rsidRPr="00166518" w:rsidRDefault="00FA2021" w:rsidP="00FA2021">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M</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0CEB65AA" w14:textId="35F31AF3" w:rsidR="00FA2021" w:rsidRPr="00166518" w:rsidRDefault="00FA2021" w:rsidP="00FA2021">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DA7E62D" w14:textId="77777777" w:rsidR="00FA2021" w:rsidRPr="00166518" w:rsidRDefault="00FA2021" w:rsidP="00FA2021">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M</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6D3627C2" w14:textId="77777777" w:rsidR="00FA2021" w:rsidRPr="00166518" w:rsidRDefault="00FA2021" w:rsidP="00FA2021">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M</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51A02E65" w14:textId="77777777" w:rsidR="00FA2021" w:rsidRPr="00166518" w:rsidRDefault="00FA2021" w:rsidP="00FA2021">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M</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0920A858" w14:textId="77777777" w:rsidR="00FA2021" w:rsidRPr="00166518" w:rsidRDefault="00FA2021" w:rsidP="00FA2021">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M</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44E6EEAB" w14:textId="274C0F02" w:rsidR="00FA2021" w:rsidRPr="00166518" w:rsidRDefault="00FA2021" w:rsidP="00FA2021">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6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6A5EE086" w14:textId="14750B91" w:rsidR="00FA2021" w:rsidRPr="00166518" w:rsidRDefault="00FA2021" w:rsidP="00FA2021">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r>
      <w:tr w:rsidR="00FA2021" w:rsidRPr="00166518" w14:paraId="4BF38B04" w14:textId="77777777" w:rsidTr="00FA2021">
        <w:tc>
          <w:tcPr>
            <w:cnfStyle w:val="001000000000" w:firstRow="0" w:lastRow="0" w:firstColumn="1" w:lastColumn="0" w:oddVBand="0" w:evenVBand="0" w:oddHBand="0" w:evenHBand="0" w:firstRowFirstColumn="0" w:firstRowLastColumn="0" w:lastRowFirstColumn="0" w:lastRowLastColumn="0"/>
            <w:tcW w:w="27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Pr>
          <w:p w14:paraId="0B685D8D" w14:textId="77777777" w:rsidR="00FA2021" w:rsidRPr="00166518" w:rsidRDefault="00FA2021" w:rsidP="00FA2021">
            <w:pPr>
              <w:rPr>
                <w:b w:val="0"/>
                <w:sz w:val="16"/>
                <w:szCs w:val="18"/>
                <w:lang w:val="en-GB"/>
              </w:rPr>
            </w:pPr>
          </w:p>
        </w:tc>
        <w:tc>
          <w:tcPr>
            <w:tcW w:w="204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hideMark/>
          </w:tcPr>
          <w:p w14:paraId="3DD991A3" w14:textId="77777777" w:rsidR="00FA2021" w:rsidRPr="00166518" w:rsidRDefault="00FA2021" w:rsidP="00FA2021">
            <w:pP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rFonts w:eastAsia="Times New Roman" w:cstheme="minorHAnsi"/>
                <w:sz w:val="16"/>
                <w:szCs w:val="18"/>
                <w:lang w:val="en-GB" w:eastAsia="fr-BE"/>
              </w:rPr>
              <w:t>Documents provider organisation</w:t>
            </w:r>
          </w:p>
        </w:tc>
        <w:tc>
          <w:tcPr>
            <w:tcW w:w="5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5EB4E285" w14:textId="59E9F944"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54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5C62ED05" w14:textId="7D37AA20"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5A2BB773" w14:textId="552C8FB1"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5A29A06D" w14:textId="4646883A"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09FC53C9" w14:textId="5A7E9AE1"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02705DC" w14:textId="501131E9"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64189978" w14:textId="318E6497"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1EC4748D" w14:textId="5C719ABF"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71B80489" w14:textId="7A6248DA"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B92E844" w14:textId="1FCF68BC"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0DE55325" w14:textId="3C0045A1"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1B36F22" w14:textId="3C084701"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4BBB4A23" w14:textId="115A025D"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6B17F1EF" w14:textId="7A57D6C8"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6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10A95A22" w14:textId="6D8BDC49"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r>
      <w:tr w:rsidR="00FA2021" w:rsidRPr="00166518" w14:paraId="79AF1B44" w14:textId="77777777" w:rsidTr="00FA20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Pr>
          <w:p w14:paraId="5928E8ED" w14:textId="77777777" w:rsidR="00FA2021" w:rsidRPr="00166518" w:rsidRDefault="00FA2021" w:rsidP="00FA2021">
            <w:pPr>
              <w:rPr>
                <w:b w:val="0"/>
                <w:sz w:val="16"/>
                <w:szCs w:val="18"/>
                <w:lang w:val="en-GB"/>
              </w:rPr>
            </w:pPr>
          </w:p>
        </w:tc>
        <w:tc>
          <w:tcPr>
            <w:tcW w:w="204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hideMark/>
          </w:tcPr>
          <w:p w14:paraId="117CA916" w14:textId="77777777" w:rsidR="00FA2021" w:rsidRPr="00166518" w:rsidRDefault="00FA2021" w:rsidP="00FA2021">
            <w:pP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rFonts w:eastAsia="Times New Roman" w:cstheme="minorHAnsi"/>
                <w:sz w:val="16"/>
                <w:szCs w:val="18"/>
                <w:lang w:val="en-GB" w:eastAsia="fr-BE"/>
              </w:rPr>
              <w:t>Appeal Information Providing Organisation</w:t>
            </w:r>
          </w:p>
        </w:tc>
        <w:tc>
          <w:tcPr>
            <w:tcW w:w="5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766F746D" w14:textId="77777777" w:rsidR="00FA2021" w:rsidRPr="00166518" w:rsidRDefault="00FA2021" w:rsidP="00FA2021">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M</w:t>
            </w:r>
          </w:p>
        </w:tc>
        <w:tc>
          <w:tcPr>
            <w:tcW w:w="54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2CD265B8" w14:textId="65C6942A" w:rsidR="00FA2021" w:rsidRPr="00166518" w:rsidRDefault="00FA2021" w:rsidP="00FA2021">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4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1E9521E2" w14:textId="3A5AA29D" w:rsidR="00FA2021" w:rsidRPr="00166518" w:rsidRDefault="00FA2021" w:rsidP="00FA2021">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5A418D01" w14:textId="77777777" w:rsidR="00FA2021" w:rsidRPr="00166518" w:rsidRDefault="00FA2021" w:rsidP="00FA2021">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M</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1FCB3828" w14:textId="77777777" w:rsidR="00FA2021" w:rsidRPr="00166518" w:rsidRDefault="00FA2021" w:rsidP="00FA2021">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M</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5236135F" w14:textId="77777777" w:rsidR="00FA2021" w:rsidRPr="00166518" w:rsidRDefault="00FA2021" w:rsidP="00FA2021">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M</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7F92103B" w14:textId="77777777" w:rsidR="00FA2021" w:rsidRPr="00166518" w:rsidRDefault="00FA2021" w:rsidP="00FA2021">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M</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218596C7" w14:textId="77777777" w:rsidR="00FA2021" w:rsidRPr="00166518" w:rsidRDefault="00FA2021" w:rsidP="00FA2021">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M</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1CF62723" w14:textId="2F4F6867" w:rsidR="00FA2021" w:rsidRPr="00166518" w:rsidRDefault="00FA2021" w:rsidP="00FA2021">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2A483133" w14:textId="77777777" w:rsidR="00FA2021" w:rsidRPr="00166518" w:rsidRDefault="00FA2021" w:rsidP="00FA2021">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M</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2E942FF2" w14:textId="77777777" w:rsidR="00FA2021" w:rsidRPr="00166518" w:rsidRDefault="00FA2021" w:rsidP="00FA2021">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M</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06001628" w14:textId="77777777" w:rsidR="00FA2021" w:rsidRPr="00166518" w:rsidRDefault="00FA2021" w:rsidP="00FA2021">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M</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4C5EBBB2" w14:textId="28D3A82E" w:rsidR="00FA2021" w:rsidRPr="00166518" w:rsidRDefault="00FA2021" w:rsidP="00FA2021">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69537A39" w14:textId="1986B648" w:rsidR="00FA2021" w:rsidRPr="00166518" w:rsidRDefault="00FA2021" w:rsidP="00FA2021">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6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4284BF63" w14:textId="032EFAD6" w:rsidR="00FA2021" w:rsidRPr="00166518" w:rsidRDefault="00FA2021" w:rsidP="00FA2021">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r>
      <w:tr w:rsidR="00FA2021" w:rsidRPr="00166518" w14:paraId="78150DD5" w14:textId="77777777" w:rsidTr="00FA2021">
        <w:tc>
          <w:tcPr>
            <w:cnfStyle w:val="001000000000" w:firstRow="0" w:lastRow="0" w:firstColumn="1" w:lastColumn="0" w:oddVBand="0" w:evenVBand="0" w:oddHBand="0" w:evenHBand="0" w:firstRowFirstColumn="0" w:firstRowLastColumn="0" w:lastRowFirstColumn="0" w:lastRowLastColumn="0"/>
            <w:tcW w:w="27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Pr>
          <w:p w14:paraId="4DB60BE5" w14:textId="77777777" w:rsidR="00FA2021" w:rsidRPr="00166518" w:rsidRDefault="00FA2021" w:rsidP="00FA2021">
            <w:pPr>
              <w:rPr>
                <w:b w:val="0"/>
                <w:sz w:val="16"/>
                <w:szCs w:val="18"/>
                <w:lang w:val="en-GB"/>
              </w:rPr>
            </w:pPr>
          </w:p>
        </w:tc>
        <w:tc>
          <w:tcPr>
            <w:tcW w:w="204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hideMark/>
          </w:tcPr>
          <w:p w14:paraId="5BF32456" w14:textId="77777777" w:rsidR="00FA2021" w:rsidRPr="00166518" w:rsidRDefault="00FA2021" w:rsidP="00FA2021">
            <w:pP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Organisation receiving requests to participate</w:t>
            </w:r>
          </w:p>
        </w:tc>
        <w:tc>
          <w:tcPr>
            <w:tcW w:w="5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19C5D069" w14:textId="77777777"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M</w:t>
            </w:r>
          </w:p>
        </w:tc>
        <w:tc>
          <w:tcPr>
            <w:tcW w:w="54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54D90577" w14:textId="483FB012"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24B37E59" w14:textId="50268821"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1502E730" w14:textId="77777777"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M</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2B6BE186" w14:textId="77777777"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M</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64B79749" w14:textId="77777777"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M</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7233C1E7" w14:textId="77777777"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M</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46A2BAD2" w14:textId="77777777"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M</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6BE5E686" w14:textId="77777777"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CM</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6DC99385" w14:textId="77777777"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CM</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692D446F" w14:textId="1165818B"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08A73E8E" w14:textId="7D25B758"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1317741A" w14:textId="1F0F698A"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05CDCADD" w14:textId="77777777"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CM</w:t>
            </w:r>
          </w:p>
        </w:tc>
        <w:tc>
          <w:tcPr>
            <w:tcW w:w="46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42EC235A" w14:textId="25B6B693"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r>
      <w:tr w:rsidR="00FA2021" w:rsidRPr="00166518" w14:paraId="3DAF3149" w14:textId="77777777" w:rsidTr="00FA20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Pr>
          <w:p w14:paraId="5AC091EC" w14:textId="77777777" w:rsidR="00FA2021" w:rsidRPr="00166518" w:rsidRDefault="00FA2021" w:rsidP="00FA2021">
            <w:pPr>
              <w:rPr>
                <w:b w:val="0"/>
                <w:sz w:val="16"/>
                <w:szCs w:val="18"/>
                <w:lang w:val="en-GB"/>
              </w:rPr>
            </w:pPr>
          </w:p>
        </w:tc>
        <w:tc>
          <w:tcPr>
            <w:tcW w:w="204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hideMark/>
          </w:tcPr>
          <w:p w14:paraId="28AAFA28" w14:textId="77777777" w:rsidR="00FA2021" w:rsidRPr="00166518" w:rsidRDefault="00FA2021" w:rsidP="00FA2021">
            <w:pP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Organisation processing requests to participate</w:t>
            </w:r>
          </w:p>
        </w:tc>
        <w:tc>
          <w:tcPr>
            <w:tcW w:w="5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424B87D4" w14:textId="488DEE0A" w:rsidR="00FA2021" w:rsidRPr="00166518" w:rsidRDefault="00FA2021" w:rsidP="00FA2021">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54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66A6ABCD" w14:textId="64DBEDAB" w:rsidR="00FA2021" w:rsidRPr="00166518" w:rsidRDefault="00FA2021" w:rsidP="00FA2021">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4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2319C4DF" w14:textId="1140481A" w:rsidR="00FA2021" w:rsidRPr="00166518" w:rsidRDefault="00FA2021" w:rsidP="00FA2021">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2EA259FB" w14:textId="1EEC54F8" w:rsidR="00FA2021" w:rsidRPr="00166518" w:rsidRDefault="00FA2021" w:rsidP="00FA2021">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2562CA27" w14:textId="541DE77D" w:rsidR="00FA2021" w:rsidRPr="00166518" w:rsidRDefault="00FA2021" w:rsidP="00FA2021">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59F1F715" w14:textId="210B8263" w:rsidR="00FA2021" w:rsidRPr="00166518" w:rsidRDefault="00FA2021" w:rsidP="00FA2021">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2A0D452" w14:textId="79551945" w:rsidR="00FA2021" w:rsidRPr="00166518" w:rsidRDefault="00FA2021" w:rsidP="00FA2021">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5EFE12A6" w14:textId="29599273" w:rsidR="00FA2021" w:rsidRPr="00166518" w:rsidRDefault="00FA2021" w:rsidP="00FA2021">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541E415F" w14:textId="71D227A1" w:rsidR="00FA2021" w:rsidRPr="00166518" w:rsidRDefault="00FA2021" w:rsidP="00FA2021">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27BEB5E6" w14:textId="15F0B0EA" w:rsidR="00FA2021" w:rsidRPr="00166518" w:rsidRDefault="00FA2021" w:rsidP="00FA2021">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5A5510F8" w14:textId="523EBF65" w:rsidR="00FA2021" w:rsidRPr="00166518" w:rsidRDefault="00FA2021" w:rsidP="00FA2021">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0C78E0D3" w14:textId="02FD95F4" w:rsidR="00FA2021" w:rsidRPr="00166518" w:rsidRDefault="00FA2021" w:rsidP="00FA2021">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1455B341" w14:textId="067AA977" w:rsidR="00FA2021" w:rsidRPr="00166518" w:rsidRDefault="00FA2021" w:rsidP="00FA2021">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6CA8BB9" w14:textId="3A52011D" w:rsidR="00FA2021" w:rsidRPr="00166518" w:rsidRDefault="00FA2021" w:rsidP="00FA2021">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6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135EFA26" w14:textId="135BD6BD" w:rsidR="00FA2021" w:rsidRPr="00166518" w:rsidRDefault="00FA2021" w:rsidP="00FA2021">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r>
      <w:tr w:rsidR="00FA2021" w:rsidRPr="00166518" w14:paraId="23048762" w14:textId="77777777" w:rsidTr="00FA2021">
        <w:tc>
          <w:tcPr>
            <w:cnfStyle w:val="001000000000" w:firstRow="0" w:lastRow="0" w:firstColumn="1" w:lastColumn="0" w:oddVBand="0" w:evenVBand="0" w:oddHBand="0" w:evenHBand="0" w:firstRowFirstColumn="0" w:firstRowLastColumn="0" w:lastRowFirstColumn="0" w:lastRowLastColumn="0"/>
            <w:tcW w:w="27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Pr>
          <w:p w14:paraId="0502A12E" w14:textId="77777777" w:rsidR="00FA2021" w:rsidRPr="00166518" w:rsidRDefault="00FA2021" w:rsidP="00FA2021">
            <w:pPr>
              <w:rPr>
                <w:b w:val="0"/>
                <w:sz w:val="16"/>
                <w:szCs w:val="18"/>
                <w:lang w:val="en-GB"/>
              </w:rPr>
            </w:pPr>
          </w:p>
        </w:tc>
        <w:tc>
          <w:tcPr>
            <w:tcW w:w="204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hideMark/>
          </w:tcPr>
          <w:p w14:paraId="50EE0527" w14:textId="77777777" w:rsidR="00FA2021" w:rsidRPr="00166518" w:rsidRDefault="00FA2021" w:rsidP="00FA2021">
            <w:pP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rFonts w:eastAsia="Times New Roman" w:cstheme="minorHAnsi"/>
                <w:sz w:val="16"/>
                <w:szCs w:val="18"/>
                <w:lang w:val="en-GB" w:eastAsia="fr-BE"/>
              </w:rPr>
              <w:t>Tender Recipient Organisation</w:t>
            </w:r>
          </w:p>
        </w:tc>
        <w:tc>
          <w:tcPr>
            <w:tcW w:w="5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56487FC9" w14:textId="77777777"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M</w:t>
            </w:r>
          </w:p>
        </w:tc>
        <w:tc>
          <w:tcPr>
            <w:tcW w:w="54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65B1AF6" w14:textId="77AEADF5"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60261A25" w14:textId="5F43E661"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0C5E1EC" w14:textId="77777777"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M</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278E477" w14:textId="77777777"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M</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62E178E1" w14:textId="77777777"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M</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7EE72CCC" w14:textId="77777777"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M</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05AE7EE1" w14:textId="77777777"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M</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12463F74" w14:textId="77777777"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CM</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2BFD0415" w14:textId="77777777"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CM</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24926349" w14:textId="74F51AD7"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1EF7B034" w14:textId="5DA02BBE"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1F2F75B6" w14:textId="1C0EE57A"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7AC39125" w14:textId="77777777"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CM</w:t>
            </w:r>
          </w:p>
        </w:tc>
        <w:tc>
          <w:tcPr>
            <w:tcW w:w="46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BA423F7" w14:textId="425C24ED"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r>
      <w:tr w:rsidR="00FA2021" w:rsidRPr="00166518" w14:paraId="64CCFBC1" w14:textId="77777777" w:rsidTr="00FA20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Pr>
          <w:p w14:paraId="7FCA8D78" w14:textId="77777777" w:rsidR="00FA2021" w:rsidRPr="00166518" w:rsidRDefault="00FA2021" w:rsidP="00FA2021">
            <w:pPr>
              <w:rPr>
                <w:b w:val="0"/>
                <w:sz w:val="16"/>
                <w:szCs w:val="18"/>
                <w:lang w:val="en-GB"/>
              </w:rPr>
            </w:pPr>
          </w:p>
        </w:tc>
        <w:tc>
          <w:tcPr>
            <w:tcW w:w="204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hideMark/>
          </w:tcPr>
          <w:p w14:paraId="18A230C1" w14:textId="77777777" w:rsidR="00FA2021" w:rsidRPr="00166518" w:rsidRDefault="00FA2021" w:rsidP="00FA2021">
            <w:pP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rFonts w:eastAsia="Times New Roman" w:cstheme="minorHAnsi"/>
                <w:sz w:val="16"/>
                <w:szCs w:val="18"/>
                <w:lang w:val="en-GB" w:eastAsia="fr-BE"/>
              </w:rPr>
              <w:t>Tender Evaluation Organisation</w:t>
            </w:r>
          </w:p>
        </w:tc>
        <w:tc>
          <w:tcPr>
            <w:tcW w:w="5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21350ED8" w14:textId="1515DD14" w:rsidR="00FA2021" w:rsidRPr="00166518" w:rsidRDefault="00FA2021" w:rsidP="00FA2021">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54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0B8726D3" w14:textId="5D0C121F" w:rsidR="00FA2021" w:rsidRPr="00166518" w:rsidRDefault="00FA2021" w:rsidP="00FA2021">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4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5AE92286" w14:textId="6FB68B5C" w:rsidR="00FA2021" w:rsidRPr="00166518" w:rsidRDefault="00FA2021" w:rsidP="00FA2021">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CDE5F86" w14:textId="19AB81B6" w:rsidR="00FA2021" w:rsidRPr="00166518" w:rsidRDefault="00FA2021" w:rsidP="00FA2021">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A036049" w14:textId="6D396EBE" w:rsidR="00FA2021" w:rsidRPr="00166518" w:rsidRDefault="00FA2021" w:rsidP="00FA2021">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2E91AABC" w14:textId="56EEE958" w:rsidR="00FA2021" w:rsidRPr="00166518" w:rsidRDefault="00FA2021" w:rsidP="00FA2021">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254FBC73" w14:textId="4AB3B6D4" w:rsidR="00FA2021" w:rsidRPr="00166518" w:rsidRDefault="00FA2021" w:rsidP="00FA2021">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7EFD4C8F" w14:textId="39CD3E08" w:rsidR="00FA2021" w:rsidRPr="00166518" w:rsidRDefault="00FA2021" w:rsidP="00FA2021">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566F0069" w14:textId="2E428EB8" w:rsidR="00FA2021" w:rsidRPr="00166518" w:rsidRDefault="00FA2021" w:rsidP="00FA2021">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7B6F9CB9" w14:textId="5C07B282" w:rsidR="00FA2021" w:rsidRPr="00166518" w:rsidRDefault="00FA2021" w:rsidP="00FA2021">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03DC6A95" w14:textId="043F5A0E" w:rsidR="00FA2021" w:rsidRPr="00166518" w:rsidRDefault="00FA2021" w:rsidP="00FA2021">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9F195E5" w14:textId="619B7BC3" w:rsidR="00FA2021" w:rsidRPr="00166518" w:rsidRDefault="00FA2021" w:rsidP="00FA2021">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04103BC6" w14:textId="6A87FBAC" w:rsidR="00FA2021" w:rsidRPr="00166518" w:rsidRDefault="00FA2021" w:rsidP="00FA2021">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7DD1DCA3" w14:textId="06BCFDBC" w:rsidR="00FA2021" w:rsidRPr="00166518" w:rsidRDefault="00FA2021" w:rsidP="00FA2021">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6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770A64E1" w14:textId="1F96969A" w:rsidR="00FA2021" w:rsidRPr="00166518" w:rsidRDefault="00FA2021" w:rsidP="00FA2021">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r>
      <w:tr w:rsidR="00FA2021" w:rsidRPr="00166518" w14:paraId="45082488" w14:textId="77777777" w:rsidTr="00FA2021">
        <w:tc>
          <w:tcPr>
            <w:cnfStyle w:val="001000000000" w:firstRow="0" w:lastRow="0" w:firstColumn="1" w:lastColumn="0" w:oddVBand="0" w:evenVBand="0" w:oddHBand="0" w:evenHBand="0" w:firstRowFirstColumn="0" w:firstRowLastColumn="0" w:lastRowFirstColumn="0" w:lastRowLastColumn="0"/>
            <w:tcW w:w="27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Pr>
          <w:p w14:paraId="26E30A3C" w14:textId="77777777" w:rsidR="00FA2021" w:rsidRPr="00166518" w:rsidRDefault="00FA2021" w:rsidP="00FA2021">
            <w:pPr>
              <w:rPr>
                <w:b w:val="0"/>
                <w:sz w:val="16"/>
                <w:szCs w:val="18"/>
                <w:lang w:val="en-GB"/>
              </w:rPr>
            </w:pPr>
          </w:p>
        </w:tc>
        <w:tc>
          <w:tcPr>
            <w:tcW w:w="204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hideMark/>
          </w:tcPr>
          <w:p w14:paraId="6F0C6195" w14:textId="77777777" w:rsidR="00FA2021" w:rsidRPr="00166518" w:rsidRDefault="00FA2021" w:rsidP="00FA2021">
            <w:pP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rFonts w:eastAsia="Times New Roman" w:cstheme="minorHAnsi"/>
                <w:sz w:val="16"/>
                <w:szCs w:val="18"/>
                <w:lang w:val="en-GB" w:eastAsia="fr-BE"/>
              </w:rPr>
              <w:t>Contract Signatory</w:t>
            </w:r>
          </w:p>
        </w:tc>
        <w:tc>
          <w:tcPr>
            <w:tcW w:w="5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49087D66" w14:textId="2C158B32"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54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65BF9E06" w14:textId="2E8324A0"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031E4292" w14:textId="1F1F9B0C"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AEC8E37" w14:textId="013731A9"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2018B026" w14:textId="5CC441F2"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6E2A55F4" w14:textId="01D313BA"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69305BA9" w14:textId="6D87853E"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7F39637E" w14:textId="044414E2"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57AAD7B3" w14:textId="6B1F2AB3"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5021E2D7" w14:textId="51AA7499"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F0832C3" w14:textId="4B726523"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89048D1" w14:textId="2B3A0EAF"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12465BEF" w14:textId="01EF317F"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041A9C8" w14:textId="577BB44B"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6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621B1BD8" w14:textId="57D41A6E"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r>
      <w:tr w:rsidR="00FA2021" w:rsidRPr="00166518" w14:paraId="4B61858C" w14:textId="77777777" w:rsidTr="00FA20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Pr>
          <w:p w14:paraId="646E40EF" w14:textId="77777777" w:rsidR="00FA2021" w:rsidRPr="00166518" w:rsidRDefault="00FA2021" w:rsidP="00FA2021">
            <w:pPr>
              <w:rPr>
                <w:b w:val="0"/>
                <w:sz w:val="16"/>
                <w:szCs w:val="18"/>
                <w:lang w:val="en-GB"/>
              </w:rPr>
            </w:pPr>
          </w:p>
        </w:tc>
        <w:tc>
          <w:tcPr>
            <w:tcW w:w="204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hideMark/>
          </w:tcPr>
          <w:p w14:paraId="74BDEE42" w14:textId="77777777" w:rsidR="00FA2021" w:rsidRPr="00166518" w:rsidRDefault="00FA2021" w:rsidP="00FA2021">
            <w:pP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rFonts w:eastAsia="Times New Roman" w:cstheme="minorHAnsi"/>
                <w:sz w:val="16"/>
                <w:szCs w:val="18"/>
                <w:lang w:val="en-GB" w:eastAsia="fr-BE"/>
              </w:rPr>
              <w:t>Financing Organisation</w:t>
            </w:r>
          </w:p>
        </w:tc>
        <w:tc>
          <w:tcPr>
            <w:tcW w:w="5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56A4739" w14:textId="211D201A" w:rsidR="00FA2021" w:rsidRPr="00166518" w:rsidRDefault="00FA2021" w:rsidP="00FA2021">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54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493B2940" w14:textId="48BB3698" w:rsidR="00FA2021" w:rsidRPr="00166518" w:rsidRDefault="00FA2021" w:rsidP="00FA2021">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4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7DAA6A64" w14:textId="5CE47291" w:rsidR="00FA2021" w:rsidRPr="00166518" w:rsidRDefault="00FA2021" w:rsidP="00FA2021">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0DC07EFC" w14:textId="4234F154" w:rsidR="00FA2021" w:rsidRPr="00166518" w:rsidRDefault="00FA2021" w:rsidP="00FA2021">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2CD43861" w14:textId="17C47CC5" w:rsidR="00FA2021" w:rsidRPr="00166518" w:rsidRDefault="00FA2021" w:rsidP="00FA2021">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6483A8DE" w14:textId="7F1915B6" w:rsidR="00FA2021" w:rsidRPr="00166518" w:rsidRDefault="00FA2021" w:rsidP="00FA2021">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29F23F5E" w14:textId="6B629CC7" w:rsidR="00FA2021" w:rsidRPr="00166518" w:rsidRDefault="00FA2021" w:rsidP="00FA2021">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4D75B025" w14:textId="546A659A" w:rsidR="00FA2021" w:rsidRPr="00166518" w:rsidRDefault="00FA2021" w:rsidP="00FA2021">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6F361B8" w14:textId="7D43A262" w:rsidR="00FA2021" w:rsidRPr="00166518" w:rsidRDefault="00FA2021" w:rsidP="00FA2021">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1F8A75C" w14:textId="379D8D83" w:rsidR="00FA2021" w:rsidRPr="00166518" w:rsidRDefault="00FA2021" w:rsidP="00FA2021">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2B395442" w14:textId="74946D2D" w:rsidR="00FA2021" w:rsidRPr="00166518" w:rsidRDefault="00FA2021" w:rsidP="00FA2021">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516227AA" w14:textId="4EC3F68F" w:rsidR="00FA2021" w:rsidRPr="00166518" w:rsidRDefault="00FA2021" w:rsidP="00FA2021">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D988DBC" w14:textId="1CB6FBA4" w:rsidR="00FA2021" w:rsidRPr="00166518" w:rsidRDefault="00FA2021" w:rsidP="00FA2021">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20822B22" w14:textId="6C005C02" w:rsidR="00FA2021" w:rsidRPr="00166518" w:rsidRDefault="00FA2021" w:rsidP="00FA2021">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6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CBD75EB" w14:textId="1B78E01C" w:rsidR="00FA2021" w:rsidRPr="00166518" w:rsidRDefault="00FA2021" w:rsidP="00FA2021">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r>
      <w:tr w:rsidR="00FA2021" w:rsidRPr="00166518" w14:paraId="48D11F8E" w14:textId="77777777" w:rsidTr="00FA2021">
        <w:tc>
          <w:tcPr>
            <w:cnfStyle w:val="001000000000" w:firstRow="0" w:lastRow="0" w:firstColumn="1" w:lastColumn="0" w:oddVBand="0" w:evenVBand="0" w:oddHBand="0" w:evenHBand="0" w:firstRowFirstColumn="0" w:firstRowLastColumn="0" w:lastRowFirstColumn="0" w:lastRowLastColumn="0"/>
            <w:tcW w:w="27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Pr>
          <w:p w14:paraId="774D2924" w14:textId="77777777" w:rsidR="00FA2021" w:rsidRPr="00166518" w:rsidRDefault="00FA2021" w:rsidP="00FA2021">
            <w:pPr>
              <w:rPr>
                <w:b w:val="0"/>
                <w:sz w:val="16"/>
                <w:szCs w:val="18"/>
                <w:lang w:val="en-GB"/>
              </w:rPr>
            </w:pPr>
          </w:p>
        </w:tc>
        <w:tc>
          <w:tcPr>
            <w:tcW w:w="204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hideMark/>
          </w:tcPr>
          <w:p w14:paraId="66304FC0" w14:textId="77777777" w:rsidR="00FA2021" w:rsidRPr="00166518" w:rsidRDefault="00FA2021" w:rsidP="00FA2021">
            <w:pP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rFonts w:eastAsia="Times New Roman" w:cstheme="minorHAnsi"/>
                <w:sz w:val="16"/>
                <w:szCs w:val="18"/>
                <w:lang w:val="en-GB" w:eastAsia="fr-BE"/>
              </w:rPr>
              <w:t>Paying Organisation</w:t>
            </w:r>
          </w:p>
        </w:tc>
        <w:tc>
          <w:tcPr>
            <w:tcW w:w="5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66705463" w14:textId="40DD5AF2"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54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7E62396C" w14:textId="47BD7791"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1941CDD0" w14:textId="168229E9"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0C81557F" w14:textId="6C7EFD6F"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58B98DB3" w14:textId="0CBC7F3F"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617DFE71" w14:textId="27741E9F"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9971CE7" w14:textId="7C8DCE1C"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753C9A50" w14:textId="2B1C493E"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0F8EB72" w14:textId="6C47D596"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586D3BF8" w14:textId="30446AA4"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71A284D7" w14:textId="00AF3225"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02CF0D97" w14:textId="57B8D74F"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5C491978" w14:textId="5C9104C1"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7B62F299" w14:textId="66049BF7"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6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1E01DEE8" w14:textId="0D05B612"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r>
    </w:tbl>
    <w:p w14:paraId="6B681E24" w14:textId="77777777" w:rsidR="00166518" w:rsidRDefault="00166518" w:rsidP="00653AF7">
      <w:pPr>
        <w:rPr>
          <w:lang w:val="en-GB"/>
        </w:rPr>
      </w:pPr>
    </w:p>
    <w:p w14:paraId="0F8FE542" w14:textId="4EB75C98" w:rsidR="00653AF7" w:rsidRDefault="00653AF7" w:rsidP="00653AF7">
      <w:pPr>
        <w:rPr>
          <w:lang w:val="en-GB"/>
        </w:rPr>
      </w:pPr>
      <w:r>
        <w:rPr>
          <w:lang w:val="en-GB"/>
        </w:rPr>
        <w:lastRenderedPageBreak/>
        <w:t>The table shall be read per row. For a given row (i.e. a given role or subrole), in each column, the requirement about the existence of the element in the column header, is expressed using the codes detailed in the legend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3408"/>
        <w:gridCol w:w="1270"/>
        <w:gridCol w:w="3380"/>
      </w:tblGrid>
      <w:tr w:rsidR="00761E2A" w14:paraId="34AE3C91" w14:textId="77777777" w:rsidTr="00761E2A">
        <w:tc>
          <w:tcPr>
            <w:tcW w:w="1242" w:type="dxa"/>
            <w:vAlign w:val="center"/>
          </w:tcPr>
          <w:p w14:paraId="00432EC4" w14:textId="285833F1" w:rsidR="00761E2A" w:rsidRPr="00761E2A" w:rsidRDefault="00761E2A" w:rsidP="00761E2A">
            <w:pPr>
              <w:jc w:val="right"/>
              <w:rPr>
                <w:b/>
                <w:bCs/>
                <w:lang w:val="en-GB"/>
              </w:rPr>
            </w:pPr>
            <w:r w:rsidRPr="00761E2A">
              <w:rPr>
                <w:b/>
                <w:bCs/>
                <w:lang w:val="en-GB"/>
              </w:rPr>
              <w:t>M:</w:t>
            </w:r>
          </w:p>
        </w:tc>
        <w:tc>
          <w:tcPr>
            <w:tcW w:w="3408" w:type="dxa"/>
          </w:tcPr>
          <w:p w14:paraId="2C65CE00" w14:textId="2799D5E8" w:rsidR="00761E2A" w:rsidRDefault="00761E2A" w:rsidP="00653AF7">
            <w:pPr>
              <w:rPr>
                <w:lang w:val="en-GB"/>
              </w:rPr>
            </w:pPr>
            <w:r>
              <w:rPr>
                <w:lang w:val="en-GB"/>
              </w:rPr>
              <w:t>mandatory</w:t>
            </w:r>
          </w:p>
        </w:tc>
        <w:tc>
          <w:tcPr>
            <w:tcW w:w="1270" w:type="dxa"/>
            <w:vAlign w:val="center"/>
          </w:tcPr>
          <w:p w14:paraId="589CA3B3" w14:textId="2A62BFDF" w:rsidR="00761E2A" w:rsidRPr="00761E2A" w:rsidRDefault="00761E2A" w:rsidP="00761E2A">
            <w:pPr>
              <w:jc w:val="right"/>
              <w:rPr>
                <w:b/>
                <w:bCs/>
                <w:lang w:val="en-GB"/>
              </w:rPr>
            </w:pPr>
            <w:r w:rsidRPr="00761E2A">
              <w:rPr>
                <w:b/>
                <w:bCs/>
                <w:lang w:val="en-GB"/>
              </w:rPr>
              <w:t>EM:</w:t>
            </w:r>
          </w:p>
        </w:tc>
        <w:tc>
          <w:tcPr>
            <w:tcW w:w="3380" w:type="dxa"/>
          </w:tcPr>
          <w:p w14:paraId="0C41001E" w14:textId="162BEF65" w:rsidR="00761E2A" w:rsidRDefault="00761E2A" w:rsidP="00653AF7">
            <w:pPr>
              <w:rPr>
                <w:lang w:val="en-GB"/>
              </w:rPr>
            </w:pPr>
            <w:r>
              <w:rPr>
                <w:lang w:val="en-GB"/>
              </w:rPr>
              <w:t>existing mandatory</w:t>
            </w:r>
          </w:p>
        </w:tc>
      </w:tr>
      <w:tr w:rsidR="00761E2A" w14:paraId="2332A328" w14:textId="77777777" w:rsidTr="00761E2A">
        <w:tc>
          <w:tcPr>
            <w:tcW w:w="1242" w:type="dxa"/>
            <w:vAlign w:val="center"/>
          </w:tcPr>
          <w:p w14:paraId="1B564CF6" w14:textId="602B562A" w:rsidR="00761E2A" w:rsidRPr="00761E2A" w:rsidRDefault="00761E2A" w:rsidP="00761E2A">
            <w:pPr>
              <w:jc w:val="right"/>
              <w:rPr>
                <w:b/>
                <w:bCs/>
                <w:lang w:val="en-GB"/>
              </w:rPr>
            </w:pPr>
            <w:r w:rsidRPr="00761E2A">
              <w:rPr>
                <w:b/>
                <w:bCs/>
                <w:lang w:val="en-GB"/>
              </w:rPr>
              <w:t>O:</w:t>
            </w:r>
          </w:p>
        </w:tc>
        <w:tc>
          <w:tcPr>
            <w:tcW w:w="3408" w:type="dxa"/>
          </w:tcPr>
          <w:p w14:paraId="58D33B61" w14:textId="33B9624F" w:rsidR="00761E2A" w:rsidRDefault="00761E2A" w:rsidP="00653AF7">
            <w:pPr>
              <w:rPr>
                <w:lang w:val="en-GB"/>
              </w:rPr>
            </w:pPr>
            <w:r>
              <w:rPr>
                <w:lang w:val="en-GB"/>
              </w:rPr>
              <w:t>optional</w:t>
            </w:r>
          </w:p>
        </w:tc>
        <w:tc>
          <w:tcPr>
            <w:tcW w:w="1270" w:type="dxa"/>
            <w:vAlign w:val="center"/>
          </w:tcPr>
          <w:p w14:paraId="3A99D30D" w14:textId="73C745CD" w:rsidR="00761E2A" w:rsidRPr="00761E2A" w:rsidRDefault="00761E2A" w:rsidP="00761E2A">
            <w:pPr>
              <w:jc w:val="right"/>
              <w:rPr>
                <w:b/>
                <w:bCs/>
                <w:lang w:val="en-GB"/>
              </w:rPr>
            </w:pPr>
            <w:r w:rsidRPr="00761E2A">
              <w:rPr>
                <w:b/>
                <w:bCs/>
                <w:lang w:val="en-GB"/>
              </w:rPr>
              <w:t>CM:</w:t>
            </w:r>
          </w:p>
        </w:tc>
        <w:tc>
          <w:tcPr>
            <w:tcW w:w="3380" w:type="dxa"/>
          </w:tcPr>
          <w:p w14:paraId="3A427942" w14:textId="134B341D" w:rsidR="00761E2A" w:rsidRDefault="00761E2A" w:rsidP="00653AF7">
            <w:pPr>
              <w:rPr>
                <w:lang w:val="en-GB"/>
              </w:rPr>
            </w:pPr>
            <w:r>
              <w:rPr>
                <w:lang w:val="en-GB"/>
              </w:rPr>
              <w:t>conditionally mandatory</w:t>
            </w:r>
          </w:p>
        </w:tc>
      </w:tr>
      <w:tr w:rsidR="00761E2A" w14:paraId="2E2E5D0C" w14:textId="77777777" w:rsidTr="00761E2A">
        <w:tc>
          <w:tcPr>
            <w:tcW w:w="1242" w:type="dxa"/>
            <w:vAlign w:val="center"/>
          </w:tcPr>
          <w:p w14:paraId="68AA08A0" w14:textId="5262D3ED" w:rsidR="00761E2A" w:rsidRPr="00761E2A" w:rsidRDefault="00761E2A" w:rsidP="00761E2A">
            <w:pPr>
              <w:jc w:val="right"/>
              <w:rPr>
                <w:b/>
                <w:bCs/>
                <w:lang w:val="en-GB"/>
              </w:rPr>
            </w:pPr>
            <w:r w:rsidRPr="00761E2A">
              <w:rPr>
                <w:rFonts w:cstheme="minorHAnsi"/>
                <w:b/>
                <w:bCs/>
                <w:lang w:val="en-GB"/>
              </w:rPr>
              <w:t>̶</w:t>
            </w:r>
            <w:r w:rsidRPr="00761E2A">
              <w:rPr>
                <w:b/>
                <w:bCs/>
                <w:lang w:val="en-GB"/>
              </w:rPr>
              <w:t xml:space="preserve"> :</w:t>
            </w:r>
          </w:p>
        </w:tc>
        <w:tc>
          <w:tcPr>
            <w:tcW w:w="3408" w:type="dxa"/>
          </w:tcPr>
          <w:p w14:paraId="5E19CCD2" w14:textId="66F5D696" w:rsidR="00761E2A" w:rsidRDefault="00761E2A" w:rsidP="00653AF7">
            <w:pPr>
              <w:rPr>
                <w:lang w:val="en-GB"/>
              </w:rPr>
            </w:pPr>
            <w:r>
              <w:rPr>
                <w:lang w:val="en-GB"/>
              </w:rPr>
              <w:t>not applicable</w:t>
            </w:r>
          </w:p>
        </w:tc>
        <w:tc>
          <w:tcPr>
            <w:tcW w:w="1270" w:type="dxa"/>
            <w:vAlign w:val="center"/>
          </w:tcPr>
          <w:p w14:paraId="1ED3874E" w14:textId="77777777" w:rsidR="00761E2A" w:rsidRPr="00761E2A" w:rsidRDefault="00761E2A" w:rsidP="00761E2A">
            <w:pPr>
              <w:jc w:val="right"/>
              <w:rPr>
                <w:b/>
                <w:bCs/>
                <w:lang w:val="en-GB"/>
              </w:rPr>
            </w:pPr>
          </w:p>
        </w:tc>
        <w:tc>
          <w:tcPr>
            <w:tcW w:w="3380" w:type="dxa"/>
          </w:tcPr>
          <w:p w14:paraId="33FA8E35" w14:textId="77777777" w:rsidR="00761E2A" w:rsidRDefault="00761E2A" w:rsidP="00653AF7">
            <w:pPr>
              <w:rPr>
                <w:lang w:val="en-GB"/>
              </w:rPr>
            </w:pPr>
          </w:p>
        </w:tc>
      </w:tr>
    </w:tbl>
    <w:p w14:paraId="4AE9D479" w14:textId="39708465" w:rsidR="0022123E" w:rsidRDefault="0022123E" w:rsidP="0022123E">
      <w:pPr>
        <w:pStyle w:val="Heading4"/>
      </w:pPr>
      <w:r>
        <w:t>Organisation name and Identifiers</w:t>
      </w:r>
    </w:p>
    <w:p w14:paraId="2C93E871" w14:textId="6A2EFD20" w:rsidR="00283067" w:rsidRDefault="00283067" w:rsidP="00283067">
      <w:r>
        <w:t>An organization name is marjed using the “cac:PartyName” element which may be repeated when the name has local expressions:</w:t>
      </w:r>
    </w:p>
    <w:p w14:paraId="016E77EA" w14:textId="77777777" w:rsidR="00283067" w:rsidRDefault="00283067" w:rsidP="00283067">
      <w:pPr>
        <w:pStyle w:val="SampleMarkUp"/>
        <w:rPr>
          <w:lang w:val="en-GB"/>
        </w:rPr>
      </w:pPr>
    </w:p>
    <w:p w14:paraId="053D38EA" w14:textId="77777777" w:rsidR="00283067" w:rsidRDefault="00283067" w:rsidP="00283067">
      <w:pPr>
        <w:pStyle w:val="SampleMarkUp"/>
        <w:rPr>
          <w:lang w:val="en-GB"/>
        </w:rPr>
      </w:pPr>
      <w:r>
        <w:rPr>
          <w:lang w:val="en-GB"/>
        </w:rPr>
        <w:t xml:space="preserve">    &lt;cac:PartyName&gt;</w:t>
      </w:r>
    </w:p>
    <w:p w14:paraId="18BD20FB" w14:textId="688A83CF" w:rsidR="00283067" w:rsidRDefault="00283067" w:rsidP="00283067">
      <w:pPr>
        <w:pStyle w:val="SampleMarkUp"/>
        <w:ind w:firstLine="708"/>
        <w:rPr>
          <w:lang w:val="en-GB"/>
        </w:rPr>
      </w:pPr>
      <w:r>
        <w:rPr>
          <w:lang w:val="en-GB"/>
        </w:rPr>
        <w:t>&lt;cbc:Name languageID=</w:t>
      </w:r>
      <w:r w:rsidR="000E6B62">
        <w:rPr>
          <w:lang w:val="en-GB"/>
        </w:rPr>
        <w:t>“</w:t>
      </w:r>
      <w:r w:rsidR="000E6B62" w:rsidRPr="00A84A71">
        <w:rPr>
          <w:b/>
          <w:lang w:val="en-GB"/>
        </w:rPr>
        <w:t>ENG</w:t>
      </w:r>
      <w:r w:rsidR="000E6B62">
        <w:rPr>
          <w:lang w:val="en-GB"/>
        </w:rPr>
        <w:t>”</w:t>
      </w:r>
      <w:r>
        <w:rPr>
          <w:lang w:val="en-GB"/>
        </w:rPr>
        <w:t>&gt;</w:t>
      </w:r>
      <w:r>
        <w:rPr>
          <w:b/>
          <w:i/>
          <w:lang w:val="en-GB"/>
        </w:rPr>
        <w:t>International Organisation for XYZ</w:t>
      </w:r>
      <w:r>
        <w:rPr>
          <w:lang w:val="en-GB"/>
        </w:rPr>
        <w:t>&lt;/cbc:Name&gt;</w:t>
      </w:r>
    </w:p>
    <w:p w14:paraId="2AA70AF6" w14:textId="77777777" w:rsidR="00283067" w:rsidRDefault="00283067" w:rsidP="00283067">
      <w:pPr>
        <w:pStyle w:val="SampleMarkUp"/>
        <w:rPr>
          <w:lang w:val="en-GB"/>
        </w:rPr>
      </w:pPr>
      <w:r>
        <w:rPr>
          <w:lang w:val="en-GB"/>
        </w:rPr>
        <w:t xml:space="preserve">    &lt;/cac:PartyName&gt;</w:t>
      </w:r>
    </w:p>
    <w:p w14:paraId="6460EE12" w14:textId="77777777" w:rsidR="00283067" w:rsidRDefault="00283067" w:rsidP="00283067">
      <w:pPr>
        <w:pStyle w:val="SampleMarkUp"/>
        <w:rPr>
          <w:lang w:val="en-GB"/>
        </w:rPr>
      </w:pPr>
      <w:r>
        <w:rPr>
          <w:lang w:val="en-GB"/>
        </w:rPr>
        <w:t xml:space="preserve">    &lt;cac:PartyName&gt;</w:t>
      </w:r>
    </w:p>
    <w:p w14:paraId="759A122F" w14:textId="7B1D6EC2" w:rsidR="00283067" w:rsidRDefault="00283067" w:rsidP="00283067">
      <w:pPr>
        <w:pStyle w:val="SampleMarkUp"/>
        <w:ind w:firstLine="708"/>
        <w:rPr>
          <w:lang w:val="en-GB"/>
        </w:rPr>
      </w:pPr>
      <w:r>
        <w:rPr>
          <w:lang w:val="en-GB"/>
        </w:rPr>
        <w:t>&lt;cbc:Name languageID=</w:t>
      </w:r>
      <w:r w:rsidR="000E6B62">
        <w:rPr>
          <w:lang w:val="en-GB"/>
        </w:rPr>
        <w:t>“</w:t>
      </w:r>
      <w:r w:rsidR="000E6B62" w:rsidRPr="00A84A71">
        <w:rPr>
          <w:b/>
          <w:lang w:val="en-GB"/>
        </w:rPr>
        <w:t>FRA</w:t>
      </w:r>
      <w:r w:rsidR="000E6B62">
        <w:rPr>
          <w:lang w:val="en-GB"/>
        </w:rPr>
        <w:t>”</w:t>
      </w:r>
      <w:r>
        <w:rPr>
          <w:lang w:val="en-GB"/>
        </w:rPr>
        <w:t>&gt;</w:t>
      </w:r>
      <w:r>
        <w:rPr>
          <w:b/>
          <w:i/>
          <w:lang w:val="en-GB"/>
        </w:rPr>
        <w:t>Organisation internationale pour XYZ</w:t>
      </w:r>
      <w:r>
        <w:rPr>
          <w:lang w:val="en-GB"/>
        </w:rPr>
        <w:t>&lt;/cbc:Name&gt;</w:t>
      </w:r>
    </w:p>
    <w:p w14:paraId="32B899A0" w14:textId="77777777" w:rsidR="00283067" w:rsidRDefault="00283067" w:rsidP="00283067">
      <w:pPr>
        <w:pStyle w:val="SampleMarkUp"/>
        <w:rPr>
          <w:lang w:val="en-GB"/>
        </w:rPr>
      </w:pPr>
      <w:r>
        <w:rPr>
          <w:lang w:val="en-GB"/>
        </w:rPr>
        <w:t xml:space="preserve">    &lt;/cac:PartyName&gt;</w:t>
      </w:r>
    </w:p>
    <w:p w14:paraId="5CFB7EA1" w14:textId="77777777" w:rsidR="00283067" w:rsidRDefault="00283067" w:rsidP="00283067">
      <w:pPr>
        <w:pStyle w:val="SampleMarkUp"/>
        <w:rPr>
          <w:lang w:val="en-GB"/>
        </w:rPr>
      </w:pPr>
    </w:p>
    <w:p w14:paraId="086FE0C9" w14:textId="77777777" w:rsidR="004818D5" w:rsidRDefault="004818D5" w:rsidP="0022123E">
      <w:pPr>
        <w:rPr>
          <w:rFonts w:cstheme="minorHAnsi"/>
          <w:lang w:val="en-GB"/>
        </w:rPr>
      </w:pPr>
    </w:p>
    <w:p w14:paraId="2F37165C" w14:textId="0723EE0B" w:rsidR="0022123E" w:rsidRDefault="0022123E" w:rsidP="0022123E">
      <w:pPr>
        <w:rPr>
          <w:rFonts w:cstheme="minorHAnsi"/>
          <w:lang w:val="en-GB"/>
        </w:rPr>
      </w:pPr>
      <w:r>
        <w:rPr>
          <w:rFonts w:cstheme="minorHAnsi"/>
          <w:lang w:val="en-GB"/>
        </w:rPr>
        <w:t>For a given organisation, one or more identifiers issued by a legal authority may be used.</w:t>
      </w:r>
      <w:r w:rsidR="00283067">
        <w:rPr>
          <w:rFonts w:cstheme="minorHAnsi"/>
          <w:lang w:val="en-GB"/>
        </w:rPr>
        <w:t xml:space="preserve"> </w:t>
      </w:r>
      <w:r>
        <w:rPr>
          <w:rFonts w:cstheme="minorHAnsi"/>
          <w:lang w:val="en-GB"/>
        </w:rPr>
        <w:t xml:space="preserve">There are different schemes involved, all listed in a single codelist. </w:t>
      </w:r>
    </w:p>
    <w:p w14:paraId="6F618828" w14:textId="77777777" w:rsidR="0022123E" w:rsidRDefault="0022123E" w:rsidP="0022123E">
      <w:pPr>
        <w:rPr>
          <w:rFonts w:cstheme="minorHAnsi"/>
          <w:lang w:val="en-GB"/>
        </w:rPr>
      </w:pPr>
      <w:r>
        <w:rPr>
          <w:rFonts w:cstheme="minorHAnsi"/>
          <w:lang w:val="en-GB"/>
        </w:rPr>
        <w:t>Let’s consider an organisation Alpha who would have received the identifier “123 456 789” following the public authoritative scheme identified with the code “abc”. The mark-up of this information is done at the level of the organisation the following way:</w:t>
      </w:r>
    </w:p>
    <w:p w14:paraId="0BB16457" w14:textId="77777777" w:rsidR="0022123E" w:rsidRDefault="0022123E" w:rsidP="0022123E">
      <w:pPr>
        <w:pStyle w:val="SampleMarkUp"/>
        <w:rPr>
          <w:lang w:val="en-GB"/>
        </w:rPr>
      </w:pPr>
    </w:p>
    <w:p w14:paraId="2F63102F" w14:textId="77777777" w:rsidR="0022123E" w:rsidRDefault="0022123E" w:rsidP="0022123E">
      <w:pPr>
        <w:pStyle w:val="SampleMarkUp"/>
        <w:rPr>
          <w:lang w:val="en-GB"/>
        </w:rPr>
      </w:pPr>
      <w:r>
        <w:rPr>
          <w:lang w:val="en-GB"/>
        </w:rPr>
        <w:t xml:space="preserve">    &lt;cac:PartyLegalEntity&gt;</w:t>
      </w:r>
    </w:p>
    <w:p w14:paraId="0670A5DB" w14:textId="77777777" w:rsidR="0022123E" w:rsidRDefault="0022123E" w:rsidP="0022123E">
      <w:pPr>
        <w:pStyle w:val="SampleMarkUp"/>
        <w:ind w:firstLine="708"/>
        <w:rPr>
          <w:lang w:val="en-GB"/>
        </w:rPr>
      </w:pPr>
      <w:r>
        <w:rPr>
          <w:lang w:val="en-GB"/>
        </w:rPr>
        <w:t>&lt;cbc:CompanyID schemeID="</w:t>
      </w:r>
      <w:r>
        <w:rPr>
          <w:b/>
          <w:lang w:val="en-GB"/>
        </w:rPr>
        <w:t>abc</w:t>
      </w:r>
      <w:r>
        <w:rPr>
          <w:lang w:val="en-GB"/>
        </w:rPr>
        <w:t>"&gt;</w:t>
      </w:r>
      <w:r>
        <w:rPr>
          <w:b/>
          <w:i/>
          <w:lang w:val="en-GB"/>
        </w:rPr>
        <w:t>123 456 789</w:t>
      </w:r>
      <w:r>
        <w:rPr>
          <w:lang w:val="en-GB"/>
        </w:rPr>
        <w:t>&lt;/cbc:CompanyID&gt;</w:t>
      </w:r>
    </w:p>
    <w:p w14:paraId="2A9780AD" w14:textId="77777777" w:rsidR="0022123E" w:rsidRDefault="0022123E" w:rsidP="0022123E">
      <w:pPr>
        <w:pStyle w:val="SampleMarkUp"/>
        <w:rPr>
          <w:lang w:val="en-GB"/>
        </w:rPr>
      </w:pPr>
      <w:r>
        <w:rPr>
          <w:lang w:val="en-GB"/>
        </w:rPr>
        <w:t xml:space="preserve">    &lt;/cac:PartyLegalEntity&gt;</w:t>
      </w:r>
    </w:p>
    <w:p w14:paraId="11303695" w14:textId="77777777" w:rsidR="0022123E" w:rsidRDefault="0022123E" w:rsidP="0022123E">
      <w:pPr>
        <w:pStyle w:val="SampleMarkUp"/>
        <w:rPr>
          <w:lang w:val="en-GB"/>
        </w:rPr>
      </w:pPr>
    </w:p>
    <w:p w14:paraId="01AA9B6B" w14:textId="77777777" w:rsidR="0022123E" w:rsidRDefault="0022123E" w:rsidP="0022123E">
      <w:pPr>
        <w:pStyle w:val="Heading3"/>
        <w:numPr>
          <w:ilvl w:val="2"/>
          <w:numId w:val="2"/>
        </w:numPr>
      </w:pPr>
      <w:bookmarkStart w:id="226" w:name="_Toc40869258"/>
      <w:r>
        <w:t>Organisation address</w:t>
      </w:r>
      <w:bookmarkEnd w:id="226"/>
    </w:p>
    <w:p w14:paraId="09190E93" w14:textId="77777777" w:rsidR="0022123E" w:rsidRDefault="0022123E" w:rsidP="0022123E">
      <w:pPr>
        <w:rPr>
          <w:lang w:val="en-GB"/>
        </w:rPr>
      </w:pPr>
      <w:r>
        <w:rPr>
          <w:lang w:val="en-GB"/>
        </w:rPr>
        <w:t>For an Organisation address, the “</w:t>
      </w:r>
      <w:r>
        <w:rPr>
          <w:i/>
          <w:lang w:val="en-GB"/>
        </w:rPr>
        <w:t>cac:PostalAddress</w:t>
      </w:r>
      <w:r>
        <w:rPr>
          <w:lang w:val="en-GB"/>
        </w:rPr>
        <w:t xml:space="preserve">” element of the corresponding Party is used. </w:t>
      </w:r>
    </w:p>
    <w:p w14:paraId="2150C173" w14:textId="77777777" w:rsidR="0022123E" w:rsidRDefault="0022123E" w:rsidP="0022123E">
      <w:pPr>
        <w:rPr>
          <w:lang w:val="en-GB"/>
        </w:rPr>
      </w:pPr>
      <w:r>
        <w:rPr>
          <w:lang w:val="en-GB"/>
        </w:rPr>
        <w:t>For a place of performance, the “</w:t>
      </w:r>
      <w:r>
        <w:rPr>
          <w:i/>
          <w:lang w:val="en-GB"/>
        </w:rPr>
        <w:t>cac:Address</w:t>
      </w:r>
      <w:r>
        <w:rPr>
          <w:lang w:val="en-GB"/>
        </w:rPr>
        <w:t xml:space="preserve">” element of the cac:RealizedLocation/cac:Location is used. </w:t>
      </w:r>
    </w:p>
    <w:p w14:paraId="321A0B0C" w14:textId="77777777" w:rsidR="0022123E" w:rsidRDefault="0022123E" w:rsidP="0022123E">
      <w:pPr>
        <w:rPr>
          <w:lang w:val="en-GB"/>
        </w:rPr>
      </w:pPr>
      <w:r>
        <w:rPr>
          <w:lang w:val="en-GB"/>
        </w:rPr>
        <w:t>To encode an address the following elements are used:</w:t>
      </w:r>
    </w:p>
    <w:p w14:paraId="48014948" w14:textId="3E22C34C" w:rsidR="00C42BE1" w:rsidRDefault="00C42BE1" w:rsidP="00C42BE1">
      <w:pPr>
        <w:pStyle w:val="Caption"/>
        <w:keepNext/>
      </w:pPr>
      <w:bookmarkStart w:id="227" w:name="_Toc40869299"/>
      <w:r>
        <w:t xml:space="preserve">Table </w:t>
      </w:r>
      <w:r>
        <w:fldChar w:fldCharType="begin"/>
      </w:r>
      <w:r>
        <w:instrText xml:space="preserve"> SEQ Table \* ARABIC </w:instrText>
      </w:r>
      <w:r>
        <w:fldChar w:fldCharType="separate"/>
      </w:r>
      <w:r w:rsidR="00F65D9C">
        <w:rPr>
          <w:noProof/>
        </w:rPr>
        <w:t>22</w:t>
      </w:r>
      <w:r>
        <w:fldChar w:fldCharType="end"/>
      </w:r>
      <w:r>
        <w:t xml:space="preserve"> – Address elements</w:t>
      </w:r>
      <w:bookmarkEnd w:id="227"/>
    </w:p>
    <w:tbl>
      <w:tblPr>
        <w:tblStyle w:val="GridTable5Dark-Accent11"/>
        <w:tblW w:w="0" w:type="auto"/>
        <w:jc w:val="center"/>
        <w:tblLook w:val="0420" w:firstRow="1" w:lastRow="0" w:firstColumn="0" w:lastColumn="0" w:noHBand="0" w:noVBand="1"/>
      </w:tblPr>
      <w:tblGrid>
        <w:gridCol w:w="2808"/>
        <w:gridCol w:w="4320"/>
      </w:tblGrid>
      <w:tr w:rsidR="0022123E" w14:paraId="48AE7000" w14:textId="77777777" w:rsidTr="00C42BE1">
        <w:trPr>
          <w:cnfStyle w:val="100000000000" w:firstRow="1" w:lastRow="0" w:firstColumn="0" w:lastColumn="0" w:oddVBand="0" w:evenVBand="0" w:oddHBand="0" w:evenHBand="0" w:firstRowFirstColumn="0" w:firstRowLastColumn="0" w:lastRowFirstColumn="0" w:lastRowLastColumn="0"/>
          <w:trHeight w:val="361"/>
          <w:jc w:val="center"/>
        </w:trPr>
        <w:tc>
          <w:tcPr>
            <w:tcW w:w="280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hideMark/>
          </w:tcPr>
          <w:p w14:paraId="5EA41968" w14:textId="77777777" w:rsidR="0022123E" w:rsidRDefault="0022123E" w:rsidP="00C42BE1">
            <w:pPr>
              <w:jc w:val="center"/>
              <w:rPr>
                <w:lang w:val="en-GB"/>
              </w:rPr>
            </w:pPr>
            <w:r>
              <w:rPr>
                <w:lang w:val="en-GB"/>
              </w:rPr>
              <w:t>ELEMENT</w:t>
            </w:r>
          </w:p>
        </w:tc>
        <w:tc>
          <w:tcPr>
            <w:tcW w:w="432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hideMark/>
          </w:tcPr>
          <w:p w14:paraId="586F80D6" w14:textId="77777777" w:rsidR="0022123E" w:rsidRDefault="0022123E" w:rsidP="00C42BE1">
            <w:pPr>
              <w:jc w:val="center"/>
              <w:rPr>
                <w:lang w:val="en-GB"/>
              </w:rPr>
            </w:pPr>
            <w:r>
              <w:rPr>
                <w:lang w:val="en-GB"/>
              </w:rPr>
              <w:t>INFORMATION</w:t>
            </w:r>
          </w:p>
        </w:tc>
      </w:tr>
      <w:tr w:rsidR="0022123E" w14:paraId="70073979" w14:textId="77777777" w:rsidTr="00C42BE1">
        <w:trPr>
          <w:cnfStyle w:val="000000100000" w:firstRow="0" w:lastRow="0" w:firstColumn="0" w:lastColumn="0" w:oddVBand="0" w:evenVBand="0" w:oddHBand="1" w:evenHBand="0" w:firstRowFirstColumn="0" w:firstRowLastColumn="0" w:lastRowFirstColumn="0" w:lastRowLastColumn="0"/>
          <w:jc w:val="center"/>
        </w:trPr>
        <w:tc>
          <w:tcPr>
            <w:tcW w:w="2808" w:type="dxa"/>
            <w:tcBorders>
              <w:top w:val="single" w:sz="8"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70B9D2B" w14:textId="77777777" w:rsidR="0022123E" w:rsidRDefault="0022123E" w:rsidP="00C42BE1">
            <w:pPr>
              <w:rPr>
                <w:sz w:val="18"/>
                <w:lang w:val="en-GB"/>
              </w:rPr>
            </w:pPr>
            <w:r>
              <w:rPr>
                <w:sz w:val="18"/>
                <w:lang w:val="en-GB"/>
              </w:rPr>
              <w:t>cbc:StreetName</w:t>
            </w:r>
          </w:p>
        </w:tc>
        <w:tc>
          <w:tcPr>
            <w:tcW w:w="4320" w:type="dxa"/>
            <w:tcBorders>
              <w:top w:val="single" w:sz="8"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3996D69" w14:textId="77777777" w:rsidR="0022123E" w:rsidRDefault="0022123E" w:rsidP="00C42BE1">
            <w:pPr>
              <w:rPr>
                <w:sz w:val="18"/>
                <w:lang w:val="en-GB"/>
              </w:rPr>
            </w:pPr>
            <w:r>
              <w:rPr>
                <w:sz w:val="18"/>
                <w:lang w:val="en-GB"/>
              </w:rPr>
              <w:t>Organisation Street (BT-510) – 1</w:t>
            </w:r>
            <w:r>
              <w:rPr>
                <w:sz w:val="18"/>
                <w:vertAlign w:val="superscript"/>
                <w:lang w:val="en-GB"/>
              </w:rPr>
              <w:t>st</w:t>
            </w:r>
            <w:r>
              <w:rPr>
                <w:sz w:val="18"/>
                <w:lang w:val="en-GB"/>
              </w:rPr>
              <w:t xml:space="preserve"> line</w:t>
            </w:r>
          </w:p>
        </w:tc>
      </w:tr>
      <w:tr w:rsidR="0022123E" w14:paraId="7A7BA2A6" w14:textId="77777777" w:rsidTr="00C42BE1">
        <w:trPr>
          <w:jc w:val="center"/>
        </w:trPr>
        <w:tc>
          <w:tcPr>
            <w:tcW w:w="28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034B91D" w14:textId="77777777" w:rsidR="0022123E" w:rsidRDefault="0022123E" w:rsidP="00C42BE1">
            <w:pPr>
              <w:rPr>
                <w:sz w:val="18"/>
                <w:lang w:val="en-GB"/>
              </w:rPr>
            </w:pPr>
            <w:r>
              <w:rPr>
                <w:sz w:val="18"/>
                <w:lang w:val="en-GB"/>
              </w:rPr>
              <w:t>cbc:AditionalStreetName</w:t>
            </w:r>
          </w:p>
        </w:tc>
        <w:tc>
          <w:tcPr>
            <w:tcW w:w="43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1AE6593" w14:textId="77777777" w:rsidR="0022123E" w:rsidRDefault="0022123E" w:rsidP="00C42BE1">
            <w:pPr>
              <w:rPr>
                <w:sz w:val="18"/>
                <w:lang w:val="en-GB"/>
              </w:rPr>
            </w:pPr>
            <w:r>
              <w:rPr>
                <w:sz w:val="18"/>
                <w:lang w:val="en-GB"/>
              </w:rPr>
              <w:t>Organisation Street (BT-510) – 2</w:t>
            </w:r>
            <w:r>
              <w:rPr>
                <w:sz w:val="18"/>
                <w:vertAlign w:val="superscript"/>
                <w:lang w:val="en-GB"/>
              </w:rPr>
              <w:t>nd</w:t>
            </w:r>
            <w:r>
              <w:rPr>
                <w:sz w:val="18"/>
                <w:lang w:val="en-GB"/>
              </w:rPr>
              <w:t xml:space="preserve"> line</w:t>
            </w:r>
          </w:p>
        </w:tc>
      </w:tr>
      <w:tr w:rsidR="0022123E" w14:paraId="083D032B" w14:textId="77777777" w:rsidTr="00C42BE1">
        <w:trPr>
          <w:cnfStyle w:val="000000100000" w:firstRow="0" w:lastRow="0" w:firstColumn="0" w:lastColumn="0" w:oddVBand="0" w:evenVBand="0" w:oddHBand="1" w:evenHBand="0" w:firstRowFirstColumn="0" w:firstRowLastColumn="0" w:lastRowFirstColumn="0" w:lastRowLastColumn="0"/>
          <w:jc w:val="center"/>
        </w:trPr>
        <w:tc>
          <w:tcPr>
            <w:tcW w:w="28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41BA9DF" w14:textId="77777777" w:rsidR="0022123E" w:rsidRDefault="0022123E" w:rsidP="00C42BE1">
            <w:pPr>
              <w:rPr>
                <w:sz w:val="18"/>
                <w:lang w:val="en-GB"/>
              </w:rPr>
            </w:pPr>
            <w:r>
              <w:rPr>
                <w:sz w:val="18"/>
                <w:lang w:val="en-GB"/>
              </w:rPr>
              <w:t xml:space="preserve">cbc:CityName </w:t>
            </w:r>
          </w:p>
        </w:tc>
        <w:tc>
          <w:tcPr>
            <w:tcW w:w="43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450BBAF" w14:textId="77777777" w:rsidR="0022123E" w:rsidRDefault="0022123E" w:rsidP="00C42BE1">
            <w:pPr>
              <w:rPr>
                <w:sz w:val="18"/>
                <w:lang w:val="en-GB"/>
              </w:rPr>
            </w:pPr>
            <w:r>
              <w:rPr>
                <w:sz w:val="18"/>
                <w:lang w:val="en-GB"/>
              </w:rPr>
              <w:t>Organisation City (BT-513)</w:t>
            </w:r>
          </w:p>
        </w:tc>
      </w:tr>
      <w:tr w:rsidR="0022123E" w14:paraId="3F9A39B3" w14:textId="77777777" w:rsidTr="00C42BE1">
        <w:trPr>
          <w:jc w:val="center"/>
        </w:trPr>
        <w:tc>
          <w:tcPr>
            <w:tcW w:w="28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7AF2CE3" w14:textId="77777777" w:rsidR="0022123E" w:rsidRDefault="0022123E" w:rsidP="00C42BE1">
            <w:pPr>
              <w:rPr>
                <w:sz w:val="18"/>
                <w:lang w:val="en-GB"/>
              </w:rPr>
            </w:pPr>
            <w:r>
              <w:rPr>
                <w:sz w:val="18"/>
                <w:lang w:val="en-GB"/>
              </w:rPr>
              <w:t>cbc:PostalZone</w:t>
            </w:r>
          </w:p>
        </w:tc>
        <w:tc>
          <w:tcPr>
            <w:tcW w:w="43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659D703" w14:textId="77777777" w:rsidR="0022123E" w:rsidRDefault="0022123E" w:rsidP="00C42BE1">
            <w:pPr>
              <w:rPr>
                <w:sz w:val="18"/>
                <w:lang w:val="en-GB"/>
              </w:rPr>
            </w:pPr>
            <w:r>
              <w:rPr>
                <w:sz w:val="18"/>
                <w:lang w:val="en-GB"/>
              </w:rPr>
              <w:t>Organisation Post Code (BT-512)</w:t>
            </w:r>
          </w:p>
        </w:tc>
      </w:tr>
      <w:tr w:rsidR="0022123E" w14:paraId="139FE625" w14:textId="77777777" w:rsidTr="00C42BE1">
        <w:trPr>
          <w:cnfStyle w:val="000000100000" w:firstRow="0" w:lastRow="0" w:firstColumn="0" w:lastColumn="0" w:oddVBand="0" w:evenVBand="0" w:oddHBand="1" w:evenHBand="0" w:firstRowFirstColumn="0" w:firstRowLastColumn="0" w:lastRowFirstColumn="0" w:lastRowLastColumn="0"/>
          <w:jc w:val="center"/>
        </w:trPr>
        <w:tc>
          <w:tcPr>
            <w:tcW w:w="28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AA456EE" w14:textId="77777777" w:rsidR="0022123E" w:rsidRDefault="0022123E" w:rsidP="00C42BE1">
            <w:pPr>
              <w:rPr>
                <w:sz w:val="18"/>
                <w:lang w:val="en-GB"/>
              </w:rPr>
            </w:pPr>
            <w:r>
              <w:rPr>
                <w:sz w:val="18"/>
                <w:lang w:val="en-GB"/>
              </w:rPr>
              <w:t>cbc:CountrySubentityCode</w:t>
            </w:r>
          </w:p>
        </w:tc>
        <w:tc>
          <w:tcPr>
            <w:tcW w:w="43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DA7A634" w14:textId="77777777" w:rsidR="0022123E" w:rsidRDefault="0022123E" w:rsidP="00C42BE1">
            <w:pPr>
              <w:rPr>
                <w:sz w:val="18"/>
                <w:lang w:val="en-GB"/>
              </w:rPr>
            </w:pPr>
            <w:r>
              <w:rPr>
                <w:sz w:val="18"/>
                <w:lang w:val="en-GB"/>
              </w:rPr>
              <w:t>Organisation Country Subdivision (BT-507)</w:t>
            </w:r>
          </w:p>
        </w:tc>
      </w:tr>
      <w:tr w:rsidR="0022123E" w14:paraId="57FB6F43" w14:textId="77777777" w:rsidTr="00C42BE1">
        <w:trPr>
          <w:jc w:val="center"/>
        </w:trPr>
        <w:tc>
          <w:tcPr>
            <w:tcW w:w="28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84CD754" w14:textId="77777777" w:rsidR="0022123E" w:rsidRDefault="0022123E" w:rsidP="00C42BE1">
            <w:pPr>
              <w:rPr>
                <w:sz w:val="18"/>
                <w:lang w:val="en-GB"/>
              </w:rPr>
            </w:pPr>
            <w:r>
              <w:rPr>
                <w:sz w:val="18"/>
                <w:lang w:val="en-GB"/>
              </w:rPr>
              <w:t>cac:Country/cbc:IdentificationCode</w:t>
            </w:r>
          </w:p>
        </w:tc>
        <w:tc>
          <w:tcPr>
            <w:tcW w:w="43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6EDB311" w14:textId="77777777" w:rsidR="0022123E" w:rsidRDefault="0022123E" w:rsidP="00C42BE1">
            <w:pPr>
              <w:rPr>
                <w:sz w:val="18"/>
                <w:lang w:val="en-GB"/>
              </w:rPr>
            </w:pPr>
            <w:r>
              <w:rPr>
                <w:sz w:val="18"/>
                <w:lang w:val="en-GB"/>
              </w:rPr>
              <w:t>Organisation Country Code (BT-514)</w:t>
            </w:r>
          </w:p>
        </w:tc>
      </w:tr>
      <w:tr w:rsidR="0022123E" w14:paraId="687EE2C2" w14:textId="77777777" w:rsidTr="00C42BE1">
        <w:trPr>
          <w:cnfStyle w:val="000000100000" w:firstRow="0" w:lastRow="0" w:firstColumn="0" w:lastColumn="0" w:oddVBand="0" w:evenVBand="0" w:oddHBand="1" w:evenHBand="0" w:firstRowFirstColumn="0" w:firstRowLastColumn="0" w:lastRowFirstColumn="0" w:lastRowLastColumn="0"/>
          <w:jc w:val="center"/>
        </w:trPr>
        <w:tc>
          <w:tcPr>
            <w:tcW w:w="28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3E8403E" w14:textId="77777777" w:rsidR="0022123E" w:rsidRDefault="0022123E" w:rsidP="00C42BE1">
            <w:pPr>
              <w:rPr>
                <w:sz w:val="18"/>
                <w:lang w:val="en-GB"/>
              </w:rPr>
            </w:pPr>
            <w:r>
              <w:rPr>
                <w:sz w:val="18"/>
                <w:lang w:val="en-GB"/>
              </w:rPr>
              <w:t>cac:AddressLine/cbc:Line</w:t>
            </w:r>
          </w:p>
        </w:tc>
        <w:tc>
          <w:tcPr>
            <w:tcW w:w="43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FF581BC" w14:textId="77777777" w:rsidR="0022123E" w:rsidRDefault="0022123E" w:rsidP="00C42BE1">
            <w:pPr>
              <w:rPr>
                <w:sz w:val="18"/>
                <w:lang w:val="en-GB"/>
              </w:rPr>
            </w:pPr>
            <w:r>
              <w:rPr>
                <w:sz w:val="18"/>
                <w:lang w:val="en-GB"/>
              </w:rPr>
              <w:t>Organisation Street (BT-510) – 3</w:t>
            </w:r>
            <w:r>
              <w:rPr>
                <w:sz w:val="18"/>
                <w:vertAlign w:val="superscript"/>
                <w:lang w:val="en-GB"/>
              </w:rPr>
              <w:t>rd</w:t>
            </w:r>
            <w:r>
              <w:rPr>
                <w:sz w:val="18"/>
                <w:lang w:val="en-GB"/>
              </w:rPr>
              <w:t xml:space="preserve"> line and more</w:t>
            </w:r>
          </w:p>
        </w:tc>
      </w:tr>
    </w:tbl>
    <w:p w14:paraId="66CE2808" w14:textId="77777777" w:rsidR="0022123E" w:rsidRDefault="0022123E" w:rsidP="0022123E">
      <w:pPr>
        <w:rPr>
          <w:lang w:val="en-GB"/>
        </w:rPr>
      </w:pPr>
    </w:p>
    <w:p w14:paraId="0DE2A8E8" w14:textId="77777777" w:rsidR="0022123E" w:rsidRDefault="0022123E" w:rsidP="0022123E">
      <w:pPr>
        <w:rPr>
          <w:lang w:val="en-GB"/>
        </w:rPr>
      </w:pPr>
      <w:r>
        <w:rPr>
          <w:lang w:val="en-GB"/>
        </w:rPr>
        <w:lastRenderedPageBreak/>
        <w:t>Any address line not referring to the City, the postcode, the country code or the country subdivision should be marked using by order of preference:</w:t>
      </w:r>
    </w:p>
    <w:p w14:paraId="4B767245" w14:textId="77777777" w:rsidR="0022123E" w:rsidRDefault="0022123E" w:rsidP="0022123E">
      <w:pPr>
        <w:pStyle w:val="ListParagraph"/>
        <w:numPr>
          <w:ilvl w:val="0"/>
          <w:numId w:val="36"/>
        </w:numPr>
        <w:rPr>
          <w:lang w:val="en-GB"/>
        </w:rPr>
      </w:pPr>
      <w:r>
        <w:rPr>
          <w:lang w:val="en-GB"/>
        </w:rPr>
        <w:t>Streetname (when not already used),</w:t>
      </w:r>
    </w:p>
    <w:p w14:paraId="1A0A9E6E" w14:textId="34D990E2" w:rsidR="0022123E" w:rsidRDefault="0022123E" w:rsidP="0022123E">
      <w:pPr>
        <w:pStyle w:val="ListParagraph"/>
        <w:numPr>
          <w:ilvl w:val="0"/>
          <w:numId w:val="36"/>
        </w:numPr>
        <w:rPr>
          <w:lang w:val="en-GB"/>
        </w:rPr>
      </w:pPr>
      <w:r>
        <w:rPr>
          <w:lang w:val="en-GB"/>
        </w:rPr>
        <w:t>AdditionalStreetName (when not already used),</w:t>
      </w:r>
    </w:p>
    <w:p w14:paraId="246CA1E0" w14:textId="77777777" w:rsidR="0022123E" w:rsidRDefault="0022123E" w:rsidP="0022123E">
      <w:pPr>
        <w:pStyle w:val="ListParagraph"/>
        <w:numPr>
          <w:ilvl w:val="0"/>
          <w:numId w:val="36"/>
        </w:numPr>
        <w:rPr>
          <w:lang w:val="en-GB"/>
        </w:rPr>
      </w:pPr>
      <w:r>
        <w:rPr>
          <w:lang w:val="en-GB"/>
        </w:rPr>
        <w:t>AddressLine/Line (by multiplying the occurrence of AddressLine as required)</w:t>
      </w:r>
    </w:p>
    <w:p w14:paraId="768AE5E3" w14:textId="77777777" w:rsidR="0022123E" w:rsidRDefault="0022123E" w:rsidP="0022123E">
      <w:pPr>
        <w:keepNext/>
        <w:jc w:val="center"/>
        <w:rPr>
          <w:lang w:val="en-GB"/>
        </w:rPr>
      </w:pPr>
      <w:r>
        <w:rPr>
          <w:noProof/>
          <w:lang w:val="en-IE" w:eastAsia="en-IE"/>
        </w:rPr>
        <w:drawing>
          <wp:inline distT="0" distB="0" distL="0" distR="0" wp14:anchorId="36565A34" wp14:editId="7F1931BE">
            <wp:extent cx="6360795" cy="5088890"/>
            <wp:effectExtent l="0" t="19050" r="0" b="16510"/>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9" r:lo="rId80" r:qs="rId81" r:cs="rId82"/>
              </a:graphicData>
            </a:graphic>
          </wp:inline>
        </w:drawing>
      </w:r>
    </w:p>
    <w:p w14:paraId="49A23BA9" w14:textId="0490056A" w:rsidR="0022123E" w:rsidRDefault="0022123E" w:rsidP="0022123E">
      <w:pPr>
        <w:pStyle w:val="Caption"/>
        <w:rPr>
          <w:noProof/>
          <w:lang w:val="en-GB"/>
        </w:rPr>
      </w:pPr>
      <w:bookmarkStart w:id="228" w:name="_Ref33989857"/>
      <w:bookmarkStart w:id="229" w:name="_Ref33989824"/>
      <w:bookmarkStart w:id="230" w:name="_Toc40869277"/>
      <w:r>
        <w:rPr>
          <w:lang w:val="en-GB"/>
        </w:rPr>
        <w:t xml:space="preserve">Figure </w:t>
      </w:r>
      <w:r>
        <w:fldChar w:fldCharType="begin"/>
      </w:r>
      <w:r>
        <w:rPr>
          <w:lang w:val="en-GB"/>
        </w:rPr>
        <w:instrText xml:space="preserve"> SEQ Figure \* ARABIC </w:instrText>
      </w:r>
      <w:r>
        <w:fldChar w:fldCharType="separate"/>
      </w:r>
      <w:r w:rsidR="00F65D9C">
        <w:rPr>
          <w:noProof/>
          <w:lang w:val="en-GB"/>
        </w:rPr>
        <w:t>5</w:t>
      </w:r>
      <w:r>
        <w:fldChar w:fldCharType="end"/>
      </w:r>
      <w:bookmarkEnd w:id="228"/>
      <w:r>
        <w:rPr>
          <w:noProof/>
          <w:lang w:val="en-GB"/>
        </w:rPr>
        <w:t xml:space="preserve"> – Address Components</w:t>
      </w:r>
      <w:bookmarkEnd w:id="229"/>
      <w:bookmarkEnd w:id="230"/>
    </w:p>
    <w:p w14:paraId="6FD7A885" w14:textId="77777777" w:rsidR="0022123E" w:rsidRDefault="0022123E" w:rsidP="0022123E">
      <w:pPr>
        <w:rPr>
          <w:lang w:val="en-GB"/>
        </w:rPr>
      </w:pPr>
    </w:p>
    <w:p w14:paraId="3F68E642" w14:textId="7C9DE18B" w:rsidR="0022123E" w:rsidRDefault="0022123E" w:rsidP="0022123E">
      <w:pPr>
        <w:rPr>
          <w:lang w:val="en-GB"/>
        </w:rPr>
      </w:pPr>
      <w:r>
        <w:rPr>
          <w:lang w:val="en-GB"/>
        </w:rPr>
        <w:t xml:space="preserve">For a country, the code to be used is </w:t>
      </w:r>
      <w:r w:rsidR="00E81832">
        <w:rPr>
          <w:lang w:val="en-GB"/>
        </w:rPr>
        <w:t xml:space="preserve">the one from the </w:t>
      </w:r>
      <w:hyperlink r:id="rId84" w:history="1">
        <w:r w:rsidR="00E81832" w:rsidRPr="00E81832">
          <w:rPr>
            <w:rStyle w:val="Hyperlink"/>
            <w:lang w:val="en-GB"/>
          </w:rPr>
          <w:t>country</w:t>
        </w:r>
      </w:hyperlink>
      <w:r>
        <w:rPr>
          <w:lang w:val="en-GB"/>
        </w:rPr>
        <w:t xml:space="preserve"> code</w:t>
      </w:r>
      <w:r w:rsidR="00E81832">
        <w:rPr>
          <w:lang w:val="en-GB"/>
        </w:rPr>
        <w:t>list</w:t>
      </w:r>
      <w:r>
        <w:rPr>
          <w:lang w:val="en-GB"/>
        </w:rPr>
        <w:t xml:space="preserve">; </w:t>
      </w:r>
    </w:p>
    <w:p w14:paraId="53BE7648" w14:textId="77777777" w:rsidR="00761E2A" w:rsidRDefault="00761E2A" w:rsidP="00653AF7">
      <w:pPr>
        <w:rPr>
          <w:lang w:val="en-GB"/>
        </w:rPr>
      </w:pPr>
    </w:p>
    <w:p w14:paraId="1E413F5D" w14:textId="2BC7EDD1" w:rsidR="00653AF7" w:rsidRDefault="002C16FC" w:rsidP="002C16FC">
      <w:pPr>
        <w:pStyle w:val="Heading3"/>
      </w:pPr>
      <w:bookmarkStart w:id="231" w:name="_Toc40869259"/>
      <w:r>
        <w:t>Buyer</w:t>
      </w:r>
      <w:bookmarkEnd w:id="231"/>
    </w:p>
    <w:p w14:paraId="133412EF" w14:textId="0B2E0F16" w:rsidR="002C16FC" w:rsidRDefault="002C16FC" w:rsidP="002C16FC">
      <w:pPr>
        <w:pStyle w:val="Heading4"/>
        <w:rPr>
          <w:lang w:val="en-GB"/>
        </w:rPr>
      </w:pPr>
      <w:r>
        <w:rPr>
          <w:lang w:val="en-GB"/>
        </w:rPr>
        <w:t xml:space="preserve">Buyer </w:t>
      </w:r>
      <w:r w:rsidR="00E91A38">
        <w:rPr>
          <w:lang w:val="en-GB"/>
        </w:rPr>
        <w:t>information</w:t>
      </w:r>
    </w:p>
    <w:p w14:paraId="01057E9C" w14:textId="508E128C" w:rsidR="00E91A38" w:rsidRPr="00E91A38" w:rsidRDefault="00E91A38" w:rsidP="00E91A38">
      <w:pPr>
        <w:rPr>
          <w:lang w:val="en-GB"/>
        </w:rPr>
      </w:pPr>
      <w:r>
        <w:rPr>
          <w:lang w:val="en-GB"/>
        </w:rPr>
        <w:t xml:space="preserve">The buyer information (BG-3) is non repeatable and its presence is </w:t>
      </w:r>
      <w:r w:rsidR="006E3F1D">
        <w:rPr>
          <w:lang w:val="en-GB"/>
        </w:rPr>
        <w:t>highly dependant from the context. Dependency may be detected from the Regulation annex and will be detailed with the validation rules.</w:t>
      </w:r>
    </w:p>
    <w:p w14:paraId="73B18EC1" w14:textId="43BFB45E" w:rsidR="00C42BE1" w:rsidRDefault="00C42BE1" w:rsidP="00C42BE1">
      <w:pPr>
        <w:pStyle w:val="Caption"/>
        <w:keepNext/>
      </w:pPr>
      <w:bookmarkStart w:id="232" w:name="_Toc40869300"/>
      <w:r>
        <w:lastRenderedPageBreak/>
        <w:t xml:space="preserve">Table </w:t>
      </w:r>
      <w:r>
        <w:fldChar w:fldCharType="begin"/>
      </w:r>
      <w:r>
        <w:instrText xml:space="preserve"> SEQ Table \* ARABIC </w:instrText>
      </w:r>
      <w:r>
        <w:fldChar w:fldCharType="separate"/>
      </w:r>
      <w:r w:rsidR="00F65D9C">
        <w:rPr>
          <w:noProof/>
        </w:rPr>
        <w:t>23</w:t>
      </w:r>
      <w:r>
        <w:fldChar w:fldCharType="end"/>
      </w:r>
      <w:r>
        <w:t xml:space="preserve"> – Buyer specific information</w:t>
      </w:r>
      <w:bookmarkEnd w:id="232"/>
    </w:p>
    <w:tbl>
      <w:tblPr>
        <w:tblStyle w:val="GridTable4-Accent1"/>
        <w:tblW w:w="0" w:type="auto"/>
        <w:tblLook w:val="04A0" w:firstRow="1" w:lastRow="0" w:firstColumn="1" w:lastColumn="0" w:noHBand="0" w:noVBand="1"/>
      </w:tblPr>
      <w:tblGrid>
        <w:gridCol w:w="2557"/>
        <w:gridCol w:w="3311"/>
        <w:gridCol w:w="3432"/>
      </w:tblGrid>
      <w:tr w:rsidR="006E3F1D" w14:paraId="44AAC8F0" w14:textId="77777777" w:rsidTr="00166518">
        <w:trPr>
          <w:cnfStyle w:val="100000000000" w:firstRow="1" w:lastRow="0" w:firstColumn="0" w:lastColumn="0" w:oddVBand="0" w:evenVBand="0" w:oddHBand="0"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557" w:type="dxa"/>
            <w:vAlign w:val="center"/>
          </w:tcPr>
          <w:p w14:paraId="29A9679E" w14:textId="7DBAC09E" w:rsidR="006E3F1D" w:rsidRDefault="006E3F1D" w:rsidP="006E3F1D">
            <w:pPr>
              <w:jc w:val="center"/>
              <w:rPr>
                <w:lang w:val="en-GB"/>
              </w:rPr>
            </w:pPr>
            <w:r>
              <w:rPr>
                <w:lang w:val="en-GB"/>
              </w:rPr>
              <w:t>eForms BT/BG</w:t>
            </w:r>
          </w:p>
        </w:tc>
        <w:tc>
          <w:tcPr>
            <w:tcW w:w="3311" w:type="dxa"/>
            <w:vAlign w:val="center"/>
          </w:tcPr>
          <w:p w14:paraId="62F8F010" w14:textId="4371B969" w:rsidR="006E3F1D" w:rsidRDefault="006E3F1D" w:rsidP="006E3F1D">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XSD component</w:t>
            </w:r>
          </w:p>
        </w:tc>
        <w:tc>
          <w:tcPr>
            <w:tcW w:w="3432" w:type="dxa"/>
            <w:vAlign w:val="center"/>
          </w:tcPr>
          <w:p w14:paraId="031E8396" w14:textId="0EE04EDB" w:rsidR="006E3F1D" w:rsidRDefault="006E3F1D" w:rsidP="006E3F1D">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Comment</w:t>
            </w:r>
          </w:p>
        </w:tc>
      </w:tr>
      <w:tr w:rsidR="006E3F1D" w14:paraId="0F8D5E32" w14:textId="77777777" w:rsidTr="00166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14:paraId="5CE1B0AB" w14:textId="77777777" w:rsidR="006E3F1D" w:rsidRPr="00040EF6" w:rsidRDefault="006E3F1D" w:rsidP="007250D1">
            <w:pPr>
              <w:rPr>
                <w:sz w:val="18"/>
                <w:szCs w:val="18"/>
                <w:lang w:val="en-GB"/>
              </w:rPr>
            </w:pPr>
            <w:r w:rsidRPr="00040EF6">
              <w:rPr>
                <w:sz w:val="18"/>
                <w:szCs w:val="18"/>
                <w:lang w:val="en-GB"/>
              </w:rPr>
              <w:t>Buyer Profile URL (BT-508)</w:t>
            </w:r>
          </w:p>
        </w:tc>
        <w:tc>
          <w:tcPr>
            <w:tcW w:w="3311" w:type="dxa"/>
          </w:tcPr>
          <w:p w14:paraId="594367C9" w14:textId="77777777" w:rsidR="006E3F1D" w:rsidRPr="00166518" w:rsidRDefault="006E3F1D" w:rsidP="007250D1">
            <w:pP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cbc:BuyerProfileURI</w:t>
            </w:r>
          </w:p>
        </w:tc>
        <w:tc>
          <w:tcPr>
            <w:tcW w:w="3432" w:type="dxa"/>
          </w:tcPr>
          <w:p w14:paraId="09F177CB" w14:textId="77777777" w:rsidR="006E3F1D" w:rsidRPr="00166518" w:rsidRDefault="006E3F1D" w:rsidP="007250D1">
            <w:pPr>
              <w:cnfStyle w:val="000000100000" w:firstRow="0" w:lastRow="0" w:firstColumn="0" w:lastColumn="0" w:oddVBand="0" w:evenVBand="0" w:oddHBand="1" w:evenHBand="0" w:firstRowFirstColumn="0" w:firstRowLastColumn="0" w:lastRowFirstColumn="0" w:lastRowLastColumn="0"/>
              <w:rPr>
                <w:sz w:val="16"/>
                <w:szCs w:val="18"/>
                <w:lang w:val="en-GB"/>
              </w:rPr>
            </w:pPr>
          </w:p>
        </w:tc>
      </w:tr>
      <w:tr w:rsidR="002C16FC" w14:paraId="4B599240" w14:textId="77777777" w:rsidTr="00166518">
        <w:tc>
          <w:tcPr>
            <w:cnfStyle w:val="001000000000" w:firstRow="0" w:lastRow="0" w:firstColumn="1" w:lastColumn="0" w:oddVBand="0" w:evenVBand="0" w:oddHBand="0" w:evenHBand="0" w:firstRowFirstColumn="0" w:firstRowLastColumn="0" w:lastRowFirstColumn="0" w:lastRowLastColumn="0"/>
            <w:tcW w:w="2557" w:type="dxa"/>
          </w:tcPr>
          <w:p w14:paraId="6E271E36" w14:textId="51CE44CC" w:rsidR="002C16FC" w:rsidRPr="00040EF6" w:rsidRDefault="002C16FC" w:rsidP="002C16FC">
            <w:pPr>
              <w:rPr>
                <w:sz w:val="18"/>
                <w:szCs w:val="18"/>
                <w:lang w:val="en-GB"/>
              </w:rPr>
            </w:pPr>
            <w:r w:rsidRPr="00040EF6">
              <w:rPr>
                <w:sz w:val="18"/>
                <w:szCs w:val="18"/>
                <w:lang w:val="en-GB"/>
              </w:rPr>
              <w:t>Buyer Legal Type (BT-11)</w:t>
            </w:r>
          </w:p>
        </w:tc>
        <w:tc>
          <w:tcPr>
            <w:tcW w:w="3311" w:type="dxa"/>
          </w:tcPr>
          <w:p w14:paraId="6DBEE158" w14:textId="3639B3F8" w:rsidR="002C16FC" w:rsidRPr="00166518" w:rsidRDefault="004B2219" w:rsidP="002C16FC">
            <w:pP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cac:ContractingPartyType/cbc:PartyTypeCode</w:t>
            </w:r>
          </w:p>
        </w:tc>
        <w:tc>
          <w:tcPr>
            <w:tcW w:w="3432" w:type="dxa"/>
          </w:tcPr>
          <w:p w14:paraId="4ED7E42E" w14:textId="17BDCF9B" w:rsidR="002C16FC" w:rsidRPr="00166518" w:rsidRDefault="004B2219" w:rsidP="002C16FC">
            <w:pP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Code from buyer-legal-type</w:t>
            </w:r>
          </w:p>
        </w:tc>
      </w:tr>
      <w:tr w:rsidR="004B2219" w14:paraId="64085155" w14:textId="77777777" w:rsidTr="00166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14:paraId="464C7D69" w14:textId="62219B10" w:rsidR="004B2219" w:rsidRPr="00040EF6" w:rsidRDefault="004B2219" w:rsidP="004B2219">
            <w:pPr>
              <w:rPr>
                <w:sz w:val="18"/>
                <w:szCs w:val="18"/>
                <w:lang w:val="en-GB"/>
              </w:rPr>
            </w:pPr>
            <w:r w:rsidRPr="00040EF6">
              <w:rPr>
                <w:sz w:val="18"/>
                <w:szCs w:val="18"/>
                <w:lang w:val="en-GB"/>
              </w:rPr>
              <w:t>Buyer Contracting Entity (BT-740)</w:t>
            </w:r>
          </w:p>
        </w:tc>
        <w:tc>
          <w:tcPr>
            <w:tcW w:w="3311" w:type="dxa"/>
          </w:tcPr>
          <w:p w14:paraId="7F740F04" w14:textId="6EA97275" w:rsidR="004B2219" w:rsidRPr="00166518" w:rsidRDefault="004B2219" w:rsidP="004B2219">
            <w:pP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cac:ContractingPartyType/cbc:PartyTypeCode</w:t>
            </w:r>
          </w:p>
        </w:tc>
        <w:tc>
          <w:tcPr>
            <w:tcW w:w="3432" w:type="dxa"/>
          </w:tcPr>
          <w:p w14:paraId="2270FF8C" w14:textId="77408DDB" w:rsidR="004B2219" w:rsidRPr="00166518" w:rsidRDefault="004B2219" w:rsidP="004B2219">
            <w:pP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Code from buyer-contracting-type</w:t>
            </w:r>
            <w:r w:rsidR="00FD70A5">
              <w:rPr>
                <w:sz w:val="16"/>
                <w:szCs w:val="18"/>
                <w:lang w:val="en-GB"/>
              </w:rPr>
              <w:t xml:space="preserve"> technical codelist</w:t>
            </w:r>
          </w:p>
        </w:tc>
      </w:tr>
      <w:tr w:rsidR="004B2219" w14:paraId="09984FEA" w14:textId="77777777" w:rsidTr="00166518">
        <w:tc>
          <w:tcPr>
            <w:cnfStyle w:val="001000000000" w:firstRow="0" w:lastRow="0" w:firstColumn="1" w:lastColumn="0" w:oddVBand="0" w:evenVBand="0" w:oddHBand="0" w:evenHBand="0" w:firstRowFirstColumn="0" w:firstRowLastColumn="0" w:lastRowFirstColumn="0" w:lastRowLastColumn="0"/>
            <w:tcW w:w="2557" w:type="dxa"/>
          </w:tcPr>
          <w:p w14:paraId="2E2521EA" w14:textId="22C833F8" w:rsidR="004B2219" w:rsidRPr="00040EF6" w:rsidRDefault="004B2219" w:rsidP="004B2219">
            <w:pPr>
              <w:rPr>
                <w:sz w:val="18"/>
                <w:szCs w:val="18"/>
                <w:lang w:val="en-GB"/>
              </w:rPr>
            </w:pPr>
            <w:r w:rsidRPr="00040EF6">
              <w:rPr>
                <w:sz w:val="18"/>
                <w:szCs w:val="18"/>
                <w:lang w:val="en-GB"/>
              </w:rPr>
              <w:t>Activity Authority (BT-10)</w:t>
            </w:r>
          </w:p>
        </w:tc>
        <w:tc>
          <w:tcPr>
            <w:tcW w:w="3311" w:type="dxa"/>
          </w:tcPr>
          <w:p w14:paraId="0157540B" w14:textId="77777777" w:rsidR="007250D1" w:rsidRPr="00166518" w:rsidRDefault="004B2219" w:rsidP="004B2219">
            <w:pP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 xml:space="preserve">cac:ContractingActivity/cbc:ActivityTypeCode </w:t>
            </w:r>
          </w:p>
          <w:p w14:paraId="0D65A0F9" w14:textId="78A6AE02" w:rsidR="007250D1" w:rsidRPr="00166518" w:rsidRDefault="00FD70A5" w:rsidP="004B2219">
            <w:pPr>
              <w:cnfStyle w:val="000000000000" w:firstRow="0" w:lastRow="0" w:firstColumn="0" w:lastColumn="0" w:oddVBand="0" w:evenVBand="0" w:oddHBand="0" w:evenHBand="0" w:firstRowFirstColumn="0" w:firstRowLastColumn="0" w:lastRowFirstColumn="0" w:lastRowLastColumn="0"/>
              <w:rPr>
                <w:sz w:val="16"/>
                <w:szCs w:val="18"/>
                <w:lang w:val="en-GB"/>
              </w:rPr>
            </w:pPr>
            <w:r>
              <w:rPr>
                <w:sz w:val="16"/>
                <w:szCs w:val="18"/>
                <w:lang w:val="en-GB"/>
              </w:rPr>
              <w:t>or</w:t>
            </w:r>
          </w:p>
          <w:p w14:paraId="6192E765" w14:textId="08C8760E" w:rsidR="004B2219" w:rsidRPr="00166518" w:rsidRDefault="004B2219" w:rsidP="004B2219">
            <w:pP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cbc:ActivityType</w:t>
            </w:r>
          </w:p>
        </w:tc>
        <w:tc>
          <w:tcPr>
            <w:tcW w:w="3432" w:type="dxa"/>
          </w:tcPr>
          <w:p w14:paraId="2CFCA59D" w14:textId="3B21296C" w:rsidR="004B2219" w:rsidRPr="00166518" w:rsidRDefault="004B2219" w:rsidP="004B2219">
            <w:pP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 xml:space="preserve">Code from </w:t>
            </w:r>
            <w:r w:rsidR="00FD70A5">
              <w:rPr>
                <w:sz w:val="16"/>
                <w:szCs w:val="18"/>
                <w:lang w:val="en-GB"/>
              </w:rPr>
              <w:t>main-</w:t>
            </w:r>
            <w:r w:rsidRPr="00166518">
              <w:rPr>
                <w:sz w:val="16"/>
                <w:szCs w:val="18"/>
                <w:lang w:val="en-GB"/>
              </w:rPr>
              <w:t>activity</w:t>
            </w:r>
          </w:p>
          <w:p w14:paraId="5BC40247" w14:textId="2AC29043" w:rsidR="007250D1" w:rsidRPr="00166518" w:rsidRDefault="007250D1" w:rsidP="004B2219">
            <w:pP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Text to be used when no specific code exist</w:t>
            </w:r>
          </w:p>
        </w:tc>
      </w:tr>
      <w:tr w:rsidR="004B2219" w14:paraId="0CCC7B84" w14:textId="77777777" w:rsidTr="00166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14:paraId="333E699F" w14:textId="4741E449" w:rsidR="004B2219" w:rsidRPr="00040EF6" w:rsidRDefault="004B2219" w:rsidP="004B2219">
            <w:pPr>
              <w:rPr>
                <w:sz w:val="18"/>
                <w:szCs w:val="18"/>
                <w:lang w:val="en-GB"/>
              </w:rPr>
            </w:pPr>
            <w:r w:rsidRPr="00040EF6">
              <w:rPr>
                <w:sz w:val="18"/>
                <w:szCs w:val="18"/>
                <w:lang w:val="en-GB"/>
              </w:rPr>
              <w:t>Activity Entity (BT-610)</w:t>
            </w:r>
          </w:p>
        </w:tc>
        <w:tc>
          <w:tcPr>
            <w:tcW w:w="3311" w:type="dxa"/>
          </w:tcPr>
          <w:p w14:paraId="33D55E5B" w14:textId="77777777" w:rsidR="007A6639" w:rsidRPr="00166518" w:rsidRDefault="004B2219" w:rsidP="004B2219">
            <w:pP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 xml:space="preserve">cac:ContractingActivity/cbc:ActivityTypeCode </w:t>
            </w:r>
          </w:p>
          <w:p w14:paraId="084FFF96" w14:textId="14C2602E" w:rsidR="007A6639" w:rsidRPr="00166518" w:rsidRDefault="00FD70A5" w:rsidP="004B2219">
            <w:pPr>
              <w:cnfStyle w:val="000000100000" w:firstRow="0" w:lastRow="0" w:firstColumn="0" w:lastColumn="0" w:oddVBand="0" w:evenVBand="0" w:oddHBand="1" w:evenHBand="0" w:firstRowFirstColumn="0" w:firstRowLastColumn="0" w:lastRowFirstColumn="0" w:lastRowLastColumn="0"/>
              <w:rPr>
                <w:sz w:val="16"/>
                <w:szCs w:val="18"/>
                <w:lang w:val="en-GB"/>
              </w:rPr>
            </w:pPr>
            <w:r>
              <w:rPr>
                <w:sz w:val="16"/>
                <w:szCs w:val="18"/>
                <w:lang w:val="en-GB"/>
              </w:rPr>
              <w:t>or</w:t>
            </w:r>
          </w:p>
          <w:p w14:paraId="7C66D9A4" w14:textId="6C65613B" w:rsidR="004B2219" w:rsidRPr="00166518" w:rsidRDefault="004B2219" w:rsidP="004B2219">
            <w:pP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cbc:ActivityType</w:t>
            </w:r>
          </w:p>
        </w:tc>
        <w:tc>
          <w:tcPr>
            <w:tcW w:w="3432" w:type="dxa"/>
          </w:tcPr>
          <w:p w14:paraId="6D50B827" w14:textId="127D025B" w:rsidR="004B2219" w:rsidRPr="00166518" w:rsidRDefault="004B2219" w:rsidP="004B2219">
            <w:pP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 xml:space="preserve">Code from </w:t>
            </w:r>
            <w:r w:rsidR="00FD70A5">
              <w:rPr>
                <w:sz w:val="16"/>
                <w:szCs w:val="18"/>
                <w:lang w:val="en-GB"/>
              </w:rPr>
              <w:t>main-activity</w:t>
            </w:r>
          </w:p>
          <w:p w14:paraId="10B86377" w14:textId="02A1FB5C" w:rsidR="007A6639" w:rsidRPr="00166518" w:rsidRDefault="007A6639" w:rsidP="004B2219">
            <w:pP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Text to be used when no specific code exist</w:t>
            </w:r>
          </w:p>
        </w:tc>
      </w:tr>
    </w:tbl>
    <w:p w14:paraId="42EAE2C7" w14:textId="3DADDFE7" w:rsidR="002C16FC" w:rsidRDefault="006E3F1D" w:rsidP="006E3F1D">
      <w:pPr>
        <w:pStyle w:val="Heading4"/>
        <w:rPr>
          <w:lang w:val="en-GB"/>
        </w:rPr>
      </w:pPr>
      <w:r>
        <w:rPr>
          <w:lang w:val="en-GB"/>
        </w:rPr>
        <w:t>Buyer and related parties</w:t>
      </w:r>
    </w:p>
    <w:p w14:paraId="3CE0BDF2" w14:textId="77777777" w:rsidR="003E6519" w:rsidRDefault="003E6519" w:rsidP="002C16FC">
      <w:pPr>
        <w:rPr>
          <w:lang w:val="en-GB"/>
        </w:rPr>
      </w:pPr>
      <w:r>
        <w:rPr>
          <w:lang w:val="en-GB"/>
        </w:rPr>
        <w:t>Different stakeholders associated to the buyer share a same “</w:t>
      </w:r>
      <w:r w:rsidRPr="00FD70A5">
        <w:rPr>
          <w:i/>
          <w:lang w:val="en-GB"/>
        </w:rPr>
        <w:t>cac:ContractingParty</w:t>
      </w:r>
      <w:r>
        <w:rPr>
          <w:lang w:val="en-GB"/>
        </w:rPr>
        <w:t>” ancestor; this is the case for:</w:t>
      </w:r>
    </w:p>
    <w:p w14:paraId="718AE6FB" w14:textId="65E797AE" w:rsidR="003E6519" w:rsidRDefault="003E6519" w:rsidP="003E6519">
      <w:pPr>
        <w:pStyle w:val="ListParagraph"/>
        <w:numPr>
          <w:ilvl w:val="0"/>
          <w:numId w:val="66"/>
        </w:numPr>
        <w:rPr>
          <w:lang w:val="en-GB"/>
        </w:rPr>
      </w:pPr>
      <w:r w:rsidRPr="003E6519">
        <w:rPr>
          <w:lang w:val="en-GB"/>
        </w:rPr>
        <w:t>the notice author,</w:t>
      </w:r>
    </w:p>
    <w:p w14:paraId="00B2E55A" w14:textId="48557F6D" w:rsidR="007250D1" w:rsidRDefault="007250D1" w:rsidP="003E6519">
      <w:pPr>
        <w:pStyle w:val="ListParagraph"/>
        <w:numPr>
          <w:ilvl w:val="0"/>
          <w:numId w:val="66"/>
        </w:numPr>
        <w:rPr>
          <w:lang w:val="en-GB"/>
        </w:rPr>
      </w:pPr>
      <w:r>
        <w:rPr>
          <w:lang w:val="en-GB"/>
        </w:rPr>
        <w:t>the procurement service provider,</w:t>
      </w:r>
    </w:p>
    <w:p w14:paraId="2B61EEF7" w14:textId="37DD7BA0" w:rsidR="007250D1" w:rsidRDefault="007250D1" w:rsidP="003E6519">
      <w:pPr>
        <w:pStyle w:val="ListParagraph"/>
        <w:numPr>
          <w:ilvl w:val="0"/>
          <w:numId w:val="66"/>
        </w:numPr>
        <w:rPr>
          <w:lang w:val="en-GB"/>
        </w:rPr>
      </w:pPr>
      <w:r>
        <w:rPr>
          <w:lang w:val="en-GB"/>
        </w:rPr>
        <w:t>the eSender.</w:t>
      </w:r>
    </w:p>
    <w:p w14:paraId="46891A1F" w14:textId="276A6338" w:rsidR="00E91A38" w:rsidRDefault="007A6639" w:rsidP="002C16FC">
      <w:pPr>
        <w:rPr>
          <w:lang w:val="en-GB"/>
        </w:rPr>
      </w:pPr>
      <w:r>
        <w:rPr>
          <w:lang w:val="en-GB"/>
        </w:rPr>
        <w:t>A sample for an hypothetic ABC administration acting as an awarding &amp; acquiring CPB and with:</w:t>
      </w:r>
    </w:p>
    <w:p w14:paraId="7EB0FA2A" w14:textId="3EC005C8" w:rsidR="007A6639" w:rsidRDefault="007A6639" w:rsidP="007A6639">
      <w:pPr>
        <w:pStyle w:val="ListParagraph"/>
        <w:numPr>
          <w:ilvl w:val="0"/>
          <w:numId w:val="67"/>
        </w:numPr>
        <w:rPr>
          <w:lang w:val="en-GB"/>
        </w:rPr>
      </w:pPr>
      <w:r>
        <w:rPr>
          <w:lang w:val="en-GB"/>
        </w:rPr>
        <w:t>a</w:t>
      </w:r>
      <w:r w:rsidRPr="007A6639">
        <w:rPr>
          <w:lang w:val="en-GB"/>
        </w:rPr>
        <w:t>n author,</w:t>
      </w:r>
    </w:p>
    <w:p w14:paraId="67AAAAD6" w14:textId="40538943" w:rsidR="007A6639" w:rsidRDefault="007A6639" w:rsidP="007A6639">
      <w:pPr>
        <w:pStyle w:val="ListParagraph"/>
        <w:numPr>
          <w:ilvl w:val="0"/>
          <w:numId w:val="67"/>
        </w:numPr>
        <w:rPr>
          <w:lang w:val="en-GB"/>
        </w:rPr>
      </w:pPr>
      <w:r>
        <w:rPr>
          <w:lang w:val="en-GB"/>
        </w:rPr>
        <w:t>a procurement service provider, and</w:t>
      </w:r>
    </w:p>
    <w:p w14:paraId="5FC5AF06" w14:textId="7C0498F7" w:rsidR="007A6639" w:rsidRDefault="007A6639" w:rsidP="007A6639">
      <w:pPr>
        <w:pStyle w:val="ListParagraph"/>
        <w:numPr>
          <w:ilvl w:val="0"/>
          <w:numId w:val="67"/>
        </w:numPr>
        <w:rPr>
          <w:lang w:val="en-GB"/>
        </w:rPr>
      </w:pPr>
      <w:r>
        <w:rPr>
          <w:lang w:val="en-GB"/>
        </w:rPr>
        <w:t>an eSender,</w:t>
      </w:r>
    </w:p>
    <w:p w14:paraId="7B67267F" w14:textId="389FF4E2" w:rsidR="007A6639" w:rsidRPr="007A6639" w:rsidRDefault="007A6639" w:rsidP="007A6639">
      <w:pPr>
        <w:rPr>
          <w:lang w:val="en-GB"/>
        </w:rPr>
      </w:pPr>
      <w:r>
        <w:rPr>
          <w:lang w:val="en-GB"/>
        </w:rPr>
        <w:t>is provided hereafter to highlight the information organisation:</w:t>
      </w:r>
    </w:p>
    <w:p w14:paraId="706BE54A" w14:textId="77777777" w:rsidR="007A6639" w:rsidRDefault="007A6639" w:rsidP="002C16FC">
      <w:pPr>
        <w:pStyle w:val="SampleMarkUp"/>
        <w:rPr>
          <w:lang w:val="en-GB"/>
        </w:rPr>
      </w:pPr>
    </w:p>
    <w:p w14:paraId="54E9267C" w14:textId="088EFC26" w:rsidR="002C16FC" w:rsidRPr="002C16FC" w:rsidRDefault="002C16FC" w:rsidP="002C16FC">
      <w:pPr>
        <w:pStyle w:val="SampleMarkUp"/>
        <w:rPr>
          <w:lang w:val="en-GB"/>
        </w:rPr>
      </w:pPr>
      <w:r w:rsidRPr="002C16FC">
        <w:rPr>
          <w:lang w:val="en-GB"/>
        </w:rPr>
        <w:t xml:space="preserve">    &lt;cac:ContractingParty&gt;</w:t>
      </w:r>
    </w:p>
    <w:p w14:paraId="0F764DC0" w14:textId="4BF8628B" w:rsidR="002C16FC" w:rsidRPr="002C16FC" w:rsidRDefault="002C16FC" w:rsidP="002C16FC">
      <w:pPr>
        <w:pStyle w:val="SampleMarkUp"/>
        <w:rPr>
          <w:lang w:val="en-GB"/>
        </w:rPr>
      </w:pPr>
      <w:r w:rsidRPr="002C16FC">
        <w:rPr>
          <w:lang w:val="en-GB"/>
        </w:rPr>
        <w:t xml:space="preserve">        &lt;cbc:BuyerProfileURI&gt;</w:t>
      </w:r>
      <w:r w:rsidRPr="006E3F1D">
        <w:rPr>
          <w:b/>
          <w:bCs/>
          <w:i/>
          <w:iCs/>
          <w:lang w:val="en-GB"/>
        </w:rPr>
        <w:t>https://admin-abc.</w:t>
      </w:r>
      <w:r w:rsidR="007A6639">
        <w:rPr>
          <w:b/>
          <w:bCs/>
          <w:i/>
          <w:iCs/>
          <w:lang w:val="en-GB"/>
        </w:rPr>
        <w:t>com</w:t>
      </w:r>
      <w:r w:rsidRPr="006E3F1D">
        <w:rPr>
          <w:b/>
          <w:bCs/>
          <w:i/>
          <w:iCs/>
          <w:lang w:val="en-GB"/>
        </w:rPr>
        <w:t>/public-procurements/</w:t>
      </w:r>
      <w:r w:rsidRPr="002C16FC">
        <w:rPr>
          <w:lang w:val="en-GB"/>
        </w:rPr>
        <w:t>&lt;/cbc:BuyerProfileURI&gt;</w:t>
      </w:r>
    </w:p>
    <w:p w14:paraId="4891650A" w14:textId="77777777" w:rsidR="002C16FC" w:rsidRPr="002C16FC" w:rsidRDefault="002C16FC" w:rsidP="002C16FC">
      <w:pPr>
        <w:pStyle w:val="SampleMarkUp"/>
        <w:rPr>
          <w:lang w:val="en-GB"/>
        </w:rPr>
      </w:pPr>
      <w:r w:rsidRPr="002C16FC">
        <w:rPr>
          <w:lang w:val="en-GB"/>
        </w:rPr>
        <w:t xml:space="preserve">        &lt;cac:ContractingPartyType&gt;</w:t>
      </w:r>
    </w:p>
    <w:p w14:paraId="0CDE0382" w14:textId="77777777" w:rsidR="002C16FC" w:rsidRPr="002C16FC" w:rsidRDefault="002C16FC" w:rsidP="002C16FC">
      <w:pPr>
        <w:pStyle w:val="SampleMarkUp"/>
        <w:rPr>
          <w:lang w:val="en-GB"/>
        </w:rPr>
      </w:pPr>
      <w:r w:rsidRPr="002C16FC">
        <w:rPr>
          <w:lang w:val="en-GB"/>
        </w:rPr>
        <w:t xml:space="preserve">            &lt;cbc:PartyTypeCode listName="</w:t>
      </w:r>
      <w:r w:rsidRPr="006E3F1D">
        <w:rPr>
          <w:b/>
          <w:bCs/>
          <w:lang w:val="en-GB"/>
        </w:rPr>
        <w:t>buyer-legal-type</w:t>
      </w:r>
      <w:r w:rsidRPr="002C16FC">
        <w:rPr>
          <w:lang w:val="en-GB"/>
        </w:rPr>
        <w:t>"&gt;</w:t>
      </w:r>
      <w:r w:rsidRPr="006E3F1D">
        <w:rPr>
          <w:b/>
          <w:bCs/>
          <w:i/>
          <w:iCs/>
          <w:lang w:val="en-GB"/>
        </w:rPr>
        <w:t>body-pl</w:t>
      </w:r>
      <w:r w:rsidRPr="002C16FC">
        <w:rPr>
          <w:lang w:val="en-GB"/>
        </w:rPr>
        <w:t>&lt;/cbc:PartyTypeCode&gt;</w:t>
      </w:r>
    </w:p>
    <w:p w14:paraId="3C3941A8" w14:textId="77777777" w:rsidR="002C16FC" w:rsidRPr="002C16FC" w:rsidRDefault="002C16FC" w:rsidP="002C16FC">
      <w:pPr>
        <w:pStyle w:val="SampleMarkUp"/>
        <w:rPr>
          <w:lang w:val="en-GB"/>
        </w:rPr>
      </w:pPr>
      <w:r w:rsidRPr="002C16FC">
        <w:rPr>
          <w:lang w:val="en-GB"/>
        </w:rPr>
        <w:t xml:space="preserve">        &lt;/cac:ContractingPartyType&gt;</w:t>
      </w:r>
    </w:p>
    <w:p w14:paraId="7B98A30B" w14:textId="77777777" w:rsidR="002C16FC" w:rsidRPr="002C16FC" w:rsidRDefault="002C16FC" w:rsidP="002C16FC">
      <w:pPr>
        <w:pStyle w:val="SampleMarkUp"/>
        <w:rPr>
          <w:lang w:val="en-GB"/>
        </w:rPr>
      </w:pPr>
      <w:r w:rsidRPr="002C16FC">
        <w:rPr>
          <w:lang w:val="en-GB"/>
        </w:rPr>
        <w:t xml:space="preserve">        &lt;cac:ContractingPartyType&gt;</w:t>
      </w:r>
    </w:p>
    <w:p w14:paraId="29B3D51C" w14:textId="77777777" w:rsidR="002C16FC" w:rsidRPr="002C16FC" w:rsidRDefault="002C16FC" w:rsidP="002C16FC">
      <w:pPr>
        <w:pStyle w:val="SampleMarkUp"/>
        <w:rPr>
          <w:lang w:val="en-GB"/>
        </w:rPr>
      </w:pPr>
      <w:r w:rsidRPr="002C16FC">
        <w:rPr>
          <w:lang w:val="en-GB"/>
        </w:rPr>
        <w:t xml:space="preserve">            &lt;cbc:PartyTypeCode listName="</w:t>
      </w:r>
      <w:r w:rsidRPr="006E3F1D">
        <w:rPr>
          <w:b/>
          <w:bCs/>
          <w:lang w:val="en-GB"/>
        </w:rPr>
        <w:t>buyer-contracting-type</w:t>
      </w:r>
      <w:r w:rsidRPr="002C16FC">
        <w:rPr>
          <w:lang w:val="en-GB"/>
        </w:rPr>
        <w:t>"&gt;</w:t>
      </w:r>
      <w:r w:rsidRPr="006E3F1D">
        <w:rPr>
          <w:b/>
          <w:bCs/>
          <w:i/>
          <w:iCs/>
          <w:lang w:val="en-GB"/>
        </w:rPr>
        <w:t>cont-aut</w:t>
      </w:r>
      <w:r w:rsidRPr="002C16FC">
        <w:rPr>
          <w:lang w:val="en-GB"/>
        </w:rPr>
        <w:t>&lt;/cbc:PartyTypeCode&gt;</w:t>
      </w:r>
    </w:p>
    <w:p w14:paraId="73034D3D" w14:textId="77777777" w:rsidR="002C16FC" w:rsidRPr="002C16FC" w:rsidRDefault="002C16FC" w:rsidP="002C16FC">
      <w:pPr>
        <w:pStyle w:val="SampleMarkUp"/>
        <w:rPr>
          <w:lang w:val="en-GB"/>
        </w:rPr>
      </w:pPr>
      <w:r w:rsidRPr="002C16FC">
        <w:rPr>
          <w:lang w:val="en-GB"/>
        </w:rPr>
        <w:t xml:space="preserve">        &lt;/cac:ContractingPartyType&gt;</w:t>
      </w:r>
    </w:p>
    <w:p w14:paraId="60B71498" w14:textId="77777777" w:rsidR="002C16FC" w:rsidRPr="002C16FC" w:rsidRDefault="002C16FC" w:rsidP="002C16FC">
      <w:pPr>
        <w:pStyle w:val="SampleMarkUp"/>
        <w:rPr>
          <w:lang w:val="en-GB"/>
        </w:rPr>
      </w:pPr>
      <w:r w:rsidRPr="002C16FC">
        <w:rPr>
          <w:lang w:val="en-GB"/>
        </w:rPr>
        <w:t xml:space="preserve">        &lt;cac:ContractingPartyType&gt;</w:t>
      </w:r>
    </w:p>
    <w:p w14:paraId="6A9DF9BC" w14:textId="77777777" w:rsidR="002C16FC" w:rsidRPr="002C16FC" w:rsidRDefault="002C16FC" w:rsidP="002C16FC">
      <w:pPr>
        <w:pStyle w:val="SampleMarkUp"/>
        <w:rPr>
          <w:lang w:val="en-GB"/>
        </w:rPr>
      </w:pPr>
      <w:r w:rsidRPr="002C16FC">
        <w:rPr>
          <w:lang w:val="en-GB"/>
        </w:rPr>
        <w:t xml:space="preserve">            &lt;cbc:PartyTypeCode listName="</w:t>
      </w:r>
      <w:r w:rsidRPr="006E3F1D">
        <w:rPr>
          <w:b/>
          <w:bCs/>
          <w:lang w:val="en-GB"/>
        </w:rPr>
        <w:t>organisation-role</w:t>
      </w:r>
      <w:r w:rsidRPr="002C16FC">
        <w:rPr>
          <w:lang w:val="en-GB"/>
        </w:rPr>
        <w:t>"&gt;</w:t>
      </w:r>
      <w:r w:rsidRPr="006E3F1D">
        <w:rPr>
          <w:b/>
          <w:bCs/>
          <w:i/>
          <w:iCs/>
          <w:lang w:val="en-GB"/>
        </w:rPr>
        <w:t>cpb-acq</w:t>
      </w:r>
      <w:r w:rsidRPr="002C16FC">
        <w:rPr>
          <w:lang w:val="en-GB"/>
        </w:rPr>
        <w:t>&lt;/cbc:PartyTypeCode&gt;</w:t>
      </w:r>
    </w:p>
    <w:p w14:paraId="49829E6D" w14:textId="77777777" w:rsidR="002C16FC" w:rsidRPr="002C16FC" w:rsidRDefault="002C16FC" w:rsidP="002C16FC">
      <w:pPr>
        <w:pStyle w:val="SampleMarkUp"/>
        <w:rPr>
          <w:lang w:val="en-GB"/>
        </w:rPr>
      </w:pPr>
      <w:r w:rsidRPr="002C16FC">
        <w:rPr>
          <w:lang w:val="en-GB"/>
        </w:rPr>
        <w:t xml:space="preserve">        &lt;/cac:ContractingPartyType&gt;</w:t>
      </w:r>
    </w:p>
    <w:p w14:paraId="3304A27A" w14:textId="77777777" w:rsidR="002C16FC" w:rsidRPr="002C16FC" w:rsidRDefault="002C16FC" w:rsidP="002C16FC">
      <w:pPr>
        <w:pStyle w:val="SampleMarkUp"/>
        <w:rPr>
          <w:lang w:val="en-GB"/>
        </w:rPr>
      </w:pPr>
      <w:r w:rsidRPr="002C16FC">
        <w:rPr>
          <w:lang w:val="en-GB"/>
        </w:rPr>
        <w:t xml:space="preserve">        &lt;cac:ContractingPartyType&gt;</w:t>
      </w:r>
    </w:p>
    <w:p w14:paraId="53D9E4DB" w14:textId="77777777" w:rsidR="002C16FC" w:rsidRPr="002C16FC" w:rsidRDefault="002C16FC" w:rsidP="002C16FC">
      <w:pPr>
        <w:pStyle w:val="SampleMarkUp"/>
        <w:rPr>
          <w:lang w:val="en-GB"/>
        </w:rPr>
      </w:pPr>
      <w:r w:rsidRPr="002C16FC">
        <w:rPr>
          <w:lang w:val="en-GB"/>
        </w:rPr>
        <w:t xml:space="preserve">            &lt;cbc:PartyTypeCode listName="</w:t>
      </w:r>
      <w:r w:rsidRPr="006E3F1D">
        <w:rPr>
          <w:b/>
          <w:bCs/>
          <w:lang w:val="en-GB"/>
        </w:rPr>
        <w:t>organisation-role</w:t>
      </w:r>
      <w:r w:rsidRPr="002C16FC">
        <w:rPr>
          <w:lang w:val="en-GB"/>
        </w:rPr>
        <w:t>"&gt;</w:t>
      </w:r>
      <w:r w:rsidRPr="006E3F1D">
        <w:rPr>
          <w:b/>
          <w:bCs/>
          <w:i/>
          <w:iCs/>
          <w:lang w:val="en-GB"/>
        </w:rPr>
        <w:t>cpb-awa</w:t>
      </w:r>
      <w:r w:rsidRPr="002C16FC">
        <w:rPr>
          <w:lang w:val="en-GB"/>
        </w:rPr>
        <w:t>&lt;/cbc:PartyTypeCode&gt;</w:t>
      </w:r>
    </w:p>
    <w:p w14:paraId="692D8AC9" w14:textId="77777777" w:rsidR="002C16FC" w:rsidRPr="002C16FC" w:rsidRDefault="002C16FC" w:rsidP="002C16FC">
      <w:pPr>
        <w:pStyle w:val="SampleMarkUp"/>
        <w:rPr>
          <w:lang w:val="en-GB"/>
        </w:rPr>
      </w:pPr>
      <w:r w:rsidRPr="002C16FC">
        <w:rPr>
          <w:lang w:val="en-GB"/>
        </w:rPr>
        <w:t xml:space="preserve">        &lt;/cac:ContractingPartyType&gt;</w:t>
      </w:r>
    </w:p>
    <w:p w14:paraId="20158837" w14:textId="77777777" w:rsidR="002C16FC" w:rsidRPr="002C16FC" w:rsidRDefault="002C16FC" w:rsidP="002C16FC">
      <w:pPr>
        <w:pStyle w:val="SampleMarkUp"/>
        <w:rPr>
          <w:lang w:val="en-GB"/>
        </w:rPr>
      </w:pPr>
      <w:r w:rsidRPr="002C16FC">
        <w:rPr>
          <w:lang w:val="en-GB"/>
        </w:rPr>
        <w:t xml:space="preserve">        &lt;cac:ContractingActivity&gt;</w:t>
      </w:r>
    </w:p>
    <w:p w14:paraId="751770D5" w14:textId="5D12D18C" w:rsidR="002C16FC" w:rsidRPr="002C16FC" w:rsidRDefault="002C16FC" w:rsidP="002C16FC">
      <w:pPr>
        <w:pStyle w:val="SampleMarkUp"/>
        <w:rPr>
          <w:lang w:val="en-GB"/>
        </w:rPr>
      </w:pPr>
      <w:r w:rsidRPr="002C16FC">
        <w:rPr>
          <w:lang w:val="en-GB"/>
        </w:rPr>
        <w:t xml:space="preserve">            &lt;cbc:ActivityTypeCode listName="</w:t>
      </w:r>
      <w:r w:rsidR="00FD70A5" w:rsidRPr="00FD70A5">
        <w:rPr>
          <w:b/>
          <w:lang w:val="en-GB"/>
        </w:rPr>
        <w:t>main-</w:t>
      </w:r>
      <w:r w:rsidRPr="00457F8F">
        <w:rPr>
          <w:b/>
          <w:lang w:val="en-GB"/>
        </w:rPr>
        <w:t>activity</w:t>
      </w:r>
      <w:r w:rsidRPr="002C16FC">
        <w:rPr>
          <w:lang w:val="en-GB"/>
        </w:rPr>
        <w:t>"&gt;</w:t>
      </w:r>
      <w:r w:rsidR="00457F8F">
        <w:rPr>
          <w:b/>
          <w:i/>
          <w:lang w:val="en-GB"/>
        </w:rPr>
        <w:t>hc-am</w:t>
      </w:r>
      <w:r w:rsidRPr="002C16FC">
        <w:rPr>
          <w:lang w:val="en-GB"/>
        </w:rPr>
        <w:t>&lt;/cbc:ActivityTypeCode&gt;</w:t>
      </w:r>
    </w:p>
    <w:p w14:paraId="34AB8788" w14:textId="5F0B933D" w:rsidR="002C16FC" w:rsidRPr="002C16FC" w:rsidRDefault="002C16FC" w:rsidP="002C16FC">
      <w:pPr>
        <w:pStyle w:val="SampleMarkUp"/>
        <w:rPr>
          <w:lang w:val="en-GB"/>
        </w:rPr>
      </w:pPr>
      <w:r w:rsidRPr="002C16FC">
        <w:rPr>
          <w:lang w:val="en-GB"/>
        </w:rPr>
        <w:t xml:space="preserve">        &lt;/cac:ContractingActivity&gt;</w:t>
      </w:r>
    </w:p>
    <w:p w14:paraId="337B44F9" w14:textId="77777777" w:rsidR="002C16FC" w:rsidRPr="002C16FC" w:rsidRDefault="002C16FC" w:rsidP="002C16FC">
      <w:pPr>
        <w:pStyle w:val="SampleMarkUp"/>
        <w:rPr>
          <w:lang w:val="en-GB"/>
        </w:rPr>
      </w:pPr>
      <w:r w:rsidRPr="002C16FC">
        <w:rPr>
          <w:lang w:val="en-GB"/>
        </w:rPr>
        <w:t xml:space="preserve">        &lt;cac:Party&gt;</w:t>
      </w:r>
    </w:p>
    <w:p w14:paraId="2B035362" w14:textId="77777777" w:rsidR="00283067" w:rsidRPr="00283067" w:rsidRDefault="00283067" w:rsidP="00283067">
      <w:pPr>
        <w:pStyle w:val="SampleMarkUp"/>
        <w:rPr>
          <w:lang w:val="en-GB"/>
        </w:rPr>
      </w:pPr>
      <w:r w:rsidRPr="00283067">
        <w:rPr>
          <w:lang w:val="en-GB"/>
        </w:rPr>
        <w:t xml:space="preserve">            &lt;cac:PartyName&gt;</w:t>
      </w:r>
    </w:p>
    <w:p w14:paraId="39A2A281" w14:textId="77777777" w:rsidR="00283067" w:rsidRPr="00283067" w:rsidRDefault="00283067" w:rsidP="00283067">
      <w:pPr>
        <w:pStyle w:val="SampleMarkUp"/>
        <w:rPr>
          <w:lang w:val="en-GB"/>
        </w:rPr>
      </w:pPr>
      <w:r w:rsidRPr="00283067">
        <w:rPr>
          <w:lang w:val="en-GB"/>
        </w:rPr>
        <w:t xml:space="preserve">                &lt;cbc:Name&gt;</w:t>
      </w:r>
      <w:r w:rsidRPr="00457F8F">
        <w:rPr>
          <w:b/>
          <w:i/>
          <w:lang w:val="en-GB"/>
        </w:rPr>
        <w:t>Administration ABC</w:t>
      </w:r>
      <w:r w:rsidRPr="00283067">
        <w:rPr>
          <w:lang w:val="en-GB"/>
        </w:rPr>
        <w:t>&lt;/cbc:Name&gt;</w:t>
      </w:r>
    </w:p>
    <w:p w14:paraId="29DE2E32" w14:textId="77777777" w:rsidR="00283067" w:rsidRDefault="00283067" w:rsidP="00283067">
      <w:pPr>
        <w:pStyle w:val="SampleMarkUp"/>
        <w:rPr>
          <w:lang w:val="en-GB"/>
        </w:rPr>
      </w:pPr>
      <w:r w:rsidRPr="00283067">
        <w:rPr>
          <w:lang w:val="en-GB"/>
        </w:rPr>
        <w:t xml:space="preserve">            &lt;/cac:PartyName&gt;</w:t>
      </w:r>
    </w:p>
    <w:p w14:paraId="08D5D2A5" w14:textId="77777777" w:rsidR="00283067" w:rsidRPr="00283067" w:rsidRDefault="00283067" w:rsidP="00283067">
      <w:pPr>
        <w:pStyle w:val="SampleMarkUp"/>
        <w:rPr>
          <w:lang w:val="en-GB"/>
        </w:rPr>
      </w:pPr>
      <w:r w:rsidRPr="00283067">
        <w:rPr>
          <w:lang w:val="en-GB"/>
        </w:rPr>
        <w:t xml:space="preserve">            &lt;cac:PostalAddress&gt;</w:t>
      </w:r>
    </w:p>
    <w:p w14:paraId="0DFEC834" w14:textId="77777777" w:rsidR="00283067" w:rsidRPr="00283067" w:rsidRDefault="00283067" w:rsidP="00283067">
      <w:pPr>
        <w:pStyle w:val="SampleMarkUp"/>
        <w:rPr>
          <w:i/>
          <w:iCs/>
          <w:lang w:val="en-GB"/>
        </w:rPr>
      </w:pPr>
      <w:r w:rsidRPr="00283067">
        <w:rPr>
          <w:i/>
          <w:iCs/>
          <w:lang w:val="en-GB"/>
        </w:rPr>
        <w:t xml:space="preserve">                &lt;!-- address content --&gt;</w:t>
      </w:r>
    </w:p>
    <w:p w14:paraId="1BFAD897" w14:textId="77777777" w:rsidR="00283067" w:rsidRDefault="00283067" w:rsidP="00283067">
      <w:pPr>
        <w:pStyle w:val="SampleMarkUp"/>
        <w:rPr>
          <w:lang w:val="en-GB"/>
        </w:rPr>
      </w:pPr>
      <w:r w:rsidRPr="00283067">
        <w:rPr>
          <w:lang w:val="en-GB"/>
        </w:rPr>
        <w:t xml:space="preserve">            &lt;/cac:PostalAddress&gt;</w:t>
      </w:r>
    </w:p>
    <w:p w14:paraId="1B11D2C2" w14:textId="3C30174E" w:rsidR="002C16FC" w:rsidRPr="002C16FC" w:rsidRDefault="002C16FC" w:rsidP="00283067">
      <w:pPr>
        <w:pStyle w:val="SampleMarkUp"/>
        <w:rPr>
          <w:lang w:val="en-GB"/>
        </w:rPr>
      </w:pPr>
      <w:r w:rsidRPr="002C16FC">
        <w:rPr>
          <w:lang w:val="en-GB"/>
        </w:rPr>
        <w:t xml:space="preserve">            &lt;cac:PartyLegalEntity&gt;</w:t>
      </w:r>
    </w:p>
    <w:p w14:paraId="48527F62" w14:textId="0417840D" w:rsidR="002C16FC" w:rsidRPr="002C16FC" w:rsidRDefault="002C16FC" w:rsidP="002C16FC">
      <w:pPr>
        <w:pStyle w:val="SampleMarkUp"/>
        <w:rPr>
          <w:lang w:val="en-GB"/>
        </w:rPr>
      </w:pPr>
      <w:r w:rsidRPr="002C16FC">
        <w:rPr>
          <w:lang w:val="en-GB"/>
        </w:rPr>
        <w:t xml:space="preserve">                &lt;cbc:CompanyID</w:t>
      </w:r>
      <w:r w:rsidR="00040EF6">
        <w:rPr>
          <w:lang w:val="en-GB"/>
        </w:rPr>
        <w:t xml:space="preserve"> schemeID=”</w:t>
      </w:r>
      <w:r w:rsidR="00040EF6" w:rsidRPr="00040EF6">
        <w:rPr>
          <w:b/>
          <w:bCs/>
          <w:lang w:val="en-GB"/>
        </w:rPr>
        <w:t>DEF</w:t>
      </w:r>
      <w:r w:rsidR="00040EF6">
        <w:rPr>
          <w:lang w:val="en-GB"/>
        </w:rPr>
        <w:t>”</w:t>
      </w:r>
      <w:r w:rsidRPr="002C16FC">
        <w:rPr>
          <w:lang w:val="en-GB"/>
        </w:rPr>
        <w:t>&gt;</w:t>
      </w:r>
      <w:r w:rsidR="00040EF6" w:rsidRPr="00040EF6">
        <w:rPr>
          <w:b/>
          <w:bCs/>
          <w:i/>
          <w:iCs/>
          <w:lang w:val="en-GB"/>
        </w:rPr>
        <w:t>123 456 7890</w:t>
      </w:r>
      <w:r w:rsidRPr="002C16FC">
        <w:rPr>
          <w:lang w:val="en-GB"/>
        </w:rPr>
        <w:t>&lt;/cbc:CompanyID&gt;</w:t>
      </w:r>
    </w:p>
    <w:p w14:paraId="582FE5E1" w14:textId="77777777" w:rsidR="002C16FC" w:rsidRPr="002C16FC" w:rsidRDefault="002C16FC" w:rsidP="002C16FC">
      <w:pPr>
        <w:pStyle w:val="SampleMarkUp"/>
        <w:rPr>
          <w:lang w:val="en-GB"/>
        </w:rPr>
      </w:pPr>
      <w:r w:rsidRPr="002C16FC">
        <w:rPr>
          <w:lang w:val="en-GB"/>
        </w:rPr>
        <w:t xml:space="preserve">            &lt;/cac:PartyLegalEntity&gt;</w:t>
      </w:r>
    </w:p>
    <w:p w14:paraId="4092D77C" w14:textId="77777777" w:rsidR="002C16FC" w:rsidRPr="002C16FC" w:rsidRDefault="002C16FC" w:rsidP="002C16FC">
      <w:pPr>
        <w:pStyle w:val="SampleMarkUp"/>
        <w:rPr>
          <w:lang w:val="en-GB"/>
        </w:rPr>
      </w:pPr>
      <w:r w:rsidRPr="002C16FC">
        <w:rPr>
          <w:lang w:val="en-GB"/>
        </w:rPr>
        <w:lastRenderedPageBreak/>
        <w:t xml:space="preserve">            &lt;cac:Person&gt;</w:t>
      </w:r>
    </w:p>
    <w:p w14:paraId="5C61755B" w14:textId="23144E7F" w:rsidR="002C16FC" w:rsidRPr="002C16FC" w:rsidRDefault="002C16FC" w:rsidP="002C16FC">
      <w:pPr>
        <w:pStyle w:val="SampleMarkUp"/>
        <w:rPr>
          <w:lang w:val="en-GB"/>
        </w:rPr>
      </w:pPr>
      <w:r w:rsidRPr="002C16FC">
        <w:rPr>
          <w:lang w:val="en-GB"/>
        </w:rPr>
        <w:t xml:space="preserve">                &lt;cbc:FirstName&gt;</w:t>
      </w:r>
      <w:r w:rsidR="007A6639" w:rsidRPr="007A6639">
        <w:rPr>
          <w:b/>
          <w:bCs/>
          <w:i/>
          <w:iCs/>
          <w:lang w:val="en-GB"/>
        </w:rPr>
        <w:t>Pamela</w:t>
      </w:r>
      <w:r w:rsidRPr="002C16FC">
        <w:rPr>
          <w:lang w:val="en-GB"/>
        </w:rPr>
        <w:t>&lt;/cbc:FirstName&gt;</w:t>
      </w:r>
    </w:p>
    <w:p w14:paraId="21DFFE93" w14:textId="0E7A5FA2" w:rsidR="002C16FC" w:rsidRPr="002C16FC" w:rsidRDefault="002C16FC" w:rsidP="002C16FC">
      <w:pPr>
        <w:pStyle w:val="SampleMarkUp"/>
        <w:rPr>
          <w:lang w:val="en-GB"/>
        </w:rPr>
      </w:pPr>
      <w:r w:rsidRPr="002C16FC">
        <w:rPr>
          <w:lang w:val="en-GB"/>
        </w:rPr>
        <w:t xml:space="preserve">                &lt;cbc:FamilyName&gt;</w:t>
      </w:r>
      <w:r w:rsidR="007A6639" w:rsidRPr="007A6639">
        <w:rPr>
          <w:b/>
          <w:bCs/>
          <w:i/>
          <w:iCs/>
          <w:lang w:val="en-GB"/>
        </w:rPr>
        <w:t>Johnson</w:t>
      </w:r>
      <w:r w:rsidRPr="002C16FC">
        <w:rPr>
          <w:lang w:val="en-GB"/>
        </w:rPr>
        <w:t>&lt;/cbc:FamilyName&gt;</w:t>
      </w:r>
    </w:p>
    <w:p w14:paraId="29361110" w14:textId="77777777" w:rsidR="002C16FC" w:rsidRPr="002C16FC" w:rsidRDefault="002C16FC" w:rsidP="002C16FC">
      <w:pPr>
        <w:pStyle w:val="SampleMarkUp"/>
        <w:rPr>
          <w:lang w:val="en-GB"/>
        </w:rPr>
      </w:pPr>
      <w:r w:rsidRPr="002C16FC">
        <w:rPr>
          <w:lang w:val="en-GB"/>
        </w:rPr>
        <w:t xml:space="preserve">                &lt;cbc:Title&gt;</w:t>
      </w:r>
      <w:r w:rsidRPr="007A6639">
        <w:rPr>
          <w:b/>
          <w:bCs/>
          <w:i/>
          <w:iCs/>
          <w:lang w:val="en-GB"/>
        </w:rPr>
        <w:t>Mrs</w:t>
      </w:r>
      <w:r w:rsidRPr="002C16FC">
        <w:rPr>
          <w:lang w:val="en-GB"/>
        </w:rPr>
        <w:t>&lt;/cbc:Title&gt;</w:t>
      </w:r>
    </w:p>
    <w:p w14:paraId="1A396D7A" w14:textId="77777777" w:rsidR="002C16FC" w:rsidRPr="002C16FC" w:rsidRDefault="002C16FC" w:rsidP="002C16FC">
      <w:pPr>
        <w:pStyle w:val="SampleMarkUp"/>
        <w:rPr>
          <w:lang w:val="en-GB"/>
        </w:rPr>
      </w:pPr>
      <w:r w:rsidRPr="002C16FC">
        <w:rPr>
          <w:lang w:val="en-GB"/>
        </w:rPr>
        <w:t xml:space="preserve">                &lt;cbc:RoleCode&gt;</w:t>
      </w:r>
      <w:r w:rsidRPr="007A6639">
        <w:rPr>
          <w:b/>
          <w:bCs/>
          <w:i/>
          <w:iCs/>
          <w:lang w:val="en-GB"/>
        </w:rPr>
        <w:t>notice-author</w:t>
      </w:r>
      <w:r w:rsidRPr="002C16FC">
        <w:rPr>
          <w:lang w:val="en-GB"/>
        </w:rPr>
        <w:t>&lt;/cbc:RoleCode&gt;</w:t>
      </w:r>
    </w:p>
    <w:p w14:paraId="2829B2EB" w14:textId="77777777" w:rsidR="002C16FC" w:rsidRPr="002C16FC" w:rsidRDefault="002C16FC" w:rsidP="002C16FC">
      <w:pPr>
        <w:pStyle w:val="SampleMarkUp"/>
        <w:rPr>
          <w:lang w:val="en-GB"/>
        </w:rPr>
      </w:pPr>
      <w:r w:rsidRPr="002C16FC">
        <w:rPr>
          <w:lang w:val="en-GB"/>
        </w:rPr>
        <w:t xml:space="preserve">                &lt;cac:Contact&gt;</w:t>
      </w:r>
    </w:p>
    <w:p w14:paraId="62C1B3CA" w14:textId="77777777" w:rsidR="002C16FC" w:rsidRPr="002C16FC" w:rsidRDefault="002C16FC" w:rsidP="002C16FC">
      <w:pPr>
        <w:pStyle w:val="SampleMarkUp"/>
        <w:rPr>
          <w:lang w:val="en-GB"/>
        </w:rPr>
      </w:pPr>
      <w:r w:rsidRPr="002C16FC">
        <w:rPr>
          <w:lang w:val="en-GB"/>
        </w:rPr>
        <w:t xml:space="preserve">                    &lt;cbc:Telephone&gt;</w:t>
      </w:r>
      <w:r w:rsidRPr="007A6639">
        <w:rPr>
          <w:b/>
          <w:bCs/>
          <w:i/>
          <w:iCs/>
          <w:lang w:val="en-GB"/>
        </w:rPr>
        <w:t>(+12)3456</w:t>
      </w:r>
      <w:r w:rsidRPr="002C16FC">
        <w:rPr>
          <w:lang w:val="en-GB"/>
        </w:rPr>
        <w:t>&lt;/cbc:Telephone&gt;</w:t>
      </w:r>
    </w:p>
    <w:p w14:paraId="3C1B4518" w14:textId="6BEBF4A1" w:rsidR="002C16FC" w:rsidRPr="002C16FC" w:rsidRDefault="002C16FC" w:rsidP="002C16FC">
      <w:pPr>
        <w:pStyle w:val="SampleMarkUp"/>
        <w:rPr>
          <w:lang w:val="en-GB"/>
        </w:rPr>
      </w:pPr>
      <w:r w:rsidRPr="002C16FC">
        <w:rPr>
          <w:lang w:val="en-GB"/>
        </w:rPr>
        <w:t xml:space="preserve">                    &lt;cbc:ElectronicMail&gt;</w:t>
      </w:r>
      <w:r w:rsidR="007A6639" w:rsidRPr="007A6639">
        <w:rPr>
          <w:b/>
          <w:bCs/>
          <w:i/>
          <w:iCs/>
          <w:lang w:val="en-GB"/>
        </w:rPr>
        <w:t>pamela.johnson</w:t>
      </w:r>
      <w:r w:rsidRPr="007A6639">
        <w:rPr>
          <w:b/>
          <w:bCs/>
          <w:i/>
          <w:iCs/>
          <w:lang w:val="en-GB"/>
        </w:rPr>
        <w:t>@</w:t>
      </w:r>
      <w:r w:rsidR="007A6639">
        <w:rPr>
          <w:b/>
          <w:bCs/>
          <w:i/>
          <w:iCs/>
          <w:lang w:val="en-GB"/>
        </w:rPr>
        <w:t>admin-</w:t>
      </w:r>
      <w:r w:rsidRPr="007A6639">
        <w:rPr>
          <w:b/>
          <w:bCs/>
          <w:i/>
          <w:iCs/>
          <w:lang w:val="en-GB"/>
        </w:rPr>
        <w:t>abc.com</w:t>
      </w:r>
      <w:r w:rsidRPr="002C16FC">
        <w:rPr>
          <w:lang w:val="en-GB"/>
        </w:rPr>
        <w:t>&lt;/cbc:ElectronicMail&gt;</w:t>
      </w:r>
    </w:p>
    <w:p w14:paraId="7D367518" w14:textId="77777777" w:rsidR="002C16FC" w:rsidRPr="002C16FC" w:rsidRDefault="002C16FC" w:rsidP="002C16FC">
      <w:pPr>
        <w:pStyle w:val="SampleMarkUp"/>
        <w:rPr>
          <w:lang w:val="en-GB"/>
        </w:rPr>
      </w:pPr>
      <w:r w:rsidRPr="002C16FC">
        <w:rPr>
          <w:lang w:val="en-GB"/>
        </w:rPr>
        <w:t xml:space="preserve">                &lt;/cac:Contact&gt;</w:t>
      </w:r>
    </w:p>
    <w:p w14:paraId="2D370F95" w14:textId="77777777" w:rsidR="002C16FC" w:rsidRPr="002C16FC" w:rsidRDefault="002C16FC" w:rsidP="002C16FC">
      <w:pPr>
        <w:pStyle w:val="SampleMarkUp"/>
        <w:rPr>
          <w:lang w:val="en-GB"/>
        </w:rPr>
      </w:pPr>
      <w:r w:rsidRPr="002C16FC">
        <w:rPr>
          <w:lang w:val="en-GB"/>
        </w:rPr>
        <w:t xml:space="preserve">            &lt;/cac:Person&gt;</w:t>
      </w:r>
    </w:p>
    <w:p w14:paraId="345D9654" w14:textId="77777777" w:rsidR="002C16FC" w:rsidRPr="002C16FC" w:rsidRDefault="002C16FC" w:rsidP="002C16FC">
      <w:pPr>
        <w:pStyle w:val="SampleMarkUp"/>
        <w:rPr>
          <w:lang w:val="en-GB"/>
        </w:rPr>
      </w:pPr>
      <w:r w:rsidRPr="002C16FC">
        <w:rPr>
          <w:lang w:val="en-GB"/>
        </w:rPr>
        <w:t xml:space="preserve">            &lt;cac:ServiceProviderParty&gt;</w:t>
      </w:r>
    </w:p>
    <w:p w14:paraId="5020E37C" w14:textId="77777777" w:rsidR="007250D1" w:rsidRDefault="002C16FC" w:rsidP="002C16FC">
      <w:pPr>
        <w:pStyle w:val="SampleMarkUp"/>
        <w:rPr>
          <w:lang w:val="en-GB"/>
        </w:rPr>
      </w:pPr>
      <w:r w:rsidRPr="002C16FC">
        <w:rPr>
          <w:lang w:val="en-GB"/>
        </w:rPr>
        <w:t xml:space="preserve">                &lt;cbc:ServiceTypeCode  listName="</w:t>
      </w:r>
      <w:r w:rsidRPr="007A6639">
        <w:rPr>
          <w:b/>
          <w:bCs/>
          <w:lang w:val="en-GB"/>
        </w:rPr>
        <w:t>organisation-subrole</w:t>
      </w:r>
      <w:r w:rsidRPr="002C16FC">
        <w:rPr>
          <w:lang w:val="en-GB"/>
        </w:rPr>
        <w:t>"&gt;</w:t>
      </w:r>
      <w:r w:rsidRPr="007A6639">
        <w:rPr>
          <w:b/>
          <w:bCs/>
          <w:i/>
          <w:iCs/>
          <w:lang w:val="en-GB"/>
        </w:rPr>
        <w:t>proc-serv-prov</w:t>
      </w:r>
    </w:p>
    <w:p w14:paraId="055CEE22" w14:textId="5DBDA270" w:rsidR="002C16FC" w:rsidRPr="002C16FC" w:rsidRDefault="007250D1" w:rsidP="007250D1">
      <w:pPr>
        <w:pStyle w:val="SampleMarkUp"/>
        <w:rPr>
          <w:lang w:val="en-GB"/>
        </w:rPr>
      </w:pPr>
      <w:r>
        <w:rPr>
          <w:lang w:val="en-GB"/>
        </w:rPr>
        <w:t xml:space="preserve"> </w:t>
      </w:r>
      <w:r>
        <w:rPr>
          <w:lang w:val="en-GB"/>
        </w:rPr>
        <w:tab/>
      </w:r>
      <w:r>
        <w:rPr>
          <w:lang w:val="en-GB"/>
        </w:rPr>
        <w:tab/>
      </w:r>
      <w:r w:rsidR="002C16FC" w:rsidRPr="002C16FC">
        <w:rPr>
          <w:lang w:val="en-GB"/>
        </w:rPr>
        <w:t>&lt;/cbc:ServiceTypeCode&gt;</w:t>
      </w:r>
    </w:p>
    <w:p w14:paraId="59284B1E" w14:textId="77777777" w:rsidR="002C16FC" w:rsidRPr="002C16FC" w:rsidRDefault="002C16FC" w:rsidP="002C16FC">
      <w:pPr>
        <w:pStyle w:val="SampleMarkUp"/>
        <w:rPr>
          <w:lang w:val="en-GB"/>
        </w:rPr>
      </w:pPr>
      <w:r w:rsidRPr="002C16FC">
        <w:rPr>
          <w:lang w:val="en-GB"/>
        </w:rPr>
        <w:t xml:space="preserve">                &lt;cac:Party&gt;</w:t>
      </w:r>
    </w:p>
    <w:p w14:paraId="79D6A3A6" w14:textId="77777777" w:rsidR="002C16FC" w:rsidRPr="007A6639" w:rsidRDefault="002C16FC" w:rsidP="002C16FC">
      <w:pPr>
        <w:pStyle w:val="SampleMarkUp"/>
        <w:rPr>
          <w:i/>
          <w:iCs/>
          <w:lang w:val="en-GB"/>
        </w:rPr>
      </w:pPr>
      <w:r w:rsidRPr="007A6639">
        <w:rPr>
          <w:i/>
          <w:iCs/>
          <w:lang w:val="en-GB"/>
        </w:rPr>
        <w:t xml:space="preserve">                    &lt;!-- service provider details including benificial owners --&gt;</w:t>
      </w:r>
    </w:p>
    <w:p w14:paraId="3A510AC5" w14:textId="77777777" w:rsidR="002C16FC" w:rsidRPr="007A6639" w:rsidRDefault="002C16FC" w:rsidP="002C16FC">
      <w:pPr>
        <w:pStyle w:val="SampleMarkUp"/>
        <w:rPr>
          <w:i/>
          <w:iCs/>
          <w:lang w:val="en-GB"/>
        </w:rPr>
      </w:pPr>
      <w:r w:rsidRPr="007A6639">
        <w:rPr>
          <w:i/>
          <w:iCs/>
          <w:lang w:val="en-GB"/>
        </w:rPr>
        <w:t xml:space="preserve">                    &lt;!-- also the case for author if service provider --&gt;</w:t>
      </w:r>
    </w:p>
    <w:p w14:paraId="5216FDF5" w14:textId="77777777" w:rsidR="002C16FC" w:rsidRPr="002C16FC" w:rsidRDefault="002C16FC" w:rsidP="002C16FC">
      <w:pPr>
        <w:pStyle w:val="SampleMarkUp"/>
        <w:rPr>
          <w:lang w:val="en-GB"/>
        </w:rPr>
      </w:pPr>
      <w:r w:rsidRPr="002C16FC">
        <w:rPr>
          <w:lang w:val="en-GB"/>
        </w:rPr>
        <w:t xml:space="preserve">                &lt;/cac:Party&gt;</w:t>
      </w:r>
    </w:p>
    <w:p w14:paraId="57198A67" w14:textId="77777777" w:rsidR="002C16FC" w:rsidRPr="002C16FC" w:rsidRDefault="002C16FC" w:rsidP="002C16FC">
      <w:pPr>
        <w:pStyle w:val="SampleMarkUp"/>
        <w:rPr>
          <w:lang w:val="en-GB"/>
        </w:rPr>
      </w:pPr>
      <w:r w:rsidRPr="002C16FC">
        <w:rPr>
          <w:lang w:val="en-GB"/>
        </w:rPr>
        <w:t xml:space="preserve">            &lt;/cac:ServiceProviderParty&gt;</w:t>
      </w:r>
    </w:p>
    <w:p w14:paraId="09DF6890" w14:textId="77777777" w:rsidR="002C16FC" w:rsidRPr="002C16FC" w:rsidRDefault="002C16FC" w:rsidP="002C16FC">
      <w:pPr>
        <w:pStyle w:val="SampleMarkUp"/>
        <w:rPr>
          <w:lang w:val="en-GB"/>
        </w:rPr>
      </w:pPr>
      <w:r w:rsidRPr="002C16FC">
        <w:rPr>
          <w:lang w:val="en-GB"/>
        </w:rPr>
        <w:t xml:space="preserve">            &lt;cac:ServiceProviderParty&gt;</w:t>
      </w:r>
    </w:p>
    <w:p w14:paraId="5ABB194E" w14:textId="77777777" w:rsidR="002C16FC" w:rsidRPr="002C16FC" w:rsidRDefault="002C16FC" w:rsidP="002C16FC">
      <w:pPr>
        <w:pStyle w:val="SampleMarkUp"/>
        <w:rPr>
          <w:lang w:val="en-GB"/>
        </w:rPr>
      </w:pPr>
      <w:r w:rsidRPr="002C16FC">
        <w:rPr>
          <w:lang w:val="en-GB"/>
        </w:rPr>
        <w:t xml:space="preserve">                &lt;cbc:ServiceTypeCode  listName="</w:t>
      </w:r>
      <w:r w:rsidRPr="007A6639">
        <w:rPr>
          <w:b/>
          <w:bCs/>
          <w:lang w:val="en-GB"/>
        </w:rPr>
        <w:t>organisation-subrole</w:t>
      </w:r>
      <w:r w:rsidRPr="002C16FC">
        <w:rPr>
          <w:lang w:val="en-GB"/>
        </w:rPr>
        <w:t>"&gt;</w:t>
      </w:r>
      <w:r w:rsidRPr="007A6639">
        <w:rPr>
          <w:b/>
          <w:bCs/>
          <w:i/>
          <w:iCs/>
          <w:lang w:val="en-GB"/>
        </w:rPr>
        <w:t>ted-esn</w:t>
      </w:r>
      <w:r w:rsidRPr="002C16FC">
        <w:rPr>
          <w:lang w:val="en-GB"/>
        </w:rPr>
        <w:t>&lt;/cbc:ServiceTypeCode&gt;</w:t>
      </w:r>
    </w:p>
    <w:p w14:paraId="56C699A1" w14:textId="77777777" w:rsidR="002C16FC" w:rsidRPr="002C16FC" w:rsidRDefault="002C16FC" w:rsidP="002C16FC">
      <w:pPr>
        <w:pStyle w:val="SampleMarkUp"/>
        <w:rPr>
          <w:lang w:val="en-GB"/>
        </w:rPr>
      </w:pPr>
      <w:r w:rsidRPr="002C16FC">
        <w:rPr>
          <w:lang w:val="en-GB"/>
        </w:rPr>
        <w:t xml:space="preserve">                &lt;cac:Party&gt;</w:t>
      </w:r>
    </w:p>
    <w:p w14:paraId="1C009C98" w14:textId="77777777" w:rsidR="002C16FC" w:rsidRPr="007A6639" w:rsidRDefault="002C16FC" w:rsidP="002C16FC">
      <w:pPr>
        <w:pStyle w:val="SampleMarkUp"/>
        <w:rPr>
          <w:i/>
          <w:iCs/>
          <w:lang w:val="en-GB"/>
        </w:rPr>
      </w:pPr>
      <w:r w:rsidRPr="007A6639">
        <w:rPr>
          <w:i/>
          <w:iCs/>
          <w:lang w:val="en-GB"/>
        </w:rPr>
        <w:t xml:space="preserve">                    &lt;!-- service provider details including benificial owners --&gt;</w:t>
      </w:r>
    </w:p>
    <w:p w14:paraId="5E84244C" w14:textId="77777777" w:rsidR="002C16FC" w:rsidRPr="002C16FC" w:rsidRDefault="002C16FC" w:rsidP="002C16FC">
      <w:pPr>
        <w:pStyle w:val="SampleMarkUp"/>
        <w:rPr>
          <w:lang w:val="en-GB"/>
        </w:rPr>
      </w:pPr>
      <w:r w:rsidRPr="002C16FC">
        <w:rPr>
          <w:lang w:val="en-GB"/>
        </w:rPr>
        <w:t xml:space="preserve">                &lt;/cac:Party&gt;</w:t>
      </w:r>
    </w:p>
    <w:p w14:paraId="0E71507A" w14:textId="77777777" w:rsidR="002C16FC" w:rsidRPr="002C16FC" w:rsidRDefault="002C16FC" w:rsidP="002C16FC">
      <w:pPr>
        <w:pStyle w:val="SampleMarkUp"/>
        <w:rPr>
          <w:lang w:val="en-GB"/>
        </w:rPr>
      </w:pPr>
      <w:r w:rsidRPr="002C16FC">
        <w:rPr>
          <w:lang w:val="en-GB"/>
        </w:rPr>
        <w:t xml:space="preserve">            &lt;/cac:ServiceProviderParty&gt;</w:t>
      </w:r>
    </w:p>
    <w:p w14:paraId="2C291C22" w14:textId="77777777" w:rsidR="002C16FC" w:rsidRPr="002C16FC" w:rsidRDefault="002C16FC" w:rsidP="002C16FC">
      <w:pPr>
        <w:pStyle w:val="SampleMarkUp"/>
        <w:rPr>
          <w:lang w:val="en-GB"/>
        </w:rPr>
      </w:pPr>
      <w:r w:rsidRPr="002C16FC">
        <w:rPr>
          <w:lang w:val="en-GB"/>
        </w:rPr>
        <w:t xml:space="preserve">        &lt;/cac:Party&gt;</w:t>
      </w:r>
    </w:p>
    <w:p w14:paraId="26123CD1" w14:textId="1B66940A" w:rsidR="002C16FC" w:rsidRDefault="002C16FC" w:rsidP="002C16FC">
      <w:pPr>
        <w:pStyle w:val="SampleMarkUp"/>
        <w:rPr>
          <w:lang w:val="en-GB"/>
        </w:rPr>
      </w:pPr>
      <w:r w:rsidRPr="002C16FC">
        <w:rPr>
          <w:lang w:val="en-GB"/>
        </w:rPr>
        <w:t xml:space="preserve">    &lt;/cac:ContractingParty&gt;</w:t>
      </w:r>
    </w:p>
    <w:p w14:paraId="4949F5AF" w14:textId="77777777" w:rsidR="007A6639" w:rsidRDefault="007A6639" w:rsidP="002C16FC">
      <w:pPr>
        <w:pStyle w:val="SampleMarkUp"/>
        <w:rPr>
          <w:lang w:val="en-GB"/>
        </w:rPr>
      </w:pPr>
    </w:p>
    <w:p w14:paraId="6636E670" w14:textId="134D9D6E" w:rsidR="00283067" w:rsidRDefault="00283067" w:rsidP="00283067">
      <w:pPr>
        <w:pStyle w:val="Heading3"/>
      </w:pPr>
      <w:bookmarkStart w:id="233" w:name="_Toc40869260"/>
      <w:r>
        <w:t>Winning organisation</w:t>
      </w:r>
      <w:bookmarkEnd w:id="233"/>
    </w:p>
    <w:p w14:paraId="57E4A900" w14:textId="0DA29EF8" w:rsidR="00283067" w:rsidRDefault="00283067" w:rsidP="00283067">
      <w:pPr>
        <w:rPr>
          <w:lang w:val="en-GB"/>
        </w:rPr>
      </w:pPr>
      <w:r>
        <w:rPr>
          <w:lang w:val="en-GB"/>
        </w:rPr>
        <w:t xml:space="preserve">A </w:t>
      </w:r>
      <w:r w:rsidR="000917FD">
        <w:rPr>
          <w:lang w:val="en-GB"/>
        </w:rPr>
        <w:t xml:space="preserve">winning </w:t>
      </w:r>
      <w:r>
        <w:rPr>
          <w:lang w:val="en-GB"/>
        </w:rPr>
        <w:t xml:space="preserve">organisation mark-up </w:t>
      </w:r>
      <w:r w:rsidR="000917FD">
        <w:rPr>
          <w:lang w:val="en-GB"/>
        </w:rPr>
        <w:t xml:space="preserve">sample </w:t>
      </w:r>
      <w:r>
        <w:rPr>
          <w:lang w:val="en-GB"/>
        </w:rPr>
        <w:t>has been provided as illustration regarding the use of some elements</w:t>
      </w:r>
      <w:r w:rsidR="000917FD">
        <w:rPr>
          <w:lang w:val="en-GB"/>
        </w:rPr>
        <w:t xml:space="preserve"> like:</w:t>
      </w:r>
    </w:p>
    <w:p w14:paraId="0104FC1C" w14:textId="28BC58F8" w:rsidR="000917FD" w:rsidRDefault="000917FD" w:rsidP="000917FD">
      <w:pPr>
        <w:pStyle w:val="ListParagraph"/>
        <w:numPr>
          <w:ilvl w:val="0"/>
          <w:numId w:val="68"/>
        </w:numPr>
        <w:rPr>
          <w:lang w:val="en-GB"/>
        </w:rPr>
      </w:pPr>
      <w:r>
        <w:rPr>
          <w:lang w:val="en-GB"/>
        </w:rPr>
        <w:t>The tender rank,</w:t>
      </w:r>
    </w:p>
    <w:p w14:paraId="4F049D27" w14:textId="696B66AC" w:rsidR="000917FD" w:rsidRDefault="000917FD" w:rsidP="000917FD">
      <w:pPr>
        <w:pStyle w:val="ListParagraph"/>
        <w:numPr>
          <w:ilvl w:val="0"/>
          <w:numId w:val="68"/>
        </w:numPr>
        <w:rPr>
          <w:lang w:val="en-GB"/>
        </w:rPr>
      </w:pPr>
      <w:r>
        <w:rPr>
          <w:lang w:val="en-GB"/>
        </w:rPr>
        <w:t>The organisation name &amp; identifier,</w:t>
      </w:r>
    </w:p>
    <w:p w14:paraId="584EB9F0" w14:textId="4C64A785" w:rsidR="00CB6E88" w:rsidRDefault="00CB6E88" w:rsidP="000917FD">
      <w:pPr>
        <w:pStyle w:val="ListParagraph"/>
        <w:numPr>
          <w:ilvl w:val="0"/>
          <w:numId w:val="68"/>
        </w:numPr>
        <w:rPr>
          <w:lang w:val="en-GB"/>
        </w:rPr>
      </w:pPr>
      <w:r>
        <w:rPr>
          <w:lang w:val="en-GB"/>
        </w:rPr>
        <w:t>Whether the organisation is listed on a regulated market or not,</w:t>
      </w:r>
    </w:p>
    <w:p w14:paraId="1BE56487" w14:textId="5DF0368E" w:rsidR="000917FD" w:rsidRDefault="000917FD" w:rsidP="000917FD">
      <w:pPr>
        <w:pStyle w:val="ListParagraph"/>
        <w:numPr>
          <w:ilvl w:val="0"/>
          <w:numId w:val="68"/>
        </w:numPr>
        <w:rPr>
          <w:lang w:val="en-GB"/>
        </w:rPr>
      </w:pPr>
      <w:r>
        <w:rPr>
          <w:lang w:val="en-GB"/>
        </w:rPr>
        <w:t>The organisation address,</w:t>
      </w:r>
    </w:p>
    <w:p w14:paraId="6369CB30" w14:textId="6B08CA16" w:rsidR="000917FD" w:rsidRDefault="000917FD" w:rsidP="000917FD">
      <w:pPr>
        <w:pStyle w:val="ListParagraph"/>
        <w:numPr>
          <w:ilvl w:val="0"/>
          <w:numId w:val="68"/>
        </w:numPr>
        <w:rPr>
          <w:lang w:val="en-GB"/>
        </w:rPr>
      </w:pPr>
      <w:r>
        <w:rPr>
          <w:lang w:val="en-GB"/>
        </w:rPr>
        <w:t>The organisation contact details,</w:t>
      </w:r>
    </w:p>
    <w:p w14:paraId="4B3D8F79" w14:textId="1BF000CA" w:rsidR="000917FD" w:rsidRPr="000917FD" w:rsidRDefault="000917FD" w:rsidP="000917FD">
      <w:pPr>
        <w:pStyle w:val="ListParagraph"/>
        <w:numPr>
          <w:ilvl w:val="0"/>
          <w:numId w:val="68"/>
        </w:numPr>
        <w:rPr>
          <w:lang w:val="en-GB"/>
        </w:rPr>
      </w:pPr>
      <w:r>
        <w:rPr>
          <w:lang w:val="en-GB"/>
        </w:rPr>
        <w:t>The beneficiary owners nationalities</w:t>
      </w:r>
    </w:p>
    <w:p w14:paraId="7A343DDD" w14:textId="77777777" w:rsidR="00283067" w:rsidRDefault="00283067" w:rsidP="00283067">
      <w:pPr>
        <w:pStyle w:val="SampleMarkUp"/>
        <w:spacing w:line="240" w:lineRule="auto"/>
        <w:rPr>
          <w:lang w:val="en-GB"/>
        </w:rPr>
      </w:pPr>
    </w:p>
    <w:p w14:paraId="41363175" w14:textId="77777777" w:rsidR="00283067" w:rsidRDefault="00283067" w:rsidP="00283067">
      <w:pPr>
        <w:pStyle w:val="SampleMarkUp"/>
        <w:spacing w:line="240" w:lineRule="auto"/>
        <w:rPr>
          <w:lang w:val="en-GB"/>
        </w:rPr>
      </w:pPr>
      <w:r>
        <w:rPr>
          <w:lang w:val="en-GB"/>
        </w:rPr>
        <w:t xml:space="preserve">    &lt;cac:WinningParty&gt;</w:t>
      </w:r>
    </w:p>
    <w:p w14:paraId="57143E2D" w14:textId="77777777" w:rsidR="00283067" w:rsidRDefault="00283067" w:rsidP="00283067">
      <w:pPr>
        <w:pStyle w:val="SampleMarkUp"/>
        <w:spacing w:line="240" w:lineRule="auto"/>
        <w:rPr>
          <w:lang w:val="en-GB"/>
        </w:rPr>
      </w:pPr>
      <w:r>
        <w:rPr>
          <w:lang w:val="en-GB"/>
        </w:rPr>
        <w:t xml:space="preserve">        &lt;cbc:Rank&gt;</w:t>
      </w:r>
      <w:r>
        <w:rPr>
          <w:b/>
          <w:i/>
          <w:lang w:val="en-GB"/>
        </w:rPr>
        <w:t>1</w:t>
      </w:r>
      <w:r>
        <w:rPr>
          <w:lang w:val="en-GB"/>
        </w:rPr>
        <w:t>&lt;/cbc:Rank&gt;</w:t>
      </w:r>
    </w:p>
    <w:p w14:paraId="3EA23B09" w14:textId="77777777" w:rsidR="00283067" w:rsidRDefault="00283067" w:rsidP="00283067">
      <w:pPr>
        <w:pStyle w:val="SampleMarkUp"/>
        <w:spacing w:line="240" w:lineRule="auto"/>
        <w:rPr>
          <w:lang w:val="en-GB"/>
        </w:rPr>
      </w:pPr>
      <w:r>
        <w:rPr>
          <w:lang w:val="en-GB"/>
        </w:rPr>
        <w:t xml:space="preserve">        &lt;cac:Party&gt;</w:t>
      </w:r>
    </w:p>
    <w:p w14:paraId="70BF9751" w14:textId="77777777" w:rsidR="00283067" w:rsidRDefault="00283067" w:rsidP="00283067">
      <w:pPr>
        <w:pStyle w:val="SampleMarkUp"/>
        <w:spacing w:line="240" w:lineRule="auto"/>
        <w:rPr>
          <w:lang w:val="en-GB"/>
        </w:rPr>
      </w:pPr>
      <w:r>
        <w:rPr>
          <w:lang w:val="en-GB"/>
        </w:rPr>
        <w:t xml:space="preserve">            &lt;cbc:WebsiteURI&gt;</w:t>
      </w:r>
      <w:r>
        <w:rPr>
          <w:b/>
          <w:i/>
          <w:lang w:val="en-GB"/>
        </w:rPr>
        <w:t>http://www.xpertpro.eu</w:t>
      </w:r>
      <w:r>
        <w:rPr>
          <w:lang w:val="en-GB"/>
        </w:rPr>
        <w:t>&lt;/cbc:WebsiteURI&gt;</w:t>
      </w:r>
    </w:p>
    <w:p w14:paraId="011CF079" w14:textId="77777777" w:rsidR="00283067" w:rsidRDefault="00283067" w:rsidP="00283067">
      <w:pPr>
        <w:pStyle w:val="SampleMarkUp"/>
        <w:spacing w:line="240" w:lineRule="auto"/>
        <w:rPr>
          <w:lang w:val="en-GB"/>
        </w:rPr>
      </w:pPr>
      <w:r>
        <w:rPr>
          <w:lang w:val="en-GB"/>
        </w:rPr>
        <w:t xml:space="preserve">            &lt;cbc:EndpointID&gt;</w:t>
      </w:r>
      <w:r>
        <w:rPr>
          <w:b/>
          <w:i/>
          <w:lang w:val="en-GB"/>
        </w:rPr>
        <w:t>https://drive.xpertpro.eu/</w:t>
      </w:r>
      <w:r>
        <w:rPr>
          <w:lang w:val="en-GB"/>
        </w:rPr>
        <w:t>&lt;/cbc:EndpointID&gt;</w:t>
      </w:r>
    </w:p>
    <w:p w14:paraId="4E41F0C1" w14:textId="7A0D6A91" w:rsidR="00283067" w:rsidRDefault="00283067" w:rsidP="00283067">
      <w:pPr>
        <w:pStyle w:val="SampleMarkUp"/>
        <w:spacing w:line="240" w:lineRule="auto"/>
        <w:rPr>
          <w:lang w:val="en-GB"/>
        </w:rPr>
      </w:pPr>
      <w:r>
        <w:rPr>
          <w:lang w:val="en-GB"/>
        </w:rPr>
        <w:t xml:space="preserve">            &lt;cbc:IndustryClassificationCode listName="</w:t>
      </w:r>
      <w:r w:rsidR="000917FD">
        <w:rPr>
          <w:b/>
          <w:bCs/>
          <w:lang w:val="en-GB"/>
        </w:rPr>
        <w:t>e</w:t>
      </w:r>
      <w:r>
        <w:rPr>
          <w:b/>
          <w:bCs/>
          <w:lang w:val="en-GB"/>
        </w:rPr>
        <w:t>conomic</w:t>
      </w:r>
      <w:r w:rsidR="000917FD">
        <w:rPr>
          <w:b/>
          <w:bCs/>
          <w:lang w:val="en-GB"/>
        </w:rPr>
        <w:t>-o</w:t>
      </w:r>
      <w:r>
        <w:rPr>
          <w:b/>
          <w:bCs/>
          <w:lang w:val="en-GB"/>
        </w:rPr>
        <w:t>perator</w:t>
      </w:r>
      <w:r w:rsidR="000917FD">
        <w:rPr>
          <w:b/>
          <w:bCs/>
          <w:lang w:val="en-GB"/>
        </w:rPr>
        <w:t>-s</w:t>
      </w:r>
      <w:r>
        <w:rPr>
          <w:b/>
          <w:bCs/>
          <w:lang w:val="en-GB"/>
        </w:rPr>
        <w:t>ize</w:t>
      </w:r>
      <w:r>
        <w:rPr>
          <w:lang w:val="en-GB"/>
        </w:rPr>
        <w:t>"&gt;</w:t>
      </w:r>
      <w:r>
        <w:rPr>
          <w:b/>
          <w:i/>
          <w:lang w:val="en-GB"/>
        </w:rPr>
        <w:t>small</w:t>
      </w:r>
    </w:p>
    <w:p w14:paraId="52BDE8B1" w14:textId="77777777" w:rsidR="00283067" w:rsidRDefault="00283067" w:rsidP="00283067">
      <w:pPr>
        <w:pStyle w:val="SampleMarkUp"/>
        <w:spacing w:line="240" w:lineRule="auto"/>
        <w:ind w:firstLine="708"/>
        <w:rPr>
          <w:lang w:val="en-GB"/>
        </w:rPr>
      </w:pPr>
      <w:r>
        <w:rPr>
          <w:lang w:val="en-GB"/>
        </w:rPr>
        <w:t xml:space="preserve">    &lt;/cbc:IndustryClassificationCode&gt;</w:t>
      </w:r>
    </w:p>
    <w:p w14:paraId="556C4AA4" w14:textId="522E84AD" w:rsidR="00CB6E88" w:rsidRDefault="00CB6E88" w:rsidP="00CB6E88">
      <w:pPr>
        <w:pStyle w:val="SampleMarkUp"/>
        <w:spacing w:line="240" w:lineRule="auto"/>
        <w:rPr>
          <w:lang w:val="en-GB"/>
        </w:rPr>
      </w:pPr>
      <w:r>
        <w:rPr>
          <w:lang w:val="en-GB"/>
        </w:rPr>
        <w:t xml:space="preserve">            &lt;cbc:IndustryClassificationCode listName="</w:t>
      </w:r>
      <w:r>
        <w:rPr>
          <w:b/>
          <w:bCs/>
          <w:lang w:val="en-GB"/>
        </w:rPr>
        <w:t>winner-listed</w:t>
      </w:r>
      <w:r>
        <w:rPr>
          <w:lang w:val="en-GB"/>
        </w:rPr>
        <w:t>"&gt;</w:t>
      </w:r>
      <w:r>
        <w:rPr>
          <w:b/>
          <w:i/>
          <w:lang w:val="en-GB"/>
        </w:rPr>
        <w:t>on-regulated-market</w:t>
      </w:r>
    </w:p>
    <w:p w14:paraId="367861A0" w14:textId="77777777" w:rsidR="00CB6E88" w:rsidRDefault="00CB6E88" w:rsidP="00CB6E88">
      <w:pPr>
        <w:pStyle w:val="SampleMarkUp"/>
        <w:spacing w:line="240" w:lineRule="auto"/>
        <w:ind w:firstLine="708"/>
        <w:rPr>
          <w:lang w:val="en-GB"/>
        </w:rPr>
      </w:pPr>
      <w:r>
        <w:rPr>
          <w:lang w:val="en-GB"/>
        </w:rPr>
        <w:t xml:space="preserve">    &lt;/cbc:IndustryClassificationCode&gt;</w:t>
      </w:r>
    </w:p>
    <w:p w14:paraId="14384E92" w14:textId="77777777" w:rsidR="000917FD" w:rsidRPr="00283067" w:rsidRDefault="000917FD" w:rsidP="000917FD">
      <w:pPr>
        <w:pStyle w:val="SampleMarkUp"/>
        <w:rPr>
          <w:lang w:val="en-GB"/>
        </w:rPr>
      </w:pPr>
      <w:r w:rsidRPr="00283067">
        <w:rPr>
          <w:lang w:val="en-GB"/>
        </w:rPr>
        <w:t xml:space="preserve">            &lt;cac:PartyName&gt;</w:t>
      </w:r>
    </w:p>
    <w:p w14:paraId="4F2AF408" w14:textId="1E76604C" w:rsidR="000917FD" w:rsidRPr="00283067" w:rsidRDefault="000917FD" w:rsidP="000917FD">
      <w:pPr>
        <w:pStyle w:val="SampleMarkUp"/>
        <w:rPr>
          <w:lang w:val="en-GB"/>
        </w:rPr>
      </w:pPr>
      <w:r w:rsidRPr="00283067">
        <w:rPr>
          <w:lang w:val="en-GB"/>
        </w:rPr>
        <w:t xml:space="preserve">                &lt;cbc:Name&gt;</w:t>
      </w:r>
      <w:r>
        <w:rPr>
          <w:b/>
          <w:i/>
          <w:lang w:val="en-GB"/>
        </w:rPr>
        <w:t>XpertPro Sàrl</w:t>
      </w:r>
      <w:r w:rsidRPr="00283067">
        <w:rPr>
          <w:lang w:val="en-GB"/>
        </w:rPr>
        <w:t>&lt;/cbc:Name&gt;</w:t>
      </w:r>
    </w:p>
    <w:p w14:paraId="3DE0AB33" w14:textId="77777777" w:rsidR="000917FD" w:rsidRPr="00FD7043" w:rsidRDefault="000917FD" w:rsidP="000917FD">
      <w:pPr>
        <w:pStyle w:val="SampleMarkUp"/>
        <w:rPr>
          <w:lang w:val="fr-BE"/>
        </w:rPr>
      </w:pPr>
      <w:r w:rsidRPr="00283067">
        <w:rPr>
          <w:lang w:val="en-GB"/>
        </w:rPr>
        <w:t xml:space="preserve">            </w:t>
      </w:r>
      <w:r w:rsidRPr="00FD7043">
        <w:rPr>
          <w:lang w:val="fr-BE"/>
        </w:rPr>
        <w:t>&lt;/cac:PartyName&gt;</w:t>
      </w:r>
    </w:p>
    <w:p w14:paraId="5A94A5AA" w14:textId="77777777" w:rsidR="00283067" w:rsidRPr="00957C5C" w:rsidRDefault="00283067" w:rsidP="00283067">
      <w:pPr>
        <w:pStyle w:val="SampleMarkUp"/>
        <w:spacing w:line="240" w:lineRule="auto"/>
        <w:rPr>
          <w:lang w:val="fr-BE"/>
        </w:rPr>
      </w:pPr>
      <w:r w:rsidRPr="00FD7043">
        <w:rPr>
          <w:lang w:val="fr-BE"/>
        </w:rPr>
        <w:t xml:space="preserve">            &lt;cac:PostalAddress&gt;</w:t>
      </w:r>
    </w:p>
    <w:p w14:paraId="13A46305" w14:textId="77777777" w:rsidR="00283067" w:rsidRPr="00957C5C" w:rsidRDefault="00283067" w:rsidP="00283067">
      <w:pPr>
        <w:pStyle w:val="SampleMarkUp"/>
        <w:spacing w:line="240" w:lineRule="auto"/>
        <w:rPr>
          <w:lang w:val="fr-BE"/>
        </w:rPr>
      </w:pPr>
      <w:r w:rsidRPr="0044533C">
        <w:rPr>
          <w:lang w:val="fr-BE"/>
        </w:rPr>
        <w:t xml:space="preserve">                &lt;cbc:StreetName&gt;</w:t>
      </w:r>
      <w:r w:rsidRPr="0044533C">
        <w:rPr>
          <w:b/>
          <w:i/>
          <w:lang w:val="fr-BE"/>
        </w:rPr>
        <w:t>3, place de la république</w:t>
      </w:r>
      <w:r w:rsidRPr="0044533C">
        <w:rPr>
          <w:lang w:val="fr-BE"/>
        </w:rPr>
        <w:t>&lt;/cbc:StreetName&gt;</w:t>
      </w:r>
    </w:p>
    <w:p w14:paraId="24777EC0" w14:textId="77777777" w:rsidR="00283067" w:rsidRPr="00957C5C" w:rsidRDefault="00283067" w:rsidP="00283067">
      <w:pPr>
        <w:pStyle w:val="SampleMarkUp"/>
        <w:spacing w:line="240" w:lineRule="auto"/>
        <w:rPr>
          <w:lang w:val="fr-BE"/>
        </w:rPr>
      </w:pPr>
      <w:r w:rsidRPr="0044533C">
        <w:rPr>
          <w:lang w:val="fr-BE"/>
        </w:rPr>
        <w:t xml:space="preserve">                &lt;cbc:CityName&gt;</w:t>
      </w:r>
      <w:r w:rsidRPr="0044533C">
        <w:rPr>
          <w:b/>
          <w:i/>
          <w:lang w:val="fr-BE"/>
        </w:rPr>
        <w:t>Le marais</w:t>
      </w:r>
      <w:r w:rsidRPr="0044533C">
        <w:rPr>
          <w:lang w:val="fr-BE"/>
        </w:rPr>
        <w:t>&lt;/cbc:CityName&gt;</w:t>
      </w:r>
    </w:p>
    <w:p w14:paraId="17464D9D" w14:textId="77777777" w:rsidR="00283067" w:rsidRPr="00957C5C" w:rsidRDefault="00283067" w:rsidP="00283067">
      <w:pPr>
        <w:pStyle w:val="SampleMarkUp"/>
        <w:spacing w:line="240" w:lineRule="auto"/>
        <w:rPr>
          <w:lang w:val="fr-BE"/>
        </w:rPr>
      </w:pPr>
      <w:r w:rsidRPr="00FD7043">
        <w:rPr>
          <w:lang w:val="fr-BE"/>
        </w:rPr>
        <w:t xml:space="preserve">                &lt;cbc:PostalZone&gt;</w:t>
      </w:r>
      <w:r w:rsidRPr="00FD7043">
        <w:rPr>
          <w:b/>
          <w:i/>
          <w:lang w:val="fr-BE"/>
        </w:rPr>
        <w:t>41250</w:t>
      </w:r>
      <w:r w:rsidRPr="00FD7043">
        <w:rPr>
          <w:lang w:val="fr-BE"/>
        </w:rPr>
        <w:t>&lt;/cbc:PostalZone&gt;</w:t>
      </w:r>
    </w:p>
    <w:p w14:paraId="7F1C4CE8" w14:textId="4A2F6AB9" w:rsidR="00283067" w:rsidRPr="00957C5C" w:rsidRDefault="00283067" w:rsidP="00283067">
      <w:pPr>
        <w:pStyle w:val="SampleMarkUp"/>
        <w:spacing w:line="240" w:lineRule="auto"/>
        <w:rPr>
          <w:lang w:val="fr-BE"/>
        </w:rPr>
      </w:pPr>
      <w:r w:rsidRPr="00FD7043">
        <w:rPr>
          <w:lang w:val="fr-BE"/>
        </w:rPr>
        <w:t xml:space="preserve">                &lt;cbc:CountrySubentityCode listName="</w:t>
      </w:r>
      <w:r w:rsidR="00DD7DE0" w:rsidRPr="00FD7043">
        <w:rPr>
          <w:lang w:val="fr-BE"/>
        </w:rPr>
        <w:t>nuts</w:t>
      </w:r>
      <w:r w:rsidRPr="00FD7043">
        <w:rPr>
          <w:lang w:val="fr-BE"/>
        </w:rPr>
        <w:t>"&gt;</w:t>
      </w:r>
      <w:r w:rsidRPr="00FD7043">
        <w:rPr>
          <w:b/>
          <w:i/>
          <w:lang w:val="fr-BE"/>
        </w:rPr>
        <w:t>FR123456</w:t>
      </w:r>
      <w:r w:rsidRPr="00FD7043">
        <w:rPr>
          <w:lang w:val="fr-BE"/>
        </w:rPr>
        <w:t>&lt;/cbc:CountrySubentityCode&gt;</w:t>
      </w:r>
    </w:p>
    <w:p w14:paraId="7BBF6E6B" w14:textId="77777777" w:rsidR="00283067" w:rsidRDefault="00283067" w:rsidP="00283067">
      <w:pPr>
        <w:pStyle w:val="SampleMarkUp"/>
        <w:spacing w:line="240" w:lineRule="auto"/>
        <w:rPr>
          <w:lang w:val="en-GB"/>
        </w:rPr>
      </w:pPr>
      <w:r w:rsidRPr="00FD7043">
        <w:rPr>
          <w:lang w:val="fr-BE"/>
        </w:rPr>
        <w:t xml:space="preserve">                </w:t>
      </w:r>
      <w:r>
        <w:rPr>
          <w:lang w:val="en-GB"/>
        </w:rPr>
        <w:t>&lt;cac:Country&gt;</w:t>
      </w:r>
    </w:p>
    <w:p w14:paraId="79FBEEBC" w14:textId="77777777" w:rsidR="00283067" w:rsidRDefault="00283067" w:rsidP="00283067">
      <w:pPr>
        <w:pStyle w:val="SampleMarkUp"/>
        <w:spacing w:line="240" w:lineRule="auto"/>
        <w:rPr>
          <w:lang w:val="en-GB"/>
        </w:rPr>
      </w:pPr>
      <w:r>
        <w:rPr>
          <w:lang w:val="en-GB"/>
        </w:rPr>
        <w:t xml:space="preserve">                    &lt;cbc:IdentificationCode listName="</w:t>
      </w:r>
      <w:r>
        <w:rPr>
          <w:b/>
          <w:lang w:val="en-GB"/>
        </w:rPr>
        <w:t>country</w:t>
      </w:r>
      <w:r>
        <w:rPr>
          <w:lang w:val="en-GB"/>
        </w:rPr>
        <w:t>"&gt;</w:t>
      </w:r>
      <w:r>
        <w:rPr>
          <w:b/>
          <w:i/>
          <w:lang w:val="en-GB"/>
        </w:rPr>
        <w:t>FRA</w:t>
      </w:r>
      <w:r>
        <w:rPr>
          <w:lang w:val="en-GB"/>
        </w:rPr>
        <w:t>&lt;/cbc:IdentificationCode&gt;</w:t>
      </w:r>
    </w:p>
    <w:p w14:paraId="5102A9D7" w14:textId="77777777" w:rsidR="00283067" w:rsidRDefault="00283067" w:rsidP="00283067">
      <w:pPr>
        <w:pStyle w:val="SampleMarkUp"/>
        <w:spacing w:line="240" w:lineRule="auto"/>
        <w:rPr>
          <w:lang w:val="en-GB"/>
        </w:rPr>
      </w:pPr>
      <w:r>
        <w:rPr>
          <w:lang w:val="en-GB"/>
        </w:rPr>
        <w:t xml:space="preserve">                &lt;/cac:Country&gt;</w:t>
      </w:r>
    </w:p>
    <w:p w14:paraId="6E3A8D92" w14:textId="77777777" w:rsidR="00283067" w:rsidRDefault="00283067" w:rsidP="00283067">
      <w:pPr>
        <w:pStyle w:val="SampleMarkUp"/>
        <w:spacing w:line="240" w:lineRule="auto"/>
        <w:rPr>
          <w:lang w:val="en-GB"/>
        </w:rPr>
      </w:pPr>
      <w:r>
        <w:rPr>
          <w:lang w:val="en-GB"/>
        </w:rPr>
        <w:t xml:space="preserve">            &lt;/cac:PostalAddress&gt;</w:t>
      </w:r>
    </w:p>
    <w:p w14:paraId="57560C87" w14:textId="77777777" w:rsidR="00283067" w:rsidRDefault="00283067" w:rsidP="00283067">
      <w:pPr>
        <w:pStyle w:val="SampleMarkUp"/>
        <w:spacing w:line="240" w:lineRule="auto"/>
        <w:rPr>
          <w:lang w:val="en-GB"/>
        </w:rPr>
      </w:pPr>
      <w:r>
        <w:rPr>
          <w:lang w:val="en-GB"/>
        </w:rPr>
        <w:t xml:space="preserve">            &lt;cac:PartyLegalEntity&gt;</w:t>
      </w:r>
    </w:p>
    <w:p w14:paraId="6FBB3B8F" w14:textId="77777777" w:rsidR="00283067" w:rsidRDefault="00283067" w:rsidP="00283067">
      <w:pPr>
        <w:pStyle w:val="SampleMarkUp"/>
        <w:spacing w:line="240" w:lineRule="auto"/>
        <w:rPr>
          <w:lang w:val="en-GB"/>
        </w:rPr>
      </w:pPr>
      <w:r>
        <w:rPr>
          <w:lang w:val="en-GB"/>
        </w:rPr>
        <w:t xml:space="preserve">                &lt;cbc:CompanyID schemeID="</w:t>
      </w:r>
      <w:r>
        <w:rPr>
          <w:b/>
          <w:lang w:val="en-GB"/>
        </w:rPr>
        <w:t>abc</w:t>
      </w:r>
      <w:r>
        <w:rPr>
          <w:lang w:val="en-GB"/>
        </w:rPr>
        <w:t>"&gt;</w:t>
      </w:r>
      <w:r>
        <w:rPr>
          <w:b/>
          <w:i/>
          <w:lang w:val="en-GB"/>
        </w:rPr>
        <w:t>123 456 789</w:t>
      </w:r>
      <w:r>
        <w:rPr>
          <w:lang w:val="en-GB"/>
        </w:rPr>
        <w:t>&lt;/cbc:CompanyID&gt;</w:t>
      </w:r>
    </w:p>
    <w:p w14:paraId="7CE8D9B4" w14:textId="77777777" w:rsidR="00283067" w:rsidRDefault="00283067" w:rsidP="00283067">
      <w:pPr>
        <w:pStyle w:val="SampleMarkUp"/>
        <w:spacing w:line="240" w:lineRule="auto"/>
        <w:rPr>
          <w:lang w:val="en-GB"/>
        </w:rPr>
      </w:pPr>
      <w:r>
        <w:rPr>
          <w:lang w:val="en-GB"/>
        </w:rPr>
        <w:lastRenderedPageBreak/>
        <w:t xml:space="preserve">                &lt;cac:ShareholderParty&gt;</w:t>
      </w:r>
    </w:p>
    <w:p w14:paraId="0BF4B8DE" w14:textId="77777777" w:rsidR="00283067" w:rsidRDefault="00283067" w:rsidP="00283067">
      <w:pPr>
        <w:pStyle w:val="SampleMarkUp"/>
        <w:spacing w:line="240" w:lineRule="auto"/>
        <w:rPr>
          <w:lang w:val="en-GB"/>
        </w:rPr>
      </w:pPr>
      <w:r>
        <w:rPr>
          <w:lang w:val="en-GB"/>
        </w:rPr>
        <w:t xml:space="preserve">                    &lt;cac:Party&gt;</w:t>
      </w:r>
    </w:p>
    <w:p w14:paraId="4664D478" w14:textId="77777777" w:rsidR="00283067" w:rsidRDefault="00283067" w:rsidP="00283067">
      <w:pPr>
        <w:pStyle w:val="SampleMarkUp"/>
        <w:spacing w:line="240" w:lineRule="auto"/>
        <w:rPr>
          <w:lang w:val="en-GB"/>
        </w:rPr>
      </w:pPr>
      <w:r>
        <w:rPr>
          <w:lang w:val="en-GB"/>
        </w:rPr>
        <w:t xml:space="preserve">                        &lt;cac:Person&gt;</w:t>
      </w:r>
    </w:p>
    <w:p w14:paraId="2537E5CC" w14:textId="77777777" w:rsidR="00283067" w:rsidRDefault="00283067" w:rsidP="00283067">
      <w:pPr>
        <w:pStyle w:val="SampleMarkUp"/>
        <w:spacing w:line="240" w:lineRule="auto"/>
        <w:rPr>
          <w:lang w:val="en-GB"/>
        </w:rPr>
      </w:pPr>
      <w:r>
        <w:rPr>
          <w:lang w:val="en-GB"/>
        </w:rPr>
        <w:t xml:space="preserve">                            &lt;cbc:NationalityID schemeName="</w:t>
      </w:r>
      <w:r>
        <w:rPr>
          <w:b/>
          <w:lang w:val="en-GB"/>
        </w:rPr>
        <w:t>country</w:t>
      </w:r>
      <w:r>
        <w:rPr>
          <w:lang w:val="en-GB"/>
        </w:rPr>
        <w:t>"&gt;</w:t>
      </w:r>
      <w:r>
        <w:rPr>
          <w:b/>
          <w:i/>
          <w:lang w:val="en-GB"/>
        </w:rPr>
        <w:t>FRA</w:t>
      </w:r>
      <w:r>
        <w:rPr>
          <w:lang w:val="en-GB"/>
        </w:rPr>
        <w:t>&lt;/cbc:NationalityID&gt;</w:t>
      </w:r>
    </w:p>
    <w:p w14:paraId="6C7793A8" w14:textId="77777777" w:rsidR="00283067" w:rsidRDefault="00283067" w:rsidP="00283067">
      <w:pPr>
        <w:pStyle w:val="SampleMarkUp"/>
        <w:spacing w:line="240" w:lineRule="auto"/>
        <w:rPr>
          <w:lang w:val="en-GB"/>
        </w:rPr>
      </w:pPr>
      <w:r>
        <w:rPr>
          <w:lang w:val="en-GB"/>
        </w:rPr>
        <w:t xml:space="preserve">                        &lt;/cac:Person&gt;</w:t>
      </w:r>
    </w:p>
    <w:p w14:paraId="426877FC" w14:textId="77777777" w:rsidR="00283067" w:rsidRDefault="00283067" w:rsidP="00283067">
      <w:pPr>
        <w:pStyle w:val="SampleMarkUp"/>
        <w:spacing w:line="240" w:lineRule="auto"/>
        <w:rPr>
          <w:lang w:val="en-GB"/>
        </w:rPr>
      </w:pPr>
      <w:r>
        <w:rPr>
          <w:lang w:val="en-GB"/>
        </w:rPr>
        <w:t xml:space="preserve">                    &lt;/cac:Party&gt;</w:t>
      </w:r>
    </w:p>
    <w:p w14:paraId="3CCFE460" w14:textId="77777777" w:rsidR="00283067" w:rsidRDefault="00283067" w:rsidP="00283067">
      <w:pPr>
        <w:pStyle w:val="SampleMarkUp"/>
        <w:spacing w:line="240" w:lineRule="auto"/>
        <w:rPr>
          <w:lang w:val="en-GB"/>
        </w:rPr>
      </w:pPr>
      <w:r>
        <w:rPr>
          <w:lang w:val="en-GB"/>
        </w:rPr>
        <w:t xml:space="preserve">                &lt;/cac:ShareholderParty&gt;</w:t>
      </w:r>
    </w:p>
    <w:p w14:paraId="0E790AF3" w14:textId="77777777" w:rsidR="00283067" w:rsidRDefault="00283067" w:rsidP="00283067">
      <w:pPr>
        <w:pStyle w:val="SampleMarkUp"/>
        <w:spacing w:line="240" w:lineRule="auto"/>
        <w:rPr>
          <w:lang w:val="en-GB"/>
        </w:rPr>
      </w:pPr>
      <w:r>
        <w:rPr>
          <w:lang w:val="en-GB"/>
        </w:rPr>
        <w:t xml:space="preserve">                &lt;cac:ShareholderParty&gt;</w:t>
      </w:r>
    </w:p>
    <w:p w14:paraId="54A5B81C" w14:textId="77777777" w:rsidR="00283067" w:rsidRDefault="00283067" w:rsidP="00283067">
      <w:pPr>
        <w:pStyle w:val="SampleMarkUp"/>
        <w:spacing w:line="240" w:lineRule="auto"/>
        <w:rPr>
          <w:lang w:val="en-GB"/>
        </w:rPr>
      </w:pPr>
      <w:r>
        <w:rPr>
          <w:lang w:val="en-GB"/>
        </w:rPr>
        <w:t xml:space="preserve">                    &lt;cac:Party&gt;</w:t>
      </w:r>
    </w:p>
    <w:p w14:paraId="7494EDF9" w14:textId="77777777" w:rsidR="00283067" w:rsidRDefault="00283067" w:rsidP="00283067">
      <w:pPr>
        <w:pStyle w:val="SampleMarkUp"/>
        <w:spacing w:line="240" w:lineRule="auto"/>
        <w:rPr>
          <w:lang w:val="en-GB"/>
        </w:rPr>
      </w:pPr>
      <w:r>
        <w:rPr>
          <w:lang w:val="en-GB"/>
        </w:rPr>
        <w:t xml:space="preserve">                        &lt;cac:Person&gt;</w:t>
      </w:r>
    </w:p>
    <w:p w14:paraId="107A6791" w14:textId="77777777" w:rsidR="00283067" w:rsidRDefault="00283067" w:rsidP="00283067">
      <w:pPr>
        <w:pStyle w:val="SampleMarkUp"/>
        <w:spacing w:line="240" w:lineRule="auto"/>
        <w:rPr>
          <w:lang w:val="en-GB"/>
        </w:rPr>
      </w:pPr>
      <w:r>
        <w:rPr>
          <w:lang w:val="en-GB"/>
        </w:rPr>
        <w:t xml:space="preserve">                            &lt;cbc:NationalityID schemeName="</w:t>
      </w:r>
      <w:r>
        <w:rPr>
          <w:b/>
          <w:lang w:val="en-GB"/>
        </w:rPr>
        <w:t>country</w:t>
      </w:r>
      <w:r>
        <w:rPr>
          <w:lang w:val="en-GB"/>
        </w:rPr>
        <w:t>"&gt;</w:t>
      </w:r>
      <w:r>
        <w:rPr>
          <w:b/>
          <w:i/>
          <w:lang w:val="en-GB"/>
        </w:rPr>
        <w:t>BEL</w:t>
      </w:r>
      <w:r>
        <w:rPr>
          <w:lang w:val="en-GB"/>
        </w:rPr>
        <w:t>&lt;/cbc:NationalityID&gt;</w:t>
      </w:r>
    </w:p>
    <w:p w14:paraId="42E3CDC3" w14:textId="77777777" w:rsidR="00283067" w:rsidRDefault="00283067" w:rsidP="00283067">
      <w:pPr>
        <w:pStyle w:val="SampleMarkUp"/>
        <w:spacing w:line="240" w:lineRule="auto"/>
        <w:rPr>
          <w:lang w:val="en-GB"/>
        </w:rPr>
      </w:pPr>
      <w:r>
        <w:rPr>
          <w:lang w:val="en-GB"/>
        </w:rPr>
        <w:t xml:space="preserve">                        &lt;/cac:Person&gt;</w:t>
      </w:r>
    </w:p>
    <w:p w14:paraId="38599280" w14:textId="77777777" w:rsidR="00283067" w:rsidRDefault="00283067" w:rsidP="00283067">
      <w:pPr>
        <w:pStyle w:val="SampleMarkUp"/>
        <w:spacing w:line="240" w:lineRule="auto"/>
        <w:rPr>
          <w:lang w:val="en-GB"/>
        </w:rPr>
      </w:pPr>
      <w:r>
        <w:rPr>
          <w:lang w:val="en-GB"/>
        </w:rPr>
        <w:t xml:space="preserve">                    &lt;/cac:Party&gt;</w:t>
      </w:r>
    </w:p>
    <w:p w14:paraId="5F55F81D" w14:textId="77777777" w:rsidR="00283067" w:rsidRDefault="00283067" w:rsidP="00283067">
      <w:pPr>
        <w:pStyle w:val="SampleMarkUp"/>
        <w:spacing w:line="240" w:lineRule="auto"/>
        <w:rPr>
          <w:lang w:val="en-GB"/>
        </w:rPr>
      </w:pPr>
      <w:r>
        <w:rPr>
          <w:lang w:val="en-GB"/>
        </w:rPr>
        <w:t xml:space="preserve">                &lt;/cac:ShareholderParty&gt;</w:t>
      </w:r>
    </w:p>
    <w:p w14:paraId="001C528C" w14:textId="77777777" w:rsidR="00283067" w:rsidRDefault="00283067" w:rsidP="00283067">
      <w:pPr>
        <w:pStyle w:val="SampleMarkUp"/>
        <w:spacing w:line="240" w:lineRule="auto"/>
        <w:rPr>
          <w:lang w:val="en-GB"/>
        </w:rPr>
      </w:pPr>
      <w:r>
        <w:rPr>
          <w:lang w:val="en-GB"/>
        </w:rPr>
        <w:t xml:space="preserve">            &lt;/cac:PartyLegalEntity&gt;</w:t>
      </w:r>
    </w:p>
    <w:p w14:paraId="59976873" w14:textId="77777777" w:rsidR="00283067" w:rsidRDefault="00283067" w:rsidP="00283067">
      <w:pPr>
        <w:pStyle w:val="SampleMarkUp"/>
        <w:spacing w:line="240" w:lineRule="auto"/>
        <w:rPr>
          <w:lang w:val="en-GB"/>
        </w:rPr>
      </w:pPr>
      <w:r>
        <w:rPr>
          <w:lang w:val="en-GB"/>
        </w:rPr>
        <w:t xml:space="preserve">            &lt;cac:Contact&gt;</w:t>
      </w:r>
    </w:p>
    <w:p w14:paraId="208EE856" w14:textId="77777777" w:rsidR="00283067" w:rsidRDefault="00283067" w:rsidP="00283067">
      <w:pPr>
        <w:pStyle w:val="SampleMarkUp"/>
        <w:spacing w:line="240" w:lineRule="auto"/>
        <w:rPr>
          <w:lang w:val="en-GB"/>
        </w:rPr>
      </w:pPr>
      <w:r>
        <w:rPr>
          <w:lang w:val="en-GB"/>
        </w:rPr>
        <w:t xml:space="preserve">                &lt;cbc:Name&gt;</w:t>
      </w:r>
      <w:r>
        <w:rPr>
          <w:b/>
          <w:i/>
          <w:lang w:val="en-GB"/>
        </w:rPr>
        <w:t>Sales department</w:t>
      </w:r>
      <w:r>
        <w:rPr>
          <w:lang w:val="en-GB"/>
        </w:rPr>
        <w:t>&lt;/cbc:Name&gt;</w:t>
      </w:r>
    </w:p>
    <w:p w14:paraId="2573E3F7" w14:textId="77777777" w:rsidR="00283067" w:rsidRDefault="00283067" w:rsidP="00283067">
      <w:pPr>
        <w:pStyle w:val="SampleMarkUp"/>
        <w:spacing w:line="240" w:lineRule="auto"/>
        <w:rPr>
          <w:lang w:val="en-GB"/>
        </w:rPr>
      </w:pPr>
      <w:r>
        <w:rPr>
          <w:lang w:val="en-GB"/>
        </w:rPr>
        <w:t xml:space="preserve">                &lt;cbc:Telephone&gt;</w:t>
      </w:r>
      <w:r>
        <w:rPr>
          <w:b/>
          <w:i/>
          <w:lang w:val="en-GB"/>
        </w:rPr>
        <w:t>(+33) 2 34 56 78 90</w:t>
      </w:r>
      <w:r>
        <w:rPr>
          <w:lang w:val="en-GB"/>
        </w:rPr>
        <w:t>&lt;/cbc:Telephone&gt;</w:t>
      </w:r>
    </w:p>
    <w:p w14:paraId="69FD4176" w14:textId="77777777" w:rsidR="00283067" w:rsidRDefault="00283067" w:rsidP="00283067">
      <w:pPr>
        <w:pStyle w:val="SampleMarkUp"/>
        <w:spacing w:line="240" w:lineRule="auto"/>
        <w:rPr>
          <w:lang w:val="en-GB"/>
        </w:rPr>
      </w:pPr>
      <w:r>
        <w:rPr>
          <w:lang w:val="en-GB"/>
        </w:rPr>
        <w:t xml:space="preserve">                &lt;cbc:Telefax&gt;</w:t>
      </w:r>
      <w:r>
        <w:rPr>
          <w:b/>
          <w:i/>
          <w:lang w:val="en-GB"/>
        </w:rPr>
        <w:t>(+33) 2 34 56 78 91</w:t>
      </w:r>
      <w:r>
        <w:rPr>
          <w:lang w:val="en-GB"/>
        </w:rPr>
        <w:t>&lt;/cbc:Telefax&gt;</w:t>
      </w:r>
    </w:p>
    <w:p w14:paraId="33C537B1" w14:textId="77777777" w:rsidR="00283067" w:rsidRDefault="00283067" w:rsidP="00283067">
      <w:pPr>
        <w:pStyle w:val="SampleMarkUp"/>
        <w:spacing w:line="240" w:lineRule="auto"/>
        <w:rPr>
          <w:lang w:val="en-GB"/>
        </w:rPr>
      </w:pPr>
      <w:r>
        <w:rPr>
          <w:lang w:val="en-GB"/>
        </w:rPr>
        <w:t xml:space="preserve">                &lt;cbc:ElectronicMail&gt;</w:t>
      </w:r>
      <w:r>
        <w:rPr>
          <w:b/>
          <w:i/>
          <w:lang w:val="en-GB"/>
        </w:rPr>
        <w:t>marketing@xpertpro.eu</w:t>
      </w:r>
      <w:r>
        <w:rPr>
          <w:lang w:val="en-GB"/>
        </w:rPr>
        <w:t>&lt;/cbc:ElectronicMail&gt;</w:t>
      </w:r>
    </w:p>
    <w:p w14:paraId="2FF64364" w14:textId="77777777" w:rsidR="00283067" w:rsidRDefault="00283067" w:rsidP="00283067">
      <w:pPr>
        <w:pStyle w:val="SampleMarkUp"/>
        <w:spacing w:line="240" w:lineRule="auto"/>
        <w:rPr>
          <w:lang w:val="en-GB"/>
        </w:rPr>
      </w:pPr>
      <w:r>
        <w:rPr>
          <w:lang w:val="en-GB"/>
        </w:rPr>
        <w:t xml:space="preserve">            &lt;/cac:Contact&gt;</w:t>
      </w:r>
    </w:p>
    <w:p w14:paraId="15840EC0" w14:textId="77777777" w:rsidR="00283067" w:rsidRDefault="00283067" w:rsidP="00283067">
      <w:pPr>
        <w:pStyle w:val="SampleMarkUp"/>
        <w:spacing w:line="240" w:lineRule="auto"/>
        <w:rPr>
          <w:lang w:val="en-GB"/>
        </w:rPr>
      </w:pPr>
      <w:r>
        <w:rPr>
          <w:lang w:val="en-GB"/>
        </w:rPr>
        <w:t xml:space="preserve">            &lt;cac:AgentParty&gt;</w:t>
      </w:r>
    </w:p>
    <w:p w14:paraId="063690CE" w14:textId="77777777" w:rsidR="00283067" w:rsidRDefault="00283067" w:rsidP="00283067">
      <w:pPr>
        <w:pStyle w:val="SampleMarkUp"/>
        <w:spacing w:line="240" w:lineRule="auto"/>
        <w:rPr>
          <w:lang w:val="en-GB"/>
        </w:rPr>
      </w:pPr>
      <w:r>
        <w:rPr>
          <w:lang w:val="en-GB"/>
        </w:rPr>
        <w:t xml:space="preserve">                &lt;!-- subdivision of the Party having a specific role --&gt;</w:t>
      </w:r>
    </w:p>
    <w:p w14:paraId="765DD306" w14:textId="77777777" w:rsidR="00283067" w:rsidRDefault="00283067" w:rsidP="00283067">
      <w:pPr>
        <w:pStyle w:val="SampleMarkUp"/>
        <w:spacing w:line="240" w:lineRule="auto"/>
        <w:rPr>
          <w:lang w:val="en-GB"/>
        </w:rPr>
      </w:pPr>
      <w:r>
        <w:rPr>
          <w:lang w:val="en-GB"/>
        </w:rPr>
        <w:t xml:space="preserve">                &lt;cac:PartyIdentification&gt;</w:t>
      </w:r>
    </w:p>
    <w:p w14:paraId="0875831F" w14:textId="77777777" w:rsidR="00283067" w:rsidRDefault="00283067" w:rsidP="00283067">
      <w:pPr>
        <w:pStyle w:val="SampleMarkUp"/>
        <w:spacing w:line="240" w:lineRule="auto"/>
        <w:rPr>
          <w:lang w:val="en-GB"/>
        </w:rPr>
      </w:pPr>
      <w:r>
        <w:rPr>
          <w:lang w:val="en-GB"/>
        </w:rPr>
        <w:t xml:space="preserve">                    &lt;cbc:ID schemeID="</w:t>
      </w:r>
      <w:r>
        <w:rPr>
          <w:b/>
          <w:bCs/>
          <w:lang w:val="en-GB"/>
        </w:rPr>
        <w:t>002</w:t>
      </w:r>
      <w:r>
        <w:rPr>
          <w:lang w:val="en-GB"/>
        </w:rPr>
        <w:t>"&gt;</w:t>
      </w:r>
      <w:r>
        <w:rPr>
          <w:b/>
          <w:bCs/>
          <w:i/>
          <w:iCs/>
          <w:lang w:val="en-GB"/>
        </w:rPr>
        <w:t>123 456 789 01234</w:t>
      </w:r>
      <w:r>
        <w:rPr>
          <w:lang w:val="en-GB"/>
        </w:rPr>
        <w:t>&lt;/cbc:ID&gt;</w:t>
      </w:r>
    </w:p>
    <w:p w14:paraId="1F33EC25" w14:textId="77777777" w:rsidR="00283067" w:rsidRDefault="00283067" w:rsidP="00283067">
      <w:pPr>
        <w:pStyle w:val="SampleMarkUp"/>
        <w:spacing w:line="240" w:lineRule="auto"/>
        <w:rPr>
          <w:lang w:val="en-GB"/>
        </w:rPr>
      </w:pPr>
      <w:r>
        <w:rPr>
          <w:lang w:val="en-GB"/>
        </w:rPr>
        <w:t xml:space="preserve">                &lt;/cac:PartyIdentification&gt;</w:t>
      </w:r>
    </w:p>
    <w:p w14:paraId="25F6FD8B" w14:textId="77777777" w:rsidR="00283067" w:rsidRDefault="00283067" w:rsidP="00283067">
      <w:pPr>
        <w:pStyle w:val="SampleMarkUp"/>
        <w:spacing w:line="240" w:lineRule="auto"/>
        <w:rPr>
          <w:lang w:val="en-GB"/>
        </w:rPr>
      </w:pPr>
      <w:r>
        <w:rPr>
          <w:lang w:val="en-GB"/>
        </w:rPr>
        <w:t xml:space="preserve">                &lt;cac:PartyName&gt;</w:t>
      </w:r>
    </w:p>
    <w:p w14:paraId="0F697685" w14:textId="77777777" w:rsidR="00283067" w:rsidRDefault="00283067" w:rsidP="00283067">
      <w:pPr>
        <w:pStyle w:val="SampleMarkUp"/>
        <w:spacing w:line="240" w:lineRule="auto"/>
        <w:rPr>
          <w:lang w:val="en-GB"/>
        </w:rPr>
      </w:pPr>
      <w:r>
        <w:rPr>
          <w:lang w:val="en-GB"/>
        </w:rPr>
        <w:t xml:space="preserve">                    &lt;cbc:Name&gt;</w:t>
      </w:r>
      <w:r>
        <w:rPr>
          <w:b/>
          <w:bCs/>
          <w:i/>
          <w:iCs/>
          <w:lang w:val="en-GB"/>
        </w:rPr>
        <w:t>Legal Department</w:t>
      </w:r>
      <w:r>
        <w:rPr>
          <w:lang w:val="en-GB"/>
        </w:rPr>
        <w:t>&lt;/cbc:Name&gt;</w:t>
      </w:r>
    </w:p>
    <w:p w14:paraId="5BF4888F" w14:textId="77777777" w:rsidR="00283067" w:rsidRDefault="00283067" w:rsidP="00283067">
      <w:pPr>
        <w:pStyle w:val="SampleMarkUp"/>
        <w:spacing w:line="240" w:lineRule="auto"/>
        <w:rPr>
          <w:lang w:val="en-GB"/>
        </w:rPr>
      </w:pPr>
      <w:r>
        <w:rPr>
          <w:lang w:val="en-GB"/>
        </w:rPr>
        <w:t xml:space="preserve">                &lt;/cac:PartyName&gt;</w:t>
      </w:r>
    </w:p>
    <w:p w14:paraId="4F27B149" w14:textId="77777777" w:rsidR="00283067" w:rsidRDefault="00283067" w:rsidP="00283067">
      <w:pPr>
        <w:pStyle w:val="SampleMarkUp"/>
        <w:spacing w:line="240" w:lineRule="auto"/>
        <w:rPr>
          <w:lang w:val="en-GB"/>
        </w:rPr>
      </w:pPr>
      <w:r>
        <w:rPr>
          <w:lang w:val="en-GB"/>
        </w:rPr>
        <w:t xml:space="preserve">            &lt;/cac:AgentParty&gt;</w:t>
      </w:r>
    </w:p>
    <w:p w14:paraId="3AE48780" w14:textId="77777777" w:rsidR="00283067" w:rsidRDefault="00283067" w:rsidP="00283067">
      <w:pPr>
        <w:pStyle w:val="SampleMarkUp"/>
        <w:spacing w:line="240" w:lineRule="auto"/>
        <w:rPr>
          <w:lang w:val="en-GB"/>
        </w:rPr>
      </w:pPr>
      <w:r>
        <w:rPr>
          <w:lang w:val="en-GB"/>
        </w:rPr>
        <w:t xml:space="preserve">        &lt;/cac:Party&gt;</w:t>
      </w:r>
    </w:p>
    <w:p w14:paraId="6C2F1D87" w14:textId="77777777" w:rsidR="00283067" w:rsidRDefault="00283067" w:rsidP="00283067">
      <w:pPr>
        <w:pStyle w:val="SampleMarkUp"/>
        <w:spacing w:line="240" w:lineRule="auto"/>
        <w:rPr>
          <w:lang w:val="en-GB"/>
        </w:rPr>
      </w:pPr>
      <w:r>
        <w:rPr>
          <w:lang w:val="en-GB"/>
        </w:rPr>
        <w:t xml:space="preserve">    &lt;/cac:WinningParty&gt;</w:t>
      </w:r>
    </w:p>
    <w:p w14:paraId="668CB0B0" w14:textId="77777777" w:rsidR="00283067" w:rsidRDefault="00283067" w:rsidP="00283067">
      <w:pPr>
        <w:pStyle w:val="SampleMarkUp"/>
        <w:spacing w:line="240" w:lineRule="auto"/>
        <w:rPr>
          <w:lang w:val="en-GB"/>
        </w:rPr>
      </w:pPr>
    </w:p>
    <w:p w14:paraId="482893E6" w14:textId="77777777" w:rsidR="00653AF7" w:rsidRDefault="00653AF7" w:rsidP="00653AF7">
      <w:pPr>
        <w:rPr>
          <w:lang w:val="en-GB"/>
        </w:rPr>
      </w:pPr>
    </w:p>
    <w:p w14:paraId="57BEB279" w14:textId="77777777" w:rsidR="00653AF7" w:rsidRDefault="00653AF7" w:rsidP="00653AF7">
      <w:pPr>
        <w:pStyle w:val="Heading3"/>
        <w:numPr>
          <w:ilvl w:val="2"/>
          <w:numId w:val="2"/>
        </w:numPr>
      </w:pPr>
      <w:bookmarkStart w:id="234" w:name="_Toc40869261"/>
      <w:r>
        <w:t>Roles &amp; notices</w:t>
      </w:r>
      <w:bookmarkEnd w:id="234"/>
    </w:p>
    <w:p w14:paraId="49D1B694" w14:textId="77777777" w:rsidR="00653AF7" w:rsidRDefault="00653AF7" w:rsidP="00653AF7">
      <w:pPr>
        <w:rPr>
          <w:lang w:val="en-GB"/>
        </w:rPr>
      </w:pPr>
      <w:r>
        <w:rPr>
          <w:lang w:val="en-GB"/>
        </w:rPr>
        <w:t>Not all identified roles may exist in a notice (e.g. a winner may only occur in a Contract Award Notice). The table hereafter identifies the requirement regarding the presence of the information for a given role/subrole according to the type of notice.</w:t>
      </w:r>
    </w:p>
    <w:p w14:paraId="0D5637D1" w14:textId="059D5066" w:rsidR="00653AF7" w:rsidRDefault="00653AF7" w:rsidP="00653AF7">
      <w:pPr>
        <w:rPr>
          <w:lang w:val="en-GB"/>
        </w:rPr>
      </w:pPr>
      <w:r>
        <w:rPr>
          <w:lang w:val="en-GB"/>
        </w:rPr>
        <w:t>The following convention has been used to report this information: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3408"/>
        <w:gridCol w:w="1270"/>
        <w:gridCol w:w="3380"/>
      </w:tblGrid>
      <w:tr w:rsidR="00E14A19" w14:paraId="2C290A8D" w14:textId="77777777" w:rsidTr="00E14A19">
        <w:tc>
          <w:tcPr>
            <w:tcW w:w="1242" w:type="dxa"/>
            <w:vAlign w:val="center"/>
          </w:tcPr>
          <w:p w14:paraId="7AD1E2AC" w14:textId="77777777" w:rsidR="00E14A19" w:rsidRPr="00761E2A" w:rsidRDefault="00E14A19" w:rsidP="00E14A19">
            <w:pPr>
              <w:jc w:val="right"/>
              <w:rPr>
                <w:b/>
                <w:bCs/>
                <w:lang w:val="en-GB"/>
              </w:rPr>
            </w:pPr>
            <w:r w:rsidRPr="00761E2A">
              <w:rPr>
                <w:b/>
                <w:bCs/>
                <w:lang w:val="en-GB"/>
              </w:rPr>
              <w:t>M:</w:t>
            </w:r>
          </w:p>
        </w:tc>
        <w:tc>
          <w:tcPr>
            <w:tcW w:w="3408" w:type="dxa"/>
          </w:tcPr>
          <w:p w14:paraId="60F1E149" w14:textId="77777777" w:rsidR="00E14A19" w:rsidRDefault="00E14A19" w:rsidP="00E14A19">
            <w:pPr>
              <w:rPr>
                <w:lang w:val="en-GB"/>
              </w:rPr>
            </w:pPr>
            <w:r>
              <w:rPr>
                <w:lang w:val="en-GB"/>
              </w:rPr>
              <w:t>mandatory</w:t>
            </w:r>
          </w:p>
        </w:tc>
        <w:tc>
          <w:tcPr>
            <w:tcW w:w="1270" w:type="dxa"/>
            <w:vAlign w:val="center"/>
          </w:tcPr>
          <w:p w14:paraId="3A5C90A6" w14:textId="77777777" w:rsidR="00E14A19" w:rsidRPr="00761E2A" w:rsidRDefault="00E14A19" w:rsidP="00E14A19">
            <w:pPr>
              <w:jc w:val="right"/>
              <w:rPr>
                <w:b/>
                <w:bCs/>
                <w:lang w:val="en-GB"/>
              </w:rPr>
            </w:pPr>
            <w:r w:rsidRPr="00761E2A">
              <w:rPr>
                <w:b/>
                <w:bCs/>
                <w:lang w:val="en-GB"/>
              </w:rPr>
              <w:t>EM:</w:t>
            </w:r>
          </w:p>
        </w:tc>
        <w:tc>
          <w:tcPr>
            <w:tcW w:w="3380" w:type="dxa"/>
          </w:tcPr>
          <w:p w14:paraId="0C261610" w14:textId="77777777" w:rsidR="00E14A19" w:rsidRDefault="00E14A19" w:rsidP="00E14A19">
            <w:pPr>
              <w:rPr>
                <w:lang w:val="en-GB"/>
              </w:rPr>
            </w:pPr>
            <w:r>
              <w:rPr>
                <w:lang w:val="en-GB"/>
              </w:rPr>
              <w:t>existing mandatory</w:t>
            </w:r>
          </w:p>
        </w:tc>
      </w:tr>
      <w:tr w:rsidR="00E14A19" w14:paraId="76EA2E28" w14:textId="77777777" w:rsidTr="00E14A19">
        <w:tc>
          <w:tcPr>
            <w:tcW w:w="1242" w:type="dxa"/>
            <w:vAlign w:val="center"/>
          </w:tcPr>
          <w:p w14:paraId="3D86998A" w14:textId="77777777" w:rsidR="00E14A19" w:rsidRPr="00761E2A" w:rsidRDefault="00E14A19" w:rsidP="00E14A19">
            <w:pPr>
              <w:jc w:val="right"/>
              <w:rPr>
                <w:b/>
                <w:bCs/>
                <w:lang w:val="en-GB"/>
              </w:rPr>
            </w:pPr>
            <w:r w:rsidRPr="00761E2A">
              <w:rPr>
                <w:b/>
                <w:bCs/>
                <w:lang w:val="en-GB"/>
              </w:rPr>
              <w:t>O:</w:t>
            </w:r>
          </w:p>
        </w:tc>
        <w:tc>
          <w:tcPr>
            <w:tcW w:w="3408" w:type="dxa"/>
          </w:tcPr>
          <w:p w14:paraId="6FBD268F" w14:textId="77777777" w:rsidR="00E14A19" w:rsidRDefault="00E14A19" w:rsidP="00E14A19">
            <w:pPr>
              <w:rPr>
                <w:lang w:val="en-GB"/>
              </w:rPr>
            </w:pPr>
            <w:r>
              <w:rPr>
                <w:lang w:val="en-GB"/>
              </w:rPr>
              <w:t>optional</w:t>
            </w:r>
          </w:p>
        </w:tc>
        <w:tc>
          <w:tcPr>
            <w:tcW w:w="1270" w:type="dxa"/>
            <w:vAlign w:val="center"/>
          </w:tcPr>
          <w:p w14:paraId="467D3D93" w14:textId="77777777" w:rsidR="00E14A19" w:rsidRPr="00761E2A" w:rsidRDefault="00E14A19" w:rsidP="00E14A19">
            <w:pPr>
              <w:jc w:val="right"/>
              <w:rPr>
                <w:b/>
                <w:bCs/>
                <w:lang w:val="en-GB"/>
              </w:rPr>
            </w:pPr>
            <w:r w:rsidRPr="00761E2A">
              <w:rPr>
                <w:b/>
                <w:bCs/>
                <w:lang w:val="en-GB"/>
              </w:rPr>
              <w:t>CM:</w:t>
            </w:r>
          </w:p>
        </w:tc>
        <w:tc>
          <w:tcPr>
            <w:tcW w:w="3380" w:type="dxa"/>
          </w:tcPr>
          <w:p w14:paraId="4DB01388" w14:textId="77777777" w:rsidR="00E14A19" w:rsidRDefault="00E14A19" w:rsidP="00E14A19">
            <w:pPr>
              <w:rPr>
                <w:lang w:val="en-GB"/>
              </w:rPr>
            </w:pPr>
            <w:r>
              <w:rPr>
                <w:lang w:val="en-GB"/>
              </w:rPr>
              <w:t>conditionally mandatory</w:t>
            </w:r>
          </w:p>
        </w:tc>
      </w:tr>
      <w:tr w:rsidR="00E14A19" w14:paraId="25E5CBA8" w14:textId="77777777" w:rsidTr="00E14A19">
        <w:tc>
          <w:tcPr>
            <w:tcW w:w="1242" w:type="dxa"/>
            <w:vAlign w:val="center"/>
          </w:tcPr>
          <w:p w14:paraId="10F9A800" w14:textId="77777777" w:rsidR="00E14A19" w:rsidRPr="00761E2A" w:rsidRDefault="00E14A19" w:rsidP="00E14A19">
            <w:pPr>
              <w:jc w:val="right"/>
              <w:rPr>
                <w:b/>
                <w:bCs/>
                <w:lang w:val="en-GB"/>
              </w:rPr>
            </w:pPr>
            <w:r w:rsidRPr="00761E2A">
              <w:rPr>
                <w:rFonts w:cstheme="minorHAnsi"/>
                <w:b/>
                <w:bCs/>
                <w:lang w:val="en-GB"/>
              </w:rPr>
              <w:t>̶</w:t>
            </w:r>
            <w:r w:rsidRPr="00761E2A">
              <w:rPr>
                <w:b/>
                <w:bCs/>
                <w:lang w:val="en-GB"/>
              </w:rPr>
              <w:t xml:space="preserve"> :</w:t>
            </w:r>
          </w:p>
        </w:tc>
        <w:tc>
          <w:tcPr>
            <w:tcW w:w="3408" w:type="dxa"/>
          </w:tcPr>
          <w:p w14:paraId="54AEB807" w14:textId="77777777" w:rsidR="00E14A19" w:rsidRDefault="00E14A19" w:rsidP="00E14A19">
            <w:pPr>
              <w:rPr>
                <w:lang w:val="en-GB"/>
              </w:rPr>
            </w:pPr>
            <w:r>
              <w:rPr>
                <w:lang w:val="en-GB"/>
              </w:rPr>
              <w:t>not applicable</w:t>
            </w:r>
          </w:p>
        </w:tc>
        <w:tc>
          <w:tcPr>
            <w:tcW w:w="1270" w:type="dxa"/>
            <w:vAlign w:val="center"/>
          </w:tcPr>
          <w:p w14:paraId="4DD6CEF1" w14:textId="77777777" w:rsidR="00E14A19" w:rsidRPr="00761E2A" w:rsidRDefault="00E14A19" w:rsidP="00E14A19">
            <w:pPr>
              <w:jc w:val="right"/>
              <w:rPr>
                <w:b/>
                <w:bCs/>
                <w:lang w:val="en-GB"/>
              </w:rPr>
            </w:pPr>
          </w:p>
        </w:tc>
        <w:tc>
          <w:tcPr>
            <w:tcW w:w="3380" w:type="dxa"/>
          </w:tcPr>
          <w:p w14:paraId="44CDCAB1" w14:textId="77777777" w:rsidR="00E14A19" w:rsidRDefault="00E14A19" w:rsidP="00E14A19">
            <w:pPr>
              <w:rPr>
                <w:lang w:val="en-GB"/>
              </w:rPr>
            </w:pPr>
          </w:p>
        </w:tc>
      </w:tr>
    </w:tbl>
    <w:p w14:paraId="2AB70601" w14:textId="77777777" w:rsidR="00653AF7" w:rsidRDefault="00653AF7" w:rsidP="00653AF7">
      <w:pPr>
        <w:rPr>
          <w:lang w:val="en-GB"/>
        </w:rPr>
      </w:pPr>
    </w:p>
    <w:p w14:paraId="4A6E30E6" w14:textId="77777777" w:rsidR="00653AF7" w:rsidRDefault="00653AF7" w:rsidP="00653AF7">
      <w:pPr>
        <w:spacing w:after="0"/>
        <w:jc w:val="left"/>
        <w:rPr>
          <w:lang w:val="en-GB"/>
        </w:rPr>
        <w:sectPr w:rsidR="00653AF7">
          <w:headerReference w:type="even" r:id="rId85"/>
          <w:headerReference w:type="default" r:id="rId86"/>
          <w:footerReference w:type="even" r:id="rId87"/>
          <w:footerReference w:type="default" r:id="rId88"/>
          <w:headerReference w:type="first" r:id="rId89"/>
          <w:pgSz w:w="11906" w:h="16838"/>
          <w:pgMar w:top="1411" w:right="1411" w:bottom="1411" w:left="1411" w:header="706" w:footer="706" w:gutter="0"/>
          <w:cols w:space="720"/>
        </w:sectPr>
      </w:pPr>
    </w:p>
    <w:p w14:paraId="0056CDE9" w14:textId="1C9ABE9B" w:rsidR="00653AF7" w:rsidRDefault="00653AF7" w:rsidP="00653AF7">
      <w:pPr>
        <w:pStyle w:val="Caption"/>
        <w:keepNext/>
        <w:rPr>
          <w:lang w:val="en-GB"/>
        </w:rPr>
      </w:pPr>
      <w:bookmarkStart w:id="235" w:name="_Ref30972465"/>
      <w:bookmarkStart w:id="236" w:name="_Toc40869301"/>
      <w:r>
        <w:rPr>
          <w:lang w:val="en-GB"/>
        </w:rPr>
        <w:lastRenderedPageBreak/>
        <w:t xml:space="preserve">Table </w:t>
      </w:r>
      <w:r>
        <w:fldChar w:fldCharType="begin"/>
      </w:r>
      <w:r>
        <w:rPr>
          <w:lang w:val="en-GB"/>
        </w:rPr>
        <w:instrText xml:space="preserve"> SEQ Table \* ARABIC </w:instrText>
      </w:r>
      <w:r>
        <w:fldChar w:fldCharType="separate"/>
      </w:r>
      <w:r w:rsidR="00F65D9C">
        <w:rPr>
          <w:noProof/>
          <w:lang w:val="en-GB"/>
        </w:rPr>
        <w:t>24</w:t>
      </w:r>
      <w:r>
        <w:fldChar w:fldCharType="end"/>
      </w:r>
      <w:bookmarkEnd w:id="235"/>
      <w:r>
        <w:rPr>
          <w:lang w:val="en-GB"/>
        </w:rPr>
        <w:t xml:space="preserve"> – Role/subrole presence per notice</w:t>
      </w:r>
      <w:bookmarkEnd w:id="236"/>
    </w:p>
    <w:tbl>
      <w:tblPr>
        <w:tblStyle w:val="GridTable4-Accent1"/>
        <w:tblW w:w="14436" w:type="dxa"/>
        <w:tblLayout w:type="fixed"/>
        <w:tblLook w:val="0420" w:firstRow="1" w:lastRow="0" w:firstColumn="0" w:lastColumn="0" w:noHBand="0" w:noVBand="1"/>
      </w:tblPr>
      <w:tblGrid>
        <w:gridCol w:w="3806"/>
        <w:gridCol w:w="257"/>
        <w:gridCol w:w="277"/>
        <w:gridCol w:w="274"/>
        <w:gridCol w:w="260"/>
        <w:gridCol w:w="260"/>
        <w:gridCol w:w="280"/>
        <w:gridCol w:w="263"/>
        <w:gridCol w:w="263"/>
        <w:gridCol w:w="266"/>
        <w:gridCol w:w="266"/>
        <w:gridCol w:w="271"/>
        <w:gridCol w:w="266"/>
        <w:gridCol w:w="263"/>
        <w:gridCol w:w="271"/>
        <w:gridCol w:w="271"/>
        <w:gridCol w:w="271"/>
        <w:gridCol w:w="266"/>
        <w:gridCol w:w="274"/>
        <w:gridCol w:w="269"/>
        <w:gridCol w:w="271"/>
        <w:gridCol w:w="274"/>
        <w:gridCol w:w="254"/>
        <w:gridCol w:w="271"/>
        <w:gridCol w:w="274"/>
        <w:gridCol w:w="266"/>
        <w:gridCol w:w="271"/>
        <w:gridCol w:w="271"/>
        <w:gridCol w:w="240"/>
        <w:gridCol w:w="254"/>
        <w:gridCol w:w="266"/>
        <w:gridCol w:w="274"/>
        <w:gridCol w:w="266"/>
        <w:gridCol w:w="271"/>
        <w:gridCol w:w="271"/>
        <w:gridCol w:w="274"/>
        <w:gridCol w:w="237"/>
        <w:gridCol w:w="240"/>
        <w:gridCol w:w="266"/>
        <w:gridCol w:w="271"/>
        <w:gridCol w:w="260"/>
      </w:tblGrid>
      <w:tr w:rsidR="00FD7043" w:rsidRPr="00E61E66" w14:paraId="5EC0DA43" w14:textId="77777777" w:rsidTr="004E6474">
        <w:trPr>
          <w:cnfStyle w:val="100000000000" w:firstRow="1" w:lastRow="0" w:firstColumn="0" w:lastColumn="0" w:oddVBand="0" w:evenVBand="0" w:oddHBand="0" w:evenHBand="0" w:firstRowFirstColumn="0" w:firstRowLastColumn="0" w:lastRowFirstColumn="0" w:lastRowLastColumn="0"/>
          <w:trHeight w:val="509"/>
          <w:tblHeader/>
        </w:trPr>
        <w:tc>
          <w:tcPr>
            <w:tcW w:w="1318" w:type="pct"/>
            <w:tcBorders>
              <w:top w:val="single" w:sz="6" w:space="0" w:color="FFFFFF" w:themeColor="background1"/>
              <w:left w:val="single" w:sz="6" w:space="0" w:color="FFFFFF" w:themeColor="background1"/>
              <w:bottom w:val="single" w:sz="6" w:space="0" w:color="FFFFFF" w:themeColor="background1"/>
              <w:right w:val="double" w:sz="4" w:space="0" w:color="548DD4" w:themeColor="text2" w:themeTint="99"/>
            </w:tcBorders>
            <w:shd w:val="clear" w:color="auto" w:fill="auto"/>
            <w:vAlign w:val="center"/>
          </w:tcPr>
          <w:p w14:paraId="1D261BC5" w14:textId="77777777" w:rsidR="00653AF7" w:rsidRPr="00E61E66" w:rsidRDefault="00653AF7" w:rsidP="00AA6536">
            <w:pPr>
              <w:jc w:val="center"/>
              <w:rPr>
                <w:sz w:val="16"/>
                <w:szCs w:val="16"/>
                <w:lang w:val="en-GB"/>
              </w:rPr>
            </w:pPr>
          </w:p>
        </w:tc>
        <w:tc>
          <w:tcPr>
            <w:tcW w:w="280" w:type="pct"/>
            <w:gridSpan w:val="3"/>
            <w:tcBorders>
              <w:top w:val="single" w:sz="6" w:space="0" w:color="FFFFFF" w:themeColor="background1"/>
              <w:left w:val="double" w:sz="4" w:space="0" w:color="548DD4" w:themeColor="text2" w:themeTint="99"/>
              <w:bottom w:val="single" w:sz="6" w:space="0" w:color="FFFFFF" w:themeColor="background1"/>
              <w:right w:val="double" w:sz="4" w:space="0" w:color="548DD4" w:themeColor="text2" w:themeTint="99"/>
            </w:tcBorders>
            <w:tcMar>
              <w:left w:w="0" w:type="dxa"/>
              <w:right w:w="0" w:type="dxa"/>
            </w:tcMar>
            <w:vAlign w:val="center"/>
          </w:tcPr>
          <w:p w14:paraId="5A0409EA" w14:textId="77777777" w:rsidR="00653AF7" w:rsidRPr="00E61E66" w:rsidRDefault="00653AF7" w:rsidP="00AA6536">
            <w:pPr>
              <w:jc w:val="center"/>
              <w:rPr>
                <w:sz w:val="16"/>
                <w:szCs w:val="16"/>
                <w:lang w:val="en-GB"/>
              </w:rPr>
            </w:pPr>
            <w:r w:rsidRPr="00E61E66">
              <w:rPr>
                <w:rFonts w:ascii="Calibri" w:hAnsi="Calibri" w:cs="Calibri"/>
                <w:bCs w:val="0"/>
                <w:sz w:val="16"/>
                <w:szCs w:val="20"/>
                <w:lang w:val="en-GB"/>
              </w:rPr>
              <w:t>PIN profile</w:t>
            </w:r>
          </w:p>
        </w:tc>
        <w:tc>
          <w:tcPr>
            <w:tcW w:w="277" w:type="pct"/>
            <w:gridSpan w:val="3"/>
            <w:tcBorders>
              <w:top w:val="single" w:sz="6" w:space="0" w:color="FFFFFF" w:themeColor="background1"/>
              <w:left w:val="double" w:sz="4" w:space="0" w:color="548DD4" w:themeColor="text2" w:themeTint="99"/>
              <w:bottom w:val="single" w:sz="6" w:space="0" w:color="FFFFFF" w:themeColor="background1"/>
              <w:right w:val="double" w:sz="4" w:space="0" w:color="548DD4" w:themeColor="text2" w:themeTint="99"/>
            </w:tcBorders>
            <w:tcMar>
              <w:left w:w="0" w:type="dxa"/>
              <w:right w:w="0" w:type="dxa"/>
            </w:tcMar>
            <w:vAlign w:val="center"/>
          </w:tcPr>
          <w:p w14:paraId="67FD4AD2" w14:textId="77777777" w:rsidR="00653AF7" w:rsidRPr="00E61E66" w:rsidRDefault="00653AF7" w:rsidP="00AA6536">
            <w:pPr>
              <w:jc w:val="center"/>
              <w:rPr>
                <w:sz w:val="16"/>
                <w:szCs w:val="16"/>
                <w:lang w:val="en-GB"/>
              </w:rPr>
            </w:pPr>
            <w:r w:rsidRPr="00E61E66">
              <w:rPr>
                <w:rFonts w:ascii="Calibri" w:hAnsi="Calibri" w:cs="Calibri"/>
                <w:bCs w:val="0"/>
                <w:sz w:val="16"/>
                <w:szCs w:val="20"/>
                <w:lang w:val="en-GB"/>
              </w:rPr>
              <w:t>PIN only</w:t>
            </w:r>
          </w:p>
        </w:tc>
        <w:tc>
          <w:tcPr>
            <w:tcW w:w="274" w:type="pct"/>
            <w:gridSpan w:val="3"/>
            <w:tcBorders>
              <w:top w:val="single" w:sz="6" w:space="0" w:color="FFFFFF" w:themeColor="background1"/>
              <w:left w:val="double" w:sz="4" w:space="0" w:color="548DD4" w:themeColor="text2" w:themeTint="99"/>
              <w:bottom w:val="single" w:sz="6" w:space="0" w:color="FFFFFF" w:themeColor="background1"/>
              <w:right w:val="double" w:sz="4" w:space="0" w:color="548DD4" w:themeColor="text2" w:themeTint="99"/>
            </w:tcBorders>
            <w:tcMar>
              <w:left w:w="0" w:type="dxa"/>
              <w:right w:w="0" w:type="dxa"/>
            </w:tcMar>
            <w:vAlign w:val="center"/>
          </w:tcPr>
          <w:p w14:paraId="7B2C3AF1" w14:textId="77777777" w:rsidR="00653AF7" w:rsidRPr="00E61E66" w:rsidRDefault="00653AF7" w:rsidP="00AA6536">
            <w:pPr>
              <w:jc w:val="center"/>
              <w:rPr>
                <w:sz w:val="16"/>
                <w:szCs w:val="16"/>
                <w:lang w:val="en-GB"/>
              </w:rPr>
            </w:pPr>
            <w:r w:rsidRPr="00E61E66">
              <w:rPr>
                <w:rFonts w:ascii="Calibri" w:hAnsi="Calibri" w:cs="Calibri"/>
                <w:bCs w:val="0"/>
                <w:sz w:val="16"/>
                <w:szCs w:val="20"/>
                <w:lang w:val="en-GB"/>
              </w:rPr>
              <w:t>PIN time limit</w:t>
            </w:r>
          </w:p>
        </w:tc>
        <w:tc>
          <w:tcPr>
            <w:tcW w:w="186" w:type="pct"/>
            <w:gridSpan w:val="2"/>
            <w:tcBorders>
              <w:top w:val="single" w:sz="6" w:space="0" w:color="FFFFFF" w:themeColor="background1"/>
              <w:left w:val="double" w:sz="4" w:space="0" w:color="548DD4" w:themeColor="text2" w:themeTint="99"/>
              <w:bottom w:val="single" w:sz="6" w:space="0" w:color="FFFFFF" w:themeColor="background1"/>
              <w:right w:val="double" w:sz="4" w:space="0" w:color="548DD4" w:themeColor="text2" w:themeTint="99"/>
            </w:tcBorders>
            <w:tcMar>
              <w:left w:w="0" w:type="dxa"/>
              <w:right w:w="0" w:type="dxa"/>
            </w:tcMar>
            <w:textDirection w:val="btLr"/>
            <w:vAlign w:val="center"/>
          </w:tcPr>
          <w:p w14:paraId="6ADE3BE4" w14:textId="77777777" w:rsidR="00653AF7" w:rsidRPr="00E61E66" w:rsidRDefault="00653AF7" w:rsidP="00FD7043">
            <w:pPr>
              <w:jc w:val="center"/>
              <w:rPr>
                <w:sz w:val="16"/>
                <w:szCs w:val="16"/>
                <w:lang w:val="en-GB"/>
              </w:rPr>
            </w:pPr>
            <w:r w:rsidRPr="00E61E66">
              <w:rPr>
                <w:rFonts w:ascii="Calibri" w:hAnsi="Calibri" w:cs="Calibri"/>
                <w:bCs w:val="0"/>
                <w:sz w:val="16"/>
                <w:szCs w:val="20"/>
                <w:lang w:val="en-GB"/>
              </w:rPr>
              <w:t>PIN CFC general</w:t>
            </w:r>
          </w:p>
        </w:tc>
        <w:tc>
          <w:tcPr>
            <w:tcW w:w="277" w:type="pct"/>
            <w:gridSpan w:val="3"/>
            <w:tcBorders>
              <w:top w:val="single" w:sz="6" w:space="0" w:color="FFFFFF" w:themeColor="background1"/>
              <w:left w:val="double" w:sz="4" w:space="0" w:color="548DD4" w:themeColor="text2" w:themeTint="99"/>
              <w:bottom w:val="single" w:sz="6" w:space="0" w:color="FFFFFF" w:themeColor="background1"/>
              <w:right w:val="double" w:sz="4" w:space="0" w:color="548DD4" w:themeColor="text2" w:themeTint="99"/>
            </w:tcBorders>
            <w:tcMar>
              <w:left w:w="0" w:type="dxa"/>
              <w:right w:w="0" w:type="dxa"/>
            </w:tcMar>
            <w:vAlign w:val="center"/>
          </w:tcPr>
          <w:p w14:paraId="6AAC7BE8" w14:textId="77777777" w:rsidR="00653AF7" w:rsidRPr="00E61E66" w:rsidRDefault="00653AF7" w:rsidP="00AA6536">
            <w:pPr>
              <w:jc w:val="center"/>
              <w:rPr>
                <w:sz w:val="16"/>
                <w:szCs w:val="16"/>
                <w:lang w:val="en-GB"/>
              </w:rPr>
            </w:pPr>
            <w:r w:rsidRPr="00E61E66">
              <w:rPr>
                <w:rFonts w:ascii="Calibri" w:hAnsi="Calibri" w:cs="Calibri"/>
                <w:bCs w:val="0"/>
                <w:sz w:val="16"/>
                <w:szCs w:val="20"/>
                <w:lang w:val="en-GB"/>
              </w:rPr>
              <w:t>PIN CFC social</w:t>
            </w:r>
          </w:p>
        </w:tc>
        <w:tc>
          <w:tcPr>
            <w:tcW w:w="94" w:type="pct"/>
            <w:tcBorders>
              <w:top w:val="single" w:sz="6" w:space="0" w:color="FFFFFF" w:themeColor="background1"/>
              <w:left w:val="double" w:sz="4" w:space="0" w:color="548DD4" w:themeColor="text2" w:themeTint="99"/>
              <w:bottom w:val="single" w:sz="6" w:space="0" w:color="FFFFFF" w:themeColor="background1"/>
              <w:right w:val="double" w:sz="4" w:space="0" w:color="548DD4" w:themeColor="text2" w:themeTint="99"/>
            </w:tcBorders>
            <w:tcMar>
              <w:left w:w="0" w:type="dxa"/>
              <w:right w:w="0" w:type="dxa"/>
            </w:tcMar>
            <w:textDirection w:val="btLr"/>
            <w:vAlign w:val="center"/>
          </w:tcPr>
          <w:p w14:paraId="761A6AA4" w14:textId="77777777" w:rsidR="00653AF7" w:rsidRPr="00E61E66" w:rsidRDefault="00653AF7" w:rsidP="00AA6536">
            <w:pPr>
              <w:ind w:left="113" w:right="113"/>
              <w:jc w:val="center"/>
              <w:rPr>
                <w:sz w:val="16"/>
                <w:szCs w:val="16"/>
                <w:lang w:val="en-GB"/>
              </w:rPr>
            </w:pPr>
            <w:r w:rsidRPr="00E61E66">
              <w:rPr>
                <w:rFonts w:ascii="Calibri" w:hAnsi="Calibri" w:cs="Calibri"/>
                <w:bCs w:val="0"/>
                <w:sz w:val="16"/>
                <w:szCs w:val="20"/>
                <w:lang w:val="en-GB"/>
              </w:rPr>
              <w:t>QS</w:t>
            </w:r>
          </w:p>
        </w:tc>
        <w:tc>
          <w:tcPr>
            <w:tcW w:w="374" w:type="pct"/>
            <w:gridSpan w:val="4"/>
            <w:tcBorders>
              <w:top w:val="single" w:sz="6" w:space="0" w:color="FFFFFF" w:themeColor="background1"/>
              <w:left w:val="double" w:sz="4" w:space="0" w:color="548DD4" w:themeColor="text2" w:themeTint="99"/>
              <w:bottom w:val="single" w:sz="6" w:space="0" w:color="FFFFFF" w:themeColor="background1"/>
              <w:right w:val="double" w:sz="4" w:space="0" w:color="548DD4" w:themeColor="text2" w:themeTint="99"/>
            </w:tcBorders>
            <w:tcMar>
              <w:left w:w="0" w:type="dxa"/>
              <w:right w:w="0" w:type="dxa"/>
            </w:tcMar>
            <w:vAlign w:val="center"/>
          </w:tcPr>
          <w:p w14:paraId="6E79FCFA" w14:textId="77777777" w:rsidR="00653AF7" w:rsidRPr="00E61E66" w:rsidRDefault="00653AF7" w:rsidP="00AA6536">
            <w:pPr>
              <w:jc w:val="center"/>
              <w:rPr>
                <w:sz w:val="16"/>
                <w:szCs w:val="16"/>
                <w:lang w:val="en-GB"/>
              </w:rPr>
            </w:pPr>
            <w:r w:rsidRPr="00E61E66">
              <w:rPr>
                <w:rFonts w:ascii="Calibri" w:hAnsi="Calibri" w:cs="Calibri"/>
                <w:bCs w:val="0"/>
                <w:sz w:val="16"/>
                <w:szCs w:val="20"/>
                <w:lang w:val="en-GB"/>
              </w:rPr>
              <w:t>CN general</w:t>
            </w:r>
          </w:p>
        </w:tc>
        <w:tc>
          <w:tcPr>
            <w:tcW w:w="189" w:type="pct"/>
            <w:gridSpan w:val="2"/>
            <w:tcBorders>
              <w:top w:val="single" w:sz="6" w:space="0" w:color="FFFFFF" w:themeColor="background1"/>
              <w:left w:val="double" w:sz="4" w:space="0" w:color="548DD4" w:themeColor="text2" w:themeTint="99"/>
              <w:bottom w:val="single" w:sz="6" w:space="0" w:color="FFFFFF" w:themeColor="background1"/>
              <w:right w:val="double" w:sz="4" w:space="0" w:color="548DD4" w:themeColor="text2" w:themeTint="99"/>
            </w:tcBorders>
            <w:tcMar>
              <w:left w:w="0" w:type="dxa"/>
              <w:right w:w="0" w:type="dxa"/>
            </w:tcMar>
            <w:textDirection w:val="btLr"/>
            <w:vAlign w:val="center"/>
          </w:tcPr>
          <w:p w14:paraId="58EAF622" w14:textId="77777777" w:rsidR="00653AF7" w:rsidRPr="00E61E66" w:rsidRDefault="00653AF7" w:rsidP="00FD7043">
            <w:pPr>
              <w:jc w:val="center"/>
              <w:rPr>
                <w:sz w:val="16"/>
                <w:szCs w:val="16"/>
                <w:lang w:val="en-GB"/>
              </w:rPr>
            </w:pPr>
            <w:r w:rsidRPr="00E61E66">
              <w:rPr>
                <w:rFonts w:ascii="Calibri" w:hAnsi="Calibri" w:cs="Calibri"/>
                <w:bCs w:val="0"/>
                <w:sz w:val="16"/>
                <w:szCs w:val="20"/>
                <w:lang w:val="en-GB"/>
              </w:rPr>
              <w:t>CN social</w:t>
            </w:r>
          </w:p>
        </w:tc>
        <w:tc>
          <w:tcPr>
            <w:tcW w:w="88" w:type="pct"/>
            <w:tcBorders>
              <w:top w:val="single" w:sz="6" w:space="0" w:color="FFFFFF" w:themeColor="background1"/>
              <w:left w:val="double" w:sz="4" w:space="0" w:color="548DD4" w:themeColor="text2" w:themeTint="99"/>
              <w:bottom w:val="single" w:sz="6" w:space="0" w:color="FFFFFF" w:themeColor="background1"/>
              <w:right w:val="double" w:sz="4" w:space="0" w:color="548DD4" w:themeColor="text2" w:themeTint="99"/>
            </w:tcBorders>
            <w:tcMar>
              <w:left w:w="0" w:type="dxa"/>
              <w:right w:w="0" w:type="dxa"/>
            </w:tcMar>
            <w:textDirection w:val="btLr"/>
            <w:vAlign w:val="center"/>
          </w:tcPr>
          <w:p w14:paraId="48F1652C" w14:textId="77777777" w:rsidR="00653AF7" w:rsidRPr="00E61E66" w:rsidRDefault="00653AF7" w:rsidP="00AA6536">
            <w:pPr>
              <w:ind w:left="113" w:right="113"/>
              <w:jc w:val="center"/>
              <w:rPr>
                <w:sz w:val="16"/>
                <w:szCs w:val="16"/>
                <w:lang w:val="en-GB"/>
              </w:rPr>
            </w:pPr>
            <w:r w:rsidRPr="00E61E66">
              <w:rPr>
                <w:rFonts w:ascii="Calibri" w:hAnsi="Calibri" w:cs="Calibri"/>
                <w:bCs w:val="0"/>
                <w:sz w:val="16"/>
                <w:szCs w:val="20"/>
                <w:lang w:val="en-GB"/>
              </w:rPr>
              <w:t>CN subco</w:t>
            </w:r>
          </w:p>
        </w:tc>
        <w:tc>
          <w:tcPr>
            <w:tcW w:w="189" w:type="pct"/>
            <w:gridSpan w:val="2"/>
            <w:tcBorders>
              <w:top w:val="single" w:sz="6" w:space="0" w:color="FFFFFF" w:themeColor="background1"/>
              <w:left w:val="double" w:sz="4" w:space="0" w:color="548DD4" w:themeColor="text2" w:themeTint="99"/>
              <w:bottom w:val="single" w:sz="6" w:space="0" w:color="FFFFFF" w:themeColor="background1"/>
              <w:right w:val="double" w:sz="4" w:space="0" w:color="548DD4" w:themeColor="text2" w:themeTint="99"/>
            </w:tcBorders>
            <w:tcMar>
              <w:left w:w="0" w:type="dxa"/>
              <w:right w:w="0" w:type="dxa"/>
            </w:tcMar>
            <w:textDirection w:val="btLr"/>
            <w:vAlign w:val="center"/>
          </w:tcPr>
          <w:p w14:paraId="6FC31542" w14:textId="77777777" w:rsidR="00653AF7" w:rsidRPr="00E61E66" w:rsidRDefault="00653AF7" w:rsidP="00FD7043">
            <w:pPr>
              <w:jc w:val="center"/>
              <w:rPr>
                <w:sz w:val="16"/>
                <w:szCs w:val="16"/>
                <w:lang w:val="en-GB"/>
              </w:rPr>
            </w:pPr>
            <w:r w:rsidRPr="00E61E66">
              <w:rPr>
                <w:rFonts w:ascii="Calibri" w:hAnsi="Calibri" w:cs="Calibri"/>
                <w:bCs w:val="0"/>
                <w:sz w:val="16"/>
                <w:szCs w:val="20"/>
                <w:lang w:val="en-GB"/>
              </w:rPr>
              <w:t>CN design</w:t>
            </w:r>
          </w:p>
        </w:tc>
        <w:tc>
          <w:tcPr>
            <w:tcW w:w="363" w:type="pct"/>
            <w:gridSpan w:val="4"/>
            <w:tcBorders>
              <w:top w:val="single" w:sz="6" w:space="0" w:color="FFFFFF" w:themeColor="background1"/>
              <w:left w:val="double" w:sz="4" w:space="0" w:color="548DD4" w:themeColor="text2" w:themeTint="99"/>
              <w:bottom w:val="single" w:sz="6" w:space="0" w:color="FFFFFF" w:themeColor="background1"/>
              <w:right w:val="double" w:sz="4" w:space="0" w:color="548DD4" w:themeColor="text2" w:themeTint="99"/>
            </w:tcBorders>
            <w:tcMar>
              <w:left w:w="0" w:type="dxa"/>
              <w:right w:w="0" w:type="dxa"/>
            </w:tcMar>
            <w:vAlign w:val="center"/>
          </w:tcPr>
          <w:p w14:paraId="2A1381BC" w14:textId="77777777" w:rsidR="00653AF7" w:rsidRPr="00E61E66" w:rsidRDefault="00653AF7" w:rsidP="00AA6536">
            <w:pPr>
              <w:jc w:val="center"/>
              <w:rPr>
                <w:sz w:val="16"/>
                <w:szCs w:val="16"/>
                <w:lang w:val="en-GB"/>
              </w:rPr>
            </w:pPr>
            <w:r w:rsidRPr="00E61E66">
              <w:rPr>
                <w:rFonts w:ascii="Calibri" w:hAnsi="Calibri" w:cs="Calibri"/>
                <w:bCs w:val="0"/>
                <w:sz w:val="16"/>
                <w:szCs w:val="20"/>
                <w:lang w:val="en-GB"/>
              </w:rPr>
              <w:t>CAN VEAT</w:t>
            </w:r>
          </w:p>
        </w:tc>
        <w:tc>
          <w:tcPr>
            <w:tcW w:w="367" w:type="pct"/>
            <w:gridSpan w:val="4"/>
            <w:tcBorders>
              <w:top w:val="single" w:sz="6" w:space="0" w:color="FFFFFF" w:themeColor="background1"/>
              <w:left w:val="double" w:sz="4" w:space="0" w:color="548DD4" w:themeColor="text2" w:themeTint="99"/>
              <w:bottom w:val="single" w:sz="6" w:space="0" w:color="FFFFFF" w:themeColor="background1"/>
              <w:right w:val="double" w:sz="4" w:space="0" w:color="548DD4" w:themeColor="text2" w:themeTint="99"/>
            </w:tcBorders>
            <w:tcMar>
              <w:left w:w="0" w:type="dxa"/>
              <w:right w:w="0" w:type="dxa"/>
            </w:tcMar>
            <w:vAlign w:val="center"/>
          </w:tcPr>
          <w:p w14:paraId="4964CD68" w14:textId="77777777" w:rsidR="00653AF7" w:rsidRPr="00E61E66" w:rsidRDefault="00653AF7" w:rsidP="00AA6536">
            <w:pPr>
              <w:jc w:val="center"/>
              <w:rPr>
                <w:sz w:val="16"/>
                <w:szCs w:val="16"/>
                <w:lang w:val="en-GB"/>
              </w:rPr>
            </w:pPr>
            <w:r w:rsidRPr="00E61E66">
              <w:rPr>
                <w:rFonts w:ascii="Calibri" w:hAnsi="Calibri" w:cs="Calibri"/>
                <w:bCs w:val="0"/>
                <w:sz w:val="16"/>
                <w:szCs w:val="20"/>
                <w:lang w:val="en-GB"/>
              </w:rPr>
              <w:t>CAN general</w:t>
            </w:r>
          </w:p>
        </w:tc>
        <w:tc>
          <w:tcPr>
            <w:tcW w:w="283" w:type="pct"/>
            <w:gridSpan w:val="3"/>
            <w:tcBorders>
              <w:top w:val="single" w:sz="6" w:space="0" w:color="FFFFFF" w:themeColor="background1"/>
              <w:left w:val="double" w:sz="4" w:space="0" w:color="548DD4" w:themeColor="text2" w:themeTint="99"/>
              <w:bottom w:val="single" w:sz="6" w:space="0" w:color="FFFFFF" w:themeColor="background1"/>
              <w:right w:val="double" w:sz="4" w:space="0" w:color="548DD4" w:themeColor="text2" w:themeTint="99"/>
            </w:tcBorders>
            <w:tcMar>
              <w:left w:w="0" w:type="dxa"/>
              <w:right w:w="0" w:type="dxa"/>
            </w:tcMar>
            <w:vAlign w:val="center"/>
          </w:tcPr>
          <w:p w14:paraId="3B28ECE4" w14:textId="77777777" w:rsidR="00653AF7" w:rsidRPr="00E61E66" w:rsidRDefault="00653AF7" w:rsidP="00AA6536">
            <w:pPr>
              <w:jc w:val="center"/>
              <w:rPr>
                <w:sz w:val="16"/>
                <w:szCs w:val="16"/>
                <w:lang w:val="en-GB"/>
              </w:rPr>
            </w:pPr>
            <w:r w:rsidRPr="00E61E66">
              <w:rPr>
                <w:rFonts w:ascii="Calibri" w:hAnsi="Calibri" w:cs="Calibri"/>
                <w:bCs w:val="0"/>
                <w:sz w:val="16"/>
                <w:szCs w:val="20"/>
                <w:lang w:val="en-GB"/>
              </w:rPr>
              <w:t>CAN social</w:t>
            </w:r>
          </w:p>
        </w:tc>
        <w:tc>
          <w:tcPr>
            <w:tcW w:w="165" w:type="pct"/>
            <w:gridSpan w:val="2"/>
            <w:tcBorders>
              <w:top w:val="single" w:sz="6" w:space="0" w:color="FFFFFF" w:themeColor="background1"/>
              <w:left w:val="double" w:sz="4" w:space="0" w:color="548DD4" w:themeColor="text2" w:themeTint="99"/>
              <w:bottom w:val="single" w:sz="6" w:space="0" w:color="FFFFFF" w:themeColor="background1"/>
              <w:right w:val="double" w:sz="4" w:space="0" w:color="548DD4" w:themeColor="text2" w:themeTint="99"/>
            </w:tcBorders>
            <w:tcMar>
              <w:left w:w="0" w:type="dxa"/>
              <w:right w:w="0" w:type="dxa"/>
            </w:tcMar>
            <w:textDirection w:val="btLr"/>
            <w:vAlign w:val="center"/>
          </w:tcPr>
          <w:p w14:paraId="2C14C610" w14:textId="77777777" w:rsidR="00653AF7" w:rsidRPr="00E61E66" w:rsidRDefault="00653AF7" w:rsidP="00FD7043">
            <w:pPr>
              <w:jc w:val="center"/>
              <w:rPr>
                <w:sz w:val="16"/>
                <w:szCs w:val="16"/>
                <w:lang w:val="en-GB"/>
              </w:rPr>
            </w:pPr>
            <w:r w:rsidRPr="00E61E66">
              <w:rPr>
                <w:rFonts w:ascii="Calibri" w:hAnsi="Calibri" w:cs="Calibri"/>
                <w:bCs w:val="0"/>
                <w:sz w:val="16"/>
                <w:szCs w:val="20"/>
                <w:lang w:val="en-GB"/>
              </w:rPr>
              <w:t>CAN design</w:t>
            </w:r>
          </w:p>
        </w:tc>
        <w:tc>
          <w:tcPr>
            <w:tcW w:w="276" w:type="pct"/>
            <w:gridSpan w:val="3"/>
            <w:tcBorders>
              <w:top w:val="single" w:sz="6" w:space="0" w:color="FFFFFF" w:themeColor="background1"/>
              <w:left w:val="double" w:sz="4" w:space="0" w:color="548DD4" w:themeColor="text2" w:themeTint="99"/>
              <w:bottom w:val="single" w:sz="6" w:space="0" w:color="FFFFFF" w:themeColor="background1"/>
              <w:right w:val="double" w:sz="4" w:space="0" w:color="548DD4" w:themeColor="text2" w:themeTint="99"/>
            </w:tcBorders>
            <w:tcMar>
              <w:left w:w="0" w:type="dxa"/>
              <w:right w:w="0" w:type="dxa"/>
            </w:tcMar>
            <w:textDirection w:val="btLr"/>
            <w:vAlign w:val="center"/>
          </w:tcPr>
          <w:p w14:paraId="33FF287C" w14:textId="77777777" w:rsidR="00653AF7" w:rsidRPr="00E61E66" w:rsidRDefault="00653AF7" w:rsidP="00FD7043">
            <w:pPr>
              <w:jc w:val="center"/>
              <w:rPr>
                <w:sz w:val="16"/>
                <w:szCs w:val="16"/>
                <w:lang w:val="en-GB"/>
              </w:rPr>
            </w:pPr>
            <w:r w:rsidRPr="00E61E66">
              <w:rPr>
                <w:rFonts w:ascii="Calibri" w:hAnsi="Calibri" w:cs="Calibri"/>
                <w:sz w:val="16"/>
                <w:szCs w:val="20"/>
                <w:lang w:val="en-GB"/>
              </w:rPr>
              <w:t xml:space="preserve">Contract </w:t>
            </w:r>
            <w:r>
              <w:rPr>
                <w:rFonts w:ascii="Calibri" w:hAnsi="Calibri" w:cs="Calibri"/>
                <w:sz w:val="16"/>
                <w:szCs w:val="20"/>
                <w:lang w:val="en-GB"/>
              </w:rPr>
              <w:t>modifi-</w:t>
            </w:r>
            <w:r w:rsidRPr="00E61E66">
              <w:rPr>
                <w:rFonts w:ascii="Calibri" w:hAnsi="Calibri" w:cs="Calibri"/>
                <w:sz w:val="16"/>
                <w:szCs w:val="20"/>
                <w:lang w:val="en-GB"/>
              </w:rPr>
              <w:t>cation</w:t>
            </w:r>
          </w:p>
        </w:tc>
      </w:tr>
      <w:tr w:rsidR="00837531" w:rsidRPr="00935D11" w14:paraId="41FF3876" w14:textId="77777777" w:rsidTr="00AA6536">
        <w:trPr>
          <w:cnfStyle w:val="100000000000" w:firstRow="1" w:lastRow="0" w:firstColumn="0" w:lastColumn="0" w:oddVBand="0" w:evenVBand="0" w:oddHBand="0" w:evenHBand="0" w:firstRowFirstColumn="0" w:firstRowLastColumn="0" w:lastRowFirstColumn="0" w:lastRowLastColumn="0"/>
          <w:trHeight w:val="347"/>
          <w:tblHeader/>
        </w:trPr>
        <w:tc>
          <w:tcPr>
            <w:tcW w:w="1318" w:type="pct"/>
            <w:tcBorders>
              <w:top w:val="single" w:sz="6" w:space="0" w:color="FFFFFF" w:themeColor="background1"/>
              <w:left w:val="single" w:sz="6" w:space="0" w:color="FFFFFF" w:themeColor="background1"/>
              <w:right w:val="double" w:sz="4" w:space="0" w:color="548DD4" w:themeColor="text2" w:themeTint="99"/>
            </w:tcBorders>
            <w:shd w:val="clear" w:color="auto" w:fill="auto"/>
            <w:textDirection w:val="btLr"/>
          </w:tcPr>
          <w:p w14:paraId="2782258A" w14:textId="77777777" w:rsidR="00653AF7" w:rsidRPr="00935D11" w:rsidRDefault="00653AF7" w:rsidP="00AA6536">
            <w:pPr>
              <w:rPr>
                <w:sz w:val="16"/>
                <w:szCs w:val="16"/>
                <w:lang w:val="en-GB"/>
              </w:rPr>
            </w:pPr>
          </w:p>
        </w:tc>
        <w:tc>
          <w:tcPr>
            <w:tcW w:w="89" w:type="pct"/>
            <w:tcBorders>
              <w:top w:val="single" w:sz="6" w:space="0" w:color="FFFFFF" w:themeColor="background1"/>
              <w:left w:val="double" w:sz="4" w:space="0" w:color="548DD4" w:themeColor="text2" w:themeTint="99"/>
              <w:bottom w:val="single" w:sz="6" w:space="0" w:color="FFFFFF" w:themeColor="background1"/>
              <w:right w:val="single" w:sz="6" w:space="0" w:color="FFFFFF" w:themeColor="background1"/>
            </w:tcBorders>
            <w:tcMar>
              <w:left w:w="0" w:type="dxa"/>
              <w:right w:w="0" w:type="dxa"/>
            </w:tcMar>
            <w:textDirection w:val="btLr"/>
          </w:tcPr>
          <w:p w14:paraId="46E6F9DF" w14:textId="77777777" w:rsidR="00653AF7" w:rsidRPr="00935D11" w:rsidRDefault="00653AF7" w:rsidP="00AA6536">
            <w:pPr>
              <w:jc w:val="center"/>
              <w:rPr>
                <w:sz w:val="16"/>
                <w:szCs w:val="16"/>
                <w:lang w:val="en-GB"/>
              </w:rPr>
            </w:pPr>
            <w:r w:rsidRPr="00935D11">
              <w:rPr>
                <w:sz w:val="16"/>
                <w:szCs w:val="16"/>
                <w:lang w:val="en-GB"/>
              </w:rPr>
              <w:t>D24</w:t>
            </w:r>
          </w:p>
        </w:tc>
        <w:tc>
          <w:tcPr>
            <w:tcW w:w="96"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Mar>
              <w:left w:w="0" w:type="dxa"/>
              <w:right w:w="0" w:type="dxa"/>
            </w:tcMar>
            <w:textDirection w:val="btLr"/>
          </w:tcPr>
          <w:p w14:paraId="260CB894" w14:textId="77777777" w:rsidR="00653AF7" w:rsidRPr="00935D11" w:rsidRDefault="00653AF7" w:rsidP="00AA6536">
            <w:pPr>
              <w:jc w:val="center"/>
              <w:rPr>
                <w:sz w:val="16"/>
                <w:szCs w:val="16"/>
                <w:lang w:val="en-GB"/>
              </w:rPr>
            </w:pPr>
            <w:r w:rsidRPr="00935D11">
              <w:rPr>
                <w:sz w:val="16"/>
                <w:szCs w:val="16"/>
                <w:lang w:val="en-GB"/>
              </w:rPr>
              <w:t>D25</w:t>
            </w:r>
          </w:p>
        </w:tc>
        <w:tc>
          <w:tcPr>
            <w:tcW w:w="95" w:type="pct"/>
            <w:tcBorders>
              <w:top w:val="single" w:sz="6" w:space="0" w:color="FFFFFF" w:themeColor="background1"/>
              <w:left w:val="single" w:sz="6" w:space="0" w:color="FFFFFF" w:themeColor="background1"/>
              <w:bottom w:val="single" w:sz="6" w:space="0" w:color="FFFFFF" w:themeColor="background1"/>
              <w:right w:val="double" w:sz="4" w:space="0" w:color="548DD4" w:themeColor="text2" w:themeTint="99"/>
            </w:tcBorders>
            <w:tcMar>
              <w:left w:w="0" w:type="dxa"/>
              <w:right w:w="0" w:type="dxa"/>
            </w:tcMar>
            <w:textDirection w:val="btLr"/>
          </w:tcPr>
          <w:p w14:paraId="5111D411" w14:textId="77777777" w:rsidR="00653AF7" w:rsidRPr="00935D11" w:rsidRDefault="00653AF7" w:rsidP="00AA6536">
            <w:pPr>
              <w:jc w:val="center"/>
              <w:rPr>
                <w:sz w:val="16"/>
                <w:szCs w:val="16"/>
                <w:lang w:val="en-GB"/>
              </w:rPr>
            </w:pPr>
            <w:r w:rsidRPr="00935D11">
              <w:rPr>
                <w:sz w:val="16"/>
                <w:szCs w:val="16"/>
                <w:lang w:val="en-GB"/>
              </w:rPr>
              <w:t>D81</w:t>
            </w:r>
          </w:p>
        </w:tc>
        <w:tc>
          <w:tcPr>
            <w:tcW w:w="90" w:type="pct"/>
            <w:tcBorders>
              <w:top w:val="single" w:sz="6" w:space="0" w:color="FFFFFF" w:themeColor="background1"/>
              <w:left w:val="double" w:sz="4" w:space="0" w:color="548DD4" w:themeColor="text2" w:themeTint="99"/>
              <w:bottom w:val="single" w:sz="6" w:space="0" w:color="FFFFFF" w:themeColor="background1"/>
              <w:right w:val="single" w:sz="6" w:space="0" w:color="FFFFFF" w:themeColor="background1"/>
            </w:tcBorders>
            <w:tcMar>
              <w:left w:w="0" w:type="dxa"/>
              <w:right w:w="0" w:type="dxa"/>
            </w:tcMar>
            <w:textDirection w:val="btLr"/>
          </w:tcPr>
          <w:p w14:paraId="340162E6" w14:textId="77777777" w:rsidR="00653AF7" w:rsidRPr="00935D11" w:rsidRDefault="00653AF7" w:rsidP="00AA6536">
            <w:pPr>
              <w:jc w:val="center"/>
              <w:rPr>
                <w:sz w:val="16"/>
                <w:szCs w:val="16"/>
                <w:lang w:val="en-GB"/>
              </w:rPr>
            </w:pPr>
            <w:r w:rsidRPr="00935D11">
              <w:rPr>
                <w:sz w:val="16"/>
                <w:szCs w:val="16"/>
                <w:lang w:val="en-GB"/>
              </w:rPr>
              <w:t>D24</w:t>
            </w:r>
          </w:p>
        </w:tc>
        <w:tc>
          <w:tcPr>
            <w:tcW w:w="90"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Mar>
              <w:left w:w="0" w:type="dxa"/>
              <w:right w:w="0" w:type="dxa"/>
            </w:tcMar>
            <w:textDirection w:val="btLr"/>
          </w:tcPr>
          <w:p w14:paraId="343BD969" w14:textId="77777777" w:rsidR="00653AF7" w:rsidRPr="00935D11" w:rsidRDefault="00653AF7" w:rsidP="00AA6536">
            <w:pPr>
              <w:jc w:val="center"/>
              <w:rPr>
                <w:sz w:val="16"/>
                <w:szCs w:val="16"/>
                <w:lang w:val="en-GB"/>
              </w:rPr>
            </w:pPr>
            <w:r w:rsidRPr="00935D11">
              <w:rPr>
                <w:sz w:val="16"/>
                <w:szCs w:val="16"/>
                <w:lang w:val="en-GB"/>
              </w:rPr>
              <w:t>D25</w:t>
            </w:r>
          </w:p>
        </w:tc>
        <w:tc>
          <w:tcPr>
            <w:tcW w:w="97" w:type="pct"/>
            <w:tcBorders>
              <w:top w:val="single" w:sz="6" w:space="0" w:color="FFFFFF" w:themeColor="background1"/>
              <w:left w:val="single" w:sz="6" w:space="0" w:color="FFFFFF" w:themeColor="background1"/>
              <w:bottom w:val="single" w:sz="6" w:space="0" w:color="FFFFFF" w:themeColor="background1"/>
              <w:right w:val="double" w:sz="4" w:space="0" w:color="548DD4" w:themeColor="text2" w:themeTint="99"/>
            </w:tcBorders>
            <w:tcMar>
              <w:left w:w="0" w:type="dxa"/>
              <w:right w:w="0" w:type="dxa"/>
            </w:tcMar>
            <w:textDirection w:val="btLr"/>
          </w:tcPr>
          <w:p w14:paraId="77107266" w14:textId="77777777" w:rsidR="00653AF7" w:rsidRPr="00935D11" w:rsidRDefault="00653AF7" w:rsidP="00AA6536">
            <w:pPr>
              <w:jc w:val="center"/>
              <w:rPr>
                <w:sz w:val="16"/>
                <w:szCs w:val="16"/>
                <w:lang w:val="en-GB"/>
              </w:rPr>
            </w:pPr>
            <w:r w:rsidRPr="00935D11">
              <w:rPr>
                <w:sz w:val="16"/>
                <w:szCs w:val="16"/>
                <w:lang w:val="en-GB"/>
              </w:rPr>
              <w:t>D81</w:t>
            </w:r>
          </w:p>
        </w:tc>
        <w:tc>
          <w:tcPr>
            <w:tcW w:w="91" w:type="pct"/>
            <w:tcBorders>
              <w:top w:val="single" w:sz="6" w:space="0" w:color="FFFFFF" w:themeColor="background1"/>
              <w:left w:val="double" w:sz="4" w:space="0" w:color="548DD4" w:themeColor="text2" w:themeTint="99"/>
              <w:bottom w:val="single" w:sz="6" w:space="0" w:color="FFFFFF" w:themeColor="background1"/>
              <w:right w:val="single" w:sz="6" w:space="0" w:color="FFFFFF" w:themeColor="background1"/>
            </w:tcBorders>
            <w:tcMar>
              <w:left w:w="0" w:type="dxa"/>
              <w:right w:w="0" w:type="dxa"/>
            </w:tcMar>
            <w:textDirection w:val="btLr"/>
          </w:tcPr>
          <w:p w14:paraId="4D01AA6A" w14:textId="77777777" w:rsidR="00653AF7" w:rsidRPr="00935D11" w:rsidRDefault="00653AF7" w:rsidP="00AA6536">
            <w:pPr>
              <w:jc w:val="center"/>
              <w:rPr>
                <w:sz w:val="16"/>
                <w:szCs w:val="16"/>
                <w:lang w:val="en-GB"/>
              </w:rPr>
            </w:pPr>
            <w:r w:rsidRPr="00935D11">
              <w:rPr>
                <w:sz w:val="16"/>
                <w:szCs w:val="16"/>
                <w:lang w:val="en-GB"/>
              </w:rPr>
              <w:t>D24</w:t>
            </w:r>
          </w:p>
        </w:tc>
        <w:tc>
          <w:tcPr>
            <w:tcW w:w="91"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Mar>
              <w:left w:w="0" w:type="dxa"/>
              <w:right w:w="0" w:type="dxa"/>
            </w:tcMar>
            <w:textDirection w:val="btLr"/>
          </w:tcPr>
          <w:p w14:paraId="53F38BFC" w14:textId="77777777" w:rsidR="00653AF7" w:rsidRPr="00935D11" w:rsidRDefault="00653AF7" w:rsidP="00AA6536">
            <w:pPr>
              <w:jc w:val="center"/>
              <w:rPr>
                <w:sz w:val="16"/>
                <w:szCs w:val="16"/>
                <w:lang w:val="en-GB"/>
              </w:rPr>
            </w:pPr>
            <w:r w:rsidRPr="00935D11">
              <w:rPr>
                <w:sz w:val="16"/>
                <w:szCs w:val="16"/>
                <w:lang w:val="en-GB"/>
              </w:rPr>
              <w:t>D25</w:t>
            </w:r>
          </w:p>
        </w:tc>
        <w:tc>
          <w:tcPr>
            <w:tcW w:w="92" w:type="pct"/>
            <w:tcBorders>
              <w:top w:val="single" w:sz="6" w:space="0" w:color="FFFFFF" w:themeColor="background1"/>
              <w:left w:val="single" w:sz="6" w:space="0" w:color="FFFFFF" w:themeColor="background1"/>
              <w:bottom w:val="single" w:sz="6" w:space="0" w:color="FFFFFF" w:themeColor="background1"/>
              <w:right w:val="double" w:sz="4" w:space="0" w:color="548DD4" w:themeColor="text2" w:themeTint="99"/>
            </w:tcBorders>
            <w:tcMar>
              <w:left w:w="0" w:type="dxa"/>
              <w:right w:w="0" w:type="dxa"/>
            </w:tcMar>
            <w:textDirection w:val="btLr"/>
          </w:tcPr>
          <w:p w14:paraId="414E1678" w14:textId="77777777" w:rsidR="00653AF7" w:rsidRPr="00935D11" w:rsidRDefault="00653AF7" w:rsidP="00AA6536">
            <w:pPr>
              <w:jc w:val="center"/>
              <w:rPr>
                <w:sz w:val="16"/>
                <w:szCs w:val="16"/>
                <w:lang w:val="en-GB"/>
              </w:rPr>
            </w:pPr>
            <w:r w:rsidRPr="00935D11">
              <w:rPr>
                <w:sz w:val="16"/>
                <w:szCs w:val="16"/>
                <w:lang w:val="en-GB"/>
              </w:rPr>
              <w:t>D81</w:t>
            </w:r>
          </w:p>
        </w:tc>
        <w:tc>
          <w:tcPr>
            <w:tcW w:w="92" w:type="pct"/>
            <w:tcBorders>
              <w:top w:val="single" w:sz="6" w:space="0" w:color="FFFFFF" w:themeColor="background1"/>
              <w:left w:val="double" w:sz="4" w:space="0" w:color="548DD4" w:themeColor="text2" w:themeTint="99"/>
              <w:bottom w:val="single" w:sz="6" w:space="0" w:color="FFFFFF" w:themeColor="background1"/>
              <w:right w:val="single" w:sz="6" w:space="0" w:color="FFFFFF" w:themeColor="background1"/>
            </w:tcBorders>
            <w:tcMar>
              <w:left w:w="0" w:type="dxa"/>
              <w:right w:w="0" w:type="dxa"/>
            </w:tcMar>
            <w:textDirection w:val="btLr"/>
          </w:tcPr>
          <w:p w14:paraId="6BC0BDDA" w14:textId="77777777" w:rsidR="00653AF7" w:rsidRPr="00935D11" w:rsidRDefault="00653AF7" w:rsidP="00AA6536">
            <w:pPr>
              <w:jc w:val="center"/>
              <w:rPr>
                <w:sz w:val="16"/>
                <w:szCs w:val="16"/>
                <w:lang w:val="en-GB"/>
              </w:rPr>
            </w:pPr>
            <w:r w:rsidRPr="00935D11">
              <w:rPr>
                <w:sz w:val="16"/>
                <w:szCs w:val="16"/>
                <w:lang w:val="en-GB"/>
              </w:rPr>
              <w:t>D24</w:t>
            </w:r>
          </w:p>
        </w:tc>
        <w:tc>
          <w:tcPr>
            <w:tcW w:w="94" w:type="pct"/>
            <w:tcBorders>
              <w:top w:val="single" w:sz="6" w:space="0" w:color="FFFFFF" w:themeColor="background1"/>
              <w:left w:val="single" w:sz="6" w:space="0" w:color="FFFFFF" w:themeColor="background1"/>
              <w:bottom w:val="single" w:sz="6" w:space="0" w:color="FFFFFF" w:themeColor="background1"/>
              <w:right w:val="double" w:sz="4" w:space="0" w:color="548DD4" w:themeColor="text2" w:themeTint="99"/>
            </w:tcBorders>
            <w:tcMar>
              <w:left w:w="0" w:type="dxa"/>
              <w:right w:w="0" w:type="dxa"/>
            </w:tcMar>
            <w:textDirection w:val="btLr"/>
          </w:tcPr>
          <w:p w14:paraId="5C40403E" w14:textId="77777777" w:rsidR="00653AF7" w:rsidRPr="00935D11" w:rsidRDefault="00653AF7" w:rsidP="00AA6536">
            <w:pPr>
              <w:jc w:val="center"/>
              <w:rPr>
                <w:sz w:val="16"/>
                <w:szCs w:val="16"/>
                <w:lang w:val="en-GB"/>
              </w:rPr>
            </w:pPr>
            <w:r w:rsidRPr="00935D11">
              <w:rPr>
                <w:sz w:val="16"/>
                <w:szCs w:val="16"/>
                <w:lang w:val="en-GB"/>
              </w:rPr>
              <w:t>D25</w:t>
            </w:r>
          </w:p>
        </w:tc>
        <w:tc>
          <w:tcPr>
            <w:tcW w:w="92" w:type="pct"/>
            <w:tcBorders>
              <w:top w:val="single" w:sz="6" w:space="0" w:color="FFFFFF" w:themeColor="background1"/>
              <w:left w:val="double" w:sz="4" w:space="0" w:color="548DD4" w:themeColor="text2" w:themeTint="99"/>
              <w:bottom w:val="single" w:sz="6" w:space="0" w:color="FFFFFF" w:themeColor="background1"/>
              <w:right w:val="single" w:sz="6" w:space="0" w:color="FFFFFF" w:themeColor="background1"/>
            </w:tcBorders>
            <w:tcMar>
              <w:left w:w="0" w:type="dxa"/>
              <w:right w:w="0" w:type="dxa"/>
            </w:tcMar>
            <w:textDirection w:val="btLr"/>
          </w:tcPr>
          <w:p w14:paraId="27ED61AB" w14:textId="77777777" w:rsidR="00653AF7" w:rsidRPr="00935D11" w:rsidRDefault="00653AF7" w:rsidP="00AA6536">
            <w:pPr>
              <w:jc w:val="center"/>
              <w:rPr>
                <w:sz w:val="16"/>
                <w:szCs w:val="16"/>
                <w:lang w:val="en-GB"/>
              </w:rPr>
            </w:pPr>
            <w:r w:rsidRPr="00935D11">
              <w:rPr>
                <w:sz w:val="16"/>
                <w:szCs w:val="16"/>
                <w:lang w:val="en-GB"/>
              </w:rPr>
              <w:t>D24</w:t>
            </w:r>
          </w:p>
        </w:tc>
        <w:tc>
          <w:tcPr>
            <w:tcW w:w="91"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Mar>
              <w:left w:w="0" w:type="dxa"/>
              <w:right w:w="0" w:type="dxa"/>
            </w:tcMar>
            <w:textDirection w:val="btLr"/>
          </w:tcPr>
          <w:p w14:paraId="58C89A1D" w14:textId="77777777" w:rsidR="00653AF7" w:rsidRPr="00935D11" w:rsidRDefault="00653AF7" w:rsidP="00AA6536">
            <w:pPr>
              <w:jc w:val="center"/>
              <w:rPr>
                <w:sz w:val="16"/>
                <w:szCs w:val="16"/>
                <w:lang w:val="en-GB"/>
              </w:rPr>
            </w:pPr>
            <w:r w:rsidRPr="00935D11">
              <w:rPr>
                <w:sz w:val="16"/>
                <w:szCs w:val="16"/>
                <w:lang w:val="en-GB"/>
              </w:rPr>
              <w:t>D25</w:t>
            </w:r>
          </w:p>
        </w:tc>
        <w:tc>
          <w:tcPr>
            <w:tcW w:w="94" w:type="pct"/>
            <w:tcBorders>
              <w:top w:val="single" w:sz="6" w:space="0" w:color="FFFFFF" w:themeColor="background1"/>
              <w:left w:val="single" w:sz="6" w:space="0" w:color="FFFFFF" w:themeColor="background1"/>
              <w:bottom w:val="single" w:sz="6" w:space="0" w:color="FFFFFF" w:themeColor="background1"/>
              <w:right w:val="double" w:sz="4" w:space="0" w:color="548DD4" w:themeColor="text2" w:themeTint="99"/>
            </w:tcBorders>
            <w:tcMar>
              <w:left w:w="0" w:type="dxa"/>
              <w:right w:w="0" w:type="dxa"/>
            </w:tcMar>
            <w:textDirection w:val="btLr"/>
          </w:tcPr>
          <w:p w14:paraId="22CD1ED5" w14:textId="77777777" w:rsidR="00653AF7" w:rsidRPr="00935D11" w:rsidRDefault="00653AF7" w:rsidP="00AA6536">
            <w:pPr>
              <w:jc w:val="center"/>
              <w:rPr>
                <w:sz w:val="16"/>
                <w:szCs w:val="16"/>
                <w:lang w:val="en-GB"/>
              </w:rPr>
            </w:pPr>
            <w:r w:rsidRPr="00935D11">
              <w:rPr>
                <w:sz w:val="16"/>
                <w:szCs w:val="16"/>
                <w:lang w:val="en-GB"/>
              </w:rPr>
              <w:t>D23</w:t>
            </w:r>
          </w:p>
        </w:tc>
        <w:tc>
          <w:tcPr>
            <w:tcW w:w="94" w:type="pct"/>
            <w:tcBorders>
              <w:top w:val="single" w:sz="6" w:space="0" w:color="FFFFFF" w:themeColor="background1"/>
              <w:left w:val="double" w:sz="4" w:space="0" w:color="548DD4" w:themeColor="text2" w:themeTint="99"/>
              <w:bottom w:val="single" w:sz="6" w:space="0" w:color="FFFFFF" w:themeColor="background1"/>
              <w:right w:val="double" w:sz="4" w:space="0" w:color="548DD4" w:themeColor="text2" w:themeTint="99"/>
            </w:tcBorders>
            <w:tcMar>
              <w:left w:w="0" w:type="dxa"/>
              <w:right w:w="0" w:type="dxa"/>
            </w:tcMar>
            <w:textDirection w:val="btLr"/>
          </w:tcPr>
          <w:p w14:paraId="3224921E" w14:textId="77777777" w:rsidR="00653AF7" w:rsidRPr="00935D11" w:rsidRDefault="00653AF7" w:rsidP="00AA6536">
            <w:pPr>
              <w:jc w:val="center"/>
              <w:rPr>
                <w:sz w:val="16"/>
                <w:szCs w:val="16"/>
                <w:lang w:val="en-GB"/>
              </w:rPr>
            </w:pPr>
            <w:r w:rsidRPr="00935D11">
              <w:rPr>
                <w:sz w:val="16"/>
                <w:szCs w:val="16"/>
                <w:lang w:val="en-GB"/>
              </w:rPr>
              <w:t>D25</w:t>
            </w:r>
          </w:p>
        </w:tc>
        <w:tc>
          <w:tcPr>
            <w:tcW w:w="94" w:type="pct"/>
            <w:tcBorders>
              <w:top w:val="single" w:sz="6" w:space="0" w:color="FFFFFF" w:themeColor="background1"/>
              <w:left w:val="double" w:sz="4" w:space="0" w:color="548DD4" w:themeColor="text2" w:themeTint="99"/>
              <w:bottom w:val="single" w:sz="6" w:space="0" w:color="FFFFFF" w:themeColor="background1"/>
              <w:right w:val="single" w:sz="6" w:space="0" w:color="FFFFFF" w:themeColor="background1"/>
            </w:tcBorders>
            <w:tcMar>
              <w:left w:w="0" w:type="dxa"/>
              <w:right w:w="0" w:type="dxa"/>
            </w:tcMar>
            <w:textDirection w:val="btLr"/>
          </w:tcPr>
          <w:p w14:paraId="40066057" w14:textId="77777777" w:rsidR="00653AF7" w:rsidRPr="00935D11" w:rsidRDefault="00653AF7" w:rsidP="00AA6536">
            <w:pPr>
              <w:jc w:val="center"/>
              <w:rPr>
                <w:sz w:val="16"/>
                <w:szCs w:val="16"/>
                <w:lang w:val="en-GB"/>
              </w:rPr>
            </w:pPr>
            <w:r w:rsidRPr="00935D11">
              <w:rPr>
                <w:sz w:val="16"/>
                <w:szCs w:val="16"/>
                <w:lang w:val="en-GB"/>
              </w:rPr>
              <w:t>D24</w:t>
            </w:r>
          </w:p>
        </w:tc>
        <w:tc>
          <w:tcPr>
            <w:tcW w:w="92"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Mar>
              <w:left w:w="0" w:type="dxa"/>
              <w:right w:w="0" w:type="dxa"/>
            </w:tcMar>
            <w:textDirection w:val="btLr"/>
          </w:tcPr>
          <w:p w14:paraId="4FAAC278" w14:textId="77777777" w:rsidR="00653AF7" w:rsidRPr="00935D11" w:rsidRDefault="00653AF7" w:rsidP="00AA6536">
            <w:pPr>
              <w:jc w:val="center"/>
              <w:rPr>
                <w:sz w:val="16"/>
                <w:szCs w:val="16"/>
                <w:lang w:val="en-GB"/>
              </w:rPr>
            </w:pPr>
            <w:r w:rsidRPr="00935D11">
              <w:rPr>
                <w:sz w:val="16"/>
                <w:szCs w:val="16"/>
                <w:lang w:val="en-GB"/>
              </w:rPr>
              <w:t>D25</w:t>
            </w:r>
          </w:p>
        </w:tc>
        <w:tc>
          <w:tcPr>
            <w:tcW w:w="95"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Mar>
              <w:left w:w="0" w:type="dxa"/>
              <w:right w:w="0" w:type="dxa"/>
            </w:tcMar>
            <w:textDirection w:val="btLr"/>
          </w:tcPr>
          <w:p w14:paraId="64F35FC4" w14:textId="77777777" w:rsidR="00653AF7" w:rsidRPr="00935D11" w:rsidRDefault="00653AF7" w:rsidP="00AA6536">
            <w:pPr>
              <w:jc w:val="center"/>
              <w:rPr>
                <w:sz w:val="16"/>
                <w:szCs w:val="16"/>
                <w:lang w:val="en-GB"/>
              </w:rPr>
            </w:pPr>
            <w:r w:rsidRPr="00935D11">
              <w:rPr>
                <w:sz w:val="16"/>
                <w:szCs w:val="16"/>
                <w:lang w:val="en-GB"/>
              </w:rPr>
              <w:t>D81</w:t>
            </w:r>
          </w:p>
        </w:tc>
        <w:tc>
          <w:tcPr>
            <w:tcW w:w="93" w:type="pct"/>
            <w:tcBorders>
              <w:top w:val="single" w:sz="6" w:space="0" w:color="FFFFFF" w:themeColor="background1"/>
              <w:left w:val="single" w:sz="6" w:space="0" w:color="FFFFFF" w:themeColor="background1"/>
              <w:bottom w:val="single" w:sz="6" w:space="0" w:color="FFFFFF" w:themeColor="background1"/>
              <w:right w:val="double" w:sz="4" w:space="0" w:color="548DD4" w:themeColor="text2" w:themeTint="99"/>
            </w:tcBorders>
            <w:tcMar>
              <w:left w:w="0" w:type="dxa"/>
              <w:right w:w="0" w:type="dxa"/>
            </w:tcMar>
            <w:textDirection w:val="btLr"/>
          </w:tcPr>
          <w:p w14:paraId="67ADCACD" w14:textId="77777777" w:rsidR="00653AF7" w:rsidRPr="00935D11" w:rsidRDefault="00653AF7" w:rsidP="00AA6536">
            <w:pPr>
              <w:jc w:val="center"/>
              <w:rPr>
                <w:sz w:val="16"/>
                <w:szCs w:val="16"/>
                <w:lang w:val="en-GB"/>
              </w:rPr>
            </w:pPr>
            <w:r w:rsidRPr="00935D11">
              <w:rPr>
                <w:sz w:val="16"/>
                <w:szCs w:val="16"/>
                <w:lang w:val="en-GB"/>
              </w:rPr>
              <w:t>D23</w:t>
            </w:r>
          </w:p>
        </w:tc>
        <w:tc>
          <w:tcPr>
            <w:tcW w:w="94" w:type="pct"/>
            <w:tcBorders>
              <w:top w:val="single" w:sz="6" w:space="0" w:color="FFFFFF" w:themeColor="background1"/>
              <w:left w:val="double" w:sz="4" w:space="0" w:color="548DD4" w:themeColor="text2" w:themeTint="99"/>
              <w:bottom w:val="single" w:sz="6" w:space="0" w:color="FFFFFF" w:themeColor="background1"/>
              <w:right w:val="single" w:sz="6" w:space="0" w:color="FFFFFF" w:themeColor="background1"/>
            </w:tcBorders>
            <w:tcMar>
              <w:left w:w="0" w:type="dxa"/>
              <w:right w:w="0" w:type="dxa"/>
            </w:tcMar>
            <w:textDirection w:val="btLr"/>
          </w:tcPr>
          <w:p w14:paraId="114A0A32" w14:textId="77777777" w:rsidR="00653AF7" w:rsidRPr="00935D11" w:rsidRDefault="00653AF7" w:rsidP="00AA6536">
            <w:pPr>
              <w:jc w:val="center"/>
              <w:rPr>
                <w:sz w:val="16"/>
                <w:szCs w:val="16"/>
                <w:lang w:val="en-GB"/>
              </w:rPr>
            </w:pPr>
            <w:r w:rsidRPr="00935D11">
              <w:rPr>
                <w:sz w:val="16"/>
                <w:szCs w:val="16"/>
                <w:lang w:val="en-GB"/>
              </w:rPr>
              <w:t>D24</w:t>
            </w:r>
          </w:p>
        </w:tc>
        <w:tc>
          <w:tcPr>
            <w:tcW w:w="95" w:type="pct"/>
            <w:tcBorders>
              <w:top w:val="single" w:sz="6" w:space="0" w:color="FFFFFF" w:themeColor="background1"/>
              <w:left w:val="single" w:sz="6" w:space="0" w:color="FFFFFF" w:themeColor="background1"/>
              <w:bottom w:val="single" w:sz="6" w:space="0" w:color="FFFFFF" w:themeColor="background1"/>
              <w:right w:val="double" w:sz="4" w:space="0" w:color="548DD4" w:themeColor="text2" w:themeTint="99"/>
            </w:tcBorders>
            <w:tcMar>
              <w:left w:w="0" w:type="dxa"/>
              <w:right w:w="0" w:type="dxa"/>
            </w:tcMar>
            <w:textDirection w:val="btLr"/>
          </w:tcPr>
          <w:p w14:paraId="6075CCF8" w14:textId="77777777" w:rsidR="00653AF7" w:rsidRPr="00935D11" w:rsidRDefault="00653AF7" w:rsidP="00AA6536">
            <w:pPr>
              <w:jc w:val="center"/>
              <w:rPr>
                <w:sz w:val="16"/>
                <w:szCs w:val="16"/>
                <w:lang w:val="en-GB"/>
              </w:rPr>
            </w:pPr>
            <w:r w:rsidRPr="00935D11">
              <w:rPr>
                <w:sz w:val="16"/>
                <w:szCs w:val="16"/>
                <w:lang w:val="en-GB"/>
              </w:rPr>
              <w:t>D25</w:t>
            </w:r>
          </w:p>
        </w:tc>
        <w:tc>
          <w:tcPr>
            <w:tcW w:w="88" w:type="pct"/>
            <w:tcBorders>
              <w:top w:val="single" w:sz="6" w:space="0" w:color="FFFFFF" w:themeColor="background1"/>
              <w:left w:val="double" w:sz="4" w:space="0" w:color="548DD4" w:themeColor="text2" w:themeTint="99"/>
              <w:bottom w:val="single" w:sz="6" w:space="0" w:color="FFFFFF" w:themeColor="background1"/>
              <w:right w:val="double" w:sz="4" w:space="0" w:color="548DD4" w:themeColor="text2" w:themeTint="99"/>
            </w:tcBorders>
            <w:tcMar>
              <w:left w:w="0" w:type="dxa"/>
              <w:right w:w="0" w:type="dxa"/>
            </w:tcMar>
            <w:textDirection w:val="btLr"/>
          </w:tcPr>
          <w:p w14:paraId="224537C3" w14:textId="77777777" w:rsidR="00653AF7" w:rsidRPr="00935D11" w:rsidRDefault="00653AF7" w:rsidP="00AA6536">
            <w:pPr>
              <w:jc w:val="center"/>
              <w:rPr>
                <w:sz w:val="16"/>
                <w:szCs w:val="16"/>
                <w:lang w:val="en-GB"/>
              </w:rPr>
            </w:pPr>
            <w:r w:rsidRPr="00935D11">
              <w:rPr>
                <w:sz w:val="16"/>
                <w:szCs w:val="16"/>
                <w:lang w:val="en-GB"/>
              </w:rPr>
              <w:t>D81</w:t>
            </w:r>
          </w:p>
        </w:tc>
        <w:tc>
          <w:tcPr>
            <w:tcW w:w="94" w:type="pct"/>
            <w:tcBorders>
              <w:top w:val="single" w:sz="6" w:space="0" w:color="FFFFFF" w:themeColor="background1"/>
              <w:left w:val="double" w:sz="4" w:space="0" w:color="548DD4" w:themeColor="text2" w:themeTint="99"/>
              <w:bottom w:val="single" w:sz="6" w:space="0" w:color="FFFFFF" w:themeColor="background1"/>
              <w:right w:val="single" w:sz="6" w:space="0" w:color="FFFFFF" w:themeColor="background1"/>
            </w:tcBorders>
            <w:tcMar>
              <w:left w:w="0" w:type="dxa"/>
              <w:right w:w="0" w:type="dxa"/>
            </w:tcMar>
            <w:textDirection w:val="btLr"/>
          </w:tcPr>
          <w:p w14:paraId="5478FC5F" w14:textId="77777777" w:rsidR="00653AF7" w:rsidRPr="00935D11" w:rsidRDefault="00653AF7" w:rsidP="00AA6536">
            <w:pPr>
              <w:jc w:val="center"/>
              <w:rPr>
                <w:sz w:val="16"/>
                <w:szCs w:val="16"/>
                <w:lang w:val="en-GB"/>
              </w:rPr>
            </w:pPr>
            <w:r w:rsidRPr="00935D11">
              <w:rPr>
                <w:sz w:val="16"/>
                <w:szCs w:val="16"/>
                <w:lang w:val="en-GB"/>
              </w:rPr>
              <w:t>D24</w:t>
            </w:r>
          </w:p>
        </w:tc>
        <w:tc>
          <w:tcPr>
            <w:tcW w:w="95" w:type="pct"/>
            <w:tcBorders>
              <w:top w:val="single" w:sz="6" w:space="0" w:color="FFFFFF" w:themeColor="background1"/>
              <w:left w:val="single" w:sz="6" w:space="0" w:color="FFFFFF" w:themeColor="background1"/>
              <w:bottom w:val="single" w:sz="6" w:space="0" w:color="FFFFFF" w:themeColor="background1"/>
              <w:right w:val="double" w:sz="4" w:space="0" w:color="548DD4" w:themeColor="text2" w:themeTint="99"/>
            </w:tcBorders>
            <w:tcMar>
              <w:left w:w="0" w:type="dxa"/>
              <w:right w:w="0" w:type="dxa"/>
            </w:tcMar>
            <w:textDirection w:val="btLr"/>
          </w:tcPr>
          <w:p w14:paraId="40769BC2" w14:textId="77777777" w:rsidR="00653AF7" w:rsidRPr="00935D11" w:rsidRDefault="00653AF7" w:rsidP="00AA6536">
            <w:pPr>
              <w:jc w:val="center"/>
              <w:rPr>
                <w:sz w:val="16"/>
                <w:szCs w:val="16"/>
                <w:lang w:val="en-GB"/>
              </w:rPr>
            </w:pPr>
            <w:r w:rsidRPr="00935D11">
              <w:rPr>
                <w:sz w:val="16"/>
                <w:szCs w:val="16"/>
                <w:lang w:val="en-GB"/>
              </w:rPr>
              <w:t>D25</w:t>
            </w:r>
          </w:p>
        </w:tc>
        <w:tc>
          <w:tcPr>
            <w:tcW w:w="92" w:type="pct"/>
            <w:tcBorders>
              <w:top w:val="single" w:sz="6" w:space="0" w:color="FFFFFF" w:themeColor="background1"/>
              <w:left w:val="double" w:sz="4" w:space="0" w:color="548DD4" w:themeColor="text2" w:themeTint="99"/>
              <w:bottom w:val="single" w:sz="6" w:space="0" w:color="FFFFFF" w:themeColor="background1"/>
              <w:right w:val="single" w:sz="6" w:space="0" w:color="FFFFFF" w:themeColor="background1"/>
            </w:tcBorders>
            <w:tcMar>
              <w:left w:w="0" w:type="dxa"/>
              <w:right w:w="0" w:type="dxa"/>
            </w:tcMar>
            <w:textDirection w:val="btLr"/>
          </w:tcPr>
          <w:p w14:paraId="214233C0" w14:textId="77777777" w:rsidR="00653AF7" w:rsidRPr="00935D11" w:rsidRDefault="00653AF7" w:rsidP="00AA6536">
            <w:pPr>
              <w:jc w:val="center"/>
              <w:rPr>
                <w:sz w:val="16"/>
                <w:szCs w:val="16"/>
                <w:lang w:val="en-GB"/>
              </w:rPr>
            </w:pPr>
            <w:r w:rsidRPr="00935D11">
              <w:rPr>
                <w:sz w:val="16"/>
                <w:szCs w:val="16"/>
                <w:lang w:val="en-GB"/>
              </w:rPr>
              <w:t>D24</w:t>
            </w:r>
          </w:p>
        </w:tc>
        <w:tc>
          <w:tcPr>
            <w:tcW w:w="94"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Mar>
              <w:left w:w="0" w:type="dxa"/>
              <w:right w:w="0" w:type="dxa"/>
            </w:tcMar>
            <w:textDirection w:val="btLr"/>
          </w:tcPr>
          <w:p w14:paraId="03C8112A" w14:textId="77777777" w:rsidR="00653AF7" w:rsidRPr="00935D11" w:rsidRDefault="00653AF7" w:rsidP="00AA6536">
            <w:pPr>
              <w:jc w:val="center"/>
              <w:rPr>
                <w:sz w:val="16"/>
                <w:szCs w:val="16"/>
                <w:lang w:val="en-GB"/>
              </w:rPr>
            </w:pPr>
            <w:r w:rsidRPr="00935D11">
              <w:rPr>
                <w:sz w:val="16"/>
                <w:szCs w:val="16"/>
                <w:lang w:val="en-GB"/>
              </w:rPr>
              <w:t>D25</w:t>
            </w:r>
          </w:p>
        </w:tc>
        <w:tc>
          <w:tcPr>
            <w:tcW w:w="94"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Mar>
              <w:left w:w="0" w:type="dxa"/>
              <w:right w:w="0" w:type="dxa"/>
            </w:tcMar>
            <w:textDirection w:val="btLr"/>
          </w:tcPr>
          <w:p w14:paraId="2D472584" w14:textId="77777777" w:rsidR="00653AF7" w:rsidRPr="00935D11" w:rsidRDefault="00653AF7" w:rsidP="00AA6536">
            <w:pPr>
              <w:jc w:val="center"/>
              <w:rPr>
                <w:sz w:val="16"/>
                <w:szCs w:val="16"/>
                <w:lang w:val="en-GB"/>
              </w:rPr>
            </w:pPr>
            <w:r w:rsidRPr="00935D11">
              <w:rPr>
                <w:sz w:val="16"/>
                <w:szCs w:val="16"/>
                <w:lang w:val="en-GB"/>
              </w:rPr>
              <w:t>D81</w:t>
            </w:r>
          </w:p>
        </w:tc>
        <w:tc>
          <w:tcPr>
            <w:tcW w:w="83" w:type="pct"/>
            <w:tcBorders>
              <w:top w:val="single" w:sz="6" w:space="0" w:color="FFFFFF" w:themeColor="background1"/>
              <w:left w:val="single" w:sz="6" w:space="0" w:color="FFFFFF" w:themeColor="background1"/>
              <w:bottom w:val="single" w:sz="6" w:space="0" w:color="FFFFFF" w:themeColor="background1"/>
              <w:right w:val="double" w:sz="4" w:space="0" w:color="548DD4" w:themeColor="text2" w:themeTint="99"/>
            </w:tcBorders>
            <w:tcMar>
              <w:left w:w="0" w:type="dxa"/>
              <w:right w:w="0" w:type="dxa"/>
            </w:tcMar>
            <w:textDirection w:val="btLr"/>
          </w:tcPr>
          <w:p w14:paraId="1D7707B5" w14:textId="77777777" w:rsidR="00653AF7" w:rsidRPr="00935D11" w:rsidRDefault="00653AF7" w:rsidP="00AA6536">
            <w:pPr>
              <w:jc w:val="center"/>
              <w:rPr>
                <w:sz w:val="16"/>
                <w:szCs w:val="16"/>
                <w:lang w:val="en-GB"/>
              </w:rPr>
            </w:pPr>
            <w:r w:rsidRPr="00935D11">
              <w:rPr>
                <w:sz w:val="16"/>
                <w:szCs w:val="16"/>
                <w:lang w:val="en-GB"/>
              </w:rPr>
              <w:t>D23</w:t>
            </w:r>
          </w:p>
        </w:tc>
        <w:tc>
          <w:tcPr>
            <w:tcW w:w="88" w:type="pct"/>
            <w:tcBorders>
              <w:top w:val="single" w:sz="6" w:space="0" w:color="FFFFFF" w:themeColor="background1"/>
              <w:left w:val="double" w:sz="4" w:space="0" w:color="548DD4" w:themeColor="text2" w:themeTint="99"/>
              <w:bottom w:val="single" w:sz="6" w:space="0" w:color="FFFFFF" w:themeColor="background1"/>
              <w:right w:val="single" w:sz="6" w:space="0" w:color="FFFFFF" w:themeColor="background1"/>
            </w:tcBorders>
            <w:tcMar>
              <w:left w:w="0" w:type="dxa"/>
              <w:right w:w="0" w:type="dxa"/>
            </w:tcMar>
            <w:textDirection w:val="btLr"/>
          </w:tcPr>
          <w:p w14:paraId="7A6F5A8E" w14:textId="77777777" w:rsidR="00653AF7" w:rsidRPr="00935D11" w:rsidRDefault="00653AF7" w:rsidP="00AA6536">
            <w:pPr>
              <w:jc w:val="center"/>
              <w:rPr>
                <w:sz w:val="16"/>
                <w:szCs w:val="16"/>
                <w:lang w:val="en-GB"/>
              </w:rPr>
            </w:pPr>
            <w:r w:rsidRPr="00935D11">
              <w:rPr>
                <w:sz w:val="16"/>
                <w:szCs w:val="16"/>
                <w:lang w:val="en-GB"/>
              </w:rPr>
              <w:t>D24</w:t>
            </w:r>
          </w:p>
        </w:tc>
        <w:tc>
          <w:tcPr>
            <w:tcW w:w="92"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Mar>
              <w:left w:w="0" w:type="dxa"/>
              <w:right w:w="0" w:type="dxa"/>
            </w:tcMar>
            <w:textDirection w:val="btLr"/>
          </w:tcPr>
          <w:p w14:paraId="1CF1F572" w14:textId="77777777" w:rsidR="00653AF7" w:rsidRPr="00935D11" w:rsidRDefault="00653AF7" w:rsidP="00AA6536">
            <w:pPr>
              <w:jc w:val="center"/>
              <w:rPr>
                <w:sz w:val="16"/>
                <w:szCs w:val="16"/>
                <w:lang w:val="en-GB"/>
              </w:rPr>
            </w:pPr>
            <w:r w:rsidRPr="00935D11">
              <w:rPr>
                <w:sz w:val="16"/>
                <w:szCs w:val="16"/>
                <w:lang w:val="en-GB"/>
              </w:rPr>
              <w:t>D25</w:t>
            </w:r>
          </w:p>
        </w:tc>
        <w:tc>
          <w:tcPr>
            <w:tcW w:w="95"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Mar>
              <w:left w:w="0" w:type="dxa"/>
              <w:right w:w="0" w:type="dxa"/>
            </w:tcMar>
            <w:textDirection w:val="btLr"/>
          </w:tcPr>
          <w:p w14:paraId="0961D3A2" w14:textId="77777777" w:rsidR="00653AF7" w:rsidRPr="00935D11" w:rsidRDefault="00653AF7" w:rsidP="00AA6536">
            <w:pPr>
              <w:jc w:val="center"/>
              <w:rPr>
                <w:sz w:val="16"/>
                <w:szCs w:val="16"/>
                <w:lang w:val="en-GB"/>
              </w:rPr>
            </w:pPr>
            <w:r w:rsidRPr="00935D11">
              <w:rPr>
                <w:sz w:val="16"/>
                <w:szCs w:val="16"/>
                <w:lang w:val="en-GB"/>
              </w:rPr>
              <w:t>D81</w:t>
            </w:r>
          </w:p>
        </w:tc>
        <w:tc>
          <w:tcPr>
            <w:tcW w:w="92" w:type="pct"/>
            <w:tcBorders>
              <w:top w:val="single" w:sz="6" w:space="0" w:color="FFFFFF" w:themeColor="background1"/>
              <w:left w:val="single" w:sz="6" w:space="0" w:color="FFFFFF" w:themeColor="background1"/>
              <w:bottom w:val="single" w:sz="6" w:space="0" w:color="FFFFFF" w:themeColor="background1"/>
              <w:right w:val="double" w:sz="4" w:space="0" w:color="548DD4" w:themeColor="text2" w:themeTint="99"/>
            </w:tcBorders>
            <w:tcMar>
              <w:left w:w="0" w:type="dxa"/>
              <w:right w:w="0" w:type="dxa"/>
            </w:tcMar>
            <w:textDirection w:val="btLr"/>
          </w:tcPr>
          <w:p w14:paraId="0900B0B1" w14:textId="77777777" w:rsidR="00653AF7" w:rsidRPr="00935D11" w:rsidRDefault="00653AF7" w:rsidP="00AA6536">
            <w:pPr>
              <w:jc w:val="center"/>
              <w:rPr>
                <w:sz w:val="16"/>
                <w:szCs w:val="16"/>
                <w:lang w:val="en-GB"/>
              </w:rPr>
            </w:pPr>
            <w:r w:rsidRPr="00935D11">
              <w:rPr>
                <w:sz w:val="16"/>
                <w:szCs w:val="16"/>
                <w:lang w:val="en-GB"/>
              </w:rPr>
              <w:t>D23</w:t>
            </w:r>
          </w:p>
        </w:tc>
        <w:tc>
          <w:tcPr>
            <w:tcW w:w="94" w:type="pct"/>
            <w:tcBorders>
              <w:top w:val="single" w:sz="6" w:space="0" w:color="FFFFFF" w:themeColor="background1"/>
              <w:left w:val="double" w:sz="4" w:space="0" w:color="548DD4" w:themeColor="text2" w:themeTint="99"/>
              <w:bottom w:val="single" w:sz="6" w:space="0" w:color="FFFFFF" w:themeColor="background1"/>
              <w:right w:val="single" w:sz="6" w:space="0" w:color="FFFFFF" w:themeColor="background1"/>
            </w:tcBorders>
            <w:tcMar>
              <w:left w:w="0" w:type="dxa"/>
              <w:right w:w="0" w:type="dxa"/>
            </w:tcMar>
            <w:textDirection w:val="btLr"/>
          </w:tcPr>
          <w:p w14:paraId="7A872AAC" w14:textId="77777777" w:rsidR="00653AF7" w:rsidRPr="00935D11" w:rsidRDefault="00653AF7" w:rsidP="00AA6536">
            <w:pPr>
              <w:jc w:val="center"/>
              <w:rPr>
                <w:sz w:val="16"/>
                <w:szCs w:val="16"/>
                <w:lang w:val="en-GB"/>
              </w:rPr>
            </w:pPr>
            <w:r w:rsidRPr="00935D11">
              <w:rPr>
                <w:sz w:val="16"/>
                <w:szCs w:val="16"/>
                <w:lang w:val="en-GB"/>
              </w:rPr>
              <w:t>D24</w:t>
            </w:r>
          </w:p>
        </w:tc>
        <w:tc>
          <w:tcPr>
            <w:tcW w:w="94"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Mar>
              <w:left w:w="0" w:type="dxa"/>
              <w:right w:w="0" w:type="dxa"/>
            </w:tcMar>
            <w:textDirection w:val="btLr"/>
          </w:tcPr>
          <w:p w14:paraId="2E7D076A" w14:textId="77777777" w:rsidR="00653AF7" w:rsidRPr="00935D11" w:rsidRDefault="00653AF7" w:rsidP="00AA6536">
            <w:pPr>
              <w:jc w:val="center"/>
              <w:rPr>
                <w:sz w:val="16"/>
                <w:szCs w:val="16"/>
                <w:lang w:val="en-GB"/>
              </w:rPr>
            </w:pPr>
            <w:r w:rsidRPr="00935D11">
              <w:rPr>
                <w:sz w:val="16"/>
                <w:szCs w:val="16"/>
                <w:lang w:val="en-GB"/>
              </w:rPr>
              <w:t>D25</w:t>
            </w:r>
          </w:p>
        </w:tc>
        <w:tc>
          <w:tcPr>
            <w:tcW w:w="95" w:type="pct"/>
            <w:tcBorders>
              <w:top w:val="single" w:sz="6" w:space="0" w:color="FFFFFF" w:themeColor="background1"/>
              <w:left w:val="single" w:sz="6" w:space="0" w:color="FFFFFF" w:themeColor="background1"/>
              <w:bottom w:val="single" w:sz="6" w:space="0" w:color="FFFFFF" w:themeColor="background1"/>
              <w:right w:val="double" w:sz="4" w:space="0" w:color="548DD4" w:themeColor="text2" w:themeTint="99"/>
            </w:tcBorders>
            <w:tcMar>
              <w:left w:w="0" w:type="dxa"/>
              <w:right w:w="0" w:type="dxa"/>
            </w:tcMar>
            <w:textDirection w:val="btLr"/>
          </w:tcPr>
          <w:p w14:paraId="0D923BF6" w14:textId="77777777" w:rsidR="00653AF7" w:rsidRPr="00935D11" w:rsidRDefault="00653AF7" w:rsidP="00AA6536">
            <w:pPr>
              <w:jc w:val="center"/>
              <w:rPr>
                <w:sz w:val="16"/>
                <w:szCs w:val="16"/>
                <w:lang w:val="en-GB"/>
              </w:rPr>
            </w:pPr>
            <w:r w:rsidRPr="00935D11">
              <w:rPr>
                <w:sz w:val="16"/>
                <w:szCs w:val="16"/>
                <w:lang w:val="en-GB"/>
              </w:rPr>
              <w:t>D23</w:t>
            </w:r>
          </w:p>
        </w:tc>
        <w:tc>
          <w:tcPr>
            <w:tcW w:w="82" w:type="pct"/>
            <w:tcBorders>
              <w:top w:val="single" w:sz="6" w:space="0" w:color="FFFFFF" w:themeColor="background1"/>
              <w:left w:val="double" w:sz="4" w:space="0" w:color="548DD4" w:themeColor="text2" w:themeTint="99"/>
              <w:bottom w:val="single" w:sz="6" w:space="0" w:color="FFFFFF" w:themeColor="background1"/>
              <w:right w:val="single" w:sz="6" w:space="0" w:color="FFFFFF" w:themeColor="background1"/>
            </w:tcBorders>
            <w:tcMar>
              <w:left w:w="0" w:type="dxa"/>
              <w:right w:w="0" w:type="dxa"/>
            </w:tcMar>
            <w:textDirection w:val="btLr"/>
          </w:tcPr>
          <w:p w14:paraId="3E1306A9" w14:textId="77777777" w:rsidR="00653AF7" w:rsidRPr="00935D11" w:rsidRDefault="00653AF7" w:rsidP="00AA6536">
            <w:pPr>
              <w:jc w:val="center"/>
              <w:rPr>
                <w:sz w:val="16"/>
                <w:szCs w:val="16"/>
                <w:lang w:val="en-GB"/>
              </w:rPr>
            </w:pPr>
            <w:r w:rsidRPr="00935D11">
              <w:rPr>
                <w:sz w:val="16"/>
                <w:szCs w:val="16"/>
                <w:lang w:val="en-GB"/>
              </w:rPr>
              <w:t>D24</w:t>
            </w:r>
          </w:p>
        </w:tc>
        <w:tc>
          <w:tcPr>
            <w:tcW w:w="83" w:type="pct"/>
            <w:tcBorders>
              <w:top w:val="single" w:sz="6" w:space="0" w:color="FFFFFF" w:themeColor="background1"/>
              <w:left w:val="single" w:sz="6" w:space="0" w:color="FFFFFF" w:themeColor="background1"/>
              <w:bottom w:val="single" w:sz="6" w:space="0" w:color="FFFFFF" w:themeColor="background1"/>
              <w:right w:val="double" w:sz="4" w:space="0" w:color="548DD4" w:themeColor="text2" w:themeTint="99"/>
            </w:tcBorders>
            <w:tcMar>
              <w:left w:w="0" w:type="dxa"/>
              <w:right w:w="0" w:type="dxa"/>
            </w:tcMar>
            <w:textDirection w:val="btLr"/>
          </w:tcPr>
          <w:p w14:paraId="7AF3675E" w14:textId="77777777" w:rsidR="00653AF7" w:rsidRPr="00935D11" w:rsidRDefault="00653AF7" w:rsidP="00AA6536">
            <w:pPr>
              <w:jc w:val="center"/>
              <w:rPr>
                <w:sz w:val="16"/>
                <w:szCs w:val="16"/>
                <w:lang w:val="en-GB"/>
              </w:rPr>
            </w:pPr>
            <w:r w:rsidRPr="00935D11">
              <w:rPr>
                <w:sz w:val="16"/>
                <w:szCs w:val="16"/>
                <w:lang w:val="en-GB"/>
              </w:rPr>
              <w:t>D25</w:t>
            </w:r>
          </w:p>
        </w:tc>
        <w:tc>
          <w:tcPr>
            <w:tcW w:w="92" w:type="pct"/>
            <w:tcBorders>
              <w:top w:val="single" w:sz="6" w:space="0" w:color="FFFFFF" w:themeColor="background1"/>
              <w:left w:val="double" w:sz="4" w:space="0" w:color="548DD4" w:themeColor="text2" w:themeTint="99"/>
              <w:bottom w:val="single" w:sz="6" w:space="0" w:color="FFFFFF" w:themeColor="background1"/>
              <w:right w:val="single" w:sz="6" w:space="0" w:color="FFFFFF" w:themeColor="background1"/>
            </w:tcBorders>
            <w:tcMar>
              <w:left w:w="0" w:type="dxa"/>
              <w:right w:w="0" w:type="dxa"/>
            </w:tcMar>
            <w:textDirection w:val="btLr"/>
          </w:tcPr>
          <w:p w14:paraId="66D18984" w14:textId="77777777" w:rsidR="00653AF7" w:rsidRPr="00935D11" w:rsidRDefault="00653AF7" w:rsidP="00AA6536">
            <w:pPr>
              <w:jc w:val="center"/>
              <w:rPr>
                <w:sz w:val="16"/>
                <w:szCs w:val="16"/>
                <w:lang w:val="en-GB"/>
              </w:rPr>
            </w:pPr>
            <w:r w:rsidRPr="00935D11">
              <w:rPr>
                <w:sz w:val="16"/>
                <w:szCs w:val="16"/>
                <w:lang w:val="en-GB"/>
              </w:rPr>
              <w:t>D24</w:t>
            </w:r>
          </w:p>
        </w:tc>
        <w:tc>
          <w:tcPr>
            <w:tcW w:w="94"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Mar>
              <w:left w:w="0" w:type="dxa"/>
              <w:right w:w="0" w:type="dxa"/>
            </w:tcMar>
            <w:textDirection w:val="btLr"/>
          </w:tcPr>
          <w:p w14:paraId="0F957D46" w14:textId="77777777" w:rsidR="00653AF7" w:rsidRPr="00935D11" w:rsidRDefault="00653AF7" w:rsidP="00AA6536">
            <w:pPr>
              <w:jc w:val="center"/>
              <w:rPr>
                <w:sz w:val="16"/>
                <w:szCs w:val="16"/>
                <w:lang w:val="en-GB"/>
              </w:rPr>
            </w:pPr>
            <w:r w:rsidRPr="00935D11">
              <w:rPr>
                <w:sz w:val="16"/>
                <w:szCs w:val="16"/>
                <w:lang w:val="en-GB"/>
              </w:rPr>
              <w:t>D25</w:t>
            </w:r>
          </w:p>
        </w:tc>
        <w:tc>
          <w:tcPr>
            <w:tcW w:w="90" w:type="pct"/>
            <w:tcBorders>
              <w:top w:val="single" w:sz="6" w:space="0" w:color="FFFFFF" w:themeColor="background1"/>
              <w:left w:val="single" w:sz="6" w:space="0" w:color="FFFFFF" w:themeColor="background1"/>
              <w:bottom w:val="single" w:sz="6" w:space="0" w:color="FFFFFF" w:themeColor="background1"/>
              <w:right w:val="double" w:sz="4" w:space="0" w:color="548DD4" w:themeColor="text2" w:themeTint="99"/>
            </w:tcBorders>
            <w:tcMar>
              <w:left w:w="0" w:type="dxa"/>
              <w:right w:w="0" w:type="dxa"/>
            </w:tcMar>
            <w:textDirection w:val="btLr"/>
          </w:tcPr>
          <w:p w14:paraId="74F3A49E" w14:textId="77777777" w:rsidR="00653AF7" w:rsidRPr="00935D11" w:rsidRDefault="00653AF7" w:rsidP="00AA6536">
            <w:pPr>
              <w:jc w:val="center"/>
              <w:rPr>
                <w:sz w:val="16"/>
                <w:szCs w:val="16"/>
                <w:lang w:val="en-GB"/>
              </w:rPr>
            </w:pPr>
            <w:r w:rsidRPr="00935D11">
              <w:rPr>
                <w:sz w:val="16"/>
                <w:szCs w:val="16"/>
                <w:lang w:val="en-GB"/>
              </w:rPr>
              <w:t>D23</w:t>
            </w:r>
          </w:p>
        </w:tc>
      </w:tr>
      <w:tr w:rsidR="00837531" w:rsidRPr="00037B54" w14:paraId="520FB7D2" w14:textId="77777777" w:rsidTr="00AA6536">
        <w:trPr>
          <w:cnfStyle w:val="000000100000" w:firstRow="0" w:lastRow="0" w:firstColumn="0" w:lastColumn="0" w:oddVBand="0" w:evenVBand="0" w:oddHBand="1" w:evenHBand="0" w:firstRowFirstColumn="0" w:firstRowLastColumn="0" w:lastRowFirstColumn="0" w:lastRowLastColumn="0"/>
          <w:trHeight w:val="248"/>
        </w:trPr>
        <w:tc>
          <w:tcPr>
            <w:tcW w:w="1318" w:type="pct"/>
            <w:tcBorders>
              <w:right w:val="double" w:sz="4" w:space="0" w:color="548DD4" w:themeColor="text2" w:themeTint="99"/>
            </w:tcBorders>
            <w:shd w:val="clear" w:color="auto" w:fill="0F243E" w:themeFill="text2" w:themeFillShade="80"/>
          </w:tcPr>
          <w:p w14:paraId="7725D277" w14:textId="77777777" w:rsidR="00653AF7" w:rsidRPr="00037B54" w:rsidRDefault="00653AF7" w:rsidP="00AA6536">
            <w:pPr>
              <w:rPr>
                <w:b/>
                <w:sz w:val="18"/>
                <w:szCs w:val="16"/>
                <w:lang w:val="en-GB"/>
              </w:rPr>
            </w:pPr>
            <w:r w:rsidRPr="00037B54">
              <w:rPr>
                <w:b/>
                <w:sz w:val="18"/>
                <w:szCs w:val="16"/>
                <w:lang w:val="en-GB"/>
              </w:rPr>
              <w:t>ROLES</w:t>
            </w:r>
          </w:p>
        </w:tc>
        <w:tc>
          <w:tcPr>
            <w:tcW w:w="89" w:type="pct"/>
            <w:tcBorders>
              <w:top w:val="single" w:sz="6" w:space="0" w:color="FFFFFF" w:themeColor="background1"/>
              <w:left w:val="double" w:sz="4" w:space="0" w:color="548DD4" w:themeColor="text2" w:themeTint="99"/>
            </w:tcBorders>
            <w:shd w:val="clear" w:color="auto" w:fill="0F243E" w:themeFill="text2" w:themeFillShade="80"/>
            <w:tcMar>
              <w:left w:w="0" w:type="dxa"/>
              <w:right w:w="0" w:type="dxa"/>
            </w:tcMar>
          </w:tcPr>
          <w:p w14:paraId="01082A00" w14:textId="77777777" w:rsidR="00653AF7" w:rsidRPr="00037B54" w:rsidRDefault="00653AF7" w:rsidP="00AA6536">
            <w:pPr>
              <w:jc w:val="center"/>
              <w:rPr>
                <w:b/>
                <w:sz w:val="18"/>
                <w:szCs w:val="16"/>
                <w:lang w:val="en-GB"/>
              </w:rPr>
            </w:pPr>
          </w:p>
        </w:tc>
        <w:tc>
          <w:tcPr>
            <w:tcW w:w="96" w:type="pct"/>
            <w:tcBorders>
              <w:top w:val="single" w:sz="6" w:space="0" w:color="FFFFFF" w:themeColor="background1"/>
            </w:tcBorders>
            <w:shd w:val="clear" w:color="auto" w:fill="0F243E" w:themeFill="text2" w:themeFillShade="80"/>
            <w:tcMar>
              <w:left w:w="0" w:type="dxa"/>
              <w:right w:w="0" w:type="dxa"/>
            </w:tcMar>
          </w:tcPr>
          <w:p w14:paraId="314004C3" w14:textId="77777777" w:rsidR="00653AF7" w:rsidRPr="00037B54" w:rsidRDefault="00653AF7" w:rsidP="00AA6536">
            <w:pPr>
              <w:jc w:val="center"/>
              <w:rPr>
                <w:b/>
                <w:sz w:val="18"/>
                <w:szCs w:val="16"/>
                <w:lang w:val="en-GB"/>
              </w:rPr>
            </w:pPr>
          </w:p>
        </w:tc>
        <w:tc>
          <w:tcPr>
            <w:tcW w:w="95" w:type="pct"/>
            <w:tcBorders>
              <w:top w:val="single" w:sz="6" w:space="0" w:color="FFFFFF" w:themeColor="background1"/>
              <w:right w:val="double" w:sz="4" w:space="0" w:color="548DD4" w:themeColor="text2" w:themeTint="99"/>
            </w:tcBorders>
            <w:shd w:val="clear" w:color="auto" w:fill="0F243E" w:themeFill="text2" w:themeFillShade="80"/>
            <w:tcMar>
              <w:left w:w="0" w:type="dxa"/>
              <w:right w:w="0" w:type="dxa"/>
            </w:tcMar>
          </w:tcPr>
          <w:p w14:paraId="0003809D" w14:textId="77777777" w:rsidR="00653AF7" w:rsidRPr="00037B54" w:rsidRDefault="00653AF7" w:rsidP="00AA6536">
            <w:pPr>
              <w:jc w:val="center"/>
              <w:rPr>
                <w:b/>
                <w:sz w:val="18"/>
                <w:szCs w:val="16"/>
                <w:lang w:val="en-GB"/>
              </w:rPr>
            </w:pPr>
          </w:p>
        </w:tc>
        <w:tc>
          <w:tcPr>
            <w:tcW w:w="90" w:type="pct"/>
            <w:tcBorders>
              <w:top w:val="single" w:sz="6" w:space="0" w:color="FFFFFF" w:themeColor="background1"/>
              <w:left w:val="double" w:sz="4" w:space="0" w:color="548DD4" w:themeColor="text2" w:themeTint="99"/>
            </w:tcBorders>
            <w:shd w:val="clear" w:color="auto" w:fill="0F243E" w:themeFill="text2" w:themeFillShade="80"/>
            <w:tcMar>
              <w:left w:w="0" w:type="dxa"/>
              <w:right w:w="0" w:type="dxa"/>
            </w:tcMar>
          </w:tcPr>
          <w:p w14:paraId="2169C8DD" w14:textId="77777777" w:rsidR="00653AF7" w:rsidRPr="00037B54" w:rsidRDefault="00653AF7" w:rsidP="00AA6536">
            <w:pPr>
              <w:jc w:val="center"/>
              <w:rPr>
                <w:b/>
                <w:sz w:val="18"/>
                <w:szCs w:val="16"/>
                <w:lang w:val="en-GB"/>
              </w:rPr>
            </w:pPr>
          </w:p>
        </w:tc>
        <w:tc>
          <w:tcPr>
            <w:tcW w:w="90" w:type="pct"/>
            <w:tcBorders>
              <w:top w:val="single" w:sz="6" w:space="0" w:color="FFFFFF" w:themeColor="background1"/>
            </w:tcBorders>
            <w:shd w:val="clear" w:color="auto" w:fill="0F243E" w:themeFill="text2" w:themeFillShade="80"/>
            <w:tcMar>
              <w:left w:w="0" w:type="dxa"/>
              <w:right w:w="0" w:type="dxa"/>
            </w:tcMar>
          </w:tcPr>
          <w:p w14:paraId="724B7C7F" w14:textId="77777777" w:rsidR="00653AF7" w:rsidRPr="00037B54" w:rsidRDefault="00653AF7" w:rsidP="00AA6536">
            <w:pPr>
              <w:jc w:val="center"/>
              <w:rPr>
                <w:b/>
                <w:sz w:val="18"/>
                <w:szCs w:val="16"/>
                <w:lang w:val="en-GB"/>
              </w:rPr>
            </w:pPr>
          </w:p>
        </w:tc>
        <w:tc>
          <w:tcPr>
            <w:tcW w:w="97" w:type="pct"/>
            <w:tcBorders>
              <w:top w:val="single" w:sz="6" w:space="0" w:color="FFFFFF" w:themeColor="background1"/>
              <w:right w:val="double" w:sz="4" w:space="0" w:color="548DD4" w:themeColor="text2" w:themeTint="99"/>
            </w:tcBorders>
            <w:shd w:val="clear" w:color="auto" w:fill="0F243E" w:themeFill="text2" w:themeFillShade="80"/>
            <w:tcMar>
              <w:left w:w="0" w:type="dxa"/>
              <w:right w:w="0" w:type="dxa"/>
            </w:tcMar>
          </w:tcPr>
          <w:p w14:paraId="54F3F89D" w14:textId="77777777" w:rsidR="00653AF7" w:rsidRPr="00037B54" w:rsidRDefault="00653AF7" w:rsidP="00AA6536">
            <w:pPr>
              <w:jc w:val="center"/>
              <w:rPr>
                <w:b/>
                <w:sz w:val="18"/>
                <w:szCs w:val="16"/>
                <w:lang w:val="en-GB"/>
              </w:rPr>
            </w:pPr>
          </w:p>
        </w:tc>
        <w:tc>
          <w:tcPr>
            <w:tcW w:w="91" w:type="pct"/>
            <w:tcBorders>
              <w:top w:val="single" w:sz="6" w:space="0" w:color="FFFFFF" w:themeColor="background1"/>
              <w:left w:val="double" w:sz="4" w:space="0" w:color="548DD4" w:themeColor="text2" w:themeTint="99"/>
            </w:tcBorders>
            <w:shd w:val="clear" w:color="auto" w:fill="0F243E" w:themeFill="text2" w:themeFillShade="80"/>
            <w:tcMar>
              <w:left w:w="0" w:type="dxa"/>
              <w:right w:w="0" w:type="dxa"/>
            </w:tcMar>
          </w:tcPr>
          <w:p w14:paraId="2E958F34" w14:textId="77777777" w:rsidR="00653AF7" w:rsidRPr="00037B54" w:rsidRDefault="00653AF7" w:rsidP="00AA6536">
            <w:pPr>
              <w:jc w:val="center"/>
              <w:rPr>
                <w:b/>
                <w:sz w:val="18"/>
                <w:szCs w:val="16"/>
                <w:lang w:val="en-GB"/>
              </w:rPr>
            </w:pPr>
          </w:p>
        </w:tc>
        <w:tc>
          <w:tcPr>
            <w:tcW w:w="91" w:type="pct"/>
            <w:tcBorders>
              <w:top w:val="single" w:sz="6" w:space="0" w:color="FFFFFF" w:themeColor="background1"/>
            </w:tcBorders>
            <w:shd w:val="clear" w:color="auto" w:fill="0F243E" w:themeFill="text2" w:themeFillShade="80"/>
            <w:tcMar>
              <w:left w:w="0" w:type="dxa"/>
              <w:right w:w="0" w:type="dxa"/>
            </w:tcMar>
          </w:tcPr>
          <w:p w14:paraId="3AA39482" w14:textId="77777777" w:rsidR="00653AF7" w:rsidRPr="00037B54" w:rsidRDefault="00653AF7" w:rsidP="00AA6536">
            <w:pPr>
              <w:jc w:val="center"/>
              <w:rPr>
                <w:b/>
                <w:sz w:val="18"/>
                <w:szCs w:val="16"/>
                <w:lang w:val="en-GB"/>
              </w:rPr>
            </w:pPr>
          </w:p>
        </w:tc>
        <w:tc>
          <w:tcPr>
            <w:tcW w:w="92" w:type="pct"/>
            <w:tcBorders>
              <w:top w:val="single" w:sz="6" w:space="0" w:color="FFFFFF" w:themeColor="background1"/>
              <w:right w:val="double" w:sz="4" w:space="0" w:color="548DD4" w:themeColor="text2" w:themeTint="99"/>
            </w:tcBorders>
            <w:shd w:val="clear" w:color="auto" w:fill="0F243E" w:themeFill="text2" w:themeFillShade="80"/>
            <w:tcMar>
              <w:left w:w="0" w:type="dxa"/>
              <w:right w:w="0" w:type="dxa"/>
            </w:tcMar>
          </w:tcPr>
          <w:p w14:paraId="3085182B" w14:textId="77777777" w:rsidR="00653AF7" w:rsidRPr="00037B54" w:rsidRDefault="00653AF7" w:rsidP="00AA6536">
            <w:pPr>
              <w:jc w:val="center"/>
              <w:rPr>
                <w:b/>
                <w:sz w:val="18"/>
                <w:szCs w:val="16"/>
                <w:lang w:val="en-GB"/>
              </w:rPr>
            </w:pPr>
          </w:p>
        </w:tc>
        <w:tc>
          <w:tcPr>
            <w:tcW w:w="92" w:type="pct"/>
            <w:tcBorders>
              <w:top w:val="single" w:sz="6" w:space="0" w:color="FFFFFF" w:themeColor="background1"/>
              <w:left w:val="double" w:sz="4" w:space="0" w:color="548DD4" w:themeColor="text2" w:themeTint="99"/>
            </w:tcBorders>
            <w:shd w:val="clear" w:color="auto" w:fill="0F243E" w:themeFill="text2" w:themeFillShade="80"/>
            <w:tcMar>
              <w:left w:w="0" w:type="dxa"/>
              <w:right w:w="0" w:type="dxa"/>
            </w:tcMar>
          </w:tcPr>
          <w:p w14:paraId="7CFCF465" w14:textId="77777777" w:rsidR="00653AF7" w:rsidRPr="00037B54" w:rsidRDefault="00653AF7" w:rsidP="00AA6536">
            <w:pPr>
              <w:jc w:val="center"/>
              <w:rPr>
                <w:b/>
                <w:sz w:val="18"/>
                <w:szCs w:val="16"/>
                <w:lang w:val="en-GB"/>
              </w:rPr>
            </w:pPr>
          </w:p>
        </w:tc>
        <w:tc>
          <w:tcPr>
            <w:tcW w:w="94" w:type="pct"/>
            <w:tcBorders>
              <w:top w:val="single" w:sz="6" w:space="0" w:color="FFFFFF" w:themeColor="background1"/>
              <w:right w:val="double" w:sz="4" w:space="0" w:color="548DD4" w:themeColor="text2" w:themeTint="99"/>
            </w:tcBorders>
            <w:shd w:val="clear" w:color="auto" w:fill="0F243E" w:themeFill="text2" w:themeFillShade="80"/>
            <w:tcMar>
              <w:left w:w="0" w:type="dxa"/>
              <w:right w:w="0" w:type="dxa"/>
            </w:tcMar>
          </w:tcPr>
          <w:p w14:paraId="0F38D189" w14:textId="77777777" w:rsidR="00653AF7" w:rsidRPr="00037B54" w:rsidRDefault="00653AF7" w:rsidP="00AA6536">
            <w:pPr>
              <w:jc w:val="center"/>
              <w:rPr>
                <w:b/>
                <w:sz w:val="18"/>
                <w:szCs w:val="16"/>
                <w:lang w:val="en-GB"/>
              </w:rPr>
            </w:pPr>
          </w:p>
        </w:tc>
        <w:tc>
          <w:tcPr>
            <w:tcW w:w="92" w:type="pct"/>
            <w:tcBorders>
              <w:top w:val="single" w:sz="6" w:space="0" w:color="FFFFFF" w:themeColor="background1"/>
              <w:left w:val="double" w:sz="4" w:space="0" w:color="548DD4" w:themeColor="text2" w:themeTint="99"/>
            </w:tcBorders>
            <w:shd w:val="clear" w:color="auto" w:fill="0F243E" w:themeFill="text2" w:themeFillShade="80"/>
            <w:tcMar>
              <w:left w:w="0" w:type="dxa"/>
              <w:right w:w="0" w:type="dxa"/>
            </w:tcMar>
          </w:tcPr>
          <w:p w14:paraId="11CB3E94" w14:textId="77777777" w:rsidR="00653AF7" w:rsidRPr="00037B54" w:rsidRDefault="00653AF7" w:rsidP="00AA6536">
            <w:pPr>
              <w:jc w:val="center"/>
              <w:rPr>
                <w:b/>
                <w:sz w:val="18"/>
                <w:szCs w:val="16"/>
                <w:lang w:val="en-GB"/>
              </w:rPr>
            </w:pPr>
          </w:p>
        </w:tc>
        <w:tc>
          <w:tcPr>
            <w:tcW w:w="91" w:type="pct"/>
            <w:tcBorders>
              <w:top w:val="single" w:sz="6" w:space="0" w:color="FFFFFF" w:themeColor="background1"/>
            </w:tcBorders>
            <w:shd w:val="clear" w:color="auto" w:fill="0F243E" w:themeFill="text2" w:themeFillShade="80"/>
            <w:tcMar>
              <w:left w:w="0" w:type="dxa"/>
              <w:right w:w="0" w:type="dxa"/>
            </w:tcMar>
          </w:tcPr>
          <w:p w14:paraId="3D2C6405" w14:textId="77777777" w:rsidR="00653AF7" w:rsidRPr="00037B54" w:rsidRDefault="00653AF7" w:rsidP="00AA6536">
            <w:pPr>
              <w:jc w:val="center"/>
              <w:rPr>
                <w:b/>
                <w:sz w:val="18"/>
                <w:szCs w:val="16"/>
                <w:lang w:val="en-GB"/>
              </w:rPr>
            </w:pPr>
          </w:p>
        </w:tc>
        <w:tc>
          <w:tcPr>
            <w:tcW w:w="94" w:type="pct"/>
            <w:tcBorders>
              <w:top w:val="single" w:sz="6" w:space="0" w:color="FFFFFF" w:themeColor="background1"/>
              <w:right w:val="double" w:sz="4" w:space="0" w:color="548DD4" w:themeColor="text2" w:themeTint="99"/>
            </w:tcBorders>
            <w:shd w:val="clear" w:color="auto" w:fill="0F243E" w:themeFill="text2" w:themeFillShade="80"/>
            <w:tcMar>
              <w:left w:w="0" w:type="dxa"/>
              <w:right w:w="0" w:type="dxa"/>
            </w:tcMar>
          </w:tcPr>
          <w:p w14:paraId="6B05ECC1" w14:textId="77777777" w:rsidR="00653AF7" w:rsidRPr="00037B54" w:rsidRDefault="00653AF7" w:rsidP="00AA6536">
            <w:pPr>
              <w:jc w:val="center"/>
              <w:rPr>
                <w:b/>
                <w:sz w:val="18"/>
                <w:szCs w:val="16"/>
                <w:lang w:val="en-GB"/>
              </w:rPr>
            </w:pPr>
          </w:p>
        </w:tc>
        <w:tc>
          <w:tcPr>
            <w:tcW w:w="94" w:type="pct"/>
            <w:tcBorders>
              <w:top w:val="single" w:sz="6" w:space="0" w:color="FFFFFF" w:themeColor="background1"/>
              <w:left w:val="double" w:sz="4" w:space="0" w:color="548DD4" w:themeColor="text2" w:themeTint="99"/>
              <w:right w:val="double" w:sz="4" w:space="0" w:color="548DD4" w:themeColor="text2" w:themeTint="99"/>
            </w:tcBorders>
            <w:shd w:val="clear" w:color="auto" w:fill="0F243E" w:themeFill="text2" w:themeFillShade="80"/>
            <w:tcMar>
              <w:left w:w="0" w:type="dxa"/>
              <w:right w:w="0" w:type="dxa"/>
            </w:tcMar>
          </w:tcPr>
          <w:p w14:paraId="5D589941" w14:textId="77777777" w:rsidR="00653AF7" w:rsidRPr="00037B54" w:rsidRDefault="00653AF7" w:rsidP="00AA6536">
            <w:pPr>
              <w:jc w:val="center"/>
              <w:rPr>
                <w:b/>
                <w:sz w:val="18"/>
                <w:szCs w:val="16"/>
                <w:lang w:val="en-GB"/>
              </w:rPr>
            </w:pPr>
          </w:p>
        </w:tc>
        <w:tc>
          <w:tcPr>
            <w:tcW w:w="94" w:type="pct"/>
            <w:tcBorders>
              <w:top w:val="single" w:sz="6" w:space="0" w:color="FFFFFF" w:themeColor="background1"/>
              <w:left w:val="double" w:sz="4" w:space="0" w:color="548DD4" w:themeColor="text2" w:themeTint="99"/>
            </w:tcBorders>
            <w:shd w:val="clear" w:color="auto" w:fill="0F243E" w:themeFill="text2" w:themeFillShade="80"/>
            <w:tcMar>
              <w:left w:w="0" w:type="dxa"/>
              <w:right w:w="0" w:type="dxa"/>
            </w:tcMar>
          </w:tcPr>
          <w:p w14:paraId="2AFC373E" w14:textId="77777777" w:rsidR="00653AF7" w:rsidRPr="00037B54" w:rsidRDefault="00653AF7" w:rsidP="00AA6536">
            <w:pPr>
              <w:jc w:val="center"/>
              <w:rPr>
                <w:b/>
                <w:sz w:val="18"/>
                <w:szCs w:val="16"/>
                <w:lang w:val="en-GB"/>
              </w:rPr>
            </w:pPr>
          </w:p>
        </w:tc>
        <w:tc>
          <w:tcPr>
            <w:tcW w:w="92" w:type="pct"/>
            <w:tcBorders>
              <w:top w:val="single" w:sz="6" w:space="0" w:color="FFFFFF" w:themeColor="background1"/>
            </w:tcBorders>
            <w:shd w:val="clear" w:color="auto" w:fill="0F243E" w:themeFill="text2" w:themeFillShade="80"/>
            <w:tcMar>
              <w:left w:w="0" w:type="dxa"/>
              <w:right w:w="0" w:type="dxa"/>
            </w:tcMar>
          </w:tcPr>
          <w:p w14:paraId="28E01D31" w14:textId="77777777" w:rsidR="00653AF7" w:rsidRPr="00037B54" w:rsidRDefault="00653AF7" w:rsidP="00AA6536">
            <w:pPr>
              <w:jc w:val="center"/>
              <w:rPr>
                <w:b/>
                <w:sz w:val="18"/>
                <w:szCs w:val="16"/>
                <w:lang w:val="en-GB"/>
              </w:rPr>
            </w:pPr>
          </w:p>
        </w:tc>
        <w:tc>
          <w:tcPr>
            <w:tcW w:w="95" w:type="pct"/>
            <w:tcBorders>
              <w:top w:val="single" w:sz="6" w:space="0" w:color="FFFFFF" w:themeColor="background1"/>
            </w:tcBorders>
            <w:shd w:val="clear" w:color="auto" w:fill="0F243E" w:themeFill="text2" w:themeFillShade="80"/>
            <w:tcMar>
              <w:left w:w="0" w:type="dxa"/>
              <w:right w:w="0" w:type="dxa"/>
            </w:tcMar>
          </w:tcPr>
          <w:p w14:paraId="38CCA835" w14:textId="77777777" w:rsidR="00653AF7" w:rsidRPr="00037B54" w:rsidRDefault="00653AF7" w:rsidP="00AA6536">
            <w:pPr>
              <w:jc w:val="center"/>
              <w:rPr>
                <w:b/>
                <w:sz w:val="18"/>
                <w:szCs w:val="16"/>
                <w:lang w:val="en-GB"/>
              </w:rPr>
            </w:pPr>
          </w:p>
        </w:tc>
        <w:tc>
          <w:tcPr>
            <w:tcW w:w="93" w:type="pct"/>
            <w:tcBorders>
              <w:top w:val="single" w:sz="6" w:space="0" w:color="FFFFFF" w:themeColor="background1"/>
              <w:right w:val="double" w:sz="4" w:space="0" w:color="548DD4" w:themeColor="text2" w:themeTint="99"/>
            </w:tcBorders>
            <w:shd w:val="clear" w:color="auto" w:fill="0F243E" w:themeFill="text2" w:themeFillShade="80"/>
            <w:tcMar>
              <w:left w:w="0" w:type="dxa"/>
              <w:right w:w="0" w:type="dxa"/>
            </w:tcMar>
          </w:tcPr>
          <w:p w14:paraId="1E5DD711" w14:textId="77777777" w:rsidR="00653AF7" w:rsidRPr="00037B54" w:rsidRDefault="00653AF7" w:rsidP="00AA6536">
            <w:pPr>
              <w:jc w:val="center"/>
              <w:rPr>
                <w:b/>
                <w:sz w:val="18"/>
                <w:szCs w:val="16"/>
                <w:lang w:val="en-GB"/>
              </w:rPr>
            </w:pPr>
          </w:p>
        </w:tc>
        <w:tc>
          <w:tcPr>
            <w:tcW w:w="94" w:type="pct"/>
            <w:tcBorders>
              <w:top w:val="single" w:sz="6" w:space="0" w:color="FFFFFF" w:themeColor="background1"/>
              <w:left w:val="double" w:sz="4" w:space="0" w:color="548DD4" w:themeColor="text2" w:themeTint="99"/>
            </w:tcBorders>
            <w:shd w:val="clear" w:color="auto" w:fill="0F243E" w:themeFill="text2" w:themeFillShade="80"/>
            <w:tcMar>
              <w:left w:w="0" w:type="dxa"/>
              <w:right w:w="0" w:type="dxa"/>
            </w:tcMar>
          </w:tcPr>
          <w:p w14:paraId="11106A8A" w14:textId="77777777" w:rsidR="00653AF7" w:rsidRPr="00037B54" w:rsidRDefault="00653AF7" w:rsidP="00AA6536">
            <w:pPr>
              <w:jc w:val="center"/>
              <w:rPr>
                <w:b/>
                <w:sz w:val="18"/>
                <w:szCs w:val="16"/>
                <w:lang w:val="en-GB"/>
              </w:rPr>
            </w:pPr>
          </w:p>
        </w:tc>
        <w:tc>
          <w:tcPr>
            <w:tcW w:w="95" w:type="pct"/>
            <w:tcBorders>
              <w:top w:val="single" w:sz="6" w:space="0" w:color="FFFFFF" w:themeColor="background1"/>
              <w:right w:val="double" w:sz="4" w:space="0" w:color="548DD4" w:themeColor="text2" w:themeTint="99"/>
            </w:tcBorders>
            <w:shd w:val="clear" w:color="auto" w:fill="0F243E" w:themeFill="text2" w:themeFillShade="80"/>
            <w:tcMar>
              <w:left w:w="0" w:type="dxa"/>
              <w:right w:w="0" w:type="dxa"/>
            </w:tcMar>
          </w:tcPr>
          <w:p w14:paraId="3DD3EEEC" w14:textId="77777777" w:rsidR="00653AF7" w:rsidRPr="00037B54" w:rsidRDefault="00653AF7" w:rsidP="00AA6536">
            <w:pPr>
              <w:jc w:val="center"/>
              <w:rPr>
                <w:b/>
                <w:sz w:val="18"/>
                <w:szCs w:val="16"/>
                <w:lang w:val="en-GB"/>
              </w:rPr>
            </w:pPr>
          </w:p>
        </w:tc>
        <w:tc>
          <w:tcPr>
            <w:tcW w:w="88" w:type="pct"/>
            <w:tcBorders>
              <w:top w:val="single" w:sz="6" w:space="0" w:color="FFFFFF" w:themeColor="background1"/>
              <w:left w:val="double" w:sz="4" w:space="0" w:color="548DD4" w:themeColor="text2" w:themeTint="99"/>
              <w:right w:val="double" w:sz="4" w:space="0" w:color="548DD4" w:themeColor="text2" w:themeTint="99"/>
            </w:tcBorders>
            <w:shd w:val="clear" w:color="auto" w:fill="0F243E" w:themeFill="text2" w:themeFillShade="80"/>
            <w:tcMar>
              <w:left w:w="0" w:type="dxa"/>
              <w:right w:w="0" w:type="dxa"/>
            </w:tcMar>
          </w:tcPr>
          <w:p w14:paraId="0681B5D2" w14:textId="77777777" w:rsidR="00653AF7" w:rsidRPr="00037B54" w:rsidRDefault="00653AF7" w:rsidP="00AA6536">
            <w:pPr>
              <w:jc w:val="center"/>
              <w:rPr>
                <w:b/>
                <w:sz w:val="18"/>
                <w:szCs w:val="16"/>
                <w:lang w:val="en-GB"/>
              </w:rPr>
            </w:pPr>
          </w:p>
        </w:tc>
        <w:tc>
          <w:tcPr>
            <w:tcW w:w="94" w:type="pct"/>
            <w:tcBorders>
              <w:top w:val="single" w:sz="6" w:space="0" w:color="FFFFFF" w:themeColor="background1"/>
              <w:left w:val="double" w:sz="4" w:space="0" w:color="548DD4" w:themeColor="text2" w:themeTint="99"/>
            </w:tcBorders>
            <w:shd w:val="clear" w:color="auto" w:fill="0F243E" w:themeFill="text2" w:themeFillShade="80"/>
            <w:tcMar>
              <w:left w:w="0" w:type="dxa"/>
              <w:right w:w="0" w:type="dxa"/>
            </w:tcMar>
          </w:tcPr>
          <w:p w14:paraId="3928E3D9" w14:textId="77777777" w:rsidR="00653AF7" w:rsidRPr="00037B54" w:rsidRDefault="00653AF7" w:rsidP="00AA6536">
            <w:pPr>
              <w:jc w:val="center"/>
              <w:rPr>
                <w:b/>
                <w:sz w:val="18"/>
                <w:szCs w:val="16"/>
                <w:lang w:val="en-GB"/>
              </w:rPr>
            </w:pPr>
          </w:p>
        </w:tc>
        <w:tc>
          <w:tcPr>
            <w:tcW w:w="95" w:type="pct"/>
            <w:tcBorders>
              <w:top w:val="single" w:sz="6" w:space="0" w:color="FFFFFF" w:themeColor="background1"/>
              <w:right w:val="double" w:sz="4" w:space="0" w:color="548DD4" w:themeColor="text2" w:themeTint="99"/>
            </w:tcBorders>
            <w:shd w:val="clear" w:color="auto" w:fill="0F243E" w:themeFill="text2" w:themeFillShade="80"/>
            <w:tcMar>
              <w:left w:w="0" w:type="dxa"/>
              <w:right w:w="0" w:type="dxa"/>
            </w:tcMar>
          </w:tcPr>
          <w:p w14:paraId="70B9DC43" w14:textId="77777777" w:rsidR="00653AF7" w:rsidRPr="00037B54" w:rsidRDefault="00653AF7" w:rsidP="00AA6536">
            <w:pPr>
              <w:jc w:val="center"/>
              <w:rPr>
                <w:b/>
                <w:sz w:val="18"/>
                <w:szCs w:val="16"/>
                <w:lang w:val="en-GB"/>
              </w:rPr>
            </w:pPr>
          </w:p>
        </w:tc>
        <w:tc>
          <w:tcPr>
            <w:tcW w:w="92" w:type="pct"/>
            <w:tcBorders>
              <w:top w:val="single" w:sz="6" w:space="0" w:color="FFFFFF" w:themeColor="background1"/>
              <w:left w:val="double" w:sz="4" w:space="0" w:color="548DD4" w:themeColor="text2" w:themeTint="99"/>
            </w:tcBorders>
            <w:shd w:val="clear" w:color="auto" w:fill="0F243E" w:themeFill="text2" w:themeFillShade="80"/>
            <w:tcMar>
              <w:left w:w="0" w:type="dxa"/>
              <w:right w:w="0" w:type="dxa"/>
            </w:tcMar>
          </w:tcPr>
          <w:p w14:paraId="2543EDC7" w14:textId="77777777" w:rsidR="00653AF7" w:rsidRPr="00037B54" w:rsidRDefault="00653AF7" w:rsidP="00AA6536">
            <w:pPr>
              <w:jc w:val="center"/>
              <w:rPr>
                <w:b/>
                <w:sz w:val="18"/>
                <w:szCs w:val="16"/>
                <w:lang w:val="en-GB"/>
              </w:rPr>
            </w:pPr>
          </w:p>
        </w:tc>
        <w:tc>
          <w:tcPr>
            <w:tcW w:w="94" w:type="pct"/>
            <w:tcBorders>
              <w:top w:val="single" w:sz="6" w:space="0" w:color="FFFFFF" w:themeColor="background1"/>
            </w:tcBorders>
            <w:shd w:val="clear" w:color="auto" w:fill="0F243E" w:themeFill="text2" w:themeFillShade="80"/>
            <w:tcMar>
              <w:left w:w="0" w:type="dxa"/>
              <w:right w:w="0" w:type="dxa"/>
            </w:tcMar>
          </w:tcPr>
          <w:p w14:paraId="3A05B373" w14:textId="77777777" w:rsidR="00653AF7" w:rsidRPr="00037B54" w:rsidRDefault="00653AF7" w:rsidP="00AA6536">
            <w:pPr>
              <w:jc w:val="center"/>
              <w:rPr>
                <w:b/>
                <w:sz w:val="18"/>
                <w:szCs w:val="16"/>
                <w:lang w:val="en-GB"/>
              </w:rPr>
            </w:pPr>
          </w:p>
        </w:tc>
        <w:tc>
          <w:tcPr>
            <w:tcW w:w="94" w:type="pct"/>
            <w:tcBorders>
              <w:top w:val="single" w:sz="6" w:space="0" w:color="FFFFFF" w:themeColor="background1"/>
            </w:tcBorders>
            <w:shd w:val="clear" w:color="auto" w:fill="0F243E" w:themeFill="text2" w:themeFillShade="80"/>
            <w:tcMar>
              <w:left w:w="0" w:type="dxa"/>
              <w:right w:w="0" w:type="dxa"/>
            </w:tcMar>
          </w:tcPr>
          <w:p w14:paraId="07C2198C" w14:textId="77777777" w:rsidR="00653AF7" w:rsidRPr="00037B54" w:rsidRDefault="00653AF7" w:rsidP="00AA6536">
            <w:pPr>
              <w:jc w:val="center"/>
              <w:rPr>
                <w:b/>
                <w:sz w:val="18"/>
                <w:szCs w:val="16"/>
                <w:lang w:val="en-GB"/>
              </w:rPr>
            </w:pPr>
          </w:p>
        </w:tc>
        <w:tc>
          <w:tcPr>
            <w:tcW w:w="83" w:type="pct"/>
            <w:tcBorders>
              <w:top w:val="single" w:sz="6" w:space="0" w:color="FFFFFF" w:themeColor="background1"/>
              <w:right w:val="double" w:sz="4" w:space="0" w:color="548DD4" w:themeColor="text2" w:themeTint="99"/>
            </w:tcBorders>
            <w:shd w:val="clear" w:color="auto" w:fill="0F243E" w:themeFill="text2" w:themeFillShade="80"/>
            <w:tcMar>
              <w:left w:w="0" w:type="dxa"/>
              <w:right w:w="0" w:type="dxa"/>
            </w:tcMar>
          </w:tcPr>
          <w:p w14:paraId="3C5AD060" w14:textId="77777777" w:rsidR="00653AF7" w:rsidRPr="00037B54" w:rsidRDefault="00653AF7" w:rsidP="00AA6536">
            <w:pPr>
              <w:jc w:val="center"/>
              <w:rPr>
                <w:b/>
                <w:sz w:val="18"/>
                <w:szCs w:val="16"/>
                <w:lang w:val="en-GB"/>
              </w:rPr>
            </w:pPr>
          </w:p>
        </w:tc>
        <w:tc>
          <w:tcPr>
            <w:tcW w:w="88" w:type="pct"/>
            <w:tcBorders>
              <w:top w:val="single" w:sz="6" w:space="0" w:color="FFFFFF" w:themeColor="background1"/>
              <w:left w:val="double" w:sz="4" w:space="0" w:color="548DD4" w:themeColor="text2" w:themeTint="99"/>
            </w:tcBorders>
            <w:shd w:val="clear" w:color="auto" w:fill="0F243E" w:themeFill="text2" w:themeFillShade="80"/>
            <w:tcMar>
              <w:left w:w="0" w:type="dxa"/>
              <w:right w:w="0" w:type="dxa"/>
            </w:tcMar>
          </w:tcPr>
          <w:p w14:paraId="02F8B56A" w14:textId="77777777" w:rsidR="00653AF7" w:rsidRPr="00037B54" w:rsidRDefault="00653AF7" w:rsidP="00AA6536">
            <w:pPr>
              <w:jc w:val="center"/>
              <w:rPr>
                <w:b/>
                <w:sz w:val="18"/>
                <w:szCs w:val="16"/>
                <w:lang w:val="en-GB"/>
              </w:rPr>
            </w:pPr>
          </w:p>
        </w:tc>
        <w:tc>
          <w:tcPr>
            <w:tcW w:w="92" w:type="pct"/>
            <w:tcBorders>
              <w:top w:val="single" w:sz="6" w:space="0" w:color="FFFFFF" w:themeColor="background1"/>
            </w:tcBorders>
            <w:shd w:val="clear" w:color="auto" w:fill="0F243E" w:themeFill="text2" w:themeFillShade="80"/>
            <w:tcMar>
              <w:left w:w="0" w:type="dxa"/>
              <w:right w:w="0" w:type="dxa"/>
            </w:tcMar>
          </w:tcPr>
          <w:p w14:paraId="1A546260" w14:textId="77777777" w:rsidR="00653AF7" w:rsidRPr="00037B54" w:rsidRDefault="00653AF7" w:rsidP="00AA6536">
            <w:pPr>
              <w:jc w:val="center"/>
              <w:rPr>
                <w:b/>
                <w:sz w:val="18"/>
                <w:szCs w:val="16"/>
                <w:lang w:val="en-GB"/>
              </w:rPr>
            </w:pPr>
          </w:p>
        </w:tc>
        <w:tc>
          <w:tcPr>
            <w:tcW w:w="95" w:type="pct"/>
            <w:tcBorders>
              <w:top w:val="single" w:sz="6" w:space="0" w:color="FFFFFF" w:themeColor="background1"/>
            </w:tcBorders>
            <w:shd w:val="clear" w:color="auto" w:fill="0F243E" w:themeFill="text2" w:themeFillShade="80"/>
            <w:tcMar>
              <w:left w:w="0" w:type="dxa"/>
              <w:right w:w="0" w:type="dxa"/>
            </w:tcMar>
          </w:tcPr>
          <w:p w14:paraId="324EBF91" w14:textId="77777777" w:rsidR="00653AF7" w:rsidRPr="00037B54" w:rsidRDefault="00653AF7" w:rsidP="00AA6536">
            <w:pPr>
              <w:jc w:val="center"/>
              <w:rPr>
                <w:b/>
                <w:sz w:val="18"/>
                <w:szCs w:val="16"/>
                <w:lang w:val="en-GB"/>
              </w:rPr>
            </w:pPr>
          </w:p>
        </w:tc>
        <w:tc>
          <w:tcPr>
            <w:tcW w:w="92" w:type="pct"/>
            <w:tcBorders>
              <w:top w:val="single" w:sz="6" w:space="0" w:color="FFFFFF" w:themeColor="background1"/>
              <w:right w:val="double" w:sz="4" w:space="0" w:color="548DD4" w:themeColor="text2" w:themeTint="99"/>
            </w:tcBorders>
            <w:shd w:val="clear" w:color="auto" w:fill="0F243E" w:themeFill="text2" w:themeFillShade="80"/>
            <w:tcMar>
              <w:left w:w="0" w:type="dxa"/>
              <w:right w:w="0" w:type="dxa"/>
            </w:tcMar>
          </w:tcPr>
          <w:p w14:paraId="1217DB1F" w14:textId="77777777" w:rsidR="00653AF7" w:rsidRPr="00037B54" w:rsidRDefault="00653AF7" w:rsidP="00AA6536">
            <w:pPr>
              <w:jc w:val="center"/>
              <w:rPr>
                <w:b/>
                <w:sz w:val="18"/>
                <w:szCs w:val="16"/>
                <w:lang w:val="en-GB"/>
              </w:rPr>
            </w:pPr>
          </w:p>
        </w:tc>
        <w:tc>
          <w:tcPr>
            <w:tcW w:w="94" w:type="pct"/>
            <w:tcBorders>
              <w:top w:val="single" w:sz="6" w:space="0" w:color="FFFFFF" w:themeColor="background1"/>
              <w:left w:val="double" w:sz="4" w:space="0" w:color="548DD4" w:themeColor="text2" w:themeTint="99"/>
            </w:tcBorders>
            <w:shd w:val="clear" w:color="auto" w:fill="0F243E" w:themeFill="text2" w:themeFillShade="80"/>
            <w:tcMar>
              <w:left w:w="0" w:type="dxa"/>
              <w:right w:w="0" w:type="dxa"/>
            </w:tcMar>
          </w:tcPr>
          <w:p w14:paraId="383DE5A4" w14:textId="77777777" w:rsidR="00653AF7" w:rsidRPr="00037B54" w:rsidRDefault="00653AF7" w:rsidP="00AA6536">
            <w:pPr>
              <w:jc w:val="center"/>
              <w:rPr>
                <w:b/>
                <w:sz w:val="18"/>
                <w:szCs w:val="16"/>
                <w:lang w:val="en-GB"/>
              </w:rPr>
            </w:pPr>
          </w:p>
        </w:tc>
        <w:tc>
          <w:tcPr>
            <w:tcW w:w="94" w:type="pct"/>
            <w:tcBorders>
              <w:top w:val="single" w:sz="6" w:space="0" w:color="FFFFFF" w:themeColor="background1"/>
            </w:tcBorders>
            <w:shd w:val="clear" w:color="auto" w:fill="0F243E" w:themeFill="text2" w:themeFillShade="80"/>
            <w:tcMar>
              <w:left w:w="0" w:type="dxa"/>
              <w:right w:w="0" w:type="dxa"/>
            </w:tcMar>
          </w:tcPr>
          <w:p w14:paraId="399F92F4" w14:textId="77777777" w:rsidR="00653AF7" w:rsidRPr="00037B54" w:rsidRDefault="00653AF7" w:rsidP="00AA6536">
            <w:pPr>
              <w:jc w:val="center"/>
              <w:rPr>
                <w:b/>
                <w:sz w:val="18"/>
                <w:szCs w:val="16"/>
                <w:lang w:val="en-GB"/>
              </w:rPr>
            </w:pPr>
          </w:p>
        </w:tc>
        <w:tc>
          <w:tcPr>
            <w:tcW w:w="95" w:type="pct"/>
            <w:tcBorders>
              <w:top w:val="single" w:sz="6" w:space="0" w:color="FFFFFF" w:themeColor="background1"/>
              <w:right w:val="double" w:sz="4" w:space="0" w:color="548DD4" w:themeColor="text2" w:themeTint="99"/>
            </w:tcBorders>
            <w:shd w:val="clear" w:color="auto" w:fill="0F243E" w:themeFill="text2" w:themeFillShade="80"/>
            <w:tcMar>
              <w:left w:w="0" w:type="dxa"/>
              <w:right w:w="0" w:type="dxa"/>
            </w:tcMar>
          </w:tcPr>
          <w:p w14:paraId="39D57455" w14:textId="77777777" w:rsidR="00653AF7" w:rsidRPr="00037B54" w:rsidRDefault="00653AF7" w:rsidP="00AA6536">
            <w:pPr>
              <w:jc w:val="center"/>
              <w:rPr>
                <w:b/>
                <w:sz w:val="18"/>
                <w:szCs w:val="16"/>
                <w:lang w:val="en-GB"/>
              </w:rPr>
            </w:pPr>
          </w:p>
        </w:tc>
        <w:tc>
          <w:tcPr>
            <w:tcW w:w="82" w:type="pct"/>
            <w:tcBorders>
              <w:top w:val="single" w:sz="6" w:space="0" w:color="FFFFFF" w:themeColor="background1"/>
              <w:left w:val="double" w:sz="4" w:space="0" w:color="548DD4" w:themeColor="text2" w:themeTint="99"/>
            </w:tcBorders>
            <w:shd w:val="clear" w:color="auto" w:fill="0F243E" w:themeFill="text2" w:themeFillShade="80"/>
            <w:tcMar>
              <w:left w:w="0" w:type="dxa"/>
              <w:right w:w="0" w:type="dxa"/>
            </w:tcMar>
          </w:tcPr>
          <w:p w14:paraId="4CDCA49D" w14:textId="77777777" w:rsidR="00653AF7" w:rsidRPr="00037B54" w:rsidRDefault="00653AF7" w:rsidP="00AA6536">
            <w:pPr>
              <w:jc w:val="center"/>
              <w:rPr>
                <w:b/>
                <w:sz w:val="18"/>
                <w:szCs w:val="16"/>
                <w:lang w:val="en-GB"/>
              </w:rPr>
            </w:pPr>
          </w:p>
        </w:tc>
        <w:tc>
          <w:tcPr>
            <w:tcW w:w="83" w:type="pct"/>
            <w:tcBorders>
              <w:top w:val="single" w:sz="6" w:space="0" w:color="FFFFFF" w:themeColor="background1"/>
              <w:right w:val="double" w:sz="4" w:space="0" w:color="548DD4" w:themeColor="text2" w:themeTint="99"/>
            </w:tcBorders>
            <w:shd w:val="clear" w:color="auto" w:fill="0F243E" w:themeFill="text2" w:themeFillShade="80"/>
            <w:tcMar>
              <w:left w:w="0" w:type="dxa"/>
              <w:right w:w="0" w:type="dxa"/>
            </w:tcMar>
          </w:tcPr>
          <w:p w14:paraId="47A3FCAB" w14:textId="77777777" w:rsidR="00653AF7" w:rsidRPr="00037B54" w:rsidRDefault="00653AF7" w:rsidP="00AA6536">
            <w:pPr>
              <w:jc w:val="center"/>
              <w:rPr>
                <w:b/>
                <w:sz w:val="18"/>
                <w:szCs w:val="16"/>
                <w:lang w:val="en-GB"/>
              </w:rPr>
            </w:pPr>
          </w:p>
        </w:tc>
        <w:tc>
          <w:tcPr>
            <w:tcW w:w="92" w:type="pct"/>
            <w:tcBorders>
              <w:top w:val="single" w:sz="6" w:space="0" w:color="FFFFFF" w:themeColor="background1"/>
              <w:left w:val="double" w:sz="4" w:space="0" w:color="548DD4" w:themeColor="text2" w:themeTint="99"/>
            </w:tcBorders>
            <w:shd w:val="clear" w:color="auto" w:fill="0F243E" w:themeFill="text2" w:themeFillShade="80"/>
            <w:tcMar>
              <w:left w:w="0" w:type="dxa"/>
              <w:right w:w="0" w:type="dxa"/>
            </w:tcMar>
          </w:tcPr>
          <w:p w14:paraId="7920F998" w14:textId="77777777" w:rsidR="00653AF7" w:rsidRPr="00037B54" w:rsidRDefault="00653AF7" w:rsidP="00AA6536">
            <w:pPr>
              <w:jc w:val="center"/>
              <w:rPr>
                <w:b/>
                <w:sz w:val="18"/>
                <w:szCs w:val="16"/>
                <w:lang w:val="en-GB"/>
              </w:rPr>
            </w:pPr>
          </w:p>
        </w:tc>
        <w:tc>
          <w:tcPr>
            <w:tcW w:w="94" w:type="pct"/>
            <w:tcBorders>
              <w:top w:val="single" w:sz="6" w:space="0" w:color="FFFFFF" w:themeColor="background1"/>
            </w:tcBorders>
            <w:shd w:val="clear" w:color="auto" w:fill="0F243E" w:themeFill="text2" w:themeFillShade="80"/>
            <w:tcMar>
              <w:left w:w="0" w:type="dxa"/>
              <w:right w:w="0" w:type="dxa"/>
            </w:tcMar>
          </w:tcPr>
          <w:p w14:paraId="01143562" w14:textId="77777777" w:rsidR="00653AF7" w:rsidRPr="00037B54" w:rsidRDefault="00653AF7" w:rsidP="00AA6536">
            <w:pPr>
              <w:jc w:val="center"/>
              <w:rPr>
                <w:b/>
                <w:sz w:val="18"/>
                <w:szCs w:val="16"/>
                <w:lang w:val="en-GB"/>
              </w:rPr>
            </w:pPr>
          </w:p>
        </w:tc>
        <w:tc>
          <w:tcPr>
            <w:tcW w:w="90" w:type="pct"/>
            <w:tcBorders>
              <w:top w:val="single" w:sz="6" w:space="0" w:color="FFFFFF" w:themeColor="background1"/>
              <w:right w:val="double" w:sz="4" w:space="0" w:color="548DD4" w:themeColor="text2" w:themeTint="99"/>
            </w:tcBorders>
            <w:shd w:val="clear" w:color="auto" w:fill="0F243E" w:themeFill="text2" w:themeFillShade="80"/>
            <w:tcMar>
              <w:left w:w="0" w:type="dxa"/>
              <w:right w:w="0" w:type="dxa"/>
            </w:tcMar>
          </w:tcPr>
          <w:p w14:paraId="7F509922" w14:textId="77777777" w:rsidR="00653AF7" w:rsidRPr="00037B54" w:rsidRDefault="00653AF7" w:rsidP="00AA6536">
            <w:pPr>
              <w:jc w:val="center"/>
              <w:rPr>
                <w:b/>
                <w:sz w:val="18"/>
                <w:szCs w:val="16"/>
                <w:lang w:val="en-GB"/>
              </w:rPr>
            </w:pPr>
          </w:p>
        </w:tc>
      </w:tr>
      <w:tr w:rsidR="00837531" w:rsidRPr="00E44038" w14:paraId="24FE345C" w14:textId="77777777" w:rsidTr="00AA6536">
        <w:trPr>
          <w:trHeight w:val="167"/>
        </w:trPr>
        <w:tc>
          <w:tcPr>
            <w:tcW w:w="1318" w:type="pct"/>
            <w:tcBorders>
              <w:right w:val="double" w:sz="4" w:space="0" w:color="548DD4" w:themeColor="text2" w:themeTint="99"/>
            </w:tcBorders>
            <w:vAlign w:val="center"/>
          </w:tcPr>
          <w:p w14:paraId="400BCC14" w14:textId="670672F0" w:rsidR="00653AF7" w:rsidRPr="00E44038" w:rsidRDefault="00653AF7" w:rsidP="00AA6536">
            <w:pPr>
              <w:rPr>
                <w:b/>
                <w:bCs/>
                <w:sz w:val="16"/>
                <w:szCs w:val="16"/>
                <w:lang w:val="en-GB"/>
              </w:rPr>
            </w:pPr>
            <w:r w:rsidRPr="00E44038">
              <w:rPr>
                <w:b/>
                <w:bCs/>
                <w:sz w:val="16"/>
                <w:szCs w:val="16"/>
                <w:lang w:val="en-GB"/>
              </w:rPr>
              <w:t>Buyer (</w:t>
            </w:r>
            <w:r w:rsidR="00E44038" w:rsidRPr="00E44038">
              <w:rPr>
                <w:b/>
                <w:bCs/>
                <w:sz w:val="16"/>
                <w:szCs w:val="16"/>
                <w:lang w:val="en-GB"/>
              </w:rPr>
              <w:t>#</w:t>
            </w:r>
            <w:r w:rsidRPr="00E44038">
              <w:rPr>
                <w:b/>
                <w:bCs/>
                <w:sz w:val="16"/>
                <w:szCs w:val="16"/>
                <w:lang w:val="en-GB"/>
              </w:rPr>
              <w:t>)</w:t>
            </w:r>
          </w:p>
        </w:tc>
        <w:tc>
          <w:tcPr>
            <w:tcW w:w="89" w:type="pct"/>
            <w:tcBorders>
              <w:top w:val="single" w:sz="6" w:space="0" w:color="FFFFFF" w:themeColor="background1"/>
              <w:left w:val="double" w:sz="4" w:space="0" w:color="548DD4" w:themeColor="text2" w:themeTint="99"/>
            </w:tcBorders>
            <w:tcMar>
              <w:left w:w="0" w:type="dxa"/>
              <w:right w:w="0" w:type="dxa"/>
            </w:tcMar>
            <w:vAlign w:val="center"/>
          </w:tcPr>
          <w:p w14:paraId="1FA0FE79" w14:textId="77777777" w:rsidR="00653AF7" w:rsidRPr="00E44038" w:rsidRDefault="00653AF7" w:rsidP="00AA6536">
            <w:pPr>
              <w:jc w:val="center"/>
              <w:rPr>
                <w:b/>
                <w:bCs/>
                <w:sz w:val="14"/>
                <w:szCs w:val="16"/>
                <w:lang w:val="en-GB"/>
              </w:rPr>
            </w:pPr>
            <w:r w:rsidRPr="00E44038">
              <w:rPr>
                <w:b/>
                <w:bCs/>
                <w:sz w:val="14"/>
                <w:szCs w:val="16"/>
                <w:lang w:val="en-GB"/>
              </w:rPr>
              <w:t>M</w:t>
            </w:r>
          </w:p>
        </w:tc>
        <w:tc>
          <w:tcPr>
            <w:tcW w:w="96" w:type="pct"/>
            <w:tcBorders>
              <w:top w:val="single" w:sz="6" w:space="0" w:color="FFFFFF" w:themeColor="background1"/>
            </w:tcBorders>
            <w:tcMar>
              <w:left w:w="0" w:type="dxa"/>
              <w:right w:w="0" w:type="dxa"/>
            </w:tcMar>
            <w:vAlign w:val="center"/>
          </w:tcPr>
          <w:p w14:paraId="7E4F2E50" w14:textId="77777777" w:rsidR="00653AF7" w:rsidRPr="00E44038" w:rsidRDefault="00653AF7" w:rsidP="00AA6536">
            <w:pPr>
              <w:jc w:val="center"/>
              <w:rPr>
                <w:b/>
                <w:bCs/>
                <w:sz w:val="14"/>
                <w:szCs w:val="16"/>
                <w:lang w:val="en-GB"/>
              </w:rPr>
            </w:pPr>
            <w:r w:rsidRPr="00E44038">
              <w:rPr>
                <w:b/>
                <w:bCs/>
                <w:sz w:val="14"/>
                <w:szCs w:val="16"/>
                <w:lang w:val="en-GB"/>
              </w:rPr>
              <w:t>M</w:t>
            </w:r>
          </w:p>
        </w:tc>
        <w:tc>
          <w:tcPr>
            <w:tcW w:w="95" w:type="pct"/>
            <w:tcBorders>
              <w:top w:val="single" w:sz="6" w:space="0" w:color="FFFFFF" w:themeColor="background1"/>
              <w:right w:val="double" w:sz="4" w:space="0" w:color="548DD4" w:themeColor="text2" w:themeTint="99"/>
            </w:tcBorders>
            <w:tcMar>
              <w:left w:w="0" w:type="dxa"/>
              <w:right w:w="0" w:type="dxa"/>
            </w:tcMar>
            <w:vAlign w:val="center"/>
          </w:tcPr>
          <w:p w14:paraId="3EB0A268" w14:textId="77777777" w:rsidR="00653AF7" w:rsidRPr="00E44038" w:rsidRDefault="00653AF7" w:rsidP="00AA6536">
            <w:pPr>
              <w:jc w:val="center"/>
              <w:rPr>
                <w:b/>
                <w:bCs/>
                <w:sz w:val="14"/>
                <w:szCs w:val="16"/>
                <w:lang w:val="en-GB"/>
              </w:rPr>
            </w:pPr>
            <w:r w:rsidRPr="00E44038">
              <w:rPr>
                <w:b/>
                <w:bCs/>
                <w:sz w:val="14"/>
                <w:szCs w:val="16"/>
                <w:lang w:val="en-GB"/>
              </w:rPr>
              <w:t>M</w:t>
            </w:r>
          </w:p>
        </w:tc>
        <w:tc>
          <w:tcPr>
            <w:tcW w:w="90" w:type="pct"/>
            <w:tcBorders>
              <w:top w:val="single" w:sz="6" w:space="0" w:color="FFFFFF" w:themeColor="background1"/>
              <w:left w:val="double" w:sz="4" w:space="0" w:color="548DD4" w:themeColor="text2" w:themeTint="99"/>
            </w:tcBorders>
            <w:tcMar>
              <w:left w:w="0" w:type="dxa"/>
              <w:right w:w="0" w:type="dxa"/>
            </w:tcMar>
            <w:vAlign w:val="center"/>
          </w:tcPr>
          <w:p w14:paraId="195346A0" w14:textId="77777777" w:rsidR="00653AF7" w:rsidRPr="00E44038" w:rsidRDefault="00653AF7" w:rsidP="00AA6536">
            <w:pPr>
              <w:jc w:val="center"/>
              <w:rPr>
                <w:b/>
                <w:bCs/>
                <w:sz w:val="14"/>
                <w:szCs w:val="16"/>
                <w:lang w:val="en-GB"/>
              </w:rPr>
            </w:pPr>
            <w:r w:rsidRPr="00E44038">
              <w:rPr>
                <w:b/>
                <w:bCs/>
                <w:sz w:val="14"/>
                <w:szCs w:val="16"/>
                <w:lang w:val="en-GB"/>
              </w:rPr>
              <w:t>M</w:t>
            </w:r>
          </w:p>
        </w:tc>
        <w:tc>
          <w:tcPr>
            <w:tcW w:w="90" w:type="pct"/>
            <w:tcBorders>
              <w:top w:val="single" w:sz="6" w:space="0" w:color="FFFFFF" w:themeColor="background1"/>
            </w:tcBorders>
            <w:tcMar>
              <w:left w:w="0" w:type="dxa"/>
              <w:right w:w="0" w:type="dxa"/>
            </w:tcMar>
            <w:vAlign w:val="center"/>
          </w:tcPr>
          <w:p w14:paraId="2AC92F9C" w14:textId="77777777" w:rsidR="00653AF7" w:rsidRPr="00E44038" w:rsidRDefault="00653AF7" w:rsidP="00AA6536">
            <w:pPr>
              <w:jc w:val="center"/>
              <w:rPr>
                <w:b/>
                <w:bCs/>
                <w:sz w:val="14"/>
                <w:szCs w:val="16"/>
                <w:lang w:val="en-GB"/>
              </w:rPr>
            </w:pPr>
            <w:r w:rsidRPr="00E44038">
              <w:rPr>
                <w:b/>
                <w:bCs/>
                <w:sz w:val="14"/>
                <w:szCs w:val="16"/>
                <w:lang w:val="en-GB"/>
              </w:rPr>
              <w:t>M</w:t>
            </w:r>
          </w:p>
        </w:tc>
        <w:tc>
          <w:tcPr>
            <w:tcW w:w="97" w:type="pct"/>
            <w:tcBorders>
              <w:top w:val="single" w:sz="6" w:space="0" w:color="FFFFFF" w:themeColor="background1"/>
              <w:right w:val="double" w:sz="4" w:space="0" w:color="548DD4" w:themeColor="text2" w:themeTint="99"/>
            </w:tcBorders>
            <w:tcMar>
              <w:left w:w="0" w:type="dxa"/>
              <w:right w:w="0" w:type="dxa"/>
            </w:tcMar>
            <w:vAlign w:val="center"/>
          </w:tcPr>
          <w:p w14:paraId="03343217" w14:textId="77777777" w:rsidR="00653AF7" w:rsidRPr="00E44038" w:rsidRDefault="00653AF7" w:rsidP="00AA6536">
            <w:pPr>
              <w:jc w:val="center"/>
              <w:rPr>
                <w:b/>
                <w:bCs/>
                <w:sz w:val="14"/>
                <w:szCs w:val="16"/>
                <w:lang w:val="en-GB"/>
              </w:rPr>
            </w:pPr>
            <w:r w:rsidRPr="00E44038">
              <w:rPr>
                <w:b/>
                <w:bCs/>
                <w:sz w:val="14"/>
                <w:szCs w:val="16"/>
                <w:lang w:val="en-GB"/>
              </w:rPr>
              <w:t>M</w:t>
            </w:r>
          </w:p>
        </w:tc>
        <w:tc>
          <w:tcPr>
            <w:tcW w:w="91" w:type="pct"/>
            <w:tcBorders>
              <w:top w:val="single" w:sz="6" w:space="0" w:color="FFFFFF" w:themeColor="background1"/>
              <w:left w:val="double" w:sz="4" w:space="0" w:color="548DD4" w:themeColor="text2" w:themeTint="99"/>
            </w:tcBorders>
            <w:tcMar>
              <w:left w:w="0" w:type="dxa"/>
              <w:right w:w="0" w:type="dxa"/>
            </w:tcMar>
            <w:vAlign w:val="center"/>
          </w:tcPr>
          <w:p w14:paraId="04725B99" w14:textId="77777777" w:rsidR="00653AF7" w:rsidRPr="00E44038" w:rsidRDefault="00653AF7" w:rsidP="00AA6536">
            <w:pPr>
              <w:jc w:val="center"/>
              <w:rPr>
                <w:b/>
                <w:bCs/>
                <w:sz w:val="14"/>
                <w:szCs w:val="16"/>
                <w:lang w:val="en-GB"/>
              </w:rPr>
            </w:pPr>
            <w:r w:rsidRPr="00E44038">
              <w:rPr>
                <w:b/>
                <w:bCs/>
                <w:sz w:val="14"/>
                <w:szCs w:val="16"/>
                <w:lang w:val="en-GB"/>
              </w:rPr>
              <w:t>M</w:t>
            </w:r>
          </w:p>
        </w:tc>
        <w:tc>
          <w:tcPr>
            <w:tcW w:w="91" w:type="pct"/>
            <w:tcBorders>
              <w:top w:val="single" w:sz="6" w:space="0" w:color="FFFFFF" w:themeColor="background1"/>
            </w:tcBorders>
            <w:tcMar>
              <w:left w:w="0" w:type="dxa"/>
              <w:right w:w="0" w:type="dxa"/>
            </w:tcMar>
            <w:vAlign w:val="center"/>
          </w:tcPr>
          <w:p w14:paraId="3230BBC0" w14:textId="77777777" w:rsidR="00653AF7" w:rsidRPr="00E44038" w:rsidRDefault="00653AF7" w:rsidP="00AA6536">
            <w:pPr>
              <w:jc w:val="center"/>
              <w:rPr>
                <w:b/>
                <w:bCs/>
                <w:sz w:val="14"/>
                <w:szCs w:val="16"/>
                <w:lang w:val="en-GB"/>
              </w:rPr>
            </w:pPr>
            <w:r w:rsidRPr="00E44038">
              <w:rPr>
                <w:b/>
                <w:bCs/>
                <w:sz w:val="14"/>
                <w:szCs w:val="16"/>
                <w:lang w:val="en-GB"/>
              </w:rPr>
              <w:t>M</w:t>
            </w:r>
          </w:p>
        </w:tc>
        <w:tc>
          <w:tcPr>
            <w:tcW w:w="92" w:type="pct"/>
            <w:tcBorders>
              <w:top w:val="single" w:sz="6" w:space="0" w:color="FFFFFF" w:themeColor="background1"/>
              <w:right w:val="double" w:sz="4" w:space="0" w:color="548DD4" w:themeColor="text2" w:themeTint="99"/>
            </w:tcBorders>
            <w:tcMar>
              <w:left w:w="0" w:type="dxa"/>
              <w:right w:w="0" w:type="dxa"/>
            </w:tcMar>
            <w:vAlign w:val="center"/>
          </w:tcPr>
          <w:p w14:paraId="129F83F1" w14:textId="77777777" w:rsidR="00653AF7" w:rsidRPr="00E44038" w:rsidRDefault="00653AF7" w:rsidP="00AA6536">
            <w:pPr>
              <w:jc w:val="center"/>
              <w:rPr>
                <w:b/>
                <w:bCs/>
                <w:sz w:val="14"/>
                <w:szCs w:val="16"/>
                <w:lang w:val="en-GB"/>
              </w:rPr>
            </w:pPr>
            <w:r w:rsidRPr="00E44038">
              <w:rPr>
                <w:b/>
                <w:bCs/>
                <w:sz w:val="14"/>
                <w:szCs w:val="16"/>
                <w:lang w:val="en-GB"/>
              </w:rPr>
              <w:t>M</w:t>
            </w:r>
          </w:p>
        </w:tc>
        <w:tc>
          <w:tcPr>
            <w:tcW w:w="92" w:type="pct"/>
            <w:tcBorders>
              <w:top w:val="single" w:sz="6" w:space="0" w:color="FFFFFF" w:themeColor="background1"/>
              <w:left w:val="double" w:sz="4" w:space="0" w:color="548DD4" w:themeColor="text2" w:themeTint="99"/>
            </w:tcBorders>
            <w:tcMar>
              <w:left w:w="0" w:type="dxa"/>
              <w:right w:w="0" w:type="dxa"/>
            </w:tcMar>
            <w:vAlign w:val="center"/>
          </w:tcPr>
          <w:p w14:paraId="0C957EEC" w14:textId="77777777" w:rsidR="00653AF7" w:rsidRPr="00E44038" w:rsidRDefault="00653AF7" w:rsidP="00AA6536">
            <w:pPr>
              <w:jc w:val="center"/>
              <w:rPr>
                <w:b/>
                <w:bCs/>
                <w:sz w:val="14"/>
                <w:szCs w:val="16"/>
                <w:lang w:val="en-GB"/>
              </w:rPr>
            </w:pPr>
            <w:r w:rsidRPr="00E44038">
              <w:rPr>
                <w:b/>
                <w:bCs/>
                <w:sz w:val="14"/>
                <w:szCs w:val="16"/>
                <w:lang w:val="en-GB"/>
              </w:rPr>
              <w:t>M</w:t>
            </w:r>
          </w:p>
        </w:tc>
        <w:tc>
          <w:tcPr>
            <w:tcW w:w="94" w:type="pct"/>
            <w:tcBorders>
              <w:top w:val="single" w:sz="6" w:space="0" w:color="FFFFFF" w:themeColor="background1"/>
              <w:right w:val="double" w:sz="4" w:space="0" w:color="548DD4" w:themeColor="text2" w:themeTint="99"/>
            </w:tcBorders>
            <w:tcMar>
              <w:left w:w="0" w:type="dxa"/>
              <w:right w:w="0" w:type="dxa"/>
            </w:tcMar>
            <w:vAlign w:val="center"/>
          </w:tcPr>
          <w:p w14:paraId="5E32CEB4" w14:textId="77777777" w:rsidR="00653AF7" w:rsidRPr="00E44038" w:rsidRDefault="00653AF7" w:rsidP="00AA6536">
            <w:pPr>
              <w:jc w:val="center"/>
              <w:rPr>
                <w:b/>
                <w:bCs/>
                <w:sz w:val="14"/>
                <w:szCs w:val="16"/>
                <w:lang w:val="en-GB"/>
              </w:rPr>
            </w:pPr>
            <w:r w:rsidRPr="00E44038">
              <w:rPr>
                <w:b/>
                <w:bCs/>
                <w:sz w:val="14"/>
                <w:szCs w:val="16"/>
                <w:lang w:val="en-GB"/>
              </w:rPr>
              <w:t>M</w:t>
            </w:r>
          </w:p>
        </w:tc>
        <w:tc>
          <w:tcPr>
            <w:tcW w:w="92" w:type="pct"/>
            <w:tcBorders>
              <w:top w:val="single" w:sz="6" w:space="0" w:color="FFFFFF" w:themeColor="background1"/>
              <w:left w:val="double" w:sz="4" w:space="0" w:color="548DD4" w:themeColor="text2" w:themeTint="99"/>
            </w:tcBorders>
            <w:tcMar>
              <w:left w:w="0" w:type="dxa"/>
              <w:right w:w="0" w:type="dxa"/>
            </w:tcMar>
            <w:vAlign w:val="center"/>
          </w:tcPr>
          <w:p w14:paraId="5E30C2F7" w14:textId="77777777" w:rsidR="00653AF7" w:rsidRPr="00E44038" w:rsidRDefault="00653AF7" w:rsidP="00AA6536">
            <w:pPr>
              <w:jc w:val="center"/>
              <w:rPr>
                <w:b/>
                <w:bCs/>
                <w:sz w:val="14"/>
                <w:szCs w:val="16"/>
                <w:lang w:val="en-GB"/>
              </w:rPr>
            </w:pPr>
            <w:r w:rsidRPr="00E44038">
              <w:rPr>
                <w:b/>
                <w:bCs/>
                <w:sz w:val="14"/>
                <w:szCs w:val="16"/>
                <w:lang w:val="en-GB"/>
              </w:rPr>
              <w:t>M</w:t>
            </w:r>
          </w:p>
        </w:tc>
        <w:tc>
          <w:tcPr>
            <w:tcW w:w="91" w:type="pct"/>
            <w:tcBorders>
              <w:top w:val="single" w:sz="6" w:space="0" w:color="FFFFFF" w:themeColor="background1"/>
            </w:tcBorders>
            <w:tcMar>
              <w:left w:w="0" w:type="dxa"/>
              <w:right w:w="0" w:type="dxa"/>
            </w:tcMar>
            <w:vAlign w:val="center"/>
          </w:tcPr>
          <w:p w14:paraId="0FB471B9" w14:textId="77777777" w:rsidR="00653AF7" w:rsidRPr="00E44038" w:rsidRDefault="00653AF7" w:rsidP="00AA6536">
            <w:pPr>
              <w:jc w:val="center"/>
              <w:rPr>
                <w:b/>
                <w:bCs/>
                <w:sz w:val="14"/>
                <w:szCs w:val="16"/>
                <w:lang w:val="en-GB"/>
              </w:rPr>
            </w:pPr>
            <w:r w:rsidRPr="00E44038">
              <w:rPr>
                <w:b/>
                <w:bCs/>
                <w:sz w:val="14"/>
                <w:szCs w:val="16"/>
                <w:lang w:val="en-GB"/>
              </w:rPr>
              <w:t>M</w:t>
            </w:r>
          </w:p>
        </w:tc>
        <w:tc>
          <w:tcPr>
            <w:tcW w:w="94" w:type="pct"/>
            <w:tcBorders>
              <w:top w:val="single" w:sz="6" w:space="0" w:color="FFFFFF" w:themeColor="background1"/>
              <w:right w:val="double" w:sz="4" w:space="0" w:color="548DD4" w:themeColor="text2" w:themeTint="99"/>
            </w:tcBorders>
            <w:tcMar>
              <w:left w:w="0" w:type="dxa"/>
              <w:right w:w="0" w:type="dxa"/>
            </w:tcMar>
            <w:vAlign w:val="center"/>
          </w:tcPr>
          <w:p w14:paraId="187B8094" w14:textId="77777777" w:rsidR="00653AF7" w:rsidRPr="00E44038" w:rsidRDefault="00653AF7" w:rsidP="00AA6536">
            <w:pPr>
              <w:jc w:val="center"/>
              <w:rPr>
                <w:b/>
                <w:bCs/>
                <w:sz w:val="14"/>
                <w:szCs w:val="16"/>
                <w:lang w:val="en-GB"/>
              </w:rPr>
            </w:pPr>
            <w:r w:rsidRPr="00E44038">
              <w:rPr>
                <w:b/>
                <w:bCs/>
                <w:sz w:val="14"/>
                <w:szCs w:val="16"/>
                <w:lang w:val="en-GB"/>
              </w:rPr>
              <w:t>M</w:t>
            </w:r>
          </w:p>
        </w:tc>
        <w:tc>
          <w:tcPr>
            <w:tcW w:w="94" w:type="pct"/>
            <w:tcBorders>
              <w:top w:val="single" w:sz="6" w:space="0" w:color="FFFFFF" w:themeColor="background1"/>
              <w:left w:val="double" w:sz="4" w:space="0" w:color="548DD4" w:themeColor="text2" w:themeTint="99"/>
              <w:right w:val="double" w:sz="4" w:space="0" w:color="548DD4" w:themeColor="text2" w:themeTint="99"/>
            </w:tcBorders>
            <w:tcMar>
              <w:left w:w="0" w:type="dxa"/>
              <w:right w:w="0" w:type="dxa"/>
            </w:tcMar>
            <w:vAlign w:val="center"/>
          </w:tcPr>
          <w:p w14:paraId="55007459" w14:textId="77777777" w:rsidR="00653AF7" w:rsidRPr="00E44038" w:rsidRDefault="00653AF7" w:rsidP="00AA6536">
            <w:pPr>
              <w:jc w:val="center"/>
              <w:rPr>
                <w:b/>
                <w:bCs/>
                <w:sz w:val="14"/>
                <w:szCs w:val="16"/>
                <w:lang w:val="en-GB"/>
              </w:rPr>
            </w:pPr>
            <w:r w:rsidRPr="00E44038">
              <w:rPr>
                <w:b/>
                <w:bCs/>
                <w:sz w:val="14"/>
                <w:szCs w:val="16"/>
                <w:lang w:val="en-GB"/>
              </w:rPr>
              <w:t>M</w:t>
            </w:r>
          </w:p>
        </w:tc>
        <w:tc>
          <w:tcPr>
            <w:tcW w:w="94" w:type="pct"/>
            <w:tcBorders>
              <w:top w:val="single" w:sz="6" w:space="0" w:color="FFFFFF" w:themeColor="background1"/>
              <w:left w:val="double" w:sz="4" w:space="0" w:color="548DD4" w:themeColor="text2" w:themeTint="99"/>
            </w:tcBorders>
            <w:tcMar>
              <w:left w:w="0" w:type="dxa"/>
              <w:right w:w="0" w:type="dxa"/>
            </w:tcMar>
            <w:vAlign w:val="center"/>
          </w:tcPr>
          <w:p w14:paraId="0D7C5838" w14:textId="77777777" w:rsidR="00653AF7" w:rsidRPr="00E44038" w:rsidRDefault="00653AF7" w:rsidP="00AA6536">
            <w:pPr>
              <w:jc w:val="center"/>
              <w:rPr>
                <w:b/>
                <w:bCs/>
                <w:sz w:val="14"/>
                <w:szCs w:val="16"/>
                <w:lang w:val="en-GB"/>
              </w:rPr>
            </w:pPr>
            <w:r w:rsidRPr="00E44038">
              <w:rPr>
                <w:b/>
                <w:bCs/>
                <w:sz w:val="14"/>
                <w:szCs w:val="16"/>
                <w:lang w:val="en-GB"/>
              </w:rPr>
              <w:t>M</w:t>
            </w:r>
          </w:p>
        </w:tc>
        <w:tc>
          <w:tcPr>
            <w:tcW w:w="92" w:type="pct"/>
            <w:tcBorders>
              <w:top w:val="single" w:sz="6" w:space="0" w:color="FFFFFF" w:themeColor="background1"/>
            </w:tcBorders>
            <w:tcMar>
              <w:left w:w="0" w:type="dxa"/>
              <w:right w:w="0" w:type="dxa"/>
            </w:tcMar>
            <w:vAlign w:val="center"/>
          </w:tcPr>
          <w:p w14:paraId="765126AB" w14:textId="77777777" w:rsidR="00653AF7" w:rsidRPr="00E44038" w:rsidRDefault="00653AF7" w:rsidP="00AA6536">
            <w:pPr>
              <w:jc w:val="center"/>
              <w:rPr>
                <w:b/>
                <w:bCs/>
                <w:sz w:val="14"/>
                <w:szCs w:val="16"/>
                <w:lang w:val="en-GB"/>
              </w:rPr>
            </w:pPr>
            <w:r w:rsidRPr="00E44038">
              <w:rPr>
                <w:b/>
                <w:bCs/>
                <w:sz w:val="14"/>
                <w:szCs w:val="16"/>
                <w:lang w:val="en-GB"/>
              </w:rPr>
              <w:t>M</w:t>
            </w:r>
          </w:p>
        </w:tc>
        <w:tc>
          <w:tcPr>
            <w:tcW w:w="95" w:type="pct"/>
            <w:tcBorders>
              <w:top w:val="single" w:sz="6" w:space="0" w:color="FFFFFF" w:themeColor="background1"/>
            </w:tcBorders>
            <w:tcMar>
              <w:left w:w="0" w:type="dxa"/>
              <w:right w:w="0" w:type="dxa"/>
            </w:tcMar>
            <w:vAlign w:val="center"/>
          </w:tcPr>
          <w:p w14:paraId="22457585" w14:textId="77777777" w:rsidR="00653AF7" w:rsidRPr="00E44038" w:rsidRDefault="00653AF7" w:rsidP="00AA6536">
            <w:pPr>
              <w:jc w:val="center"/>
              <w:rPr>
                <w:b/>
                <w:bCs/>
                <w:sz w:val="14"/>
                <w:szCs w:val="16"/>
                <w:lang w:val="en-GB"/>
              </w:rPr>
            </w:pPr>
            <w:r w:rsidRPr="00E44038">
              <w:rPr>
                <w:b/>
                <w:bCs/>
                <w:sz w:val="14"/>
                <w:szCs w:val="16"/>
                <w:lang w:val="en-GB"/>
              </w:rPr>
              <w:t>M</w:t>
            </w:r>
          </w:p>
        </w:tc>
        <w:tc>
          <w:tcPr>
            <w:tcW w:w="93" w:type="pct"/>
            <w:tcBorders>
              <w:top w:val="single" w:sz="6" w:space="0" w:color="FFFFFF" w:themeColor="background1"/>
              <w:right w:val="double" w:sz="4" w:space="0" w:color="548DD4" w:themeColor="text2" w:themeTint="99"/>
            </w:tcBorders>
            <w:tcMar>
              <w:left w:w="0" w:type="dxa"/>
              <w:right w:w="0" w:type="dxa"/>
            </w:tcMar>
            <w:vAlign w:val="center"/>
          </w:tcPr>
          <w:p w14:paraId="5DBA2B7B" w14:textId="77777777" w:rsidR="00653AF7" w:rsidRPr="00E44038" w:rsidRDefault="00653AF7" w:rsidP="00AA6536">
            <w:pPr>
              <w:jc w:val="center"/>
              <w:rPr>
                <w:b/>
                <w:bCs/>
                <w:sz w:val="14"/>
                <w:szCs w:val="16"/>
                <w:lang w:val="en-GB"/>
              </w:rPr>
            </w:pPr>
            <w:r w:rsidRPr="00E44038">
              <w:rPr>
                <w:b/>
                <w:bCs/>
                <w:sz w:val="14"/>
                <w:szCs w:val="16"/>
                <w:lang w:val="en-GB"/>
              </w:rPr>
              <w:t>M</w:t>
            </w:r>
          </w:p>
        </w:tc>
        <w:tc>
          <w:tcPr>
            <w:tcW w:w="94" w:type="pct"/>
            <w:tcBorders>
              <w:top w:val="single" w:sz="6" w:space="0" w:color="FFFFFF" w:themeColor="background1"/>
              <w:left w:val="double" w:sz="4" w:space="0" w:color="548DD4" w:themeColor="text2" w:themeTint="99"/>
            </w:tcBorders>
            <w:tcMar>
              <w:left w:w="0" w:type="dxa"/>
              <w:right w:w="0" w:type="dxa"/>
            </w:tcMar>
            <w:vAlign w:val="center"/>
          </w:tcPr>
          <w:p w14:paraId="4A23086A" w14:textId="77777777" w:rsidR="00653AF7" w:rsidRPr="00E44038" w:rsidRDefault="00653AF7" w:rsidP="00AA6536">
            <w:pPr>
              <w:jc w:val="center"/>
              <w:rPr>
                <w:b/>
                <w:bCs/>
                <w:sz w:val="14"/>
                <w:szCs w:val="16"/>
                <w:lang w:val="en-GB"/>
              </w:rPr>
            </w:pPr>
            <w:r w:rsidRPr="00E44038">
              <w:rPr>
                <w:b/>
                <w:bCs/>
                <w:sz w:val="14"/>
                <w:szCs w:val="16"/>
                <w:lang w:val="en-GB"/>
              </w:rPr>
              <w:t>M</w:t>
            </w:r>
          </w:p>
        </w:tc>
        <w:tc>
          <w:tcPr>
            <w:tcW w:w="95" w:type="pct"/>
            <w:tcBorders>
              <w:top w:val="single" w:sz="6" w:space="0" w:color="FFFFFF" w:themeColor="background1"/>
              <w:right w:val="double" w:sz="4" w:space="0" w:color="548DD4" w:themeColor="text2" w:themeTint="99"/>
            </w:tcBorders>
            <w:tcMar>
              <w:left w:w="0" w:type="dxa"/>
              <w:right w:w="0" w:type="dxa"/>
            </w:tcMar>
            <w:vAlign w:val="center"/>
          </w:tcPr>
          <w:p w14:paraId="3D06B894" w14:textId="77777777" w:rsidR="00653AF7" w:rsidRPr="00E44038" w:rsidRDefault="00653AF7" w:rsidP="00AA6536">
            <w:pPr>
              <w:jc w:val="center"/>
              <w:rPr>
                <w:b/>
                <w:bCs/>
                <w:sz w:val="14"/>
                <w:szCs w:val="16"/>
                <w:lang w:val="en-GB"/>
              </w:rPr>
            </w:pPr>
            <w:r w:rsidRPr="00E44038">
              <w:rPr>
                <w:b/>
                <w:bCs/>
                <w:sz w:val="14"/>
                <w:szCs w:val="16"/>
                <w:lang w:val="en-GB"/>
              </w:rPr>
              <w:t>M</w:t>
            </w:r>
          </w:p>
        </w:tc>
        <w:tc>
          <w:tcPr>
            <w:tcW w:w="88" w:type="pct"/>
            <w:tcBorders>
              <w:top w:val="single" w:sz="6" w:space="0" w:color="FFFFFF" w:themeColor="background1"/>
              <w:left w:val="double" w:sz="4" w:space="0" w:color="548DD4" w:themeColor="text2" w:themeTint="99"/>
              <w:right w:val="double" w:sz="4" w:space="0" w:color="548DD4" w:themeColor="text2" w:themeTint="99"/>
            </w:tcBorders>
            <w:tcMar>
              <w:left w:w="0" w:type="dxa"/>
              <w:right w:w="0" w:type="dxa"/>
            </w:tcMar>
            <w:vAlign w:val="center"/>
          </w:tcPr>
          <w:p w14:paraId="45E3D916" w14:textId="77777777" w:rsidR="00653AF7" w:rsidRPr="00E44038" w:rsidRDefault="00653AF7" w:rsidP="00AA6536">
            <w:pPr>
              <w:jc w:val="center"/>
              <w:rPr>
                <w:b/>
                <w:bCs/>
                <w:sz w:val="14"/>
                <w:szCs w:val="16"/>
                <w:lang w:val="en-GB"/>
              </w:rPr>
            </w:pPr>
            <w:r w:rsidRPr="00E44038">
              <w:rPr>
                <w:b/>
                <w:bCs/>
                <w:sz w:val="14"/>
                <w:szCs w:val="16"/>
                <w:lang w:val="en-GB"/>
              </w:rPr>
              <w:t>M</w:t>
            </w:r>
          </w:p>
        </w:tc>
        <w:tc>
          <w:tcPr>
            <w:tcW w:w="94" w:type="pct"/>
            <w:tcBorders>
              <w:top w:val="single" w:sz="6" w:space="0" w:color="FFFFFF" w:themeColor="background1"/>
              <w:left w:val="double" w:sz="4" w:space="0" w:color="548DD4" w:themeColor="text2" w:themeTint="99"/>
            </w:tcBorders>
            <w:tcMar>
              <w:left w:w="0" w:type="dxa"/>
              <w:right w:w="0" w:type="dxa"/>
            </w:tcMar>
            <w:vAlign w:val="center"/>
          </w:tcPr>
          <w:p w14:paraId="510BFA3B" w14:textId="77777777" w:rsidR="00653AF7" w:rsidRPr="00E44038" w:rsidRDefault="00653AF7" w:rsidP="00AA6536">
            <w:pPr>
              <w:jc w:val="center"/>
              <w:rPr>
                <w:b/>
                <w:bCs/>
                <w:sz w:val="14"/>
                <w:szCs w:val="16"/>
                <w:lang w:val="en-GB"/>
              </w:rPr>
            </w:pPr>
            <w:r w:rsidRPr="00E44038">
              <w:rPr>
                <w:b/>
                <w:bCs/>
                <w:sz w:val="14"/>
                <w:szCs w:val="16"/>
                <w:lang w:val="en-GB"/>
              </w:rPr>
              <w:t>M</w:t>
            </w:r>
          </w:p>
        </w:tc>
        <w:tc>
          <w:tcPr>
            <w:tcW w:w="95" w:type="pct"/>
            <w:tcBorders>
              <w:top w:val="single" w:sz="6" w:space="0" w:color="FFFFFF" w:themeColor="background1"/>
              <w:right w:val="double" w:sz="4" w:space="0" w:color="548DD4" w:themeColor="text2" w:themeTint="99"/>
            </w:tcBorders>
            <w:tcMar>
              <w:left w:w="0" w:type="dxa"/>
              <w:right w:w="0" w:type="dxa"/>
            </w:tcMar>
            <w:vAlign w:val="center"/>
          </w:tcPr>
          <w:p w14:paraId="538B9016" w14:textId="77777777" w:rsidR="00653AF7" w:rsidRPr="00E44038" w:rsidRDefault="00653AF7" w:rsidP="00AA6536">
            <w:pPr>
              <w:jc w:val="center"/>
              <w:rPr>
                <w:b/>
                <w:bCs/>
                <w:sz w:val="14"/>
                <w:szCs w:val="16"/>
                <w:lang w:val="en-GB"/>
              </w:rPr>
            </w:pPr>
            <w:r w:rsidRPr="00E44038">
              <w:rPr>
                <w:b/>
                <w:bCs/>
                <w:sz w:val="14"/>
                <w:szCs w:val="16"/>
                <w:lang w:val="en-GB"/>
              </w:rPr>
              <w:t>M</w:t>
            </w:r>
          </w:p>
        </w:tc>
        <w:tc>
          <w:tcPr>
            <w:tcW w:w="92" w:type="pct"/>
            <w:tcBorders>
              <w:top w:val="single" w:sz="6" w:space="0" w:color="FFFFFF" w:themeColor="background1"/>
              <w:left w:val="double" w:sz="4" w:space="0" w:color="548DD4" w:themeColor="text2" w:themeTint="99"/>
            </w:tcBorders>
            <w:tcMar>
              <w:left w:w="0" w:type="dxa"/>
              <w:right w:w="0" w:type="dxa"/>
            </w:tcMar>
            <w:vAlign w:val="center"/>
          </w:tcPr>
          <w:p w14:paraId="2C236FFD" w14:textId="77777777" w:rsidR="00653AF7" w:rsidRPr="00E44038" w:rsidRDefault="00653AF7" w:rsidP="00AA6536">
            <w:pPr>
              <w:jc w:val="center"/>
              <w:rPr>
                <w:b/>
                <w:bCs/>
                <w:sz w:val="14"/>
                <w:szCs w:val="16"/>
                <w:lang w:val="en-GB"/>
              </w:rPr>
            </w:pPr>
            <w:r w:rsidRPr="00E44038">
              <w:rPr>
                <w:b/>
                <w:bCs/>
                <w:sz w:val="14"/>
                <w:szCs w:val="16"/>
                <w:lang w:val="en-GB"/>
              </w:rPr>
              <w:t>M</w:t>
            </w:r>
          </w:p>
        </w:tc>
        <w:tc>
          <w:tcPr>
            <w:tcW w:w="94" w:type="pct"/>
            <w:tcBorders>
              <w:top w:val="single" w:sz="6" w:space="0" w:color="FFFFFF" w:themeColor="background1"/>
            </w:tcBorders>
            <w:tcMar>
              <w:left w:w="0" w:type="dxa"/>
              <w:right w:w="0" w:type="dxa"/>
            </w:tcMar>
            <w:vAlign w:val="center"/>
          </w:tcPr>
          <w:p w14:paraId="668C0823" w14:textId="77777777" w:rsidR="00653AF7" w:rsidRPr="00E44038" w:rsidRDefault="00653AF7" w:rsidP="00AA6536">
            <w:pPr>
              <w:jc w:val="center"/>
              <w:rPr>
                <w:b/>
                <w:bCs/>
                <w:sz w:val="14"/>
                <w:szCs w:val="16"/>
                <w:lang w:val="en-GB"/>
              </w:rPr>
            </w:pPr>
            <w:r w:rsidRPr="00E44038">
              <w:rPr>
                <w:b/>
                <w:bCs/>
                <w:sz w:val="14"/>
                <w:szCs w:val="16"/>
                <w:lang w:val="en-GB"/>
              </w:rPr>
              <w:t>M</w:t>
            </w:r>
          </w:p>
        </w:tc>
        <w:tc>
          <w:tcPr>
            <w:tcW w:w="94" w:type="pct"/>
            <w:tcBorders>
              <w:top w:val="single" w:sz="6" w:space="0" w:color="FFFFFF" w:themeColor="background1"/>
            </w:tcBorders>
            <w:tcMar>
              <w:left w:w="0" w:type="dxa"/>
              <w:right w:w="0" w:type="dxa"/>
            </w:tcMar>
            <w:vAlign w:val="center"/>
          </w:tcPr>
          <w:p w14:paraId="25210EA4" w14:textId="77777777" w:rsidR="00653AF7" w:rsidRPr="00E44038" w:rsidRDefault="00653AF7" w:rsidP="00AA6536">
            <w:pPr>
              <w:jc w:val="center"/>
              <w:rPr>
                <w:b/>
                <w:bCs/>
                <w:sz w:val="14"/>
                <w:szCs w:val="16"/>
                <w:lang w:val="en-GB"/>
              </w:rPr>
            </w:pPr>
            <w:r w:rsidRPr="00E44038">
              <w:rPr>
                <w:b/>
                <w:bCs/>
                <w:sz w:val="14"/>
                <w:szCs w:val="16"/>
                <w:lang w:val="en-GB"/>
              </w:rPr>
              <w:t>M</w:t>
            </w:r>
          </w:p>
        </w:tc>
        <w:tc>
          <w:tcPr>
            <w:tcW w:w="83" w:type="pct"/>
            <w:tcBorders>
              <w:top w:val="single" w:sz="6" w:space="0" w:color="FFFFFF" w:themeColor="background1"/>
              <w:right w:val="double" w:sz="4" w:space="0" w:color="548DD4" w:themeColor="text2" w:themeTint="99"/>
            </w:tcBorders>
            <w:tcMar>
              <w:left w:w="0" w:type="dxa"/>
              <w:right w:w="0" w:type="dxa"/>
            </w:tcMar>
            <w:vAlign w:val="center"/>
          </w:tcPr>
          <w:p w14:paraId="003B80F3" w14:textId="77777777" w:rsidR="00653AF7" w:rsidRPr="00E44038" w:rsidRDefault="00653AF7" w:rsidP="00AA6536">
            <w:pPr>
              <w:jc w:val="center"/>
              <w:rPr>
                <w:b/>
                <w:bCs/>
                <w:sz w:val="14"/>
                <w:szCs w:val="16"/>
                <w:lang w:val="en-GB"/>
              </w:rPr>
            </w:pPr>
            <w:r w:rsidRPr="00E44038">
              <w:rPr>
                <w:b/>
                <w:bCs/>
                <w:sz w:val="14"/>
                <w:szCs w:val="16"/>
                <w:lang w:val="en-GB"/>
              </w:rPr>
              <w:t>M</w:t>
            </w:r>
          </w:p>
        </w:tc>
        <w:tc>
          <w:tcPr>
            <w:tcW w:w="88" w:type="pct"/>
            <w:tcBorders>
              <w:top w:val="single" w:sz="6" w:space="0" w:color="FFFFFF" w:themeColor="background1"/>
              <w:left w:val="double" w:sz="4" w:space="0" w:color="548DD4" w:themeColor="text2" w:themeTint="99"/>
            </w:tcBorders>
            <w:tcMar>
              <w:left w:w="0" w:type="dxa"/>
              <w:right w:w="0" w:type="dxa"/>
            </w:tcMar>
            <w:vAlign w:val="center"/>
          </w:tcPr>
          <w:p w14:paraId="05CE95D1" w14:textId="77777777" w:rsidR="00653AF7" w:rsidRPr="00E44038" w:rsidRDefault="00653AF7" w:rsidP="00AA6536">
            <w:pPr>
              <w:jc w:val="center"/>
              <w:rPr>
                <w:b/>
                <w:bCs/>
                <w:sz w:val="14"/>
                <w:szCs w:val="16"/>
                <w:lang w:val="en-GB"/>
              </w:rPr>
            </w:pPr>
            <w:r w:rsidRPr="00E44038">
              <w:rPr>
                <w:b/>
                <w:bCs/>
                <w:sz w:val="14"/>
                <w:szCs w:val="16"/>
                <w:lang w:val="en-GB"/>
              </w:rPr>
              <w:t>M</w:t>
            </w:r>
          </w:p>
        </w:tc>
        <w:tc>
          <w:tcPr>
            <w:tcW w:w="92" w:type="pct"/>
            <w:tcBorders>
              <w:top w:val="single" w:sz="6" w:space="0" w:color="FFFFFF" w:themeColor="background1"/>
            </w:tcBorders>
            <w:tcMar>
              <w:left w:w="0" w:type="dxa"/>
              <w:right w:w="0" w:type="dxa"/>
            </w:tcMar>
            <w:vAlign w:val="center"/>
          </w:tcPr>
          <w:p w14:paraId="6156147E" w14:textId="77777777" w:rsidR="00653AF7" w:rsidRPr="00E44038" w:rsidRDefault="00653AF7" w:rsidP="00AA6536">
            <w:pPr>
              <w:jc w:val="center"/>
              <w:rPr>
                <w:b/>
                <w:bCs/>
                <w:sz w:val="14"/>
                <w:szCs w:val="16"/>
                <w:lang w:val="en-GB"/>
              </w:rPr>
            </w:pPr>
            <w:r w:rsidRPr="00E44038">
              <w:rPr>
                <w:b/>
                <w:bCs/>
                <w:sz w:val="14"/>
                <w:szCs w:val="16"/>
                <w:lang w:val="en-GB"/>
              </w:rPr>
              <w:t>M</w:t>
            </w:r>
          </w:p>
        </w:tc>
        <w:tc>
          <w:tcPr>
            <w:tcW w:w="95" w:type="pct"/>
            <w:tcBorders>
              <w:top w:val="single" w:sz="6" w:space="0" w:color="FFFFFF" w:themeColor="background1"/>
            </w:tcBorders>
            <w:tcMar>
              <w:left w:w="0" w:type="dxa"/>
              <w:right w:w="0" w:type="dxa"/>
            </w:tcMar>
            <w:vAlign w:val="center"/>
          </w:tcPr>
          <w:p w14:paraId="3E5D1C5F" w14:textId="77777777" w:rsidR="00653AF7" w:rsidRPr="00E44038" w:rsidRDefault="00653AF7" w:rsidP="00AA6536">
            <w:pPr>
              <w:jc w:val="center"/>
              <w:rPr>
                <w:b/>
                <w:bCs/>
                <w:sz w:val="14"/>
                <w:szCs w:val="16"/>
                <w:lang w:val="en-GB"/>
              </w:rPr>
            </w:pPr>
            <w:r w:rsidRPr="00E44038">
              <w:rPr>
                <w:b/>
                <w:bCs/>
                <w:sz w:val="14"/>
                <w:szCs w:val="16"/>
                <w:lang w:val="en-GB"/>
              </w:rPr>
              <w:t>M</w:t>
            </w:r>
          </w:p>
        </w:tc>
        <w:tc>
          <w:tcPr>
            <w:tcW w:w="92" w:type="pct"/>
            <w:tcBorders>
              <w:top w:val="single" w:sz="6" w:space="0" w:color="FFFFFF" w:themeColor="background1"/>
              <w:right w:val="double" w:sz="4" w:space="0" w:color="548DD4" w:themeColor="text2" w:themeTint="99"/>
            </w:tcBorders>
            <w:tcMar>
              <w:left w:w="0" w:type="dxa"/>
              <w:right w:w="0" w:type="dxa"/>
            </w:tcMar>
            <w:vAlign w:val="center"/>
          </w:tcPr>
          <w:p w14:paraId="1516401B" w14:textId="77777777" w:rsidR="00653AF7" w:rsidRPr="00E44038" w:rsidRDefault="00653AF7" w:rsidP="00AA6536">
            <w:pPr>
              <w:jc w:val="center"/>
              <w:rPr>
                <w:b/>
                <w:bCs/>
                <w:sz w:val="14"/>
                <w:szCs w:val="16"/>
                <w:lang w:val="en-GB"/>
              </w:rPr>
            </w:pPr>
            <w:r w:rsidRPr="00E44038">
              <w:rPr>
                <w:b/>
                <w:bCs/>
                <w:sz w:val="14"/>
                <w:szCs w:val="16"/>
                <w:lang w:val="en-GB"/>
              </w:rPr>
              <w:t>M</w:t>
            </w:r>
          </w:p>
        </w:tc>
        <w:tc>
          <w:tcPr>
            <w:tcW w:w="94" w:type="pct"/>
            <w:tcBorders>
              <w:top w:val="single" w:sz="6" w:space="0" w:color="FFFFFF" w:themeColor="background1"/>
              <w:left w:val="double" w:sz="4" w:space="0" w:color="548DD4" w:themeColor="text2" w:themeTint="99"/>
            </w:tcBorders>
            <w:tcMar>
              <w:left w:w="0" w:type="dxa"/>
              <w:right w:w="0" w:type="dxa"/>
            </w:tcMar>
            <w:vAlign w:val="center"/>
          </w:tcPr>
          <w:p w14:paraId="11A60C40" w14:textId="77777777" w:rsidR="00653AF7" w:rsidRPr="00E44038" w:rsidRDefault="00653AF7" w:rsidP="00AA6536">
            <w:pPr>
              <w:jc w:val="center"/>
              <w:rPr>
                <w:b/>
                <w:bCs/>
                <w:sz w:val="14"/>
                <w:szCs w:val="16"/>
                <w:lang w:val="en-GB"/>
              </w:rPr>
            </w:pPr>
            <w:r w:rsidRPr="00E44038">
              <w:rPr>
                <w:b/>
                <w:bCs/>
                <w:sz w:val="14"/>
                <w:szCs w:val="16"/>
                <w:lang w:val="en-GB"/>
              </w:rPr>
              <w:t>M</w:t>
            </w:r>
          </w:p>
        </w:tc>
        <w:tc>
          <w:tcPr>
            <w:tcW w:w="94" w:type="pct"/>
            <w:tcBorders>
              <w:top w:val="single" w:sz="6" w:space="0" w:color="FFFFFF" w:themeColor="background1"/>
            </w:tcBorders>
            <w:tcMar>
              <w:left w:w="0" w:type="dxa"/>
              <w:right w:w="0" w:type="dxa"/>
            </w:tcMar>
            <w:vAlign w:val="center"/>
          </w:tcPr>
          <w:p w14:paraId="2A30AED2" w14:textId="77777777" w:rsidR="00653AF7" w:rsidRPr="00E44038" w:rsidRDefault="00653AF7" w:rsidP="00AA6536">
            <w:pPr>
              <w:jc w:val="center"/>
              <w:rPr>
                <w:b/>
                <w:bCs/>
                <w:sz w:val="14"/>
                <w:szCs w:val="16"/>
                <w:lang w:val="en-GB"/>
              </w:rPr>
            </w:pPr>
            <w:r w:rsidRPr="00E44038">
              <w:rPr>
                <w:b/>
                <w:bCs/>
                <w:sz w:val="14"/>
                <w:szCs w:val="16"/>
                <w:lang w:val="en-GB"/>
              </w:rPr>
              <w:t>M</w:t>
            </w:r>
          </w:p>
        </w:tc>
        <w:tc>
          <w:tcPr>
            <w:tcW w:w="95" w:type="pct"/>
            <w:tcBorders>
              <w:top w:val="single" w:sz="6" w:space="0" w:color="FFFFFF" w:themeColor="background1"/>
              <w:right w:val="double" w:sz="4" w:space="0" w:color="548DD4" w:themeColor="text2" w:themeTint="99"/>
            </w:tcBorders>
            <w:tcMar>
              <w:left w:w="0" w:type="dxa"/>
              <w:right w:w="0" w:type="dxa"/>
            </w:tcMar>
            <w:vAlign w:val="center"/>
          </w:tcPr>
          <w:p w14:paraId="28AF7147" w14:textId="77777777" w:rsidR="00653AF7" w:rsidRPr="00E44038" w:rsidRDefault="00653AF7" w:rsidP="00AA6536">
            <w:pPr>
              <w:jc w:val="center"/>
              <w:rPr>
                <w:b/>
                <w:bCs/>
                <w:sz w:val="14"/>
                <w:szCs w:val="16"/>
                <w:lang w:val="en-GB"/>
              </w:rPr>
            </w:pPr>
            <w:r w:rsidRPr="00E44038">
              <w:rPr>
                <w:b/>
                <w:bCs/>
                <w:sz w:val="14"/>
                <w:szCs w:val="16"/>
                <w:lang w:val="en-GB"/>
              </w:rPr>
              <w:t>M</w:t>
            </w:r>
          </w:p>
        </w:tc>
        <w:tc>
          <w:tcPr>
            <w:tcW w:w="82" w:type="pct"/>
            <w:tcBorders>
              <w:top w:val="single" w:sz="6" w:space="0" w:color="FFFFFF" w:themeColor="background1"/>
              <w:left w:val="double" w:sz="4" w:space="0" w:color="548DD4" w:themeColor="text2" w:themeTint="99"/>
            </w:tcBorders>
            <w:tcMar>
              <w:left w:w="0" w:type="dxa"/>
              <w:right w:w="0" w:type="dxa"/>
            </w:tcMar>
            <w:vAlign w:val="center"/>
          </w:tcPr>
          <w:p w14:paraId="6D99731A" w14:textId="77777777" w:rsidR="00653AF7" w:rsidRPr="00E44038" w:rsidRDefault="00653AF7" w:rsidP="00AA6536">
            <w:pPr>
              <w:jc w:val="center"/>
              <w:rPr>
                <w:b/>
                <w:bCs/>
                <w:sz w:val="14"/>
                <w:szCs w:val="16"/>
                <w:lang w:val="en-GB"/>
              </w:rPr>
            </w:pPr>
            <w:r w:rsidRPr="00E44038">
              <w:rPr>
                <w:b/>
                <w:bCs/>
                <w:sz w:val="14"/>
                <w:szCs w:val="16"/>
                <w:lang w:val="en-GB"/>
              </w:rPr>
              <w:t>M</w:t>
            </w:r>
          </w:p>
        </w:tc>
        <w:tc>
          <w:tcPr>
            <w:tcW w:w="83" w:type="pct"/>
            <w:tcBorders>
              <w:top w:val="single" w:sz="6" w:space="0" w:color="FFFFFF" w:themeColor="background1"/>
              <w:right w:val="double" w:sz="4" w:space="0" w:color="548DD4" w:themeColor="text2" w:themeTint="99"/>
            </w:tcBorders>
            <w:tcMar>
              <w:left w:w="0" w:type="dxa"/>
              <w:right w:w="0" w:type="dxa"/>
            </w:tcMar>
            <w:vAlign w:val="center"/>
          </w:tcPr>
          <w:p w14:paraId="32E1A322" w14:textId="77777777" w:rsidR="00653AF7" w:rsidRPr="00E44038" w:rsidRDefault="00653AF7" w:rsidP="00AA6536">
            <w:pPr>
              <w:jc w:val="center"/>
              <w:rPr>
                <w:b/>
                <w:bCs/>
                <w:sz w:val="14"/>
                <w:szCs w:val="16"/>
                <w:lang w:val="en-GB"/>
              </w:rPr>
            </w:pPr>
            <w:r w:rsidRPr="00E44038">
              <w:rPr>
                <w:b/>
                <w:bCs/>
                <w:sz w:val="14"/>
                <w:szCs w:val="16"/>
                <w:lang w:val="en-GB"/>
              </w:rPr>
              <w:t>M</w:t>
            </w:r>
          </w:p>
        </w:tc>
        <w:tc>
          <w:tcPr>
            <w:tcW w:w="92" w:type="pct"/>
            <w:tcBorders>
              <w:top w:val="single" w:sz="6" w:space="0" w:color="FFFFFF" w:themeColor="background1"/>
              <w:left w:val="double" w:sz="4" w:space="0" w:color="548DD4" w:themeColor="text2" w:themeTint="99"/>
            </w:tcBorders>
            <w:tcMar>
              <w:left w:w="0" w:type="dxa"/>
              <w:right w:w="0" w:type="dxa"/>
            </w:tcMar>
            <w:vAlign w:val="center"/>
          </w:tcPr>
          <w:p w14:paraId="153C1E67" w14:textId="77777777" w:rsidR="00653AF7" w:rsidRPr="00E44038" w:rsidRDefault="00653AF7" w:rsidP="00AA6536">
            <w:pPr>
              <w:jc w:val="center"/>
              <w:rPr>
                <w:b/>
                <w:bCs/>
                <w:sz w:val="14"/>
                <w:szCs w:val="16"/>
                <w:lang w:val="en-GB"/>
              </w:rPr>
            </w:pPr>
            <w:r w:rsidRPr="00E44038">
              <w:rPr>
                <w:b/>
                <w:bCs/>
                <w:sz w:val="14"/>
                <w:szCs w:val="16"/>
                <w:lang w:val="en-GB"/>
              </w:rPr>
              <w:t>M</w:t>
            </w:r>
          </w:p>
        </w:tc>
        <w:tc>
          <w:tcPr>
            <w:tcW w:w="94" w:type="pct"/>
            <w:tcBorders>
              <w:top w:val="single" w:sz="6" w:space="0" w:color="FFFFFF" w:themeColor="background1"/>
            </w:tcBorders>
            <w:tcMar>
              <w:left w:w="0" w:type="dxa"/>
              <w:right w:w="0" w:type="dxa"/>
            </w:tcMar>
            <w:vAlign w:val="center"/>
          </w:tcPr>
          <w:p w14:paraId="3E672119" w14:textId="77777777" w:rsidR="00653AF7" w:rsidRPr="00E44038" w:rsidRDefault="00653AF7" w:rsidP="00AA6536">
            <w:pPr>
              <w:jc w:val="center"/>
              <w:rPr>
                <w:b/>
                <w:bCs/>
                <w:sz w:val="14"/>
                <w:szCs w:val="16"/>
                <w:lang w:val="en-GB"/>
              </w:rPr>
            </w:pPr>
            <w:r w:rsidRPr="00E44038">
              <w:rPr>
                <w:b/>
                <w:bCs/>
                <w:sz w:val="14"/>
                <w:szCs w:val="16"/>
                <w:lang w:val="en-GB"/>
              </w:rPr>
              <w:t>M</w:t>
            </w:r>
          </w:p>
        </w:tc>
        <w:tc>
          <w:tcPr>
            <w:tcW w:w="90" w:type="pct"/>
            <w:tcBorders>
              <w:top w:val="single" w:sz="6" w:space="0" w:color="FFFFFF" w:themeColor="background1"/>
              <w:right w:val="double" w:sz="4" w:space="0" w:color="548DD4" w:themeColor="text2" w:themeTint="99"/>
            </w:tcBorders>
            <w:tcMar>
              <w:left w:w="0" w:type="dxa"/>
              <w:right w:w="0" w:type="dxa"/>
            </w:tcMar>
            <w:vAlign w:val="center"/>
          </w:tcPr>
          <w:p w14:paraId="156D8118" w14:textId="77777777" w:rsidR="00653AF7" w:rsidRPr="00E44038" w:rsidRDefault="00653AF7" w:rsidP="00AA6536">
            <w:pPr>
              <w:jc w:val="center"/>
              <w:rPr>
                <w:b/>
                <w:bCs/>
                <w:sz w:val="14"/>
                <w:szCs w:val="16"/>
                <w:lang w:val="en-GB"/>
              </w:rPr>
            </w:pPr>
            <w:r w:rsidRPr="00E44038">
              <w:rPr>
                <w:b/>
                <w:bCs/>
                <w:sz w:val="14"/>
                <w:szCs w:val="16"/>
                <w:lang w:val="en-GB"/>
              </w:rPr>
              <w:t>M</w:t>
            </w:r>
          </w:p>
        </w:tc>
      </w:tr>
      <w:tr w:rsidR="00837531" w:rsidRPr="00E44038" w14:paraId="22B2C2CD" w14:textId="77777777" w:rsidTr="00AA6536">
        <w:trPr>
          <w:cnfStyle w:val="000000100000" w:firstRow="0" w:lastRow="0" w:firstColumn="0" w:lastColumn="0" w:oddVBand="0" w:evenVBand="0" w:oddHBand="1" w:evenHBand="0" w:firstRowFirstColumn="0" w:firstRowLastColumn="0" w:lastRowFirstColumn="0" w:lastRowLastColumn="0"/>
          <w:trHeight w:val="226"/>
        </w:trPr>
        <w:tc>
          <w:tcPr>
            <w:tcW w:w="1318" w:type="pct"/>
            <w:tcBorders>
              <w:right w:val="double" w:sz="4" w:space="0" w:color="548DD4" w:themeColor="text2" w:themeTint="99"/>
            </w:tcBorders>
            <w:vAlign w:val="center"/>
          </w:tcPr>
          <w:p w14:paraId="472B8191" w14:textId="51A8425C" w:rsidR="00653AF7" w:rsidRPr="00E44038" w:rsidRDefault="00653AF7" w:rsidP="00AA6536">
            <w:pPr>
              <w:rPr>
                <w:b/>
                <w:bCs/>
                <w:sz w:val="16"/>
                <w:szCs w:val="16"/>
                <w:lang w:val="en-GB"/>
              </w:rPr>
            </w:pPr>
            <w:r w:rsidRPr="00E44038">
              <w:rPr>
                <w:b/>
                <w:bCs/>
                <w:sz w:val="16"/>
                <w:szCs w:val="16"/>
                <w:lang w:val="en-GB"/>
              </w:rPr>
              <w:t>Winner (</w:t>
            </w:r>
            <w:r w:rsidR="00E44038" w:rsidRPr="00E44038">
              <w:rPr>
                <w:b/>
                <w:bCs/>
                <w:sz w:val="16"/>
                <w:szCs w:val="16"/>
                <w:lang w:val="en-GB"/>
              </w:rPr>
              <w:t>#</w:t>
            </w:r>
            <w:r w:rsidRPr="00E44038">
              <w:rPr>
                <w:b/>
                <w:bCs/>
                <w:sz w:val="16"/>
                <w:szCs w:val="16"/>
                <w:lang w:val="en-GB"/>
              </w:rPr>
              <w:t>)</w:t>
            </w:r>
          </w:p>
        </w:tc>
        <w:tc>
          <w:tcPr>
            <w:tcW w:w="89" w:type="pct"/>
            <w:tcBorders>
              <w:left w:val="double" w:sz="4" w:space="0" w:color="548DD4" w:themeColor="text2" w:themeTint="99"/>
            </w:tcBorders>
            <w:tcMar>
              <w:left w:w="0" w:type="dxa"/>
              <w:right w:w="0" w:type="dxa"/>
            </w:tcMar>
            <w:vAlign w:val="center"/>
          </w:tcPr>
          <w:p w14:paraId="6B1670D7" w14:textId="77777777" w:rsidR="00653AF7" w:rsidRPr="00E44038" w:rsidRDefault="00653AF7" w:rsidP="00AA6536">
            <w:pPr>
              <w:jc w:val="center"/>
              <w:rPr>
                <w:b/>
                <w:bCs/>
                <w:sz w:val="14"/>
                <w:szCs w:val="16"/>
                <w:lang w:val="en-GB"/>
              </w:rPr>
            </w:pPr>
            <w:r w:rsidRPr="00E44038">
              <w:rPr>
                <w:b/>
                <w:bCs/>
                <w:sz w:val="14"/>
                <w:szCs w:val="16"/>
                <w:lang w:val="en-GB"/>
              </w:rPr>
              <w:t>–</w:t>
            </w:r>
          </w:p>
        </w:tc>
        <w:tc>
          <w:tcPr>
            <w:tcW w:w="96" w:type="pct"/>
            <w:tcMar>
              <w:left w:w="0" w:type="dxa"/>
              <w:right w:w="0" w:type="dxa"/>
            </w:tcMar>
            <w:vAlign w:val="center"/>
          </w:tcPr>
          <w:p w14:paraId="56F3C7CA" w14:textId="77777777" w:rsidR="00653AF7" w:rsidRPr="00E44038" w:rsidRDefault="00653AF7" w:rsidP="00AA6536">
            <w:pPr>
              <w:jc w:val="center"/>
              <w:rPr>
                <w:b/>
                <w:bCs/>
                <w:sz w:val="14"/>
                <w:szCs w:val="16"/>
                <w:lang w:val="en-GB"/>
              </w:rPr>
            </w:pPr>
            <w:r w:rsidRPr="00E44038">
              <w:rPr>
                <w:b/>
                <w:bCs/>
                <w:sz w:val="14"/>
                <w:szCs w:val="16"/>
                <w:lang w:val="en-GB"/>
              </w:rPr>
              <w:t>–</w:t>
            </w:r>
          </w:p>
        </w:tc>
        <w:tc>
          <w:tcPr>
            <w:tcW w:w="95" w:type="pct"/>
            <w:tcBorders>
              <w:right w:val="double" w:sz="4" w:space="0" w:color="548DD4" w:themeColor="text2" w:themeTint="99"/>
            </w:tcBorders>
            <w:tcMar>
              <w:left w:w="0" w:type="dxa"/>
              <w:right w:w="0" w:type="dxa"/>
            </w:tcMar>
            <w:vAlign w:val="center"/>
          </w:tcPr>
          <w:p w14:paraId="61446892" w14:textId="77777777" w:rsidR="00653AF7" w:rsidRPr="00E44038" w:rsidRDefault="00653AF7" w:rsidP="00AA6536">
            <w:pPr>
              <w:jc w:val="center"/>
              <w:rPr>
                <w:b/>
                <w:bCs/>
                <w:sz w:val="14"/>
                <w:szCs w:val="16"/>
                <w:lang w:val="en-GB"/>
              </w:rPr>
            </w:pPr>
            <w:r w:rsidRPr="00E44038">
              <w:rPr>
                <w:b/>
                <w:bCs/>
                <w:sz w:val="14"/>
                <w:szCs w:val="16"/>
                <w:lang w:val="en-GB"/>
              </w:rPr>
              <w:t>–</w:t>
            </w:r>
          </w:p>
        </w:tc>
        <w:tc>
          <w:tcPr>
            <w:tcW w:w="90" w:type="pct"/>
            <w:tcBorders>
              <w:left w:val="double" w:sz="4" w:space="0" w:color="548DD4" w:themeColor="text2" w:themeTint="99"/>
            </w:tcBorders>
            <w:tcMar>
              <w:left w:w="0" w:type="dxa"/>
              <w:right w:w="0" w:type="dxa"/>
            </w:tcMar>
            <w:vAlign w:val="center"/>
          </w:tcPr>
          <w:p w14:paraId="186CA13A" w14:textId="77777777" w:rsidR="00653AF7" w:rsidRPr="00E44038" w:rsidRDefault="00653AF7" w:rsidP="00AA6536">
            <w:pPr>
              <w:jc w:val="center"/>
              <w:rPr>
                <w:b/>
                <w:bCs/>
                <w:sz w:val="14"/>
                <w:szCs w:val="16"/>
                <w:lang w:val="en-GB"/>
              </w:rPr>
            </w:pPr>
            <w:r w:rsidRPr="00E44038">
              <w:rPr>
                <w:b/>
                <w:bCs/>
                <w:sz w:val="14"/>
                <w:szCs w:val="16"/>
                <w:lang w:val="en-GB"/>
              </w:rPr>
              <w:t>–</w:t>
            </w:r>
          </w:p>
        </w:tc>
        <w:tc>
          <w:tcPr>
            <w:tcW w:w="90" w:type="pct"/>
            <w:tcMar>
              <w:left w:w="0" w:type="dxa"/>
              <w:right w:w="0" w:type="dxa"/>
            </w:tcMar>
            <w:vAlign w:val="center"/>
          </w:tcPr>
          <w:p w14:paraId="1A71EF09" w14:textId="77777777" w:rsidR="00653AF7" w:rsidRPr="00E44038" w:rsidRDefault="00653AF7" w:rsidP="00AA6536">
            <w:pPr>
              <w:jc w:val="center"/>
              <w:rPr>
                <w:b/>
                <w:bCs/>
                <w:sz w:val="14"/>
                <w:szCs w:val="16"/>
                <w:lang w:val="en-GB"/>
              </w:rPr>
            </w:pPr>
            <w:r w:rsidRPr="00E44038">
              <w:rPr>
                <w:b/>
                <w:bCs/>
                <w:sz w:val="14"/>
                <w:szCs w:val="16"/>
                <w:lang w:val="en-GB"/>
              </w:rPr>
              <w:t>–</w:t>
            </w:r>
          </w:p>
        </w:tc>
        <w:tc>
          <w:tcPr>
            <w:tcW w:w="97" w:type="pct"/>
            <w:tcBorders>
              <w:right w:val="double" w:sz="4" w:space="0" w:color="548DD4" w:themeColor="text2" w:themeTint="99"/>
            </w:tcBorders>
            <w:tcMar>
              <w:left w:w="0" w:type="dxa"/>
              <w:right w:w="0" w:type="dxa"/>
            </w:tcMar>
            <w:vAlign w:val="center"/>
          </w:tcPr>
          <w:p w14:paraId="1FEBF241" w14:textId="77777777" w:rsidR="00653AF7" w:rsidRPr="00E44038" w:rsidRDefault="00653AF7" w:rsidP="00AA6536">
            <w:pPr>
              <w:jc w:val="center"/>
              <w:rPr>
                <w:b/>
                <w:bCs/>
                <w:sz w:val="14"/>
                <w:szCs w:val="16"/>
                <w:lang w:val="en-GB"/>
              </w:rPr>
            </w:pPr>
            <w:r w:rsidRPr="00E44038">
              <w:rPr>
                <w:b/>
                <w:bCs/>
                <w:sz w:val="14"/>
                <w:szCs w:val="16"/>
                <w:lang w:val="en-GB"/>
              </w:rPr>
              <w:t>–</w:t>
            </w:r>
          </w:p>
        </w:tc>
        <w:tc>
          <w:tcPr>
            <w:tcW w:w="91" w:type="pct"/>
            <w:tcBorders>
              <w:left w:val="double" w:sz="4" w:space="0" w:color="548DD4" w:themeColor="text2" w:themeTint="99"/>
            </w:tcBorders>
            <w:tcMar>
              <w:left w:w="0" w:type="dxa"/>
              <w:right w:w="0" w:type="dxa"/>
            </w:tcMar>
            <w:vAlign w:val="center"/>
          </w:tcPr>
          <w:p w14:paraId="39B9741E" w14:textId="77777777" w:rsidR="00653AF7" w:rsidRPr="00E44038" w:rsidRDefault="00653AF7" w:rsidP="00AA6536">
            <w:pPr>
              <w:jc w:val="center"/>
              <w:rPr>
                <w:b/>
                <w:bCs/>
                <w:sz w:val="14"/>
                <w:szCs w:val="16"/>
                <w:lang w:val="en-GB"/>
              </w:rPr>
            </w:pPr>
            <w:r w:rsidRPr="00E44038">
              <w:rPr>
                <w:b/>
                <w:bCs/>
                <w:sz w:val="14"/>
                <w:szCs w:val="16"/>
                <w:lang w:val="en-GB"/>
              </w:rPr>
              <w:t>–</w:t>
            </w:r>
          </w:p>
        </w:tc>
        <w:tc>
          <w:tcPr>
            <w:tcW w:w="91" w:type="pct"/>
            <w:tcMar>
              <w:left w:w="0" w:type="dxa"/>
              <w:right w:w="0" w:type="dxa"/>
            </w:tcMar>
            <w:vAlign w:val="center"/>
          </w:tcPr>
          <w:p w14:paraId="1AA867D6" w14:textId="77777777" w:rsidR="00653AF7" w:rsidRPr="00E44038" w:rsidRDefault="00653AF7" w:rsidP="00AA6536">
            <w:pPr>
              <w:jc w:val="center"/>
              <w:rPr>
                <w:b/>
                <w:bCs/>
                <w:sz w:val="14"/>
                <w:szCs w:val="16"/>
                <w:lang w:val="en-GB"/>
              </w:rPr>
            </w:pPr>
            <w:r w:rsidRPr="00E44038">
              <w:rPr>
                <w:b/>
                <w:bCs/>
                <w:sz w:val="14"/>
                <w:szCs w:val="16"/>
                <w:lang w:val="en-GB"/>
              </w:rPr>
              <w:t>–</w:t>
            </w:r>
          </w:p>
        </w:tc>
        <w:tc>
          <w:tcPr>
            <w:tcW w:w="92" w:type="pct"/>
            <w:tcBorders>
              <w:right w:val="double" w:sz="4" w:space="0" w:color="548DD4" w:themeColor="text2" w:themeTint="99"/>
            </w:tcBorders>
            <w:tcMar>
              <w:left w:w="0" w:type="dxa"/>
              <w:right w:w="0" w:type="dxa"/>
            </w:tcMar>
            <w:vAlign w:val="center"/>
          </w:tcPr>
          <w:p w14:paraId="49A4346A" w14:textId="77777777" w:rsidR="00653AF7" w:rsidRPr="00E44038" w:rsidRDefault="00653AF7" w:rsidP="00AA6536">
            <w:pPr>
              <w:jc w:val="center"/>
              <w:rPr>
                <w:b/>
                <w:bCs/>
                <w:sz w:val="14"/>
                <w:szCs w:val="16"/>
                <w:lang w:val="en-GB"/>
              </w:rPr>
            </w:pPr>
            <w:r w:rsidRPr="00E44038">
              <w:rPr>
                <w:b/>
                <w:bCs/>
                <w:sz w:val="14"/>
                <w:szCs w:val="16"/>
                <w:lang w:val="en-GB"/>
              </w:rPr>
              <w:t>–</w:t>
            </w:r>
          </w:p>
        </w:tc>
        <w:tc>
          <w:tcPr>
            <w:tcW w:w="92" w:type="pct"/>
            <w:tcBorders>
              <w:left w:val="double" w:sz="4" w:space="0" w:color="548DD4" w:themeColor="text2" w:themeTint="99"/>
            </w:tcBorders>
            <w:tcMar>
              <w:left w:w="0" w:type="dxa"/>
              <w:right w:w="0" w:type="dxa"/>
            </w:tcMar>
            <w:vAlign w:val="center"/>
          </w:tcPr>
          <w:p w14:paraId="3B7B9EC6" w14:textId="77777777" w:rsidR="00653AF7" w:rsidRPr="00E44038" w:rsidRDefault="00653AF7" w:rsidP="00AA6536">
            <w:pPr>
              <w:jc w:val="center"/>
              <w:rPr>
                <w:b/>
                <w:bCs/>
                <w:sz w:val="14"/>
                <w:szCs w:val="16"/>
                <w:lang w:val="en-GB"/>
              </w:rPr>
            </w:pPr>
            <w:r w:rsidRPr="00E44038">
              <w:rPr>
                <w:b/>
                <w:bCs/>
                <w:sz w:val="14"/>
                <w:szCs w:val="16"/>
                <w:lang w:val="en-GB"/>
              </w:rPr>
              <w:t>–</w:t>
            </w:r>
          </w:p>
        </w:tc>
        <w:tc>
          <w:tcPr>
            <w:tcW w:w="94" w:type="pct"/>
            <w:tcBorders>
              <w:right w:val="double" w:sz="4" w:space="0" w:color="548DD4" w:themeColor="text2" w:themeTint="99"/>
            </w:tcBorders>
            <w:tcMar>
              <w:left w:w="0" w:type="dxa"/>
              <w:right w:w="0" w:type="dxa"/>
            </w:tcMar>
            <w:vAlign w:val="center"/>
          </w:tcPr>
          <w:p w14:paraId="1086EAB9" w14:textId="77777777" w:rsidR="00653AF7" w:rsidRPr="00E44038" w:rsidRDefault="00653AF7" w:rsidP="00AA6536">
            <w:pPr>
              <w:jc w:val="center"/>
              <w:rPr>
                <w:b/>
                <w:bCs/>
                <w:sz w:val="14"/>
                <w:szCs w:val="16"/>
                <w:lang w:val="en-GB"/>
              </w:rPr>
            </w:pPr>
            <w:r w:rsidRPr="00E44038">
              <w:rPr>
                <w:b/>
                <w:bCs/>
                <w:sz w:val="14"/>
                <w:szCs w:val="16"/>
                <w:lang w:val="en-GB"/>
              </w:rPr>
              <w:t>–</w:t>
            </w:r>
          </w:p>
        </w:tc>
        <w:tc>
          <w:tcPr>
            <w:tcW w:w="92" w:type="pct"/>
            <w:tcBorders>
              <w:left w:val="double" w:sz="4" w:space="0" w:color="548DD4" w:themeColor="text2" w:themeTint="99"/>
            </w:tcBorders>
            <w:tcMar>
              <w:left w:w="0" w:type="dxa"/>
              <w:right w:w="0" w:type="dxa"/>
            </w:tcMar>
            <w:vAlign w:val="center"/>
          </w:tcPr>
          <w:p w14:paraId="22E7780D" w14:textId="77777777" w:rsidR="00653AF7" w:rsidRPr="00E44038" w:rsidRDefault="00653AF7" w:rsidP="00AA6536">
            <w:pPr>
              <w:jc w:val="center"/>
              <w:rPr>
                <w:b/>
                <w:bCs/>
                <w:sz w:val="14"/>
                <w:szCs w:val="16"/>
                <w:lang w:val="en-GB"/>
              </w:rPr>
            </w:pPr>
            <w:r w:rsidRPr="00E44038">
              <w:rPr>
                <w:b/>
                <w:bCs/>
                <w:sz w:val="14"/>
                <w:szCs w:val="16"/>
                <w:lang w:val="en-GB"/>
              </w:rPr>
              <w:t>–</w:t>
            </w:r>
          </w:p>
        </w:tc>
        <w:tc>
          <w:tcPr>
            <w:tcW w:w="91" w:type="pct"/>
            <w:tcMar>
              <w:left w:w="0" w:type="dxa"/>
              <w:right w:w="0" w:type="dxa"/>
            </w:tcMar>
            <w:vAlign w:val="center"/>
          </w:tcPr>
          <w:p w14:paraId="24F55115" w14:textId="77777777" w:rsidR="00653AF7" w:rsidRPr="00E44038" w:rsidRDefault="00653AF7" w:rsidP="00AA6536">
            <w:pPr>
              <w:jc w:val="center"/>
              <w:rPr>
                <w:b/>
                <w:bCs/>
                <w:sz w:val="14"/>
                <w:szCs w:val="16"/>
                <w:lang w:val="en-GB"/>
              </w:rPr>
            </w:pPr>
            <w:r w:rsidRPr="00E44038">
              <w:rPr>
                <w:b/>
                <w:bCs/>
                <w:sz w:val="14"/>
                <w:szCs w:val="16"/>
                <w:lang w:val="en-GB"/>
              </w:rPr>
              <w:t>–</w:t>
            </w:r>
          </w:p>
        </w:tc>
        <w:tc>
          <w:tcPr>
            <w:tcW w:w="94" w:type="pct"/>
            <w:tcBorders>
              <w:right w:val="double" w:sz="4" w:space="0" w:color="548DD4" w:themeColor="text2" w:themeTint="99"/>
            </w:tcBorders>
            <w:tcMar>
              <w:left w:w="0" w:type="dxa"/>
              <w:right w:w="0" w:type="dxa"/>
            </w:tcMar>
            <w:vAlign w:val="center"/>
          </w:tcPr>
          <w:p w14:paraId="72345B9B" w14:textId="77777777" w:rsidR="00653AF7" w:rsidRPr="00E44038" w:rsidRDefault="00653AF7" w:rsidP="00AA6536">
            <w:pPr>
              <w:jc w:val="center"/>
              <w:rPr>
                <w:b/>
                <w:bCs/>
                <w:sz w:val="14"/>
                <w:szCs w:val="16"/>
                <w:lang w:val="en-GB"/>
              </w:rPr>
            </w:pPr>
            <w:r w:rsidRPr="00E44038">
              <w:rPr>
                <w:b/>
                <w:bCs/>
                <w:sz w:val="14"/>
                <w:szCs w:val="16"/>
                <w:lang w:val="en-GB"/>
              </w:rPr>
              <w:t>–</w:t>
            </w:r>
          </w:p>
        </w:tc>
        <w:tc>
          <w:tcPr>
            <w:tcW w:w="94" w:type="pct"/>
            <w:tcBorders>
              <w:left w:val="double" w:sz="4" w:space="0" w:color="548DD4" w:themeColor="text2" w:themeTint="99"/>
              <w:right w:val="double" w:sz="4" w:space="0" w:color="548DD4" w:themeColor="text2" w:themeTint="99"/>
            </w:tcBorders>
            <w:tcMar>
              <w:left w:w="0" w:type="dxa"/>
              <w:right w:w="0" w:type="dxa"/>
            </w:tcMar>
            <w:vAlign w:val="center"/>
          </w:tcPr>
          <w:p w14:paraId="5DAB465D" w14:textId="77777777" w:rsidR="00653AF7" w:rsidRPr="00E44038" w:rsidRDefault="00653AF7" w:rsidP="00AA6536">
            <w:pPr>
              <w:jc w:val="center"/>
              <w:rPr>
                <w:b/>
                <w:bCs/>
                <w:sz w:val="14"/>
                <w:szCs w:val="16"/>
                <w:lang w:val="en-GB"/>
              </w:rPr>
            </w:pPr>
            <w:r w:rsidRPr="00E44038">
              <w:rPr>
                <w:b/>
                <w:bCs/>
                <w:sz w:val="14"/>
                <w:szCs w:val="16"/>
                <w:lang w:val="en-GB"/>
              </w:rPr>
              <w:t>–</w:t>
            </w:r>
          </w:p>
        </w:tc>
        <w:tc>
          <w:tcPr>
            <w:tcW w:w="94" w:type="pct"/>
            <w:tcBorders>
              <w:left w:val="double" w:sz="4" w:space="0" w:color="548DD4" w:themeColor="text2" w:themeTint="99"/>
            </w:tcBorders>
            <w:tcMar>
              <w:left w:w="0" w:type="dxa"/>
              <w:right w:w="0" w:type="dxa"/>
            </w:tcMar>
            <w:vAlign w:val="center"/>
          </w:tcPr>
          <w:p w14:paraId="0EB73DC6" w14:textId="77777777" w:rsidR="00653AF7" w:rsidRPr="00E44038" w:rsidRDefault="00653AF7" w:rsidP="00AA6536">
            <w:pPr>
              <w:jc w:val="center"/>
              <w:rPr>
                <w:b/>
                <w:bCs/>
                <w:sz w:val="14"/>
                <w:szCs w:val="16"/>
                <w:lang w:val="en-GB"/>
              </w:rPr>
            </w:pPr>
            <w:r w:rsidRPr="00E44038">
              <w:rPr>
                <w:b/>
                <w:bCs/>
                <w:sz w:val="14"/>
                <w:szCs w:val="16"/>
                <w:lang w:val="en-GB"/>
              </w:rPr>
              <w:t>–</w:t>
            </w:r>
          </w:p>
        </w:tc>
        <w:tc>
          <w:tcPr>
            <w:tcW w:w="92" w:type="pct"/>
            <w:tcMar>
              <w:left w:w="0" w:type="dxa"/>
              <w:right w:w="0" w:type="dxa"/>
            </w:tcMar>
            <w:vAlign w:val="center"/>
          </w:tcPr>
          <w:p w14:paraId="26C97C32" w14:textId="77777777" w:rsidR="00653AF7" w:rsidRPr="00E44038" w:rsidRDefault="00653AF7" w:rsidP="00AA6536">
            <w:pPr>
              <w:jc w:val="center"/>
              <w:rPr>
                <w:b/>
                <w:bCs/>
                <w:sz w:val="14"/>
                <w:szCs w:val="16"/>
                <w:lang w:val="en-GB"/>
              </w:rPr>
            </w:pPr>
            <w:r w:rsidRPr="00E44038">
              <w:rPr>
                <w:b/>
                <w:bCs/>
                <w:sz w:val="14"/>
                <w:szCs w:val="16"/>
                <w:lang w:val="en-GB"/>
              </w:rPr>
              <w:t>–</w:t>
            </w:r>
          </w:p>
        </w:tc>
        <w:tc>
          <w:tcPr>
            <w:tcW w:w="95" w:type="pct"/>
            <w:tcMar>
              <w:left w:w="0" w:type="dxa"/>
              <w:right w:w="0" w:type="dxa"/>
            </w:tcMar>
            <w:vAlign w:val="center"/>
          </w:tcPr>
          <w:p w14:paraId="1AAE4489" w14:textId="77777777" w:rsidR="00653AF7" w:rsidRPr="00E44038" w:rsidRDefault="00653AF7" w:rsidP="00AA6536">
            <w:pPr>
              <w:jc w:val="center"/>
              <w:rPr>
                <w:b/>
                <w:bCs/>
                <w:sz w:val="14"/>
                <w:szCs w:val="16"/>
                <w:lang w:val="en-GB"/>
              </w:rPr>
            </w:pPr>
            <w:r w:rsidRPr="00E44038">
              <w:rPr>
                <w:b/>
                <w:bCs/>
                <w:sz w:val="14"/>
                <w:szCs w:val="16"/>
                <w:lang w:val="en-GB"/>
              </w:rPr>
              <w:t>–</w:t>
            </w:r>
          </w:p>
        </w:tc>
        <w:tc>
          <w:tcPr>
            <w:tcW w:w="93" w:type="pct"/>
            <w:tcBorders>
              <w:right w:val="double" w:sz="4" w:space="0" w:color="548DD4" w:themeColor="text2" w:themeTint="99"/>
            </w:tcBorders>
            <w:tcMar>
              <w:left w:w="0" w:type="dxa"/>
              <w:right w:w="0" w:type="dxa"/>
            </w:tcMar>
            <w:vAlign w:val="center"/>
          </w:tcPr>
          <w:p w14:paraId="2A88025B" w14:textId="77777777" w:rsidR="00653AF7" w:rsidRPr="00E44038" w:rsidRDefault="00653AF7" w:rsidP="00AA6536">
            <w:pPr>
              <w:jc w:val="center"/>
              <w:rPr>
                <w:b/>
                <w:bCs/>
                <w:sz w:val="14"/>
                <w:szCs w:val="16"/>
                <w:lang w:val="en-GB"/>
              </w:rPr>
            </w:pPr>
            <w:r w:rsidRPr="00E44038">
              <w:rPr>
                <w:b/>
                <w:bCs/>
                <w:sz w:val="14"/>
                <w:szCs w:val="16"/>
                <w:lang w:val="en-GB"/>
              </w:rPr>
              <w:t>–</w:t>
            </w:r>
          </w:p>
        </w:tc>
        <w:tc>
          <w:tcPr>
            <w:tcW w:w="94" w:type="pct"/>
            <w:tcBorders>
              <w:left w:val="double" w:sz="4" w:space="0" w:color="548DD4" w:themeColor="text2" w:themeTint="99"/>
            </w:tcBorders>
            <w:tcMar>
              <w:left w:w="0" w:type="dxa"/>
              <w:right w:w="0" w:type="dxa"/>
            </w:tcMar>
            <w:vAlign w:val="center"/>
          </w:tcPr>
          <w:p w14:paraId="3ECF1495" w14:textId="77777777" w:rsidR="00653AF7" w:rsidRPr="00E44038" w:rsidRDefault="00653AF7" w:rsidP="00AA6536">
            <w:pPr>
              <w:jc w:val="center"/>
              <w:rPr>
                <w:b/>
                <w:bCs/>
                <w:sz w:val="14"/>
                <w:szCs w:val="16"/>
                <w:lang w:val="en-GB"/>
              </w:rPr>
            </w:pPr>
            <w:r w:rsidRPr="00E44038">
              <w:rPr>
                <w:b/>
                <w:bCs/>
                <w:sz w:val="14"/>
                <w:szCs w:val="16"/>
                <w:lang w:val="en-GB"/>
              </w:rPr>
              <w:t>–</w:t>
            </w:r>
          </w:p>
        </w:tc>
        <w:tc>
          <w:tcPr>
            <w:tcW w:w="95" w:type="pct"/>
            <w:tcBorders>
              <w:right w:val="double" w:sz="4" w:space="0" w:color="548DD4" w:themeColor="text2" w:themeTint="99"/>
            </w:tcBorders>
            <w:tcMar>
              <w:left w:w="0" w:type="dxa"/>
              <w:right w:w="0" w:type="dxa"/>
            </w:tcMar>
            <w:vAlign w:val="center"/>
          </w:tcPr>
          <w:p w14:paraId="29556276" w14:textId="77777777" w:rsidR="00653AF7" w:rsidRPr="00E44038" w:rsidRDefault="00653AF7" w:rsidP="00AA6536">
            <w:pPr>
              <w:jc w:val="center"/>
              <w:rPr>
                <w:b/>
                <w:bCs/>
                <w:sz w:val="14"/>
                <w:szCs w:val="16"/>
                <w:lang w:val="en-GB"/>
              </w:rPr>
            </w:pPr>
            <w:r w:rsidRPr="00E44038">
              <w:rPr>
                <w:b/>
                <w:bCs/>
                <w:sz w:val="14"/>
                <w:szCs w:val="16"/>
                <w:lang w:val="en-GB"/>
              </w:rPr>
              <w:t>–</w:t>
            </w:r>
          </w:p>
        </w:tc>
        <w:tc>
          <w:tcPr>
            <w:tcW w:w="88" w:type="pct"/>
            <w:tcBorders>
              <w:left w:val="double" w:sz="4" w:space="0" w:color="548DD4" w:themeColor="text2" w:themeTint="99"/>
              <w:right w:val="double" w:sz="4" w:space="0" w:color="548DD4" w:themeColor="text2" w:themeTint="99"/>
            </w:tcBorders>
            <w:tcMar>
              <w:left w:w="0" w:type="dxa"/>
              <w:right w:w="0" w:type="dxa"/>
            </w:tcMar>
            <w:vAlign w:val="center"/>
          </w:tcPr>
          <w:p w14:paraId="4BAF0389" w14:textId="77777777" w:rsidR="00653AF7" w:rsidRPr="00E44038" w:rsidRDefault="00653AF7" w:rsidP="00AA6536">
            <w:pPr>
              <w:jc w:val="center"/>
              <w:rPr>
                <w:b/>
                <w:bCs/>
                <w:sz w:val="14"/>
                <w:szCs w:val="16"/>
                <w:lang w:val="en-GB"/>
              </w:rPr>
            </w:pPr>
            <w:r w:rsidRPr="00E44038">
              <w:rPr>
                <w:b/>
                <w:bCs/>
                <w:sz w:val="14"/>
                <w:szCs w:val="16"/>
                <w:lang w:val="en-GB"/>
              </w:rPr>
              <w:t>–</w:t>
            </w:r>
          </w:p>
        </w:tc>
        <w:tc>
          <w:tcPr>
            <w:tcW w:w="94" w:type="pct"/>
            <w:tcBorders>
              <w:left w:val="double" w:sz="4" w:space="0" w:color="548DD4" w:themeColor="text2" w:themeTint="99"/>
            </w:tcBorders>
            <w:tcMar>
              <w:left w:w="0" w:type="dxa"/>
              <w:right w:w="0" w:type="dxa"/>
            </w:tcMar>
            <w:vAlign w:val="center"/>
          </w:tcPr>
          <w:p w14:paraId="1427813A" w14:textId="77777777" w:rsidR="00653AF7" w:rsidRPr="00E44038" w:rsidRDefault="00653AF7" w:rsidP="00AA6536">
            <w:pPr>
              <w:jc w:val="center"/>
              <w:rPr>
                <w:b/>
                <w:bCs/>
                <w:sz w:val="14"/>
                <w:szCs w:val="16"/>
                <w:lang w:val="en-GB"/>
              </w:rPr>
            </w:pPr>
            <w:r w:rsidRPr="00E44038">
              <w:rPr>
                <w:b/>
                <w:bCs/>
                <w:sz w:val="14"/>
                <w:szCs w:val="16"/>
                <w:lang w:val="en-GB"/>
              </w:rPr>
              <w:t>–</w:t>
            </w:r>
          </w:p>
        </w:tc>
        <w:tc>
          <w:tcPr>
            <w:tcW w:w="95" w:type="pct"/>
            <w:tcBorders>
              <w:right w:val="double" w:sz="4" w:space="0" w:color="548DD4" w:themeColor="text2" w:themeTint="99"/>
            </w:tcBorders>
            <w:tcMar>
              <w:left w:w="0" w:type="dxa"/>
              <w:right w:w="0" w:type="dxa"/>
            </w:tcMar>
            <w:vAlign w:val="center"/>
          </w:tcPr>
          <w:p w14:paraId="4A955B79" w14:textId="77777777" w:rsidR="00653AF7" w:rsidRPr="00E44038" w:rsidRDefault="00653AF7" w:rsidP="00AA6536">
            <w:pPr>
              <w:jc w:val="center"/>
              <w:rPr>
                <w:b/>
                <w:bCs/>
                <w:sz w:val="14"/>
                <w:szCs w:val="16"/>
                <w:lang w:val="en-GB"/>
              </w:rPr>
            </w:pPr>
            <w:r w:rsidRPr="00E44038">
              <w:rPr>
                <w:b/>
                <w:bCs/>
                <w:sz w:val="14"/>
                <w:szCs w:val="16"/>
                <w:lang w:val="en-GB"/>
              </w:rPr>
              <w:t>–</w:t>
            </w:r>
          </w:p>
        </w:tc>
        <w:tc>
          <w:tcPr>
            <w:tcW w:w="92" w:type="pct"/>
            <w:tcBorders>
              <w:left w:val="double" w:sz="4" w:space="0" w:color="548DD4" w:themeColor="text2" w:themeTint="99"/>
            </w:tcBorders>
            <w:tcMar>
              <w:left w:w="0" w:type="dxa"/>
              <w:right w:w="0" w:type="dxa"/>
            </w:tcMar>
            <w:vAlign w:val="center"/>
          </w:tcPr>
          <w:p w14:paraId="5EE2FCC8" w14:textId="77777777" w:rsidR="00653AF7" w:rsidRPr="00E44038" w:rsidRDefault="00653AF7" w:rsidP="00AA6536">
            <w:pPr>
              <w:jc w:val="center"/>
              <w:rPr>
                <w:b/>
                <w:bCs/>
                <w:sz w:val="14"/>
                <w:szCs w:val="16"/>
                <w:lang w:val="en-GB"/>
              </w:rPr>
            </w:pPr>
            <w:r w:rsidRPr="00E44038">
              <w:rPr>
                <w:b/>
                <w:bCs/>
                <w:sz w:val="14"/>
                <w:szCs w:val="16"/>
                <w:lang w:val="en-GB"/>
              </w:rPr>
              <w:t>M</w:t>
            </w:r>
          </w:p>
        </w:tc>
        <w:tc>
          <w:tcPr>
            <w:tcW w:w="94" w:type="pct"/>
            <w:tcMar>
              <w:left w:w="0" w:type="dxa"/>
              <w:right w:w="0" w:type="dxa"/>
            </w:tcMar>
            <w:vAlign w:val="center"/>
          </w:tcPr>
          <w:p w14:paraId="45087DF7" w14:textId="77777777" w:rsidR="00653AF7" w:rsidRPr="00E44038" w:rsidRDefault="00653AF7" w:rsidP="00AA6536">
            <w:pPr>
              <w:jc w:val="center"/>
              <w:rPr>
                <w:b/>
                <w:bCs/>
                <w:sz w:val="14"/>
                <w:szCs w:val="16"/>
                <w:lang w:val="en-GB"/>
              </w:rPr>
            </w:pPr>
            <w:r w:rsidRPr="00E44038">
              <w:rPr>
                <w:b/>
                <w:bCs/>
                <w:sz w:val="14"/>
                <w:szCs w:val="16"/>
                <w:lang w:val="en-GB"/>
              </w:rPr>
              <w:t>M</w:t>
            </w:r>
          </w:p>
        </w:tc>
        <w:tc>
          <w:tcPr>
            <w:tcW w:w="94" w:type="pct"/>
            <w:tcMar>
              <w:left w:w="0" w:type="dxa"/>
              <w:right w:w="0" w:type="dxa"/>
            </w:tcMar>
            <w:vAlign w:val="center"/>
          </w:tcPr>
          <w:p w14:paraId="71D5497D" w14:textId="77777777" w:rsidR="00653AF7" w:rsidRPr="00E44038" w:rsidRDefault="00653AF7" w:rsidP="00AA6536">
            <w:pPr>
              <w:jc w:val="center"/>
              <w:rPr>
                <w:b/>
                <w:bCs/>
                <w:sz w:val="14"/>
                <w:szCs w:val="16"/>
                <w:lang w:val="en-GB"/>
              </w:rPr>
            </w:pPr>
            <w:r w:rsidRPr="00E44038">
              <w:rPr>
                <w:b/>
                <w:bCs/>
                <w:sz w:val="14"/>
                <w:szCs w:val="16"/>
                <w:lang w:val="en-GB"/>
              </w:rPr>
              <w:t>M</w:t>
            </w:r>
          </w:p>
        </w:tc>
        <w:tc>
          <w:tcPr>
            <w:tcW w:w="83" w:type="pct"/>
            <w:tcBorders>
              <w:right w:val="double" w:sz="4" w:space="0" w:color="548DD4" w:themeColor="text2" w:themeTint="99"/>
            </w:tcBorders>
            <w:tcMar>
              <w:left w:w="0" w:type="dxa"/>
              <w:right w:w="0" w:type="dxa"/>
            </w:tcMar>
            <w:vAlign w:val="center"/>
          </w:tcPr>
          <w:p w14:paraId="1E713BAB" w14:textId="77777777" w:rsidR="00653AF7" w:rsidRPr="00E44038" w:rsidRDefault="00653AF7" w:rsidP="00AA6536">
            <w:pPr>
              <w:jc w:val="center"/>
              <w:rPr>
                <w:b/>
                <w:bCs/>
                <w:sz w:val="14"/>
                <w:szCs w:val="16"/>
                <w:lang w:val="en-GB"/>
              </w:rPr>
            </w:pPr>
            <w:r w:rsidRPr="00E44038">
              <w:rPr>
                <w:b/>
                <w:bCs/>
                <w:sz w:val="14"/>
                <w:szCs w:val="16"/>
                <w:lang w:val="en-GB"/>
              </w:rPr>
              <w:t>M</w:t>
            </w:r>
          </w:p>
        </w:tc>
        <w:tc>
          <w:tcPr>
            <w:tcW w:w="88" w:type="pct"/>
            <w:tcBorders>
              <w:left w:val="double" w:sz="4" w:space="0" w:color="548DD4" w:themeColor="text2" w:themeTint="99"/>
            </w:tcBorders>
            <w:tcMar>
              <w:left w:w="0" w:type="dxa"/>
              <w:right w:w="0" w:type="dxa"/>
            </w:tcMar>
            <w:vAlign w:val="center"/>
          </w:tcPr>
          <w:p w14:paraId="790AE150" w14:textId="77777777" w:rsidR="00653AF7" w:rsidRPr="00E44038" w:rsidRDefault="00653AF7" w:rsidP="00AA6536">
            <w:pPr>
              <w:jc w:val="center"/>
              <w:rPr>
                <w:b/>
                <w:bCs/>
                <w:sz w:val="14"/>
                <w:szCs w:val="16"/>
                <w:lang w:val="en-GB"/>
              </w:rPr>
            </w:pPr>
            <w:r w:rsidRPr="00E44038">
              <w:rPr>
                <w:b/>
                <w:bCs/>
                <w:sz w:val="14"/>
                <w:szCs w:val="16"/>
                <w:lang w:val="en-GB"/>
              </w:rPr>
              <w:t>M</w:t>
            </w:r>
          </w:p>
        </w:tc>
        <w:tc>
          <w:tcPr>
            <w:tcW w:w="92" w:type="pct"/>
            <w:tcMar>
              <w:left w:w="0" w:type="dxa"/>
              <w:right w:w="0" w:type="dxa"/>
            </w:tcMar>
            <w:vAlign w:val="center"/>
          </w:tcPr>
          <w:p w14:paraId="3172C43B" w14:textId="77777777" w:rsidR="00653AF7" w:rsidRPr="00E44038" w:rsidRDefault="00653AF7" w:rsidP="00AA6536">
            <w:pPr>
              <w:jc w:val="center"/>
              <w:rPr>
                <w:b/>
                <w:bCs/>
                <w:sz w:val="14"/>
                <w:szCs w:val="16"/>
                <w:lang w:val="en-GB"/>
              </w:rPr>
            </w:pPr>
            <w:r w:rsidRPr="00E44038">
              <w:rPr>
                <w:b/>
                <w:bCs/>
                <w:sz w:val="14"/>
                <w:szCs w:val="16"/>
                <w:lang w:val="en-GB"/>
              </w:rPr>
              <w:t>M</w:t>
            </w:r>
          </w:p>
        </w:tc>
        <w:tc>
          <w:tcPr>
            <w:tcW w:w="95" w:type="pct"/>
            <w:tcMar>
              <w:left w:w="0" w:type="dxa"/>
              <w:right w:w="0" w:type="dxa"/>
            </w:tcMar>
            <w:vAlign w:val="center"/>
          </w:tcPr>
          <w:p w14:paraId="1ADEE32D" w14:textId="77777777" w:rsidR="00653AF7" w:rsidRPr="00E44038" w:rsidRDefault="00653AF7" w:rsidP="00AA6536">
            <w:pPr>
              <w:jc w:val="center"/>
              <w:rPr>
                <w:b/>
                <w:bCs/>
                <w:sz w:val="14"/>
                <w:szCs w:val="16"/>
                <w:lang w:val="en-GB"/>
              </w:rPr>
            </w:pPr>
            <w:r w:rsidRPr="00E44038">
              <w:rPr>
                <w:b/>
                <w:bCs/>
                <w:sz w:val="14"/>
                <w:szCs w:val="16"/>
                <w:lang w:val="en-GB"/>
              </w:rPr>
              <w:t>M</w:t>
            </w:r>
          </w:p>
        </w:tc>
        <w:tc>
          <w:tcPr>
            <w:tcW w:w="92" w:type="pct"/>
            <w:tcBorders>
              <w:right w:val="double" w:sz="4" w:space="0" w:color="548DD4" w:themeColor="text2" w:themeTint="99"/>
            </w:tcBorders>
            <w:tcMar>
              <w:left w:w="0" w:type="dxa"/>
              <w:right w:w="0" w:type="dxa"/>
            </w:tcMar>
            <w:vAlign w:val="center"/>
          </w:tcPr>
          <w:p w14:paraId="73BE03B8" w14:textId="77777777" w:rsidR="00653AF7" w:rsidRPr="00E44038" w:rsidRDefault="00653AF7" w:rsidP="00AA6536">
            <w:pPr>
              <w:jc w:val="center"/>
              <w:rPr>
                <w:b/>
                <w:bCs/>
                <w:sz w:val="14"/>
                <w:szCs w:val="16"/>
                <w:lang w:val="en-GB"/>
              </w:rPr>
            </w:pPr>
            <w:r w:rsidRPr="00E44038">
              <w:rPr>
                <w:b/>
                <w:bCs/>
                <w:sz w:val="14"/>
                <w:szCs w:val="16"/>
                <w:lang w:val="en-GB"/>
              </w:rPr>
              <w:t>M</w:t>
            </w:r>
          </w:p>
        </w:tc>
        <w:tc>
          <w:tcPr>
            <w:tcW w:w="94" w:type="pct"/>
            <w:tcBorders>
              <w:left w:val="double" w:sz="4" w:space="0" w:color="548DD4" w:themeColor="text2" w:themeTint="99"/>
            </w:tcBorders>
            <w:tcMar>
              <w:left w:w="0" w:type="dxa"/>
              <w:right w:w="0" w:type="dxa"/>
            </w:tcMar>
            <w:vAlign w:val="center"/>
          </w:tcPr>
          <w:p w14:paraId="5BA1A9E5" w14:textId="77777777" w:rsidR="00653AF7" w:rsidRPr="00E44038" w:rsidRDefault="00653AF7" w:rsidP="00AA6536">
            <w:pPr>
              <w:jc w:val="center"/>
              <w:rPr>
                <w:b/>
                <w:bCs/>
                <w:sz w:val="14"/>
                <w:szCs w:val="16"/>
                <w:lang w:val="en-GB"/>
              </w:rPr>
            </w:pPr>
            <w:r w:rsidRPr="00E44038">
              <w:rPr>
                <w:b/>
                <w:bCs/>
                <w:sz w:val="14"/>
                <w:szCs w:val="16"/>
                <w:lang w:val="en-GB"/>
              </w:rPr>
              <w:t>M</w:t>
            </w:r>
          </w:p>
        </w:tc>
        <w:tc>
          <w:tcPr>
            <w:tcW w:w="94" w:type="pct"/>
            <w:tcMar>
              <w:left w:w="0" w:type="dxa"/>
              <w:right w:w="0" w:type="dxa"/>
            </w:tcMar>
            <w:vAlign w:val="center"/>
          </w:tcPr>
          <w:p w14:paraId="63FFA05D" w14:textId="77777777" w:rsidR="00653AF7" w:rsidRPr="00E44038" w:rsidRDefault="00653AF7" w:rsidP="00AA6536">
            <w:pPr>
              <w:jc w:val="center"/>
              <w:rPr>
                <w:b/>
                <w:bCs/>
                <w:sz w:val="14"/>
                <w:szCs w:val="16"/>
                <w:lang w:val="en-GB"/>
              </w:rPr>
            </w:pPr>
            <w:r w:rsidRPr="00E44038">
              <w:rPr>
                <w:b/>
                <w:bCs/>
                <w:sz w:val="14"/>
                <w:szCs w:val="16"/>
                <w:lang w:val="en-GB"/>
              </w:rPr>
              <w:t>M</w:t>
            </w:r>
          </w:p>
        </w:tc>
        <w:tc>
          <w:tcPr>
            <w:tcW w:w="95" w:type="pct"/>
            <w:tcBorders>
              <w:right w:val="double" w:sz="4" w:space="0" w:color="548DD4" w:themeColor="text2" w:themeTint="99"/>
            </w:tcBorders>
            <w:tcMar>
              <w:left w:w="0" w:type="dxa"/>
              <w:right w:w="0" w:type="dxa"/>
            </w:tcMar>
            <w:vAlign w:val="center"/>
          </w:tcPr>
          <w:p w14:paraId="60B7F862" w14:textId="77777777" w:rsidR="00653AF7" w:rsidRPr="00E44038" w:rsidRDefault="00653AF7" w:rsidP="00AA6536">
            <w:pPr>
              <w:jc w:val="center"/>
              <w:rPr>
                <w:b/>
                <w:bCs/>
                <w:sz w:val="14"/>
                <w:szCs w:val="16"/>
                <w:lang w:val="en-GB"/>
              </w:rPr>
            </w:pPr>
            <w:r w:rsidRPr="00E44038">
              <w:rPr>
                <w:b/>
                <w:bCs/>
                <w:sz w:val="14"/>
                <w:szCs w:val="16"/>
                <w:lang w:val="en-GB"/>
              </w:rPr>
              <w:t>M</w:t>
            </w:r>
          </w:p>
        </w:tc>
        <w:tc>
          <w:tcPr>
            <w:tcW w:w="82" w:type="pct"/>
            <w:tcBorders>
              <w:left w:val="double" w:sz="4" w:space="0" w:color="548DD4" w:themeColor="text2" w:themeTint="99"/>
            </w:tcBorders>
            <w:tcMar>
              <w:left w:w="0" w:type="dxa"/>
              <w:right w:w="0" w:type="dxa"/>
            </w:tcMar>
            <w:vAlign w:val="center"/>
          </w:tcPr>
          <w:p w14:paraId="0CC0B753" w14:textId="77777777" w:rsidR="00653AF7" w:rsidRPr="00E44038" w:rsidRDefault="00653AF7" w:rsidP="00AA6536">
            <w:pPr>
              <w:jc w:val="center"/>
              <w:rPr>
                <w:b/>
                <w:bCs/>
                <w:sz w:val="14"/>
                <w:szCs w:val="16"/>
                <w:lang w:val="en-GB"/>
              </w:rPr>
            </w:pPr>
            <w:r w:rsidRPr="00E44038">
              <w:rPr>
                <w:b/>
                <w:bCs/>
                <w:sz w:val="14"/>
                <w:szCs w:val="16"/>
                <w:lang w:val="en-GB"/>
              </w:rPr>
              <w:t>M</w:t>
            </w:r>
          </w:p>
        </w:tc>
        <w:tc>
          <w:tcPr>
            <w:tcW w:w="83" w:type="pct"/>
            <w:tcBorders>
              <w:right w:val="double" w:sz="4" w:space="0" w:color="548DD4" w:themeColor="text2" w:themeTint="99"/>
            </w:tcBorders>
            <w:tcMar>
              <w:left w:w="0" w:type="dxa"/>
              <w:right w:w="0" w:type="dxa"/>
            </w:tcMar>
            <w:vAlign w:val="center"/>
          </w:tcPr>
          <w:p w14:paraId="584597F5" w14:textId="77777777" w:rsidR="00653AF7" w:rsidRPr="00E44038" w:rsidRDefault="00653AF7" w:rsidP="00AA6536">
            <w:pPr>
              <w:jc w:val="center"/>
              <w:rPr>
                <w:b/>
                <w:bCs/>
                <w:sz w:val="14"/>
                <w:szCs w:val="16"/>
                <w:lang w:val="en-GB"/>
              </w:rPr>
            </w:pPr>
            <w:r w:rsidRPr="00E44038">
              <w:rPr>
                <w:b/>
                <w:bCs/>
                <w:sz w:val="14"/>
                <w:szCs w:val="16"/>
                <w:lang w:val="en-GB"/>
              </w:rPr>
              <w:t>M</w:t>
            </w:r>
          </w:p>
        </w:tc>
        <w:tc>
          <w:tcPr>
            <w:tcW w:w="92" w:type="pct"/>
            <w:tcBorders>
              <w:left w:val="double" w:sz="4" w:space="0" w:color="548DD4" w:themeColor="text2" w:themeTint="99"/>
            </w:tcBorders>
            <w:tcMar>
              <w:left w:w="0" w:type="dxa"/>
              <w:right w:w="0" w:type="dxa"/>
            </w:tcMar>
            <w:vAlign w:val="center"/>
          </w:tcPr>
          <w:p w14:paraId="00E383AD" w14:textId="77777777" w:rsidR="00653AF7" w:rsidRPr="00E44038" w:rsidRDefault="00653AF7" w:rsidP="00AA6536">
            <w:pPr>
              <w:jc w:val="center"/>
              <w:rPr>
                <w:b/>
                <w:bCs/>
                <w:sz w:val="14"/>
                <w:szCs w:val="16"/>
                <w:lang w:val="en-GB"/>
              </w:rPr>
            </w:pPr>
            <w:r w:rsidRPr="00E44038">
              <w:rPr>
                <w:b/>
                <w:bCs/>
                <w:sz w:val="14"/>
                <w:szCs w:val="16"/>
                <w:lang w:val="en-GB"/>
              </w:rPr>
              <w:t>M</w:t>
            </w:r>
          </w:p>
        </w:tc>
        <w:tc>
          <w:tcPr>
            <w:tcW w:w="94" w:type="pct"/>
            <w:tcMar>
              <w:left w:w="0" w:type="dxa"/>
              <w:right w:w="0" w:type="dxa"/>
            </w:tcMar>
            <w:vAlign w:val="center"/>
          </w:tcPr>
          <w:p w14:paraId="333F2604" w14:textId="77777777" w:rsidR="00653AF7" w:rsidRPr="00E44038" w:rsidRDefault="00653AF7" w:rsidP="00AA6536">
            <w:pPr>
              <w:jc w:val="center"/>
              <w:rPr>
                <w:b/>
                <w:bCs/>
                <w:sz w:val="14"/>
                <w:szCs w:val="16"/>
                <w:lang w:val="en-GB"/>
              </w:rPr>
            </w:pPr>
            <w:r w:rsidRPr="00E44038">
              <w:rPr>
                <w:b/>
                <w:bCs/>
                <w:sz w:val="14"/>
                <w:szCs w:val="16"/>
                <w:lang w:val="en-GB"/>
              </w:rPr>
              <w:t>M</w:t>
            </w:r>
          </w:p>
        </w:tc>
        <w:tc>
          <w:tcPr>
            <w:tcW w:w="90" w:type="pct"/>
            <w:tcBorders>
              <w:right w:val="double" w:sz="4" w:space="0" w:color="548DD4" w:themeColor="text2" w:themeTint="99"/>
            </w:tcBorders>
            <w:tcMar>
              <w:left w:w="0" w:type="dxa"/>
              <w:right w:w="0" w:type="dxa"/>
            </w:tcMar>
            <w:vAlign w:val="center"/>
          </w:tcPr>
          <w:p w14:paraId="18A23AB4" w14:textId="77777777" w:rsidR="00653AF7" w:rsidRPr="00E44038" w:rsidRDefault="00653AF7" w:rsidP="00AA6536">
            <w:pPr>
              <w:jc w:val="center"/>
              <w:rPr>
                <w:b/>
                <w:bCs/>
                <w:sz w:val="14"/>
                <w:szCs w:val="16"/>
                <w:lang w:val="en-GB"/>
              </w:rPr>
            </w:pPr>
            <w:r w:rsidRPr="00E44038">
              <w:rPr>
                <w:b/>
                <w:bCs/>
                <w:sz w:val="14"/>
                <w:szCs w:val="16"/>
                <w:lang w:val="en-GB"/>
              </w:rPr>
              <w:t>M</w:t>
            </w:r>
          </w:p>
        </w:tc>
      </w:tr>
      <w:tr w:rsidR="00837531" w:rsidRPr="00935D11" w14:paraId="52C17BBF" w14:textId="77777777" w:rsidTr="00AA6536">
        <w:trPr>
          <w:trHeight w:val="172"/>
        </w:trPr>
        <w:tc>
          <w:tcPr>
            <w:tcW w:w="1318" w:type="pct"/>
            <w:tcBorders>
              <w:right w:val="double" w:sz="4" w:space="0" w:color="548DD4" w:themeColor="text2" w:themeTint="99"/>
            </w:tcBorders>
            <w:vAlign w:val="center"/>
          </w:tcPr>
          <w:p w14:paraId="3EE80588" w14:textId="77777777" w:rsidR="00653AF7" w:rsidRPr="00935D11" w:rsidRDefault="00653AF7" w:rsidP="00AA6536">
            <w:pPr>
              <w:rPr>
                <w:sz w:val="16"/>
                <w:szCs w:val="16"/>
                <w:lang w:val="en-GB"/>
              </w:rPr>
            </w:pPr>
            <w:r w:rsidRPr="00935D11">
              <w:rPr>
                <w:sz w:val="16"/>
                <w:szCs w:val="16"/>
                <w:lang w:val="en-GB"/>
              </w:rPr>
              <w:t>Subcontractor</w:t>
            </w:r>
          </w:p>
        </w:tc>
        <w:tc>
          <w:tcPr>
            <w:tcW w:w="89" w:type="pct"/>
            <w:tcBorders>
              <w:left w:val="double" w:sz="4" w:space="0" w:color="548DD4" w:themeColor="text2" w:themeTint="99"/>
            </w:tcBorders>
            <w:tcMar>
              <w:left w:w="0" w:type="dxa"/>
              <w:right w:w="0" w:type="dxa"/>
            </w:tcMar>
            <w:vAlign w:val="center"/>
          </w:tcPr>
          <w:p w14:paraId="66290670" w14:textId="77777777" w:rsidR="00653AF7" w:rsidRPr="00FB5A64" w:rsidRDefault="00653AF7" w:rsidP="00AA6536">
            <w:pPr>
              <w:jc w:val="center"/>
              <w:rPr>
                <w:sz w:val="14"/>
                <w:szCs w:val="16"/>
                <w:lang w:val="en-GB"/>
              </w:rPr>
            </w:pPr>
            <w:r w:rsidRPr="00FB5A64">
              <w:rPr>
                <w:sz w:val="14"/>
                <w:szCs w:val="16"/>
                <w:lang w:val="en-GB"/>
              </w:rPr>
              <w:t>–</w:t>
            </w:r>
          </w:p>
        </w:tc>
        <w:tc>
          <w:tcPr>
            <w:tcW w:w="96" w:type="pct"/>
            <w:tcMar>
              <w:left w:w="0" w:type="dxa"/>
              <w:right w:w="0" w:type="dxa"/>
            </w:tcMar>
            <w:vAlign w:val="center"/>
          </w:tcPr>
          <w:p w14:paraId="4EE8D88B" w14:textId="77777777" w:rsidR="00653AF7" w:rsidRPr="00FB5A64" w:rsidRDefault="00653AF7" w:rsidP="00AA6536">
            <w:pPr>
              <w:jc w:val="center"/>
              <w:rPr>
                <w:sz w:val="14"/>
                <w:szCs w:val="16"/>
                <w:lang w:val="en-GB"/>
              </w:rPr>
            </w:pPr>
            <w:r w:rsidRPr="00FB5A64">
              <w:rPr>
                <w:sz w:val="14"/>
                <w:szCs w:val="16"/>
                <w:lang w:val="en-GB"/>
              </w:rPr>
              <w:t>–</w:t>
            </w:r>
          </w:p>
        </w:tc>
        <w:tc>
          <w:tcPr>
            <w:tcW w:w="95" w:type="pct"/>
            <w:tcBorders>
              <w:right w:val="double" w:sz="4" w:space="0" w:color="548DD4" w:themeColor="text2" w:themeTint="99"/>
            </w:tcBorders>
            <w:tcMar>
              <w:left w:w="0" w:type="dxa"/>
              <w:right w:w="0" w:type="dxa"/>
            </w:tcMar>
            <w:vAlign w:val="center"/>
          </w:tcPr>
          <w:p w14:paraId="55C82EE0" w14:textId="77777777" w:rsidR="00653AF7" w:rsidRPr="00FB5A64" w:rsidRDefault="00653AF7" w:rsidP="00AA6536">
            <w:pPr>
              <w:jc w:val="center"/>
              <w:rPr>
                <w:sz w:val="14"/>
                <w:szCs w:val="16"/>
                <w:lang w:val="en-GB"/>
              </w:rPr>
            </w:pPr>
            <w:r w:rsidRPr="00FB5A64">
              <w:rPr>
                <w:sz w:val="14"/>
                <w:szCs w:val="16"/>
                <w:lang w:val="en-GB"/>
              </w:rPr>
              <w:t>–</w:t>
            </w:r>
          </w:p>
        </w:tc>
        <w:tc>
          <w:tcPr>
            <w:tcW w:w="90" w:type="pct"/>
            <w:tcBorders>
              <w:left w:val="double" w:sz="4" w:space="0" w:color="548DD4" w:themeColor="text2" w:themeTint="99"/>
            </w:tcBorders>
            <w:tcMar>
              <w:left w:w="0" w:type="dxa"/>
              <w:right w:w="0" w:type="dxa"/>
            </w:tcMar>
            <w:vAlign w:val="center"/>
          </w:tcPr>
          <w:p w14:paraId="7BBB342B" w14:textId="77777777" w:rsidR="00653AF7" w:rsidRPr="00FB5A64" w:rsidRDefault="00653AF7" w:rsidP="00AA6536">
            <w:pPr>
              <w:jc w:val="center"/>
              <w:rPr>
                <w:sz w:val="14"/>
                <w:szCs w:val="16"/>
                <w:lang w:val="en-GB"/>
              </w:rPr>
            </w:pPr>
            <w:r w:rsidRPr="00FB5A64">
              <w:rPr>
                <w:sz w:val="14"/>
                <w:szCs w:val="16"/>
                <w:lang w:val="en-GB"/>
              </w:rPr>
              <w:t>–</w:t>
            </w:r>
          </w:p>
        </w:tc>
        <w:tc>
          <w:tcPr>
            <w:tcW w:w="90" w:type="pct"/>
            <w:tcMar>
              <w:left w:w="0" w:type="dxa"/>
              <w:right w:w="0" w:type="dxa"/>
            </w:tcMar>
            <w:vAlign w:val="center"/>
          </w:tcPr>
          <w:p w14:paraId="57CD4BEF" w14:textId="77777777" w:rsidR="00653AF7" w:rsidRPr="00FB5A64" w:rsidRDefault="00653AF7" w:rsidP="00AA6536">
            <w:pPr>
              <w:jc w:val="center"/>
              <w:rPr>
                <w:sz w:val="14"/>
                <w:szCs w:val="16"/>
                <w:lang w:val="en-GB"/>
              </w:rPr>
            </w:pPr>
            <w:r w:rsidRPr="00FB5A64">
              <w:rPr>
                <w:sz w:val="14"/>
                <w:szCs w:val="16"/>
                <w:lang w:val="en-GB"/>
              </w:rPr>
              <w:t>–</w:t>
            </w:r>
          </w:p>
        </w:tc>
        <w:tc>
          <w:tcPr>
            <w:tcW w:w="97" w:type="pct"/>
            <w:tcBorders>
              <w:right w:val="double" w:sz="4" w:space="0" w:color="548DD4" w:themeColor="text2" w:themeTint="99"/>
            </w:tcBorders>
            <w:tcMar>
              <w:left w:w="0" w:type="dxa"/>
              <w:right w:w="0" w:type="dxa"/>
            </w:tcMar>
            <w:vAlign w:val="center"/>
          </w:tcPr>
          <w:p w14:paraId="79E6E278" w14:textId="77777777" w:rsidR="00653AF7" w:rsidRPr="00FB5A64" w:rsidRDefault="00653AF7" w:rsidP="00AA6536">
            <w:pPr>
              <w:jc w:val="center"/>
              <w:rPr>
                <w:sz w:val="14"/>
                <w:szCs w:val="16"/>
                <w:lang w:val="en-GB"/>
              </w:rPr>
            </w:pPr>
            <w:r w:rsidRPr="00FB5A64">
              <w:rPr>
                <w:sz w:val="14"/>
                <w:szCs w:val="16"/>
                <w:lang w:val="en-GB"/>
              </w:rPr>
              <w:t>–</w:t>
            </w:r>
          </w:p>
        </w:tc>
        <w:tc>
          <w:tcPr>
            <w:tcW w:w="91" w:type="pct"/>
            <w:tcBorders>
              <w:left w:val="double" w:sz="4" w:space="0" w:color="548DD4" w:themeColor="text2" w:themeTint="99"/>
            </w:tcBorders>
            <w:tcMar>
              <w:left w:w="0" w:type="dxa"/>
              <w:right w:w="0" w:type="dxa"/>
            </w:tcMar>
            <w:vAlign w:val="center"/>
          </w:tcPr>
          <w:p w14:paraId="298AFCD9" w14:textId="77777777" w:rsidR="00653AF7" w:rsidRPr="00FB5A64" w:rsidRDefault="00653AF7" w:rsidP="00AA6536">
            <w:pPr>
              <w:jc w:val="center"/>
              <w:rPr>
                <w:sz w:val="14"/>
                <w:szCs w:val="16"/>
                <w:lang w:val="en-GB"/>
              </w:rPr>
            </w:pPr>
            <w:r w:rsidRPr="00FB5A64">
              <w:rPr>
                <w:sz w:val="14"/>
                <w:szCs w:val="16"/>
                <w:lang w:val="en-GB"/>
              </w:rPr>
              <w:t>–</w:t>
            </w:r>
          </w:p>
        </w:tc>
        <w:tc>
          <w:tcPr>
            <w:tcW w:w="91" w:type="pct"/>
            <w:tcMar>
              <w:left w:w="0" w:type="dxa"/>
              <w:right w:w="0" w:type="dxa"/>
            </w:tcMar>
            <w:vAlign w:val="center"/>
          </w:tcPr>
          <w:p w14:paraId="5412CFFF" w14:textId="77777777" w:rsidR="00653AF7" w:rsidRPr="00FB5A64" w:rsidRDefault="00653AF7" w:rsidP="00AA6536">
            <w:pPr>
              <w:jc w:val="center"/>
              <w:rPr>
                <w:sz w:val="14"/>
                <w:szCs w:val="16"/>
                <w:lang w:val="en-GB"/>
              </w:rPr>
            </w:pPr>
            <w:r w:rsidRPr="00FB5A64">
              <w:rPr>
                <w:sz w:val="14"/>
                <w:szCs w:val="16"/>
                <w:lang w:val="en-GB"/>
              </w:rPr>
              <w:t>–</w:t>
            </w:r>
          </w:p>
        </w:tc>
        <w:tc>
          <w:tcPr>
            <w:tcW w:w="92" w:type="pct"/>
            <w:tcBorders>
              <w:right w:val="double" w:sz="4" w:space="0" w:color="548DD4" w:themeColor="text2" w:themeTint="99"/>
            </w:tcBorders>
            <w:tcMar>
              <w:left w:w="0" w:type="dxa"/>
              <w:right w:w="0" w:type="dxa"/>
            </w:tcMar>
            <w:vAlign w:val="center"/>
          </w:tcPr>
          <w:p w14:paraId="70C24832" w14:textId="77777777" w:rsidR="00653AF7" w:rsidRPr="00FB5A64" w:rsidRDefault="00653AF7" w:rsidP="00AA6536">
            <w:pPr>
              <w:jc w:val="center"/>
              <w:rPr>
                <w:sz w:val="14"/>
                <w:szCs w:val="16"/>
                <w:lang w:val="en-GB"/>
              </w:rPr>
            </w:pPr>
            <w:r w:rsidRPr="00FB5A64">
              <w:rPr>
                <w:sz w:val="14"/>
                <w:szCs w:val="16"/>
                <w:lang w:val="en-GB"/>
              </w:rPr>
              <w:t>–</w:t>
            </w:r>
          </w:p>
        </w:tc>
        <w:tc>
          <w:tcPr>
            <w:tcW w:w="92" w:type="pct"/>
            <w:tcBorders>
              <w:left w:val="double" w:sz="4" w:space="0" w:color="548DD4" w:themeColor="text2" w:themeTint="99"/>
            </w:tcBorders>
            <w:tcMar>
              <w:left w:w="0" w:type="dxa"/>
              <w:right w:w="0" w:type="dxa"/>
            </w:tcMar>
            <w:vAlign w:val="center"/>
          </w:tcPr>
          <w:p w14:paraId="685888D8" w14:textId="77777777" w:rsidR="00653AF7" w:rsidRPr="00FB5A64" w:rsidRDefault="00653AF7" w:rsidP="00AA6536">
            <w:pPr>
              <w:jc w:val="center"/>
              <w:rPr>
                <w:sz w:val="14"/>
                <w:szCs w:val="16"/>
                <w:lang w:val="en-GB"/>
              </w:rPr>
            </w:pPr>
            <w:r w:rsidRPr="00FB5A64">
              <w:rPr>
                <w:sz w:val="14"/>
                <w:szCs w:val="16"/>
                <w:lang w:val="en-GB"/>
              </w:rPr>
              <w:t>–</w:t>
            </w:r>
          </w:p>
        </w:tc>
        <w:tc>
          <w:tcPr>
            <w:tcW w:w="94" w:type="pct"/>
            <w:tcBorders>
              <w:right w:val="double" w:sz="4" w:space="0" w:color="548DD4" w:themeColor="text2" w:themeTint="99"/>
            </w:tcBorders>
            <w:tcMar>
              <w:left w:w="0" w:type="dxa"/>
              <w:right w:w="0" w:type="dxa"/>
            </w:tcMar>
            <w:vAlign w:val="center"/>
          </w:tcPr>
          <w:p w14:paraId="2786A8DA" w14:textId="77777777" w:rsidR="00653AF7" w:rsidRPr="00FB5A64" w:rsidRDefault="00653AF7" w:rsidP="00AA6536">
            <w:pPr>
              <w:jc w:val="center"/>
              <w:rPr>
                <w:sz w:val="14"/>
                <w:szCs w:val="16"/>
                <w:lang w:val="en-GB"/>
              </w:rPr>
            </w:pPr>
            <w:r w:rsidRPr="00FB5A64">
              <w:rPr>
                <w:sz w:val="14"/>
                <w:szCs w:val="16"/>
                <w:lang w:val="en-GB"/>
              </w:rPr>
              <w:t>–</w:t>
            </w:r>
          </w:p>
        </w:tc>
        <w:tc>
          <w:tcPr>
            <w:tcW w:w="92" w:type="pct"/>
            <w:tcBorders>
              <w:left w:val="double" w:sz="4" w:space="0" w:color="548DD4" w:themeColor="text2" w:themeTint="99"/>
            </w:tcBorders>
            <w:tcMar>
              <w:left w:w="0" w:type="dxa"/>
              <w:right w:w="0" w:type="dxa"/>
            </w:tcMar>
            <w:vAlign w:val="center"/>
          </w:tcPr>
          <w:p w14:paraId="740879A0" w14:textId="77777777" w:rsidR="00653AF7" w:rsidRPr="00FB5A64" w:rsidRDefault="00653AF7" w:rsidP="00AA6536">
            <w:pPr>
              <w:jc w:val="center"/>
              <w:rPr>
                <w:sz w:val="14"/>
                <w:szCs w:val="16"/>
                <w:lang w:val="en-GB"/>
              </w:rPr>
            </w:pPr>
            <w:r w:rsidRPr="00FB5A64">
              <w:rPr>
                <w:sz w:val="14"/>
                <w:szCs w:val="16"/>
                <w:lang w:val="en-GB"/>
              </w:rPr>
              <w:t>–</w:t>
            </w:r>
          </w:p>
        </w:tc>
        <w:tc>
          <w:tcPr>
            <w:tcW w:w="91" w:type="pct"/>
            <w:tcMar>
              <w:left w:w="0" w:type="dxa"/>
              <w:right w:w="0" w:type="dxa"/>
            </w:tcMar>
            <w:vAlign w:val="center"/>
          </w:tcPr>
          <w:p w14:paraId="042EE571" w14:textId="77777777" w:rsidR="00653AF7" w:rsidRPr="00FB5A64" w:rsidRDefault="00653AF7" w:rsidP="00AA6536">
            <w:pPr>
              <w:jc w:val="center"/>
              <w:rPr>
                <w:sz w:val="14"/>
                <w:szCs w:val="16"/>
                <w:lang w:val="en-GB"/>
              </w:rPr>
            </w:pPr>
            <w:r w:rsidRPr="00FB5A64">
              <w:rPr>
                <w:sz w:val="14"/>
                <w:szCs w:val="16"/>
                <w:lang w:val="en-GB"/>
              </w:rPr>
              <w:t>–</w:t>
            </w:r>
          </w:p>
        </w:tc>
        <w:tc>
          <w:tcPr>
            <w:tcW w:w="94" w:type="pct"/>
            <w:tcBorders>
              <w:right w:val="double" w:sz="4" w:space="0" w:color="548DD4" w:themeColor="text2" w:themeTint="99"/>
            </w:tcBorders>
            <w:tcMar>
              <w:left w:w="0" w:type="dxa"/>
              <w:right w:w="0" w:type="dxa"/>
            </w:tcMar>
            <w:vAlign w:val="center"/>
          </w:tcPr>
          <w:p w14:paraId="1624CC56" w14:textId="77777777" w:rsidR="00653AF7" w:rsidRPr="00FB5A64" w:rsidRDefault="00653AF7" w:rsidP="00AA6536">
            <w:pPr>
              <w:jc w:val="center"/>
              <w:rPr>
                <w:sz w:val="14"/>
                <w:szCs w:val="16"/>
                <w:lang w:val="en-GB"/>
              </w:rPr>
            </w:pPr>
            <w:r w:rsidRPr="00FB5A64">
              <w:rPr>
                <w:sz w:val="14"/>
                <w:szCs w:val="16"/>
                <w:lang w:val="en-GB"/>
              </w:rPr>
              <w:t>–</w:t>
            </w:r>
          </w:p>
        </w:tc>
        <w:tc>
          <w:tcPr>
            <w:tcW w:w="94" w:type="pct"/>
            <w:tcBorders>
              <w:left w:val="double" w:sz="4" w:space="0" w:color="548DD4" w:themeColor="text2" w:themeTint="99"/>
              <w:right w:val="double" w:sz="4" w:space="0" w:color="548DD4" w:themeColor="text2" w:themeTint="99"/>
            </w:tcBorders>
            <w:tcMar>
              <w:left w:w="0" w:type="dxa"/>
              <w:right w:w="0" w:type="dxa"/>
            </w:tcMar>
            <w:vAlign w:val="center"/>
          </w:tcPr>
          <w:p w14:paraId="1CBFC022" w14:textId="77777777" w:rsidR="00653AF7" w:rsidRPr="00FB5A64" w:rsidRDefault="00653AF7" w:rsidP="00AA6536">
            <w:pPr>
              <w:jc w:val="center"/>
              <w:rPr>
                <w:sz w:val="14"/>
                <w:szCs w:val="16"/>
                <w:lang w:val="en-GB"/>
              </w:rPr>
            </w:pPr>
            <w:r w:rsidRPr="00FB5A64">
              <w:rPr>
                <w:sz w:val="14"/>
                <w:szCs w:val="16"/>
                <w:lang w:val="en-GB"/>
              </w:rPr>
              <w:t>–</w:t>
            </w:r>
          </w:p>
        </w:tc>
        <w:tc>
          <w:tcPr>
            <w:tcW w:w="94" w:type="pct"/>
            <w:tcBorders>
              <w:left w:val="double" w:sz="4" w:space="0" w:color="548DD4" w:themeColor="text2" w:themeTint="99"/>
            </w:tcBorders>
            <w:tcMar>
              <w:left w:w="0" w:type="dxa"/>
              <w:right w:w="0" w:type="dxa"/>
            </w:tcMar>
            <w:vAlign w:val="center"/>
          </w:tcPr>
          <w:p w14:paraId="033A975F" w14:textId="77777777" w:rsidR="00653AF7" w:rsidRPr="00FB5A64" w:rsidRDefault="00653AF7" w:rsidP="00AA6536">
            <w:pPr>
              <w:jc w:val="center"/>
              <w:rPr>
                <w:sz w:val="14"/>
                <w:szCs w:val="16"/>
                <w:lang w:val="en-GB"/>
              </w:rPr>
            </w:pPr>
            <w:r w:rsidRPr="00FB5A64">
              <w:rPr>
                <w:sz w:val="14"/>
                <w:szCs w:val="16"/>
                <w:lang w:val="en-GB"/>
              </w:rPr>
              <w:t>–</w:t>
            </w:r>
          </w:p>
        </w:tc>
        <w:tc>
          <w:tcPr>
            <w:tcW w:w="92" w:type="pct"/>
            <w:tcMar>
              <w:left w:w="0" w:type="dxa"/>
              <w:right w:w="0" w:type="dxa"/>
            </w:tcMar>
            <w:vAlign w:val="center"/>
          </w:tcPr>
          <w:p w14:paraId="79CDC1C5" w14:textId="77777777" w:rsidR="00653AF7" w:rsidRPr="00FB5A64" w:rsidRDefault="00653AF7" w:rsidP="00AA6536">
            <w:pPr>
              <w:jc w:val="center"/>
              <w:rPr>
                <w:sz w:val="14"/>
                <w:szCs w:val="16"/>
                <w:lang w:val="en-GB"/>
              </w:rPr>
            </w:pPr>
            <w:r w:rsidRPr="00FB5A64">
              <w:rPr>
                <w:sz w:val="14"/>
                <w:szCs w:val="16"/>
                <w:lang w:val="en-GB"/>
              </w:rPr>
              <w:t>–</w:t>
            </w:r>
          </w:p>
        </w:tc>
        <w:tc>
          <w:tcPr>
            <w:tcW w:w="95" w:type="pct"/>
            <w:tcMar>
              <w:left w:w="0" w:type="dxa"/>
              <w:right w:w="0" w:type="dxa"/>
            </w:tcMar>
            <w:vAlign w:val="center"/>
          </w:tcPr>
          <w:p w14:paraId="658F8D7D" w14:textId="77777777" w:rsidR="00653AF7" w:rsidRPr="00FB5A64" w:rsidRDefault="00653AF7" w:rsidP="00AA6536">
            <w:pPr>
              <w:jc w:val="center"/>
              <w:rPr>
                <w:sz w:val="14"/>
                <w:szCs w:val="16"/>
                <w:lang w:val="en-GB"/>
              </w:rPr>
            </w:pPr>
            <w:r w:rsidRPr="00FB5A64">
              <w:rPr>
                <w:sz w:val="14"/>
                <w:szCs w:val="16"/>
                <w:lang w:val="en-GB"/>
              </w:rPr>
              <w:t>–</w:t>
            </w:r>
          </w:p>
        </w:tc>
        <w:tc>
          <w:tcPr>
            <w:tcW w:w="93" w:type="pct"/>
            <w:tcBorders>
              <w:right w:val="double" w:sz="4" w:space="0" w:color="548DD4" w:themeColor="text2" w:themeTint="99"/>
            </w:tcBorders>
            <w:tcMar>
              <w:left w:w="0" w:type="dxa"/>
              <w:right w:w="0" w:type="dxa"/>
            </w:tcMar>
            <w:vAlign w:val="center"/>
          </w:tcPr>
          <w:p w14:paraId="4F33ECF8" w14:textId="77777777" w:rsidR="00653AF7" w:rsidRPr="00FB5A64" w:rsidRDefault="00653AF7" w:rsidP="00AA6536">
            <w:pPr>
              <w:jc w:val="center"/>
              <w:rPr>
                <w:sz w:val="14"/>
                <w:szCs w:val="16"/>
                <w:lang w:val="en-GB"/>
              </w:rPr>
            </w:pPr>
            <w:r w:rsidRPr="00FB5A64">
              <w:rPr>
                <w:sz w:val="14"/>
                <w:szCs w:val="16"/>
                <w:lang w:val="en-GB"/>
              </w:rPr>
              <w:t>–</w:t>
            </w:r>
          </w:p>
        </w:tc>
        <w:tc>
          <w:tcPr>
            <w:tcW w:w="94" w:type="pct"/>
            <w:tcBorders>
              <w:left w:val="double" w:sz="4" w:space="0" w:color="548DD4" w:themeColor="text2" w:themeTint="99"/>
            </w:tcBorders>
            <w:tcMar>
              <w:left w:w="0" w:type="dxa"/>
              <w:right w:w="0" w:type="dxa"/>
            </w:tcMar>
            <w:vAlign w:val="center"/>
          </w:tcPr>
          <w:p w14:paraId="1616C9E7" w14:textId="77777777" w:rsidR="00653AF7" w:rsidRPr="00FB5A64" w:rsidRDefault="00653AF7" w:rsidP="00AA6536">
            <w:pPr>
              <w:jc w:val="center"/>
              <w:rPr>
                <w:sz w:val="14"/>
                <w:szCs w:val="16"/>
                <w:lang w:val="en-GB"/>
              </w:rPr>
            </w:pPr>
            <w:r w:rsidRPr="00FB5A64">
              <w:rPr>
                <w:sz w:val="14"/>
                <w:szCs w:val="16"/>
                <w:lang w:val="en-GB"/>
              </w:rPr>
              <w:t>–</w:t>
            </w:r>
          </w:p>
        </w:tc>
        <w:tc>
          <w:tcPr>
            <w:tcW w:w="95" w:type="pct"/>
            <w:tcBorders>
              <w:right w:val="double" w:sz="4" w:space="0" w:color="548DD4" w:themeColor="text2" w:themeTint="99"/>
            </w:tcBorders>
            <w:tcMar>
              <w:left w:w="0" w:type="dxa"/>
              <w:right w:w="0" w:type="dxa"/>
            </w:tcMar>
            <w:vAlign w:val="center"/>
          </w:tcPr>
          <w:p w14:paraId="034C544D" w14:textId="77777777" w:rsidR="00653AF7" w:rsidRPr="00FB5A64" w:rsidRDefault="00653AF7" w:rsidP="00AA6536">
            <w:pPr>
              <w:jc w:val="center"/>
              <w:rPr>
                <w:sz w:val="14"/>
                <w:szCs w:val="16"/>
                <w:lang w:val="en-GB"/>
              </w:rPr>
            </w:pPr>
            <w:r w:rsidRPr="00FB5A64">
              <w:rPr>
                <w:sz w:val="14"/>
                <w:szCs w:val="16"/>
                <w:lang w:val="en-GB"/>
              </w:rPr>
              <w:t>–</w:t>
            </w:r>
          </w:p>
        </w:tc>
        <w:tc>
          <w:tcPr>
            <w:tcW w:w="88" w:type="pct"/>
            <w:tcBorders>
              <w:left w:val="double" w:sz="4" w:space="0" w:color="548DD4" w:themeColor="text2" w:themeTint="99"/>
              <w:right w:val="double" w:sz="4" w:space="0" w:color="548DD4" w:themeColor="text2" w:themeTint="99"/>
            </w:tcBorders>
            <w:tcMar>
              <w:left w:w="0" w:type="dxa"/>
              <w:right w:w="0" w:type="dxa"/>
            </w:tcMar>
            <w:vAlign w:val="center"/>
          </w:tcPr>
          <w:p w14:paraId="224AB5FD" w14:textId="77777777" w:rsidR="00653AF7" w:rsidRPr="00FB5A64" w:rsidRDefault="00653AF7" w:rsidP="00AA6536">
            <w:pPr>
              <w:jc w:val="center"/>
              <w:rPr>
                <w:sz w:val="14"/>
                <w:szCs w:val="16"/>
                <w:lang w:val="en-GB"/>
              </w:rPr>
            </w:pPr>
            <w:r w:rsidRPr="00FB5A64">
              <w:rPr>
                <w:sz w:val="14"/>
                <w:szCs w:val="16"/>
                <w:lang w:val="en-GB"/>
              </w:rPr>
              <w:t>–</w:t>
            </w:r>
          </w:p>
        </w:tc>
        <w:tc>
          <w:tcPr>
            <w:tcW w:w="94" w:type="pct"/>
            <w:tcBorders>
              <w:left w:val="double" w:sz="4" w:space="0" w:color="548DD4" w:themeColor="text2" w:themeTint="99"/>
            </w:tcBorders>
            <w:tcMar>
              <w:left w:w="0" w:type="dxa"/>
              <w:right w:w="0" w:type="dxa"/>
            </w:tcMar>
            <w:vAlign w:val="center"/>
          </w:tcPr>
          <w:p w14:paraId="27345E3D" w14:textId="77777777" w:rsidR="00653AF7" w:rsidRPr="00FB5A64" w:rsidRDefault="00653AF7" w:rsidP="00AA6536">
            <w:pPr>
              <w:jc w:val="center"/>
              <w:rPr>
                <w:sz w:val="14"/>
                <w:szCs w:val="16"/>
                <w:lang w:val="en-GB"/>
              </w:rPr>
            </w:pPr>
            <w:r w:rsidRPr="00FB5A64">
              <w:rPr>
                <w:sz w:val="14"/>
                <w:szCs w:val="16"/>
                <w:lang w:val="en-GB"/>
              </w:rPr>
              <w:t>–</w:t>
            </w:r>
          </w:p>
        </w:tc>
        <w:tc>
          <w:tcPr>
            <w:tcW w:w="95" w:type="pct"/>
            <w:tcBorders>
              <w:right w:val="double" w:sz="4" w:space="0" w:color="548DD4" w:themeColor="text2" w:themeTint="99"/>
            </w:tcBorders>
            <w:tcMar>
              <w:left w:w="0" w:type="dxa"/>
              <w:right w:w="0" w:type="dxa"/>
            </w:tcMar>
            <w:vAlign w:val="center"/>
          </w:tcPr>
          <w:p w14:paraId="1F1024E7" w14:textId="77777777" w:rsidR="00653AF7" w:rsidRPr="00FB5A64" w:rsidRDefault="00653AF7" w:rsidP="00AA6536">
            <w:pPr>
              <w:jc w:val="center"/>
              <w:rPr>
                <w:sz w:val="14"/>
                <w:szCs w:val="16"/>
                <w:lang w:val="en-GB"/>
              </w:rPr>
            </w:pPr>
            <w:r w:rsidRPr="00FB5A64">
              <w:rPr>
                <w:sz w:val="14"/>
                <w:szCs w:val="16"/>
                <w:lang w:val="en-GB"/>
              </w:rPr>
              <w:t>–</w:t>
            </w:r>
          </w:p>
        </w:tc>
        <w:tc>
          <w:tcPr>
            <w:tcW w:w="92" w:type="pct"/>
            <w:tcBorders>
              <w:left w:val="double" w:sz="4" w:space="0" w:color="548DD4" w:themeColor="text2" w:themeTint="99"/>
            </w:tcBorders>
            <w:tcMar>
              <w:left w:w="0" w:type="dxa"/>
              <w:right w:w="0" w:type="dxa"/>
            </w:tcMar>
            <w:vAlign w:val="center"/>
          </w:tcPr>
          <w:p w14:paraId="4964641F" w14:textId="77777777" w:rsidR="00653AF7" w:rsidRPr="00FB5A64" w:rsidRDefault="00653AF7" w:rsidP="00AA6536">
            <w:pPr>
              <w:jc w:val="center"/>
              <w:rPr>
                <w:sz w:val="14"/>
                <w:szCs w:val="16"/>
                <w:lang w:val="en-GB"/>
              </w:rPr>
            </w:pPr>
            <w:r w:rsidRPr="00FB5A64">
              <w:rPr>
                <w:sz w:val="14"/>
                <w:szCs w:val="16"/>
                <w:lang w:val="en-GB"/>
              </w:rPr>
              <w:t>CM</w:t>
            </w:r>
          </w:p>
        </w:tc>
        <w:tc>
          <w:tcPr>
            <w:tcW w:w="94" w:type="pct"/>
            <w:tcMar>
              <w:left w:w="0" w:type="dxa"/>
              <w:right w:w="0" w:type="dxa"/>
            </w:tcMar>
            <w:vAlign w:val="center"/>
          </w:tcPr>
          <w:p w14:paraId="2B61C790" w14:textId="77777777" w:rsidR="00653AF7" w:rsidRPr="00FB5A64" w:rsidRDefault="00653AF7" w:rsidP="00AA6536">
            <w:pPr>
              <w:jc w:val="center"/>
              <w:rPr>
                <w:sz w:val="14"/>
                <w:szCs w:val="16"/>
                <w:lang w:val="en-GB"/>
              </w:rPr>
            </w:pPr>
            <w:r w:rsidRPr="00FB5A64">
              <w:rPr>
                <w:sz w:val="14"/>
                <w:szCs w:val="16"/>
                <w:lang w:val="en-GB"/>
              </w:rPr>
              <w:t>CM</w:t>
            </w:r>
          </w:p>
        </w:tc>
        <w:tc>
          <w:tcPr>
            <w:tcW w:w="94" w:type="pct"/>
            <w:tcMar>
              <w:left w:w="0" w:type="dxa"/>
              <w:right w:w="0" w:type="dxa"/>
            </w:tcMar>
            <w:vAlign w:val="center"/>
          </w:tcPr>
          <w:p w14:paraId="6131B208" w14:textId="77777777" w:rsidR="00653AF7" w:rsidRPr="00FB5A64" w:rsidRDefault="00653AF7" w:rsidP="00AA6536">
            <w:pPr>
              <w:jc w:val="center"/>
              <w:rPr>
                <w:sz w:val="14"/>
                <w:szCs w:val="16"/>
                <w:lang w:val="en-GB"/>
              </w:rPr>
            </w:pPr>
            <w:r w:rsidRPr="00FB5A64">
              <w:rPr>
                <w:sz w:val="14"/>
                <w:szCs w:val="16"/>
                <w:lang w:val="en-GB"/>
              </w:rPr>
              <w:t>CM</w:t>
            </w:r>
          </w:p>
        </w:tc>
        <w:tc>
          <w:tcPr>
            <w:tcW w:w="83" w:type="pct"/>
            <w:tcBorders>
              <w:right w:val="double" w:sz="4" w:space="0" w:color="548DD4" w:themeColor="text2" w:themeTint="99"/>
            </w:tcBorders>
            <w:tcMar>
              <w:left w:w="0" w:type="dxa"/>
              <w:right w:w="0" w:type="dxa"/>
            </w:tcMar>
            <w:vAlign w:val="center"/>
          </w:tcPr>
          <w:p w14:paraId="4A87CB20" w14:textId="77777777" w:rsidR="00653AF7" w:rsidRPr="00FB5A64" w:rsidRDefault="00653AF7" w:rsidP="00AA6536">
            <w:pPr>
              <w:jc w:val="center"/>
              <w:rPr>
                <w:sz w:val="14"/>
                <w:szCs w:val="16"/>
                <w:lang w:val="en-GB"/>
              </w:rPr>
            </w:pPr>
            <w:r w:rsidRPr="00FB5A64">
              <w:rPr>
                <w:sz w:val="14"/>
                <w:szCs w:val="16"/>
                <w:lang w:val="en-GB"/>
              </w:rPr>
              <w:t>CM</w:t>
            </w:r>
          </w:p>
        </w:tc>
        <w:tc>
          <w:tcPr>
            <w:tcW w:w="88" w:type="pct"/>
            <w:tcBorders>
              <w:left w:val="double" w:sz="4" w:space="0" w:color="548DD4" w:themeColor="text2" w:themeTint="99"/>
            </w:tcBorders>
            <w:tcMar>
              <w:left w:w="0" w:type="dxa"/>
              <w:right w:w="0" w:type="dxa"/>
            </w:tcMar>
            <w:vAlign w:val="center"/>
          </w:tcPr>
          <w:p w14:paraId="56886BE2" w14:textId="77777777" w:rsidR="00653AF7" w:rsidRPr="00FB5A64" w:rsidRDefault="00653AF7" w:rsidP="00AA6536">
            <w:pPr>
              <w:jc w:val="center"/>
              <w:rPr>
                <w:sz w:val="14"/>
                <w:szCs w:val="16"/>
                <w:lang w:val="en-GB"/>
              </w:rPr>
            </w:pPr>
            <w:r w:rsidRPr="00FB5A64">
              <w:rPr>
                <w:sz w:val="14"/>
                <w:szCs w:val="16"/>
                <w:lang w:val="en-GB"/>
              </w:rPr>
              <w:t>CM</w:t>
            </w:r>
          </w:p>
        </w:tc>
        <w:tc>
          <w:tcPr>
            <w:tcW w:w="92" w:type="pct"/>
            <w:tcMar>
              <w:left w:w="0" w:type="dxa"/>
              <w:right w:w="0" w:type="dxa"/>
            </w:tcMar>
            <w:vAlign w:val="center"/>
          </w:tcPr>
          <w:p w14:paraId="4A9F8E19" w14:textId="77777777" w:rsidR="00653AF7" w:rsidRPr="00FB5A64" w:rsidRDefault="00653AF7" w:rsidP="00AA6536">
            <w:pPr>
              <w:jc w:val="center"/>
              <w:rPr>
                <w:sz w:val="14"/>
                <w:szCs w:val="16"/>
                <w:lang w:val="en-GB"/>
              </w:rPr>
            </w:pPr>
            <w:r w:rsidRPr="00FB5A64">
              <w:rPr>
                <w:sz w:val="14"/>
                <w:szCs w:val="16"/>
                <w:lang w:val="en-GB"/>
              </w:rPr>
              <w:t>CM</w:t>
            </w:r>
          </w:p>
        </w:tc>
        <w:tc>
          <w:tcPr>
            <w:tcW w:w="95" w:type="pct"/>
            <w:tcMar>
              <w:left w:w="0" w:type="dxa"/>
              <w:right w:w="0" w:type="dxa"/>
            </w:tcMar>
            <w:vAlign w:val="center"/>
          </w:tcPr>
          <w:p w14:paraId="661B3C7B" w14:textId="77777777" w:rsidR="00653AF7" w:rsidRPr="00FB5A64" w:rsidRDefault="00653AF7" w:rsidP="00AA6536">
            <w:pPr>
              <w:jc w:val="center"/>
              <w:rPr>
                <w:sz w:val="14"/>
                <w:szCs w:val="16"/>
                <w:lang w:val="en-GB"/>
              </w:rPr>
            </w:pPr>
            <w:r w:rsidRPr="00FB5A64">
              <w:rPr>
                <w:sz w:val="14"/>
                <w:szCs w:val="16"/>
                <w:lang w:val="en-GB"/>
              </w:rPr>
              <w:t>CM</w:t>
            </w:r>
          </w:p>
        </w:tc>
        <w:tc>
          <w:tcPr>
            <w:tcW w:w="92" w:type="pct"/>
            <w:tcBorders>
              <w:right w:val="double" w:sz="4" w:space="0" w:color="548DD4" w:themeColor="text2" w:themeTint="99"/>
            </w:tcBorders>
            <w:tcMar>
              <w:left w:w="0" w:type="dxa"/>
              <w:right w:w="0" w:type="dxa"/>
            </w:tcMar>
            <w:vAlign w:val="center"/>
          </w:tcPr>
          <w:p w14:paraId="3DEC2E00" w14:textId="77777777" w:rsidR="00653AF7" w:rsidRPr="00FB5A64" w:rsidRDefault="00653AF7" w:rsidP="00AA6536">
            <w:pPr>
              <w:jc w:val="center"/>
              <w:rPr>
                <w:sz w:val="14"/>
                <w:szCs w:val="16"/>
                <w:lang w:val="en-GB"/>
              </w:rPr>
            </w:pPr>
            <w:r w:rsidRPr="00FB5A64">
              <w:rPr>
                <w:sz w:val="14"/>
                <w:szCs w:val="16"/>
                <w:lang w:val="en-GB"/>
              </w:rPr>
              <w:t>CM</w:t>
            </w:r>
          </w:p>
        </w:tc>
        <w:tc>
          <w:tcPr>
            <w:tcW w:w="94" w:type="pct"/>
            <w:tcBorders>
              <w:left w:val="double" w:sz="4" w:space="0" w:color="548DD4" w:themeColor="text2" w:themeTint="99"/>
            </w:tcBorders>
            <w:tcMar>
              <w:left w:w="0" w:type="dxa"/>
              <w:right w:w="0" w:type="dxa"/>
            </w:tcMar>
            <w:vAlign w:val="center"/>
          </w:tcPr>
          <w:p w14:paraId="28AD7E62" w14:textId="77777777" w:rsidR="00653AF7" w:rsidRPr="00FB5A64" w:rsidRDefault="00653AF7" w:rsidP="00AA6536">
            <w:pPr>
              <w:jc w:val="center"/>
              <w:rPr>
                <w:sz w:val="14"/>
                <w:szCs w:val="16"/>
                <w:lang w:val="en-GB"/>
              </w:rPr>
            </w:pPr>
            <w:r w:rsidRPr="00FB5A64">
              <w:rPr>
                <w:sz w:val="14"/>
                <w:szCs w:val="16"/>
                <w:lang w:val="en-GB"/>
              </w:rPr>
              <w:t>CM</w:t>
            </w:r>
          </w:p>
        </w:tc>
        <w:tc>
          <w:tcPr>
            <w:tcW w:w="94" w:type="pct"/>
            <w:tcMar>
              <w:left w:w="0" w:type="dxa"/>
              <w:right w:w="0" w:type="dxa"/>
            </w:tcMar>
            <w:vAlign w:val="center"/>
          </w:tcPr>
          <w:p w14:paraId="22D63AEA" w14:textId="77777777" w:rsidR="00653AF7" w:rsidRPr="00FB5A64" w:rsidRDefault="00653AF7" w:rsidP="00AA6536">
            <w:pPr>
              <w:jc w:val="center"/>
              <w:rPr>
                <w:sz w:val="14"/>
                <w:szCs w:val="16"/>
                <w:lang w:val="en-GB"/>
              </w:rPr>
            </w:pPr>
            <w:r w:rsidRPr="00FB5A64">
              <w:rPr>
                <w:sz w:val="14"/>
                <w:szCs w:val="16"/>
                <w:lang w:val="en-GB"/>
              </w:rPr>
              <w:t>CM</w:t>
            </w:r>
          </w:p>
        </w:tc>
        <w:tc>
          <w:tcPr>
            <w:tcW w:w="95" w:type="pct"/>
            <w:tcBorders>
              <w:right w:val="double" w:sz="4" w:space="0" w:color="548DD4" w:themeColor="text2" w:themeTint="99"/>
            </w:tcBorders>
            <w:tcMar>
              <w:left w:w="0" w:type="dxa"/>
              <w:right w:w="0" w:type="dxa"/>
            </w:tcMar>
            <w:vAlign w:val="center"/>
          </w:tcPr>
          <w:p w14:paraId="0F9ED729" w14:textId="77777777" w:rsidR="00653AF7" w:rsidRPr="00FB5A64" w:rsidRDefault="00653AF7" w:rsidP="00AA6536">
            <w:pPr>
              <w:jc w:val="center"/>
              <w:rPr>
                <w:sz w:val="14"/>
                <w:szCs w:val="16"/>
                <w:lang w:val="en-GB"/>
              </w:rPr>
            </w:pPr>
            <w:r w:rsidRPr="00FB5A64">
              <w:rPr>
                <w:sz w:val="14"/>
                <w:szCs w:val="16"/>
                <w:lang w:val="en-GB"/>
              </w:rPr>
              <w:t>CM</w:t>
            </w:r>
          </w:p>
        </w:tc>
        <w:tc>
          <w:tcPr>
            <w:tcW w:w="82" w:type="pct"/>
            <w:tcBorders>
              <w:left w:val="double" w:sz="4" w:space="0" w:color="548DD4" w:themeColor="text2" w:themeTint="99"/>
            </w:tcBorders>
            <w:tcMar>
              <w:left w:w="0" w:type="dxa"/>
              <w:right w:w="0" w:type="dxa"/>
            </w:tcMar>
            <w:vAlign w:val="center"/>
          </w:tcPr>
          <w:p w14:paraId="5BB1038E" w14:textId="77777777" w:rsidR="00653AF7" w:rsidRPr="00FB5A64" w:rsidRDefault="00653AF7" w:rsidP="00AA6536">
            <w:pPr>
              <w:jc w:val="center"/>
              <w:rPr>
                <w:sz w:val="14"/>
                <w:szCs w:val="16"/>
                <w:lang w:val="en-GB"/>
              </w:rPr>
            </w:pPr>
            <w:r w:rsidRPr="00FB5A64">
              <w:rPr>
                <w:sz w:val="14"/>
                <w:szCs w:val="16"/>
                <w:lang w:val="en-GB"/>
              </w:rPr>
              <w:t>CM</w:t>
            </w:r>
          </w:p>
        </w:tc>
        <w:tc>
          <w:tcPr>
            <w:tcW w:w="83" w:type="pct"/>
            <w:tcBorders>
              <w:right w:val="double" w:sz="4" w:space="0" w:color="548DD4" w:themeColor="text2" w:themeTint="99"/>
            </w:tcBorders>
            <w:tcMar>
              <w:left w:w="0" w:type="dxa"/>
              <w:right w:w="0" w:type="dxa"/>
            </w:tcMar>
            <w:vAlign w:val="center"/>
          </w:tcPr>
          <w:p w14:paraId="30E23940" w14:textId="77777777" w:rsidR="00653AF7" w:rsidRPr="00FB5A64" w:rsidRDefault="00653AF7" w:rsidP="00AA6536">
            <w:pPr>
              <w:jc w:val="center"/>
              <w:rPr>
                <w:sz w:val="14"/>
                <w:szCs w:val="16"/>
                <w:lang w:val="en-GB"/>
              </w:rPr>
            </w:pPr>
            <w:r w:rsidRPr="00FB5A64">
              <w:rPr>
                <w:sz w:val="14"/>
                <w:szCs w:val="16"/>
                <w:lang w:val="en-GB"/>
              </w:rPr>
              <w:t>CM</w:t>
            </w:r>
          </w:p>
        </w:tc>
        <w:tc>
          <w:tcPr>
            <w:tcW w:w="92" w:type="pct"/>
            <w:tcBorders>
              <w:left w:val="double" w:sz="4" w:space="0" w:color="548DD4" w:themeColor="text2" w:themeTint="99"/>
            </w:tcBorders>
            <w:tcMar>
              <w:left w:w="0" w:type="dxa"/>
              <w:right w:w="0" w:type="dxa"/>
            </w:tcMar>
            <w:vAlign w:val="center"/>
          </w:tcPr>
          <w:p w14:paraId="71BB1DD8" w14:textId="77777777" w:rsidR="00653AF7" w:rsidRPr="00FB5A64" w:rsidRDefault="00653AF7" w:rsidP="00AA6536">
            <w:pPr>
              <w:jc w:val="center"/>
              <w:rPr>
                <w:sz w:val="14"/>
                <w:szCs w:val="16"/>
                <w:lang w:val="en-GB"/>
              </w:rPr>
            </w:pPr>
            <w:r w:rsidRPr="00FB5A64">
              <w:rPr>
                <w:sz w:val="14"/>
                <w:szCs w:val="16"/>
                <w:lang w:val="en-GB"/>
              </w:rPr>
              <w:t>CM</w:t>
            </w:r>
          </w:p>
        </w:tc>
        <w:tc>
          <w:tcPr>
            <w:tcW w:w="94" w:type="pct"/>
            <w:tcMar>
              <w:left w:w="0" w:type="dxa"/>
              <w:right w:w="0" w:type="dxa"/>
            </w:tcMar>
            <w:vAlign w:val="center"/>
          </w:tcPr>
          <w:p w14:paraId="3274E041" w14:textId="77777777" w:rsidR="00653AF7" w:rsidRPr="00FB5A64" w:rsidRDefault="00653AF7" w:rsidP="00AA6536">
            <w:pPr>
              <w:jc w:val="center"/>
              <w:rPr>
                <w:sz w:val="14"/>
                <w:szCs w:val="16"/>
                <w:lang w:val="en-GB"/>
              </w:rPr>
            </w:pPr>
            <w:r w:rsidRPr="00FB5A64">
              <w:rPr>
                <w:sz w:val="14"/>
                <w:szCs w:val="16"/>
                <w:lang w:val="en-GB"/>
              </w:rPr>
              <w:t>CM</w:t>
            </w:r>
          </w:p>
        </w:tc>
        <w:tc>
          <w:tcPr>
            <w:tcW w:w="90" w:type="pct"/>
            <w:tcBorders>
              <w:right w:val="double" w:sz="4" w:space="0" w:color="548DD4" w:themeColor="text2" w:themeTint="99"/>
            </w:tcBorders>
            <w:tcMar>
              <w:left w:w="0" w:type="dxa"/>
              <w:right w:w="0" w:type="dxa"/>
            </w:tcMar>
            <w:vAlign w:val="center"/>
          </w:tcPr>
          <w:p w14:paraId="48CBEFF6" w14:textId="77777777" w:rsidR="00653AF7" w:rsidRPr="00FB5A64" w:rsidRDefault="00653AF7" w:rsidP="00AA6536">
            <w:pPr>
              <w:jc w:val="center"/>
              <w:rPr>
                <w:sz w:val="14"/>
                <w:szCs w:val="16"/>
                <w:lang w:val="en-GB"/>
              </w:rPr>
            </w:pPr>
            <w:r w:rsidRPr="00FB5A64">
              <w:rPr>
                <w:sz w:val="14"/>
                <w:szCs w:val="16"/>
                <w:lang w:val="en-GB"/>
              </w:rPr>
              <w:t>CM</w:t>
            </w:r>
          </w:p>
        </w:tc>
      </w:tr>
      <w:tr w:rsidR="00837531" w:rsidRPr="00935D11" w14:paraId="4461460B" w14:textId="77777777" w:rsidTr="00AA6536">
        <w:trPr>
          <w:cnfStyle w:val="000000100000" w:firstRow="0" w:lastRow="0" w:firstColumn="0" w:lastColumn="0" w:oddVBand="0" w:evenVBand="0" w:oddHBand="1" w:evenHBand="0" w:firstRowFirstColumn="0" w:firstRowLastColumn="0" w:lastRowFirstColumn="0" w:lastRowLastColumn="0"/>
          <w:trHeight w:val="172"/>
        </w:trPr>
        <w:tc>
          <w:tcPr>
            <w:tcW w:w="1318" w:type="pct"/>
            <w:tcBorders>
              <w:right w:val="double" w:sz="4" w:space="0" w:color="548DD4" w:themeColor="text2" w:themeTint="99"/>
            </w:tcBorders>
            <w:vAlign w:val="center"/>
          </w:tcPr>
          <w:p w14:paraId="63B51DE2" w14:textId="77777777" w:rsidR="00653AF7" w:rsidRPr="00935D11" w:rsidRDefault="00653AF7" w:rsidP="00AA6536">
            <w:pPr>
              <w:rPr>
                <w:sz w:val="16"/>
                <w:szCs w:val="16"/>
                <w:lang w:val="en-GB"/>
              </w:rPr>
            </w:pPr>
            <w:r w:rsidRPr="00935D11">
              <w:rPr>
                <w:sz w:val="16"/>
                <w:szCs w:val="16"/>
                <w:lang w:val="en-GB"/>
              </w:rPr>
              <w:t xml:space="preserve">Mediation </w:t>
            </w:r>
            <w:r>
              <w:rPr>
                <w:sz w:val="16"/>
                <w:szCs w:val="16"/>
                <w:lang w:val="en-GB"/>
              </w:rPr>
              <w:t>organisation</w:t>
            </w:r>
          </w:p>
        </w:tc>
        <w:tc>
          <w:tcPr>
            <w:tcW w:w="89" w:type="pct"/>
            <w:tcBorders>
              <w:left w:val="double" w:sz="4" w:space="0" w:color="548DD4" w:themeColor="text2" w:themeTint="99"/>
            </w:tcBorders>
            <w:tcMar>
              <w:left w:w="0" w:type="dxa"/>
              <w:right w:w="0" w:type="dxa"/>
            </w:tcMar>
            <w:vAlign w:val="center"/>
          </w:tcPr>
          <w:p w14:paraId="36485C97" w14:textId="77777777" w:rsidR="00653AF7" w:rsidRPr="00FB5A64" w:rsidRDefault="00653AF7" w:rsidP="00AA6536">
            <w:pPr>
              <w:jc w:val="center"/>
              <w:rPr>
                <w:sz w:val="14"/>
                <w:szCs w:val="16"/>
                <w:lang w:val="en-GB"/>
              </w:rPr>
            </w:pPr>
            <w:r w:rsidRPr="00FB5A64">
              <w:rPr>
                <w:sz w:val="14"/>
                <w:szCs w:val="16"/>
                <w:lang w:val="en-GB"/>
              </w:rPr>
              <w:t>–</w:t>
            </w:r>
          </w:p>
        </w:tc>
        <w:tc>
          <w:tcPr>
            <w:tcW w:w="96" w:type="pct"/>
            <w:tcMar>
              <w:left w:w="0" w:type="dxa"/>
              <w:right w:w="0" w:type="dxa"/>
            </w:tcMar>
            <w:vAlign w:val="center"/>
          </w:tcPr>
          <w:p w14:paraId="1114DF81" w14:textId="77777777" w:rsidR="00653AF7" w:rsidRPr="00FB5A64" w:rsidRDefault="00653AF7" w:rsidP="00AA6536">
            <w:pPr>
              <w:jc w:val="center"/>
              <w:rPr>
                <w:sz w:val="14"/>
                <w:szCs w:val="16"/>
                <w:lang w:val="en-GB"/>
              </w:rPr>
            </w:pPr>
            <w:r w:rsidRPr="00FB5A64">
              <w:rPr>
                <w:sz w:val="14"/>
                <w:szCs w:val="16"/>
                <w:lang w:val="en-GB"/>
              </w:rPr>
              <w:t>–</w:t>
            </w:r>
          </w:p>
        </w:tc>
        <w:tc>
          <w:tcPr>
            <w:tcW w:w="95" w:type="pct"/>
            <w:tcBorders>
              <w:right w:val="double" w:sz="4" w:space="0" w:color="548DD4" w:themeColor="text2" w:themeTint="99"/>
            </w:tcBorders>
            <w:tcMar>
              <w:left w:w="0" w:type="dxa"/>
              <w:right w:w="0" w:type="dxa"/>
            </w:tcMar>
            <w:vAlign w:val="center"/>
          </w:tcPr>
          <w:p w14:paraId="68CF18C0" w14:textId="77777777" w:rsidR="00653AF7" w:rsidRPr="00FB5A64" w:rsidRDefault="00653AF7" w:rsidP="00AA6536">
            <w:pPr>
              <w:jc w:val="center"/>
              <w:rPr>
                <w:sz w:val="14"/>
                <w:szCs w:val="16"/>
                <w:lang w:val="en-GB"/>
              </w:rPr>
            </w:pPr>
            <w:r w:rsidRPr="00FB5A64">
              <w:rPr>
                <w:sz w:val="14"/>
                <w:szCs w:val="16"/>
                <w:lang w:val="en-GB"/>
              </w:rPr>
              <w:t>–</w:t>
            </w:r>
          </w:p>
        </w:tc>
        <w:tc>
          <w:tcPr>
            <w:tcW w:w="90" w:type="pct"/>
            <w:tcBorders>
              <w:left w:val="double" w:sz="4" w:space="0" w:color="548DD4" w:themeColor="text2" w:themeTint="99"/>
            </w:tcBorders>
            <w:tcMar>
              <w:left w:w="0" w:type="dxa"/>
              <w:right w:w="0" w:type="dxa"/>
            </w:tcMar>
            <w:vAlign w:val="center"/>
          </w:tcPr>
          <w:p w14:paraId="6BF56320" w14:textId="77777777" w:rsidR="00653AF7" w:rsidRPr="00FB5A64" w:rsidRDefault="00653AF7" w:rsidP="00AA6536">
            <w:pPr>
              <w:jc w:val="center"/>
              <w:rPr>
                <w:sz w:val="14"/>
                <w:szCs w:val="16"/>
                <w:lang w:val="en-GB"/>
              </w:rPr>
            </w:pPr>
            <w:r>
              <w:rPr>
                <w:sz w:val="14"/>
                <w:szCs w:val="16"/>
                <w:lang w:val="en-GB"/>
              </w:rPr>
              <w:t>EM</w:t>
            </w:r>
          </w:p>
        </w:tc>
        <w:tc>
          <w:tcPr>
            <w:tcW w:w="90" w:type="pct"/>
            <w:tcMar>
              <w:left w:w="0" w:type="dxa"/>
              <w:right w:w="0" w:type="dxa"/>
            </w:tcMar>
            <w:vAlign w:val="center"/>
          </w:tcPr>
          <w:p w14:paraId="3FE8B99D" w14:textId="77777777" w:rsidR="00653AF7" w:rsidRPr="00FB5A64" w:rsidRDefault="00653AF7" w:rsidP="00AA6536">
            <w:pPr>
              <w:jc w:val="center"/>
              <w:rPr>
                <w:sz w:val="14"/>
                <w:szCs w:val="16"/>
                <w:lang w:val="en-GB"/>
              </w:rPr>
            </w:pPr>
            <w:r>
              <w:rPr>
                <w:sz w:val="14"/>
                <w:szCs w:val="16"/>
                <w:lang w:val="en-GB"/>
              </w:rPr>
              <w:t>EM</w:t>
            </w:r>
          </w:p>
        </w:tc>
        <w:tc>
          <w:tcPr>
            <w:tcW w:w="97" w:type="pct"/>
            <w:tcBorders>
              <w:right w:val="double" w:sz="4" w:space="0" w:color="548DD4" w:themeColor="text2" w:themeTint="99"/>
            </w:tcBorders>
            <w:tcMar>
              <w:left w:w="0" w:type="dxa"/>
              <w:right w:w="0" w:type="dxa"/>
            </w:tcMar>
            <w:vAlign w:val="center"/>
          </w:tcPr>
          <w:p w14:paraId="5E258098" w14:textId="7D776CC8" w:rsidR="00653AF7" w:rsidRPr="00FB5A64" w:rsidRDefault="007A6639" w:rsidP="00AA6536">
            <w:pPr>
              <w:jc w:val="center"/>
              <w:rPr>
                <w:sz w:val="14"/>
                <w:szCs w:val="16"/>
                <w:lang w:val="en-GB"/>
              </w:rPr>
            </w:pPr>
            <w:r>
              <w:rPr>
                <w:sz w:val="14"/>
                <w:szCs w:val="16"/>
                <w:lang w:val="en-GB"/>
              </w:rPr>
              <w:t>O</w:t>
            </w:r>
          </w:p>
        </w:tc>
        <w:tc>
          <w:tcPr>
            <w:tcW w:w="91" w:type="pct"/>
            <w:tcBorders>
              <w:left w:val="double" w:sz="4" w:space="0" w:color="548DD4" w:themeColor="text2" w:themeTint="99"/>
            </w:tcBorders>
            <w:tcMar>
              <w:left w:w="0" w:type="dxa"/>
              <w:right w:w="0" w:type="dxa"/>
            </w:tcMar>
            <w:vAlign w:val="center"/>
          </w:tcPr>
          <w:p w14:paraId="5FC328C6" w14:textId="77777777" w:rsidR="00653AF7" w:rsidRPr="00FB5A64" w:rsidRDefault="00653AF7" w:rsidP="00AA6536">
            <w:pPr>
              <w:jc w:val="center"/>
              <w:rPr>
                <w:sz w:val="14"/>
                <w:szCs w:val="16"/>
                <w:lang w:val="en-GB"/>
              </w:rPr>
            </w:pPr>
            <w:r>
              <w:rPr>
                <w:sz w:val="14"/>
                <w:szCs w:val="16"/>
                <w:lang w:val="en-GB"/>
              </w:rPr>
              <w:t>EM</w:t>
            </w:r>
          </w:p>
        </w:tc>
        <w:tc>
          <w:tcPr>
            <w:tcW w:w="91" w:type="pct"/>
            <w:tcMar>
              <w:left w:w="0" w:type="dxa"/>
              <w:right w:w="0" w:type="dxa"/>
            </w:tcMar>
            <w:vAlign w:val="center"/>
          </w:tcPr>
          <w:p w14:paraId="5D0020CD" w14:textId="25910F4F" w:rsidR="00653AF7" w:rsidRPr="00FB5A64" w:rsidRDefault="00E14A19" w:rsidP="00AA6536">
            <w:pPr>
              <w:jc w:val="center"/>
              <w:rPr>
                <w:sz w:val="14"/>
                <w:szCs w:val="16"/>
                <w:lang w:val="en-GB"/>
              </w:rPr>
            </w:pPr>
            <w:r>
              <w:rPr>
                <w:sz w:val="14"/>
                <w:szCs w:val="16"/>
                <w:lang w:val="en-GB"/>
              </w:rPr>
              <w:t>O</w:t>
            </w:r>
          </w:p>
        </w:tc>
        <w:tc>
          <w:tcPr>
            <w:tcW w:w="92" w:type="pct"/>
            <w:tcBorders>
              <w:right w:val="double" w:sz="4" w:space="0" w:color="548DD4" w:themeColor="text2" w:themeTint="99"/>
            </w:tcBorders>
            <w:tcMar>
              <w:left w:w="0" w:type="dxa"/>
              <w:right w:w="0" w:type="dxa"/>
            </w:tcMar>
            <w:vAlign w:val="center"/>
          </w:tcPr>
          <w:p w14:paraId="68F72F63" w14:textId="3891B492" w:rsidR="00653AF7" w:rsidRPr="00FB5A64" w:rsidRDefault="00E14A19" w:rsidP="00AA6536">
            <w:pPr>
              <w:jc w:val="center"/>
              <w:rPr>
                <w:sz w:val="14"/>
                <w:szCs w:val="16"/>
                <w:lang w:val="en-GB"/>
              </w:rPr>
            </w:pPr>
            <w:r>
              <w:rPr>
                <w:sz w:val="14"/>
                <w:szCs w:val="16"/>
                <w:lang w:val="en-GB"/>
              </w:rPr>
              <w:t>O</w:t>
            </w:r>
          </w:p>
        </w:tc>
        <w:tc>
          <w:tcPr>
            <w:tcW w:w="92" w:type="pct"/>
            <w:tcBorders>
              <w:left w:val="double" w:sz="4" w:space="0" w:color="548DD4" w:themeColor="text2" w:themeTint="99"/>
            </w:tcBorders>
            <w:tcMar>
              <w:left w:w="0" w:type="dxa"/>
              <w:right w:w="0" w:type="dxa"/>
            </w:tcMar>
            <w:vAlign w:val="center"/>
          </w:tcPr>
          <w:p w14:paraId="6DE1DDC7" w14:textId="77777777" w:rsidR="00653AF7" w:rsidRPr="00FB5A64" w:rsidRDefault="00653AF7" w:rsidP="00AA6536">
            <w:pPr>
              <w:jc w:val="center"/>
              <w:rPr>
                <w:sz w:val="14"/>
                <w:szCs w:val="16"/>
                <w:lang w:val="en-GB"/>
              </w:rPr>
            </w:pPr>
            <w:r>
              <w:rPr>
                <w:sz w:val="14"/>
                <w:szCs w:val="16"/>
                <w:lang w:val="en-GB"/>
              </w:rPr>
              <w:t>EM</w:t>
            </w:r>
          </w:p>
        </w:tc>
        <w:tc>
          <w:tcPr>
            <w:tcW w:w="94" w:type="pct"/>
            <w:tcBorders>
              <w:right w:val="double" w:sz="4" w:space="0" w:color="548DD4" w:themeColor="text2" w:themeTint="99"/>
            </w:tcBorders>
            <w:tcMar>
              <w:left w:w="0" w:type="dxa"/>
              <w:right w:w="0" w:type="dxa"/>
            </w:tcMar>
            <w:vAlign w:val="center"/>
          </w:tcPr>
          <w:p w14:paraId="0D05FBF4" w14:textId="407AD78E" w:rsidR="00653AF7" w:rsidRPr="00FB5A64" w:rsidRDefault="00E14A19" w:rsidP="00AA6536">
            <w:pPr>
              <w:jc w:val="center"/>
              <w:rPr>
                <w:sz w:val="14"/>
                <w:szCs w:val="16"/>
                <w:lang w:val="en-GB"/>
              </w:rPr>
            </w:pPr>
            <w:r>
              <w:rPr>
                <w:sz w:val="14"/>
                <w:szCs w:val="16"/>
                <w:lang w:val="en-GB"/>
              </w:rPr>
              <w:t>O</w:t>
            </w:r>
          </w:p>
        </w:tc>
        <w:tc>
          <w:tcPr>
            <w:tcW w:w="92" w:type="pct"/>
            <w:tcBorders>
              <w:left w:val="double" w:sz="4" w:space="0" w:color="548DD4" w:themeColor="text2" w:themeTint="99"/>
            </w:tcBorders>
            <w:tcMar>
              <w:left w:w="0" w:type="dxa"/>
              <w:right w:w="0" w:type="dxa"/>
            </w:tcMar>
            <w:vAlign w:val="center"/>
          </w:tcPr>
          <w:p w14:paraId="399F7F68" w14:textId="77777777" w:rsidR="00653AF7" w:rsidRPr="00FB5A64" w:rsidRDefault="00653AF7" w:rsidP="00AA6536">
            <w:pPr>
              <w:jc w:val="center"/>
              <w:rPr>
                <w:sz w:val="14"/>
                <w:szCs w:val="16"/>
                <w:lang w:val="en-GB"/>
              </w:rPr>
            </w:pPr>
            <w:r>
              <w:rPr>
                <w:sz w:val="14"/>
                <w:szCs w:val="16"/>
                <w:lang w:val="en-GB"/>
              </w:rPr>
              <w:t>EM</w:t>
            </w:r>
          </w:p>
        </w:tc>
        <w:tc>
          <w:tcPr>
            <w:tcW w:w="91" w:type="pct"/>
            <w:tcMar>
              <w:left w:w="0" w:type="dxa"/>
              <w:right w:w="0" w:type="dxa"/>
            </w:tcMar>
            <w:vAlign w:val="center"/>
          </w:tcPr>
          <w:p w14:paraId="36E7825D" w14:textId="7191C1DD" w:rsidR="00653AF7" w:rsidRPr="00FB5A64" w:rsidRDefault="00E14A19" w:rsidP="00AA6536">
            <w:pPr>
              <w:jc w:val="center"/>
              <w:rPr>
                <w:sz w:val="14"/>
                <w:szCs w:val="16"/>
                <w:lang w:val="en-GB"/>
              </w:rPr>
            </w:pPr>
            <w:r>
              <w:rPr>
                <w:sz w:val="14"/>
                <w:szCs w:val="16"/>
                <w:lang w:val="en-GB"/>
              </w:rPr>
              <w:t>O</w:t>
            </w:r>
          </w:p>
        </w:tc>
        <w:tc>
          <w:tcPr>
            <w:tcW w:w="94" w:type="pct"/>
            <w:tcBorders>
              <w:right w:val="double" w:sz="4" w:space="0" w:color="548DD4" w:themeColor="text2" w:themeTint="99"/>
            </w:tcBorders>
            <w:tcMar>
              <w:left w:w="0" w:type="dxa"/>
              <w:right w:w="0" w:type="dxa"/>
            </w:tcMar>
            <w:vAlign w:val="center"/>
          </w:tcPr>
          <w:p w14:paraId="6A80EB7F" w14:textId="77777777" w:rsidR="00653AF7" w:rsidRPr="00FB5A64" w:rsidRDefault="00653AF7" w:rsidP="00AA6536">
            <w:pPr>
              <w:jc w:val="center"/>
              <w:rPr>
                <w:sz w:val="14"/>
                <w:szCs w:val="16"/>
                <w:lang w:val="en-GB"/>
              </w:rPr>
            </w:pPr>
            <w:r>
              <w:rPr>
                <w:sz w:val="14"/>
                <w:szCs w:val="16"/>
                <w:lang w:val="en-GB"/>
              </w:rPr>
              <w:t>EM</w:t>
            </w:r>
          </w:p>
        </w:tc>
        <w:tc>
          <w:tcPr>
            <w:tcW w:w="94" w:type="pct"/>
            <w:tcBorders>
              <w:left w:val="double" w:sz="4" w:space="0" w:color="548DD4" w:themeColor="text2" w:themeTint="99"/>
              <w:right w:val="double" w:sz="4" w:space="0" w:color="548DD4" w:themeColor="text2" w:themeTint="99"/>
            </w:tcBorders>
            <w:tcMar>
              <w:left w:w="0" w:type="dxa"/>
              <w:right w:w="0" w:type="dxa"/>
            </w:tcMar>
            <w:vAlign w:val="center"/>
          </w:tcPr>
          <w:p w14:paraId="6ED74C70" w14:textId="58ED7E2F" w:rsidR="00653AF7" w:rsidRPr="00FB5A64" w:rsidRDefault="00E14A19" w:rsidP="00AA6536">
            <w:pPr>
              <w:jc w:val="center"/>
              <w:rPr>
                <w:sz w:val="14"/>
                <w:szCs w:val="16"/>
                <w:lang w:val="en-GB"/>
              </w:rPr>
            </w:pPr>
            <w:r>
              <w:rPr>
                <w:sz w:val="14"/>
                <w:szCs w:val="16"/>
                <w:lang w:val="en-GB"/>
              </w:rPr>
              <w:t>O</w:t>
            </w:r>
          </w:p>
        </w:tc>
        <w:tc>
          <w:tcPr>
            <w:tcW w:w="94" w:type="pct"/>
            <w:tcBorders>
              <w:left w:val="double" w:sz="4" w:space="0" w:color="548DD4" w:themeColor="text2" w:themeTint="99"/>
            </w:tcBorders>
            <w:tcMar>
              <w:left w:w="0" w:type="dxa"/>
              <w:right w:w="0" w:type="dxa"/>
            </w:tcMar>
            <w:vAlign w:val="center"/>
          </w:tcPr>
          <w:p w14:paraId="549C54B4" w14:textId="77777777" w:rsidR="00653AF7" w:rsidRPr="00FB5A64" w:rsidRDefault="00653AF7" w:rsidP="00AA6536">
            <w:pPr>
              <w:jc w:val="center"/>
              <w:rPr>
                <w:sz w:val="14"/>
                <w:szCs w:val="16"/>
                <w:lang w:val="en-GB"/>
              </w:rPr>
            </w:pPr>
            <w:r>
              <w:rPr>
                <w:sz w:val="14"/>
                <w:szCs w:val="16"/>
                <w:lang w:val="en-GB"/>
              </w:rPr>
              <w:t>EM</w:t>
            </w:r>
          </w:p>
        </w:tc>
        <w:tc>
          <w:tcPr>
            <w:tcW w:w="92" w:type="pct"/>
            <w:tcMar>
              <w:left w:w="0" w:type="dxa"/>
              <w:right w:w="0" w:type="dxa"/>
            </w:tcMar>
            <w:vAlign w:val="center"/>
          </w:tcPr>
          <w:p w14:paraId="0C6A6C83" w14:textId="77777777" w:rsidR="00653AF7" w:rsidRPr="00FB5A64" w:rsidRDefault="00653AF7" w:rsidP="00AA6536">
            <w:pPr>
              <w:jc w:val="center"/>
              <w:rPr>
                <w:sz w:val="14"/>
                <w:szCs w:val="16"/>
                <w:lang w:val="en-GB"/>
              </w:rPr>
            </w:pPr>
            <w:r>
              <w:rPr>
                <w:sz w:val="14"/>
                <w:szCs w:val="16"/>
                <w:lang w:val="en-GB"/>
              </w:rPr>
              <w:t>EM</w:t>
            </w:r>
          </w:p>
        </w:tc>
        <w:tc>
          <w:tcPr>
            <w:tcW w:w="95" w:type="pct"/>
            <w:tcMar>
              <w:left w:w="0" w:type="dxa"/>
              <w:right w:w="0" w:type="dxa"/>
            </w:tcMar>
            <w:vAlign w:val="center"/>
          </w:tcPr>
          <w:p w14:paraId="69D19F60" w14:textId="4B075380" w:rsidR="00653AF7" w:rsidRPr="00FB5A64" w:rsidRDefault="00E14A19" w:rsidP="00AA6536">
            <w:pPr>
              <w:jc w:val="center"/>
              <w:rPr>
                <w:sz w:val="14"/>
                <w:szCs w:val="16"/>
                <w:lang w:val="en-GB"/>
              </w:rPr>
            </w:pPr>
            <w:r>
              <w:rPr>
                <w:sz w:val="14"/>
                <w:szCs w:val="16"/>
                <w:lang w:val="en-GB"/>
              </w:rPr>
              <w:t>O</w:t>
            </w:r>
          </w:p>
        </w:tc>
        <w:tc>
          <w:tcPr>
            <w:tcW w:w="93" w:type="pct"/>
            <w:tcBorders>
              <w:right w:val="double" w:sz="4" w:space="0" w:color="548DD4" w:themeColor="text2" w:themeTint="99"/>
            </w:tcBorders>
            <w:tcMar>
              <w:left w:w="0" w:type="dxa"/>
              <w:right w:w="0" w:type="dxa"/>
            </w:tcMar>
            <w:vAlign w:val="center"/>
          </w:tcPr>
          <w:p w14:paraId="29DC1226" w14:textId="6B3540BB" w:rsidR="00653AF7" w:rsidRPr="00FB5A64" w:rsidRDefault="00E14A19" w:rsidP="00AA6536">
            <w:pPr>
              <w:jc w:val="center"/>
              <w:rPr>
                <w:sz w:val="14"/>
                <w:szCs w:val="16"/>
                <w:lang w:val="en-GB"/>
              </w:rPr>
            </w:pPr>
            <w:r>
              <w:rPr>
                <w:sz w:val="14"/>
                <w:szCs w:val="16"/>
                <w:lang w:val="en-GB"/>
              </w:rPr>
              <w:t>O</w:t>
            </w:r>
          </w:p>
        </w:tc>
        <w:tc>
          <w:tcPr>
            <w:tcW w:w="94" w:type="pct"/>
            <w:tcBorders>
              <w:left w:val="double" w:sz="4" w:space="0" w:color="548DD4" w:themeColor="text2" w:themeTint="99"/>
            </w:tcBorders>
            <w:tcMar>
              <w:left w:w="0" w:type="dxa"/>
              <w:right w:w="0" w:type="dxa"/>
            </w:tcMar>
            <w:vAlign w:val="center"/>
          </w:tcPr>
          <w:p w14:paraId="7AB10156" w14:textId="7C6F5E9C" w:rsidR="00653AF7" w:rsidRPr="00FB5A64" w:rsidRDefault="00E14A19" w:rsidP="00AA6536">
            <w:pPr>
              <w:jc w:val="center"/>
              <w:rPr>
                <w:sz w:val="14"/>
                <w:szCs w:val="16"/>
                <w:lang w:val="en-GB"/>
              </w:rPr>
            </w:pPr>
            <w:r>
              <w:rPr>
                <w:sz w:val="14"/>
                <w:szCs w:val="16"/>
                <w:lang w:val="en-GB"/>
              </w:rPr>
              <w:t>O</w:t>
            </w:r>
          </w:p>
        </w:tc>
        <w:tc>
          <w:tcPr>
            <w:tcW w:w="95" w:type="pct"/>
            <w:tcBorders>
              <w:right w:val="double" w:sz="4" w:space="0" w:color="548DD4" w:themeColor="text2" w:themeTint="99"/>
            </w:tcBorders>
            <w:tcMar>
              <w:left w:w="0" w:type="dxa"/>
              <w:right w:w="0" w:type="dxa"/>
            </w:tcMar>
            <w:vAlign w:val="center"/>
          </w:tcPr>
          <w:p w14:paraId="738D2FA8" w14:textId="52FD5BD8" w:rsidR="00653AF7" w:rsidRPr="00FB5A64" w:rsidRDefault="00E14A19" w:rsidP="00AA6536">
            <w:pPr>
              <w:jc w:val="center"/>
              <w:rPr>
                <w:sz w:val="14"/>
                <w:szCs w:val="16"/>
                <w:lang w:val="en-GB"/>
              </w:rPr>
            </w:pPr>
            <w:r>
              <w:rPr>
                <w:sz w:val="14"/>
                <w:szCs w:val="16"/>
                <w:lang w:val="en-GB"/>
              </w:rPr>
              <w:t>O</w:t>
            </w:r>
          </w:p>
        </w:tc>
        <w:tc>
          <w:tcPr>
            <w:tcW w:w="88" w:type="pct"/>
            <w:tcBorders>
              <w:left w:val="double" w:sz="4" w:space="0" w:color="548DD4" w:themeColor="text2" w:themeTint="99"/>
              <w:right w:val="double" w:sz="4" w:space="0" w:color="548DD4" w:themeColor="text2" w:themeTint="99"/>
            </w:tcBorders>
            <w:tcMar>
              <w:left w:w="0" w:type="dxa"/>
              <w:right w:w="0" w:type="dxa"/>
            </w:tcMar>
            <w:vAlign w:val="center"/>
          </w:tcPr>
          <w:p w14:paraId="0A6A4422" w14:textId="4598EB80" w:rsidR="00653AF7" w:rsidRPr="00FB5A64" w:rsidRDefault="00E14A19" w:rsidP="00AA6536">
            <w:pPr>
              <w:jc w:val="center"/>
              <w:rPr>
                <w:sz w:val="14"/>
                <w:szCs w:val="16"/>
                <w:lang w:val="en-GB"/>
              </w:rPr>
            </w:pPr>
            <w:r>
              <w:rPr>
                <w:sz w:val="14"/>
                <w:szCs w:val="16"/>
                <w:lang w:val="en-GB"/>
              </w:rPr>
              <w:t>O</w:t>
            </w:r>
          </w:p>
        </w:tc>
        <w:tc>
          <w:tcPr>
            <w:tcW w:w="94" w:type="pct"/>
            <w:tcBorders>
              <w:left w:val="double" w:sz="4" w:space="0" w:color="548DD4" w:themeColor="text2" w:themeTint="99"/>
            </w:tcBorders>
            <w:tcMar>
              <w:left w:w="0" w:type="dxa"/>
              <w:right w:w="0" w:type="dxa"/>
            </w:tcMar>
            <w:vAlign w:val="center"/>
          </w:tcPr>
          <w:p w14:paraId="29C488D2" w14:textId="77777777" w:rsidR="00653AF7" w:rsidRPr="00FB5A64" w:rsidRDefault="00653AF7" w:rsidP="00AA6536">
            <w:pPr>
              <w:jc w:val="center"/>
              <w:rPr>
                <w:sz w:val="14"/>
                <w:szCs w:val="16"/>
                <w:lang w:val="en-GB"/>
              </w:rPr>
            </w:pPr>
            <w:r>
              <w:rPr>
                <w:sz w:val="14"/>
                <w:szCs w:val="16"/>
                <w:lang w:val="en-GB"/>
              </w:rPr>
              <w:t>EM</w:t>
            </w:r>
          </w:p>
        </w:tc>
        <w:tc>
          <w:tcPr>
            <w:tcW w:w="95" w:type="pct"/>
            <w:tcBorders>
              <w:right w:val="double" w:sz="4" w:space="0" w:color="548DD4" w:themeColor="text2" w:themeTint="99"/>
            </w:tcBorders>
            <w:tcMar>
              <w:left w:w="0" w:type="dxa"/>
              <w:right w:w="0" w:type="dxa"/>
            </w:tcMar>
            <w:vAlign w:val="center"/>
          </w:tcPr>
          <w:p w14:paraId="73C1AA2A" w14:textId="40C474D4" w:rsidR="00653AF7" w:rsidRPr="00FB5A64" w:rsidRDefault="00E14A19" w:rsidP="00AA6536">
            <w:pPr>
              <w:jc w:val="center"/>
              <w:rPr>
                <w:sz w:val="14"/>
                <w:szCs w:val="16"/>
                <w:lang w:val="en-GB"/>
              </w:rPr>
            </w:pPr>
            <w:r>
              <w:rPr>
                <w:sz w:val="14"/>
                <w:szCs w:val="16"/>
                <w:lang w:val="en-GB"/>
              </w:rPr>
              <w:t>O</w:t>
            </w:r>
          </w:p>
        </w:tc>
        <w:tc>
          <w:tcPr>
            <w:tcW w:w="92" w:type="pct"/>
            <w:tcBorders>
              <w:left w:val="double" w:sz="4" w:space="0" w:color="548DD4" w:themeColor="text2" w:themeTint="99"/>
            </w:tcBorders>
            <w:tcMar>
              <w:left w:w="0" w:type="dxa"/>
              <w:right w:w="0" w:type="dxa"/>
            </w:tcMar>
            <w:vAlign w:val="center"/>
          </w:tcPr>
          <w:p w14:paraId="67AA1134" w14:textId="77777777" w:rsidR="00653AF7" w:rsidRPr="00FB5A64" w:rsidRDefault="00653AF7" w:rsidP="00AA6536">
            <w:pPr>
              <w:jc w:val="center"/>
              <w:rPr>
                <w:sz w:val="14"/>
                <w:szCs w:val="16"/>
                <w:lang w:val="en-GB"/>
              </w:rPr>
            </w:pPr>
            <w:r>
              <w:rPr>
                <w:sz w:val="14"/>
                <w:szCs w:val="16"/>
                <w:lang w:val="en-GB"/>
              </w:rPr>
              <w:t>EM</w:t>
            </w:r>
          </w:p>
        </w:tc>
        <w:tc>
          <w:tcPr>
            <w:tcW w:w="94" w:type="pct"/>
            <w:tcMar>
              <w:left w:w="0" w:type="dxa"/>
              <w:right w:w="0" w:type="dxa"/>
            </w:tcMar>
            <w:vAlign w:val="center"/>
          </w:tcPr>
          <w:p w14:paraId="0262F327" w14:textId="0D46334C" w:rsidR="00653AF7" w:rsidRPr="00FB5A64" w:rsidRDefault="00E14A19" w:rsidP="00AA6536">
            <w:pPr>
              <w:jc w:val="center"/>
              <w:rPr>
                <w:sz w:val="14"/>
                <w:szCs w:val="16"/>
                <w:lang w:val="en-GB"/>
              </w:rPr>
            </w:pPr>
            <w:r>
              <w:rPr>
                <w:sz w:val="14"/>
                <w:szCs w:val="16"/>
                <w:lang w:val="en-GB"/>
              </w:rPr>
              <w:t>O</w:t>
            </w:r>
          </w:p>
        </w:tc>
        <w:tc>
          <w:tcPr>
            <w:tcW w:w="94" w:type="pct"/>
            <w:tcMar>
              <w:left w:w="0" w:type="dxa"/>
              <w:right w:w="0" w:type="dxa"/>
            </w:tcMar>
            <w:vAlign w:val="center"/>
          </w:tcPr>
          <w:p w14:paraId="2916CAEE" w14:textId="1BE98D15" w:rsidR="00653AF7" w:rsidRPr="00FB5A64" w:rsidRDefault="00E14A19" w:rsidP="00AA6536">
            <w:pPr>
              <w:jc w:val="center"/>
              <w:rPr>
                <w:sz w:val="14"/>
                <w:szCs w:val="16"/>
                <w:lang w:val="en-GB"/>
              </w:rPr>
            </w:pPr>
            <w:r>
              <w:rPr>
                <w:sz w:val="14"/>
                <w:szCs w:val="16"/>
                <w:lang w:val="en-GB"/>
              </w:rPr>
              <w:t>O</w:t>
            </w:r>
          </w:p>
        </w:tc>
        <w:tc>
          <w:tcPr>
            <w:tcW w:w="83" w:type="pct"/>
            <w:tcBorders>
              <w:right w:val="double" w:sz="4" w:space="0" w:color="548DD4" w:themeColor="text2" w:themeTint="99"/>
            </w:tcBorders>
            <w:tcMar>
              <w:left w:w="0" w:type="dxa"/>
              <w:right w:w="0" w:type="dxa"/>
            </w:tcMar>
            <w:vAlign w:val="center"/>
          </w:tcPr>
          <w:p w14:paraId="6A73C2EF" w14:textId="77777777" w:rsidR="00653AF7" w:rsidRPr="00FB5A64" w:rsidRDefault="00653AF7" w:rsidP="00AA6536">
            <w:pPr>
              <w:jc w:val="center"/>
              <w:rPr>
                <w:sz w:val="14"/>
                <w:szCs w:val="16"/>
                <w:lang w:val="en-GB"/>
              </w:rPr>
            </w:pPr>
            <w:r>
              <w:rPr>
                <w:sz w:val="14"/>
                <w:szCs w:val="16"/>
                <w:lang w:val="en-GB"/>
              </w:rPr>
              <w:t>EM</w:t>
            </w:r>
          </w:p>
        </w:tc>
        <w:tc>
          <w:tcPr>
            <w:tcW w:w="88" w:type="pct"/>
            <w:tcBorders>
              <w:left w:val="double" w:sz="4" w:space="0" w:color="548DD4" w:themeColor="text2" w:themeTint="99"/>
            </w:tcBorders>
            <w:tcMar>
              <w:left w:w="0" w:type="dxa"/>
              <w:right w:w="0" w:type="dxa"/>
            </w:tcMar>
            <w:vAlign w:val="center"/>
          </w:tcPr>
          <w:p w14:paraId="760A3DB0" w14:textId="77777777" w:rsidR="00653AF7" w:rsidRPr="00FB5A64" w:rsidRDefault="00653AF7" w:rsidP="00AA6536">
            <w:pPr>
              <w:jc w:val="center"/>
              <w:rPr>
                <w:sz w:val="14"/>
                <w:szCs w:val="16"/>
                <w:lang w:val="en-GB"/>
              </w:rPr>
            </w:pPr>
            <w:r>
              <w:rPr>
                <w:sz w:val="14"/>
                <w:szCs w:val="16"/>
                <w:lang w:val="en-GB"/>
              </w:rPr>
              <w:t>EM</w:t>
            </w:r>
          </w:p>
        </w:tc>
        <w:tc>
          <w:tcPr>
            <w:tcW w:w="92" w:type="pct"/>
            <w:tcMar>
              <w:left w:w="0" w:type="dxa"/>
              <w:right w:w="0" w:type="dxa"/>
            </w:tcMar>
            <w:vAlign w:val="center"/>
          </w:tcPr>
          <w:p w14:paraId="01ED743D" w14:textId="77777777" w:rsidR="00653AF7" w:rsidRPr="00FB5A64" w:rsidRDefault="00653AF7" w:rsidP="00AA6536">
            <w:pPr>
              <w:jc w:val="center"/>
              <w:rPr>
                <w:sz w:val="14"/>
                <w:szCs w:val="16"/>
                <w:lang w:val="en-GB"/>
              </w:rPr>
            </w:pPr>
            <w:r>
              <w:rPr>
                <w:sz w:val="14"/>
                <w:szCs w:val="16"/>
                <w:lang w:val="en-GB"/>
              </w:rPr>
              <w:t>EM</w:t>
            </w:r>
          </w:p>
        </w:tc>
        <w:tc>
          <w:tcPr>
            <w:tcW w:w="95" w:type="pct"/>
            <w:tcMar>
              <w:left w:w="0" w:type="dxa"/>
              <w:right w:w="0" w:type="dxa"/>
            </w:tcMar>
            <w:vAlign w:val="center"/>
          </w:tcPr>
          <w:p w14:paraId="0D90FFD6" w14:textId="0B978746" w:rsidR="00653AF7" w:rsidRPr="00FB5A64" w:rsidRDefault="00E14A19" w:rsidP="00AA6536">
            <w:pPr>
              <w:jc w:val="center"/>
              <w:rPr>
                <w:sz w:val="14"/>
                <w:szCs w:val="16"/>
                <w:lang w:val="en-GB"/>
              </w:rPr>
            </w:pPr>
            <w:r>
              <w:rPr>
                <w:sz w:val="14"/>
                <w:szCs w:val="16"/>
                <w:lang w:val="en-GB"/>
              </w:rPr>
              <w:t>O</w:t>
            </w:r>
          </w:p>
        </w:tc>
        <w:tc>
          <w:tcPr>
            <w:tcW w:w="92" w:type="pct"/>
            <w:tcBorders>
              <w:right w:val="double" w:sz="4" w:space="0" w:color="548DD4" w:themeColor="text2" w:themeTint="99"/>
            </w:tcBorders>
            <w:tcMar>
              <w:left w:w="0" w:type="dxa"/>
              <w:right w:w="0" w:type="dxa"/>
            </w:tcMar>
            <w:vAlign w:val="center"/>
          </w:tcPr>
          <w:p w14:paraId="0EB366A6" w14:textId="77777777" w:rsidR="00653AF7" w:rsidRPr="00FB5A64" w:rsidRDefault="00653AF7" w:rsidP="00AA6536">
            <w:pPr>
              <w:jc w:val="center"/>
              <w:rPr>
                <w:sz w:val="14"/>
                <w:szCs w:val="16"/>
                <w:lang w:val="en-GB"/>
              </w:rPr>
            </w:pPr>
            <w:r>
              <w:rPr>
                <w:sz w:val="14"/>
                <w:szCs w:val="16"/>
                <w:lang w:val="en-GB"/>
              </w:rPr>
              <w:t>EM</w:t>
            </w:r>
          </w:p>
        </w:tc>
        <w:tc>
          <w:tcPr>
            <w:tcW w:w="94" w:type="pct"/>
            <w:tcBorders>
              <w:left w:val="double" w:sz="4" w:space="0" w:color="548DD4" w:themeColor="text2" w:themeTint="99"/>
            </w:tcBorders>
            <w:tcMar>
              <w:left w:w="0" w:type="dxa"/>
              <w:right w:w="0" w:type="dxa"/>
            </w:tcMar>
            <w:vAlign w:val="center"/>
          </w:tcPr>
          <w:p w14:paraId="1375B7BD" w14:textId="42DD19EB" w:rsidR="00653AF7" w:rsidRPr="00FB5A64" w:rsidRDefault="00E14A19" w:rsidP="00AA6536">
            <w:pPr>
              <w:jc w:val="center"/>
              <w:rPr>
                <w:sz w:val="14"/>
                <w:szCs w:val="16"/>
                <w:lang w:val="en-GB"/>
              </w:rPr>
            </w:pPr>
            <w:r>
              <w:rPr>
                <w:sz w:val="14"/>
                <w:szCs w:val="16"/>
                <w:lang w:val="en-GB"/>
              </w:rPr>
              <w:t>O</w:t>
            </w:r>
          </w:p>
        </w:tc>
        <w:tc>
          <w:tcPr>
            <w:tcW w:w="94" w:type="pct"/>
            <w:tcMar>
              <w:left w:w="0" w:type="dxa"/>
              <w:right w:w="0" w:type="dxa"/>
            </w:tcMar>
            <w:vAlign w:val="center"/>
          </w:tcPr>
          <w:p w14:paraId="26168170" w14:textId="77777777" w:rsidR="00653AF7" w:rsidRPr="00FB5A64" w:rsidRDefault="00653AF7" w:rsidP="00AA6536">
            <w:pPr>
              <w:jc w:val="center"/>
              <w:rPr>
                <w:sz w:val="14"/>
                <w:szCs w:val="16"/>
                <w:lang w:val="en-GB"/>
              </w:rPr>
            </w:pPr>
            <w:r>
              <w:rPr>
                <w:sz w:val="14"/>
                <w:szCs w:val="16"/>
                <w:lang w:val="en-GB"/>
              </w:rPr>
              <w:t>EM</w:t>
            </w:r>
          </w:p>
        </w:tc>
        <w:tc>
          <w:tcPr>
            <w:tcW w:w="95" w:type="pct"/>
            <w:tcBorders>
              <w:right w:val="double" w:sz="4" w:space="0" w:color="548DD4" w:themeColor="text2" w:themeTint="99"/>
            </w:tcBorders>
            <w:tcMar>
              <w:left w:w="0" w:type="dxa"/>
              <w:right w:w="0" w:type="dxa"/>
            </w:tcMar>
            <w:vAlign w:val="center"/>
          </w:tcPr>
          <w:p w14:paraId="48706CDF" w14:textId="77777777" w:rsidR="00653AF7" w:rsidRPr="00FB5A64" w:rsidRDefault="00653AF7" w:rsidP="00AA6536">
            <w:pPr>
              <w:jc w:val="center"/>
              <w:rPr>
                <w:sz w:val="14"/>
                <w:szCs w:val="16"/>
                <w:lang w:val="en-GB"/>
              </w:rPr>
            </w:pPr>
            <w:r>
              <w:rPr>
                <w:sz w:val="14"/>
                <w:szCs w:val="16"/>
                <w:lang w:val="en-GB"/>
              </w:rPr>
              <w:t>EM</w:t>
            </w:r>
          </w:p>
        </w:tc>
        <w:tc>
          <w:tcPr>
            <w:tcW w:w="82" w:type="pct"/>
            <w:tcBorders>
              <w:left w:val="double" w:sz="4" w:space="0" w:color="548DD4" w:themeColor="text2" w:themeTint="99"/>
            </w:tcBorders>
            <w:tcMar>
              <w:left w:w="0" w:type="dxa"/>
              <w:right w:w="0" w:type="dxa"/>
            </w:tcMar>
            <w:vAlign w:val="center"/>
          </w:tcPr>
          <w:p w14:paraId="1C0D6FEB" w14:textId="77777777" w:rsidR="00653AF7" w:rsidRPr="00FB5A64" w:rsidRDefault="00653AF7" w:rsidP="00AA6536">
            <w:pPr>
              <w:jc w:val="center"/>
              <w:rPr>
                <w:sz w:val="14"/>
                <w:szCs w:val="16"/>
                <w:lang w:val="en-GB"/>
              </w:rPr>
            </w:pPr>
            <w:r>
              <w:rPr>
                <w:sz w:val="14"/>
                <w:szCs w:val="16"/>
                <w:lang w:val="en-GB"/>
              </w:rPr>
              <w:t>EM</w:t>
            </w:r>
          </w:p>
        </w:tc>
        <w:tc>
          <w:tcPr>
            <w:tcW w:w="83" w:type="pct"/>
            <w:tcBorders>
              <w:right w:val="double" w:sz="4" w:space="0" w:color="548DD4" w:themeColor="text2" w:themeTint="99"/>
            </w:tcBorders>
            <w:tcMar>
              <w:left w:w="0" w:type="dxa"/>
              <w:right w:w="0" w:type="dxa"/>
            </w:tcMar>
            <w:vAlign w:val="center"/>
          </w:tcPr>
          <w:p w14:paraId="4A8B5A18" w14:textId="77777777" w:rsidR="00653AF7" w:rsidRPr="00FB5A64" w:rsidRDefault="00653AF7" w:rsidP="00AA6536">
            <w:pPr>
              <w:jc w:val="center"/>
              <w:rPr>
                <w:sz w:val="14"/>
                <w:szCs w:val="16"/>
                <w:lang w:val="en-GB"/>
              </w:rPr>
            </w:pPr>
            <w:r>
              <w:rPr>
                <w:sz w:val="14"/>
                <w:szCs w:val="16"/>
                <w:lang w:val="en-GB"/>
              </w:rPr>
              <w:t>EM</w:t>
            </w:r>
          </w:p>
        </w:tc>
        <w:tc>
          <w:tcPr>
            <w:tcW w:w="92" w:type="pct"/>
            <w:tcBorders>
              <w:left w:val="double" w:sz="4" w:space="0" w:color="548DD4" w:themeColor="text2" w:themeTint="99"/>
            </w:tcBorders>
            <w:tcMar>
              <w:left w:w="0" w:type="dxa"/>
              <w:right w:w="0" w:type="dxa"/>
            </w:tcMar>
            <w:vAlign w:val="center"/>
          </w:tcPr>
          <w:p w14:paraId="5F0C2EBF" w14:textId="77777777" w:rsidR="00653AF7" w:rsidRPr="00FB5A64" w:rsidRDefault="00653AF7" w:rsidP="00AA6536">
            <w:pPr>
              <w:jc w:val="center"/>
              <w:rPr>
                <w:sz w:val="14"/>
                <w:szCs w:val="16"/>
                <w:lang w:val="en-GB"/>
              </w:rPr>
            </w:pPr>
            <w:r>
              <w:rPr>
                <w:sz w:val="14"/>
                <w:szCs w:val="16"/>
                <w:lang w:val="en-GB"/>
              </w:rPr>
              <w:t>EM</w:t>
            </w:r>
          </w:p>
        </w:tc>
        <w:tc>
          <w:tcPr>
            <w:tcW w:w="94" w:type="pct"/>
            <w:tcMar>
              <w:left w:w="0" w:type="dxa"/>
              <w:right w:w="0" w:type="dxa"/>
            </w:tcMar>
            <w:vAlign w:val="center"/>
          </w:tcPr>
          <w:p w14:paraId="716A4208" w14:textId="77777777" w:rsidR="00653AF7" w:rsidRPr="00FB5A64" w:rsidRDefault="00653AF7" w:rsidP="00AA6536">
            <w:pPr>
              <w:jc w:val="center"/>
              <w:rPr>
                <w:sz w:val="14"/>
                <w:szCs w:val="16"/>
                <w:lang w:val="en-GB"/>
              </w:rPr>
            </w:pPr>
            <w:r>
              <w:rPr>
                <w:sz w:val="14"/>
                <w:szCs w:val="16"/>
                <w:lang w:val="en-GB"/>
              </w:rPr>
              <w:t>EM</w:t>
            </w:r>
          </w:p>
        </w:tc>
        <w:tc>
          <w:tcPr>
            <w:tcW w:w="90" w:type="pct"/>
            <w:tcBorders>
              <w:right w:val="double" w:sz="4" w:space="0" w:color="548DD4" w:themeColor="text2" w:themeTint="99"/>
            </w:tcBorders>
            <w:tcMar>
              <w:left w:w="0" w:type="dxa"/>
              <w:right w:w="0" w:type="dxa"/>
            </w:tcMar>
            <w:vAlign w:val="center"/>
          </w:tcPr>
          <w:p w14:paraId="14741549" w14:textId="77777777" w:rsidR="00653AF7" w:rsidRPr="00FB5A64" w:rsidRDefault="00653AF7" w:rsidP="00AA6536">
            <w:pPr>
              <w:jc w:val="center"/>
              <w:rPr>
                <w:sz w:val="14"/>
                <w:szCs w:val="16"/>
                <w:lang w:val="en-GB"/>
              </w:rPr>
            </w:pPr>
            <w:r>
              <w:rPr>
                <w:sz w:val="14"/>
                <w:szCs w:val="16"/>
                <w:lang w:val="en-GB"/>
              </w:rPr>
              <w:t>EM</w:t>
            </w:r>
          </w:p>
        </w:tc>
      </w:tr>
      <w:tr w:rsidR="00837531" w:rsidRPr="00E44038" w14:paraId="5EF60D10" w14:textId="77777777" w:rsidTr="00AA6536">
        <w:trPr>
          <w:trHeight w:val="244"/>
        </w:trPr>
        <w:tc>
          <w:tcPr>
            <w:tcW w:w="1318" w:type="pct"/>
            <w:tcBorders>
              <w:right w:val="double" w:sz="4" w:space="0" w:color="548DD4" w:themeColor="text2" w:themeTint="99"/>
            </w:tcBorders>
            <w:vAlign w:val="center"/>
          </w:tcPr>
          <w:p w14:paraId="62C8FA7F" w14:textId="01103CE8" w:rsidR="00E14A19" w:rsidRPr="00E44038" w:rsidRDefault="00E14A19" w:rsidP="00E14A19">
            <w:pPr>
              <w:rPr>
                <w:b/>
                <w:bCs/>
                <w:sz w:val="16"/>
                <w:szCs w:val="16"/>
                <w:lang w:val="en-GB"/>
              </w:rPr>
            </w:pPr>
            <w:r w:rsidRPr="00E44038">
              <w:rPr>
                <w:b/>
                <w:bCs/>
                <w:sz w:val="16"/>
                <w:szCs w:val="16"/>
                <w:lang w:val="en-GB"/>
              </w:rPr>
              <w:t>Review organisation (</w:t>
            </w:r>
            <w:r w:rsidR="00E44038" w:rsidRPr="00E44038">
              <w:rPr>
                <w:b/>
                <w:bCs/>
                <w:sz w:val="16"/>
                <w:szCs w:val="16"/>
                <w:lang w:val="en-GB"/>
              </w:rPr>
              <w:t>#</w:t>
            </w:r>
            <w:r w:rsidRPr="00E44038">
              <w:rPr>
                <w:b/>
                <w:bCs/>
                <w:sz w:val="16"/>
                <w:szCs w:val="16"/>
                <w:lang w:val="en-GB"/>
              </w:rPr>
              <w:t>)</w:t>
            </w:r>
          </w:p>
        </w:tc>
        <w:tc>
          <w:tcPr>
            <w:tcW w:w="89" w:type="pct"/>
            <w:tcBorders>
              <w:left w:val="double" w:sz="4" w:space="0" w:color="548DD4" w:themeColor="text2" w:themeTint="99"/>
            </w:tcBorders>
            <w:tcMar>
              <w:left w:w="0" w:type="dxa"/>
              <w:right w:w="0" w:type="dxa"/>
            </w:tcMar>
            <w:vAlign w:val="center"/>
          </w:tcPr>
          <w:p w14:paraId="533EC68F" w14:textId="77777777" w:rsidR="00E14A19" w:rsidRPr="00E44038" w:rsidRDefault="00E14A19" w:rsidP="00E14A19">
            <w:pPr>
              <w:jc w:val="center"/>
              <w:rPr>
                <w:b/>
                <w:bCs/>
                <w:sz w:val="14"/>
                <w:szCs w:val="16"/>
                <w:lang w:val="en-GB"/>
              </w:rPr>
            </w:pPr>
            <w:r w:rsidRPr="00E44038">
              <w:rPr>
                <w:b/>
                <w:bCs/>
                <w:sz w:val="14"/>
                <w:szCs w:val="16"/>
                <w:lang w:val="en-GB"/>
              </w:rPr>
              <w:t>–</w:t>
            </w:r>
          </w:p>
        </w:tc>
        <w:tc>
          <w:tcPr>
            <w:tcW w:w="96" w:type="pct"/>
            <w:tcMar>
              <w:left w:w="0" w:type="dxa"/>
              <w:right w:w="0" w:type="dxa"/>
            </w:tcMar>
            <w:vAlign w:val="center"/>
          </w:tcPr>
          <w:p w14:paraId="2A542F6C" w14:textId="77777777" w:rsidR="00E14A19" w:rsidRPr="00E44038" w:rsidRDefault="00E14A19" w:rsidP="00E14A19">
            <w:pPr>
              <w:jc w:val="center"/>
              <w:rPr>
                <w:b/>
                <w:bCs/>
                <w:sz w:val="14"/>
                <w:szCs w:val="16"/>
                <w:lang w:val="en-GB"/>
              </w:rPr>
            </w:pPr>
            <w:r w:rsidRPr="00E44038">
              <w:rPr>
                <w:b/>
                <w:bCs/>
                <w:sz w:val="14"/>
                <w:szCs w:val="16"/>
                <w:lang w:val="en-GB"/>
              </w:rPr>
              <w:t>–</w:t>
            </w:r>
          </w:p>
        </w:tc>
        <w:tc>
          <w:tcPr>
            <w:tcW w:w="95" w:type="pct"/>
            <w:tcBorders>
              <w:right w:val="double" w:sz="4" w:space="0" w:color="548DD4" w:themeColor="text2" w:themeTint="99"/>
            </w:tcBorders>
            <w:tcMar>
              <w:left w:w="0" w:type="dxa"/>
              <w:right w:w="0" w:type="dxa"/>
            </w:tcMar>
            <w:vAlign w:val="center"/>
          </w:tcPr>
          <w:p w14:paraId="7AAC030B" w14:textId="77777777" w:rsidR="00E14A19" w:rsidRPr="00E44038" w:rsidRDefault="00E14A19" w:rsidP="00E14A19">
            <w:pPr>
              <w:jc w:val="center"/>
              <w:rPr>
                <w:b/>
                <w:bCs/>
                <w:sz w:val="14"/>
                <w:szCs w:val="16"/>
                <w:lang w:val="en-GB"/>
              </w:rPr>
            </w:pPr>
            <w:r w:rsidRPr="00E44038">
              <w:rPr>
                <w:b/>
                <w:bCs/>
                <w:sz w:val="14"/>
                <w:szCs w:val="16"/>
                <w:lang w:val="en-GB"/>
              </w:rPr>
              <w:t>–</w:t>
            </w:r>
          </w:p>
        </w:tc>
        <w:tc>
          <w:tcPr>
            <w:tcW w:w="90" w:type="pct"/>
            <w:tcBorders>
              <w:left w:val="double" w:sz="4" w:space="0" w:color="548DD4" w:themeColor="text2" w:themeTint="99"/>
            </w:tcBorders>
            <w:tcMar>
              <w:left w:w="0" w:type="dxa"/>
              <w:right w:w="0" w:type="dxa"/>
            </w:tcMar>
            <w:vAlign w:val="center"/>
          </w:tcPr>
          <w:p w14:paraId="33FDC1C5"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90" w:type="pct"/>
            <w:tcMar>
              <w:left w:w="0" w:type="dxa"/>
              <w:right w:w="0" w:type="dxa"/>
            </w:tcMar>
            <w:vAlign w:val="center"/>
          </w:tcPr>
          <w:p w14:paraId="28FF7750"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97" w:type="pct"/>
            <w:tcBorders>
              <w:right w:val="double" w:sz="4" w:space="0" w:color="548DD4" w:themeColor="text2" w:themeTint="99"/>
            </w:tcBorders>
            <w:tcMar>
              <w:left w:w="0" w:type="dxa"/>
              <w:right w:w="0" w:type="dxa"/>
            </w:tcMar>
            <w:vAlign w:val="center"/>
          </w:tcPr>
          <w:p w14:paraId="6B90FC3F" w14:textId="5F23E99C" w:rsidR="00E14A19" w:rsidRPr="00E44038" w:rsidRDefault="00E14A19" w:rsidP="00E14A19">
            <w:pPr>
              <w:jc w:val="center"/>
              <w:rPr>
                <w:b/>
                <w:bCs/>
                <w:sz w:val="14"/>
                <w:szCs w:val="16"/>
                <w:lang w:val="en-GB"/>
              </w:rPr>
            </w:pPr>
            <w:r w:rsidRPr="00E44038">
              <w:rPr>
                <w:b/>
                <w:bCs/>
                <w:sz w:val="14"/>
                <w:szCs w:val="16"/>
                <w:lang w:val="en-GB"/>
              </w:rPr>
              <w:t>O</w:t>
            </w:r>
          </w:p>
        </w:tc>
        <w:tc>
          <w:tcPr>
            <w:tcW w:w="91" w:type="pct"/>
            <w:tcBorders>
              <w:left w:val="double" w:sz="4" w:space="0" w:color="548DD4" w:themeColor="text2" w:themeTint="99"/>
            </w:tcBorders>
            <w:tcMar>
              <w:left w:w="0" w:type="dxa"/>
              <w:right w:w="0" w:type="dxa"/>
            </w:tcMar>
            <w:vAlign w:val="center"/>
          </w:tcPr>
          <w:p w14:paraId="3429E1F7"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91" w:type="pct"/>
            <w:tcMar>
              <w:left w:w="0" w:type="dxa"/>
              <w:right w:w="0" w:type="dxa"/>
            </w:tcMar>
            <w:vAlign w:val="center"/>
          </w:tcPr>
          <w:p w14:paraId="45CE9BEB" w14:textId="18202D5C" w:rsidR="00E14A19" w:rsidRPr="00E44038" w:rsidRDefault="00E14A19" w:rsidP="00E14A19">
            <w:pPr>
              <w:jc w:val="center"/>
              <w:rPr>
                <w:b/>
                <w:bCs/>
                <w:sz w:val="14"/>
                <w:szCs w:val="16"/>
                <w:lang w:val="en-GB"/>
              </w:rPr>
            </w:pPr>
            <w:r w:rsidRPr="00E44038">
              <w:rPr>
                <w:b/>
                <w:bCs/>
                <w:sz w:val="14"/>
                <w:szCs w:val="16"/>
                <w:lang w:val="en-GB"/>
              </w:rPr>
              <w:t>O</w:t>
            </w:r>
          </w:p>
        </w:tc>
        <w:tc>
          <w:tcPr>
            <w:tcW w:w="92" w:type="pct"/>
            <w:tcBorders>
              <w:right w:val="double" w:sz="4" w:space="0" w:color="548DD4" w:themeColor="text2" w:themeTint="99"/>
            </w:tcBorders>
            <w:tcMar>
              <w:left w:w="0" w:type="dxa"/>
              <w:right w:w="0" w:type="dxa"/>
            </w:tcMar>
            <w:vAlign w:val="center"/>
          </w:tcPr>
          <w:p w14:paraId="22406263" w14:textId="031C552A" w:rsidR="00E14A19" w:rsidRPr="00E44038" w:rsidRDefault="00E14A19" w:rsidP="00E14A19">
            <w:pPr>
              <w:jc w:val="center"/>
              <w:rPr>
                <w:b/>
                <w:bCs/>
                <w:sz w:val="14"/>
                <w:szCs w:val="16"/>
                <w:lang w:val="en-GB"/>
              </w:rPr>
            </w:pPr>
            <w:r w:rsidRPr="00E44038">
              <w:rPr>
                <w:b/>
                <w:bCs/>
                <w:sz w:val="14"/>
                <w:szCs w:val="16"/>
                <w:lang w:val="en-GB"/>
              </w:rPr>
              <w:t>O</w:t>
            </w:r>
          </w:p>
        </w:tc>
        <w:tc>
          <w:tcPr>
            <w:tcW w:w="92" w:type="pct"/>
            <w:tcBorders>
              <w:left w:val="double" w:sz="4" w:space="0" w:color="548DD4" w:themeColor="text2" w:themeTint="99"/>
            </w:tcBorders>
            <w:tcMar>
              <w:left w:w="0" w:type="dxa"/>
              <w:right w:w="0" w:type="dxa"/>
            </w:tcMar>
            <w:vAlign w:val="center"/>
          </w:tcPr>
          <w:p w14:paraId="1B0B258B"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94" w:type="pct"/>
            <w:tcBorders>
              <w:right w:val="double" w:sz="4" w:space="0" w:color="548DD4" w:themeColor="text2" w:themeTint="99"/>
            </w:tcBorders>
            <w:tcMar>
              <w:left w:w="0" w:type="dxa"/>
              <w:right w:w="0" w:type="dxa"/>
            </w:tcMar>
            <w:vAlign w:val="center"/>
          </w:tcPr>
          <w:p w14:paraId="15ABF41B" w14:textId="0C0AF057" w:rsidR="00E14A19" w:rsidRPr="00E44038" w:rsidRDefault="00E14A19" w:rsidP="00E14A19">
            <w:pPr>
              <w:jc w:val="center"/>
              <w:rPr>
                <w:b/>
                <w:bCs/>
                <w:sz w:val="14"/>
                <w:szCs w:val="16"/>
                <w:lang w:val="en-GB"/>
              </w:rPr>
            </w:pPr>
            <w:r w:rsidRPr="00E44038">
              <w:rPr>
                <w:b/>
                <w:bCs/>
                <w:sz w:val="14"/>
                <w:szCs w:val="16"/>
                <w:lang w:val="en-GB"/>
              </w:rPr>
              <w:t>O</w:t>
            </w:r>
          </w:p>
        </w:tc>
        <w:tc>
          <w:tcPr>
            <w:tcW w:w="92" w:type="pct"/>
            <w:tcBorders>
              <w:left w:val="double" w:sz="4" w:space="0" w:color="548DD4" w:themeColor="text2" w:themeTint="99"/>
            </w:tcBorders>
            <w:tcMar>
              <w:left w:w="0" w:type="dxa"/>
              <w:right w:w="0" w:type="dxa"/>
            </w:tcMar>
            <w:vAlign w:val="center"/>
          </w:tcPr>
          <w:p w14:paraId="00C0628A"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91" w:type="pct"/>
            <w:tcMar>
              <w:left w:w="0" w:type="dxa"/>
              <w:right w:w="0" w:type="dxa"/>
            </w:tcMar>
            <w:vAlign w:val="center"/>
          </w:tcPr>
          <w:p w14:paraId="6F90FA7B" w14:textId="71142B7E" w:rsidR="00E14A19" w:rsidRPr="00E44038" w:rsidRDefault="00E14A19" w:rsidP="00E14A19">
            <w:pPr>
              <w:jc w:val="center"/>
              <w:rPr>
                <w:b/>
                <w:bCs/>
                <w:sz w:val="14"/>
                <w:szCs w:val="16"/>
                <w:lang w:val="en-GB"/>
              </w:rPr>
            </w:pPr>
            <w:r w:rsidRPr="00E44038">
              <w:rPr>
                <w:b/>
                <w:bCs/>
                <w:sz w:val="14"/>
                <w:szCs w:val="16"/>
                <w:lang w:val="en-GB"/>
              </w:rPr>
              <w:t>O</w:t>
            </w:r>
          </w:p>
        </w:tc>
        <w:tc>
          <w:tcPr>
            <w:tcW w:w="94" w:type="pct"/>
            <w:tcBorders>
              <w:right w:val="double" w:sz="4" w:space="0" w:color="548DD4" w:themeColor="text2" w:themeTint="99"/>
            </w:tcBorders>
            <w:tcMar>
              <w:left w:w="0" w:type="dxa"/>
              <w:right w:w="0" w:type="dxa"/>
            </w:tcMar>
            <w:vAlign w:val="center"/>
          </w:tcPr>
          <w:p w14:paraId="27E64349"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94" w:type="pct"/>
            <w:tcBorders>
              <w:left w:val="double" w:sz="4" w:space="0" w:color="548DD4" w:themeColor="text2" w:themeTint="99"/>
              <w:right w:val="double" w:sz="4" w:space="0" w:color="548DD4" w:themeColor="text2" w:themeTint="99"/>
            </w:tcBorders>
            <w:tcMar>
              <w:left w:w="0" w:type="dxa"/>
              <w:right w:w="0" w:type="dxa"/>
            </w:tcMar>
            <w:vAlign w:val="center"/>
          </w:tcPr>
          <w:p w14:paraId="47B01D9D" w14:textId="4BD065DE" w:rsidR="00E14A19" w:rsidRPr="00E44038" w:rsidRDefault="00E14A19" w:rsidP="00E14A19">
            <w:pPr>
              <w:jc w:val="center"/>
              <w:rPr>
                <w:b/>
                <w:bCs/>
                <w:sz w:val="14"/>
                <w:szCs w:val="16"/>
                <w:lang w:val="en-GB"/>
              </w:rPr>
            </w:pPr>
            <w:r w:rsidRPr="00E44038">
              <w:rPr>
                <w:b/>
                <w:bCs/>
                <w:sz w:val="14"/>
                <w:szCs w:val="16"/>
                <w:lang w:val="en-GB"/>
              </w:rPr>
              <w:t>O</w:t>
            </w:r>
          </w:p>
        </w:tc>
        <w:tc>
          <w:tcPr>
            <w:tcW w:w="94" w:type="pct"/>
            <w:tcBorders>
              <w:left w:val="double" w:sz="4" w:space="0" w:color="548DD4" w:themeColor="text2" w:themeTint="99"/>
            </w:tcBorders>
            <w:tcMar>
              <w:left w:w="0" w:type="dxa"/>
              <w:right w:w="0" w:type="dxa"/>
            </w:tcMar>
            <w:vAlign w:val="center"/>
          </w:tcPr>
          <w:p w14:paraId="4A6CDE8F"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92" w:type="pct"/>
            <w:tcMar>
              <w:left w:w="0" w:type="dxa"/>
              <w:right w:w="0" w:type="dxa"/>
            </w:tcMar>
            <w:vAlign w:val="center"/>
          </w:tcPr>
          <w:p w14:paraId="4DA2FB93"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95" w:type="pct"/>
            <w:tcMar>
              <w:left w:w="0" w:type="dxa"/>
              <w:right w:w="0" w:type="dxa"/>
            </w:tcMar>
            <w:vAlign w:val="center"/>
          </w:tcPr>
          <w:p w14:paraId="009A1843" w14:textId="7611AE8F" w:rsidR="00E14A19" w:rsidRPr="00E44038" w:rsidRDefault="00E14A19" w:rsidP="00E14A19">
            <w:pPr>
              <w:jc w:val="center"/>
              <w:rPr>
                <w:b/>
                <w:bCs/>
                <w:sz w:val="14"/>
                <w:szCs w:val="16"/>
                <w:lang w:val="en-GB"/>
              </w:rPr>
            </w:pPr>
            <w:r w:rsidRPr="00E44038">
              <w:rPr>
                <w:b/>
                <w:bCs/>
                <w:sz w:val="14"/>
                <w:szCs w:val="16"/>
                <w:lang w:val="en-GB"/>
              </w:rPr>
              <w:t>O</w:t>
            </w:r>
          </w:p>
        </w:tc>
        <w:tc>
          <w:tcPr>
            <w:tcW w:w="93" w:type="pct"/>
            <w:tcBorders>
              <w:right w:val="double" w:sz="4" w:space="0" w:color="548DD4" w:themeColor="text2" w:themeTint="99"/>
            </w:tcBorders>
            <w:tcMar>
              <w:left w:w="0" w:type="dxa"/>
              <w:right w:w="0" w:type="dxa"/>
            </w:tcMar>
            <w:vAlign w:val="center"/>
          </w:tcPr>
          <w:p w14:paraId="32A17E5C"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94" w:type="pct"/>
            <w:tcBorders>
              <w:left w:val="double" w:sz="4" w:space="0" w:color="548DD4" w:themeColor="text2" w:themeTint="99"/>
            </w:tcBorders>
            <w:tcMar>
              <w:left w:w="0" w:type="dxa"/>
              <w:right w:w="0" w:type="dxa"/>
            </w:tcMar>
            <w:vAlign w:val="center"/>
          </w:tcPr>
          <w:p w14:paraId="787955DA" w14:textId="7413A0FC" w:rsidR="00E14A19" w:rsidRPr="00E44038" w:rsidRDefault="00E14A19" w:rsidP="00E14A19">
            <w:pPr>
              <w:jc w:val="center"/>
              <w:rPr>
                <w:b/>
                <w:bCs/>
                <w:sz w:val="14"/>
                <w:szCs w:val="16"/>
                <w:lang w:val="en-GB"/>
              </w:rPr>
            </w:pPr>
            <w:r w:rsidRPr="00E44038">
              <w:rPr>
                <w:b/>
                <w:bCs/>
                <w:sz w:val="14"/>
                <w:szCs w:val="16"/>
                <w:lang w:val="en-GB"/>
              </w:rPr>
              <w:t>O</w:t>
            </w:r>
          </w:p>
        </w:tc>
        <w:tc>
          <w:tcPr>
            <w:tcW w:w="95" w:type="pct"/>
            <w:tcBorders>
              <w:right w:val="double" w:sz="4" w:space="0" w:color="548DD4" w:themeColor="text2" w:themeTint="99"/>
            </w:tcBorders>
            <w:tcMar>
              <w:left w:w="0" w:type="dxa"/>
              <w:right w:w="0" w:type="dxa"/>
            </w:tcMar>
            <w:vAlign w:val="center"/>
          </w:tcPr>
          <w:p w14:paraId="61DF8E02" w14:textId="3013E613" w:rsidR="00E14A19" w:rsidRPr="00E44038" w:rsidRDefault="00E14A19" w:rsidP="00E14A19">
            <w:pPr>
              <w:jc w:val="center"/>
              <w:rPr>
                <w:b/>
                <w:bCs/>
                <w:sz w:val="14"/>
                <w:szCs w:val="16"/>
                <w:lang w:val="en-GB"/>
              </w:rPr>
            </w:pPr>
            <w:r w:rsidRPr="00E44038">
              <w:rPr>
                <w:b/>
                <w:bCs/>
                <w:sz w:val="14"/>
                <w:szCs w:val="16"/>
                <w:lang w:val="en-GB"/>
              </w:rPr>
              <w:t>O</w:t>
            </w:r>
          </w:p>
        </w:tc>
        <w:tc>
          <w:tcPr>
            <w:tcW w:w="88" w:type="pct"/>
            <w:tcBorders>
              <w:left w:val="double" w:sz="4" w:space="0" w:color="548DD4" w:themeColor="text2" w:themeTint="99"/>
              <w:right w:val="double" w:sz="4" w:space="0" w:color="548DD4" w:themeColor="text2" w:themeTint="99"/>
            </w:tcBorders>
            <w:tcMar>
              <w:left w:w="0" w:type="dxa"/>
              <w:right w:w="0" w:type="dxa"/>
            </w:tcMar>
            <w:vAlign w:val="center"/>
          </w:tcPr>
          <w:p w14:paraId="5857C40F" w14:textId="066E2A91" w:rsidR="00E14A19" w:rsidRPr="00E44038" w:rsidRDefault="00E14A19" w:rsidP="00E14A19">
            <w:pPr>
              <w:jc w:val="center"/>
              <w:rPr>
                <w:b/>
                <w:bCs/>
                <w:sz w:val="14"/>
                <w:szCs w:val="16"/>
                <w:lang w:val="en-GB"/>
              </w:rPr>
            </w:pPr>
            <w:r w:rsidRPr="00E44038">
              <w:rPr>
                <w:b/>
                <w:bCs/>
                <w:sz w:val="14"/>
                <w:szCs w:val="16"/>
                <w:lang w:val="en-GB"/>
              </w:rPr>
              <w:t>O</w:t>
            </w:r>
          </w:p>
        </w:tc>
        <w:tc>
          <w:tcPr>
            <w:tcW w:w="94" w:type="pct"/>
            <w:tcBorders>
              <w:left w:val="double" w:sz="4" w:space="0" w:color="548DD4" w:themeColor="text2" w:themeTint="99"/>
            </w:tcBorders>
            <w:tcMar>
              <w:left w:w="0" w:type="dxa"/>
              <w:right w:w="0" w:type="dxa"/>
            </w:tcMar>
            <w:vAlign w:val="center"/>
          </w:tcPr>
          <w:p w14:paraId="3A094B6A"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95" w:type="pct"/>
            <w:tcBorders>
              <w:right w:val="double" w:sz="4" w:space="0" w:color="548DD4" w:themeColor="text2" w:themeTint="99"/>
            </w:tcBorders>
            <w:tcMar>
              <w:left w:w="0" w:type="dxa"/>
              <w:right w:w="0" w:type="dxa"/>
            </w:tcMar>
            <w:vAlign w:val="center"/>
          </w:tcPr>
          <w:p w14:paraId="119F04CA" w14:textId="7F00C572" w:rsidR="00E14A19" w:rsidRPr="00E44038" w:rsidRDefault="00E14A19" w:rsidP="00E14A19">
            <w:pPr>
              <w:jc w:val="center"/>
              <w:rPr>
                <w:b/>
                <w:bCs/>
                <w:sz w:val="14"/>
                <w:szCs w:val="16"/>
                <w:lang w:val="en-GB"/>
              </w:rPr>
            </w:pPr>
            <w:r w:rsidRPr="00E44038">
              <w:rPr>
                <w:b/>
                <w:bCs/>
                <w:sz w:val="14"/>
                <w:szCs w:val="16"/>
                <w:lang w:val="en-GB"/>
              </w:rPr>
              <w:t>O</w:t>
            </w:r>
          </w:p>
        </w:tc>
        <w:tc>
          <w:tcPr>
            <w:tcW w:w="92" w:type="pct"/>
            <w:tcBorders>
              <w:left w:val="double" w:sz="4" w:space="0" w:color="548DD4" w:themeColor="text2" w:themeTint="99"/>
            </w:tcBorders>
            <w:tcMar>
              <w:left w:w="0" w:type="dxa"/>
              <w:right w:w="0" w:type="dxa"/>
            </w:tcMar>
            <w:vAlign w:val="center"/>
          </w:tcPr>
          <w:p w14:paraId="1C8786B6"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94" w:type="pct"/>
            <w:tcMar>
              <w:left w:w="0" w:type="dxa"/>
              <w:right w:w="0" w:type="dxa"/>
            </w:tcMar>
            <w:vAlign w:val="center"/>
          </w:tcPr>
          <w:p w14:paraId="1647B8FB" w14:textId="2D7A8F73" w:rsidR="00E14A19" w:rsidRPr="00E44038" w:rsidRDefault="00E14A19" w:rsidP="00E14A19">
            <w:pPr>
              <w:jc w:val="center"/>
              <w:rPr>
                <w:b/>
                <w:bCs/>
                <w:sz w:val="14"/>
                <w:szCs w:val="16"/>
                <w:lang w:val="en-GB"/>
              </w:rPr>
            </w:pPr>
            <w:r w:rsidRPr="00E44038">
              <w:rPr>
                <w:b/>
                <w:bCs/>
                <w:sz w:val="14"/>
                <w:szCs w:val="16"/>
                <w:lang w:val="en-GB"/>
              </w:rPr>
              <w:t>O</w:t>
            </w:r>
          </w:p>
        </w:tc>
        <w:tc>
          <w:tcPr>
            <w:tcW w:w="94" w:type="pct"/>
            <w:tcMar>
              <w:left w:w="0" w:type="dxa"/>
              <w:right w:w="0" w:type="dxa"/>
            </w:tcMar>
            <w:vAlign w:val="center"/>
          </w:tcPr>
          <w:p w14:paraId="589025E3" w14:textId="76EA54BA" w:rsidR="00E14A19" w:rsidRPr="00E44038" w:rsidRDefault="00E14A19" w:rsidP="00E14A19">
            <w:pPr>
              <w:jc w:val="center"/>
              <w:rPr>
                <w:b/>
                <w:bCs/>
                <w:sz w:val="14"/>
                <w:szCs w:val="16"/>
                <w:lang w:val="en-GB"/>
              </w:rPr>
            </w:pPr>
            <w:r w:rsidRPr="00E44038">
              <w:rPr>
                <w:b/>
                <w:bCs/>
                <w:sz w:val="14"/>
                <w:szCs w:val="16"/>
                <w:lang w:val="en-GB"/>
              </w:rPr>
              <w:t>O</w:t>
            </w:r>
          </w:p>
        </w:tc>
        <w:tc>
          <w:tcPr>
            <w:tcW w:w="83" w:type="pct"/>
            <w:tcBorders>
              <w:right w:val="double" w:sz="4" w:space="0" w:color="548DD4" w:themeColor="text2" w:themeTint="99"/>
            </w:tcBorders>
            <w:tcMar>
              <w:left w:w="0" w:type="dxa"/>
              <w:right w:w="0" w:type="dxa"/>
            </w:tcMar>
            <w:vAlign w:val="center"/>
          </w:tcPr>
          <w:p w14:paraId="2D0A51DA"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88" w:type="pct"/>
            <w:tcBorders>
              <w:left w:val="double" w:sz="4" w:space="0" w:color="548DD4" w:themeColor="text2" w:themeTint="99"/>
            </w:tcBorders>
            <w:tcMar>
              <w:left w:w="0" w:type="dxa"/>
              <w:right w:w="0" w:type="dxa"/>
            </w:tcMar>
            <w:vAlign w:val="center"/>
          </w:tcPr>
          <w:p w14:paraId="7FF2F09B"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92" w:type="pct"/>
            <w:tcMar>
              <w:left w:w="0" w:type="dxa"/>
              <w:right w:w="0" w:type="dxa"/>
            </w:tcMar>
            <w:vAlign w:val="center"/>
          </w:tcPr>
          <w:p w14:paraId="26057767"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95" w:type="pct"/>
            <w:tcMar>
              <w:left w:w="0" w:type="dxa"/>
              <w:right w:w="0" w:type="dxa"/>
            </w:tcMar>
            <w:vAlign w:val="center"/>
          </w:tcPr>
          <w:p w14:paraId="3AC25F18" w14:textId="54F6BD77" w:rsidR="00E14A19" w:rsidRPr="00E44038" w:rsidRDefault="00E14A19" w:rsidP="00E14A19">
            <w:pPr>
              <w:jc w:val="center"/>
              <w:rPr>
                <w:b/>
                <w:bCs/>
                <w:sz w:val="14"/>
                <w:szCs w:val="16"/>
                <w:lang w:val="en-GB"/>
              </w:rPr>
            </w:pPr>
            <w:r w:rsidRPr="00E44038">
              <w:rPr>
                <w:b/>
                <w:bCs/>
                <w:sz w:val="14"/>
                <w:szCs w:val="16"/>
                <w:lang w:val="en-GB"/>
              </w:rPr>
              <w:t>O</w:t>
            </w:r>
          </w:p>
        </w:tc>
        <w:tc>
          <w:tcPr>
            <w:tcW w:w="92" w:type="pct"/>
            <w:tcBorders>
              <w:right w:val="double" w:sz="4" w:space="0" w:color="548DD4" w:themeColor="text2" w:themeTint="99"/>
            </w:tcBorders>
            <w:tcMar>
              <w:left w:w="0" w:type="dxa"/>
              <w:right w:w="0" w:type="dxa"/>
            </w:tcMar>
            <w:vAlign w:val="center"/>
          </w:tcPr>
          <w:p w14:paraId="4DC6E9CB"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94" w:type="pct"/>
            <w:tcBorders>
              <w:left w:val="double" w:sz="4" w:space="0" w:color="548DD4" w:themeColor="text2" w:themeTint="99"/>
            </w:tcBorders>
            <w:tcMar>
              <w:left w:w="0" w:type="dxa"/>
              <w:right w:w="0" w:type="dxa"/>
            </w:tcMar>
            <w:vAlign w:val="center"/>
          </w:tcPr>
          <w:p w14:paraId="6303F4EC" w14:textId="39766D9D" w:rsidR="00E14A19" w:rsidRPr="00E44038" w:rsidRDefault="00E14A19" w:rsidP="00E14A19">
            <w:pPr>
              <w:jc w:val="center"/>
              <w:rPr>
                <w:b/>
                <w:bCs/>
                <w:sz w:val="14"/>
                <w:szCs w:val="16"/>
                <w:lang w:val="en-GB"/>
              </w:rPr>
            </w:pPr>
            <w:r w:rsidRPr="00E44038">
              <w:rPr>
                <w:b/>
                <w:bCs/>
                <w:sz w:val="14"/>
                <w:szCs w:val="16"/>
                <w:lang w:val="en-GB"/>
              </w:rPr>
              <w:t>O</w:t>
            </w:r>
          </w:p>
        </w:tc>
        <w:tc>
          <w:tcPr>
            <w:tcW w:w="94" w:type="pct"/>
            <w:tcMar>
              <w:left w:w="0" w:type="dxa"/>
              <w:right w:w="0" w:type="dxa"/>
            </w:tcMar>
            <w:vAlign w:val="center"/>
          </w:tcPr>
          <w:p w14:paraId="29D7FC52"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95" w:type="pct"/>
            <w:tcBorders>
              <w:right w:val="double" w:sz="4" w:space="0" w:color="548DD4" w:themeColor="text2" w:themeTint="99"/>
            </w:tcBorders>
            <w:tcMar>
              <w:left w:w="0" w:type="dxa"/>
              <w:right w:w="0" w:type="dxa"/>
            </w:tcMar>
            <w:vAlign w:val="center"/>
          </w:tcPr>
          <w:p w14:paraId="5DF78F8F"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82" w:type="pct"/>
            <w:tcBorders>
              <w:left w:val="double" w:sz="4" w:space="0" w:color="548DD4" w:themeColor="text2" w:themeTint="99"/>
            </w:tcBorders>
            <w:tcMar>
              <w:left w:w="0" w:type="dxa"/>
              <w:right w:w="0" w:type="dxa"/>
            </w:tcMar>
            <w:vAlign w:val="center"/>
          </w:tcPr>
          <w:p w14:paraId="7D4B3C82"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83" w:type="pct"/>
            <w:tcBorders>
              <w:right w:val="double" w:sz="4" w:space="0" w:color="548DD4" w:themeColor="text2" w:themeTint="99"/>
            </w:tcBorders>
            <w:tcMar>
              <w:left w:w="0" w:type="dxa"/>
              <w:right w:w="0" w:type="dxa"/>
            </w:tcMar>
            <w:vAlign w:val="center"/>
          </w:tcPr>
          <w:p w14:paraId="4A5D4614"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92" w:type="pct"/>
            <w:tcBorders>
              <w:left w:val="double" w:sz="4" w:space="0" w:color="548DD4" w:themeColor="text2" w:themeTint="99"/>
            </w:tcBorders>
            <w:tcMar>
              <w:left w:w="0" w:type="dxa"/>
              <w:right w:w="0" w:type="dxa"/>
            </w:tcMar>
            <w:vAlign w:val="center"/>
          </w:tcPr>
          <w:p w14:paraId="77565B08"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94" w:type="pct"/>
            <w:tcMar>
              <w:left w:w="0" w:type="dxa"/>
              <w:right w:w="0" w:type="dxa"/>
            </w:tcMar>
            <w:vAlign w:val="center"/>
          </w:tcPr>
          <w:p w14:paraId="46EF4614"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90" w:type="pct"/>
            <w:tcBorders>
              <w:right w:val="double" w:sz="4" w:space="0" w:color="548DD4" w:themeColor="text2" w:themeTint="99"/>
            </w:tcBorders>
            <w:tcMar>
              <w:left w:w="0" w:type="dxa"/>
              <w:right w:w="0" w:type="dxa"/>
            </w:tcMar>
            <w:vAlign w:val="center"/>
          </w:tcPr>
          <w:p w14:paraId="646056FD" w14:textId="77777777" w:rsidR="00E14A19" w:rsidRPr="00E44038" w:rsidRDefault="00E14A19" w:rsidP="00E14A19">
            <w:pPr>
              <w:jc w:val="center"/>
              <w:rPr>
                <w:b/>
                <w:bCs/>
                <w:sz w:val="14"/>
                <w:szCs w:val="16"/>
                <w:lang w:val="en-GB"/>
              </w:rPr>
            </w:pPr>
            <w:r w:rsidRPr="00E44038">
              <w:rPr>
                <w:b/>
                <w:bCs/>
                <w:sz w:val="14"/>
                <w:szCs w:val="16"/>
                <w:lang w:val="en-GB"/>
              </w:rPr>
              <w:t>M</w:t>
            </w:r>
          </w:p>
        </w:tc>
      </w:tr>
      <w:tr w:rsidR="00837531" w:rsidRPr="00935D11" w14:paraId="531C465A" w14:textId="77777777" w:rsidTr="00AA6536">
        <w:trPr>
          <w:cnfStyle w:val="000000100000" w:firstRow="0" w:lastRow="0" w:firstColumn="0" w:lastColumn="0" w:oddVBand="0" w:evenVBand="0" w:oddHBand="1" w:evenHBand="0" w:firstRowFirstColumn="0" w:firstRowLastColumn="0" w:lastRowFirstColumn="0" w:lastRowLastColumn="0"/>
          <w:trHeight w:val="163"/>
        </w:trPr>
        <w:tc>
          <w:tcPr>
            <w:tcW w:w="1318" w:type="pct"/>
            <w:tcBorders>
              <w:right w:val="double" w:sz="4" w:space="0" w:color="548DD4" w:themeColor="text2" w:themeTint="99"/>
            </w:tcBorders>
            <w:vAlign w:val="center"/>
          </w:tcPr>
          <w:p w14:paraId="206000E5" w14:textId="77777777" w:rsidR="00E14A19" w:rsidRPr="00935D11" w:rsidRDefault="00E14A19" w:rsidP="00E14A19">
            <w:pPr>
              <w:rPr>
                <w:sz w:val="16"/>
                <w:szCs w:val="16"/>
                <w:lang w:val="en-GB"/>
              </w:rPr>
            </w:pPr>
            <w:r w:rsidRPr="00935D11">
              <w:rPr>
                <w:i/>
                <w:sz w:val="16"/>
                <w:szCs w:val="16"/>
                <w:lang w:val="en-GB"/>
              </w:rPr>
              <w:t>Tax legislation information provider</w:t>
            </w:r>
          </w:p>
        </w:tc>
        <w:tc>
          <w:tcPr>
            <w:tcW w:w="89" w:type="pct"/>
            <w:tcBorders>
              <w:left w:val="double" w:sz="4" w:space="0" w:color="548DD4" w:themeColor="text2" w:themeTint="99"/>
            </w:tcBorders>
            <w:tcMar>
              <w:left w:w="0" w:type="dxa"/>
              <w:right w:w="0" w:type="dxa"/>
            </w:tcMar>
            <w:vAlign w:val="center"/>
          </w:tcPr>
          <w:p w14:paraId="1E0F221E" w14:textId="77777777" w:rsidR="00E14A19" w:rsidRPr="00FB5A64" w:rsidRDefault="00E14A19" w:rsidP="00E14A19">
            <w:pPr>
              <w:jc w:val="center"/>
              <w:rPr>
                <w:sz w:val="14"/>
                <w:szCs w:val="16"/>
                <w:lang w:val="en-GB"/>
              </w:rPr>
            </w:pPr>
            <w:r w:rsidRPr="00FB5A64">
              <w:rPr>
                <w:sz w:val="14"/>
                <w:szCs w:val="16"/>
                <w:lang w:val="en-GB"/>
              </w:rPr>
              <w:t>–</w:t>
            </w:r>
          </w:p>
        </w:tc>
        <w:tc>
          <w:tcPr>
            <w:tcW w:w="96" w:type="pct"/>
            <w:tcMar>
              <w:left w:w="0" w:type="dxa"/>
              <w:right w:w="0" w:type="dxa"/>
            </w:tcMar>
            <w:vAlign w:val="center"/>
          </w:tcPr>
          <w:p w14:paraId="459C92F8" w14:textId="77777777" w:rsidR="00E14A19" w:rsidRPr="00FB5A64" w:rsidRDefault="00E14A19" w:rsidP="00E14A19">
            <w:pPr>
              <w:jc w:val="center"/>
              <w:rPr>
                <w:sz w:val="14"/>
                <w:szCs w:val="16"/>
                <w:lang w:val="en-GB"/>
              </w:rPr>
            </w:pPr>
            <w:r w:rsidRPr="00FB5A64">
              <w:rPr>
                <w:sz w:val="14"/>
                <w:szCs w:val="16"/>
                <w:lang w:val="en-GB"/>
              </w:rPr>
              <w:t>–</w:t>
            </w:r>
          </w:p>
        </w:tc>
        <w:tc>
          <w:tcPr>
            <w:tcW w:w="95" w:type="pct"/>
            <w:tcBorders>
              <w:right w:val="double" w:sz="4" w:space="0" w:color="548DD4" w:themeColor="text2" w:themeTint="99"/>
            </w:tcBorders>
            <w:tcMar>
              <w:left w:w="0" w:type="dxa"/>
              <w:right w:w="0" w:type="dxa"/>
            </w:tcMar>
            <w:vAlign w:val="center"/>
          </w:tcPr>
          <w:p w14:paraId="22BF052B" w14:textId="77777777" w:rsidR="00E14A19" w:rsidRPr="00FB5A64" w:rsidRDefault="00E14A19" w:rsidP="00E14A19">
            <w:pPr>
              <w:jc w:val="center"/>
              <w:rPr>
                <w:sz w:val="14"/>
                <w:szCs w:val="16"/>
                <w:lang w:val="en-GB"/>
              </w:rPr>
            </w:pPr>
            <w:r w:rsidRPr="00FB5A64">
              <w:rPr>
                <w:sz w:val="14"/>
                <w:szCs w:val="16"/>
                <w:lang w:val="en-GB"/>
              </w:rPr>
              <w:t>–</w:t>
            </w:r>
          </w:p>
        </w:tc>
        <w:tc>
          <w:tcPr>
            <w:tcW w:w="90" w:type="pct"/>
            <w:tcBorders>
              <w:left w:val="double" w:sz="4" w:space="0" w:color="548DD4" w:themeColor="text2" w:themeTint="99"/>
            </w:tcBorders>
            <w:tcMar>
              <w:left w:w="0" w:type="dxa"/>
              <w:right w:w="0" w:type="dxa"/>
            </w:tcMar>
            <w:vAlign w:val="center"/>
          </w:tcPr>
          <w:p w14:paraId="15360AA1" w14:textId="55AFA572" w:rsidR="00E14A19" w:rsidRPr="00FB5A64" w:rsidRDefault="00E14A19" w:rsidP="00E14A19">
            <w:pPr>
              <w:jc w:val="center"/>
              <w:rPr>
                <w:sz w:val="14"/>
                <w:szCs w:val="16"/>
                <w:lang w:val="en-GB"/>
              </w:rPr>
            </w:pPr>
            <w:r>
              <w:rPr>
                <w:sz w:val="14"/>
                <w:szCs w:val="16"/>
                <w:lang w:val="en-GB"/>
              </w:rPr>
              <w:t>O</w:t>
            </w:r>
          </w:p>
        </w:tc>
        <w:tc>
          <w:tcPr>
            <w:tcW w:w="90" w:type="pct"/>
            <w:tcMar>
              <w:left w:w="0" w:type="dxa"/>
              <w:right w:w="0" w:type="dxa"/>
            </w:tcMar>
            <w:vAlign w:val="center"/>
          </w:tcPr>
          <w:p w14:paraId="55428B51" w14:textId="2AA06183" w:rsidR="00E14A19" w:rsidRPr="00FB5A64" w:rsidRDefault="00E14A19" w:rsidP="00E14A19">
            <w:pPr>
              <w:jc w:val="center"/>
              <w:rPr>
                <w:sz w:val="14"/>
                <w:szCs w:val="16"/>
                <w:lang w:val="en-GB"/>
              </w:rPr>
            </w:pPr>
            <w:r>
              <w:rPr>
                <w:sz w:val="14"/>
                <w:szCs w:val="16"/>
                <w:lang w:val="en-GB"/>
              </w:rPr>
              <w:t>O</w:t>
            </w:r>
          </w:p>
        </w:tc>
        <w:tc>
          <w:tcPr>
            <w:tcW w:w="97" w:type="pct"/>
            <w:tcBorders>
              <w:right w:val="double" w:sz="4" w:space="0" w:color="548DD4" w:themeColor="text2" w:themeTint="99"/>
            </w:tcBorders>
            <w:tcMar>
              <w:left w:w="0" w:type="dxa"/>
              <w:right w:w="0" w:type="dxa"/>
            </w:tcMar>
            <w:vAlign w:val="center"/>
          </w:tcPr>
          <w:p w14:paraId="74E7918B" w14:textId="77777777" w:rsidR="00E14A19" w:rsidRPr="00FB5A64" w:rsidRDefault="00E14A19" w:rsidP="00E14A19">
            <w:pPr>
              <w:jc w:val="center"/>
              <w:rPr>
                <w:sz w:val="14"/>
                <w:szCs w:val="16"/>
                <w:lang w:val="en-GB"/>
              </w:rPr>
            </w:pPr>
            <w:r>
              <w:rPr>
                <w:sz w:val="14"/>
                <w:szCs w:val="16"/>
                <w:lang w:val="en-GB"/>
              </w:rPr>
              <w:t>M</w:t>
            </w:r>
          </w:p>
        </w:tc>
        <w:tc>
          <w:tcPr>
            <w:tcW w:w="91" w:type="pct"/>
            <w:tcBorders>
              <w:left w:val="double" w:sz="4" w:space="0" w:color="548DD4" w:themeColor="text2" w:themeTint="99"/>
            </w:tcBorders>
            <w:tcMar>
              <w:left w:w="0" w:type="dxa"/>
              <w:right w:w="0" w:type="dxa"/>
            </w:tcMar>
            <w:vAlign w:val="center"/>
          </w:tcPr>
          <w:p w14:paraId="72C769A5" w14:textId="1F944794" w:rsidR="00E14A19" w:rsidRPr="00FB5A64" w:rsidRDefault="00E14A19" w:rsidP="00E14A19">
            <w:pPr>
              <w:jc w:val="center"/>
              <w:rPr>
                <w:sz w:val="14"/>
                <w:szCs w:val="16"/>
                <w:lang w:val="en-GB"/>
              </w:rPr>
            </w:pPr>
            <w:r>
              <w:rPr>
                <w:sz w:val="14"/>
                <w:szCs w:val="16"/>
                <w:lang w:val="en-GB"/>
              </w:rPr>
              <w:t>O</w:t>
            </w:r>
          </w:p>
        </w:tc>
        <w:tc>
          <w:tcPr>
            <w:tcW w:w="91" w:type="pct"/>
            <w:tcMar>
              <w:left w:w="0" w:type="dxa"/>
              <w:right w:w="0" w:type="dxa"/>
            </w:tcMar>
            <w:vAlign w:val="center"/>
          </w:tcPr>
          <w:p w14:paraId="672CCB5C" w14:textId="39E147EA" w:rsidR="00E14A19" w:rsidRPr="00FB5A64" w:rsidRDefault="00E14A19" w:rsidP="00E14A19">
            <w:pPr>
              <w:jc w:val="center"/>
              <w:rPr>
                <w:sz w:val="14"/>
                <w:szCs w:val="16"/>
                <w:lang w:val="en-GB"/>
              </w:rPr>
            </w:pPr>
            <w:r>
              <w:rPr>
                <w:sz w:val="14"/>
                <w:szCs w:val="16"/>
                <w:lang w:val="en-GB"/>
              </w:rPr>
              <w:t>O</w:t>
            </w:r>
          </w:p>
        </w:tc>
        <w:tc>
          <w:tcPr>
            <w:tcW w:w="92" w:type="pct"/>
            <w:tcBorders>
              <w:right w:val="double" w:sz="4" w:space="0" w:color="548DD4" w:themeColor="text2" w:themeTint="99"/>
            </w:tcBorders>
            <w:tcMar>
              <w:left w:w="0" w:type="dxa"/>
              <w:right w:w="0" w:type="dxa"/>
            </w:tcMar>
            <w:vAlign w:val="center"/>
          </w:tcPr>
          <w:p w14:paraId="3C828255" w14:textId="77777777" w:rsidR="00E14A19" w:rsidRPr="00FB5A64" w:rsidRDefault="00E14A19" w:rsidP="00E14A19">
            <w:pPr>
              <w:jc w:val="center"/>
              <w:rPr>
                <w:sz w:val="14"/>
                <w:szCs w:val="16"/>
                <w:lang w:val="en-GB"/>
              </w:rPr>
            </w:pPr>
            <w:r>
              <w:rPr>
                <w:sz w:val="14"/>
                <w:szCs w:val="16"/>
                <w:lang w:val="en-GB"/>
              </w:rPr>
              <w:t>M</w:t>
            </w:r>
          </w:p>
        </w:tc>
        <w:tc>
          <w:tcPr>
            <w:tcW w:w="92" w:type="pct"/>
            <w:tcBorders>
              <w:left w:val="double" w:sz="4" w:space="0" w:color="548DD4" w:themeColor="text2" w:themeTint="99"/>
            </w:tcBorders>
            <w:tcMar>
              <w:left w:w="0" w:type="dxa"/>
              <w:right w:w="0" w:type="dxa"/>
            </w:tcMar>
            <w:vAlign w:val="center"/>
          </w:tcPr>
          <w:p w14:paraId="75CEBEA8" w14:textId="26E3DD1E" w:rsidR="00E14A19" w:rsidRPr="00FB5A64" w:rsidRDefault="00E14A19" w:rsidP="00E14A19">
            <w:pPr>
              <w:jc w:val="center"/>
              <w:rPr>
                <w:sz w:val="14"/>
                <w:szCs w:val="16"/>
                <w:lang w:val="en-GB"/>
              </w:rPr>
            </w:pPr>
            <w:r>
              <w:rPr>
                <w:sz w:val="14"/>
                <w:szCs w:val="16"/>
                <w:lang w:val="en-GB"/>
              </w:rPr>
              <w:t>O</w:t>
            </w:r>
          </w:p>
        </w:tc>
        <w:tc>
          <w:tcPr>
            <w:tcW w:w="94" w:type="pct"/>
            <w:tcBorders>
              <w:right w:val="double" w:sz="4" w:space="0" w:color="548DD4" w:themeColor="text2" w:themeTint="99"/>
            </w:tcBorders>
            <w:tcMar>
              <w:left w:w="0" w:type="dxa"/>
              <w:right w:w="0" w:type="dxa"/>
            </w:tcMar>
            <w:vAlign w:val="center"/>
          </w:tcPr>
          <w:p w14:paraId="177533B0" w14:textId="0E82CB3A" w:rsidR="00E14A19" w:rsidRPr="00FB5A64" w:rsidRDefault="00E14A19" w:rsidP="00E14A19">
            <w:pPr>
              <w:jc w:val="center"/>
              <w:rPr>
                <w:sz w:val="14"/>
                <w:szCs w:val="16"/>
                <w:lang w:val="en-GB"/>
              </w:rPr>
            </w:pPr>
            <w:r>
              <w:rPr>
                <w:sz w:val="14"/>
                <w:szCs w:val="16"/>
                <w:lang w:val="en-GB"/>
              </w:rPr>
              <w:t>O</w:t>
            </w:r>
          </w:p>
        </w:tc>
        <w:tc>
          <w:tcPr>
            <w:tcW w:w="92" w:type="pct"/>
            <w:tcBorders>
              <w:left w:val="double" w:sz="4" w:space="0" w:color="548DD4" w:themeColor="text2" w:themeTint="99"/>
            </w:tcBorders>
            <w:tcMar>
              <w:left w:w="0" w:type="dxa"/>
              <w:right w:w="0" w:type="dxa"/>
            </w:tcMar>
            <w:vAlign w:val="center"/>
          </w:tcPr>
          <w:p w14:paraId="064C95C6" w14:textId="07476C98" w:rsidR="00E14A19" w:rsidRPr="00FB5A64" w:rsidRDefault="00E14A19" w:rsidP="00E14A19">
            <w:pPr>
              <w:jc w:val="center"/>
              <w:rPr>
                <w:sz w:val="14"/>
                <w:szCs w:val="16"/>
                <w:lang w:val="en-GB"/>
              </w:rPr>
            </w:pPr>
            <w:r>
              <w:rPr>
                <w:sz w:val="14"/>
                <w:szCs w:val="16"/>
                <w:lang w:val="en-GB"/>
              </w:rPr>
              <w:t>O</w:t>
            </w:r>
          </w:p>
        </w:tc>
        <w:tc>
          <w:tcPr>
            <w:tcW w:w="91" w:type="pct"/>
            <w:tcMar>
              <w:left w:w="0" w:type="dxa"/>
              <w:right w:w="0" w:type="dxa"/>
            </w:tcMar>
            <w:vAlign w:val="center"/>
          </w:tcPr>
          <w:p w14:paraId="431A6E33" w14:textId="19221990" w:rsidR="00E14A19" w:rsidRPr="00FB5A64" w:rsidRDefault="00E14A19" w:rsidP="00E14A19">
            <w:pPr>
              <w:jc w:val="center"/>
              <w:rPr>
                <w:sz w:val="14"/>
                <w:szCs w:val="16"/>
                <w:lang w:val="en-GB"/>
              </w:rPr>
            </w:pPr>
            <w:r>
              <w:rPr>
                <w:sz w:val="14"/>
                <w:szCs w:val="16"/>
                <w:lang w:val="en-GB"/>
              </w:rPr>
              <w:t>O</w:t>
            </w:r>
          </w:p>
        </w:tc>
        <w:tc>
          <w:tcPr>
            <w:tcW w:w="94" w:type="pct"/>
            <w:tcBorders>
              <w:right w:val="double" w:sz="4" w:space="0" w:color="548DD4" w:themeColor="text2" w:themeTint="99"/>
            </w:tcBorders>
            <w:tcMar>
              <w:left w:w="0" w:type="dxa"/>
              <w:right w:w="0" w:type="dxa"/>
            </w:tcMar>
            <w:vAlign w:val="center"/>
          </w:tcPr>
          <w:p w14:paraId="680266E1" w14:textId="6ACB158A" w:rsidR="00E14A19" w:rsidRPr="00FB5A64" w:rsidRDefault="00E14A19" w:rsidP="00E14A19">
            <w:pPr>
              <w:jc w:val="center"/>
              <w:rPr>
                <w:sz w:val="14"/>
                <w:szCs w:val="16"/>
                <w:lang w:val="en-GB"/>
              </w:rPr>
            </w:pPr>
            <w:r>
              <w:rPr>
                <w:sz w:val="14"/>
                <w:szCs w:val="16"/>
                <w:lang w:val="en-GB"/>
              </w:rPr>
              <w:t>O</w:t>
            </w:r>
          </w:p>
        </w:tc>
        <w:tc>
          <w:tcPr>
            <w:tcW w:w="94" w:type="pct"/>
            <w:tcBorders>
              <w:left w:val="double" w:sz="4" w:space="0" w:color="548DD4" w:themeColor="text2" w:themeTint="99"/>
              <w:right w:val="double" w:sz="4" w:space="0" w:color="548DD4" w:themeColor="text2" w:themeTint="99"/>
            </w:tcBorders>
            <w:tcMar>
              <w:left w:w="0" w:type="dxa"/>
              <w:right w:w="0" w:type="dxa"/>
            </w:tcMar>
            <w:vAlign w:val="center"/>
          </w:tcPr>
          <w:p w14:paraId="3F31A319" w14:textId="0F57CDD8" w:rsidR="00E14A19" w:rsidRPr="00FB5A64" w:rsidRDefault="00E14A19" w:rsidP="00E14A19">
            <w:pPr>
              <w:jc w:val="center"/>
              <w:rPr>
                <w:sz w:val="14"/>
                <w:szCs w:val="16"/>
                <w:lang w:val="en-GB"/>
              </w:rPr>
            </w:pPr>
            <w:r>
              <w:rPr>
                <w:sz w:val="14"/>
                <w:szCs w:val="16"/>
                <w:lang w:val="en-GB"/>
              </w:rPr>
              <w:t>O</w:t>
            </w:r>
          </w:p>
        </w:tc>
        <w:tc>
          <w:tcPr>
            <w:tcW w:w="94" w:type="pct"/>
            <w:tcBorders>
              <w:left w:val="double" w:sz="4" w:space="0" w:color="548DD4" w:themeColor="text2" w:themeTint="99"/>
            </w:tcBorders>
            <w:tcMar>
              <w:left w:w="0" w:type="dxa"/>
              <w:right w:w="0" w:type="dxa"/>
            </w:tcMar>
            <w:vAlign w:val="center"/>
          </w:tcPr>
          <w:p w14:paraId="6E4ADC5B" w14:textId="18AB9A41" w:rsidR="00E14A19" w:rsidRPr="00FB5A64" w:rsidRDefault="00E14A19" w:rsidP="00E14A19">
            <w:pPr>
              <w:jc w:val="center"/>
              <w:rPr>
                <w:sz w:val="14"/>
                <w:szCs w:val="16"/>
                <w:lang w:val="en-GB"/>
              </w:rPr>
            </w:pPr>
            <w:r>
              <w:rPr>
                <w:sz w:val="14"/>
                <w:szCs w:val="16"/>
                <w:lang w:val="en-GB"/>
              </w:rPr>
              <w:t>O</w:t>
            </w:r>
          </w:p>
        </w:tc>
        <w:tc>
          <w:tcPr>
            <w:tcW w:w="92" w:type="pct"/>
            <w:tcMar>
              <w:left w:w="0" w:type="dxa"/>
              <w:right w:w="0" w:type="dxa"/>
            </w:tcMar>
            <w:vAlign w:val="center"/>
          </w:tcPr>
          <w:p w14:paraId="48F48CF0" w14:textId="143E9994" w:rsidR="00E14A19" w:rsidRPr="00FB5A64" w:rsidRDefault="00E14A19" w:rsidP="00E14A19">
            <w:pPr>
              <w:jc w:val="center"/>
              <w:rPr>
                <w:sz w:val="14"/>
                <w:szCs w:val="16"/>
                <w:lang w:val="en-GB"/>
              </w:rPr>
            </w:pPr>
            <w:r>
              <w:rPr>
                <w:sz w:val="14"/>
                <w:szCs w:val="16"/>
                <w:lang w:val="en-GB"/>
              </w:rPr>
              <w:t>O</w:t>
            </w:r>
          </w:p>
        </w:tc>
        <w:tc>
          <w:tcPr>
            <w:tcW w:w="95" w:type="pct"/>
            <w:tcMar>
              <w:left w:w="0" w:type="dxa"/>
              <w:right w:w="0" w:type="dxa"/>
            </w:tcMar>
            <w:vAlign w:val="center"/>
          </w:tcPr>
          <w:p w14:paraId="68CFB305" w14:textId="544663B6" w:rsidR="00E14A19" w:rsidRPr="00FB5A64" w:rsidRDefault="00E14A19" w:rsidP="00E14A19">
            <w:pPr>
              <w:jc w:val="center"/>
              <w:rPr>
                <w:sz w:val="14"/>
                <w:szCs w:val="16"/>
                <w:lang w:val="en-GB"/>
              </w:rPr>
            </w:pPr>
            <w:r>
              <w:rPr>
                <w:sz w:val="14"/>
                <w:szCs w:val="16"/>
                <w:lang w:val="en-GB"/>
              </w:rPr>
              <w:t>O</w:t>
            </w:r>
          </w:p>
        </w:tc>
        <w:tc>
          <w:tcPr>
            <w:tcW w:w="93" w:type="pct"/>
            <w:tcBorders>
              <w:right w:val="double" w:sz="4" w:space="0" w:color="548DD4" w:themeColor="text2" w:themeTint="99"/>
            </w:tcBorders>
            <w:tcMar>
              <w:left w:w="0" w:type="dxa"/>
              <w:right w:w="0" w:type="dxa"/>
            </w:tcMar>
            <w:vAlign w:val="center"/>
          </w:tcPr>
          <w:p w14:paraId="0313ACDF" w14:textId="0547CD93" w:rsidR="00E14A19" w:rsidRPr="00FB5A64" w:rsidRDefault="00E14A19" w:rsidP="00E14A19">
            <w:pPr>
              <w:jc w:val="center"/>
              <w:rPr>
                <w:sz w:val="14"/>
                <w:szCs w:val="16"/>
                <w:lang w:val="en-GB"/>
              </w:rPr>
            </w:pPr>
            <w:r>
              <w:rPr>
                <w:sz w:val="14"/>
                <w:szCs w:val="16"/>
                <w:lang w:val="en-GB"/>
              </w:rPr>
              <w:t>O</w:t>
            </w:r>
          </w:p>
        </w:tc>
        <w:tc>
          <w:tcPr>
            <w:tcW w:w="94" w:type="pct"/>
            <w:tcBorders>
              <w:left w:val="double" w:sz="4" w:space="0" w:color="548DD4" w:themeColor="text2" w:themeTint="99"/>
            </w:tcBorders>
            <w:tcMar>
              <w:left w:w="0" w:type="dxa"/>
              <w:right w:w="0" w:type="dxa"/>
            </w:tcMar>
            <w:vAlign w:val="center"/>
          </w:tcPr>
          <w:p w14:paraId="24DBA9A0" w14:textId="7B73EED1" w:rsidR="00E14A19" w:rsidRPr="00FB5A64" w:rsidRDefault="00E14A19" w:rsidP="00E14A19">
            <w:pPr>
              <w:jc w:val="center"/>
              <w:rPr>
                <w:sz w:val="14"/>
                <w:szCs w:val="16"/>
                <w:lang w:val="en-GB"/>
              </w:rPr>
            </w:pPr>
            <w:r>
              <w:rPr>
                <w:sz w:val="14"/>
                <w:szCs w:val="16"/>
                <w:lang w:val="en-GB"/>
              </w:rPr>
              <w:t>O</w:t>
            </w:r>
          </w:p>
        </w:tc>
        <w:tc>
          <w:tcPr>
            <w:tcW w:w="95" w:type="pct"/>
            <w:tcBorders>
              <w:right w:val="double" w:sz="4" w:space="0" w:color="548DD4" w:themeColor="text2" w:themeTint="99"/>
            </w:tcBorders>
            <w:tcMar>
              <w:left w:w="0" w:type="dxa"/>
              <w:right w:w="0" w:type="dxa"/>
            </w:tcMar>
            <w:vAlign w:val="center"/>
          </w:tcPr>
          <w:p w14:paraId="1A0724F7" w14:textId="366C94E1" w:rsidR="00E14A19" w:rsidRPr="00FB5A64" w:rsidRDefault="00E14A19" w:rsidP="00E14A19">
            <w:pPr>
              <w:jc w:val="center"/>
              <w:rPr>
                <w:sz w:val="14"/>
                <w:szCs w:val="16"/>
                <w:lang w:val="en-GB"/>
              </w:rPr>
            </w:pPr>
            <w:r>
              <w:rPr>
                <w:sz w:val="14"/>
                <w:szCs w:val="16"/>
                <w:lang w:val="en-GB"/>
              </w:rPr>
              <w:t>O</w:t>
            </w:r>
          </w:p>
        </w:tc>
        <w:tc>
          <w:tcPr>
            <w:tcW w:w="88" w:type="pct"/>
            <w:tcBorders>
              <w:left w:val="double" w:sz="4" w:space="0" w:color="548DD4" w:themeColor="text2" w:themeTint="99"/>
              <w:right w:val="double" w:sz="4" w:space="0" w:color="548DD4" w:themeColor="text2" w:themeTint="99"/>
            </w:tcBorders>
            <w:tcMar>
              <w:left w:w="0" w:type="dxa"/>
              <w:right w:w="0" w:type="dxa"/>
            </w:tcMar>
            <w:vAlign w:val="center"/>
          </w:tcPr>
          <w:p w14:paraId="1F21C6F0" w14:textId="2961E3DB" w:rsidR="00E14A19" w:rsidRPr="00FB5A64" w:rsidRDefault="00E14A19" w:rsidP="00E14A19">
            <w:pPr>
              <w:jc w:val="center"/>
              <w:rPr>
                <w:sz w:val="14"/>
                <w:szCs w:val="16"/>
                <w:lang w:val="en-GB"/>
              </w:rPr>
            </w:pPr>
            <w:r>
              <w:rPr>
                <w:sz w:val="14"/>
                <w:szCs w:val="16"/>
                <w:lang w:val="en-GB"/>
              </w:rPr>
              <w:t>O</w:t>
            </w:r>
          </w:p>
        </w:tc>
        <w:tc>
          <w:tcPr>
            <w:tcW w:w="94" w:type="pct"/>
            <w:tcBorders>
              <w:left w:val="double" w:sz="4" w:space="0" w:color="548DD4" w:themeColor="text2" w:themeTint="99"/>
            </w:tcBorders>
            <w:tcMar>
              <w:left w:w="0" w:type="dxa"/>
              <w:right w:w="0" w:type="dxa"/>
            </w:tcMar>
            <w:vAlign w:val="center"/>
          </w:tcPr>
          <w:p w14:paraId="6DD9A94B" w14:textId="0B7EF0D0" w:rsidR="00E14A19" w:rsidRPr="00FB5A64" w:rsidRDefault="00E14A19" w:rsidP="00E14A19">
            <w:pPr>
              <w:jc w:val="center"/>
              <w:rPr>
                <w:sz w:val="14"/>
                <w:szCs w:val="16"/>
                <w:lang w:val="en-GB"/>
              </w:rPr>
            </w:pPr>
            <w:r>
              <w:rPr>
                <w:sz w:val="14"/>
                <w:szCs w:val="16"/>
                <w:lang w:val="en-GB"/>
              </w:rPr>
              <w:t>O</w:t>
            </w:r>
          </w:p>
        </w:tc>
        <w:tc>
          <w:tcPr>
            <w:tcW w:w="95" w:type="pct"/>
            <w:tcBorders>
              <w:right w:val="double" w:sz="4" w:space="0" w:color="548DD4" w:themeColor="text2" w:themeTint="99"/>
            </w:tcBorders>
            <w:tcMar>
              <w:left w:w="0" w:type="dxa"/>
              <w:right w:w="0" w:type="dxa"/>
            </w:tcMar>
            <w:vAlign w:val="center"/>
          </w:tcPr>
          <w:p w14:paraId="5240A6B8" w14:textId="42C85BFA" w:rsidR="00E14A19" w:rsidRPr="00FB5A64" w:rsidRDefault="00E14A19" w:rsidP="00E14A19">
            <w:pPr>
              <w:jc w:val="center"/>
              <w:rPr>
                <w:sz w:val="14"/>
                <w:szCs w:val="16"/>
                <w:lang w:val="en-GB"/>
              </w:rPr>
            </w:pPr>
            <w:r>
              <w:rPr>
                <w:sz w:val="14"/>
                <w:szCs w:val="16"/>
                <w:lang w:val="en-GB"/>
              </w:rPr>
              <w:t>O</w:t>
            </w:r>
          </w:p>
        </w:tc>
        <w:tc>
          <w:tcPr>
            <w:tcW w:w="92" w:type="pct"/>
            <w:tcBorders>
              <w:left w:val="double" w:sz="4" w:space="0" w:color="548DD4" w:themeColor="text2" w:themeTint="99"/>
            </w:tcBorders>
            <w:tcMar>
              <w:left w:w="0" w:type="dxa"/>
              <w:right w:w="0" w:type="dxa"/>
            </w:tcMar>
            <w:vAlign w:val="center"/>
          </w:tcPr>
          <w:p w14:paraId="1548C015" w14:textId="585A67C4" w:rsidR="00E14A19" w:rsidRPr="00FB5A64" w:rsidRDefault="00E14A19" w:rsidP="00E14A19">
            <w:pPr>
              <w:jc w:val="center"/>
              <w:rPr>
                <w:sz w:val="14"/>
                <w:szCs w:val="16"/>
                <w:lang w:val="en-GB"/>
              </w:rPr>
            </w:pPr>
            <w:r>
              <w:rPr>
                <w:sz w:val="14"/>
                <w:szCs w:val="16"/>
                <w:lang w:val="en-GB"/>
              </w:rPr>
              <w:t>O</w:t>
            </w:r>
          </w:p>
        </w:tc>
        <w:tc>
          <w:tcPr>
            <w:tcW w:w="94" w:type="pct"/>
            <w:tcMar>
              <w:left w:w="0" w:type="dxa"/>
              <w:right w:w="0" w:type="dxa"/>
            </w:tcMar>
            <w:vAlign w:val="center"/>
          </w:tcPr>
          <w:p w14:paraId="22FD93F0" w14:textId="1A96067B" w:rsidR="00E14A19" w:rsidRPr="00FB5A64" w:rsidRDefault="00E14A19" w:rsidP="00E14A19">
            <w:pPr>
              <w:jc w:val="center"/>
              <w:rPr>
                <w:sz w:val="14"/>
                <w:szCs w:val="16"/>
                <w:lang w:val="en-GB"/>
              </w:rPr>
            </w:pPr>
            <w:r>
              <w:rPr>
                <w:sz w:val="14"/>
                <w:szCs w:val="16"/>
                <w:lang w:val="en-GB"/>
              </w:rPr>
              <w:t>O</w:t>
            </w:r>
          </w:p>
        </w:tc>
        <w:tc>
          <w:tcPr>
            <w:tcW w:w="94" w:type="pct"/>
            <w:tcMar>
              <w:left w:w="0" w:type="dxa"/>
              <w:right w:w="0" w:type="dxa"/>
            </w:tcMar>
            <w:vAlign w:val="center"/>
          </w:tcPr>
          <w:p w14:paraId="75211B67" w14:textId="162432E0" w:rsidR="00E14A19" w:rsidRPr="00FB5A64" w:rsidRDefault="00E14A19" w:rsidP="00E14A19">
            <w:pPr>
              <w:jc w:val="center"/>
              <w:rPr>
                <w:sz w:val="14"/>
                <w:szCs w:val="16"/>
                <w:lang w:val="en-GB"/>
              </w:rPr>
            </w:pPr>
            <w:r>
              <w:rPr>
                <w:sz w:val="14"/>
                <w:szCs w:val="16"/>
                <w:lang w:val="en-GB"/>
              </w:rPr>
              <w:t>O</w:t>
            </w:r>
          </w:p>
        </w:tc>
        <w:tc>
          <w:tcPr>
            <w:tcW w:w="83" w:type="pct"/>
            <w:tcBorders>
              <w:right w:val="double" w:sz="4" w:space="0" w:color="548DD4" w:themeColor="text2" w:themeTint="99"/>
            </w:tcBorders>
            <w:tcMar>
              <w:left w:w="0" w:type="dxa"/>
              <w:right w:w="0" w:type="dxa"/>
            </w:tcMar>
            <w:vAlign w:val="center"/>
          </w:tcPr>
          <w:p w14:paraId="1225279F" w14:textId="15510EFC" w:rsidR="00E14A19" w:rsidRPr="00FB5A64" w:rsidRDefault="00E14A19" w:rsidP="00E14A19">
            <w:pPr>
              <w:jc w:val="center"/>
              <w:rPr>
                <w:sz w:val="14"/>
                <w:szCs w:val="16"/>
                <w:lang w:val="en-GB"/>
              </w:rPr>
            </w:pPr>
            <w:r>
              <w:rPr>
                <w:sz w:val="14"/>
                <w:szCs w:val="16"/>
                <w:lang w:val="en-GB"/>
              </w:rPr>
              <w:t>O</w:t>
            </w:r>
          </w:p>
        </w:tc>
        <w:tc>
          <w:tcPr>
            <w:tcW w:w="88" w:type="pct"/>
            <w:tcBorders>
              <w:left w:val="double" w:sz="4" w:space="0" w:color="548DD4" w:themeColor="text2" w:themeTint="99"/>
            </w:tcBorders>
            <w:tcMar>
              <w:left w:w="0" w:type="dxa"/>
              <w:right w:w="0" w:type="dxa"/>
            </w:tcMar>
            <w:vAlign w:val="center"/>
          </w:tcPr>
          <w:p w14:paraId="366DB323" w14:textId="5267723B" w:rsidR="00E14A19" w:rsidRPr="00FB5A64" w:rsidRDefault="00E14A19" w:rsidP="00E14A19">
            <w:pPr>
              <w:jc w:val="center"/>
              <w:rPr>
                <w:sz w:val="14"/>
                <w:szCs w:val="16"/>
                <w:lang w:val="en-GB"/>
              </w:rPr>
            </w:pPr>
            <w:r>
              <w:rPr>
                <w:sz w:val="14"/>
                <w:szCs w:val="16"/>
                <w:lang w:val="en-GB"/>
              </w:rPr>
              <w:t>O</w:t>
            </w:r>
          </w:p>
        </w:tc>
        <w:tc>
          <w:tcPr>
            <w:tcW w:w="92" w:type="pct"/>
            <w:tcMar>
              <w:left w:w="0" w:type="dxa"/>
              <w:right w:w="0" w:type="dxa"/>
            </w:tcMar>
            <w:vAlign w:val="center"/>
          </w:tcPr>
          <w:p w14:paraId="297E1E48" w14:textId="33B64034" w:rsidR="00E14A19" w:rsidRPr="00FB5A64" w:rsidRDefault="00E14A19" w:rsidP="00E14A19">
            <w:pPr>
              <w:jc w:val="center"/>
              <w:rPr>
                <w:sz w:val="14"/>
                <w:szCs w:val="16"/>
                <w:lang w:val="en-GB"/>
              </w:rPr>
            </w:pPr>
            <w:r>
              <w:rPr>
                <w:sz w:val="14"/>
                <w:szCs w:val="16"/>
                <w:lang w:val="en-GB"/>
              </w:rPr>
              <w:t>O</w:t>
            </w:r>
          </w:p>
        </w:tc>
        <w:tc>
          <w:tcPr>
            <w:tcW w:w="95" w:type="pct"/>
            <w:tcMar>
              <w:left w:w="0" w:type="dxa"/>
              <w:right w:w="0" w:type="dxa"/>
            </w:tcMar>
            <w:vAlign w:val="center"/>
          </w:tcPr>
          <w:p w14:paraId="665C7E74" w14:textId="1250ABF6" w:rsidR="00E14A19" w:rsidRPr="00FB5A64" w:rsidRDefault="00E14A19" w:rsidP="00E14A19">
            <w:pPr>
              <w:jc w:val="center"/>
              <w:rPr>
                <w:sz w:val="14"/>
                <w:szCs w:val="16"/>
                <w:lang w:val="en-GB"/>
              </w:rPr>
            </w:pPr>
            <w:r>
              <w:rPr>
                <w:sz w:val="14"/>
                <w:szCs w:val="16"/>
                <w:lang w:val="en-GB"/>
              </w:rPr>
              <w:t>O</w:t>
            </w:r>
          </w:p>
        </w:tc>
        <w:tc>
          <w:tcPr>
            <w:tcW w:w="92" w:type="pct"/>
            <w:tcBorders>
              <w:right w:val="double" w:sz="4" w:space="0" w:color="548DD4" w:themeColor="text2" w:themeTint="99"/>
            </w:tcBorders>
            <w:tcMar>
              <w:left w:w="0" w:type="dxa"/>
              <w:right w:w="0" w:type="dxa"/>
            </w:tcMar>
            <w:vAlign w:val="center"/>
          </w:tcPr>
          <w:p w14:paraId="056C213B" w14:textId="1BBE65B6" w:rsidR="00E14A19" w:rsidRPr="00FB5A64" w:rsidRDefault="00E14A19" w:rsidP="00E14A19">
            <w:pPr>
              <w:jc w:val="center"/>
              <w:rPr>
                <w:sz w:val="14"/>
                <w:szCs w:val="16"/>
                <w:lang w:val="en-GB"/>
              </w:rPr>
            </w:pPr>
            <w:r>
              <w:rPr>
                <w:sz w:val="14"/>
                <w:szCs w:val="16"/>
                <w:lang w:val="en-GB"/>
              </w:rPr>
              <w:t>O</w:t>
            </w:r>
          </w:p>
        </w:tc>
        <w:tc>
          <w:tcPr>
            <w:tcW w:w="94" w:type="pct"/>
            <w:tcBorders>
              <w:left w:val="double" w:sz="4" w:space="0" w:color="548DD4" w:themeColor="text2" w:themeTint="99"/>
            </w:tcBorders>
            <w:tcMar>
              <w:left w:w="0" w:type="dxa"/>
              <w:right w:w="0" w:type="dxa"/>
            </w:tcMar>
            <w:vAlign w:val="center"/>
          </w:tcPr>
          <w:p w14:paraId="204375EE" w14:textId="2EBC6282" w:rsidR="00E14A19" w:rsidRPr="00FB5A64" w:rsidRDefault="00E14A19" w:rsidP="00E14A19">
            <w:pPr>
              <w:jc w:val="center"/>
              <w:rPr>
                <w:sz w:val="14"/>
                <w:szCs w:val="16"/>
                <w:lang w:val="en-GB"/>
              </w:rPr>
            </w:pPr>
            <w:r>
              <w:rPr>
                <w:sz w:val="14"/>
                <w:szCs w:val="16"/>
                <w:lang w:val="en-GB"/>
              </w:rPr>
              <w:t>O</w:t>
            </w:r>
          </w:p>
        </w:tc>
        <w:tc>
          <w:tcPr>
            <w:tcW w:w="94" w:type="pct"/>
            <w:tcMar>
              <w:left w:w="0" w:type="dxa"/>
              <w:right w:w="0" w:type="dxa"/>
            </w:tcMar>
            <w:vAlign w:val="center"/>
          </w:tcPr>
          <w:p w14:paraId="570FE65A" w14:textId="443FDD71" w:rsidR="00E14A19" w:rsidRPr="00FB5A64" w:rsidRDefault="00E14A19" w:rsidP="00E14A19">
            <w:pPr>
              <w:jc w:val="center"/>
              <w:rPr>
                <w:sz w:val="14"/>
                <w:szCs w:val="16"/>
                <w:lang w:val="en-GB"/>
              </w:rPr>
            </w:pPr>
            <w:r>
              <w:rPr>
                <w:sz w:val="14"/>
                <w:szCs w:val="16"/>
                <w:lang w:val="en-GB"/>
              </w:rPr>
              <w:t>O</w:t>
            </w:r>
          </w:p>
        </w:tc>
        <w:tc>
          <w:tcPr>
            <w:tcW w:w="95" w:type="pct"/>
            <w:tcBorders>
              <w:right w:val="double" w:sz="4" w:space="0" w:color="548DD4" w:themeColor="text2" w:themeTint="99"/>
            </w:tcBorders>
            <w:tcMar>
              <w:left w:w="0" w:type="dxa"/>
              <w:right w:w="0" w:type="dxa"/>
            </w:tcMar>
            <w:vAlign w:val="center"/>
          </w:tcPr>
          <w:p w14:paraId="1805020F" w14:textId="46BE3C04" w:rsidR="00E14A19" w:rsidRPr="00FB5A64" w:rsidRDefault="00E14A19" w:rsidP="00E14A19">
            <w:pPr>
              <w:jc w:val="center"/>
              <w:rPr>
                <w:sz w:val="14"/>
                <w:szCs w:val="16"/>
                <w:lang w:val="en-GB"/>
              </w:rPr>
            </w:pPr>
            <w:r>
              <w:rPr>
                <w:sz w:val="14"/>
                <w:szCs w:val="16"/>
                <w:lang w:val="en-GB"/>
              </w:rPr>
              <w:t>O</w:t>
            </w:r>
          </w:p>
        </w:tc>
        <w:tc>
          <w:tcPr>
            <w:tcW w:w="82" w:type="pct"/>
            <w:tcBorders>
              <w:left w:val="double" w:sz="4" w:space="0" w:color="548DD4" w:themeColor="text2" w:themeTint="99"/>
            </w:tcBorders>
            <w:tcMar>
              <w:left w:w="0" w:type="dxa"/>
              <w:right w:w="0" w:type="dxa"/>
            </w:tcMar>
            <w:vAlign w:val="center"/>
          </w:tcPr>
          <w:p w14:paraId="132CBA7D" w14:textId="6A7834CB" w:rsidR="00E14A19" w:rsidRPr="00FB5A64" w:rsidRDefault="00E14A19" w:rsidP="00E14A19">
            <w:pPr>
              <w:jc w:val="center"/>
              <w:rPr>
                <w:sz w:val="14"/>
                <w:szCs w:val="16"/>
                <w:lang w:val="en-GB"/>
              </w:rPr>
            </w:pPr>
            <w:r>
              <w:rPr>
                <w:sz w:val="14"/>
                <w:szCs w:val="16"/>
                <w:lang w:val="en-GB"/>
              </w:rPr>
              <w:t>O</w:t>
            </w:r>
          </w:p>
        </w:tc>
        <w:tc>
          <w:tcPr>
            <w:tcW w:w="83" w:type="pct"/>
            <w:tcBorders>
              <w:right w:val="double" w:sz="4" w:space="0" w:color="548DD4" w:themeColor="text2" w:themeTint="99"/>
            </w:tcBorders>
            <w:tcMar>
              <w:left w:w="0" w:type="dxa"/>
              <w:right w:w="0" w:type="dxa"/>
            </w:tcMar>
            <w:vAlign w:val="center"/>
          </w:tcPr>
          <w:p w14:paraId="35FB1A5D" w14:textId="0731B05C" w:rsidR="00E14A19" w:rsidRPr="00FB5A64" w:rsidRDefault="00E14A19" w:rsidP="00E14A19">
            <w:pPr>
              <w:jc w:val="center"/>
              <w:rPr>
                <w:sz w:val="14"/>
                <w:szCs w:val="16"/>
                <w:lang w:val="en-GB"/>
              </w:rPr>
            </w:pPr>
            <w:r>
              <w:rPr>
                <w:sz w:val="14"/>
                <w:szCs w:val="16"/>
                <w:lang w:val="en-GB"/>
              </w:rPr>
              <w:t>O</w:t>
            </w:r>
          </w:p>
        </w:tc>
        <w:tc>
          <w:tcPr>
            <w:tcW w:w="92" w:type="pct"/>
            <w:tcBorders>
              <w:left w:val="double" w:sz="4" w:space="0" w:color="548DD4" w:themeColor="text2" w:themeTint="99"/>
            </w:tcBorders>
            <w:tcMar>
              <w:left w:w="0" w:type="dxa"/>
              <w:right w:w="0" w:type="dxa"/>
            </w:tcMar>
            <w:vAlign w:val="center"/>
          </w:tcPr>
          <w:p w14:paraId="7D2F2A2A" w14:textId="72C78FD8" w:rsidR="00E14A19" w:rsidRPr="00FB5A64" w:rsidRDefault="00E14A19" w:rsidP="00E14A19">
            <w:pPr>
              <w:jc w:val="center"/>
              <w:rPr>
                <w:sz w:val="14"/>
                <w:szCs w:val="16"/>
                <w:lang w:val="en-GB"/>
              </w:rPr>
            </w:pPr>
            <w:r>
              <w:rPr>
                <w:sz w:val="14"/>
                <w:szCs w:val="16"/>
                <w:lang w:val="en-GB"/>
              </w:rPr>
              <w:t>O</w:t>
            </w:r>
          </w:p>
        </w:tc>
        <w:tc>
          <w:tcPr>
            <w:tcW w:w="94" w:type="pct"/>
            <w:tcMar>
              <w:left w:w="0" w:type="dxa"/>
              <w:right w:w="0" w:type="dxa"/>
            </w:tcMar>
            <w:vAlign w:val="center"/>
          </w:tcPr>
          <w:p w14:paraId="157178EF" w14:textId="57D8B9C4" w:rsidR="00E14A19" w:rsidRPr="00FB5A64" w:rsidRDefault="00E14A19" w:rsidP="00E14A19">
            <w:pPr>
              <w:jc w:val="center"/>
              <w:rPr>
                <w:sz w:val="14"/>
                <w:szCs w:val="16"/>
                <w:lang w:val="en-GB"/>
              </w:rPr>
            </w:pPr>
            <w:r>
              <w:rPr>
                <w:sz w:val="14"/>
                <w:szCs w:val="16"/>
                <w:lang w:val="en-GB"/>
              </w:rPr>
              <w:t>O</w:t>
            </w:r>
          </w:p>
        </w:tc>
        <w:tc>
          <w:tcPr>
            <w:tcW w:w="90" w:type="pct"/>
            <w:tcBorders>
              <w:right w:val="double" w:sz="4" w:space="0" w:color="548DD4" w:themeColor="text2" w:themeTint="99"/>
            </w:tcBorders>
            <w:tcMar>
              <w:left w:w="0" w:type="dxa"/>
              <w:right w:w="0" w:type="dxa"/>
            </w:tcMar>
            <w:vAlign w:val="center"/>
          </w:tcPr>
          <w:p w14:paraId="3D391D0D" w14:textId="724C85CE" w:rsidR="00E14A19" w:rsidRPr="00FB5A64" w:rsidRDefault="00E14A19" w:rsidP="00E14A19">
            <w:pPr>
              <w:jc w:val="center"/>
              <w:rPr>
                <w:sz w:val="14"/>
                <w:szCs w:val="16"/>
                <w:lang w:val="en-GB"/>
              </w:rPr>
            </w:pPr>
            <w:r>
              <w:rPr>
                <w:sz w:val="14"/>
                <w:szCs w:val="16"/>
                <w:lang w:val="en-GB"/>
              </w:rPr>
              <w:t>O</w:t>
            </w:r>
          </w:p>
        </w:tc>
      </w:tr>
      <w:tr w:rsidR="00837531" w:rsidRPr="00935D11" w14:paraId="59CE940D" w14:textId="77777777" w:rsidTr="00AA6536">
        <w:trPr>
          <w:trHeight w:val="235"/>
        </w:trPr>
        <w:tc>
          <w:tcPr>
            <w:tcW w:w="1318" w:type="pct"/>
            <w:tcBorders>
              <w:right w:val="double" w:sz="4" w:space="0" w:color="548DD4" w:themeColor="text2" w:themeTint="99"/>
            </w:tcBorders>
            <w:vAlign w:val="center"/>
          </w:tcPr>
          <w:p w14:paraId="7EC3C13C" w14:textId="77777777" w:rsidR="00E14A19" w:rsidRPr="00935D11" w:rsidRDefault="00E14A19" w:rsidP="00E14A19">
            <w:pPr>
              <w:rPr>
                <w:i/>
                <w:sz w:val="16"/>
                <w:szCs w:val="16"/>
                <w:lang w:val="en-GB"/>
              </w:rPr>
            </w:pPr>
            <w:r w:rsidRPr="00935D11">
              <w:rPr>
                <w:i/>
                <w:sz w:val="16"/>
                <w:szCs w:val="16"/>
                <w:lang w:val="en-GB"/>
              </w:rPr>
              <w:t>Environment legislation information provider</w:t>
            </w:r>
          </w:p>
        </w:tc>
        <w:tc>
          <w:tcPr>
            <w:tcW w:w="89" w:type="pct"/>
            <w:tcBorders>
              <w:left w:val="double" w:sz="4" w:space="0" w:color="548DD4" w:themeColor="text2" w:themeTint="99"/>
            </w:tcBorders>
            <w:tcMar>
              <w:left w:w="0" w:type="dxa"/>
              <w:right w:w="0" w:type="dxa"/>
            </w:tcMar>
            <w:vAlign w:val="center"/>
          </w:tcPr>
          <w:p w14:paraId="36D91322" w14:textId="77777777" w:rsidR="00E14A19" w:rsidRPr="00FB5A64" w:rsidRDefault="00E14A19" w:rsidP="00E14A19">
            <w:pPr>
              <w:jc w:val="center"/>
              <w:rPr>
                <w:sz w:val="14"/>
                <w:szCs w:val="16"/>
                <w:lang w:val="en-GB"/>
              </w:rPr>
            </w:pPr>
            <w:r w:rsidRPr="00FB5A64">
              <w:rPr>
                <w:sz w:val="14"/>
                <w:szCs w:val="16"/>
                <w:lang w:val="en-GB"/>
              </w:rPr>
              <w:t>–</w:t>
            </w:r>
          </w:p>
        </w:tc>
        <w:tc>
          <w:tcPr>
            <w:tcW w:w="96" w:type="pct"/>
            <w:tcMar>
              <w:left w:w="0" w:type="dxa"/>
              <w:right w:w="0" w:type="dxa"/>
            </w:tcMar>
            <w:vAlign w:val="center"/>
          </w:tcPr>
          <w:p w14:paraId="40BFCE67" w14:textId="77777777" w:rsidR="00E14A19" w:rsidRPr="00FB5A64" w:rsidRDefault="00E14A19" w:rsidP="00E14A19">
            <w:pPr>
              <w:jc w:val="center"/>
              <w:rPr>
                <w:sz w:val="14"/>
                <w:szCs w:val="16"/>
                <w:lang w:val="en-GB"/>
              </w:rPr>
            </w:pPr>
            <w:r w:rsidRPr="00FB5A64">
              <w:rPr>
                <w:sz w:val="14"/>
                <w:szCs w:val="16"/>
                <w:lang w:val="en-GB"/>
              </w:rPr>
              <w:t>–</w:t>
            </w:r>
          </w:p>
        </w:tc>
        <w:tc>
          <w:tcPr>
            <w:tcW w:w="95" w:type="pct"/>
            <w:tcBorders>
              <w:right w:val="double" w:sz="4" w:space="0" w:color="548DD4" w:themeColor="text2" w:themeTint="99"/>
            </w:tcBorders>
            <w:tcMar>
              <w:left w:w="0" w:type="dxa"/>
              <w:right w:w="0" w:type="dxa"/>
            </w:tcMar>
            <w:vAlign w:val="center"/>
          </w:tcPr>
          <w:p w14:paraId="195E1119" w14:textId="77777777" w:rsidR="00E14A19" w:rsidRPr="00FB5A64" w:rsidRDefault="00E14A19" w:rsidP="00E14A19">
            <w:pPr>
              <w:jc w:val="center"/>
              <w:rPr>
                <w:sz w:val="14"/>
                <w:szCs w:val="16"/>
                <w:lang w:val="en-GB"/>
              </w:rPr>
            </w:pPr>
            <w:r w:rsidRPr="00FB5A64">
              <w:rPr>
                <w:sz w:val="14"/>
                <w:szCs w:val="16"/>
                <w:lang w:val="en-GB"/>
              </w:rPr>
              <w:t>–</w:t>
            </w:r>
          </w:p>
        </w:tc>
        <w:tc>
          <w:tcPr>
            <w:tcW w:w="90" w:type="pct"/>
            <w:tcBorders>
              <w:left w:val="double" w:sz="4" w:space="0" w:color="548DD4" w:themeColor="text2" w:themeTint="99"/>
            </w:tcBorders>
            <w:tcMar>
              <w:left w:w="0" w:type="dxa"/>
              <w:right w:w="0" w:type="dxa"/>
            </w:tcMar>
            <w:vAlign w:val="center"/>
          </w:tcPr>
          <w:p w14:paraId="48C2B117" w14:textId="6C884A45" w:rsidR="00E14A19" w:rsidRPr="00FB5A64" w:rsidRDefault="00E14A19" w:rsidP="00E14A19">
            <w:pPr>
              <w:jc w:val="center"/>
              <w:rPr>
                <w:sz w:val="14"/>
                <w:szCs w:val="16"/>
                <w:lang w:val="en-GB"/>
              </w:rPr>
            </w:pPr>
            <w:r>
              <w:rPr>
                <w:sz w:val="14"/>
                <w:szCs w:val="16"/>
                <w:lang w:val="en-GB"/>
              </w:rPr>
              <w:t>O</w:t>
            </w:r>
          </w:p>
        </w:tc>
        <w:tc>
          <w:tcPr>
            <w:tcW w:w="90" w:type="pct"/>
            <w:tcMar>
              <w:left w:w="0" w:type="dxa"/>
              <w:right w:w="0" w:type="dxa"/>
            </w:tcMar>
            <w:vAlign w:val="center"/>
          </w:tcPr>
          <w:p w14:paraId="7010A45B" w14:textId="1625EB55" w:rsidR="00E14A19" w:rsidRPr="00FB5A64" w:rsidRDefault="00E14A19" w:rsidP="00E14A19">
            <w:pPr>
              <w:jc w:val="center"/>
              <w:rPr>
                <w:sz w:val="14"/>
                <w:szCs w:val="16"/>
                <w:lang w:val="en-GB"/>
              </w:rPr>
            </w:pPr>
            <w:r>
              <w:rPr>
                <w:sz w:val="14"/>
                <w:szCs w:val="16"/>
                <w:lang w:val="en-GB"/>
              </w:rPr>
              <w:t>O</w:t>
            </w:r>
          </w:p>
        </w:tc>
        <w:tc>
          <w:tcPr>
            <w:tcW w:w="97" w:type="pct"/>
            <w:tcBorders>
              <w:right w:val="double" w:sz="4" w:space="0" w:color="548DD4" w:themeColor="text2" w:themeTint="99"/>
            </w:tcBorders>
            <w:tcMar>
              <w:left w:w="0" w:type="dxa"/>
              <w:right w:w="0" w:type="dxa"/>
            </w:tcMar>
            <w:vAlign w:val="center"/>
          </w:tcPr>
          <w:p w14:paraId="497E3191" w14:textId="77777777" w:rsidR="00E14A19" w:rsidRPr="00FB5A64" w:rsidRDefault="00E14A19" w:rsidP="00E14A19">
            <w:pPr>
              <w:jc w:val="center"/>
              <w:rPr>
                <w:sz w:val="14"/>
                <w:szCs w:val="16"/>
                <w:lang w:val="en-GB"/>
              </w:rPr>
            </w:pPr>
            <w:r>
              <w:rPr>
                <w:sz w:val="14"/>
                <w:szCs w:val="16"/>
                <w:lang w:val="en-GB"/>
              </w:rPr>
              <w:t>M</w:t>
            </w:r>
          </w:p>
        </w:tc>
        <w:tc>
          <w:tcPr>
            <w:tcW w:w="91" w:type="pct"/>
            <w:tcBorders>
              <w:left w:val="double" w:sz="4" w:space="0" w:color="548DD4" w:themeColor="text2" w:themeTint="99"/>
            </w:tcBorders>
            <w:tcMar>
              <w:left w:w="0" w:type="dxa"/>
              <w:right w:w="0" w:type="dxa"/>
            </w:tcMar>
            <w:vAlign w:val="center"/>
          </w:tcPr>
          <w:p w14:paraId="094060EB" w14:textId="1E34AA52" w:rsidR="00E14A19" w:rsidRPr="00FB5A64" w:rsidRDefault="00E14A19" w:rsidP="00E14A19">
            <w:pPr>
              <w:jc w:val="center"/>
              <w:rPr>
                <w:sz w:val="14"/>
                <w:szCs w:val="16"/>
                <w:lang w:val="en-GB"/>
              </w:rPr>
            </w:pPr>
            <w:r>
              <w:rPr>
                <w:sz w:val="14"/>
                <w:szCs w:val="16"/>
                <w:lang w:val="en-GB"/>
              </w:rPr>
              <w:t>O</w:t>
            </w:r>
          </w:p>
        </w:tc>
        <w:tc>
          <w:tcPr>
            <w:tcW w:w="91" w:type="pct"/>
            <w:tcMar>
              <w:left w:w="0" w:type="dxa"/>
              <w:right w:w="0" w:type="dxa"/>
            </w:tcMar>
            <w:vAlign w:val="center"/>
          </w:tcPr>
          <w:p w14:paraId="05D2D7AA" w14:textId="66059550" w:rsidR="00E14A19" w:rsidRPr="00FB5A64" w:rsidRDefault="00E14A19" w:rsidP="00E14A19">
            <w:pPr>
              <w:jc w:val="center"/>
              <w:rPr>
                <w:sz w:val="14"/>
                <w:szCs w:val="16"/>
                <w:lang w:val="en-GB"/>
              </w:rPr>
            </w:pPr>
            <w:r>
              <w:rPr>
                <w:sz w:val="14"/>
                <w:szCs w:val="16"/>
                <w:lang w:val="en-GB"/>
              </w:rPr>
              <w:t>O</w:t>
            </w:r>
          </w:p>
        </w:tc>
        <w:tc>
          <w:tcPr>
            <w:tcW w:w="92" w:type="pct"/>
            <w:tcBorders>
              <w:right w:val="double" w:sz="4" w:space="0" w:color="548DD4" w:themeColor="text2" w:themeTint="99"/>
            </w:tcBorders>
            <w:tcMar>
              <w:left w:w="0" w:type="dxa"/>
              <w:right w:w="0" w:type="dxa"/>
            </w:tcMar>
            <w:vAlign w:val="center"/>
          </w:tcPr>
          <w:p w14:paraId="04A84265" w14:textId="77777777" w:rsidR="00E14A19" w:rsidRPr="00FB5A64" w:rsidRDefault="00E14A19" w:rsidP="00E14A19">
            <w:pPr>
              <w:jc w:val="center"/>
              <w:rPr>
                <w:sz w:val="14"/>
                <w:szCs w:val="16"/>
                <w:lang w:val="en-GB"/>
              </w:rPr>
            </w:pPr>
            <w:r>
              <w:rPr>
                <w:sz w:val="14"/>
                <w:szCs w:val="16"/>
                <w:lang w:val="en-GB"/>
              </w:rPr>
              <w:t>M</w:t>
            </w:r>
          </w:p>
        </w:tc>
        <w:tc>
          <w:tcPr>
            <w:tcW w:w="92" w:type="pct"/>
            <w:tcBorders>
              <w:left w:val="double" w:sz="4" w:space="0" w:color="548DD4" w:themeColor="text2" w:themeTint="99"/>
            </w:tcBorders>
            <w:tcMar>
              <w:left w:w="0" w:type="dxa"/>
              <w:right w:w="0" w:type="dxa"/>
            </w:tcMar>
            <w:vAlign w:val="center"/>
          </w:tcPr>
          <w:p w14:paraId="4607C18E" w14:textId="719BF2A2" w:rsidR="00E14A19" w:rsidRPr="00FB5A64" w:rsidRDefault="00E14A19" w:rsidP="00E14A19">
            <w:pPr>
              <w:jc w:val="center"/>
              <w:rPr>
                <w:sz w:val="14"/>
                <w:szCs w:val="16"/>
                <w:lang w:val="en-GB"/>
              </w:rPr>
            </w:pPr>
            <w:r>
              <w:rPr>
                <w:sz w:val="14"/>
                <w:szCs w:val="16"/>
                <w:lang w:val="en-GB"/>
              </w:rPr>
              <w:t>O</w:t>
            </w:r>
          </w:p>
        </w:tc>
        <w:tc>
          <w:tcPr>
            <w:tcW w:w="94" w:type="pct"/>
            <w:tcBorders>
              <w:right w:val="double" w:sz="4" w:space="0" w:color="548DD4" w:themeColor="text2" w:themeTint="99"/>
            </w:tcBorders>
            <w:tcMar>
              <w:left w:w="0" w:type="dxa"/>
              <w:right w:w="0" w:type="dxa"/>
            </w:tcMar>
            <w:vAlign w:val="center"/>
          </w:tcPr>
          <w:p w14:paraId="32994C83" w14:textId="06B81FF9" w:rsidR="00E14A19" w:rsidRPr="00FB5A64" w:rsidRDefault="00E14A19" w:rsidP="00E14A19">
            <w:pPr>
              <w:jc w:val="center"/>
              <w:rPr>
                <w:sz w:val="14"/>
                <w:szCs w:val="16"/>
                <w:lang w:val="en-GB"/>
              </w:rPr>
            </w:pPr>
            <w:r>
              <w:rPr>
                <w:sz w:val="14"/>
                <w:szCs w:val="16"/>
                <w:lang w:val="en-GB"/>
              </w:rPr>
              <w:t>O</w:t>
            </w:r>
          </w:p>
        </w:tc>
        <w:tc>
          <w:tcPr>
            <w:tcW w:w="92" w:type="pct"/>
            <w:tcBorders>
              <w:left w:val="double" w:sz="4" w:space="0" w:color="548DD4" w:themeColor="text2" w:themeTint="99"/>
            </w:tcBorders>
            <w:tcMar>
              <w:left w:w="0" w:type="dxa"/>
              <w:right w:w="0" w:type="dxa"/>
            </w:tcMar>
            <w:vAlign w:val="center"/>
          </w:tcPr>
          <w:p w14:paraId="3E1914F5" w14:textId="60AF5551" w:rsidR="00E14A19" w:rsidRPr="00FB5A64" w:rsidRDefault="00E14A19" w:rsidP="00E14A19">
            <w:pPr>
              <w:jc w:val="center"/>
              <w:rPr>
                <w:sz w:val="14"/>
                <w:szCs w:val="16"/>
                <w:lang w:val="en-GB"/>
              </w:rPr>
            </w:pPr>
            <w:r>
              <w:rPr>
                <w:sz w:val="14"/>
                <w:szCs w:val="16"/>
                <w:lang w:val="en-GB"/>
              </w:rPr>
              <w:t>O</w:t>
            </w:r>
          </w:p>
        </w:tc>
        <w:tc>
          <w:tcPr>
            <w:tcW w:w="91" w:type="pct"/>
            <w:tcMar>
              <w:left w:w="0" w:type="dxa"/>
              <w:right w:w="0" w:type="dxa"/>
            </w:tcMar>
            <w:vAlign w:val="center"/>
          </w:tcPr>
          <w:p w14:paraId="6345CCE6" w14:textId="4168F7AA" w:rsidR="00E14A19" w:rsidRPr="00FB5A64" w:rsidRDefault="00E14A19" w:rsidP="00E14A19">
            <w:pPr>
              <w:jc w:val="center"/>
              <w:rPr>
                <w:sz w:val="14"/>
                <w:szCs w:val="16"/>
                <w:lang w:val="en-GB"/>
              </w:rPr>
            </w:pPr>
            <w:r>
              <w:rPr>
                <w:sz w:val="14"/>
                <w:szCs w:val="16"/>
                <w:lang w:val="en-GB"/>
              </w:rPr>
              <w:t>O</w:t>
            </w:r>
          </w:p>
        </w:tc>
        <w:tc>
          <w:tcPr>
            <w:tcW w:w="94" w:type="pct"/>
            <w:tcBorders>
              <w:right w:val="double" w:sz="4" w:space="0" w:color="548DD4" w:themeColor="text2" w:themeTint="99"/>
            </w:tcBorders>
            <w:tcMar>
              <w:left w:w="0" w:type="dxa"/>
              <w:right w:w="0" w:type="dxa"/>
            </w:tcMar>
            <w:vAlign w:val="center"/>
          </w:tcPr>
          <w:p w14:paraId="07D281DA" w14:textId="72F21C88" w:rsidR="00E14A19" w:rsidRPr="00FB5A64" w:rsidRDefault="00E14A19" w:rsidP="00E14A19">
            <w:pPr>
              <w:jc w:val="center"/>
              <w:rPr>
                <w:sz w:val="14"/>
                <w:szCs w:val="16"/>
                <w:lang w:val="en-GB"/>
              </w:rPr>
            </w:pPr>
            <w:r>
              <w:rPr>
                <w:sz w:val="14"/>
                <w:szCs w:val="16"/>
                <w:lang w:val="en-GB"/>
              </w:rPr>
              <w:t>O</w:t>
            </w:r>
          </w:p>
        </w:tc>
        <w:tc>
          <w:tcPr>
            <w:tcW w:w="94" w:type="pct"/>
            <w:tcBorders>
              <w:left w:val="double" w:sz="4" w:space="0" w:color="548DD4" w:themeColor="text2" w:themeTint="99"/>
              <w:right w:val="double" w:sz="4" w:space="0" w:color="548DD4" w:themeColor="text2" w:themeTint="99"/>
            </w:tcBorders>
            <w:tcMar>
              <w:left w:w="0" w:type="dxa"/>
              <w:right w:w="0" w:type="dxa"/>
            </w:tcMar>
            <w:vAlign w:val="center"/>
          </w:tcPr>
          <w:p w14:paraId="31CC4A0F" w14:textId="28CBBE93" w:rsidR="00E14A19" w:rsidRPr="00FB5A64" w:rsidRDefault="00E14A19" w:rsidP="00E14A19">
            <w:pPr>
              <w:jc w:val="center"/>
              <w:rPr>
                <w:sz w:val="14"/>
                <w:szCs w:val="16"/>
                <w:lang w:val="en-GB"/>
              </w:rPr>
            </w:pPr>
            <w:r>
              <w:rPr>
                <w:sz w:val="14"/>
                <w:szCs w:val="16"/>
                <w:lang w:val="en-GB"/>
              </w:rPr>
              <w:t>O</w:t>
            </w:r>
          </w:p>
        </w:tc>
        <w:tc>
          <w:tcPr>
            <w:tcW w:w="94" w:type="pct"/>
            <w:tcBorders>
              <w:left w:val="double" w:sz="4" w:space="0" w:color="548DD4" w:themeColor="text2" w:themeTint="99"/>
            </w:tcBorders>
            <w:tcMar>
              <w:left w:w="0" w:type="dxa"/>
              <w:right w:w="0" w:type="dxa"/>
            </w:tcMar>
            <w:vAlign w:val="center"/>
          </w:tcPr>
          <w:p w14:paraId="0541EE54" w14:textId="0E6724DE" w:rsidR="00E14A19" w:rsidRPr="00FB5A64" w:rsidRDefault="00E14A19" w:rsidP="00E14A19">
            <w:pPr>
              <w:jc w:val="center"/>
              <w:rPr>
                <w:sz w:val="14"/>
                <w:szCs w:val="16"/>
                <w:lang w:val="en-GB"/>
              </w:rPr>
            </w:pPr>
            <w:r>
              <w:rPr>
                <w:sz w:val="14"/>
                <w:szCs w:val="16"/>
                <w:lang w:val="en-GB"/>
              </w:rPr>
              <w:t>O</w:t>
            </w:r>
          </w:p>
        </w:tc>
        <w:tc>
          <w:tcPr>
            <w:tcW w:w="92" w:type="pct"/>
            <w:tcMar>
              <w:left w:w="0" w:type="dxa"/>
              <w:right w:w="0" w:type="dxa"/>
            </w:tcMar>
            <w:vAlign w:val="center"/>
          </w:tcPr>
          <w:p w14:paraId="4D60CDED" w14:textId="25FE1977" w:rsidR="00E14A19" w:rsidRPr="00FB5A64" w:rsidRDefault="00E14A19" w:rsidP="00E14A19">
            <w:pPr>
              <w:jc w:val="center"/>
              <w:rPr>
                <w:sz w:val="14"/>
                <w:szCs w:val="16"/>
                <w:lang w:val="en-GB"/>
              </w:rPr>
            </w:pPr>
            <w:r>
              <w:rPr>
                <w:sz w:val="14"/>
                <w:szCs w:val="16"/>
                <w:lang w:val="en-GB"/>
              </w:rPr>
              <w:t>O</w:t>
            </w:r>
          </w:p>
        </w:tc>
        <w:tc>
          <w:tcPr>
            <w:tcW w:w="95" w:type="pct"/>
            <w:tcMar>
              <w:left w:w="0" w:type="dxa"/>
              <w:right w:w="0" w:type="dxa"/>
            </w:tcMar>
            <w:vAlign w:val="center"/>
          </w:tcPr>
          <w:p w14:paraId="15C8ECE5" w14:textId="2023A247" w:rsidR="00E14A19" w:rsidRPr="00FB5A64" w:rsidRDefault="00E14A19" w:rsidP="00E14A19">
            <w:pPr>
              <w:jc w:val="center"/>
              <w:rPr>
                <w:sz w:val="14"/>
                <w:szCs w:val="16"/>
                <w:lang w:val="en-GB"/>
              </w:rPr>
            </w:pPr>
            <w:r>
              <w:rPr>
                <w:sz w:val="14"/>
                <w:szCs w:val="16"/>
                <w:lang w:val="en-GB"/>
              </w:rPr>
              <w:t>O</w:t>
            </w:r>
          </w:p>
        </w:tc>
        <w:tc>
          <w:tcPr>
            <w:tcW w:w="93" w:type="pct"/>
            <w:tcBorders>
              <w:right w:val="double" w:sz="4" w:space="0" w:color="548DD4" w:themeColor="text2" w:themeTint="99"/>
            </w:tcBorders>
            <w:tcMar>
              <w:left w:w="0" w:type="dxa"/>
              <w:right w:w="0" w:type="dxa"/>
            </w:tcMar>
            <w:vAlign w:val="center"/>
          </w:tcPr>
          <w:p w14:paraId="5834C0F7" w14:textId="1215528A" w:rsidR="00E14A19" w:rsidRPr="00FB5A64" w:rsidRDefault="00E14A19" w:rsidP="00E14A19">
            <w:pPr>
              <w:jc w:val="center"/>
              <w:rPr>
                <w:sz w:val="14"/>
                <w:szCs w:val="16"/>
                <w:lang w:val="en-GB"/>
              </w:rPr>
            </w:pPr>
            <w:r>
              <w:rPr>
                <w:sz w:val="14"/>
                <w:szCs w:val="16"/>
                <w:lang w:val="en-GB"/>
              </w:rPr>
              <w:t>O</w:t>
            </w:r>
          </w:p>
        </w:tc>
        <w:tc>
          <w:tcPr>
            <w:tcW w:w="94" w:type="pct"/>
            <w:tcBorders>
              <w:left w:val="double" w:sz="4" w:space="0" w:color="548DD4" w:themeColor="text2" w:themeTint="99"/>
            </w:tcBorders>
            <w:tcMar>
              <w:left w:w="0" w:type="dxa"/>
              <w:right w:w="0" w:type="dxa"/>
            </w:tcMar>
            <w:vAlign w:val="center"/>
          </w:tcPr>
          <w:p w14:paraId="7ADBB146" w14:textId="570C3C51" w:rsidR="00E14A19" w:rsidRPr="00FB5A64" w:rsidRDefault="00E14A19" w:rsidP="00E14A19">
            <w:pPr>
              <w:jc w:val="center"/>
              <w:rPr>
                <w:sz w:val="14"/>
                <w:szCs w:val="16"/>
                <w:lang w:val="en-GB"/>
              </w:rPr>
            </w:pPr>
            <w:r>
              <w:rPr>
                <w:sz w:val="14"/>
                <w:szCs w:val="16"/>
                <w:lang w:val="en-GB"/>
              </w:rPr>
              <w:t>O</w:t>
            </w:r>
          </w:p>
        </w:tc>
        <w:tc>
          <w:tcPr>
            <w:tcW w:w="95" w:type="pct"/>
            <w:tcBorders>
              <w:right w:val="double" w:sz="4" w:space="0" w:color="548DD4" w:themeColor="text2" w:themeTint="99"/>
            </w:tcBorders>
            <w:tcMar>
              <w:left w:w="0" w:type="dxa"/>
              <w:right w:w="0" w:type="dxa"/>
            </w:tcMar>
            <w:vAlign w:val="center"/>
          </w:tcPr>
          <w:p w14:paraId="592CB9B2" w14:textId="0B72D482" w:rsidR="00E14A19" w:rsidRPr="00FB5A64" w:rsidRDefault="00E14A19" w:rsidP="00E14A19">
            <w:pPr>
              <w:jc w:val="center"/>
              <w:rPr>
                <w:sz w:val="14"/>
                <w:szCs w:val="16"/>
                <w:lang w:val="en-GB"/>
              </w:rPr>
            </w:pPr>
            <w:r>
              <w:rPr>
                <w:sz w:val="14"/>
                <w:szCs w:val="16"/>
                <w:lang w:val="en-GB"/>
              </w:rPr>
              <w:t>O</w:t>
            </w:r>
          </w:p>
        </w:tc>
        <w:tc>
          <w:tcPr>
            <w:tcW w:w="88" w:type="pct"/>
            <w:tcBorders>
              <w:left w:val="double" w:sz="4" w:space="0" w:color="548DD4" w:themeColor="text2" w:themeTint="99"/>
              <w:right w:val="double" w:sz="4" w:space="0" w:color="548DD4" w:themeColor="text2" w:themeTint="99"/>
            </w:tcBorders>
            <w:tcMar>
              <w:left w:w="0" w:type="dxa"/>
              <w:right w:w="0" w:type="dxa"/>
            </w:tcMar>
            <w:vAlign w:val="center"/>
          </w:tcPr>
          <w:p w14:paraId="23DCD7D4" w14:textId="4F4F33FA" w:rsidR="00E14A19" w:rsidRPr="00FB5A64" w:rsidRDefault="00E14A19" w:rsidP="00E14A19">
            <w:pPr>
              <w:jc w:val="center"/>
              <w:rPr>
                <w:sz w:val="14"/>
                <w:szCs w:val="16"/>
                <w:lang w:val="en-GB"/>
              </w:rPr>
            </w:pPr>
            <w:r>
              <w:rPr>
                <w:sz w:val="14"/>
                <w:szCs w:val="16"/>
                <w:lang w:val="en-GB"/>
              </w:rPr>
              <w:t>O</w:t>
            </w:r>
          </w:p>
        </w:tc>
        <w:tc>
          <w:tcPr>
            <w:tcW w:w="94" w:type="pct"/>
            <w:tcBorders>
              <w:left w:val="double" w:sz="4" w:space="0" w:color="548DD4" w:themeColor="text2" w:themeTint="99"/>
            </w:tcBorders>
            <w:tcMar>
              <w:left w:w="0" w:type="dxa"/>
              <w:right w:w="0" w:type="dxa"/>
            </w:tcMar>
            <w:vAlign w:val="center"/>
          </w:tcPr>
          <w:p w14:paraId="6A50A4A6" w14:textId="2C89D2DE" w:rsidR="00E14A19" w:rsidRPr="00FB5A64" w:rsidRDefault="00E14A19" w:rsidP="00E14A19">
            <w:pPr>
              <w:jc w:val="center"/>
              <w:rPr>
                <w:sz w:val="14"/>
                <w:szCs w:val="16"/>
                <w:lang w:val="en-GB"/>
              </w:rPr>
            </w:pPr>
            <w:r>
              <w:rPr>
                <w:sz w:val="14"/>
                <w:szCs w:val="16"/>
                <w:lang w:val="en-GB"/>
              </w:rPr>
              <w:t>O</w:t>
            </w:r>
          </w:p>
        </w:tc>
        <w:tc>
          <w:tcPr>
            <w:tcW w:w="95" w:type="pct"/>
            <w:tcBorders>
              <w:right w:val="double" w:sz="4" w:space="0" w:color="548DD4" w:themeColor="text2" w:themeTint="99"/>
            </w:tcBorders>
            <w:tcMar>
              <w:left w:w="0" w:type="dxa"/>
              <w:right w:w="0" w:type="dxa"/>
            </w:tcMar>
            <w:vAlign w:val="center"/>
          </w:tcPr>
          <w:p w14:paraId="32C95CD5" w14:textId="3E6B4858" w:rsidR="00E14A19" w:rsidRPr="00FB5A64" w:rsidRDefault="00E14A19" w:rsidP="00E14A19">
            <w:pPr>
              <w:jc w:val="center"/>
              <w:rPr>
                <w:sz w:val="14"/>
                <w:szCs w:val="16"/>
                <w:lang w:val="en-GB"/>
              </w:rPr>
            </w:pPr>
            <w:r>
              <w:rPr>
                <w:sz w:val="14"/>
                <w:szCs w:val="16"/>
                <w:lang w:val="en-GB"/>
              </w:rPr>
              <w:t>O</w:t>
            </w:r>
          </w:p>
        </w:tc>
        <w:tc>
          <w:tcPr>
            <w:tcW w:w="92" w:type="pct"/>
            <w:tcBorders>
              <w:left w:val="double" w:sz="4" w:space="0" w:color="548DD4" w:themeColor="text2" w:themeTint="99"/>
            </w:tcBorders>
            <w:tcMar>
              <w:left w:w="0" w:type="dxa"/>
              <w:right w:w="0" w:type="dxa"/>
            </w:tcMar>
            <w:vAlign w:val="center"/>
          </w:tcPr>
          <w:p w14:paraId="71FB19C3" w14:textId="34C32C90" w:rsidR="00E14A19" w:rsidRPr="00FB5A64" w:rsidRDefault="00E14A19" w:rsidP="00E14A19">
            <w:pPr>
              <w:jc w:val="center"/>
              <w:rPr>
                <w:sz w:val="14"/>
                <w:szCs w:val="16"/>
                <w:lang w:val="en-GB"/>
              </w:rPr>
            </w:pPr>
            <w:r>
              <w:rPr>
                <w:sz w:val="14"/>
                <w:szCs w:val="16"/>
                <w:lang w:val="en-GB"/>
              </w:rPr>
              <w:t>O</w:t>
            </w:r>
          </w:p>
        </w:tc>
        <w:tc>
          <w:tcPr>
            <w:tcW w:w="94" w:type="pct"/>
            <w:tcMar>
              <w:left w:w="0" w:type="dxa"/>
              <w:right w:w="0" w:type="dxa"/>
            </w:tcMar>
            <w:vAlign w:val="center"/>
          </w:tcPr>
          <w:p w14:paraId="49184B7F" w14:textId="3E916CED" w:rsidR="00E14A19" w:rsidRPr="00FB5A64" w:rsidRDefault="00E14A19" w:rsidP="00E14A19">
            <w:pPr>
              <w:jc w:val="center"/>
              <w:rPr>
                <w:sz w:val="14"/>
                <w:szCs w:val="16"/>
                <w:lang w:val="en-GB"/>
              </w:rPr>
            </w:pPr>
            <w:r>
              <w:rPr>
                <w:sz w:val="14"/>
                <w:szCs w:val="16"/>
                <w:lang w:val="en-GB"/>
              </w:rPr>
              <w:t>O</w:t>
            </w:r>
          </w:p>
        </w:tc>
        <w:tc>
          <w:tcPr>
            <w:tcW w:w="94" w:type="pct"/>
            <w:tcMar>
              <w:left w:w="0" w:type="dxa"/>
              <w:right w:w="0" w:type="dxa"/>
            </w:tcMar>
            <w:vAlign w:val="center"/>
          </w:tcPr>
          <w:p w14:paraId="44151224" w14:textId="6C0C870D" w:rsidR="00E14A19" w:rsidRPr="00FB5A64" w:rsidRDefault="00E14A19" w:rsidP="00E14A19">
            <w:pPr>
              <w:jc w:val="center"/>
              <w:rPr>
                <w:sz w:val="14"/>
                <w:szCs w:val="16"/>
                <w:lang w:val="en-GB"/>
              </w:rPr>
            </w:pPr>
            <w:r>
              <w:rPr>
                <w:sz w:val="14"/>
                <w:szCs w:val="16"/>
                <w:lang w:val="en-GB"/>
              </w:rPr>
              <w:t>O</w:t>
            </w:r>
          </w:p>
        </w:tc>
        <w:tc>
          <w:tcPr>
            <w:tcW w:w="83" w:type="pct"/>
            <w:tcBorders>
              <w:right w:val="double" w:sz="4" w:space="0" w:color="548DD4" w:themeColor="text2" w:themeTint="99"/>
            </w:tcBorders>
            <w:tcMar>
              <w:left w:w="0" w:type="dxa"/>
              <w:right w:w="0" w:type="dxa"/>
            </w:tcMar>
            <w:vAlign w:val="center"/>
          </w:tcPr>
          <w:p w14:paraId="7765C218" w14:textId="37A5FE73" w:rsidR="00E14A19" w:rsidRPr="00FB5A64" w:rsidRDefault="00E14A19" w:rsidP="00E14A19">
            <w:pPr>
              <w:jc w:val="center"/>
              <w:rPr>
                <w:sz w:val="14"/>
                <w:szCs w:val="16"/>
                <w:lang w:val="en-GB"/>
              </w:rPr>
            </w:pPr>
            <w:r>
              <w:rPr>
                <w:sz w:val="14"/>
                <w:szCs w:val="16"/>
                <w:lang w:val="en-GB"/>
              </w:rPr>
              <w:t>O</w:t>
            </w:r>
          </w:p>
        </w:tc>
        <w:tc>
          <w:tcPr>
            <w:tcW w:w="88" w:type="pct"/>
            <w:tcBorders>
              <w:left w:val="double" w:sz="4" w:space="0" w:color="548DD4" w:themeColor="text2" w:themeTint="99"/>
            </w:tcBorders>
            <w:tcMar>
              <w:left w:w="0" w:type="dxa"/>
              <w:right w:w="0" w:type="dxa"/>
            </w:tcMar>
            <w:vAlign w:val="center"/>
          </w:tcPr>
          <w:p w14:paraId="15D41CD1" w14:textId="761F5E03" w:rsidR="00E14A19" w:rsidRPr="00FB5A64" w:rsidRDefault="00E14A19" w:rsidP="00E14A19">
            <w:pPr>
              <w:jc w:val="center"/>
              <w:rPr>
                <w:sz w:val="14"/>
                <w:szCs w:val="16"/>
                <w:lang w:val="en-GB"/>
              </w:rPr>
            </w:pPr>
            <w:r>
              <w:rPr>
                <w:sz w:val="14"/>
                <w:szCs w:val="16"/>
                <w:lang w:val="en-GB"/>
              </w:rPr>
              <w:t>O</w:t>
            </w:r>
          </w:p>
        </w:tc>
        <w:tc>
          <w:tcPr>
            <w:tcW w:w="92" w:type="pct"/>
            <w:tcMar>
              <w:left w:w="0" w:type="dxa"/>
              <w:right w:w="0" w:type="dxa"/>
            </w:tcMar>
            <w:vAlign w:val="center"/>
          </w:tcPr>
          <w:p w14:paraId="0562286A" w14:textId="2C6689EF" w:rsidR="00E14A19" w:rsidRPr="00FB5A64" w:rsidRDefault="00E14A19" w:rsidP="00E14A19">
            <w:pPr>
              <w:jc w:val="center"/>
              <w:rPr>
                <w:sz w:val="14"/>
                <w:szCs w:val="16"/>
                <w:lang w:val="en-GB"/>
              </w:rPr>
            </w:pPr>
            <w:r>
              <w:rPr>
                <w:sz w:val="14"/>
                <w:szCs w:val="16"/>
                <w:lang w:val="en-GB"/>
              </w:rPr>
              <w:t>O</w:t>
            </w:r>
          </w:p>
        </w:tc>
        <w:tc>
          <w:tcPr>
            <w:tcW w:w="95" w:type="pct"/>
            <w:tcMar>
              <w:left w:w="0" w:type="dxa"/>
              <w:right w:w="0" w:type="dxa"/>
            </w:tcMar>
            <w:vAlign w:val="center"/>
          </w:tcPr>
          <w:p w14:paraId="21B51D9C" w14:textId="74C65E94" w:rsidR="00E14A19" w:rsidRPr="00FB5A64" w:rsidRDefault="00E14A19" w:rsidP="00E14A19">
            <w:pPr>
              <w:jc w:val="center"/>
              <w:rPr>
                <w:sz w:val="14"/>
                <w:szCs w:val="16"/>
                <w:lang w:val="en-GB"/>
              </w:rPr>
            </w:pPr>
            <w:r>
              <w:rPr>
                <w:sz w:val="14"/>
                <w:szCs w:val="16"/>
                <w:lang w:val="en-GB"/>
              </w:rPr>
              <w:t>O</w:t>
            </w:r>
          </w:p>
        </w:tc>
        <w:tc>
          <w:tcPr>
            <w:tcW w:w="92" w:type="pct"/>
            <w:tcBorders>
              <w:right w:val="double" w:sz="4" w:space="0" w:color="548DD4" w:themeColor="text2" w:themeTint="99"/>
            </w:tcBorders>
            <w:tcMar>
              <w:left w:w="0" w:type="dxa"/>
              <w:right w:w="0" w:type="dxa"/>
            </w:tcMar>
            <w:vAlign w:val="center"/>
          </w:tcPr>
          <w:p w14:paraId="3C3DBEDE" w14:textId="79273BEA" w:rsidR="00E14A19" w:rsidRPr="00FB5A64" w:rsidRDefault="00E14A19" w:rsidP="00E14A19">
            <w:pPr>
              <w:jc w:val="center"/>
              <w:rPr>
                <w:sz w:val="14"/>
                <w:szCs w:val="16"/>
                <w:lang w:val="en-GB"/>
              </w:rPr>
            </w:pPr>
            <w:r>
              <w:rPr>
                <w:sz w:val="14"/>
                <w:szCs w:val="16"/>
                <w:lang w:val="en-GB"/>
              </w:rPr>
              <w:t>O</w:t>
            </w:r>
          </w:p>
        </w:tc>
        <w:tc>
          <w:tcPr>
            <w:tcW w:w="94" w:type="pct"/>
            <w:tcBorders>
              <w:left w:val="double" w:sz="4" w:space="0" w:color="548DD4" w:themeColor="text2" w:themeTint="99"/>
            </w:tcBorders>
            <w:tcMar>
              <w:left w:w="0" w:type="dxa"/>
              <w:right w:w="0" w:type="dxa"/>
            </w:tcMar>
            <w:vAlign w:val="center"/>
          </w:tcPr>
          <w:p w14:paraId="27D01248" w14:textId="71326C6D" w:rsidR="00E14A19" w:rsidRPr="00FB5A64" w:rsidRDefault="00E14A19" w:rsidP="00E14A19">
            <w:pPr>
              <w:jc w:val="center"/>
              <w:rPr>
                <w:sz w:val="14"/>
                <w:szCs w:val="16"/>
                <w:lang w:val="en-GB"/>
              </w:rPr>
            </w:pPr>
            <w:r>
              <w:rPr>
                <w:sz w:val="14"/>
                <w:szCs w:val="16"/>
                <w:lang w:val="en-GB"/>
              </w:rPr>
              <w:t>O</w:t>
            </w:r>
          </w:p>
        </w:tc>
        <w:tc>
          <w:tcPr>
            <w:tcW w:w="94" w:type="pct"/>
            <w:tcMar>
              <w:left w:w="0" w:type="dxa"/>
              <w:right w:w="0" w:type="dxa"/>
            </w:tcMar>
            <w:vAlign w:val="center"/>
          </w:tcPr>
          <w:p w14:paraId="745A2081" w14:textId="36768B82" w:rsidR="00E14A19" w:rsidRPr="00FB5A64" w:rsidRDefault="00E14A19" w:rsidP="00E14A19">
            <w:pPr>
              <w:jc w:val="center"/>
              <w:rPr>
                <w:sz w:val="14"/>
                <w:szCs w:val="16"/>
                <w:lang w:val="en-GB"/>
              </w:rPr>
            </w:pPr>
            <w:r>
              <w:rPr>
                <w:sz w:val="14"/>
                <w:szCs w:val="16"/>
                <w:lang w:val="en-GB"/>
              </w:rPr>
              <w:t>O</w:t>
            </w:r>
          </w:p>
        </w:tc>
        <w:tc>
          <w:tcPr>
            <w:tcW w:w="95" w:type="pct"/>
            <w:tcBorders>
              <w:right w:val="double" w:sz="4" w:space="0" w:color="548DD4" w:themeColor="text2" w:themeTint="99"/>
            </w:tcBorders>
            <w:tcMar>
              <w:left w:w="0" w:type="dxa"/>
              <w:right w:w="0" w:type="dxa"/>
            </w:tcMar>
            <w:vAlign w:val="center"/>
          </w:tcPr>
          <w:p w14:paraId="409DF896" w14:textId="7CD2C214" w:rsidR="00E14A19" w:rsidRPr="00FB5A64" w:rsidRDefault="00E14A19" w:rsidP="00E14A19">
            <w:pPr>
              <w:jc w:val="center"/>
              <w:rPr>
                <w:sz w:val="14"/>
                <w:szCs w:val="16"/>
                <w:lang w:val="en-GB"/>
              </w:rPr>
            </w:pPr>
            <w:r>
              <w:rPr>
                <w:sz w:val="14"/>
                <w:szCs w:val="16"/>
                <w:lang w:val="en-GB"/>
              </w:rPr>
              <w:t>O</w:t>
            </w:r>
          </w:p>
        </w:tc>
        <w:tc>
          <w:tcPr>
            <w:tcW w:w="82" w:type="pct"/>
            <w:tcBorders>
              <w:left w:val="double" w:sz="4" w:space="0" w:color="548DD4" w:themeColor="text2" w:themeTint="99"/>
            </w:tcBorders>
            <w:tcMar>
              <w:left w:w="0" w:type="dxa"/>
              <w:right w:w="0" w:type="dxa"/>
            </w:tcMar>
            <w:vAlign w:val="center"/>
          </w:tcPr>
          <w:p w14:paraId="075678EC" w14:textId="3C6C80E3" w:rsidR="00E14A19" w:rsidRPr="00FB5A64" w:rsidRDefault="00E14A19" w:rsidP="00E14A19">
            <w:pPr>
              <w:jc w:val="center"/>
              <w:rPr>
                <w:sz w:val="14"/>
                <w:szCs w:val="16"/>
                <w:lang w:val="en-GB"/>
              </w:rPr>
            </w:pPr>
            <w:r>
              <w:rPr>
                <w:sz w:val="14"/>
                <w:szCs w:val="16"/>
                <w:lang w:val="en-GB"/>
              </w:rPr>
              <w:t>O</w:t>
            </w:r>
          </w:p>
        </w:tc>
        <w:tc>
          <w:tcPr>
            <w:tcW w:w="83" w:type="pct"/>
            <w:tcBorders>
              <w:right w:val="double" w:sz="4" w:space="0" w:color="548DD4" w:themeColor="text2" w:themeTint="99"/>
            </w:tcBorders>
            <w:tcMar>
              <w:left w:w="0" w:type="dxa"/>
              <w:right w:w="0" w:type="dxa"/>
            </w:tcMar>
            <w:vAlign w:val="center"/>
          </w:tcPr>
          <w:p w14:paraId="1B69B4D4" w14:textId="2999559D" w:rsidR="00E14A19" w:rsidRPr="00FB5A64" w:rsidRDefault="00E14A19" w:rsidP="00E14A19">
            <w:pPr>
              <w:jc w:val="center"/>
              <w:rPr>
                <w:sz w:val="14"/>
                <w:szCs w:val="16"/>
                <w:lang w:val="en-GB"/>
              </w:rPr>
            </w:pPr>
            <w:r>
              <w:rPr>
                <w:sz w:val="14"/>
                <w:szCs w:val="16"/>
                <w:lang w:val="en-GB"/>
              </w:rPr>
              <w:t>O</w:t>
            </w:r>
          </w:p>
        </w:tc>
        <w:tc>
          <w:tcPr>
            <w:tcW w:w="92" w:type="pct"/>
            <w:tcBorders>
              <w:left w:val="double" w:sz="4" w:space="0" w:color="548DD4" w:themeColor="text2" w:themeTint="99"/>
            </w:tcBorders>
            <w:tcMar>
              <w:left w:w="0" w:type="dxa"/>
              <w:right w:w="0" w:type="dxa"/>
            </w:tcMar>
            <w:vAlign w:val="center"/>
          </w:tcPr>
          <w:p w14:paraId="414ADA3E" w14:textId="7A763702" w:rsidR="00E14A19" w:rsidRPr="00FB5A64" w:rsidRDefault="00E14A19" w:rsidP="00E14A19">
            <w:pPr>
              <w:jc w:val="center"/>
              <w:rPr>
                <w:sz w:val="14"/>
                <w:szCs w:val="16"/>
                <w:lang w:val="en-GB"/>
              </w:rPr>
            </w:pPr>
            <w:r>
              <w:rPr>
                <w:sz w:val="14"/>
                <w:szCs w:val="16"/>
                <w:lang w:val="en-GB"/>
              </w:rPr>
              <w:t>O</w:t>
            </w:r>
          </w:p>
        </w:tc>
        <w:tc>
          <w:tcPr>
            <w:tcW w:w="94" w:type="pct"/>
            <w:tcMar>
              <w:left w:w="0" w:type="dxa"/>
              <w:right w:w="0" w:type="dxa"/>
            </w:tcMar>
            <w:vAlign w:val="center"/>
          </w:tcPr>
          <w:p w14:paraId="6FA36353" w14:textId="242932CD" w:rsidR="00E14A19" w:rsidRPr="00FB5A64" w:rsidRDefault="00E14A19" w:rsidP="00E14A19">
            <w:pPr>
              <w:jc w:val="center"/>
              <w:rPr>
                <w:sz w:val="14"/>
                <w:szCs w:val="16"/>
                <w:lang w:val="en-GB"/>
              </w:rPr>
            </w:pPr>
            <w:r>
              <w:rPr>
                <w:sz w:val="14"/>
                <w:szCs w:val="16"/>
                <w:lang w:val="en-GB"/>
              </w:rPr>
              <w:t>O</w:t>
            </w:r>
          </w:p>
        </w:tc>
        <w:tc>
          <w:tcPr>
            <w:tcW w:w="90" w:type="pct"/>
            <w:tcBorders>
              <w:right w:val="double" w:sz="4" w:space="0" w:color="548DD4" w:themeColor="text2" w:themeTint="99"/>
            </w:tcBorders>
            <w:tcMar>
              <w:left w:w="0" w:type="dxa"/>
              <w:right w:w="0" w:type="dxa"/>
            </w:tcMar>
            <w:vAlign w:val="center"/>
          </w:tcPr>
          <w:p w14:paraId="6A264915" w14:textId="5B8EABAD" w:rsidR="00E14A19" w:rsidRPr="00FB5A64" w:rsidRDefault="00E14A19" w:rsidP="00E14A19">
            <w:pPr>
              <w:jc w:val="center"/>
              <w:rPr>
                <w:sz w:val="14"/>
                <w:szCs w:val="16"/>
                <w:lang w:val="en-GB"/>
              </w:rPr>
            </w:pPr>
            <w:r>
              <w:rPr>
                <w:sz w:val="14"/>
                <w:szCs w:val="16"/>
                <w:lang w:val="en-GB"/>
              </w:rPr>
              <w:t>O</w:t>
            </w:r>
          </w:p>
        </w:tc>
      </w:tr>
      <w:tr w:rsidR="00837531" w:rsidRPr="00935D11" w14:paraId="37615321" w14:textId="77777777" w:rsidTr="00AA6536">
        <w:trPr>
          <w:cnfStyle w:val="000000100000" w:firstRow="0" w:lastRow="0" w:firstColumn="0" w:lastColumn="0" w:oddVBand="0" w:evenVBand="0" w:oddHBand="1" w:evenHBand="0" w:firstRowFirstColumn="0" w:firstRowLastColumn="0" w:lastRowFirstColumn="0" w:lastRowLastColumn="0"/>
          <w:trHeight w:val="253"/>
        </w:trPr>
        <w:tc>
          <w:tcPr>
            <w:tcW w:w="1318" w:type="pct"/>
            <w:tcBorders>
              <w:right w:val="double" w:sz="4" w:space="0" w:color="548DD4" w:themeColor="text2" w:themeTint="99"/>
            </w:tcBorders>
            <w:vAlign w:val="center"/>
          </w:tcPr>
          <w:p w14:paraId="6512A65D" w14:textId="77777777" w:rsidR="00E14A19" w:rsidRPr="00935D11" w:rsidRDefault="00E14A19" w:rsidP="00E14A19">
            <w:pPr>
              <w:rPr>
                <w:i/>
                <w:sz w:val="16"/>
                <w:szCs w:val="16"/>
                <w:lang w:val="en-GB"/>
              </w:rPr>
            </w:pPr>
            <w:r w:rsidRPr="00935D11">
              <w:rPr>
                <w:i/>
                <w:sz w:val="16"/>
                <w:szCs w:val="16"/>
                <w:lang w:val="en-GB"/>
              </w:rPr>
              <w:t>Employment legislation information provider</w:t>
            </w:r>
          </w:p>
        </w:tc>
        <w:tc>
          <w:tcPr>
            <w:tcW w:w="89" w:type="pct"/>
            <w:tcBorders>
              <w:left w:val="double" w:sz="4" w:space="0" w:color="548DD4" w:themeColor="text2" w:themeTint="99"/>
            </w:tcBorders>
            <w:tcMar>
              <w:left w:w="0" w:type="dxa"/>
              <w:right w:w="0" w:type="dxa"/>
            </w:tcMar>
            <w:vAlign w:val="center"/>
          </w:tcPr>
          <w:p w14:paraId="1785305A" w14:textId="77777777" w:rsidR="00E14A19" w:rsidRPr="00FB5A64" w:rsidRDefault="00E14A19" w:rsidP="00E14A19">
            <w:pPr>
              <w:jc w:val="center"/>
              <w:rPr>
                <w:sz w:val="14"/>
                <w:szCs w:val="16"/>
                <w:lang w:val="en-GB"/>
              </w:rPr>
            </w:pPr>
            <w:r w:rsidRPr="00FB5A64">
              <w:rPr>
                <w:sz w:val="14"/>
                <w:szCs w:val="16"/>
                <w:lang w:val="en-GB"/>
              </w:rPr>
              <w:t>–</w:t>
            </w:r>
          </w:p>
        </w:tc>
        <w:tc>
          <w:tcPr>
            <w:tcW w:w="96" w:type="pct"/>
            <w:tcMar>
              <w:left w:w="0" w:type="dxa"/>
              <w:right w:w="0" w:type="dxa"/>
            </w:tcMar>
            <w:vAlign w:val="center"/>
          </w:tcPr>
          <w:p w14:paraId="6B9CBC1E" w14:textId="77777777" w:rsidR="00E14A19" w:rsidRPr="00FB5A64" w:rsidRDefault="00E14A19" w:rsidP="00E14A19">
            <w:pPr>
              <w:jc w:val="center"/>
              <w:rPr>
                <w:sz w:val="14"/>
                <w:szCs w:val="16"/>
                <w:lang w:val="en-GB"/>
              </w:rPr>
            </w:pPr>
            <w:r w:rsidRPr="00FB5A64">
              <w:rPr>
                <w:sz w:val="14"/>
                <w:szCs w:val="16"/>
                <w:lang w:val="en-GB"/>
              </w:rPr>
              <w:t>–</w:t>
            </w:r>
          </w:p>
        </w:tc>
        <w:tc>
          <w:tcPr>
            <w:tcW w:w="95" w:type="pct"/>
            <w:tcBorders>
              <w:right w:val="double" w:sz="4" w:space="0" w:color="548DD4" w:themeColor="text2" w:themeTint="99"/>
            </w:tcBorders>
            <w:tcMar>
              <w:left w:w="0" w:type="dxa"/>
              <w:right w:w="0" w:type="dxa"/>
            </w:tcMar>
            <w:vAlign w:val="center"/>
          </w:tcPr>
          <w:p w14:paraId="76E9B96A" w14:textId="77777777" w:rsidR="00E14A19" w:rsidRPr="00FB5A64" w:rsidRDefault="00E14A19" w:rsidP="00E14A19">
            <w:pPr>
              <w:jc w:val="center"/>
              <w:rPr>
                <w:sz w:val="14"/>
                <w:szCs w:val="16"/>
                <w:lang w:val="en-GB"/>
              </w:rPr>
            </w:pPr>
            <w:r w:rsidRPr="00FB5A64">
              <w:rPr>
                <w:sz w:val="14"/>
                <w:szCs w:val="16"/>
                <w:lang w:val="en-GB"/>
              </w:rPr>
              <w:t>–</w:t>
            </w:r>
          </w:p>
        </w:tc>
        <w:tc>
          <w:tcPr>
            <w:tcW w:w="90" w:type="pct"/>
            <w:tcBorders>
              <w:left w:val="double" w:sz="4" w:space="0" w:color="548DD4" w:themeColor="text2" w:themeTint="99"/>
            </w:tcBorders>
            <w:tcMar>
              <w:left w:w="0" w:type="dxa"/>
              <w:right w:w="0" w:type="dxa"/>
            </w:tcMar>
            <w:vAlign w:val="center"/>
          </w:tcPr>
          <w:p w14:paraId="7F7B14B6" w14:textId="37BCD2A9" w:rsidR="00E14A19" w:rsidRPr="00FB5A64" w:rsidRDefault="00E14A19" w:rsidP="00E14A19">
            <w:pPr>
              <w:jc w:val="center"/>
              <w:rPr>
                <w:sz w:val="14"/>
                <w:szCs w:val="16"/>
                <w:lang w:val="en-GB"/>
              </w:rPr>
            </w:pPr>
            <w:r>
              <w:rPr>
                <w:sz w:val="14"/>
                <w:szCs w:val="16"/>
                <w:lang w:val="en-GB"/>
              </w:rPr>
              <w:t>O</w:t>
            </w:r>
          </w:p>
        </w:tc>
        <w:tc>
          <w:tcPr>
            <w:tcW w:w="90" w:type="pct"/>
            <w:tcMar>
              <w:left w:w="0" w:type="dxa"/>
              <w:right w:w="0" w:type="dxa"/>
            </w:tcMar>
            <w:vAlign w:val="center"/>
          </w:tcPr>
          <w:p w14:paraId="2FD6780A" w14:textId="3300E029" w:rsidR="00E14A19" w:rsidRPr="00FB5A64" w:rsidRDefault="00E14A19" w:rsidP="00E14A19">
            <w:pPr>
              <w:jc w:val="center"/>
              <w:rPr>
                <w:sz w:val="14"/>
                <w:szCs w:val="16"/>
                <w:lang w:val="en-GB"/>
              </w:rPr>
            </w:pPr>
            <w:r>
              <w:rPr>
                <w:sz w:val="14"/>
                <w:szCs w:val="16"/>
                <w:lang w:val="en-GB"/>
              </w:rPr>
              <w:t>O</w:t>
            </w:r>
          </w:p>
        </w:tc>
        <w:tc>
          <w:tcPr>
            <w:tcW w:w="97" w:type="pct"/>
            <w:tcBorders>
              <w:right w:val="double" w:sz="4" w:space="0" w:color="548DD4" w:themeColor="text2" w:themeTint="99"/>
            </w:tcBorders>
            <w:tcMar>
              <w:left w:w="0" w:type="dxa"/>
              <w:right w:w="0" w:type="dxa"/>
            </w:tcMar>
            <w:vAlign w:val="center"/>
          </w:tcPr>
          <w:p w14:paraId="51C7DD17" w14:textId="77777777" w:rsidR="00E14A19" w:rsidRPr="00FB5A64" w:rsidRDefault="00E14A19" w:rsidP="00E14A19">
            <w:pPr>
              <w:jc w:val="center"/>
              <w:rPr>
                <w:sz w:val="14"/>
                <w:szCs w:val="16"/>
                <w:lang w:val="en-GB"/>
              </w:rPr>
            </w:pPr>
            <w:r>
              <w:rPr>
                <w:sz w:val="14"/>
                <w:szCs w:val="16"/>
                <w:lang w:val="en-GB"/>
              </w:rPr>
              <w:t>M</w:t>
            </w:r>
          </w:p>
        </w:tc>
        <w:tc>
          <w:tcPr>
            <w:tcW w:w="91" w:type="pct"/>
            <w:tcBorders>
              <w:left w:val="double" w:sz="4" w:space="0" w:color="548DD4" w:themeColor="text2" w:themeTint="99"/>
            </w:tcBorders>
            <w:tcMar>
              <w:left w:w="0" w:type="dxa"/>
              <w:right w:w="0" w:type="dxa"/>
            </w:tcMar>
            <w:vAlign w:val="center"/>
          </w:tcPr>
          <w:p w14:paraId="7B79A3CD" w14:textId="67931E0E" w:rsidR="00E14A19" w:rsidRPr="00FB5A64" w:rsidRDefault="00E14A19" w:rsidP="00E14A19">
            <w:pPr>
              <w:jc w:val="center"/>
              <w:rPr>
                <w:sz w:val="14"/>
                <w:szCs w:val="16"/>
                <w:lang w:val="en-GB"/>
              </w:rPr>
            </w:pPr>
            <w:r>
              <w:rPr>
                <w:sz w:val="14"/>
                <w:szCs w:val="16"/>
                <w:lang w:val="en-GB"/>
              </w:rPr>
              <w:t>O</w:t>
            </w:r>
          </w:p>
        </w:tc>
        <w:tc>
          <w:tcPr>
            <w:tcW w:w="91" w:type="pct"/>
            <w:tcMar>
              <w:left w:w="0" w:type="dxa"/>
              <w:right w:w="0" w:type="dxa"/>
            </w:tcMar>
            <w:vAlign w:val="center"/>
          </w:tcPr>
          <w:p w14:paraId="048DF79F" w14:textId="7A590C91" w:rsidR="00E14A19" w:rsidRPr="00FB5A64" w:rsidRDefault="00E14A19" w:rsidP="00E14A19">
            <w:pPr>
              <w:jc w:val="center"/>
              <w:rPr>
                <w:sz w:val="14"/>
                <w:szCs w:val="16"/>
                <w:lang w:val="en-GB"/>
              </w:rPr>
            </w:pPr>
            <w:r>
              <w:rPr>
                <w:sz w:val="14"/>
                <w:szCs w:val="16"/>
                <w:lang w:val="en-GB"/>
              </w:rPr>
              <w:t>O</w:t>
            </w:r>
          </w:p>
        </w:tc>
        <w:tc>
          <w:tcPr>
            <w:tcW w:w="92" w:type="pct"/>
            <w:tcBorders>
              <w:right w:val="double" w:sz="4" w:space="0" w:color="548DD4" w:themeColor="text2" w:themeTint="99"/>
            </w:tcBorders>
            <w:tcMar>
              <w:left w:w="0" w:type="dxa"/>
              <w:right w:w="0" w:type="dxa"/>
            </w:tcMar>
            <w:vAlign w:val="center"/>
          </w:tcPr>
          <w:p w14:paraId="556143E3" w14:textId="77777777" w:rsidR="00E14A19" w:rsidRPr="00FB5A64" w:rsidRDefault="00E14A19" w:rsidP="00E14A19">
            <w:pPr>
              <w:jc w:val="center"/>
              <w:rPr>
                <w:sz w:val="14"/>
                <w:szCs w:val="16"/>
                <w:lang w:val="en-GB"/>
              </w:rPr>
            </w:pPr>
            <w:r>
              <w:rPr>
                <w:sz w:val="14"/>
                <w:szCs w:val="16"/>
                <w:lang w:val="en-GB"/>
              </w:rPr>
              <w:t>M</w:t>
            </w:r>
          </w:p>
        </w:tc>
        <w:tc>
          <w:tcPr>
            <w:tcW w:w="92" w:type="pct"/>
            <w:tcBorders>
              <w:left w:val="double" w:sz="4" w:space="0" w:color="548DD4" w:themeColor="text2" w:themeTint="99"/>
            </w:tcBorders>
            <w:tcMar>
              <w:left w:w="0" w:type="dxa"/>
              <w:right w:w="0" w:type="dxa"/>
            </w:tcMar>
            <w:vAlign w:val="center"/>
          </w:tcPr>
          <w:p w14:paraId="0F762CFD" w14:textId="7FDC4CF3" w:rsidR="00E14A19" w:rsidRPr="00FB5A64" w:rsidRDefault="00E14A19" w:rsidP="00E14A19">
            <w:pPr>
              <w:jc w:val="center"/>
              <w:rPr>
                <w:sz w:val="14"/>
                <w:szCs w:val="16"/>
                <w:lang w:val="en-GB"/>
              </w:rPr>
            </w:pPr>
            <w:r>
              <w:rPr>
                <w:sz w:val="14"/>
                <w:szCs w:val="16"/>
                <w:lang w:val="en-GB"/>
              </w:rPr>
              <w:t>O</w:t>
            </w:r>
          </w:p>
        </w:tc>
        <w:tc>
          <w:tcPr>
            <w:tcW w:w="94" w:type="pct"/>
            <w:tcBorders>
              <w:right w:val="double" w:sz="4" w:space="0" w:color="548DD4" w:themeColor="text2" w:themeTint="99"/>
            </w:tcBorders>
            <w:tcMar>
              <w:left w:w="0" w:type="dxa"/>
              <w:right w:w="0" w:type="dxa"/>
            </w:tcMar>
            <w:vAlign w:val="center"/>
          </w:tcPr>
          <w:p w14:paraId="43A8B15D" w14:textId="4180F16D" w:rsidR="00E14A19" w:rsidRPr="00FB5A64" w:rsidRDefault="00E14A19" w:rsidP="00E14A19">
            <w:pPr>
              <w:jc w:val="center"/>
              <w:rPr>
                <w:sz w:val="14"/>
                <w:szCs w:val="16"/>
                <w:lang w:val="en-GB"/>
              </w:rPr>
            </w:pPr>
            <w:r>
              <w:rPr>
                <w:sz w:val="14"/>
                <w:szCs w:val="16"/>
                <w:lang w:val="en-GB"/>
              </w:rPr>
              <w:t>O</w:t>
            </w:r>
          </w:p>
        </w:tc>
        <w:tc>
          <w:tcPr>
            <w:tcW w:w="92" w:type="pct"/>
            <w:tcBorders>
              <w:left w:val="double" w:sz="4" w:space="0" w:color="548DD4" w:themeColor="text2" w:themeTint="99"/>
            </w:tcBorders>
            <w:tcMar>
              <w:left w:w="0" w:type="dxa"/>
              <w:right w:w="0" w:type="dxa"/>
            </w:tcMar>
            <w:vAlign w:val="center"/>
          </w:tcPr>
          <w:p w14:paraId="39A91341" w14:textId="0ABAB2D9" w:rsidR="00E14A19" w:rsidRPr="00FB5A64" w:rsidRDefault="00E14A19" w:rsidP="00E14A19">
            <w:pPr>
              <w:jc w:val="center"/>
              <w:rPr>
                <w:sz w:val="14"/>
                <w:szCs w:val="16"/>
                <w:lang w:val="en-GB"/>
              </w:rPr>
            </w:pPr>
            <w:r>
              <w:rPr>
                <w:sz w:val="14"/>
                <w:szCs w:val="16"/>
                <w:lang w:val="en-GB"/>
              </w:rPr>
              <w:t>O</w:t>
            </w:r>
          </w:p>
        </w:tc>
        <w:tc>
          <w:tcPr>
            <w:tcW w:w="91" w:type="pct"/>
            <w:tcMar>
              <w:left w:w="0" w:type="dxa"/>
              <w:right w:w="0" w:type="dxa"/>
            </w:tcMar>
            <w:vAlign w:val="center"/>
          </w:tcPr>
          <w:p w14:paraId="26546F9E" w14:textId="376BF6EA" w:rsidR="00E14A19" w:rsidRPr="00FB5A64" w:rsidRDefault="00E14A19" w:rsidP="00E14A19">
            <w:pPr>
              <w:jc w:val="center"/>
              <w:rPr>
                <w:sz w:val="14"/>
                <w:szCs w:val="16"/>
                <w:lang w:val="en-GB"/>
              </w:rPr>
            </w:pPr>
            <w:r>
              <w:rPr>
                <w:sz w:val="14"/>
                <w:szCs w:val="16"/>
                <w:lang w:val="en-GB"/>
              </w:rPr>
              <w:t>O</w:t>
            </w:r>
          </w:p>
        </w:tc>
        <w:tc>
          <w:tcPr>
            <w:tcW w:w="94" w:type="pct"/>
            <w:tcBorders>
              <w:right w:val="double" w:sz="4" w:space="0" w:color="548DD4" w:themeColor="text2" w:themeTint="99"/>
            </w:tcBorders>
            <w:tcMar>
              <w:left w:w="0" w:type="dxa"/>
              <w:right w:w="0" w:type="dxa"/>
            </w:tcMar>
            <w:vAlign w:val="center"/>
          </w:tcPr>
          <w:p w14:paraId="104AD36C" w14:textId="43EC3ECE" w:rsidR="00E14A19" w:rsidRPr="00FB5A64" w:rsidRDefault="00E14A19" w:rsidP="00E14A19">
            <w:pPr>
              <w:jc w:val="center"/>
              <w:rPr>
                <w:sz w:val="14"/>
                <w:szCs w:val="16"/>
                <w:lang w:val="en-GB"/>
              </w:rPr>
            </w:pPr>
            <w:r>
              <w:rPr>
                <w:sz w:val="14"/>
                <w:szCs w:val="16"/>
                <w:lang w:val="en-GB"/>
              </w:rPr>
              <w:t>O</w:t>
            </w:r>
          </w:p>
        </w:tc>
        <w:tc>
          <w:tcPr>
            <w:tcW w:w="94" w:type="pct"/>
            <w:tcBorders>
              <w:left w:val="double" w:sz="4" w:space="0" w:color="548DD4" w:themeColor="text2" w:themeTint="99"/>
              <w:right w:val="double" w:sz="4" w:space="0" w:color="548DD4" w:themeColor="text2" w:themeTint="99"/>
            </w:tcBorders>
            <w:tcMar>
              <w:left w:w="0" w:type="dxa"/>
              <w:right w:w="0" w:type="dxa"/>
            </w:tcMar>
            <w:vAlign w:val="center"/>
          </w:tcPr>
          <w:p w14:paraId="219D939A" w14:textId="078495D4" w:rsidR="00E14A19" w:rsidRPr="00FB5A64" w:rsidRDefault="00E14A19" w:rsidP="00E14A19">
            <w:pPr>
              <w:jc w:val="center"/>
              <w:rPr>
                <w:sz w:val="14"/>
                <w:szCs w:val="16"/>
                <w:lang w:val="en-GB"/>
              </w:rPr>
            </w:pPr>
            <w:r>
              <w:rPr>
                <w:sz w:val="14"/>
                <w:szCs w:val="16"/>
                <w:lang w:val="en-GB"/>
              </w:rPr>
              <w:t>O</w:t>
            </w:r>
          </w:p>
        </w:tc>
        <w:tc>
          <w:tcPr>
            <w:tcW w:w="94" w:type="pct"/>
            <w:tcBorders>
              <w:left w:val="double" w:sz="4" w:space="0" w:color="548DD4" w:themeColor="text2" w:themeTint="99"/>
            </w:tcBorders>
            <w:tcMar>
              <w:left w:w="0" w:type="dxa"/>
              <w:right w:w="0" w:type="dxa"/>
            </w:tcMar>
            <w:vAlign w:val="center"/>
          </w:tcPr>
          <w:p w14:paraId="35344BB8" w14:textId="492A5B1D" w:rsidR="00E14A19" w:rsidRPr="00FB5A64" w:rsidRDefault="00E14A19" w:rsidP="00E14A19">
            <w:pPr>
              <w:jc w:val="center"/>
              <w:rPr>
                <w:sz w:val="14"/>
                <w:szCs w:val="16"/>
                <w:lang w:val="en-GB"/>
              </w:rPr>
            </w:pPr>
            <w:r>
              <w:rPr>
                <w:sz w:val="14"/>
                <w:szCs w:val="16"/>
                <w:lang w:val="en-GB"/>
              </w:rPr>
              <w:t>O</w:t>
            </w:r>
          </w:p>
        </w:tc>
        <w:tc>
          <w:tcPr>
            <w:tcW w:w="92" w:type="pct"/>
            <w:tcMar>
              <w:left w:w="0" w:type="dxa"/>
              <w:right w:w="0" w:type="dxa"/>
            </w:tcMar>
            <w:vAlign w:val="center"/>
          </w:tcPr>
          <w:p w14:paraId="3249A457" w14:textId="78F64B90" w:rsidR="00E14A19" w:rsidRPr="00FB5A64" w:rsidRDefault="00E14A19" w:rsidP="00E14A19">
            <w:pPr>
              <w:jc w:val="center"/>
              <w:rPr>
                <w:sz w:val="14"/>
                <w:szCs w:val="16"/>
                <w:lang w:val="en-GB"/>
              </w:rPr>
            </w:pPr>
            <w:r>
              <w:rPr>
                <w:sz w:val="14"/>
                <w:szCs w:val="16"/>
                <w:lang w:val="en-GB"/>
              </w:rPr>
              <w:t>O</w:t>
            </w:r>
          </w:p>
        </w:tc>
        <w:tc>
          <w:tcPr>
            <w:tcW w:w="95" w:type="pct"/>
            <w:tcMar>
              <w:left w:w="0" w:type="dxa"/>
              <w:right w:w="0" w:type="dxa"/>
            </w:tcMar>
            <w:vAlign w:val="center"/>
          </w:tcPr>
          <w:p w14:paraId="4E3276EB" w14:textId="1BBDBFF6" w:rsidR="00E14A19" w:rsidRPr="00FB5A64" w:rsidRDefault="00E14A19" w:rsidP="00E14A19">
            <w:pPr>
              <w:jc w:val="center"/>
              <w:rPr>
                <w:sz w:val="14"/>
                <w:szCs w:val="16"/>
                <w:lang w:val="en-GB"/>
              </w:rPr>
            </w:pPr>
            <w:r>
              <w:rPr>
                <w:sz w:val="14"/>
                <w:szCs w:val="16"/>
                <w:lang w:val="en-GB"/>
              </w:rPr>
              <w:t>O</w:t>
            </w:r>
          </w:p>
        </w:tc>
        <w:tc>
          <w:tcPr>
            <w:tcW w:w="93" w:type="pct"/>
            <w:tcBorders>
              <w:right w:val="double" w:sz="4" w:space="0" w:color="548DD4" w:themeColor="text2" w:themeTint="99"/>
            </w:tcBorders>
            <w:tcMar>
              <w:left w:w="0" w:type="dxa"/>
              <w:right w:w="0" w:type="dxa"/>
            </w:tcMar>
            <w:vAlign w:val="center"/>
          </w:tcPr>
          <w:p w14:paraId="010902FF" w14:textId="597A0287" w:rsidR="00E14A19" w:rsidRPr="00FB5A64" w:rsidRDefault="00E14A19" w:rsidP="00E14A19">
            <w:pPr>
              <w:jc w:val="center"/>
              <w:rPr>
                <w:sz w:val="14"/>
                <w:szCs w:val="16"/>
                <w:lang w:val="en-GB"/>
              </w:rPr>
            </w:pPr>
            <w:r>
              <w:rPr>
                <w:sz w:val="14"/>
                <w:szCs w:val="16"/>
                <w:lang w:val="en-GB"/>
              </w:rPr>
              <w:t>O</w:t>
            </w:r>
          </w:p>
        </w:tc>
        <w:tc>
          <w:tcPr>
            <w:tcW w:w="94" w:type="pct"/>
            <w:tcBorders>
              <w:left w:val="double" w:sz="4" w:space="0" w:color="548DD4" w:themeColor="text2" w:themeTint="99"/>
            </w:tcBorders>
            <w:tcMar>
              <w:left w:w="0" w:type="dxa"/>
              <w:right w:w="0" w:type="dxa"/>
            </w:tcMar>
            <w:vAlign w:val="center"/>
          </w:tcPr>
          <w:p w14:paraId="51C49A25" w14:textId="38BFDDCB" w:rsidR="00E14A19" w:rsidRPr="00FB5A64" w:rsidRDefault="00E14A19" w:rsidP="00E14A19">
            <w:pPr>
              <w:jc w:val="center"/>
              <w:rPr>
                <w:sz w:val="14"/>
                <w:szCs w:val="16"/>
                <w:lang w:val="en-GB"/>
              </w:rPr>
            </w:pPr>
            <w:r>
              <w:rPr>
                <w:sz w:val="14"/>
                <w:szCs w:val="16"/>
                <w:lang w:val="en-GB"/>
              </w:rPr>
              <w:t>O</w:t>
            </w:r>
          </w:p>
        </w:tc>
        <w:tc>
          <w:tcPr>
            <w:tcW w:w="95" w:type="pct"/>
            <w:tcBorders>
              <w:right w:val="double" w:sz="4" w:space="0" w:color="548DD4" w:themeColor="text2" w:themeTint="99"/>
            </w:tcBorders>
            <w:tcMar>
              <w:left w:w="0" w:type="dxa"/>
              <w:right w:w="0" w:type="dxa"/>
            </w:tcMar>
            <w:vAlign w:val="center"/>
          </w:tcPr>
          <w:p w14:paraId="7E5A6F68" w14:textId="33AC8C0A" w:rsidR="00E14A19" w:rsidRPr="00FB5A64" w:rsidRDefault="00E14A19" w:rsidP="00E14A19">
            <w:pPr>
              <w:jc w:val="center"/>
              <w:rPr>
                <w:sz w:val="14"/>
                <w:szCs w:val="16"/>
                <w:lang w:val="en-GB"/>
              </w:rPr>
            </w:pPr>
            <w:r>
              <w:rPr>
                <w:sz w:val="14"/>
                <w:szCs w:val="16"/>
                <w:lang w:val="en-GB"/>
              </w:rPr>
              <w:t>O</w:t>
            </w:r>
          </w:p>
        </w:tc>
        <w:tc>
          <w:tcPr>
            <w:tcW w:w="88" w:type="pct"/>
            <w:tcBorders>
              <w:left w:val="double" w:sz="4" w:space="0" w:color="548DD4" w:themeColor="text2" w:themeTint="99"/>
              <w:right w:val="double" w:sz="4" w:space="0" w:color="548DD4" w:themeColor="text2" w:themeTint="99"/>
            </w:tcBorders>
            <w:tcMar>
              <w:left w:w="0" w:type="dxa"/>
              <w:right w:w="0" w:type="dxa"/>
            </w:tcMar>
            <w:vAlign w:val="center"/>
          </w:tcPr>
          <w:p w14:paraId="6E70D8A6" w14:textId="7D85268F" w:rsidR="00E14A19" w:rsidRPr="00FB5A64" w:rsidRDefault="00E14A19" w:rsidP="00E14A19">
            <w:pPr>
              <w:jc w:val="center"/>
              <w:rPr>
                <w:sz w:val="14"/>
                <w:szCs w:val="16"/>
                <w:lang w:val="en-GB"/>
              </w:rPr>
            </w:pPr>
            <w:r>
              <w:rPr>
                <w:sz w:val="14"/>
                <w:szCs w:val="16"/>
                <w:lang w:val="en-GB"/>
              </w:rPr>
              <w:t>O</w:t>
            </w:r>
          </w:p>
        </w:tc>
        <w:tc>
          <w:tcPr>
            <w:tcW w:w="94" w:type="pct"/>
            <w:tcBorders>
              <w:left w:val="double" w:sz="4" w:space="0" w:color="548DD4" w:themeColor="text2" w:themeTint="99"/>
            </w:tcBorders>
            <w:tcMar>
              <w:left w:w="0" w:type="dxa"/>
              <w:right w:w="0" w:type="dxa"/>
            </w:tcMar>
            <w:vAlign w:val="center"/>
          </w:tcPr>
          <w:p w14:paraId="7A34397C" w14:textId="78252E5D" w:rsidR="00E14A19" w:rsidRPr="00FB5A64" w:rsidRDefault="00E14A19" w:rsidP="00E14A19">
            <w:pPr>
              <w:jc w:val="center"/>
              <w:rPr>
                <w:sz w:val="14"/>
                <w:szCs w:val="16"/>
                <w:lang w:val="en-GB"/>
              </w:rPr>
            </w:pPr>
            <w:r>
              <w:rPr>
                <w:sz w:val="14"/>
                <w:szCs w:val="16"/>
                <w:lang w:val="en-GB"/>
              </w:rPr>
              <w:t>O</w:t>
            </w:r>
          </w:p>
        </w:tc>
        <w:tc>
          <w:tcPr>
            <w:tcW w:w="95" w:type="pct"/>
            <w:tcBorders>
              <w:right w:val="double" w:sz="4" w:space="0" w:color="548DD4" w:themeColor="text2" w:themeTint="99"/>
            </w:tcBorders>
            <w:tcMar>
              <w:left w:w="0" w:type="dxa"/>
              <w:right w:w="0" w:type="dxa"/>
            </w:tcMar>
            <w:vAlign w:val="center"/>
          </w:tcPr>
          <w:p w14:paraId="408E3A84" w14:textId="45708DB6" w:rsidR="00E14A19" w:rsidRPr="00FB5A64" w:rsidRDefault="00E14A19" w:rsidP="00E14A19">
            <w:pPr>
              <w:jc w:val="center"/>
              <w:rPr>
                <w:sz w:val="14"/>
                <w:szCs w:val="16"/>
                <w:lang w:val="en-GB"/>
              </w:rPr>
            </w:pPr>
            <w:r>
              <w:rPr>
                <w:sz w:val="14"/>
                <w:szCs w:val="16"/>
                <w:lang w:val="en-GB"/>
              </w:rPr>
              <w:t>O</w:t>
            </w:r>
          </w:p>
        </w:tc>
        <w:tc>
          <w:tcPr>
            <w:tcW w:w="92" w:type="pct"/>
            <w:tcBorders>
              <w:left w:val="double" w:sz="4" w:space="0" w:color="548DD4" w:themeColor="text2" w:themeTint="99"/>
            </w:tcBorders>
            <w:tcMar>
              <w:left w:w="0" w:type="dxa"/>
              <w:right w:w="0" w:type="dxa"/>
            </w:tcMar>
            <w:vAlign w:val="center"/>
          </w:tcPr>
          <w:p w14:paraId="2B67A628" w14:textId="09F95690" w:rsidR="00E14A19" w:rsidRPr="00FB5A64" w:rsidRDefault="00E14A19" w:rsidP="00E14A19">
            <w:pPr>
              <w:jc w:val="center"/>
              <w:rPr>
                <w:sz w:val="14"/>
                <w:szCs w:val="16"/>
                <w:lang w:val="en-GB"/>
              </w:rPr>
            </w:pPr>
            <w:r>
              <w:rPr>
                <w:sz w:val="14"/>
                <w:szCs w:val="16"/>
                <w:lang w:val="en-GB"/>
              </w:rPr>
              <w:t>O</w:t>
            </w:r>
          </w:p>
        </w:tc>
        <w:tc>
          <w:tcPr>
            <w:tcW w:w="94" w:type="pct"/>
            <w:tcMar>
              <w:left w:w="0" w:type="dxa"/>
              <w:right w:w="0" w:type="dxa"/>
            </w:tcMar>
            <w:vAlign w:val="center"/>
          </w:tcPr>
          <w:p w14:paraId="425E1BF5" w14:textId="3D7A84D1" w:rsidR="00E14A19" w:rsidRPr="00FB5A64" w:rsidRDefault="00E14A19" w:rsidP="00E14A19">
            <w:pPr>
              <w:jc w:val="center"/>
              <w:rPr>
                <w:sz w:val="14"/>
                <w:szCs w:val="16"/>
                <w:lang w:val="en-GB"/>
              </w:rPr>
            </w:pPr>
            <w:r>
              <w:rPr>
                <w:sz w:val="14"/>
                <w:szCs w:val="16"/>
                <w:lang w:val="en-GB"/>
              </w:rPr>
              <w:t>O</w:t>
            </w:r>
          </w:p>
        </w:tc>
        <w:tc>
          <w:tcPr>
            <w:tcW w:w="94" w:type="pct"/>
            <w:tcMar>
              <w:left w:w="0" w:type="dxa"/>
              <w:right w:w="0" w:type="dxa"/>
            </w:tcMar>
            <w:vAlign w:val="center"/>
          </w:tcPr>
          <w:p w14:paraId="2F634E29" w14:textId="204609BD" w:rsidR="00E14A19" w:rsidRPr="00FB5A64" w:rsidRDefault="00E14A19" w:rsidP="00E14A19">
            <w:pPr>
              <w:jc w:val="center"/>
              <w:rPr>
                <w:sz w:val="14"/>
                <w:szCs w:val="16"/>
                <w:lang w:val="en-GB"/>
              </w:rPr>
            </w:pPr>
            <w:r>
              <w:rPr>
                <w:sz w:val="14"/>
                <w:szCs w:val="16"/>
                <w:lang w:val="en-GB"/>
              </w:rPr>
              <w:t>O</w:t>
            </w:r>
          </w:p>
        </w:tc>
        <w:tc>
          <w:tcPr>
            <w:tcW w:w="83" w:type="pct"/>
            <w:tcBorders>
              <w:right w:val="double" w:sz="4" w:space="0" w:color="548DD4" w:themeColor="text2" w:themeTint="99"/>
            </w:tcBorders>
            <w:tcMar>
              <w:left w:w="0" w:type="dxa"/>
              <w:right w:w="0" w:type="dxa"/>
            </w:tcMar>
            <w:vAlign w:val="center"/>
          </w:tcPr>
          <w:p w14:paraId="0FBA51AA" w14:textId="39F059E6" w:rsidR="00E14A19" w:rsidRPr="00FB5A64" w:rsidRDefault="00E14A19" w:rsidP="00E14A19">
            <w:pPr>
              <w:jc w:val="center"/>
              <w:rPr>
                <w:sz w:val="14"/>
                <w:szCs w:val="16"/>
                <w:lang w:val="en-GB"/>
              </w:rPr>
            </w:pPr>
            <w:r>
              <w:rPr>
                <w:sz w:val="14"/>
                <w:szCs w:val="16"/>
                <w:lang w:val="en-GB"/>
              </w:rPr>
              <w:t>O</w:t>
            </w:r>
          </w:p>
        </w:tc>
        <w:tc>
          <w:tcPr>
            <w:tcW w:w="88" w:type="pct"/>
            <w:tcBorders>
              <w:left w:val="double" w:sz="4" w:space="0" w:color="548DD4" w:themeColor="text2" w:themeTint="99"/>
            </w:tcBorders>
            <w:tcMar>
              <w:left w:w="0" w:type="dxa"/>
              <w:right w:w="0" w:type="dxa"/>
            </w:tcMar>
            <w:vAlign w:val="center"/>
          </w:tcPr>
          <w:p w14:paraId="79DBA745" w14:textId="54B595E9" w:rsidR="00E14A19" w:rsidRPr="00FB5A64" w:rsidRDefault="00E14A19" w:rsidP="00E14A19">
            <w:pPr>
              <w:jc w:val="center"/>
              <w:rPr>
                <w:sz w:val="14"/>
                <w:szCs w:val="16"/>
                <w:lang w:val="en-GB"/>
              </w:rPr>
            </w:pPr>
            <w:r>
              <w:rPr>
                <w:sz w:val="14"/>
                <w:szCs w:val="16"/>
                <w:lang w:val="en-GB"/>
              </w:rPr>
              <w:t>O</w:t>
            </w:r>
          </w:p>
        </w:tc>
        <w:tc>
          <w:tcPr>
            <w:tcW w:w="92" w:type="pct"/>
            <w:tcMar>
              <w:left w:w="0" w:type="dxa"/>
              <w:right w:w="0" w:type="dxa"/>
            </w:tcMar>
            <w:vAlign w:val="center"/>
          </w:tcPr>
          <w:p w14:paraId="7AACEAF6" w14:textId="5544DED0" w:rsidR="00E14A19" w:rsidRPr="00FB5A64" w:rsidRDefault="00E14A19" w:rsidP="00E14A19">
            <w:pPr>
              <w:jc w:val="center"/>
              <w:rPr>
                <w:sz w:val="14"/>
                <w:szCs w:val="16"/>
                <w:lang w:val="en-GB"/>
              </w:rPr>
            </w:pPr>
            <w:r>
              <w:rPr>
                <w:sz w:val="14"/>
                <w:szCs w:val="16"/>
                <w:lang w:val="en-GB"/>
              </w:rPr>
              <w:t>O</w:t>
            </w:r>
          </w:p>
        </w:tc>
        <w:tc>
          <w:tcPr>
            <w:tcW w:w="95" w:type="pct"/>
            <w:tcMar>
              <w:left w:w="0" w:type="dxa"/>
              <w:right w:w="0" w:type="dxa"/>
            </w:tcMar>
            <w:vAlign w:val="center"/>
          </w:tcPr>
          <w:p w14:paraId="56BEEAF5" w14:textId="4E24C33A" w:rsidR="00E14A19" w:rsidRPr="00FB5A64" w:rsidRDefault="00E14A19" w:rsidP="00E14A19">
            <w:pPr>
              <w:jc w:val="center"/>
              <w:rPr>
                <w:sz w:val="14"/>
                <w:szCs w:val="16"/>
                <w:lang w:val="en-GB"/>
              </w:rPr>
            </w:pPr>
            <w:r>
              <w:rPr>
                <w:sz w:val="14"/>
                <w:szCs w:val="16"/>
                <w:lang w:val="en-GB"/>
              </w:rPr>
              <w:t>O</w:t>
            </w:r>
          </w:p>
        </w:tc>
        <w:tc>
          <w:tcPr>
            <w:tcW w:w="92" w:type="pct"/>
            <w:tcBorders>
              <w:right w:val="double" w:sz="4" w:space="0" w:color="548DD4" w:themeColor="text2" w:themeTint="99"/>
            </w:tcBorders>
            <w:tcMar>
              <w:left w:w="0" w:type="dxa"/>
              <w:right w:w="0" w:type="dxa"/>
            </w:tcMar>
            <w:vAlign w:val="center"/>
          </w:tcPr>
          <w:p w14:paraId="7548A220" w14:textId="736276F6" w:rsidR="00E14A19" w:rsidRPr="00FB5A64" w:rsidRDefault="00E14A19" w:rsidP="00E14A19">
            <w:pPr>
              <w:jc w:val="center"/>
              <w:rPr>
                <w:sz w:val="14"/>
                <w:szCs w:val="16"/>
                <w:lang w:val="en-GB"/>
              </w:rPr>
            </w:pPr>
            <w:r>
              <w:rPr>
                <w:sz w:val="14"/>
                <w:szCs w:val="16"/>
                <w:lang w:val="en-GB"/>
              </w:rPr>
              <w:t>O</w:t>
            </w:r>
          </w:p>
        </w:tc>
        <w:tc>
          <w:tcPr>
            <w:tcW w:w="94" w:type="pct"/>
            <w:tcBorders>
              <w:left w:val="double" w:sz="4" w:space="0" w:color="548DD4" w:themeColor="text2" w:themeTint="99"/>
            </w:tcBorders>
            <w:tcMar>
              <w:left w:w="0" w:type="dxa"/>
              <w:right w:w="0" w:type="dxa"/>
            </w:tcMar>
            <w:vAlign w:val="center"/>
          </w:tcPr>
          <w:p w14:paraId="7E809FC1" w14:textId="237AB4FA" w:rsidR="00E14A19" w:rsidRPr="00FB5A64" w:rsidRDefault="00E14A19" w:rsidP="00E14A19">
            <w:pPr>
              <w:jc w:val="center"/>
              <w:rPr>
                <w:sz w:val="14"/>
                <w:szCs w:val="16"/>
                <w:lang w:val="en-GB"/>
              </w:rPr>
            </w:pPr>
            <w:r>
              <w:rPr>
                <w:sz w:val="14"/>
                <w:szCs w:val="16"/>
                <w:lang w:val="en-GB"/>
              </w:rPr>
              <w:t>O</w:t>
            </w:r>
          </w:p>
        </w:tc>
        <w:tc>
          <w:tcPr>
            <w:tcW w:w="94" w:type="pct"/>
            <w:tcMar>
              <w:left w:w="0" w:type="dxa"/>
              <w:right w:w="0" w:type="dxa"/>
            </w:tcMar>
            <w:vAlign w:val="center"/>
          </w:tcPr>
          <w:p w14:paraId="277DB251" w14:textId="357DAD2B" w:rsidR="00E14A19" w:rsidRPr="00FB5A64" w:rsidRDefault="00E14A19" w:rsidP="00E14A19">
            <w:pPr>
              <w:jc w:val="center"/>
              <w:rPr>
                <w:sz w:val="14"/>
                <w:szCs w:val="16"/>
                <w:lang w:val="en-GB"/>
              </w:rPr>
            </w:pPr>
            <w:r>
              <w:rPr>
                <w:sz w:val="14"/>
                <w:szCs w:val="16"/>
                <w:lang w:val="en-GB"/>
              </w:rPr>
              <w:t>O</w:t>
            </w:r>
          </w:p>
        </w:tc>
        <w:tc>
          <w:tcPr>
            <w:tcW w:w="95" w:type="pct"/>
            <w:tcBorders>
              <w:right w:val="double" w:sz="4" w:space="0" w:color="548DD4" w:themeColor="text2" w:themeTint="99"/>
            </w:tcBorders>
            <w:tcMar>
              <w:left w:w="0" w:type="dxa"/>
              <w:right w:w="0" w:type="dxa"/>
            </w:tcMar>
            <w:vAlign w:val="center"/>
          </w:tcPr>
          <w:p w14:paraId="1C2E8301" w14:textId="31691600" w:rsidR="00E14A19" w:rsidRPr="00FB5A64" w:rsidRDefault="00E14A19" w:rsidP="00E14A19">
            <w:pPr>
              <w:jc w:val="center"/>
              <w:rPr>
                <w:sz w:val="14"/>
                <w:szCs w:val="16"/>
                <w:lang w:val="en-GB"/>
              </w:rPr>
            </w:pPr>
            <w:r>
              <w:rPr>
                <w:sz w:val="14"/>
                <w:szCs w:val="16"/>
                <w:lang w:val="en-GB"/>
              </w:rPr>
              <w:t>O</w:t>
            </w:r>
          </w:p>
        </w:tc>
        <w:tc>
          <w:tcPr>
            <w:tcW w:w="82" w:type="pct"/>
            <w:tcBorders>
              <w:left w:val="double" w:sz="4" w:space="0" w:color="548DD4" w:themeColor="text2" w:themeTint="99"/>
            </w:tcBorders>
            <w:tcMar>
              <w:left w:w="0" w:type="dxa"/>
              <w:right w:w="0" w:type="dxa"/>
            </w:tcMar>
            <w:vAlign w:val="center"/>
          </w:tcPr>
          <w:p w14:paraId="3F646BF8" w14:textId="277DCD80" w:rsidR="00E14A19" w:rsidRPr="00FB5A64" w:rsidRDefault="00E14A19" w:rsidP="00E14A19">
            <w:pPr>
              <w:jc w:val="center"/>
              <w:rPr>
                <w:sz w:val="14"/>
                <w:szCs w:val="16"/>
                <w:lang w:val="en-GB"/>
              </w:rPr>
            </w:pPr>
            <w:r>
              <w:rPr>
                <w:sz w:val="14"/>
                <w:szCs w:val="16"/>
                <w:lang w:val="en-GB"/>
              </w:rPr>
              <w:t>O</w:t>
            </w:r>
          </w:p>
        </w:tc>
        <w:tc>
          <w:tcPr>
            <w:tcW w:w="83" w:type="pct"/>
            <w:tcBorders>
              <w:right w:val="double" w:sz="4" w:space="0" w:color="548DD4" w:themeColor="text2" w:themeTint="99"/>
            </w:tcBorders>
            <w:tcMar>
              <w:left w:w="0" w:type="dxa"/>
              <w:right w:w="0" w:type="dxa"/>
            </w:tcMar>
            <w:vAlign w:val="center"/>
          </w:tcPr>
          <w:p w14:paraId="0A8EE230" w14:textId="204176A0" w:rsidR="00E14A19" w:rsidRPr="00FB5A64" w:rsidRDefault="00E14A19" w:rsidP="00E14A19">
            <w:pPr>
              <w:jc w:val="center"/>
              <w:rPr>
                <w:sz w:val="14"/>
                <w:szCs w:val="16"/>
                <w:lang w:val="en-GB"/>
              </w:rPr>
            </w:pPr>
            <w:r>
              <w:rPr>
                <w:sz w:val="14"/>
                <w:szCs w:val="16"/>
                <w:lang w:val="en-GB"/>
              </w:rPr>
              <w:t>O</w:t>
            </w:r>
          </w:p>
        </w:tc>
        <w:tc>
          <w:tcPr>
            <w:tcW w:w="92" w:type="pct"/>
            <w:tcBorders>
              <w:left w:val="double" w:sz="4" w:space="0" w:color="548DD4" w:themeColor="text2" w:themeTint="99"/>
            </w:tcBorders>
            <w:tcMar>
              <w:left w:w="0" w:type="dxa"/>
              <w:right w:w="0" w:type="dxa"/>
            </w:tcMar>
            <w:vAlign w:val="center"/>
          </w:tcPr>
          <w:p w14:paraId="2687FDCB" w14:textId="0A70AAC6" w:rsidR="00E14A19" w:rsidRPr="00FB5A64" w:rsidRDefault="00E14A19" w:rsidP="00E14A19">
            <w:pPr>
              <w:jc w:val="center"/>
              <w:rPr>
                <w:sz w:val="14"/>
                <w:szCs w:val="16"/>
                <w:lang w:val="en-GB"/>
              </w:rPr>
            </w:pPr>
            <w:r>
              <w:rPr>
                <w:sz w:val="14"/>
                <w:szCs w:val="16"/>
                <w:lang w:val="en-GB"/>
              </w:rPr>
              <w:t>O</w:t>
            </w:r>
          </w:p>
        </w:tc>
        <w:tc>
          <w:tcPr>
            <w:tcW w:w="94" w:type="pct"/>
            <w:tcMar>
              <w:left w:w="0" w:type="dxa"/>
              <w:right w:w="0" w:type="dxa"/>
            </w:tcMar>
            <w:vAlign w:val="center"/>
          </w:tcPr>
          <w:p w14:paraId="4A200A9F" w14:textId="1F542ED2" w:rsidR="00E14A19" w:rsidRPr="00FB5A64" w:rsidRDefault="00E14A19" w:rsidP="00E14A19">
            <w:pPr>
              <w:jc w:val="center"/>
              <w:rPr>
                <w:sz w:val="14"/>
                <w:szCs w:val="16"/>
                <w:lang w:val="en-GB"/>
              </w:rPr>
            </w:pPr>
            <w:r>
              <w:rPr>
                <w:sz w:val="14"/>
                <w:szCs w:val="16"/>
                <w:lang w:val="en-GB"/>
              </w:rPr>
              <w:t>O</w:t>
            </w:r>
          </w:p>
        </w:tc>
        <w:tc>
          <w:tcPr>
            <w:tcW w:w="90" w:type="pct"/>
            <w:tcBorders>
              <w:right w:val="double" w:sz="4" w:space="0" w:color="548DD4" w:themeColor="text2" w:themeTint="99"/>
            </w:tcBorders>
            <w:tcMar>
              <w:left w:w="0" w:type="dxa"/>
              <w:right w:w="0" w:type="dxa"/>
            </w:tcMar>
            <w:vAlign w:val="center"/>
          </w:tcPr>
          <w:p w14:paraId="4A44403D" w14:textId="7B94ED4D" w:rsidR="00E14A19" w:rsidRPr="00FB5A64" w:rsidRDefault="00E14A19" w:rsidP="00E14A19">
            <w:pPr>
              <w:jc w:val="center"/>
              <w:rPr>
                <w:sz w:val="14"/>
                <w:szCs w:val="16"/>
                <w:lang w:val="en-GB"/>
              </w:rPr>
            </w:pPr>
            <w:r>
              <w:rPr>
                <w:sz w:val="14"/>
                <w:szCs w:val="16"/>
                <w:lang w:val="en-GB"/>
              </w:rPr>
              <w:t>O</w:t>
            </w:r>
          </w:p>
        </w:tc>
      </w:tr>
      <w:tr w:rsidR="00837531" w:rsidRPr="00935D11" w14:paraId="4343D2AB" w14:textId="77777777" w:rsidTr="00AA6536">
        <w:trPr>
          <w:trHeight w:val="262"/>
        </w:trPr>
        <w:tc>
          <w:tcPr>
            <w:tcW w:w="1318" w:type="pct"/>
            <w:tcBorders>
              <w:right w:val="double" w:sz="4" w:space="0" w:color="548DD4" w:themeColor="text2" w:themeTint="99"/>
            </w:tcBorders>
            <w:vAlign w:val="center"/>
          </w:tcPr>
          <w:p w14:paraId="2BBEF334" w14:textId="77777777" w:rsidR="00E14A19" w:rsidRPr="00935D11" w:rsidRDefault="00E14A19" w:rsidP="00E14A19">
            <w:pPr>
              <w:rPr>
                <w:i/>
                <w:sz w:val="16"/>
                <w:szCs w:val="16"/>
                <w:lang w:val="en-GB"/>
              </w:rPr>
            </w:pPr>
            <w:r w:rsidRPr="00935D11">
              <w:rPr>
                <w:sz w:val="16"/>
                <w:szCs w:val="16"/>
                <w:lang w:val="en-GB"/>
              </w:rPr>
              <w:t>Beneficial owner</w:t>
            </w:r>
          </w:p>
        </w:tc>
        <w:tc>
          <w:tcPr>
            <w:tcW w:w="89" w:type="pct"/>
            <w:tcBorders>
              <w:left w:val="double" w:sz="4" w:space="0" w:color="548DD4" w:themeColor="text2" w:themeTint="99"/>
            </w:tcBorders>
            <w:tcMar>
              <w:left w:w="0" w:type="dxa"/>
              <w:right w:w="0" w:type="dxa"/>
            </w:tcMar>
            <w:vAlign w:val="center"/>
          </w:tcPr>
          <w:p w14:paraId="5784E00A" w14:textId="77777777" w:rsidR="00E14A19" w:rsidRPr="00FB5A64" w:rsidRDefault="00E14A19" w:rsidP="00E14A19">
            <w:pPr>
              <w:jc w:val="center"/>
              <w:rPr>
                <w:sz w:val="14"/>
                <w:szCs w:val="16"/>
                <w:lang w:val="en-GB"/>
              </w:rPr>
            </w:pPr>
            <w:r w:rsidRPr="00FB5A64">
              <w:rPr>
                <w:sz w:val="14"/>
                <w:szCs w:val="16"/>
                <w:lang w:val="en-GB"/>
              </w:rPr>
              <w:t>–</w:t>
            </w:r>
          </w:p>
        </w:tc>
        <w:tc>
          <w:tcPr>
            <w:tcW w:w="96" w:type="pct"/>
            <w:tcMar>
              <w:left w:w="0" w:type="dxa"/>
              <w:right w:w="0" w:type="dxa"/>
            </w:tcMar>
            <w:vAlign w:val="center"/>
          </w:tcPr>
          <w:p w14:paraId="1F93CAC8" w14:textId="77777777" w:rsidR="00E14A19" w:rsidRPr="00FB5A64" w:rsidRDefault="00E14A19" w:rsidP="00E14A19">
            <w:pPr>
              <w:jc w:val="center"/>
              <w:rPr>
                <w:sz w:val="14"/>
                <w:szCs w:val="16"/>
                <w:lang w:val="en-GB"/>
              </w:rPr>
            </w:pPr>
            <w:r w:rsidRPr="00FB5A64">
              <w:rPr>
                <w:sz w:val="14"/>
                <w:szCs w:val="16"/>
                <w:lang w:val="en-GB"/>
              </w:rPr>
              <w:t>–</w:t>
            </w:r>
          </w:p>
        </w:tc>
        <w:tc>
          <w:tcPr>
            <w:tcW w:w="95" w:type="pct"/>
            <w:tcBorders>
              <w:right w:val="double" w:sz="4" w:space="0" w:color="548DD4" w:themeColor="text2" w:themeTint="99"/>
            </w:tcBorders>
            <w:tcMar>
              <w:left w:w="0" w:type="dxa"/>
              <w:right w:w="0" w:type="dxa"/>
            </w:tcMar>
            <w:vAlign w:val="center"/>
          </w:tcPr>
          <w:p w14:paraId="03D72AC2" w14:textId="77777777" w:rsidR="00E14A19" w:rsidRPr="00FB5A64" w:rsidRDefault="00E14A19" w:rsidP="00E14A19">
            <w:pPr>
              <w:jc w:val="center"/>
              <w:rPr>
                <w:sz w:val="14"/>
                <w:szCs w:val="16"/>
                <w:lang w:val="en-GB"/>
              </w:rPr>
            </w:pPr>
            <w:r w:rsidRPr="00FB5A64">
              <w:rPr>
                <w:sz w:val="14"/>
                <w:szCs w:val="16"/>
                <w:lang w:val="en-GB"/>
              </w:rPr>
              <w:t>–</w:t>
            </w:r>
          </w:p>
        </w:tc>
        <w:tc>
          <w:tcPr>
            <w:tcW w:w="90" w:type="pct"/>
            <w:tcBorders>
              <w:left w:val="double" w:sz="4" w:space="0" w:color="548DD4" w:themeColor="text2" w:themeTint="99"/>
            </w:tcBorders>
            <w:tcMar>
              <w:left w:w="0" w:type="dxa"/>
              <w:right w:w="0" w:type="dxa"/>
            </w:tcMar>
            <w:vAlign w:val="center"/>
          </w:tcPr>
          <w:p w14:paraId="70900E9E" w14:textId="77777777" w:rsidR="00E14A19" w:rsidRPr="00FB5A64" w:rsidRDefault="00E14A19" w:rsidP="00E14A19">
            <w:pPr>
              <w:jc w:val="center"/>
              <w:rPr>
                <w:sz w:val="14"/>
                <w:szCs w:val="16"/>
                <w:lang w:val="en-GB"/>
              </w:rPr>
            </w:pPr>
            <w:r w:rsidRPr="00FB5A64">
              <w:rPr>
                <w:sz w:val="14"/>
                <w:szCs w:val="16"/>
                <w:lang w:val="en-GB"/>
              </w:rPr>
              <w:t>–</w:t>
            </w:r>
          </w:p>
        </w:tc>
        <w:tc>
          <w:tcPr>
            <w:tcW w:w="90" w:type="pct"/>
            <w:tcMar>
              <w:left w:w="0" w:type="dxa"/>
              <w:right w:w="0" w:type="dxa"/>
            </w:tcMar>
            <w:vAlign w:val="center"/>
          </w:tcPr>
          <w:p w14:paraId="618DC1CD" w14:textId="77777777" w:rsidR="00E14A19" w:rsidRPr="00FB5A64" w:rsidRDefault="00E14A19" w:rsidP="00E14A19">
            <w:pPr>
              <w:jc w:val="center"/>
              <w:rPr>
                <w:sz w:val="14"/>
                <w:szCs w:val="16"/>
                <w:lang w:val="en-GB"/>
              </w:rPr>
            </w:pPr>
            <w:r w:rsidRPr="00FB5A64">
              <w:rPr>
                <w:sz w:val="14"/>
                <w:szCs w:val="16"/>
                <w:lang w:val="en-GB"/>
              </w:rPr>
              <w:t>–</w:t>
            </w:r>
          </w:p>
        </w:tc>
        <w:tc>
          <w:tcPr>
            <w:tcW w:w="97" w:type="pct"/>
            <w:tcBorders>
              <w:right w:val="double" w:sz="4" w:space="0" w:color="548DD4" w:themeColor="text2" w:themeTint="99"/>
            </w:tcBorders>
            <w:tcMar>
              <w:left w:w="0" w:type="dxa"/>
              <w:right w:w="0" w:type="dxa"/>
            </w:tcMar>
            <w:vAlign w:val="center"/>
          </w:tcPr>
          <w:p w14:paraId="1650BFCC" w14:textId="77777777" w:rsidR="00E14A19" w:rsidRPr="00FB5A64" w:rsidRDefault="00E14A19" w:rsidP="00E14A19">
            <w:pPr>
              <w:jc w:val="center"/>
              <w:rPr>
                <w:sz w:val="14"/>
                <w:szCs w:val="16"/>
                <w:lang w:val="en-GB"/>
              </w:rPr>
            </w:pPr>
            <w:r w:rsidRPr="00FB5A64">
              <w:rPr>
                <w:sz w:val="14"/>
                <w:szCs w:val="16"/>
                <w:lang w:val="en-GB"/>
              </w:rPr>
              <w:t>–</w:t>
            </w:r>
          </w:p>
        </w:tc>
        <w:tc>
          <w:tcPr>
            <w:tcW w:w="91" w:type="pct"/>
            <w:tcBorders>
              <w:left w:val="double" w:sz="4" w:space="0" w:color="548DD4" w:themeColor="text2" w:themeTint="99"/>
            </w:tcBorders>
            <w:tcMar>
              <w:left w:w="0" w:type="dxa"/>
              <w:right w:w="0" w:type="dxa"/>
            </w:tcMar>
            <w:vAlign w:val="center"/>
          </w:tcPr>
          <w:p w14:paraId="32DAC549" w14:textId="77777777" w:rsidR="00E14A19" w:rsidRPr="00FB5A64" w:rsidRDefault="00E14A19" w:rsidP="00E14A19">
            <w:pPr>
              <w:jc w:val="center"/>
              <w:rPr>
                <w:sz w:val="14"/>
                <w:szCs w:val="16"/>
                <w:lang w:val="en-GB"/>
              </w:rPr>
            </w:pPr>
            <w:r w:rsidRPr="00FB5A64">
              <w:rPr>
                <w:sz w:val="14"/>
                <w:szCs w:val="16"/>
                <w:lang w:val="en-GB"/>
              </w:rPr>
              <w:t>–</w:t>
            </w:r>
          </w:p>
        </w:tc>
        <w:tc>
          <w:tcPr>
            <w:tcW w:w="91" w:type="pct"/>
            <w:tcMar>
              <w:left w:w="0" w:type="dxa"/>
              <w:right w:w="0" w:type="dxa"/>
            </w:tcMar>
            <w:vAlign w:val="center"/>
          </w:tcPr>
          <w:p w14:paraId="0DCF42A3" w14:textId="77777777" w:rsidR="00E14A19" w:rsidRPr="00FB5A64" w:rsidRDefault="00E14A19" w:rsidP="00E14A19">
            <w:pPr>
              <w:jc w:val="center"/>
              <w:rPr>
                <w:sz w:val="14"/>
                <w:szCs w:val="16"/>
                <w:lang w:val="en-GB"/>
              </w:rPr>
            </w:pPr>
            <w:r w:rsidRPr="00FB5A64">
              <w:rPr>
                <w:sz w:val="14"/>
                <w:szCs w:val="16"/>
                <w:lang w:val="en-GB"/>
              </w:rPr>
              <w:t>–</w:t>
            </w:r>
          </w:p>
        </w:tc>
        <w:tc>
          <w:tcPr>
            <w:tcW w:w="92" w:type="pct"/>
            <w:tcBorders>
              <w:right w:val="double" w:sz="4" w:space="0" w:color="548DD4" w:themeColor="text2" w:themeTint="99"/>
            </w:tcBorders>
            <w:tcMar>
              <w:left w:w="0" w:type="dxa"/>
              <w:right w:w="0" w:type="dxa"/>
            </w:tcMar>
            <w:vAlign w:val="center"/>
          </w:tcPr>
          <w:p w14:paraId="633C14C5" w14:textId="77777777" w:rsidR="00E14A19" w:rsidRPr="00FB5A64" w:rsidRDefault="00E14A19" w:rsidP="00E14A19">
            <w:pPr>
              <w:jc w:val="center"/>
              <w:rPr>
                <w:sz w:val="14"/>
                <w:szCs w:val="16"/>
                <w:lang w:val="en-GB"/>
              </w:rPr>
            </w:pPr>
            <w:r w:rsidRPr="00FB5A64">
              <w:rPr>
                <w:sz w:val="14"/>
                <w:szCs w:val="16"/>
                <w:lang w:val="en-GB"/>
              </w:rPr>
              <w:t>–</w:t>
            </w:r>
          </w:p>
        </w:tc>
        <w:tc>
          <w:tcPr>
            <w:tcW w:w="92" w:type="pct"/>
            <w:tcBorders>
              <w:left w:val="double" w:sz="4" w:space="0" w:color="548DD4" w:themeColor="text2" w:themeTint="99"/>
            </w:tcBorders>
            <w:tcMar>
              <w:left w:w="0" w:type="dxa"/>
              <w:right w:w="0" w:type="dxa"/>
            </w:tcMar>
            <w:vAlign w:val="center"/>
          </w:tcPr>
          <w:p w14:paraId="12F5B431" w14:textId="77777777" w:rsidR="00E14A19" w:rsidRPr="00FB5A64" w:rsidRDefault="00E14A19" w:rsidP="00E14A19">
            <w:pPr>
              <w:jc w:val="center"/>
              <w:rPr>
                <w:sz w:val="14"/>
                <w:szCs w:val="16"/>
                <w:lang w:val="en-GB"/>
              </w:rPr>
            </w:pPr>
            <w:r w:rsidRPr="00FB5A64">
              <w:rPr>
                <w:sz w:val="14"/>
                <w:szCs w:val="16"/>
                <w:lang w:val="en-GB"/>
              </w:rPr>
              <w:t>–</w:t>
            </w:r>
          </w:p>
        </w:tc>
        <w:tc>
          <w:tcPr>
            <w:tcW w:w="94" w:type="pct"/>
            <w:tcBorders>
              <w:right w:val="double" w:sz="4" w:space="0" w:color="548DD4" w:themeColor="text2" w:themeTint="99"/>
            </w:tcBorders>
            <w:tcMar>
              <w:left w:w="0" w:type="dxa"/>
              <w:right w:w="0" w:type="dxa"/>
            </w:tcMar>
            <w:vAlign w:val="center"/>
          </w:tcPr>
          <w:p w14:paraId="770E817B" w14:textId="77777777" w:rsidR="00E14A19" w:rsidRPr="00FB5A64" w:rsidRDefault="00E14A19" w:rsidP="00E14A19">
            <w:pPr>
              <w:jc w:val="center"/>
              <w:rPr>
                <w:sz w:val="14"/>
                <w:szCs w:val="16"/>
                <w:lang w:val="en-GB"/>
              </w:rPr>
            </w:pPr>
            <w:r w:rsidRPr="00FB5A64">
              <w:rPr>
                <w:sz w:val="14"/>
                <w:szCs w:val="16"/>
                <w:lang w:val="en-GB"/>
              </w:rPr>
              <w:t>–</w:t>
            </w:r>
          </w:p>
        </w:tc>
        <w:tc>
          <w:tcPr>
            <w:tcW w:w="92" w:type="pct"/>
            <w:tcBorders>
              <w:left w:val="double" w:sz="4" w:space="0" w:color="548DD4" w:themeColor="text2" w:themeTint="99"/>
            </w:tcBorders>
            <w:tcMar>
              <w:left w:w="0" w:type="dxa"/>
              <w:right w:w="0" w:type="dxa"/>
            </w:tcMar>
            <w:vAlign w:val="center"/>
          </w:tcPr>
          <w:p w14:paraId="028A490B" w14:textId="77777777" w:rsidR="00E14A19" w:rsidRPr="00FB5A64" w:rsidRDefault="00E14A19" w:rsidP="00E14A19">
            <w:pPr>
              <w:jc w:val="center"/>
              <w:rPr>
                <w:sz w:val="14"/>
                <w:szCs w:val="16"/>
                <w:lang w:val="en-GB"/>
              </w:rPr>
            </w:pPr>
            <w:r w:rsidRPr="00FB5A64">
              <w:rPr>
                <w:sz w:val="14"/>
                <w:szCs w:val="16"/>
                <w:lang w:val="en-GB"/>
              </w:rPr>
              <w:t>–</w:t>
            </w:r>
          </w:p>
        </w:tc>
        <w:tc>
          <w:tcPr>
            <w:tcW w:w="91" w:type="pct"/>
            <w:tcMar>
              <w:left w:w="0" w:type="dxa"/>
              <w:right w:w="0" w:type="dxa"/>
            </w:tcMar>
            <w:vAlign w:val="center"/>
          </w:tcPr>
          <w:p w14:paraId="0E20DA21" w14:textId="77777777" w:rsidR="00E14A19" w:rsidRPr="00FB5A64" w:rsidRDefault="00E14A19" w:rsidP="00E14A19">
            <w:pPr>
              <w:jc w:val="center"/>
              <w:rPr>
                <w:sz w:val="14"/>
                <w:szCs w:val="16"/>
                <w:lang w:val="en-GB"/>
              </w:rPr>
            </w:pPr>
            <w:r w:rsidRPr="00FB5A64">
              <w:rPr>
                <w:sz w:val="14"/>
                <w:szCs w:val="16"/>
                <w:lang w:val="en-GB"/>
              </w:rPr>
              <w:t>–</w:t>
            </w:r>
          </w:p>
        </w:tc>
        <w:tc>
          <w:tcPr>
            <w:tcW w:w="94" w:type="pct"/>
            <w:tcBorders>
              <w:right w:val="double" w:sz="4" w:space="0" w:color="548DD4" w:themeColor="text2" w:themeTint="99"/>
            </w:tcBorders>
            <w:tcMar>
              <w:left w:w="0" w:type="dxa"/>
              <w:right w:w="0" w:type="dxa"/>
            </w:tcMar>
            <w:vAlign w:val="center"/>
          </w:tcPr>
          <w:p w14:paraId="1D5CE122" w14:textId="77777777" w:rsidR="00E14A19" w:rsidRPr="00FB5A64" w:rsidRDefault="00E14A19" w:rsidP="00E14A19">
            <w:pPr>
              <w:jc w:val="center"/>
              <w:rPr>
                <w:sz w:val="14"/>
                <w:szCs w:val="16"/>
                <w:lang w:val="en-GB"/>
              </w:rPr>
            </w:pPr>
            <w:r w:rsidRPr="00FB5A64">
              <w:rPr>
                <w:sz w:val="14"/>
                <w:szCs w:val="16"/>
                <w:lang w:val="en-GB"/>
              </w:rPr>
              <w:t>–</w:t>
            </w:r>
          </w:p>
        </w:tc>
        <w:tc>
          <w:tcPr>
            <w:tcW w:w="94" w:type="pct"/>
            <w:tcBorders>
              <w:left w:val="double" w:sz="4" w:space="0" w:color="548DD4" w:themeColor="text2" w:themeTint="99"/>
              <w:right w:val="double" w:sz="4" w:space="0" w:color="548DD4" w:themeColor="text2" w:themeTint="99"/>
            </w:tcBorders>
            <w:tcMar>
              <w:left w:w="0" w:type="dxa"/>
              <w:right w:w="0" w:type="dxa"/>
            </w:tcMar>
            <w:vAlign w:val="center"/>
          </w:tcPr>
          <w:p w14:paraId="0F35A83A" w14:textId="77777777" w:rsidR="00E14A19" w:rsidRPr="00FB5A64" w:rsidRDefault="00E14A19" w:rsidP="00E14A19">
            <w:pPr>
              <w:jc w:val="center"/>
              <w:rPr>
                <w:sz w:val="14"/>
                <w:szCs w:val="16"/>
                <w:lang w:val="en-GB"/>
              </w:rPr>
            </w:pPr>
            <w:r w:rsidRPr="00FB5A64">
              <w:rPr>
                <w:sz w:val="14"/>
                <w:szCs w:val="16"/>
                <w:lang w:val="en-GB"/>
              </w:rPr>
              <w:t>–</w:t>
            </w:r>
          </w:p>
        </w:tc>
        <w:tc>
          <w:tcPr>
            <w:tcW w:w="94" w:type="pct"/>
            <w:tcBorders>
              <w:left w:val="double" w:sz="4" w:space="0" w:color="548DD4" w:themeColor="text2" w:themeTint="99"/>
            </w:tcBorders>
            <w:tcMar>
              <w:left w:w="0" w:type="dxa"/>
              <w:right w:w="0" w:type="dxa"/>
            </w:tcMar>
            <w:vAlign w:val="center"/>
          </w:tcPr>
          <w:p w14:paraId="18836881" w14:textId="77777777" w:rsidR="00E14A19" w:rsidRPr="00FB5A64" w:rsidRDefault="00E14A19" w:rsidP="00E14A19">
            <w:pPr>
              <w:jc w:val="center"/>
              <w:rPr>
                <w:sz w:val="14"/>
                <w:szCs w:val="16"/>
                <w:lang w:val="en-GB"/>
              </w:rPr>
            </w:pPr>
            <w:r w:rsidRPr="00FB5A64">
              <w:rPr>
                <w:sz w:val="14"/>
                <w:szCs w:val="16"/>
                <w:lang w:val="en-GB"/>
              </w:rPr>
              <w:t>–</w:t>
            </w:r>
          </w:p>
        </w:tc>
        <w:tc>
          <w:tcPr>
            <w:tcW w:w="92" w:type="pct"/>
            <w:tcMar>
              <w:left w:w="0" w:type="dxa"/>
              <w:right w:w="0" w:type="dxa"/>
            </w:tcMar>
            <w:vAlign w:val="center"/>
          </w:tcPr>
          <w:p w14:paraId="044CCF85" w14:textId="77777777" w:rsidR="00E14A19" w:rsidRPr="00FB5A64" w:rsidRDefault="00E14A19" w:rsidP="00E14A19">
            <w:pPr>
              <w:jc w:val="center"/>
              <w:rPr>
                <w:sz w:val="14"/>
                <w:szCs w:val="16"/>
                <w:lang w:val="en-GB"/>
              </w:rPr>
            </w:pPr>
            <w:r w:rsidRPr="00FB5A64">
              <w:rPr>
                <w:sz w:val="14"/>
                <w:szCs w:val="16"/>
                <w:lang w:val="en-GB"/>
              </w:rPr>
              <w:t>–</w:t>
            </w:r>
          </w:p>
        </w:tc>
        <w:tc>
          <w:tcPr>
            <w:tcW w:w="95" w:type="pct"/>
            <w:tcMar>
              <w:left w:w="0" w:type="dxa"/>
              <w:right w:w="0" w:type="dxa"/>
            </w:tcMar>
            <w:vAlign w:val="center"/>
          </w:tcPr>
          <w:p w14:paraId="11C1CCB4" w14:textId="77777777" w:rsidR="00E14A19" w:rsidRPr="00FB5A64" w:rsidRDefault="00E14A19" w:rsidP="00E14A19">
            <w:pPr>
              <w:jc w:val="center"/>
              <w:rPr>
                <w:sz w:val="14"/>
                <w:szCs w:val="16"/>
                <w:lang w:val="en-GB"/>
              </w:rPr>
            </w:pPr>
            <w:r w:rsidRPr="00FB5A64">
              <w:rPr>
                <w:sz w:val="14"/>
                <w:szCs w:val="16"/>
                <w:lang w:val="en-GB"/>
              </w:rPr>
              <w:t>–</w:t>
            </w:r>
          </w:p>
        </w:tc>
        <w:tc>
          <w:tcPr>
            <w:tcW w:w="93" w:type="pct"/>
            <w:tcBorders>
              <w:right w:val="double" w:sz="4" w:space="0" w:color="548DD4" w:themeColor="text2" w:themeTint="99"/>
            </w:tcBorders>
            <w:tcMar>
              <w:left w:w="0" w:type="dxa"/>
              <w:right w:w="0" w:type="dxa"/>
            </w:tcMar>
            <w:vAlign w:val="center"/>
          </w:tcPr>
          <w:p w14:paraId="52D6CF62" w14:textId="77777777" w:rsidR="00E14A19" w:rsidRPr="00FB5A64" w:rsidRDefault="00E14A19" w:rsidP="00E14A19">
            <w:pPr>
              <w:jc w:val="center"/>
              <w:rPr>
                <w:sz w:val="14"/>
                <w:szCs w:val="16"/>
                <w:lang w:val="en-GB"/>
              </w:rPr>
            </w:pPr>
            <w:r w:rsidRPr="00FB5A64">
              <w:rPr>
                <w:sz w:val="14"/>
                <w:szCs w:val="16"/>
                <w:lang w:val="en-GB"/>
              </w:rPr>
              <w:t>–</w:t>
            </w:r>
          </w:p>
        </w:tc>
        <w:tc>
          <w:tcPr>
            <w:tcW w:w="94" w:type="pct"/>
            <w:tcBorders>
              <w:left w:val="double" w:sz="4" w:space="0" w:color="548DD4" w:themeColor="text2" w:themeTint="99"/>
            </w:tcBorders>
            <w:tcMar>
              <w:left w:w="0" w:type="dxa"/>
              <w:right w:w="0" w:type="dxa"/>
            </w:tcMar>
            <w:vAlign w:val="center"/>
          </w:tcPr>
          <w:p w14:paraId="15DED312" w14:textId="77777777" w:rsidR="00E14A19" w:rsidRPr="00FB5A64" w:rsidRDefault="00E14A19" w:rsidP="00E14A19">
            <w:pPr>
              <w:jc w:val="center"/>
              <w:rPr>
                <w:sz w:val="14"/>
                <w:szCs w:val="16"/>
                <w:lang w:val="en-GB"/>
              </w:rPr>
            </w:pPr>
            <w:r w:rsidRPr="00FB5A64">
              <w:rPr>
                <w:sz w:val="14"/>
                <w:szCs w:val="16"/>
                <w:lang w:val="en-GB"/>
              </w:rPr>
              <w:t>–</w:t>
            </w:r>
          </w:p>
        </w:tc>
        <w:tc>
          <w:tcPr>
            <w:tcW w:w="95" w:type="pct"/>
            <w:tcBorders>
              <w:right w:val="double" w:sz="4" w:space="0" w:color="548DD4" w:themeColor="text2" w:themeTint="99"/>
            </w:tcBorders>
            <w:tcMar>
              <w:left w:w="0" w:type="dxa"/>
              <w:right w:w="0" w:type="dxa"/>
            </w:tcMar>
            <w:vAlign w:val="center"/>
          </w:tcPr>
          <w:p w14:paraId="205425AB" w14:textId="77777777" w:rsidR="00E14A19" w:rsidRPr="00FB5A64" w:rsidRDefault="00E14A19" w:rsidP="00E14A19">
            <w:pPr>
              <w:jc w:val="center"/>
              <w:rPr>
                <w:sz w:val="14"/>
                <w:szCs w:val="16"/>
                <w:lang w:val="en-GB"/>
              </w:rPr>
            </w:pPr>
            <w:r w:rsidRPr="00FB5A64">
              <w:rPr>
                <w:sz w:val="14"/>
                <w:szCs w:val="16"/>
                <w:lang w:val="en-GB"/>
              </w:rPr>
              <w:t>–</w:t>
            </w:r>
          </w:p>
        </w:tc>
        <w:tc>
          <w:tcPr>
            <w:tcW w:w="88" w:type="pct"/>
            <w:tcBorders>
              <w:left w:val="double" w:sz="4" w:space="0" w:color="548DD4" w:themeColor="text2" w:themeTint="99"/>
              <w:right w:val="double" w:sz="4" w:space="0" w:color="548DD4" w:themeColor="text2" w:themeTint="99"/>
            </w:tcBorders>
            <w:tcMar>
              <w:left w:w="0" w:type="dxa"/>
              <w:right w:w="0" w:type="dxa"/>
            </w:tcMar>
            <w:vAlign w:val="center"/>
          </w:tcPr>
          <w:p w14:paraId="5735D993" w14:textId="77777777" w:rsidR="00E14A19" w:rsidRPr="00FB5A64" w:rsidRDefault="00E14A19" w:rsidP="00E14A19">
            <w:pPr>
              <w:jc w:val="center"/>
              <w:rPr>
                <w:sz w:val="14"/>
                <w:szCs w:val="16"/>
                <w:lang w:val="en-GB"/>
              </w:rPr>
            </w:pPr>
            <w:r w:rsidRPr="00FB5A64">
              <w:rPr>
                <w:sz w:val="14"/>
                <w:szCs w:val="16"/>
                <w:lang w:val="en-GB"/>
              </w:rPr>
              <w:t>–</w:t>
            </w:r>
          </w:p>
        </w:tc>
        <w:tc>
          <w:tcPr>
            <w:tcW w:w="94" w:type="pct"/>
            <w:tcBorders>
              <w:left w:val="double" w:sz="4" w:space="0" w:color="548DD4" w:themeColor="text2" w:themeTint="99"/>
            </w:tcBorders>
            <w:tcMar>
              <w:left w:w="0" w:type="dxa"/>
              <w:right w:w="0" w:type="dxa"/>
            </w:tcMar>
            <w:vAlign w:val="center"/>
          </w:tcPr>
          <w:p w14:paraId="47E8CF0B" w14:textId="77777777" w:rsidR="00E14A19" w:rsidRPr="00FB5A64" w:rsidRDefault="00E14A19" w:rsidP="00E14A19">
            <w:pPr>
              <w:jc w:val="center"/>
              <w:rPr>
                <w:sz w:val="14"/>
                <w:szCs w:val="16"/>
                <w:lang w:val="en-GB"/>
              </w:rPr>
            </w:pPr>
            <w:r w:rsidRPr="00FB5A64">
              <w:rPr>
                <w:sz w:val="14"/>
                <w:szCs w:val="16"/>
                <w:lang w:val="en-GB"/>
              </w:rPr>
              <w:t>–</w:t>
            </w:r>
          </w:p>
        </w:tc>
        <w:tc>
          <w:tcPr>
            <w:tcW w:w="95" w:type="pct"/>
            <w:tcBorders>
              <w:right w:val="double" w:sz="4" w:space="0" w:color="548DD4" w:themeColor="text2" w:themeTint="99"/>
            </w:tcBorders>
            <w:tcMar>
              <w:left w:w="0" w:type="dxa"/>
              <w:right w:w="0" w:type="dxa"/>
            </w:tcMar>
            <w:vAlign w:val="center"/>
          </w:tcPr>
          <w:p w14:paraId="495BAF63" w14:textId="77777777" w:rsidR="00E14A19" w:rsidRPr="00FB5A64" w:rsidRDefault="00E14A19" w:rsidP="00E14A19">
            <w:pPr>
              <w:jc w:val="center"/>
              <w:rPr>
                <w:sz w:val="14"/>
                <w:szCs w:val="16"/>
                <w:lang w:val="en-GB"/>
              </w:rPr>
            </w:pPr>
            <w:r w:rsidRPr="00FB5A64">
              <w:rPr>
                <w:sz w:val="14"/>
                <w:szCs w:val="16"/>
                <w:lang w:val="en-GB"/>
              </w:rPr>
              <w:t>–</w:t>
            </w:r>
          </w:p>
        </w:tc>
        <w:tc>
          <w:tcPr>
            <w:tcW w:w="92" w:type="pct"/>
            <w:tcBorders>
              <w:left w:val="double" w:sz="4" w:space="0" w:color="548DD4" w:themeColor="text2" w:themeTint="99"/>
            </w:tcBorders>
            <w:tcMar>
              <w:left w:w="0" w:type="dxa"/>
              <w:right w:w="0" w:type="dxa"/>
            </w:tcMar>
            <w:vAlign w:val="center"/>
          </w:tcPr>
          <w:p w14:paraId="5D64535D" w14:textId="77777777" w:rsidR="00E14A19" w:rsidRPr="00FB5A64" w:rsidRDefault="00E14A19" w:rsidP="00E14A19">
            <w:pPr>
              <w:jc w:val="center"/>
              <w:rPr>
                <w:sz w:val="14"/>
                <w:szCs w:val="16"/>
                <w:lang w:val="en-GB"/>
              </w:rPr>
            </w:pPr>
            <w:r w:rsidRPr="00FB5A64">
              <w:rPr>
                <w:sz w:val="14"/>
                <w:szCs w:val="16"/>
                <w:lang w:val="en-GB"/>
              </w:rPr>
              <w:t>M</w:t>
            </w:r>
          </w:p>
        </w:tc>
        <w:tc>
          <w:tcPr>
            <w:tcW w:w="94" w:type="pct"/>
            <w:tcMar>
              <w:left w:w="0" w:type="dxa"/>
              <w:right w:w="0" w:type="dxa"/>
            </w:tcMar>
            <w:vAlign w:val="center"/>
          </w:tcPr>
          <w:p w14:paraId="6CDEEDED" w14:textId="77777777" w:rsidR="00E14A19" w:rsidRPr="00FB5A64" w:rsidRDefault="00E14A19" w:rsidP="00E14A19">
            <w:pPr>
              <w:jc w:val="center"/>
              <w:rPr>
                <w:sz w:val="14"/>
                <w:szCs w:val="16"/>
                <w:lang w:val="en-GB"/>
              </w:rPr>
            </w:pPr>
            <w:r w:rsidRPr="00FB5A64">
              <w:rPr>
                <w:sz w:val="14"/>
                <w:szCs w:val="16"/>
                <w:lang w:val="en-GB"/>
              </w:rPr>
              <w:t>M</w:t>
            </w:r>
          </w:p>
        </w:tc>
        <w:tc>
          <w:tcPr>
            <w:tcW w:w="94" w:type="pct"/>
            <w:tcMar>
              <w:left w:w="0" w:type="dxa"/>
              <w:right w:w="0" w:type="dxa"/>
            </w:tcMar>
            <w:vAlign w:val="center"/>
          </w:tcPr>
          <w:p w14:paraId="3F5A8074" w14:textId="77777777" w:rsidR="00E14A19" w:rsidRPr="00FB5A64" w:rsidRDefault="00E14A19" w:rsidP="00E14A19">
            <w:pPr>
              <w:jc w:val="center"/>
              <w:rPr>
                <w:sz w:val="14"/>
                <w:szCs w:val="16"/>
                <w:lang w:val="en-GB"/>
              </w:rPr>
            </w:pPr>
            <w:r w:rsidRPr="00FB5A64">
              <w:rPr>
                <w:sz w:val="14"/>
                <w:szCs w:val="16"/>
                <w:lang w:val="en-GB"/>
              </w:rPr>
              <w:t>M</w:t>
            </w:r>
          </w:p>
        </w:tc>
        <w:tc>
          <w:tcPr>
            <w:tcW w:w="83" w:type="pct"/>
            <w:tcBorders>
              <w:right w:val="double" w:sz="4" w:space="0" w:color="548DD4" w:themeColor="text2" w:themeTint="99"/>
            </w:tcBorders>
            <w:tcMar>
              <w:left w:w="0" w:type="dxa"/>
              <w:right w:w="0" w:type="dxa"/>
            </w:tcMar>
            <w:vAlign w:val="center"/>
          </w:tcPr>
          <w:p w14:paraId="0DFEB697" w14:textId="77777777" w:rsidR="00E14A19" w:rsidRPr="00FB5A64" w:rsidRDefault="00E14A19" w:rsidP="00E14A19">
            <w:pPr>
              <w:jc w:val="center"/>
              <w:rPr>
                <w:sz w:val="14"/>
                <w:szCs w:val="16"/>
                <w:lang w:val="en-GB"/>
              </w:rPr>
            </w:pPr>
            <w:r w:rsidRPr="00FB5A64">
              <w:rPr>
                <w:sz w:val="14"/>
                <w:szCs w:val="16"/>
                <w:lang w:val="en-GB"/>
              </w:rPr>
              <w:t>M</w:t>
            </w:r>
          </w:p>
        </w:tc>
        <w:tc>
          <w:tcPr>
            <w:tcW w:w="88" w:type="pct"/>
            <w:tcBorders>
              <w:left w:val="double" w:sz="4" w:space="0" w:color="548DD4" w:themeColor="text2" w:themeTint="99"/>
            </w:tcBorders>
            <w:tcMar>
              <w:left w:w="0" w:type="dxa"/>
              <w:right w:w="0" w:type="dxa"/>
            </w:tcMar>
            <w:vAlign w:val="center"/>
          </w:tcPr>
          <w:p w14:paraId="7FAF672A" w14:textId="77777777" w:rsidR="00E14A19" w:rsidRPr="00FB5A64" w:rsidRDefault="00E14A19" w:rsidP="00E14A19">
            <w:pPr>
              <w:jc w:val="center"/>
              <w:rPr>
                <w:sz w:val="14"/>
                <w:szCs w:val="16"/>
                <w:lang w:val="en-GB"/>
              </w:rPr>
            </w:pPr>
            <w:r w:rsidRPr="00FB5A64">
              <w:rPr>
                <w:sz w:val="14"/>
                <w:szCs w:val="16"/>
                <w:lang w:val="en-GB"/>
              </w:rPr>
              <w:t>M</w:t>
            </w:r>
          </w:p>
        </w:tc>
        <w:tc>
          <w:tcPr>
            <w:tcW w:w="92" w:type="pct"/>
            <w:tcMar>
              <w:left w:w="0" w:type="dxa"/>
              <w:right w:w="0" w:type="dxa"/>
            </w:tcMar>
            <w:vAlign w:val="center"/>
          </w:tcPr>
          <w:p w14:paraId="0715ABD3" w14:textId="77777777" w:rsidR="00E14A19" w:rsidRPr="00FB5A64" w:rsidRDefault="00E14A19" w:rsidP="00E14A19">
            <w:pPr>
              <w:jc w:val="center"/>
              <w:rPr>
                <w:sz w:val="14"/>
                <w:szCs w:val="16"/>
                <w:lang w:val="en-GB"/>
              </w:rPr>
            </w:pPr>
            <w:r w:rsidRPr="00FB5A64">
              <w:rPr>
                <w:sz w:val="14"/>
                <w:szCs w:val="16"/>
                <w:lang w:val="en-GB"/>
              </w:rPr>
              <w:t>M</w:t>
            </w:r>
          </w:p>
        </w:tc>
        <w:tc>
          <w:tcPr>
            <w:tcW w:w="95" w:type="pct"/>
            <w:tcMar>
              <w:left w:w="0" w:type="dxa"/>
              <w:right w:w="0" w:type="dxa"/>
            </w:tcMar>
            <w:vAlign w:val="center"/>
          </w:tcPr>
          <w:p w14:paraId="656D70FA" w14:textId="77777777" w:rsidR="00E14A19" w:rsidRPr="00FB5A64" w:rsidRDefault="00E14A19" w:rsidP="00E14A19">
            <w:pPr>
              <w:jc w:val="center"/>
              <w:rPr>
                <w:sz w:val="14"/>
                <w:szCs w:val="16"/>
                <w:lang w:val="en-GB"/>
              </w:rPr>
            </w:pPr>
            <w:r w:rsidRPr="00FB5A64">
              <w:rPr>
                <w:sz w:val="14"/>
                <w:szCs w:val="16"/>
                <w:lang w:val="en-GB"/>
              </w:rPr>
              <w:t>M</w:t>
            </w:r>
          </w:p>
        </w:tc>
        <w:tc>
          <w:tcPr>
            <w:tcW w:w="92" w:type="pct"/>
            <w:tcBorders>
              <w:right w:val="double" w:sz="4" w:space="0" w:color="548DD4" w:themeColor="text2" w:themeTint="99"/>
            </w:tcBorders>
            <w:tcMar>
              <w:left w:w="0" w:type="dxa"/>
              <w:right w:w="0" w:type="dxa"/>
            </w:tcMar>
            <w:vAlign w:val="center"/>
          </w:tcPr>
          <w:p w14:paraId="329410EB" w14:textId="77777777" w:rsidR="00E14A19" w:rsidRPr="00FB5A64" w:rsidRDefault="00E14A19" w:rsidP="00E14A19">
            <w:pPr>
              <w:jc w:val="center"/>
              <w:rPr>
                <w:sz w:val="14"/>
                <w:szCs w:val="16"/>
                <w:lang w:val="en-GB"/>
              </w:rPr>
            </w:pPr>
            <w:r w:rsidRPr="00FB5A64">
              <w:rPr>
                <w:sz w:val="14"/>
                <w:szCs w:val="16"/>
                <w:lang w:val="en-GB"/>
              </w:rPr>
              <w:t>M</w:t>
            </w:r>
          </w:p>
        </w:tc>
        <w:tc>
          <w:tcPr>
            <w:tcW w:w="94" w:type="pct"/>
            <w:tcBorders>
              <w:left w:val="double" w:sz="4" w:space="0" w:color="548DD4" w:themeColor="text2" w:themeTint="99"/>
            </w:tcBorders>
            <w:tcMar>
              <w:left w:w="0" w:type="dxa"/>
              <w:right w:w="0" w:type="dxa"/>
            </w:tcMar>
            <w:vAlign w:val="center"/>
          </w:tcPr>
          <w:p w14:paraId="7559E900" w14:textId="77777777" w:rsidR="00E14A19" w:rsidRPr="00FB5A64" w:rsidRDefault="00E14A19" w:rsidP="00E14A19">
            <w:pPr>
              <w:jc w:val="center"/>
              <w:rPr>
                <w:sz w:val="14"/>
                <w:szCs w:val="16"/>
                <w:lang w:val="en-GB"/>
              </w:rPr>
            </w:pPr>
            <w:r w:rsidRPr="00FB5A64">
              <w:rPr>
                <w:sz w:val="14"/>
                <w:szCs w:val="16"/>
                <w:lang w:val="en-GB"/>
              </w:rPr>
              <w:t>M</w:t>
            </w:r>
          </w:p>
        </w:tc>
        <w:tc>
          <w:tcPr>
            <w:tcW w:w="94" w:type="pct"/>
            <w:tcMar>
              <w:left w:w="0" w:type="dxa"/>
              <w:right w:w="0" w:type="dxa"/>
            </w:tcMar>
            <w:vAlign w:val="center"/>
          </w:tcPr>
          <w:p w14:paraId="154C98D8" w14:textId="77777777" w:rsidR="00E14A19" w:rsidRPr="00FB5A64" w:rsidRDefault="00E14A19" w:rsidP="00E14A19">
            <w:pPr>
              <w:jc w:val="center"/>
              <w:rPr>
                <w:sz w:val="14"/>
                <w:szCs w:val="16"/>
                <w:lang w:val="en-GB"/>
              </w:rPr>
            </w:pPr>
            <w:r w:rsidRPr="00FB5A64">
              <w:rPr>
                <w:sz w:val="14"/>
                <w:szCs w:val="16"/>
                <w:lang w:val="en-GB"/>
              </w:rPr>
              <w:t>M</w:t>
            </w:r>
          </w:p>
        </w:tc>
        <w:tc>
          <w:tcPr>
            <w:tcW w:w="95" w:type="pct"/>
            <w:tcBorders>
              <w:right w:val="double" w:sz="4" w:space="0" w:color="548DD4" w:themeColor="text2" w:themeTint="99"/>
            </w:tcBorders>
            <w:tcMar>
              <w:left w:w="0" w:type="dxa"/>
              <w:right w:w="0" w:type="dxa"/>
            </w:tcMar>
            <w:vAlign w:val="center"/>
          </w:tcPr>
          <w:p w14:paraId="3690430D" w14:textId="77777777" w:rsidR="00E14A19" w:rsidRPr="00FB5A64" w:rsidRDefault="00E14A19" w:rsidP="00E14A19">
            <w:pPr>
              <w:jc w:val="center"/>
              <w:rPr>
                <w:sz w:val="14"/>
                <w:szCs w:val="16"/>
                <w:lang w:val="en-GB"/>
              </w:rPr>
            </w:pPr>
            <w:r w:rsidRPr="00FB5A64">
              <w:rPr>
                <w:sz w:val="14"/>
                <w:szCs w:val="16"/>
                <w:lang w:val="en-GB"/>
              </w:rPr>
              <w:t>M</w:t>
            </w:r>
          </w:p>
        </w:tc>
        <w:tc>
          <w:tcPr>
            <w:tcW w:w="82" w:type="pct"/>
            <w:tcBorders>
              <w:left w:val="double" w:sz="4" w:space="0" w:color="548DD4" w:themeColor="text2" w:themeTint="99"/>
            </w:tcBorders>
            <w:tcMar>
              <w:left w:w="0" w:type="dxa"/>
              <w:right w:w="0" w:type="dxa"/>
            </w:tcMar>
            <w:vAlign w:val="center"/>
          </w:tcPr>
          <w:p w14:paraId="5769267C" w14:textId="77777777" w:rsidR="00E14A19" w:rsidRPr="00FB5A64" w:rsidRDefault="00E14A19" w:rsidP="00E14A19">
            <w:pPr>
              <w:jc w:val="center"/>
              <w:rPr>
                <w:sz w:val="14"/>
                <w:szCs w:val="16"/>
                <w:lang w:val="en-GB"/>
              </w:rPr>
            </w:pPr>
            <w:r w:rsidRPr="00FB5A64">
              <w:rPr>
                <w:sz w:val="14"/>
                <w:szCs w:val="16"/>
                <w:lang w:val="en-GB"/>
              </w:rPr>
              <w:t>M</w:t>
            </w:r>
          </w:p>
        </w:tc>
        <w:tc>
          <w:tcPr>
            <w:tcW w:w="83" w:type="pct"/>
            <w:tcBorders>
              <w:right w:val="double" w:sz="4" w:space="0" w:color="548DD4" w:themeColor="text2" w:themeTint="99"/>
            </w:tcBorders>
            <w:tcMar>
              <w:left w:w="0" w:type="dxa"/>
              <w:right w:w="0" w:type="dxa"/>
            </w:tcMar>
            <w:vAlign w:val="center"/>
          </w:tcPr>
          <w:p w14:paraId="77F637F0" w14:textId="77777777" w:rsidR="00E14A19" w:rsidRPr="00FB5A64" w:rsidRDefault="00E14A19" w:rsidP="00E14A19">
            <w:pPr>
              <w:jc w:val="center"/>
              <w:rPr>
                <w:sz w:val="14"/>
                <w:szCs w:val="16"/>
                <w:lang w:val="en-GB"/>
              </w:rPr>
            </w:pPr>
            <w:r w:rsidRPr="00FB5A64">
              <w:rPr>
                <w:sz w:val="14"/>
                <w:szCs w:val="16"/>
                <w:lang w:val="en-GB"/>
              </w:rPr>
              <w:t>M</w:t>
            </w:r>
          </w:p>
        </w:tc>
        <w:tc>
          <w:tcPr>
            <w:tcW w:w="92" w:type="pct"/>
            <w:tcBorders>
              <w:left w:val="double" w:sz="4" w:space="0" w:color="548DD4" w:themeColor="text2" w:themeTint="99"/>
            </w:tcBorders>
            <w:tcMar>
              <w:left w:w="0" w:type="dxa"/>
              <w:right w:w="0" w:type="dxa"/>
            </w:tcMar>
            <w:vAlign w:val="center"/>
          </w:tcPr>
          <w:p w14:paraId="3BCCEAAC" w14:textId="77777777" w:rsidR="00E14A19" w:rsidRPr="00FB5A64" w:rsidRDefault="00E14A19" w:rsidP="00E14A19">
            <w:pPr>
              <w:jc w:val="center"/>
              <w:rPr>
                <w:sz w:val="14"/>
                <w:szCs w:val="16"/>
                <w:lang w:val="en-GB"/>
              </w:rPr>
            </w:pPr>
            <w:r w:rsidRPr="00FB5A64">
              <w:rPr>
                <w:sz w:val="14"/>
                <w:szCs w:val="16"/>
                <w:lang w:val="en-GB"/>
              </w:rPr>
              <w:t>M</w:t>
            </w:r>
          </w:p>
        </w:tc>
        <w:tc>
          <w:tcPr>
            <w:tcW w:w="94" w:type="pct"/>
            <w:tcMar>
              <w:left w:w="0" w:type="dxa"/>
              <w:right w:w="0" w:type="dxa"/>
            </w:tcMar>
            <w:vAlign w:val="center"/>
          </w:tcPr>
          <w:p w14:paraId="3F53A552" w14:textId="77777777" w:rsidR="00E14A19" w:rsidRPr="00FB5A64" w:rsidRDefault="00E14A19" w:rsidP="00E14A19">
            <w:pPr>
              <w:jc w:val="center"/>
              <w:rPr>
                <w:sz w:val="14"/>
                <w:szCs w:val="16"/>
                <w:lang w:val="en-GB"/>
              </w:rPr>
            </w:pPr>
            <w:r w:rsidRPr="00FB5A64">
              <w:rPr>
                <w:sz w:val="14"/>
                <w:szCs w:val="16"/>
                <w:lang w:val="en-GB"/>
              </w:rPr>
              <w:t>M</w:t>
            </w:r>
          </w:p>
        </w:tc>
        <w:tc>
          <w:tcPr>
            <w:tcW w:w="90" w:type="pct"/>
            <w:tcBorders>
              <w:right w:val="double" w:sz="4" w:space="0" w:color="548DD4" w:themeColor="text2" w:themeTint="99"/>
            </w:tcBorders>
            <w:tcMar>
              <w:left w:w="0" w:type="dxa"/>
              <w:right w:w="0" w:type="dxa"/>
            </w:tcMar>
            <w:vAlign w:val="center"/>
          </w:tcPr>
          <w:p w14:paraId="06FA16A8" w14:textId="77777777" w:rsidR="00E14A19" w:rsidRPr="00FB5A64" w:rsidRDefault="00E14A19" w:rsidP="00E14A19">
            <w:pPr>
              <w:jc w:val="center"/>
              <w:rPr>
                <w:sz w:val="14"/>
                <w:szCs w:val="16"/>
                <w:lang w:val="en-GB"/>
              </w:rPr>
            </w:pPr>
            <w:r w:rsidRPr="00FB5A64">
              <w:rPr>
                <w:sz w:val="14"/>
                <w:szCs w:val="16"/>
                <w:lang w:val="en-GB"/>
              </w:rPr>
              <w:t>M</w:t>
            </w:r>
          </w:p>
        </w:tc>
      </w:tr>
      <w:tr w:rsidR="00837531" w:rsidRPr="00E44038" w14:paraId="380C0372" w14:textId="77777777" w:rsidTr="00AA6536">
        <w:trPr>
          <w:cnfStyle w:val="000000100000" w:firstRow="0" w:lastRow="0" w:firstColumn="0" w:lastColumn="0" w:oddVBand="0" w:evenVBand="0" w:oddHBand="1" w:evenHBand="0" w:firstRowFirstColumn="0" w:firstRowLastColumn="0" w:lastRowFirstColumn="0" w:lastRowLastColumn="0"/>
          <w:trHeight w:val="253"/>
        </w:trPr>
        <w:tc>
          <w:tcPr>
            <w:tcW w:w="1318" w:type="pct"/>
            <w:tcBorders>
              <w:right w:val="double" w:sz="4" w:space="0" w:color="548DD4" w:themeColor="text2" w:themeTint="99"/>
            </w:tcBorders>
            <w:vAlign w:val="center"/>
          </w:tcPr>
          <w:p w14:paraId="1BF5C756" w14:textId="79D304D7" w:rsidR="00E14A19" w:rsidRPr="00E44038" w:rsidRDefault="00E14A19" w:rsidP="00E14A19">
            <w:pPr>
              <w:rPr>
                <w:b/>
                <w:bCs/>
                <w:sz w:val="16"/>
                <w:szCs w:val="16"/>
                <w:lang w:val="en-GB"/>
              </w:rPr>
            </w:pPr>
            <w:r w:rsidRPr="00E44038">
              <w:rPr>
                <w:b/>
                <w:bCs/>
                <w:sz w:val="16"/>
                <w:szCs w:val="16"/>
                <w:lang w:val="en-GB"/>
              </w:rPr>
              <w:t>Acquiring CPB (</w:t>
            </w:r>
            <w:r w:rsidR="00E44038" w:rsidRPr="00E44038">
              <w:rPr>
                <w:b/>
                <w:bCs/>
                <w:sz w:val="16"/>
                <w:szCs w:val="16"/>
                <w:lang w:val="en-GB"/>
              </w:rPr>
              <w:t>#</w:t>
            </w:r>
            <w:r w:rsidRPr="00E44038">
              <w:rPr>
                <w:b/>
                <w:bCs/>
                <w:sz w:val="16"/>
                <w:szCs w:val="16"/>
                <w:lang w:val="en-GB"/>
              </w:rPr>
              <w:t>)</w:t>
            </w:r>
          </w:p>
        </w:tc>
        <w:tc>
          <w:tcPr>
            <w:tcW w:w="89" w:type="pct"/>
            <w:tcBorders>
              <w:left w:val="double" w:sz="4" w:space="0" w:color="548DD4" w:themeColor="text2" w:themeTint="99"/>
            </w:tcBorders>
            <w:tcMar>
              <w:left w:w="0" w:type="dxa"/>
              <w:right w:w="0" w:type="dxa"/>
            </w:tcMar>
            <w:vAlign w:val="center"/>
          </w:tcPr>
          <w:p w14:paraId="3EECE038" w14:textId="77777777" w:rsidR="00E14A19" w:rsidRPr="00E44038" w:rsidRDefault="00E14A19" w:rsidP="00E14A19">
            <w:pPr>
              <w:jc w:val="center"/>
              <w:rPr>
                <w:b/>
                <w:bCs/>
                <w:sz w:val="14"/>
                <w:szCs w:val="16"/>
                <w:lang w:val="en-GB"/>
              </w:rPr>
            </w:pPr>
            <w:r w:rsidRPr="00E44038">
              <w:rPr>
                <w:b/>
                <w:bCs/>
                <w:sz w:val="14"/>
                <w:szCs w:val="16"/>
                <w:lang w:val="en-GB"/>
              </w:rPr>
              <w:t>–</w:t>
            </w:r>
          </w:p>
        </w:tc>
        <w:tc>
          <w:tcPr>
            <w:tcW w:w="96" w:type="pct"/>
            <w:tcMar>
              <w:left w:w="0" w:type="dxa"/>
              <w:right w:w="0" w:type="dxa"/>
            </w:tcMar>
            <w:vAlign w:val="center"/>
          </w:tcPr>
          <w:p w14:paraId="2062A41B" w14:textId="77777777" w:rsidR="00E14A19" w:rsidRPr="00E44038" w:rsidRDefault="00E14A19" w:rsidP="00E14A19">
            <w:pPr>
              <w:jc w:val="center"/>
              <w:rPr>
                <w:b/>
                <w:bCs/>
                <w:sz w:val="14"/>
                <w:szCs w:val="16"/>
                <w:lang w:val="en-GB"/>
              </w:rPr>
            </w:pPr>
            <w:r w:rsidRPr="00E44038">
              <w:rPr>
                <w:b/>
                <w:bCs/>
                <w:sz w:val="14"/>
                <w:szCs w:val="16"/>
                <w:lang w:val="en-GB"/>
              </w:rPr>
              <w:t>–</w:t>
            </w:r>
          </w:p>
        </w:tc>
        <w:tc>
          <w:tcPr>
            <w:tcW w:w="95" w:type="pct"/>
            <w:tcBorders>
              <w:right w:val="double" w:sz="4" w:space="0" w:color="548DD4" w:themeColor="text2" w:themeTint="99"/>
            </w:tcBorders>
            <w:tcMar>
              <w:left w:w="0" w:type="dxa"/>
              <w:right w:w="0" w:type="dxa"/>
            </w:tcMar>
            <w:vAlign w:val="center"/>
          </w:tcPr>
          <w:p w14:paraId="033E5889" w14:textId="77777777" w:rsidR="00E14A19" w:rsidRPr="00E44038" w:rsidRDefault="00E14A19" w:rsidP="00E14A19">
            <w:pPr>
              <w:jc w:val="center"/>
              <w:rPr>
                <w:b/>
                <w:bCs/>
                <w:sz w:val="14"/>
                <w:szCs w:val="16"/>
                <w:lang w:val="en-GB"/>
              </w:rPr>
            </w:pPr>
            <w:r w:rsidRPr="00E44038">
              <w:rPr>
                <w:b/>
                <w:bCs/>
                <w:sz w:val="14"/>
                <w:szCs w:val="16"/>
                <w:lang w:val="en-GB"/>
              </w:rPr>
              <w:t>–</w:t>
            </w:r>
          </w:p>
        </w:tc>
        <w:tc>
          <w:tcPr>
            <w:tcW w:w="90" w:type="pct"/>
            <w:tcBorders>
              <w:left w:val="double" w:sz="4" w:space="0" w:color="548DD4" w:themeColor="text2" w:themeTint="99"/>
            </w:tcBorders>
            <w:tcMar>
              <w:left w:w="0" w:type="dxa"/>
              <w:right w:w="0" w:type="dxa"/>
            </w:tcMar>
            <w:vAlign w:val="center"/>
          </w:tcPr>
          <w:p w14:paraId="09D72024" w14:textId="77777777" w:rsidR="00E14A19" w:rsidRPr="00E44038" w:rsidRDefault="00E14A19" w:rsidP="00E14A19">
            <w:pPr>
              <w:jc w:val="center"/>
              <w:rPr>
                <w:b/>
                <w:bCs/>
                <w:sz w:val="14"/>
                <w:szCs w:val="16"/>
                <w:lang w:val="en-GB"/>
              </w:rPr>
            </w:pPr>
            <w:r w:rsidRPr="00E44038">
              <w:rPr>
                <w:b/>
                <w:bCs/>
                <w:sz w:val="14"/>
                <w:szCs w:val="16"/>
                <w:lang w:val="en-GB"/>
              </w:rPr>
              <w:t>EM</w:t>
            </w:r>
          </w:p>
        </w:tc>
        <w:tc>
          <w:tcPr>
            <w:tcW w:w="90" w:type="pct"/>
            <w:tcMar>
              <w:left w:w="0" w:type="dxa"/>
              <w:right w:w="0" w:type="dxa"/>
            </w:tcMar>
            <w:vAlign w:val="center"/>
          </w:tcPr>
          <w:p w14:paraId="1CF8CA8B" w14:textId="77777777" w:rsidR="00E14A19" w:rsidRPr="00E44038" w:rsidRDefault="00E14A19" w:rsidP="00E14A19">
            <w:pPr>
              <w:jc w:val="center"/>
              <w:rPr>
                <w:b/>
                <w:bCs/>
                <w:sz w:val="14"/>
                <w:szCs w:val="16"/>
                <w:lang w:val="en-GB"/>
              </w:rPr>
            </w:pPr>
            <w:r w:rsidRPr="00E44038">
              <w:rPr>
                <w:b/>
                <w:bCs/>
                <w:sz w:val="14"/>
                <w:szCs w:val="16"/>
                <w:lang w:val="en-GB"/>
              </w:rPr>
              <w:t>EM</w:t>
            </w:r>
          </w:p>
        </w:tc>
        <w:tc>
          <w:tcPr>
            <w:tcW w:w="97" w:type="pct"/>
            <w:tcBorders>
              <w:right w:val="double" w:sz="4" w:space="0" w:color="548DD4" w:themeColor="text2" w:themeTint="99"/>
            </w:tcBorders>
            <w:tcMar>
              <w:left w:w="0" w:type="dxa"/>
              <w:right w:w="0" w:type="dxa"/>
            </w:tcMar>
            <w:vAlign w:val="center"/>
          </w:tcPr>
          <w:p w14:paraId="0F7EE937" w14:textId="43584C0D" w:rsidR="00E14A19" w:rsidRPr="00E44038" w:rsidRDefault="00E14A19" w:rsidP="00E14A19">
            <w:pPr>
              <w:jc w:val="center"/>
              <w:rPr>
                <w:b/>
                <w:bCs/>
                <w:sz w:val="14"/>
                <w:szCs w:val="16"/>
                <w:lang w:val="en-GB"/>
              </w:rPr>
            </w:pPr>
            <w:r w:rsidRPr="00E44038">
              <w:rPr>
                <w:b/>
                <w:bCs/>
                <w:sz w:val="14"/>
                <w:szCs w:val="16"/>
                <w:lang w:val="en-GB"/>
              </w:rPr>
              <w:t>O</w:t>
            </w:r>
          </w:p>
        </w:tc>
        <w:tc>
          <w:tcPr>
            <w:tcW w:w="91" w:type="pct"/>
            <w:tcBorders>
              <w:left w:val="double" w:sz="4" w:space="0" w:color="548DD4" w:themeColor="text2" w:themeTint="99"/>
            </w:tcBorders>
            <w:tcMar>
              <w:left w:w="0" w:type="dxa"/>
              <w:right w:w="0" w:type="dxa"/>
            </w:tcMar>
            <w:vAlign w:val="center"/>
          </w:tcPr>
          <w:p w14:paraId="12C5AC73" w14:textId="77777777" w:rsidR="00E14A19" w:rsidRPr="00E44038" w:rsidRDefault="00E14A19" w:rsidP="00E14A19">
            <w:pPr>
              <w:jc w:val="center"/>
              <w:rPr>
                <w:b/>
                <w:bCs/>
                <w:sz w:val="14"/>
                <w:szCs w:val="16"/>
                <w:lang w:val="en-GB"/>
              </w:rPr>
            </w:pPr>
            <w:r w:rsidRPr="00E44038">
              <w:rPr>
                <w:b/>
                <w:bCs/>
                <w:sz w:val="14"/>
                <w:szCs w:val="16"/>
                <w:lang w:val="en-GB"/>
              </w:rPr>
              <w:t>EM</w:t>
            </w:r>
          </w:p>
        </w:tc>
        <w:tc>
          <w:tcPr>
            <w:tcW w:w="91" w:type="pct"/>
            <w:tcMar>
              <w:left w:w="0" w:type="dxa"/>
              <w:right w:w="0" w:type="dxa"/>
            </w:tcMar>
            <w:vAlign w:val="center"/>
          </w:tcPr>
          <w:p w14:paraId="44758238" w14:textId="77777777" w:rsidR="00E14A19" w:rsidRPr="00E44038" w:rsidRDefault="00E14A19" w:rsidP="00E14A19">
            <w:pPr>
              <w:jc w:val="center"/>
              <w:rPr>
                <w:b/>
                <w:bCs/>
                <w:sz w:val="14"/>
                <w:szCs w:val="16"/>
                <w:lang w:val="en-GB"/>
              </w:rPr>
            </w:pPr>
            <w:r w:rsidRPr="00E44038">
              <w:rPr>
                <w:b/>
                <w:bCs/>
                <w:sz w:val="14"/>
                <w:szCs w:val="16"/>
                <w:lang w:val="en-GB"/>
              </w:rPr>
              <w:t>EM</w:t>
            </w:r>
          </w:p>
        </w:tc>
        <w:tc>
          <w:tcPr>
            <w:tcW w:w="92" w:type="pct"/>
            <w:tcBorders>
              <w:right w:val="double" w:sz="4" w:space="0" w:color="548DD4" w:themeColor="text2" w:themeTint="99"/>
            </w:tcBorders>
            <w:tcMar>
              <w:left w:w="0" w:type="dxa"/>
              <w:right w:w="0" w:type="dxa"/>
            </w:tcMar>
            <w:vAlign w:val="center"/>
          </w:tcPr>
          <w:p w14:paraId="6B1176A5" w14:textId="6602BD86" w:rsidR="00E14A19" w:rsidRPr="00E44038" w:rsidRDefault="00E14A19" w:rsidP="00E14A19">
            <w:pPr>
              <w:jc w:val="center"/>
              <w:rPr>
                <w:b/>
                <w:bCs/>
                <w:sz w:val="14"/>
                <w:szCs w:val="16"/>
                <w:lang w:val="en-GB"/>
              </w:rPr>
            </w:pPr>
            <w:r w:rsidRPr="00E44038">
              <w:rPr>
                <w:b/>
                <w:bCs/>
                <w:sz w:val="14"/>
                <w:szCs w:val="16"/>
                <w:lang w:val="en-GB"/>
              </w:rPr>
              <w:t>O</w:t>
            </w:r>
          </w:p>
        </w:tc>
        <w:tc>
          <w:tcPr>
            <w:tcW w:w="92" w:type="pct"/>
            <w:tcBorders>
              <w:left w:val="double" w:sz="4" w:space="0" w:color="548DD4" w:themeColor="text2" w:themeTint="99"/>
            </w:tcBorders>
            <w:tcMar>
              <w:left w:w="0" w:type="dxa"/>
              <w:right w:w="0" w:type="dxa"/>
            </w:tcMar>
            <w:vAlign w:val="center"/>
          </w:tcPr>
          <w:p w14:paraId="18018770" w14:textId="77777777" w:rsidR="00E14A19" w:rsidRPr="00E44038" w:rsidRDefault="00E14A19" w:rsidP="00E14A19">
            <w:pPr>
              <w:jc w:val="center"/>
              <w:rPr>
                <w:b/>
                <w:bCs/>
                <w:sz w:val="14"/>
                <w:szCs w:val="16"/>
                <w:lang w:val="en-GB"/>
              </w:rPr>
            </w:pPr>
            <w:r w:rsidRPr="00E44038">
              <w:rPr>
                <w:b/>
                <w:bCs/>
                <w:sz w:val="14"/>
                <w:szCs w:val="16"/>
                <w:lang w:val="en-GB"/>
              </w:rPr>
              <w:t>EM</w:t>
            </w:r>
          </w:p>
        </w:tc>
        <w:tc>
          <w:tcPr>
            <w:tcW w:w="94" w:type="pct"/>
            <w:tcBorders>
              <w:right w:val="double" w:sz="4" w:space="0" w:color="548DD4" w:themeColor="text2" w:themeTint="99"/>
            </w:tcBorders>
            <w:tcMar>
              <w:left w:w="0" w:type="dxa"/>
              <w:right w:w="0" w:type="dxa"/>
            </w:tcMar>
            <w:vAlign w:val="center"/>
          </w:tcPr>
          <w:p w14:paraId="0DB591F5" w14:textId="578F85D5" w:rsidR="00E14A19" w:rsidRPr="00E44038" w:rsidRDefault="00E14A19" w:rsidP="00E14A19">
            <w:pPr>
              <w:jc w:val="center"/>
              <w:rPr>
                <w:b/>
                <w:bCs/>
                <w:sz w:val="14"/>
                <w:szCs w:val="16"/>
                <w:lang w:val="en-GB"/>
              </w:rPr>
            </w:pPr>
            <w:r w:rsidRPr="00E44038">
              <w:rPr>
                <w:b/>
                <w:bCs/>
                <w:sz w:val="14"/>
                <w:szCs w:val="16"/>
                <w:lang w:val="en-GB"/>
              </w:rPr>
              <w:t>O</w:t>
            </w:r>
          </w:p>
        </w:tc>
        <w:tc>
          <w:tcPr>
            <w:tcW w:w="92" w:type="pct"/>
            <w:tcBorders>
              <w:left w:val="double" w:sz="4" w:space="0" w:color="548DD4" w:themeColor="text2" w:themeTint="99"/>
            </w:tcBorders>
            <w:tcMar>
              <w:left w:w="0" w:type="dxa"/>
              <w:right w:w="0" w:type="dxa"/>
            </w:tcMar>
            <w:vAlign w:val="center"/>
          </w:tcPr>
          <w:p w14:paraId="09AD154F" w14:textId="1A6C4FE0" w:rsidR="00E14A19" w:rsidRPr="00E44038" w:rsidRDefault="00E14A19" w:rsidP="00E14A19">
            <w:pPr>
              <w:jc w:val="center"/>
              <w:rPr>
                <w:b/>
                <w:bCs/>
                <w:sz w:val="14"/>
                <w:szCs w:val="16"/>
                <w:lang w:val="en-GB"/>
              </w:rPr>
            </w:pPr>
            <w:r w:rsidRPr="00E44038">
              <w:rPr>
                <w:b/>
                <w:bCs/>
                <w:sz w:val="14"/>
                <w:szCs w:val="16"/>
                <w:lang w:val="en-GB"/>
              </w:rPr>
              <w:t>O</w:t>
            </w:r>
          </w:p>
        </w:tc>
        <w:tc>
          <w:tcPr>
            <w:tcW w:w="91" w:type="pct"/>
            <w:tcMar>
              <w:left w:w="0" w:type="dxa"/>
              <w:right w:w="0" w:type="dxa"/>
            </w:tcMar>
            <w:vAlign w:val="center"/>
          </w:tcPr>
          <w:p w14:paraId="50173F1B" w14:textId="77777777" w:rsidR="00E14A19" w:rsidRPr="00E44038" w:rsidRDefault="00E14A19" w:rsidP="00E14A19">
            <w:pPr>
              <w:jc w:val="center"/>
              <w:rPr>
                <w:b/>
                <w:bCs/>
                <w:sz w:val="14"/>
                <w:szCs w:val="16"/>
                <w:lang w:val="en-GB"/>
              </w:rPr>
            </w:pPr>
            <w:r w:rsidRPr="00E44038">
              <w:rPr>
                <w:b/>
                <w:bCs/>
                <w:sz w:val="14"/>
                <w:szCs w:val="16"/>
                <w:lang w:val="en-GB"/>
              </w:rPr>
              <w:t>EM</w:t>
            </w:r>
          </w:p>
        </w:tc>
        <w:tc>
          <w:tcPr>
            <w:tcW w:w="94" w:type="pct"/>
            <w:tcBorders>
              <w:right w:val="double" w:sz="4" w:space="0" w:color="548DD4" w:themeColor="text2" w:themeTint="99"/>
            </w:tcBorders>
            <w:tcMar>
              <w:left w:w="0" w:type="dxa"/>
              <w:right w:w="0" w:type="dxa"/>
            </w:tcMar>
            <w:vAlign w:val="center"/>
          </w:tcPr>
          <w:p w14:paraId="26DCCC9F" w14:textId="77777777" w:rsidR="00E14A19" w:rsidRPr="00E44038" w:rsidRDefault="00E14A19" w:rsidP="00E14A19">
            <w:pPr>
              <w:jc w:val="center"/>
              <w:rPr>
                <w:b/>
                <w:bCs/>
                <w:sz w:val="14"/>
                <w:szCs w:val="16"/>
                <w:lang w:val="en-GB"/>
              </w:rPr>
            </w:pPr>
            <w:r w:rsidRPr="00E44038">
              <w:rPr>
                <w:b/>
                <w:bCs/>
                <w:sz w:val="14"/>
                <w:szCs w:val="16"/>
                <w:lang w:val="en-GB"/>
              </w:rPr>
              <w:t>–</w:t>
            </w:r>
          </w:p>
        </w:tc>
        <w:tc>
          <w:tcPr>
            <w:tcW w:w="94" w:type="pct"/>
            <w:tcBorders>
              <w:left w:val="double" w:sz="4" w:space="0" w:color="548DD4" w:themeColor="text2" w:themeTint="99"/>
              <w:right w:val="double" w:sz="4" w:space="0" w:color="548DD4" w:themeColor="text2" w:themeTint="99"/>
            </w:tcBorders>
            <w:tcMar>
              <w:left w:w="0" w:type="dxa"/>
              <w:right w:w="0" w:type="dxa"/>
            </w:tcMar>
            <w:vAlign w:val="center"/>
          </w:tcPr>
          <w:p w14:paraId="7FA2B31E" w14:textId="2AD26A9A" w:rsidR="00E14A19" w:rsidRPr="00E44038" w:rsidRDefault="00E14A19" w:rsidP="00E14A19">
            <w:pPr>
              <w:jc w:val="center"/>
              <w:rPr>
                <w:b/>
                <w:bCs/>
                <w:sz w:val="14"/>
                <w:szCs w:val="16"/>
                <w:lang w:val="en-GB"/>
              </w:rPr>
            </w:pPr>
            <w:r w:rsidRPr="00E44038">
              <w:rPr>
                <w:b/>
                <w:bCs/>
                <w:sz w:val="14"/>
                <w:szCs w:val="16"/>
                <w:lang w:val="en-GB"/>
              </w:rPr>
              <w:t>O</w:t>
            </w:r>
          </w:p>
        </w:tc>
        <w:tc>
          <w:tcPr>
            <w:tcW w:w="94" w:type="pct"/>
            <w:tcBorders>
              <w:left w:val="double" w:sz="4" w:space="0" w:color="548DD4" w:themeColor="text2" w:themeTint="99"/>
            </w:tcBorders>
            <w:tcMar>
              <w:left w:w="0" w:type="dxa"/>
              <w:right w:w="0" w:type="dxa"/>
            </w:tcMar>
            <w:vAlign w:val="center"/>
          </w:tcPr>
          <w:p w14:paraId="1FBE916B" w14:textId="77777777" w:rsidR="00E14A19" w:rsidRPr="00E44038" w:rsidRDefault="00E14A19" w:rsidP="00E14A19">
            <w:pPr>
              <w:jc w:val="center"/>
              <w:rPr>
                <w:b/>
                <w:bCs/>
                <w:sz w:val="14"/>
                <w:szCs w:val="16"/>
                <w:lang w:val="en-GB"/>
              </w:rPr>
            </w:pPr>
            <w:r w:rsidRPr="00E44038">
              <w:rPr>
                <w:b/>
                <w:bCs/>
                <w:sz w:val="14"/>
                <w:szCs w:val="16"/>
                <w:lang w:val="en-GB"/>
              </w:rPr>
              <w:t>EM</w:t>
            </w:r>
          </w:p>
        </w:tc>
        <w:tc>
          <w:tcPr>
            <w:tcW w:w="92" w:type="pct"/>
            <w:tcMar>
              <w:left w:w="0" w:type="dxa"/>
              <w:right w:w="0" w:type="dxa"/>
            </w:tcMar>
            <w:vAlign w:val="center"/>
          </w:tcPr>
          <w:p w14:paraId="6CDD71BD" w14:textId="77777777" w:rsidR="00E14A19" w:rsidRPr="00E44038" w:rsidRDefault="00E14A19" w:rsidP="00E14A19">
            <w:pPr>
              <w:jc w:val="center"/>
              <w:rPr>
                <w:b/>
                <w:bCs/>
                <w:sz w:val="14"/>
                <w:szCs w:val="16"/>
                <w:lang w:val="en-GB"/>
              </w:rPr>
            </w:pPr>
            <w:r w:rsidRPr="00E44038">
              <w:rPr>
                <w:b/>
                <w:bCs/>
                <w:sz w:val="14"/>
                <w:szCs w:val="16"/>
                <w:lang w:val="en-GB"/>
              </w:rPr>
              <w:t>EM</w:t>
            </w:r>
          </w:p>
        </w:tc>
        <w:tc>
          <w:tcPr>
            <w:tcW w:w="95" w:type="pct"/>
            <w:tcMar>
              <w:left w:w="0" w:type="dxa"/>
              <w:right w:w="0" w:type="dxa"/>
            </w:tcMar>
            <w:vAlign w:val="center"/>
          </w:tcPr>
          <w:p w14:paraId="06613E86" w14:textId="49490D81" w:rsidR="00E14A19" w:rsidRPr="00E44038" w:rsidRDefault="00E14A19" w:rsidP="00E14A19">
            <w:pPr>
              <w:jc w:val="center"/>
              <w:rPr>
                <w:b/>
                <w:bCs/>
                <w:sz w:val="14"/>
                <w:szCs w:val="16"/>
                <w:lang w:val="en-GB"/>
              </w:rPr>
            </w:pPr>
            <w:r w:rsidRPr="00E44038">
              <w:rPr>
                <w:b/>
                <w:bCs/>
                <w:sz w:val="14"/>
                <w:szCs w:val="16"/>
                <w:lang w:val="en-GB"/>
              </w:rPr>
              <w:t>O</w:t>
            </w:r>
          </w:p>
        </w:tc>
        <w:tc>
          <w:tcPr>
            <w:tcW w:w="93" w:type="pct"/>
            <w:tcBorders>
              <w:right w:val="double" w:sz="4" w:space="0" w:color="548DD4" w:themeColor="text2" w:themeTint="99"/>
            </w:tcBorders>
            <w:tcMar>
              <w:left w:w="0" w:type="dxa"/>
              <w:right w:w="0" w:type="dxa"/>
            </w:tcMar>
            <w:vAlign w:val="center"/>
          </w:tcPr>
          <w:p w14:paraId="5BA84CA8" w14:textId="77777777" w:rsidR="00E14A19" w:rsidRPr="00E44038" w:rsidRDefault="00E14A19" w:rsidP="00E14A19">
            <w:pPr>
              <w:jc w:val="center"/>
              <w:rPr>
                <w:b/>
                <w:bCs/>
                <w:sz w:val="14"/>
                <w:szCs w:val="16"/>
                <w:lang w:val="en-GB"/>
              </w:rPr>
            </w:pPr>
            <w:r w:rsidRPr="00E44038">
              <w:rPr>
                <w:b/>
                <w:bCs/>
                <w:sz w:val="14"/>
                <w:szCs w:val="16"/>
                <w:lang w:val="en-GB"/>
              </w:rPr>
              <w:t>–</w:t>
            </w:r>
          </w:p>
        </w:tc>
        <w:tc>
          <w:tcPr>
            <w:tcW w:w="94" w:type="pct"/>
            <w:tcBorders>
              <w:left w:val="double" w:sz="4" w:space="0" w:color="548DD4" w:themeColor="text2" w:themeTint="99"/>
            </w:tcBorders>
            <w:tcMar>
              <w:left w:w="0" w:type="dxa"/>
              <w:right w:w="0" w:type="dxa"/>
            </w:tcMar>
            <w:vAlign w:val="center"/>
          </w:tcPr>
          <w:p w14:paraId="6291A8CA" w14:textId="37A89E0A" w:rsidR="00E14A19" w:rsidRPr="00E44038" w:rsidRDefault="00E14A19" w:rsidP="00E14A19">
            <w:pPr>
              <w:jc w:val="center"/>
              <w:rPr>
                <w:b/>
                <w:bCs/>
                <w:sz w:val="14"/>
                <w:szCs w:val="16"/>
                <w:lang w:val="en-GB"/>
              </w:rPr>
            </w:pPr>
            <w:r w:rsidRPr="00E44038">
              <w:rPr>
                <w:b/>
                <w:bCs/>
                <w:sz w:val="14"/>
                <w:szCs w:val="16"/>
                <w:lang w:val="en-GB"/>
              </w:rPr>
              <w:t>O</w:t>
            </w:r>
          </w:p>
        </w:tc>
        <w:tc>
          <w:tcPr>
            <w:tcW w:w="95" w:type="pct"/>
            <w:tcBorders>
              <w:right w:val="double" w:sz="4" w:space="0" w:color="548DD4" w:themeColor="text2" w:themeTint="99"/>
            </w:tcBorders>
            <w:tcMar>
              <w:left w:w="0" w:type="dxa"/>
              <w:right w:w="0" w:type="dxa"/>
            </w:tcMar>
            <w:vAlign w:val="center"/>
          </w:tcPr>
          <w:p w14:paraId="09052C78" w14:textId="77777777" w:rsidR="00E14A19" w:rsidRPr="00E44038" w:rsidRDefault="00E14A19" w:rsidP="00E14A19">
            <w:pPr>
              <w:jc w:val="center"/>
              <w:rPr>
                <w:b/>
                <w:bCs/>
                <w:sz w:val="14"/>
                <w:szCs w:val="16"/>
                <w:lang w:val="en-GB"/>
              </w:rPr>
            </w:pPr>
            <w:r w:rsidRPr="00E44038">
              <w:rPr>
                <w:b/>
                <w:bCs/>
                <w:sz w:val="14"/>
                <w:szCs w:val="16"/>
                <w:lang w:val="en-GB"/>
              </w:rPr>
              <w:t>EM</w:t>
            </w:r>
          </w:p>
        </w:tc>
        <w:tc>
          <w:tcPr>
            <w:tcW w:w="88" w:type="pct"/>
            <w:tcBorders>
              <w:left w:val="double" w:sz="4" w:space="0" w:color="548DD4" w:themeColor="text2" w:themeTint="99"/>
              <w:right w:val="double" w:sz="4" w:space="0" w:color="548DD4" w:themeColor="text2" w:themeTint="99"/>
            </w:tcBorders>
            <w:tcMar>
              <w:left w:w="0" w:type="dxa"/>
              <w:right w:w="0" w:type="dxa"/>
            </w:tcMar>
            <w:vAlign w:val="center"/>
          </w:tcPr>
          <w:p w14:paraId="2687BE54" w14:textId="7272F9AF" w:rsidR="00E14A19" w:rsidRPr="00E44038" w:rsidRDefault="00E14A19" w:rsidP="00E14A19">
            <w:pPr>
              <w:jc w:val="center"/>
              <w:rPr>
                <w:b/>
                <w:bCs/>
                <w:sz w:val="14"/>
                <w:szCs w:val="16"/>
                <w:lang w:val="en-GB"/>
              </w:rPr>
            </w:pPr>
            <w:r w:rsidRPr="00E44038">
              <w:rPr>
                <w:b/>
                <w:bCs/>
                <w:sz w:val="14"/>
                <w:szCs w:val="16"/>
                <w:lang w:val="en-GB"/>
              </w:rPr>
              <w:t>O</w:t>
            </w:r>
          </w:p>
        </w:tc>
        <w:tc>
          <w:tcPr>
            <w:tcW w:w="94" w:type="pct"/>
            <w:tcBorders>
              <w:left w:val="double" w:sz="4" w:space="0" w:color="548DD4" w:themeColor="text2" w:themeTint="99"/>
            </w:tcBorders>
            <w:tcMar>
              <w:left w:w="0" w:type="dxa"/>
              <w:right w:w="0" w:type="dxa"/>
            </w:tcMar>
            <w:vAlign w:val="center"/>
          </w:tcPr>
          <w:p w14:paraId="409D61F9" w14:textId="77777777" w:rsidR="00E14A19" w:rsidRPr="00E44038" w:rsidRDefault="00E14A19" w:rsidP="00E14A19">
            <w:pPr>
              <w:jc w:val="center"/>
              <w:rPr>
                <w:b/>
                <w:bCs/>
                <w:sz w:val="14"/>
                <w:szCs w:val="16"/>
                <w:lang w:val="en-GB"/>
              </w:rPr>
            </w:pPr>
            <w:r w:rsidRPr="00E44038">
              <w:rPr>
                <w:b/>
                <w:bCs/>
                <w:sz w:val="14"/>
                <w:szCs w:val="16"/>
                <w:lang w:val="en-GB"/>
              </w:rPr>
              <w:t>EM</w:t>
            </w:r>
          </w:p>
        </w:tc>
        <w:tc>
          <w:tcPr>
            <w:tcW w:w="95" w:type="pct"/>
            <w:tcBorders>
              <w:right w:val="double" w:sz="4" w:space="0" w:color="548DD4" w:themeColor="text2" w:themeTint="99"/>
            </w:tcBorders>
            <w:tcMar>
              <w:left w:w="0" w:type="dxa"/>
              <w:right w:w="0" w:type="dxa"/>
            </w:tcMar>
            <w:vAlign w:val="center"/>
          </w:tcPr>
          <w:p w14:paraId="70C475E8" w14:textId="77777777" w:rsidR="00E14A19" w:rsidRPr="00E44038" w:rsidRDefault="00E14A19" w:rsidP="00E14A19">
            <w:pPr>
              <w:jc w:val="center"/>
              <w:rPr>
                <w:b/>
                <w:bCs/>
                <w:sz w:val="14"/>
                <w:szCs w:val="16"/>
                <w:lang w:val="en-GB"/>
              </w:rPr>
            </w:pPr>
            <w:r w:rsidRPr="00E44038">
              <w:rPr>
                <w:b/>
                <w:bCs/>
                <w:sz w:val="14"/>
                <w:szCs w:val="16"/>
                <w:lang w:val="en-GB"/>
              </w:rPr>
              <w:t>EM</w:t>
            </w:r>
          </w:p>
        </w:tc>
        <w:tc>
          <w:tcPr>
            <w:tcW w:w="92" w:type="pct"/>
            <w:tcBorders>
              <w:left w:val="double" w:sz="4" w:space="0" w:color="548DD4" w:themeColor="text2" w:themeTint="99"/>
            </w:tcBorders>
            <w:tcMar>
              <w:left w:w="0" w:type="dxa"/>
              <w:right w:w="0" w:type="dxa"/>
            </w:tcMar>
            <w:vAlign w:val="center"/>
          </w:tcPr>
          <w:p w14:paraId="3BEC2710" w14:textId="77777777" w:rsidR="00E14A19" w:rsidRPr="00E44038" w:rsidRDefault="00E14A19" w:rsidP="00E14A19">
            <w:pPr>
              <w:jc w:val="center"/>
              <w:rPr>
                <w:b/>
                <w:bCs/>
                <w:sz w:val="14"/>
                <w:szCs w:val="16"/>
                <w:lang w:val="en-GB"/>
              </w:rPr>
            </w:pPr>
            <w:r w:rsidRPr="00E44038">
              <w:rPr>
                <w:b/>
                <w:bCs/>
                <w:sz w:val="14"/>
                <w:szCs w:val="16"/>
                <w:lang w:val="en-GB"/>
              </w:rPr>
              <w:t>EM</w:t>
            </w:r>
          </w:p>
        </w:tc>
        <w:tc>
          <w:tcPr>
            <w:tcW w:w="94" w:type="pct"/>
            <w:tcMar>
              <w:left w:w="0" w:type="dxa"/>
              <w:right w:w="0" w:type="dxa"/>
            </w:tcMar>
            <w:vAlign w:val="center"/>
          </w:tcPr>
          <w:p w14:paraId="6DA36C4C" w14:textId="77777777" w:rsidR="00E14A19" w:rsidRPr="00E44038" w:rsidRDefault="00E14A19" w:rsidP="00E14A19">
            <w:pPr>
              <w:jc w:val="center"/>
              <w:rPr>
                <w:b/>
                <w:bCs/>
                <w:sz w:val="14"/>
                <w:szCs w:val="16"/>
                <w:lang w:val="en-GB"/>
              </w:rPr>
            </w:pPr>
            <w:r w:rsidRPr="00E44038">
              <w:rPr>
                <w:b/>
                <w:bCs/>
                <w:sz w:val="14"/>
                <w:szCs w:val="16"/>
                <w:lang w:val="en-GB"/>
              </w:rPr>
              <w:t>EM</w:t>
            </w:r>
          </w:p>
        </w:tc>
        <w:tc>
          <w:tcPr>
            <w:tcW w:w="94" w:type="pct"/>
            <w:tcMar>
              <w:left w:w="0" w:type="dxa"/>
              <w:right w:w="0" w:type="dxa"/>
            </w:tcMar>
            <w:vAlign w:val="center"/>
          </w:tcPr>
          <w:p w14:paraId="317E977F" w14:textId="4A18DFBC" w:rsidR="00E14A19" w:rsidRPr="00E44038" w:rsidRDefault="00E14A19" w:rsidP="00E14A19">
            <w:pPr>
              <w:jc w:val="center"/>
              <w:rPr>
                <w:b/>
                <w:bCs/>
                <w:sz w:val="14"/>
                <w:szCs w:val="16"/>
                <w:lang w:val="en-GB"/>
              </w:rPr>
            </w:pPr>
            <w:r w:rsidRPr="00E44038">
              <w:rPr>
                <w:b/>
                <w:bCs/>
                <w:sz w:val="14"/>
                <w:szCs w:val="16"/>
                <w:lang w:val="en-GB"/>
              </w:rPr>
              <w:t>O</w:t>
            </w:r>
          </w:p>
        </w:tc>
        <w:tc>
          <w:tcPr>
            <w:tcW w:w="83" w:type="pct"/>
            <w:tcBorders>
              <w:right w:val="double" w:sz="4" w:space="0" w:color="548DD4" w:themeColor="text2" w:themeTint="99"/>
            </w:tcBorders>
            <w:tcMar>
              <w:left w:w="0" w:type="dxa"/>
              <w:right w:w="0" w:type="dxa"/>
            </w:tcMar>
            <w:vAlign w:val="center"/>
          </w:tcPr>
          <w:p w14:paraId="6086AE96" w14:textId="77777777" w:rsidR="00E14A19" w:rsidRPr="00E44038" w:rsidRDefault="00E14A19" w:rsidP="00E14A19">
            <w:pPr>
              <w:jc w:val="center"/>
              <w:rPr>
                <w:b/>
                <w:bCs/>
                <w:sz w:val="14"/>
                <w:szCs w:val="16"/>
                <w:lang w:val="en-GB"/>
              </w:rPr>
            </w:pPr>
            <w:r w:rsidRPr="00E44038">
              <w:rPr>
                <w:b/>
                <w:bCs/>
                <w:sz w:val="14"/>
                <w:szCs w:val="16"/>
                <w:lang w:val="en-GB"/>
              </w:rPr>
              <w:t>–</w:t>
            </w:r>
          </w:p>
        </w:tc>
        <w:tc>
          <w:tcPr>
            <w:tcW w:w="88" w:type="pct"/>
            <w:tcBorders>
              <w:left w:val="double" w:sz="4" w:space="0" w:color="548DD4" w:themeColor="text2" w:themeTint="99"/>
            </w:tcBorders>
            <w:tcMar>
              <w:left w:w="0" w:type="dxa"/>
              <w:right w:w="0" w:type="dxa"/>
            </w:tcMar>
            <w:vAlign w:val="center"/>
          </w:tcPr>
          <w:p w14:paraId="29E4AD53" w14:textId="77777777" w:rsidR="00E14A19" w:rsidRPr="00E44038" w:rsidRDefault="00E14A19" w:rsidP="00E14A19">
            <w:pPr>
              <w:jc w:val="center"/>
              <w:rPr>
                <w:b/>
                <w:bCs/>
                <w:sz w:val="14"/>
                <w:szCs w:val="16"/>
                <w:lang w:val="en-GB"/>
              </w:rPr>
            </w:pPr>
            <w:r w:rsidRPr="00E44038">
              <w:rPr>
                <w:b/>
                <w:bCs/>
                <w:sz w:val="14"/>
                <w:szCs w:val="16"/>
                <w:lang w:val="en-GB"/>
              </w:rPr>
              <w:t>EM</w:t>
            </w:r>
          </w:p>
        </w:tc>
        <w:tc>
          <w:tcPr>
            <w:tcW w:w="92" w:type="pct"/>
            <w:tcMar>
              <w:left w:w="0" w:type="dxa"/>
              <w:right w:w="0" w:type="dxa"/>
            </w:tcMar>
            <w:vAlign w:val="center"/>
          </w:tcPr>
          <w:p w14:paraId="44DA1428" w14:textId="77777777" w:rsidR="00E14A19" w:rsidRPr="00E44038" w:rsidRDefault="00E14A19" w:rsidP="00E14A19">
            <w:pPr>
              <w:jc w:val="center"/>
              <w:rPr>
                <w:b/>
                <w:bCs/>
                <w:sz w:val="14"/>
                <w:szCs w:val="16"/>
                <w:lang w:val="en-GB"/>
              </w:rPr>
            </w:pPr>
            <w:r w:rsidRPr="00E44038">
              <w:rPr>
                <w:b/>
                <w:bCs/>
                <w:sz w:val="14"/>
                <w:szCs w:val="16"/>
                <w:lang w:val="en-GB"/>
              </w:rPr>
              <w:t>EM</w:t>
            </w:r>
          </w:p>
        </w:tc>
        <w:tc>
          <w:tcPr>
            <w:tcW w:w="95" w:type="pct"/>
            <w:tcMar>
              <w:left w:w="0" w:type="dxa"/>
              <w:right w:w="0" w:type="dxa"/>
            </w:tcMar>
            <w:vAlign w:val="center"/>
          </w:tcPr>
          <w:p w14:paraId="7D44158C" w14:textId="54E76BD5" w:rsidR="00E14A19" w:rsidRPr="00E44038" w:rsidRDefault="00E14A19" w:rsidP="00E14A19">
            <w:pPr>
              <w:jc w:val="center"/>
              <w:rPr>
                <w:b/>
                <w:bCs/>
                <w:sz w:val="14"/>
                <w:szCs w:val="16"/>
                <w:lang w:val="en-GB"/>
              </w:rPr>
            </w:pPr>
            <w:r w:rsidRPr="00E44038">
              <w:rPr>
                <w:b/>
                <w:bCs/>
                <w:sz w:val="14"/>
                <w:szCs w:val="16"/>
                <w:lang w:val="en-GB"/>
              </w:rPr>
              <w:t>O</w:t>
            </w:r>
          </w:p>
        </w:tc>
        <w:tc>
          <w:tcPr>
            <w:tcW w:w="92" w:type="pct"/>
            <w:tcBorders>
              <w:right w:val="double" w:sz="4" w:space="0" w:color="548DD4" w:themeColor="text2" w:themeTint="99"/>
            </w:tcBorders>
            <w:tcMar>
              <w:left w:w="0" w:type="dxa"/>
              <w:right w:w="0" w:type="dxa"/>
            </w:tcMar>
            <w:vAlign w:val="center"/>
          </w:tcPr>
          <w:p w14:paraId="37FBA5F4" w14:textId="77777777" w:rsidR="00E14A19" w:rsidRPr="00E44038" w:rsidRDefault="00E14A19" w:rsidP="00E14A19">
            <w:pPr>
              <w:jc w:val="center"/>
              <w:rPr>
                <w:b/>
                <w:bCs/>
                <w:sz w:val="14"/>
                <w:szCs w:val="16"/>
                <w:lang w:val="en-GB"/>
              </w:rPr>
            </w:pPr>
            <w:r w:rsidRPr="00E44038">
              <w:rPr>
                <w:b/>
                <w:bCs/>
                <w:sz w:val="14"/>
                <w:szCs w:val="16"/>
                <w:lang w:val="en-GB"/>
              </w:rPr>
              <w:t>–</w:t>
            </w:r>
          </w:p>
        </w:tc>
        <w:tc>
          <w:tcPr>
            <w:tcW w:w="94" w:type="pct"/>
            <w:tcBorders>
              <w:left w:val="double" w:sz="4" w:space="0" w:color="548DD4" w:themeColor="text2" w:themeTint="99"/>
            </w:tcBorders>
            <w:tcMar>
              <w:left w:w="0" w:type="dxa"/>
              <w:right w:w="0" w:type="dxa"/>
            </w:tcMar>
            <w:vAlign w:val="center"/>
          </w:tcPr>
          <w:p w14:paraId="4C1A527D" w14:textId="7633184D" w:rsidR="00E14A19" w:rsidRPr="00E44038" w:rsidRDefault="00E14A19" w:rsidP="00E14A19">
            <w:pPr>
              <w:jc w:val="center"/>
              <w:rPr>
                <w:b/>
                <w:bCs/>
                <w:sz w:val="14"/>
                <w:szCs w:val="16"/>
                <w:lang w:val="en-GB"/>
              </w:rPr>
            </w:pPr>
            <w:r w:rsidRPr="00E44038">
              <w:rPr>
                <w:b/>
                <w:bCs/>
                <w:sz w:val="14"/>
                <w:szCs w:val="16"/>
                <w:lang w:val="en-GB"/>
              </w:rPr>
              <w:t>O</w:t>
            </w:r>
          </w:p>
        </w:tc>
        <w:tc>
          <w:tcPr>
            <w:tcW w:w="94" w:type="pct"/>
            <w:tcMar>
              <w:left w:w="0" w:type="dxa"/>
              <w:right w:w="0" w:type="dxa"/>
            </w:tcMar>
            <w:vAlign w:val="center"/>
          </w:tcPr>
          <w:p w14:paraId="28DB5EE0" w14:textId="77777777" w:rsidR="00E14A19" w:rsidRPr="00E44038" w:rsidRDefault="00E14A19" w:rsidP="00E14A19">
            <w:pPr>
              <w:jc w:val="center"/>
              <w:rPr>
                <w:b/>
                <w:bCs/>
                <w:sz w:val="14"/>
                <w:szCs w:val="16"/>
                <w:lang w:val="en-GB"/>
              </w:rPr>
            </w:pPr>
            <w:r w:rsidRPr="00E44038">
              <w:rPr>
                <w:b/>
                <w:bCs/>
                <w:sz w:val="14"/>
                <w:szCs w:val="16"/>
                <w:lang w:val="en-GB"/>
              </w:rPr>
              <w:t>EM</w:t>
            </w:r>
          </w:p>
        </w:tc>
        <w:tc>
          <w:tcPr>
            <w:tcW w:w="95" w:type="pct"/>
            <w:tcBorders>
              <w:right w:val="double" w:sz="4" w:space="0" w:color="548DD4" w:themeColor="text2" w:themeTint="99"/>
            </w:tcBorders>
            <w:tcMar>
              <w:left w:w="0" w:type="dxa"/>
              <w:right w:w="0" w:type="dxa"/>
            </w:tcMar>
            <w:vAlign w:val="center"/>
          </w:tcPr>
          <w:p w14:paraId="02D38C93" w14:textId="77777777" w:rsidR="00E14A19" w:rsidRPr="00E44038" w:rsidRDefault="00E14A19" w:rsidP="00E14A19">
            <w:pPr>
              <w:jc w:val="center"/>
              <w:rPr>
                <w:b/>
                <w:bCs/>
                <w:sz w:val="14"/>
                <w:szCs w:val="16"/>
                <w:lang w:val="en-GB"/>
              </w:rPr>
            </w:pPr>
            <w:r w:rsidRPr="00E44038">
              <w:rPr>
                <w:b/>
                <w:bCs/>
                <w:sz w:val="14"/>
                <w:szCs w:val="16"/>
                <w:lang w:val="en-GB"/>
              </w:rPr>
              <w:t>–</w:t>
            </w:r>
          </w:p>
        </w:tc>
        <w:tc>
          <w:tcPr>
            <w:tcW w:w="82" w:type="pct"/>
            <w:tcBorders>
              <w:left w:val="double" w:sz="4" w:space="0" w:color="548DD4" w:themeColor="text2" w:themeTint="99"/>
            </w:tcBorders>
            <w:tcMar>
              <w:left w:w="0" w:type="dxa"/>
              <w:right w:w="0" w:type="dxa"/>
            </w:tcMar>
            <w:vAlign w:val="center"/>
          </w:tcPr>
          <w:p w14:paraId="08C484AD" w14:textId="62211197" w:rsidR="00E14A19" w:rsidRPr="00E44038" w:rsidRDefault="00E14A19" w:rsidP="00E14A19">
            <w:pPr>
              <w:jc w:val="center"/>
              <w:rPr>
                <w:b/>
                <w:bCs/>
                <w:sz w:val="14"/>
                <w:szCs w:val="16"/>
                <w:lang w:val="en-GB"/>
              </w:rPr>
            </w:pPr>
            <w:r w:rsidRPr="00E44038">
              <w:rPr>
                <w:b/>
                <w:bCs/>
                <w:sz w:val="14"/>
                <w:szCs w:val="16"/>
                <w:lang w:val="en-GB"/>
              </w:rPr>
              <w:t>O</w:t>
            </w:r>
          </w:p>
        </w:tc>
        <w:tc>
          <w:tcPr>
            <w:tcW w:w="83" w:type="pct"/>
            <w:tcBorders>
              <w:right w:val="double" w:sz="4" w:space="0" w:color="548DD4" w:themeColor="text2" w:themeTint="99"/>
            </w:tcBorders>
            <w:tcMar>
              <w:left w:w="0" w:type="dxa"/>
              <w:right w:w="0" w:type="dxa"/>
            </w:tcMar>
            <w:vAlign w:val="center"/>
          </w:tcPr>
          <w:p w14:paraId="762286D6" w14:textId="77777777" w:rsidR="00E14A19" w:rsidRPr="00E44038" w:rsidRDefault="00E14A19" w:rsidP="00E14A19">
            <w:pPr>
              <w:jc w:val="center"/>
              <w:rPr>
                <w:b/>
                <w:bCs/>
                <w:sz w:val="14"/>
                <w:szCs w:val="16"/>
                <w:lang w:val="en-GB"/>
              </w:rPr>
            </w:pPr>
            <w:r w:rsidRPr="00E44038">
              <w:rPr>
                <w:b/>
                <w:bCs/>
                <w:sz w:val="14"/>
                <w:szCs w:val="16"/>
                <w:lang w:val="en-GB"/>
              </w:rPr>
              <w:t>EM</w:t>
            </w:r>
          </w:p>
        </w:tc>
        <w:tc>
          <w:tcPr>
            <w:tcW w:w="92" w:type="pct"/>
            <w:tcBorders>
              <w:left w:val="double" w:sz="4" w:space="0" w:color="548DD4" w:themeColor="text2" w:themeTint="99"/>
            </w:tcBorders>
            <w:tcMar>
              <w:left w:w="0" w:type="dxa"/>
              <w:right w:w="0" w:type="dxa"/>
            </w:tcMar>
            <w:vAlign w:val="center"/>
          </w:tcPr>
          <w:p w14:paraId="259BB419" w14:textId="32E307E6" w:rsidR="00E14A19" w:rsidRPr="00E44038" w:rsidRDefault="00E14A19" w:rsidP="00E14A19">
            <w:pPr>
              <w:jc w:val="center"/>
              <w:rPr>
                <w:b/>
                <w:bCs/>
                <w:sz w:val="14"/>
                <w:szCs w:val="16"/>
                <w:lang w:val="en-GB"/>
              </w:rPr>
            </w:pPr>
            <w:r w:rsidRPr="00E44038">
              <w:rPr>
                <w:b/>
                <w:bCs/>
                <w:sz w:val="14"/>
                <w:szCs w:val="16"/>
                <w:lang w:val="en-GB"/>
              </w:rPr>
              <w:t>O</w:t>
            </w:r>
          </w:p>
        </w:tc>
        <w:tc>
          <w:tcPr>
            <w:tcW w:w="94" w:type="pct"/>
            <w:tcMar>
              <w:left w:w="0" w:type="dxa"/>
              <w:right w:w="0" w:type="dxa"/>
            </w:tcMar>
            <w:vAlign w:val="center"/>
          </w:tcPr>
          <w:p w14:paraId="6158F115" w14:textId="5C695C78" w:rsidR="00E14A19" w:rsidRPr="00E44038" w:rsidRDefault="00E14A19" w:rsidP="00E14A19">
            <w:pPr>
              <w:jc w:val="center"/>
              <w:rPr>
                <w:b/>
                <w:bCs/>
                <w:sz w:val="14"/>
                <w:szCs w:val="16"/>
                <w:lang w:val="en-GB"/>
              </w:rPr>
            </w:pPr>
            <w:r w:rsidRPr="00E44038">
              <w:rPr>
                <w:b/>
                <w:bCs/>
                <w:sz w:val="14"/>
                <w:szCs w:val="16"/>
                <w:lang w:val="en-GB"/>
              </w:rPr>
              <w:t>O</w:t>
            </w:r>
          </w:p>
        </w:tc>
        <w:tc>
          <w:tcPr>
            <w:tcW w:w="90" w:type="pct"/>
            <w:tcBorders>
              <w:right w:val="double" w:sz="4" w:space="0" w:color="548DD4" w:themeColor="text2" w:themeTint="99"/>
            </w:tcBorders>
            <w:tcMar>
              <w:left w:w="0" w:type="dxa"/>
              <w:right w:w="0" w:type="dxa"/>
            </w:tcMar>
            <w:vAlign w:val="center"/>
          </w:tcPr>
          <w:p w14:paraId="2C258FD7" w14:textId="77777777" w:rsidR="00E14A19" w:rsidRPr="00E44038" w:rsidRDefault="00E14A19" w:rsidP="00E14A19">
            <w:pPr>
              <w:jc w:val="center"/>
              <w:rPr>
                <w:b/>
                <w:bCs/>
                <w:sz w:val="14"/>
                <w:szCs w:val="16"/>
                <w:lang w:val="en-GB"/>
              </w:rPr>
            </w:pPr>
            <w:r w:rsidRPr="00E44038">
              <w:rPr>
                <w:b/>
                <w:bCs/>
                <w:sz w:val="14"/>
                <w:szCs w:val="16"/>
                <w:lang w:val="en-GB"/>
              </w:rPr>
              <w:t>–</w:t>
            </w:r>
          </w:p>
        </w:tc>
      </w:tr>
      <w:tr w:rsidR="00837531" w:rsidRPr="00E44038" w14:paraId="67016E66" w14:textId="77777777" w:rsidTr="00AA6536">
        <w:trPr>
          <w:trHeight w:val="262"/>
        </w:trPr>
        <w:tc>
          <w:tcPr>
            <w:tcW w:w="1318" w:type="pct"/>
            <w:tcBorders>
              <w:right w:val="double" w:sz="4" w:space="0" w:color="548DD4" w:themeColor="text2" w:themeTint="99"/>
            </w:tcBorders>
            <w:vAlign w:val="center"/>
          </w:tcPr>
          <w:p w14:paraId="3FED0C2C" w14:textId="57D4DCA9" w:rsidR="00E14A19" w:rsidRPr="00E44038" w:rsidRDefault="00E14A19" w:rsidP="00E14A19">
            <w:pPr>
              <w:rPr>
                <w:b/>
                <w:bCs/>
                <w:sz w:val="16"/>
                <w:szCs w:val="16"/>
                <w:lang w:val="en-GB"/>
              </w:rPr>
            </w:pPr>
            <w:r w:rsidRPr="00E44038">
              <w:rPr>
                <w:b/>
                <w:bCs/>
                <w:sz w:val="16"/>
                <w:szCs w:val="16"/>
                <w:lang w:val="en-GB"/>
              </w:rPr>
              <w:t>Awarding CPB (</w:t>
            </w:r>
            <w:r w:rsidR="00E44038" w:rsidRPr="00E44038">
              <w:rPr>
                <w:b/>
                <w:bCs/>
                <w:sz w:val="16"/>
                <w:szCs w:val="16"/>
                <w:lang w:val="en-GB"/>
              </w:rPr>
              <w:t>#</w:t>
            </w:r>
            <w:r w:rsidRPr="00E44038">
              <w:rPr>
                <w:b/>
                <w:bCs/>
                <w:sz w:val="16"/>
                <w:szCs w:val="16"/>
                <w:lang w:val="en-GB"/>
              </w:rPr>
              <w:t>)</w:t>
            </w:r>
          </w:p>
        </w:tc>
        <w:tc>
          <w:tcPr>
            <w:tcW w:w="89" w:type="pct"/>
            <w:tcBorders>
              <w:left w:val="double" w:sz="4" w:space="0" w:color="548DD4" w:themeColor="text2" w:themeTint="99"/>
            </w:tcBorders>
            <w:tcMar>
              <w:left w:w="0" w:type="dxa"/>
              <w:right w:w="0" w:type="dxa"/>
            </w:tcMar>
            <w:vAlign w:val="center"/>
          </w:tcPr>
          <w:p w14:paraId="03F8D313" w14:textId="77777777" w:rsidR="00E14A19" w:rsidRPr="00E44038" w:rsidRDefault="00E14A19" w:rsidP="00E14A19">
            <w:pPr>
              <w:jc w:val="center"/>
              <w:rPr>
                <w:b/>
                <w:bCs/>
                <w:sz w:val="14"/>
                <w:szCs w:val="16"/>
                <w:lang w:val="en-GB"/>
              </w:rPr>
            </w:pPr>
            <w:r w:rsidRPr="00E44038">
              <w:rPr>
                <w:b/>
                <w:bCs/>
                <w:sz w:val="14"/>
                <w:szCs w:val="16"/>
                <w:lang w:val="en-GB"/>
              </w:rPr>
              <w:t>–</w:t>
            </w:r>
          </w:p>
        </w:tc>
        <w:tc>
          <w:tcPr>
            <w:tcW w:w="96" w:type="pct"/>
            <w:tcMar>
              <w:left w:w="0" w:type="dxa"/>
              <w:right w:w="0" w:type="dxa"/>
            </w:tcMar>
            <w:vAlign w:val="center"/>
          </w:tcPr>
          <w:p w14:paraId="7BC62045" w14:textId="77777777" w:rsidR="00E14A19" w:rsidRPr="00E44038" w:rsidRDefault="00E14A19" w:rsidP="00E14A19">
            <w:pPr>
              <w:jc w:val="center"/>
              <w:rPr>
                <w:b/>
                <w:bCs/>
                <w:sz w:val="14"/>
                <w:szCs w:val="16"/>
                <w:lang w:val="en-GB"/>
              </w:rPr>
            </w:pPr>
            <w:r w:rsidRPr="00E44038">
              <w:rPr>
                <w:b/>
                <w:bCs/>
                <w:sz w:val="14"/>
                <w:szCs w:val="16"/>
                <w:lang w:val="en-GB"/>
              </w:rPr>
              <w:t>–</w:t>
            </w:r>
          </w:p>
        </w:tc>
        <w:tc>
          <w:tcPr>
            <w:tcW w:w="95" w:type="pct"/>
            <w:tcBorders>
              <w:right w:val="double" w:sz="4" w:space="0" w:color="548DD4" w:themeColor="text2" w:themeTint="99"/>
            </w:tcBorders>
            <w:tcMar>
              <w:left w:w="0" w:type="dxa"/>
              <w:right w:w="0" w:type="dxa"/>
            </w:tcMar>
            <w:vAlign w:val="center"/>
          </w:tcPr>
          <w:p w14:paraId="7AD0E2E3" w14:textId="77777777" w:rsidR="00E14A19" w:rsidRPr="00E44038" w:rsidRDefault="00E14A19" w:rsidP="00E14A19">
            <w:pPr>
              <w:jc w:val="center"/>
              <w:rPr>
                <w:b/>
                <w:bCs/>
                <w:sz w:val="14"/>
                <w:szCs w:val="16"/>
                <w:lang w:val="en-GB"/>
              </w:rPr>
            </w:pPr>
            <w:r w:rsidRPr="00E44038">
              <w:rPr>
                <w:b/>
                <w:bCs/>
                <w:sz w:val="14"/>
                <w:szCs w:val="16"/>
                <w:lang w:val="en-GB"/>
              </w:rPr>
              <w:t>–</w:t>
            </w:r>
          </w:p>
        </w:tc>
        <w:tc>
          <w:tcPr>
            <w:tcW w:w="90" w:type="pct"/>
            <w:tcBorders>
              <w:left w:val="double" w:sz="4" w:space="0" w:color="548DD4" w:themeColor="text2" w:themeTint="99"/>
            </w:tcBorders>
            <w:tcMar>
              <w:left w:w="0" w:type="dxa"/>
              <w:right w:w="0" w:type="dxa"/>
            </w:tcMar>
            <w:vAlign w:val="center"/>
          </w:tcPr>
          <w:p w14:paraId="3A9D06FE" w14:textId="77777777" w:rsidR="00E14A19" w:rsidRPr="00E44038" w:rsidRDefault="00E14A19" w:rsidP="00E14A19">
            <w:pPr>
              <w:jc w:val="center"/>
              <w:rPr>
                <w:b/>
                <w:bCs/>
                <w:sz w:val="14"/>
                <w:szCs w:val="16"/>
                <w:lang w:val="en-GB"/>
              </w:rPr>
            </w:pPr>
            <w:r w:rsidRPr="00E44038">
              <w:rPr>
                <w:b/>
                <w:bCs/>
                <w:sz w:val="14"/>
                <w:szCs w:val="16"/>
                <w:lang w:val="en-GB"/>
              </w:rPr>
              <w:t>EM</w:t>
            </w:r>
          </w:p>
        </w:tc>
        <w:tc>
          <w:tcPr>
            <w:tcW w:w="90" w:type="pct"/>
            <w:tcMar>
              <w:left w:w="0" w:type="dxa"/>
              <w:right w:w="0" w:type="dxa"/>
            </w:tcMar>
            <w:vAlign w:val="center"/>
          </w:tcPr>
          <w:p w14:paraId="352200BC" w14:textId="77777777" w:rsidR="00E14A19" w:rsidRPr="00E44038" w:rsidRDefault="00E14A19" w:rsidP="00E14A19">
            <w:pPr>
              <w:jc w:val="center"/>
              <w:rPr>
                <w:b/>
                <w:bCs/>
                <w:sz w:val="14"/>
                <w:szCs w:val="16"/>
                <w:lang w:val="en-GB"/>
              </w:rPr>
            </w:pPr>
            <w:r w:rsidRPr="00E44038">
              <w:rPr>
                <w:b/>
                <w:bCs/>
                <w:sz w:val="14"/>
                <w:szCs w:val="16"/>
                <w:lang w:val="en-GB"/>
              </w:rPr>
              <w:t>EM</w:t>
            </w:r>
          </w:p>
        </w:tc>
        <w:tc>
          <w:tcPr>
            <w:tcW w:w="97" w:type="pct"/>
            <w:tcBorders>
              <w:right w:val="double" w:sz="4" w:space="0" w:color="548DD4" w:themeColor="text2" w:themeTint="99"/>
            </w:tcBorders>
            <w:tcMar>
              <w:left w:w="0" w:type="dxa"/>
              <w:right w:w="0" w:type="dxa"/>
            </w:tcMar>
            <w:vAlign w:val="center"/>
          </w:tcPr>
          <w:p w14:paraId="74830A8E" w14:textId="37D7B3A6" w:rsidR="00E14A19" w:rsidRPr="00E44038" w:rsidRDefault="00E14A19" w:rsidP="00E14A19">
            <w:pPr>
              <w:jc w:val="center"/>
              <w:rPr>
                <w:b/>
                <w:bCs/>
                <w:sz w:val="14"/>
                <w:szCs w:val="16"/>
                <w:lang w:val="en-GB"/>
              </w:rPr>
            </w:pPr>
            <w:r w:rsidRPr="00E44038">
              <w:rPr>
                <w:b/>
                <w:bCs/>
                <w:sz w:val="14"/>
                <w:szCs w:val="16"/>
                <w:lang w:val="en-GB"/>
              </w:rPr>
              <w:t>O</w:t>
            </w:r>
          </w:p>
        </w:tc>
        <w:tc>
          <w:tcPr>
            <w:tcW w:w="91" w:type="pct"/>
            <w:tcBorders>
              <w:left w:val="double" w:sz="4" w:space="0" w:color="548DD4" w:themeColor="text2" w:themeTint="99"/>
            </w:tcBorders>
            <w:tcMar>
              <w:left w:w="0" w:type="dxa"/>
              <w:right w:w="0" w:type="dxa"/>
            </w:tcMar>
            <w:vAlign w:val="center"/>
          </w:tcPr>
          <w:p w14:paraId="6238D6C1" w14:textId="77777777" w:rsidR="00E14A19" w:rsidRPr="00E44038" w:rsidRDefault="00E14A19" w:rsidP="00E14A19">
            <w:pPr>
              <w:jc w:val="center"/>
              <w:rPr>
                <w:b/>
                <w:bCs/>
                <w:sz w:val="14"/>
                <w:szCs w:val="16"/>
                <w:lang w:val="en-GB"/>
              </w:rPr>
            </w:pPr>
            <w:r w:rsidRPr="00E44038">
              <w:rPr>
                <w:b/>
                <w:bCs/>
                <w:sz w:val="14"/>
                <w:szCs w:val="16"/>
                <w:lang w:val="en-GB"/>
              </w:rPr>
              <w:t>EM</w:t>
            </w:r>
          </w:p>
        </w:tc>
        <w:tc>
          <w:tcPr>
            <w:tcW w:w="91" w:type="pct"/>
            <w:tcMar>
              <w:left w:w="0" w:type="dxa"/>
              <w:right w:w="0" w:type="dxa"/>
            </w:tcMar>
            <w:vAlign w:val="center"/>
          </w:tcPr>
          <w:p w14:paraId="39939CFB" w14:textId="77777777" w:rsidR="00E14A19" w:rsidRPr="00E44038" w:rsidRDefault="00E14A19" w:rsidP="00E14A19">
            <w:pPr>
              <w:jc w:val="center"/>
              <w:rPr>
                <w:b/>
                <w:bCs/>
                <w:sz w:val="14"/>
                <w:szCs w:val="16"/>
                <w:lang w:val="en-GB"/>
              </w:rPr>
            </w:pPr>
            <w:r w:rsidRPr="00E44038">
              <w:rPr>
                <w:b/>
                <w:bCs/>
                <w:sz w:val="14"/>
                <w:szCs w:val="16"/>
                <w:lang w:val="en-GB"/>
              </w:rPr>
              <w:t>EM</w:t>
            </w:r>
          </w:p>
        </w:tc>
        <w:tc>
          <w:tcPr>
            <w:tcW w:w="92" w:type="pct"/>
            <w:tcBorders>
              <w:right w:val="double" w:sz="4" w:space="0" w:color="548DD4" w:themeColor="text2" w:themeTint="99"/>
            </w:tcBorders>
            <w:tcMar>
              <w:left w:w="0" w:type="dxa"/>
              <w:right w:w="0" w:type="dxa"/>
            </w:tcMar>
            <w:vAlign w:val="center"/>
          </w:tcPr>
          <w:p w14:paraId="6EFA0E1D" w14:textId="1E88204F" w:rsidR="00E14A19" w:rsidRPr="00E44038" w:rsidRDefault="00E14A19" w:rsidP="00E14A19">
            <w:pPr>
              <w:jc w:val="center"/>
              <w:rPr>
                <w:b/>
                <w:bCs/>
                <w:sz w:val="14"/>
                <w:szCs w:val="16"/>
                <w:lang w:val="en-GB"/>
              </w:rPr>
            </w:pPr>
            <w:r w:rsidRPr="00E44038">
              <w:rPr>
                <w:b/>
                <w:bCs/>
                <w:sz w:val="14"/>
                <w:szCs w:val="16"/>
                <w:lang w:val="en-GB"/>
              </w:rPr>
              <w:t>O</w:t>
            </w:r>
          </w:p>
        </w:tc>
        <w:tc>
          <w:tcPr>
            <w:tcW w:w="92" w:type="pct"/>
            <w:tcBorders>
              <w:left w:val="double" w:sz="4" w:space="0" w:color="548DD4" w:themeColor="text2" w:themeTint="99"/>
            </w:tcBorders>
            <w:tcMar>
              <w:left w:w="0" w:type="dxa"/>
              <w:right w:w="0" w:type="dxa"/>
            </w:tcMar>
            <w:vAlign w:val="center"/>
          </w:tcPr>
          <w:p w14:paraId="09FC72F0" w14:textId="77777777" w:rsidR="00E14A19" w:rsidRPr="00E44038" w:rsidRDefault="00E14A19" w:rsidP="00E14A19">
            <w:pPr>
              <w:jc w:val="center"/>
              <w:rPr>
                <w:b/>
                <w:bCs/>
                <w:sz w:val="14"/>
                <w:szCs w:val="16"/>
                <w:lang w:val="en-GB"/>
              </w:rPr>
            </w:pPr>
            <w:r w:rsidRPr="00E44038">
              <w:rPr>
                <w:b/>
                <w:bCs/>
                <w:sz w:val="14"/>
                <w:szCs w:val="16"/>
                <w:lang w:val="en-GB"/>
              </w:rPr>
              <w:t>EM</w:t>
            </w:r>
          </w:p>
        </w:tc>
        <w:tc>
          <w:tcPr>
            <w:tcW w:w="94" w:type="pct"/>
            <w:tcBorders>
              <w:right w:val="double" w:sz="4" w:space="0" w:color="548DD4" w:themeColor="text2" w:themeTint="99"/>
            </w:tcBorders>
            <w:tcMar>
              <w:left w:w="0" w:type="dxa"/>
              <w:right w:w="0" w:type="dxa"/>
            </w:tcMar>
            <w:vAlign w:val="center"/>
          </w:tcPr>
          <w:p w14:paraId="34D2132A" w14:textId="05B487A5" w:rsidR="00E14A19" w:rsidRPr="00E44038" w:rsidRDefault="00E14A19" w:rsidP="00E14A19">
            <w:pPr>
              <w:jc w:val="center"/>
              <w:rPr>
                <w:b/>
                <w:bCs/>
                <w:sz w:val="14"/>
                <w:szCs w:val="16"/>
                <w:lang w:val="en-GB"/>
              </w:rPr>
            </w:pPr>
            <w:r w:rsidRPr="00E44038">
              <w:rPr>
                <w:b/>
                <w:bCs/>
                <w:sz w:val="14"/>
                <w:szCs w:val="16"/>
                <w:lang w:val="en-GB"/>
              </w:rPr>
              <w:t>O</w:t>
            </w:r>
          </w:p>
        </w:tc>
        <w:tc>
          <w:tcPr>
            <w:tcW w:w="92" w:type="pct"/>
            <w:tcBorders>
              <w:left w:val="double" w:sz="4" w:space="0" w:color="548DD4" w:themeColor="text2" w:themeTint="99"/>
            </w:tcBorders>
            <w:tcMar>
              <w:left w:w="0" w:type="dxa"/>
              <w:right w:w="0" w:type="dxa"/>
            </w:tcMar>
            <w:vAlign w:val="center"/>
          </w:tcPr>
          <w:p w14:paraId="7A361203" w14:textId="4D0E96C3" w:rsidR="00E14A19" w:rsidRPr="00E44038" w:rsidRDefault="00E14A19" w:rsidP="00E14A19">
            <w:pPr>
              <w:jc w:val="center"/>
              <w:rPr>
                <w:b/>
                <w:bCs/>
                <w:sz w:val="14"/>
                <w:szCs w:val="16"/>
                <w:lang w:val="en-GB"/>
              </w:rPr>
            </w:pPr>
            <w:r w:rsidRPr="00E44038">
              <w:rPr>
                <w:b/>
                <w:bCs/>
                <w:sz w:val="14"/>
                <w:szCs w:val="16"/>
                <w:lang w:val="en-GB"/>
              </w:rPr>
              <w:t>O</w:t>
            </w:r>
          </w:p>
        </w:tc>
        <w:tc>
          <w:tcPr>
            <w:tcW w:w="91" w:type="pct"/>
            <w:tcMar>
              <w:left w:w="0" w:type="dxa"/>
              <w:right w:w="0" w:type="dxa"/>
            </w:tcMar>
            <w:vAlign w:val="center"/>
          </w:tcPr>
          <w:p w14:paraId="075E028A" w14:textId="77777777" w:rsidR="00E14A19" w:rsidRPr="00E44038" w:rsidRDefault="00E14A19" w:rsidP="00E14A19">
            <w:pPr>
              <w:jc w:val="center"/>
              <w:rPr>
                <w:b/>
                <w:bCs/>
                <w:sz w:val="14"/>
                <w:szCs w:val="16"/>
                <w:lang w:val="en-GB"/>
              </w:rPr>
            </w:pPr>
            <w:r w:rsidRPr="00E44038">
              <w:rPr>
                <w:b/>
                <w:bCs/>
                <w:sz w:val="14"/>
                <w:szCs w:val="16"/>
                <w:lang w:val="en-GB"/>
              </w:rPr>
              <w:t>EM</w:t>
            </w:r>
          </w:p>
        </w:tc>
        <w:tc>
          <w:tcPr>
            <w:tcW w:w="94" w:type="pct"/>
            <w:tcBorders>
              <w:right w:val="double" w:sz="4" w:space="0" w:color="548DD4" w:themeColor="text2" w:themeTint="99"/>
            </w:tcBorders>
            <w:tcMar>
              <w:left w:w="0" w:type="dxa"/>
              <w:right w:w="0" w:type="dxa"/>
            </w:tcMar>
            <w:vAlign w:val="center"/>
          </w:tcPr>
          <w:p w14:paraId="3C942EF1" w14:textId="77777777" w:rsidR="00E14A19" w:rsidRPr="00E44038" w:rsidRDefault="00E14A19" w:rsidP="00E14A19">
            <w:pPr>
              <w:jc w:val="center"/>
              <w:rPr>
                <w:b/>
                <w:bCs/>
                <w:sz w:val="14"/>
                <w:szCs w:val="16"/>
                <w:lang w:val="en-GB"/>
              </w:rPr>
            </w:pPr>
            <w:r w:rsidRPr="00E44038">
              <w:rPr>
                <w:b/>
                <w:bCs/>
                <w:sz w:val="14"/>
                <w:szCs w:val="16"/>
                <w:lang w:val="en-GB"/>
              </w:rPr>
              <w:t>–</w:t>
            </w:r>
          </w:p>
        </w:tc>
        <w:tc>
          <w:tcPr>
            <w:tcW w:w="94" w:type="pct"/>
            <w:tcBorders>
              <w:left w:val="double" w:sz="4" w:space="0" w:color="548DD4" w:themeColor="text2" w:themeTint="99"/>
              <w:right w:val="double" w:sz="4" w:space="0" w:color="548DD4" w:themeColor="text2" w:themeTint="99"/>
            </w:tcBorders>
            <w:tcMar>
              <w:left w:w="0" w:type="dxa"/>
              <w:right w:w="0" w:type="dxa"/>
            </w:tcMar>
            <w:vAlign w:val="center"/>
          </w:tcPr>
          <w:p w14:paraId="1BD99FFB" w14:textId="28AAC00F" w:rsidR="00E14A19" w:rsidRPr="00E44038" w:rsidRDefault="00E14A19" w:rsidP="00E14A19">
            <w:pPr>
              <w:jc w:val="center"/>
              <w:rPr>
                <w:b/>
                <w:bCs/>
                <w:sz w:val="14"/>
                <w:szCs w:val="16"/>
                <w:lang w:val="en-GB"/>
              </w:rPr>
            </w:pPr>
            <w:r w:rsidRPr="00E44038">
              <w:rPr>
                <w:b/>
                <w:bCs/>
                <w:sz w:val="14"/>
                <w:szCs w:val="16"/>
                <w:lang w:val="en-GB"/>
              </w:rPr>
              <w:t>O</w:t>
            </w:r>
          </w:p>
        </w:tc>
        <w:tc>
          <w:tcPr>
            <w:tcW w:w="94" w:type="pct"/>
            <w:tcBorders>
              <w:left w:val="double" w:sz="4" w:space="0" w:color="548DD4" w:themeColor="text2" w:themeTint="99"/>
            </w:tcBorders>
            <w:tcMar>
              <w:left w:w="0" w:type="dxa"/>
              <w:right w:w="0" w:type="dxa"/>
            </w:tcMar>
            <w:vAlign w:val="center"/>
          </w:tcPr>
          <w:p w14:paraId="06DB1E27" w14:textId="77777777" w:rsidR="00E14A19" w:rsidRPr="00E44038" w:rsidRDefault="00E14A19" w:rsidP="00E14A19">
            <w:pPr>
              <w:jc w:val="center"/>
              <w:rPr>
                <w:b/>
                <w:bCs/>
                <w:sz w:val="14"/>
                <w:szCs w:val="16"/>
                <w:lang w:val="en-GB"/>
              </w:rPr>
            </w:pPr>
            <w:r w:rsidRPr="00E44038">
              <w:rPr>
                <w:b/>
                <w:bCs/>
                <w:sz w:val="14"/>
                <w:szCs w:val="16"/>
                <w:lang w:val="en-GB"/>
              </w:rPr>
              <w:t>EM</w:t>
            </w:r>
          </w:p>
        </w:tc>
        <w:tc>
          <w:tcPr>
            <w:tcW w:w="92" w:type="pct"/>
            <w:tcMar>
              <w:left w:w="0" w:type="dxa"/>
              <w:right w:w="0" w:type="dxa"/>
            </w:tcMar>
            <w:vAlign w:val="center"/>
          </w:tcPr>
          <w:p w14:paraId="1F2079F7" w14:textId="77777777" w:rsidR="00E14A19" w:rsidRPr="00E44038" w:rsidRDefault="00E14A19" w:rsidP="00E14A19">
            <w:pPr>
              <w:jc w:val="center"/>
              <w:rPr>
                <w:b/>
                <w:bCs/>
                <w:sz w:val="14"/>
                <w:szCs w:val="16"/>
                <w:lang w:val="en-GB"/>
              </w:rPr>
            </w:pPr>
            <w:r w:rsidRPr="00E44038">
              <w:rPr>
                <w:b/>
                <w:bCs/>
                <w:sz w:val="14"/>
                <w:szCs w:val="16"/>
                <w:lang w:val="en-GB"/>
              </w:rPr>
              <w:t>EM</w:t>
            </w:r>
          </w:p>
        </w:tc>
        <w:tc>
          <w:tcPr>
            <w:tcW w:w="95" w:type="pct"/>
            <w:tcMar>
              <w:left w:w="0" w:type="dxa"/>
              <w:right w:w="0" w:type="dxa"/>
            </w:tcMar>
            <w:vAlign w:val="center"/>
          </w:tcPr>
          <w:p w14:paraId="3BF3AA42" w14:textId="4367B7FB" w:rsidR="00E14A19" w:rsidRPr="00E44038" w:rsidRDefault="00E14A19" w:rsidP="00E14A19">
            <w:pPr>
              <w:jc w:val="center"/>
              <w:rPr>
                <w:b/>
                <w:bCs/>
                <w:sz w:val="14"/>
                <w:szCs w:val="16"/>
                <w:lang w:val="en-GB"/>
              </w:rPr>
            </w:pPr>
            <w:r w:rsidRPr="00E44038">
              <w:rPr>
                <w:b/>
                <w:bCs/>
                <w:sz w:val="14"/>
                <w:szCs w:val="16"/>
                <w:lang w:val="en-GB"/>
              </w:rPr>
              <w:t>O</w:t>
            </w:r>
          </w:p>
        </w:tc>
        <w:tc>
          <w:tcPr>
            <w:tcW w:w="93" w:type="pct"/>
            <w:tcBorders>
              <w:right w:val="double" w:sz="4" w:space="0" w:color="548DD4" w:themeColor="text2" w:themeTint="99"/>
            </w:tcBorders>
            <w:tcMar>
              <w:left w:w="0" w:type="dxa"/>
              <w:right w:w="0" w:type="dxa"/>
            </w:tcMar>
            <w:vAlign w:val="center"/>
          </w:tcPr>
          <w:p w14:paraId="0DD7824B" w14:textId="77777777" w:rsidR="00E14A19" w:rsidRPr="00E44038" w:rsidRDefault="00E14A19" w:rsidP="00E14A19">
            <w:pPr>
              <w:jc w:val="center"/>
              <w:rPr>
                <w:b/>
                <w:bCs/>
                <w:sz w:val="14"/>
                <w:szCs w:val="16"/>
                <w:lang w:val="en-GB"/>
              </w:rPr>
            </w:pPr>
            <w:r w:rsidRPr="00E44038">
              <w:rPr>
                <w:b/>
                <w:bCs/>
                <w:sz w:val="14"/>
                <w:szCs w:val="16"/>
                <w:lang w:val="en-GB"/>
              </w:rPr>
              <w:t>–</w:t>
            </w:r>
          </w:p>
        </w:tc>
        <w:tc>
          <w:tcPr>
            <w:tcW w:w="94" w:type="pct"/>
            <w:tcBorders>
              <w:left w:val="double" w:sz="4" w:space="0" w:color="548DD4" w:themeColor="text2" w:themeTint="99"/>
            </w:tcBorders>
            <w:tcMar>
              <w:left w:w="0" w:type="dxa"/>
              <w:right w:w="0" w:type="dxa"/>
            </w:tcMar>
            <w:vAlign w:val="center"/>
          </w:tcPr>
          <w:p w14:paraId="1FAE2255" w14:textId="61999582" w:rsidR="00E14A19" w:rsidRPr="00E44038" w:rsidRDefault="00E14A19" w:rsidP="00E14A19">
            <w:pPr>
              <w:jc w:val="center"/>
              <w:rPr>
                <w:b/>
                <w:bCs/>
                <w:sz w:val="14"/>
                <w:szCs w:val="16"/>
                <w:lang w:val="en-GB"/>
              </w:rPr>
            </w:pPr>
            <w:r w:rsidRPr="00E44038">
              <w:rPr>
                <w:b/>
                <w:bCs/>
                <w:sz w:val="14"/>
                <w:szCs w:val="16"/>
                <w:lang w:val="en-GB"/>
              </w:rPr>
              <w:t>O</w:t>
            </w:r>
          </w:p>
        </w:tc>
        <w:tc>
          <w:tcPr>
            <w:tcW w:w="95" w:type="pct"/>
            <w:tcBorders>
              <w:right w:val="double" w:sz="4" w:space="0" w:color="548DD4" w:themeColor="text2" w:themeTint="99"/>
            </w:tcBorders>
            <w:tcMar>
              <w:left w:w="0" w:type="dxa"/>
              <w:right w:w="0" w:type="dxa"/>
            </w:tcMar>
            <w:vAlign w:val="center"/>
          </w:tcPr>
          <w:p w14:paraId="7667DB5C" w14:textId="77777777" w:rsidR="00E14A19" w:rsidRPr="00E44038" w:rsidRDefault="00E14A19" w:rsidP="00E14A19">
            <w:pPr>
              <w:jc w:val="center"/>
              <w:rPr>
                <w:b/>
                <w:bCs/>
                <w:sz w:val="14"/>
                <w:szCs w:val="16"/>
                <w:lang w:val="en-GB"/>
              </w:rPr>
            </w:pPr>
            <w:r w:rsidRPr="00E44038">
              <w:rPr>
                <w:b/>
                <w:bCs/>
                <w:sz w:val="14"/>
                <w:szCs w:val="16"/>
                <w:lang w:val="en-GB"/>
              </w:rPr>
              <w:t>EM</w:t>
            </w:r>
          </w:p>
        </w:tc>
        <w:tc>
          <w:tcPr>
            <w:tcW w:w="88" w:type="pct"/>
            <w:tcBorders>
              <w:left w:val="double" w:sz="4" w:space="0" w:color="548DD4" w:themeColor="text2" w:themeTint="99"/>
              <w:right w:val="double" w:sz="4" w:space="0" w:color="548DD4" w:themeColor="text2" w:themeTint="99"/>
            </w:tcBorders>
            <w:tcMar>
              <w:left w:w="0" w:type="dxa"/>
              <w:right w:w="0" w:type="dxa"/>
            </w:tcMar>
            <w:vAlign w:val="center"/>
          </w:tcPr>
          <w:p w14:paraId="09575961" w14:textId="1176FA16" w:rsidR="00E14A19" w:rsidRPr="00E44038" w:rsidRDefault="00E14A19" w:rsidP="00E14A19">
            <w:pPr>
              <w:jc w:val="center"/>
              <w:rPr>
                <w:b/>
                <w:bCs/>
                <w:sz w:val="14"/>
                <w:szCs w:val="16"/>
                <w:lang w:val="en-GB"/>
              </w:rPr>
            </w:pPr>
            <w:r w:rsidRPr="00E44038">
              <w:rPr>
                <w:b/>
                <w:bCs/>
                <w:sz w:val="14"/>
                <w:szCs w:val="16"/>
                <w:lang w:val="en-GB"/>
              </w:rPr>
              <w:t>O</w:t>
            </w:r>
          </w:p>
        </w:tc>
        <w:tc>
          <w:tcPr>
            <w:tcW w:w="94" w:type="pct"/>
            <w:tcBorders>
              <w:left w:val="double" w:sz="4" w:space="0" w:color="548DD4" w:themeColor="text2" w:themeTint="99"/>
            </w:tcBorders>
            <w:tcMar>
              <w:left w:w="0" w:type="dxa"/>
              <w:right w:w="0" w:type="dxa"/>
            </w:tcMar>
            <w:vAlign w:val="center"/>
          </w:tcPr>
          <w:p w14:paraId="770C8293" w14:textId="77777777" w:rsidR="00E14A19" w:rsidRPr="00E44038" w:rsidRDefault="00E14A19" w:rsidP="00E14A19">
            <w:pPr>
              <w:jc w:val="center"/>
              <w:rPr>
                <w:b/>
                <w:bCs/>
                <w:sz w:val="14"/>
                <w:szCs w:val="16"/>
                <w:lang w:val="en-GB"/>
              </w:rPr>
            </w:pPr>
            <w:r w:rsidRPr="00E44038">
              <w:rPr>
                <w:b/>
                <w:bCs/>
                <w:sz w:val="14"/>
                <w:szCs w:val="16"/>
                <w:lang w:val="en-GB"/>
              </w:rPr>
              <w:t>EM</w:t>
            </w:r>
          </w:p>
        </w:tc>
        <w:tc>
          <w:tcPr>
            <w:tcW w:w="95" w:type="pct"/>
            <w:tcBorders>
              <w:right w:val="double" w:sz="4" w:space="0" w:color="548DD4" w:themeColor="text2" w:themeTint="99"/>
            </w:tcBorders>
            <w:tcMar>
              <w:left w:w="0" w:type="dxa"/>
              <w:right w:w="0" w:type="dxa"/>
            </w:tcMar>
            <w:vAlign w:val="center"/>
          </w:tcPr>
          <w:p w14:paraId="35FA4547" w14:textId="77777777" w:rsidR="00E14A19" w:rsidRPr="00E44038" w:rsidRDefault="00E14A19" w:rsidP="00E14A19">
            <w:pPr>
              <w:jc w:val="center"/>
              <w:rPr>
                <w:b/>
                <w:bCs/>
                <w:sz w:val="14"/>
                <w:szCs w:val="16"/>
                <w:lang w:val="en-GB"/>
              </w:rPr>
            </w:pPr>
            <w:r w:rsidRPr="00E44038">
              <w:rPr>
                <w:b/>
                <w:bCs/>
                <w:sz w:val="14"/>
                <w:szCs w:val="16"/>
                <w:lang w:val="en-GB"/>
              </w:rPr>
              <w:t>EM</w:t>
            </w:r>
          </w:p>
        </w:tc>
        <w:tc>
          <w:tcPr>
            <w:tcW w:w="92" w:type="pct"/>
            <w:tcBorders>
              <w:left w:val="double" w:sz="4" w:space="0" w:color="548DD4" w:themeColor="text2" w:themeTint="99"/>
            </w:tcBorders>
            <w:tcMar>
              <w:left w:w="0" w:type="dxa"/>
              <w:right w:w="0" w:type="dxa"/>
            </w:tcMar>
            <w:vAlign w:val="center"/>
          </w:tcPr>
          <w:p w14:paraId="5D4082A4" w14:textId="77777777" w:rsidR="00E14A19" w:rsidRPr="00E44038" w:rsidRDefault="00E14A19" w:rsidP="00E14A19">
            <w:pPr>
              <w:jc w:val="center"/>
              <w:rPr>
                <w:b/>
                <w:bCs/>
                <w:sz w:val="14"/>
                <w:szCs w:val="16"/>
                <w:lang w:val="en-GB"/>
              </w:rPr>
            </w:pPr>
            <w:r w:rsidRPr="00E44038">
              <w:rPr>
                <w:b/>
                <w:bCs/>
                <w:sz w:val="14"/>
                <w:szCs w:val="16"/>
                <w:lang w:val="en-GB"/>
              </w:rPr>
              <w:t>EM</w:t>
            </w:r>
          </w:p>
        </w:tc>
        <w:tc>
          <w:tcPr>
            <w:tcW w:w="94" w:type="pct"/>
            <w:tcMar>
              <w:left w:w="0" w:type="dxa"/>
              <w:right w:w="0" w:type="dxa"/>
            </w:tcMar>
            <w:vAlign w:val="center"/>
          </w:tcPr>
          <w:p w14:paraId="0EE0C338" w14:textId="77777777" w:rsidR="00E14A19" w:rsidRPr="00E44038" w:rsidRDefault="00E14A19" w:rsidP="00E14A19">
            <w:pPr>
              <w:jc w:val="center"/>
              <w:rPr>
                <w:b/>
                <w:bCs/>
                <w:sz w:val="14"/>
                <w:szCs w:val="16"/>
                <w:lang w:val="en-GB"/>
              </w:rPr>
            </w:pPr>
            <w:r w:rsidRPr="00E44038">
              <w:rPr>
                <w:b/>
                <w:bCs/>
                <w:sz w:val="14"/>
                <w:szCs w:val="16"/>
                <w:lang w:val="en-GB"/>
              </w:rPr>
              <w:t>EM</w:t>
            </w:r>
          </w:p>
        </w:tc>
        <w:tc>
          <w:tcPr>
            <w:tcW w:w="94" w:type="pct"/>
            <w:tcMar>
              <w:left w:w="0" w:type="dxa"/>
              <w:right w:w="0" w:type="dxa"/>
            </w:tcMar>
            <w:vAlign w:val="center"/>
          </w:tcPr>
          <w:p w14:paraId="5FADF590" w14:textId="1A19DF6E" w:rsidR="00E14A19" w:rsidRPr="00E44038" w:rsidRDefault="00E14A19" w:rsidP="00E14A19">
            <w:pPr>
              <w:jc w:val="center"/>
              <w:rPr>
                <w:b/>
                <w:bCs/>
                <w:sz w:val="14"/>
                <w:szCs w:val="16"/>
                <w:lang w:val="en-GB"/>
              </w:rPr>
            </w:pPr>
            <w:r w:rsidRPr="00E44038">
              <w:rPr>
                <w:b/>
                <w:bCs/>
                <w:sz w:val="14"/>
                <w:szCs w:val="16"/>
                <w:lang w:val="en-GB"/>
              </w:rPr>
              <w:t>O</w:t>
            </w:r>
          </w:p>
        </w:tc>
        <w:tc>
          <w:tcPr>
            <w:tcW w:w="83" w:type="pct"/>
            <w:tcBorders>
              <w:right w:val="double" w:sz="4" w:space="0" w:color="548DD4" w:themeColor="text2" w:themeTint="99"/>
            </w:tcBorders>
            <w:tcMar>
              <w:left w:w="0" w:type="dxa"/>
              <w:right w:w="0" w:type="dxa"/>
            </w:tcMar>
            <w:vAlign w:val="center"/>
          </w:tcPr>
          <w:p w14:paraId="2FB27453" w14:textId="77777777" w:rsidR="00E14A19" w:rsidRPr="00E44038" w:rsidRDefault="00E14A19" w:rsidP="00E14A19">
            <w:pPr>
              <w:jc w:val="center"/>
              <w:rPr>
                <w:b/>
                <w:bCs/>
                <w:sz w:val="14"/>
                <w:szCs w:val="16"/>
                <w:lang w:val="en-GB"/>
              </w:rPr>
            </w:pPr>
            <w:r w:rsidRPr="00E44038">
              <w:rPr>
                <w:b/>
                <w:bCs/>
                <w:sz w:val="14"/>
                <w:szCs w:val="16"/>
                <w:lang w:val="en-GB"/>
              </w:rPr>
              <w:t>–</w:t>
            </w:r>
          </w:p>
        </w:tc>
        <w:tc>
          <w:tcPr>
            <w:tcW w:w="88" w:type="pct"/>
            <w:tcBorders>
              <w:left w:val="double" w:sz="4" w:space="0" w:color="548DD4" w:themeColor="text2" w:themeTint="99"/>
            </w:tcBorders>
            <w:tcMar>
              <w:left w:w="0" w:type="dxa"/>
              <w:right w:w="0" w:type="dxa"/>
            </w:tcMar>
            <w:vAlign w:val="center"/>
          </w:tcPr>
          <w:p w14:paraId="6C2553EA" w14:textId="77777777" w:rsidR="00E14A19" w:rsidRPr="00E44038" w:rsidRDefault="00E14A19" w:rsidP="00E14A19">
            <w:pPr>
              <w:jc w:val="center"/>
              <w:rPr>
                <w:b/>
                <w:bCs/>
                <w:sz w:val="14"/>
                <w:szCs w:val="16"/>
                <w:lang w:val="en-GB"/>
              </w:rPr>
            </w:pPr>
            <w:r w:rsidRPr="00E44038">
              <w:rPr>
                <w:b/>
                <w:bCs/>
                <w:sz w:val="14"/>
                <w:szCs w:val="16"/>
                <w:lang w:val="en-GB"/>
              </w:rPr>
              <w:t>EM</w:t>
            </w:r>
          </w:p>
        </w:tc>
        <w:tc>
          <w:tcPr>
            <w:tcW w:w="92" w:type="pct"/>
            <w:tcMar>
              <w:left w:w="0" w:type="dxa"/>
              <w:right w:w="0" w:type="dxa"/>
            </w:tcMar>
            <w:vAlign w:val="center"/>
          </w:tcPr>
          <w:p w14:paraId="6F1127F3" w14:textId="77777777" w:rsidR="00E14A19" w:rsidRPr="00E44038" w:rsidRDefault="00E14A19" w:rsidP="00E14A19">
            <w:pPr>
              <w:jc w:val="center"/>
              <w:rPr>
                <w:b/>
                <w:bCs/>
                <w:sz w:val="14"/>
                <w:szCs w:val="16"/>
                <w:lang w:val="en-GB"/>
              </w:rPr>
            </w:pPr>
            <w:r w:rsidRPr="00E44038">
              <w:rPr>
                <w:b/>
                <w:bCs/>
                <w:sz w:val="14"/>
                <w:szCs w:val="16"/>
                <w:lang w:val="en-GB"/>
              </w:rPr>
              <w:t>EM</w:t>
            </w:r>
          </w:p>
        </w:tc>
        <w:tc>
          <w:tcPr>
            <w:tcW w:w="95" w:type="pct"/>
            <w:tcMar>
              <w:left w:w="0" w:type="dxa"/>
              <w:right w:w="0" w:type="dxa"/>
            </w:tcMar>
            <w:vAlign w:val="center"/>
          </w:tcPr>
          <w:p w14:paraId="00367D82" w14:textId="0BC73FE8" w:rsidR="00E14A19" w:rsidRPr="00E44038" w:rsidRDefault="00E14A19" w:rsidP="00E14A19">
            <w:pPr>
              <w:jc w:val="center"/>
              <w:rPr>
                <w:b/>
                <w:bCs/>
                <w:sz w:val="14"/>
                <w:szCs w:val="16"/>
                <w:lang w:val="en-GB"/>
              </w:rPr>
            </w:pPr>
            <w:r w:rsidRPr="00E44038">
              <w:rPr>
                <w:b/>
                <w:bCs/>
                <w:sz w:val="14"/>
                <w:szCs w:val="16"/>
                <w:lang w:val="en-GB"/>
              </w:rPr>
              <w:t>O</w:t>
            </w:r>
          </w:p>
        </w:tc>
        <w:tc>
          <w:tcPr>
            <w:tcW w:w="92" w:type="pct"/>
            <w:tcBorders>
              <w:right w:val="double" w:sz="4" w:space="0" w:color="548DD4" w:themeColor="text2" w:themeTint="99"/>
            </w:tcBorders>
            <w:tcMar>
              <w:left w:w="0" w:type="dxa"/>
              <w:right w:w="0" w:type="dxa"/>
            </w:tcMar>
            <w:vAlign w:val="center"/>
          </w:tcPr>
          <w:p w14:paraId="45798AD1" w14:textId="77777777" w:rsidR="00E14A19" w:rsidRPr="00E44038" w:rsidRDefault="00E14A19" w:rsidP="00E14A19">
            <w:pPr>
              <w:jc w:val="center"/>
              <w:rPr>
                <w:b/>
                <w:bCs/>
                <w:sz w:val="14"/>
                <w:szCs w:val="16"/>
                <w:lang w:val="en-GB"/>
              </w:rPr>
            </w:pPr>
            <w:r w:rsidRPr="00E44038">
              <w:rPr>
                <w:b/>
                <w:bCs/>
                <w:sz w:val="14"/>
                <w:szCs w:val="16"/>
                <w:lang w:val="en-GB"/>
              </w:rPr>
              <w:t>–</w:t>
            </w:r>
          </w:p>
        </w:tc>
        <w:tc>
          <w:tcPr>
            <w:tcW w:w="94" w:type="pct"/>
            <w:tcBorders>
              <w:left w:val="double" w:sz="4" w:space="0" w:color="548DD4" w:themeColor="text2" w:themeTint="99"/>
            </w:tcBorders>
            <w:tcMar>
              <w:left w:w="0" w:type="dxa"/>
              <w:right w:w="0" w:type="dxa"/>
            </w:tcMar>
            <w:vAlign w:val="center"/>
          </w:tcPr>
          <w:p w14:paraId="62CF3C4E" w14:textId="5213DDDE" w:rsidR="00E14A19" w:rsidRPr="00E44038" w:rsidRDefault="00E14A19" w:rsidP="00E14A19">
            <w:pPr>
              <w:jc w:val="center"/>
              <w:rPr>
                <w:b/>
                <w:bCs/>
                <w:sz w:val="14"/>
                <w:szCs w:val="16"/>
                <w:lang w:val="en-GB"/>
              </w:rPr>
            </w:pPr>
            <w:r w:rsidRPr="00E44038">
              <w:rPr>
                <w:b/>
                <w:bCs/>
                <w:sz w:val="14"/>
                <w:szCs w:val="16"/>
                <w:lang w:val="en-GB"/>
              </w:rPr>
              <w:t>O</w:t>
            </w:r>
          </w:p>
        </w:tc>
        <w:tc>
          <w:tcPr>
            <w:tcW w:w="94" w:type="pct"/>
            <w:tcMar>
              <w:left w:w="0" w:type="dxa"/>
              <w:right w:w="0" w:type="dxa"/>
            </w:tcMar>
            <w:vAlign w:val="center"/>
          </w:tcPr>
          <w:p w14:paraId="43497665" w14:textId="77777777" w:rsidR="00E14A19" w:rsidRPr="00E44038" w:rsidRDefault="00E14A19" w:rsidP="00E14A19">
            <w:pPr>
              <w:jc w:val="center"/>
              <w:rPr>
                <w:b/>
                <w:bCs/>
                <w:sz w:val="14"/>
                <w:szCs w:val="16"/>
                <w:lang w:val="en-GB"/>
              </w:rPr>
            </w:pPr>
            <w:r w:rsidRPr="00E44038">
              <w:rPr>
                <w:b/>
                <w:bCs/>
                <w:sz w:val="14"/>
                <w:szCs w:val="16"/>
                <w:lang w:val="en-GB"/>
              </w:rPr>
              <w:t>EM</w:t>
            </w:r>
          </w:p>
        </w:tc>
        <w:tc>
          <w:tcPr>
            <w:tcW w:w="95" w:type="pct"/>
            <w:tcBorders>
              <w:right w:val="double" w:sz="4" w:space="0" w:color="548DD4" w:themeColor="text2" w:themeTint="99"/>
            </w:tcBorders>
            <w:tcMar>
              <w:left w:w="0" w:type="dxa"/>
              <w:right w:w="0" w:type="dxa"/>
            </w:tcMar>
            <w:vAlign w:val="center"/>
          </w:tcPr>
          <w:p w14:paraId="744FD668" w14:textId="77777777" w:rsidR="00E14A19" w:rsidRPr="00E44038" w:rsidRDefault="00E14A19" w:rsidP="00E14A19">
            <w:pPr>
              <w:jc w:val="center"/>
              <w:rPr>
                <w:b/>
                <w:bCs/>
                <w:sz w:val="14"/>
                <w:szCs w:val="16"/>
                <w:lang w:val="en-GB"/>
              </w:rPr>
            </w:pPr>
            <w:r w:rsidRPr="00E44038">
              <w:rPr>
                <w:b/>
                <w:bCs/>
                <w:sz w:val="14"/>
                <w:szCs w:val="16"/>
                <w:lang w:val="en-GB"/>
              </w:rPr>
              <w:t>–</w:t>
            </w:r>
          </w:p>
        </w:tc>
        <w:tc>
          <w:tcPr>
            <w:tcW w:w="82" w:type="pct"/>
            <w:tcBorders>
              <w:left w:val="double" w:sz="4" w:space="0" w:color="548DD4" w:themeColor="text2" w:themeTint="99"/>
            </w:tcBorders>
            <w:tcMar>
              <w:left w:w="0" w:type="dxa"/>
              <w:right w:w="0" w:type="dxa"/>
            </w:tcMar>
            <w:vAlign w:val="center"/>
          </w:tcPr>
          <w:p w14:paraId="35E14C31" w14:textId="1A13BC66" w:rsidR="00E14A19" w:rsidRPr="00E44038" w:rsidRDefault="00E14A19" w:rsidP="00E14A19">
            <w:pPr>
              <w:jc w:val="center"/>
              <w:rPr>
                <w:b/>
                <w:bCs/>
                <w:sz w:val="14"/>
                <w:szCs w:val="16"/>
                <w:lang w:val="en-GB"/>
              </w:rPr>
            </w:pPr>
            <w:r w:rsidRPr="00E44038">
              <w:rPr>
                <w:b/>
                <w:bCs/>
                <w:sz w:val="14"/>
                <w:szCs w:val="16"/>
                <w:lang w:val="en-GB"/>
              </w:rPr>
              <w:t>O</w:t>
            </w:r>
          </w:p>
        </w:tc>
        <w:tc>
          <w:tcPr>
            <w:tcW w:w="83" w:type="pct"/>
            <w:tcBorders>
              <w:right w:val="double" w:sz="4" w:space="0" w:color="548DD4" w:themeColor="text2" w:themeTint="99"/>
            </w:tcBorders>
            <w:tcMar>
              <w:left w:w="0" w:type="dxa"/>
              <w:right w:w="0" w:type="dxa"/>
            </w:tcMar>
            <w:vAlign w:val="center"/>
          </w:tcPr>
          <w:p w14:paraId="1F34C9BF" w14:textId="77777777" w:rsidR="00E14A19" w:rsidRPr="00E44038" w:rsidRDefault="00E14A19" w:rsidP="00E14A19">
            <w:pPr>
              <w:jc w:val="center"/>
              <w:rPr>
                <w:b/>
                <w:bCs/>
                <w:sz w:val="14"/>
                <w:szCs w:val="16"/>
                <w:lang w:val="en-GB"/>
              </w:rPr>
            </w:pPr>
            <w:r w:rsidRPr="00E44038">
              <w:rPr>
                <w:b/>
                <w:bCs/>
                <w:sz w:val="14"/>
                <w:szCs w:val="16"/>
                <w:lang w:val="en-GB"/>
              </w:rPr>
              <w:t>EM</w:t>
            </w:r>
          </w:p>
        </w:tc>
        <w:tc>
          <w:tcPr>
            <w:tcW w:w="92" w:type="pct"/>
            <w:tcBorders>
              <w:left w:val="double" w:sz="4" w:space="0" w:color="548DD4" w:themeColor="text2" w:themeTint="99"/>
            </w:tcBorders>
            <w:tcMar>
              <w:left w:w="0" w:type="dxa"/>
              <w:right w:w="0" w:type="dxa"/>
            </w:tcMar>
            <w:vAlign w:val="center"/>
          </w:tcPr>
          <w:p w14:paraId="472C64FA" w14:textId="080194AC" w:rsidR="00E14A19" w:rsidRPr="00E44038" w:rsidRDefault="00E14A19" w:rsidP="00E14A19">
            <w:pPr>
              <w:jc w:val="center"/>
              <w:rPr>
                <w:b/>
                <w:bCs/>
                <w:sz w:val="14"/>
                <w:szCs w:val="16"/>
                <w:lang w:val="en-GB"/>
              </w:rPr>
            </w:pPr>
            <w:r w:rsidRPr="00E44038">
              <w:rPr>
                <w:b/>
                <w:bCs/>
                <w:sz w:val="14"/>
                <w:szCs w:val="16"/>
                <w:lang w:val="en-GB"/>
              </w:rPr>
              <w:t>O</w:t>
            </w:r>
          </w:p>
        </w:tc>
        <w:tc>
          <w:tcPr>
            <w:tcW w:w="94" w:type="pct"/>
            <w:tcMar>
              <w:left w:w="0" w:type="dxa"/>
              <w:right w:w="0" w:type="dxa"/>
            </w:tcMar>
            <w:vAlign w:val="center"/>
          </w:tcPr>
          <w:p w14:paraId="0D2A9454" w14:textId="296E1DCF" w:rsidR="00E14A19" w:rsidRPr="00E44038" w:rsidRDefault="00E14A19" w:rsidP="00E14A19">
            <w:pPr>
              <w:jc w:val="center"/>
              <w:rPr>
                <w:b/>
                <w:bCs/>
                <w:sz w:val="14"/>
                <w:szCs w:val="16"/>
                <w:lang w:val="en-GB"/>
              </w:rPr>
            </w:pPr>
            <w:r w:rsidRPr="00E44038">
              <w:rPr>
                <w:b/>
                <w:bCs/>
                <w:sz w:val="14"/>
                <w:szCs w:val="16"/>
                <w:lang w:val="en-GB"/>
              </w:rPr>
              <w:t>O</w:t>
            </w:r>
          </w:p>
        </w:tc>
        <w:tc>
          <w:tcPr>
            <w:tcW w:w="90" w:type="pct"/>
            <w:tcBorders>
              <w:right w:val="double" w:sz="4" w:space="0" w:color="548DD4" w:themeColor="text2" w:themeTint="99"/>
            </w:tcBorders>
            <w:tcMar>
              <w:left w:w="0" w:type="dxa"/>
              <w:right w:w="0" w:type="dxa"/>
            </w:tcMar>
            <w:vAlign w:val="center"/>
          </w:tcPr>
          <w:p w14:paraId="35891543" w14:textId="77777777" w:rsidR="00E14A19" w:rsidRPr="00E44038" w:rsidRDefault="00E14A19" w:rsidP="00E14A19">
            <w:pPr>
              <w:jc w:val="center"/>
              <w:rPr>
                <w:b/>
                <w:bCs/>
                <w:sz w:val="14"/>
                <w:szCs w:val="16"/>
                <w:lang w:val="en-GB"/>
              </w:rPr>
            </w:pPr>
            <w:r w:rsidRPr="00E44038">
              <w:rPr>
                <w:b/>
                <w:bCs/>
                <w:sz w:val="14"/>
                <w:szCs w:val="16"/>
                <w:lang w:val="en-GB"/>
              </w:rPr>
              <w:t>–</w:t>
            </w:r>
          </w:p>
        </w:tc>
      </w:tr>
      <w:tr w:rsidR="00837531" w:rsidRPr="00935D11" w14:paraId="084A010D" w14:textId="77777777" w:rsidTr="00AA6536">
        <w:trPr>
          <w:cnfStyle w:val="000000100000" w:firstRow="0" w:lastRow="0" w:firstColumn="0" w:lastColumn="0" w:oddVBand="0" w:evenVBand="0" w:oddHBand="1" w:evenHBand="0" w:firstRowFirstColumn="0" w:firstRowLastColumn="0" w:lastRowFirstColumn="0" w:lastRowLastColumn="0"/>
          <w:trHeight w:val="262"/>
        </w:trPr>
        <w:tc>
          <w:tcPr>
            <w:tcW w:w="1318" w:type="pct"/>
            <w:tcBorders>
              <w:right w:val="double" w:sz="4" w:space="0" w:color="548DD4" w:themeColor="text2" w:themeTint="99"/>
            </w:tcBorders>
            <w:vAlign w:val="center"/>
          </w:tcPr>
          <w:p w14:paraId="3CF52EB3" w14:textId="77777777" w:rsidR="00E14A19" w:rsidRPr="00935D11" w:rsidRDefault="00E14A19" w:rsidP="00E14A19">
            <w:pPr>
              <w:rPr>
                <w:sz w:val="16"/>
                <w:szCs w:val="16"/>
                <w:lang w:val="en-GB"/>
              </w:rPr>
            </w:pPr>
            <w:r w:rsidRPr="00935D11">
              <w:rPr>
                <w:sz w:val="16"/>
                <w:szCs w:val="16"/>
                <w:lang w:val="en-GB"/>
              </w:rPr>
              <w:t>Procurement service provider</w:t>
            </w:r>
          </w:p>
        </w:tc>
        <w:tc>
          <w:tcPr>
            <w:tcW w:w="89" w:type="pct"/>
            <w:tcBorders>
              <w:left w:val="double" w:sz="4" w:space="0" w:color="548DD4" w:themeColor="text2" w:themeTint="99"/>
            </w:tcBorders>
            <w:tcMar>
              <w:left w:w="0" w:type="dxa"/>
              <w:right w:w="0" w:type="dxa"/>
            </w:tcMar>
            <w:vAlign w:val="center"/>
          </w:tcPr>
          <w:p w14:paraId="250D553B" w14:textId="77777777" w:rsidR="00E14A19" w:rsidRPr="00FB5A64" w:rsidRDefault="00E14A19" w:rsidP="00E14A19">
            <w:pPr>
              <w:jc w:val="center"/>
              <w:rPr>
                <w:sz w:val="14"/>
                <w:szCs w:val="16"/>
                <w:lang w:val="en-GB"/>
              </w:rPr>
            </w:pPr>
            <w:r w:rsidRPr="00FB5A64">
              <w:rPr>
                <w:sz w:val="14"/>
                <w:szCs w:val="16"/>
                <w:lang w:val="en-GB"/>
              </w:rPr>
              <w:t>–</w:t>
            </w:r>
          </w:p>
        </w:tc>
        <w:tc>
          <w:tcPr>
            <w:tcW w:w="96" w:type="pct"/>
            <w:tcMar>
              <w:left w:w="0" w:type="dxa"/>
              <w:right w:w="0" w:type="dxa"/>
            </w:tcMar>
            <w:vAlign w:val="center"/>
          </w:tcPr>
          <w:p w14:paraId="0B8B87DC" w14:textId="77777777" w:rsidR="00E14A19" w:rsidRPr="00FB5A64" w:rsidRDefault="00E14A19" w:rsidP="00E14A19">
            <w:pPr>
              <w:jc w:val="center"/>
              <w:rPr>
                <w:sz w:val="14"/>
                <w:szCs w:val="16"/>
                <w:lang w:val="en-GB"/>
              </w:rPr>
            </w:pPr>
            <w:r w:rsidRPr="00FB5A64">
              <w:rPr>
                <w:sz w:val="14"/>
                <w:szCs w:val="16"/>
                <w:lang w:val="en-GB"/>
              </w:rPr>
              <w:t>–</w:t>
            </w:r>
          </w:p>
        </w:tc>
        <w:tc>
          <w:tcPr>
            <w:tcW w:w="95" w:type="pct"/>
            <w:tcBorders>
              <w:right w:val="double" w:sz="4" w:space="0" w:color="548DD4" w:themeColor="text2" w:themeTint="99"/>
            </w:tcBorders>
            <w:tcMar>
              <w:left w:w="0" w:type="dxa"/>
              <w:right w:w="0" w:type="dxa"/>
            </w:tcMar>
            <w:vAlign w:val="center"/>
          </w:tcPr>
          <w:p w14:paraId="02E7CB15" w14:textId="77777777" w:rsidR="00E14A19" w:rsidRPr="00FB5A64" w:rsidRDefault="00E14A19" w:rsidP="00E14A19">
            <w:pPr>
              <w:jc w:val="center"/>
              <w:rPr>
                <w:sz w:val="14"/>
                <w:szCs w:val="16"/>
                <w:lang w:val="en-GB"/>
              </w:rPr>
            </w:pPr>
            <w:r w:rsidRPr="00FB5A64">
              <w:rPr>
                <w:sz w:val="14"/>
                <w:szCs w:val="16"/>
                <w:lang w:val="en-GB"/>
              </w:rPr>
              <w:t>–</w:t>
            </w:r>
          </w:p>
        </w:tc>
        <w:tc>
          <w:tcPr>
            <w:tcW w:w="90" w:type="pct"/>
            <w:tcBorders>
              <w:left w:val="double" w:sz="4" w:space="0" w:color="548DD4" w:themeColor="text2" w:themeTint="99"/>
            </w:tcBorders>
            <w:tcMar>
              <w:left w:w="0" w:type="dxa"/>
              <w:right w:w="0" w:type="dxa"/>
            </w:tcMar>
            <w:vAlign w:val="center"/>
          </w:tcPr>
          <w:p w14:paraId="11669509" w14:textId="4C0B5B54" w:rsidR="00E14A19" w:rsidRPr="00FB5A64" w:rsidRDefault="00E14A19" w:rsidP="00E14A19">
            <w:pPr>
              <w:jc w:val="center"/>
              <w:rPr>
                <w:sz w:val="14"/>
                <w:szCs w:val="16"/>
                <w:lang w:val="en-GB"/>
              </w:rPr>
            </w:pPr>
            <w:r>
              <w:rPr>
                <w:sz w:val="14"/>
                <w:szCs w:val="16"/>
                <w:lang w:val="en-GB"/>
              </w:rPr>
              <w:t>O</w:t>
            </w:r>
          </w:p>
        </w:tc>
        <w:tc>
          <w:tcPr>
            <w:tcW w:w="90" w:type="pct"/>
            <w:tcMar>
              <w:left w:w="0" w:type="dxa"/>
              <w:right w:w="0" w:type="dxa"/>
            </w:tcMar>
            <w:vAlign w:val="center"/>
          </w:tcPr>
          <w:p w14:paraId="27703AC9" w14:textId="7D63E55E" w:rsidR="00E14A19" w:rsidRPr="00FB5A64" w:rsidRDefault="00E14A19" w:rsidP="00E14A19">
            <w:pPr>
              <w:jc w:val="center"/>
              <w:rPr>
                <w:sz w:val="14"/>
                <w:szCs w:val="16"/>
                <w:lang w:val="en-GB"/>
              </w:rPr>
            </w:pPr>
            <w:r>
              <w:rPr>
                <w:sz w:val="14"/>
                <w:szCs w:val="16"/>
                <w:lang w:val="en-GB"/>
              </w:rPr>
              <w:t>O</w:t>
            </w:r>
          </w:p>
        </w:tc>
        <w:tc>
          <w:tcPr>
            <w:tcW w:w="97" w:type="pct"/>
            <w:tcBorders>
              <w:right w:val="double" w:sz="4" w:space="0" w:color="548DD4" w:themeColor="text2" w:themeTint="99"/>
            </w:tcBorders>
            <w:tcMar>
              <w:left w:w="0" w:type="dxa"/>
              <w:right w:w="0" w:type="dxa"/>
            </w:tcMar>
            <w:vAlign w:val="center"/>
          </w:tcPr>
          <w:p w14:paraId="178C0A90" w14:textId="2C1D9EAC" w:rsidR="00E14A19" w:rsidRPr="00FB5A64" w:rsidRDefault="00E14A19" w:rsidP="00E14A19">
            <w:pPr>
              <w:jc w:val="center"/>
              <w:rPr>
                <w:sz w:val="14"/>
                <w:szCs w:val="16"/>
                <w:lang w:val="en-GB"/>
              </w:rPr>
            </w:pPr>
            <w:r>
              <w:rPr>
                <w:sz w:val="14"/>
                <w:szCs w:val="16"/>
                <w:lang w:val="en-GB"/>
              </w:rPr>
              <w:t>O</w:t>
            </w:r>
          </w:p>
        </w:tc>
        <w:tc>
          <w:tcPr>
            <w:tcW w:w="91" w:type="pct"/>
            <w:tcBorders>
              <w:left w:val="double" w:sz="4" w:space="0" w:color="548DD4" w:themeColor="text2" w:themeTint="99"/>
            </w:tcBorders>
            <w:tcMar>
              <w:left w:w="0" w:type="dxa"/>
              <w:right w:w="0" w:type="dxa"/>
            </w:tcMar>
            <w:vAlign w:val="center"/>
          </w:tcPr>
          <w:p w14:paraId="727DEC1C" w14:textId="5579B154" w:rsidR="00E14A19" w:rsidRPr="00FB5A64" w:rsidRDefault="00E14A19" w:rsidP="00E14A19">
            <w:pPr>
              <w:jc w:val="center"/>
              <w:rPr>
                <w:sz w:val="14"/>
                <w:szCs w:val="16"/>
                <w:lang w:val="en-GB"/>
              </w:rPr>
            </w:pPr>
            <w:r>
              <w:rPr>
                <w:sz w:val="14"/>
                <w:szCs w:val="16"/>
                <w:lang w:val="en-GB"/>
              </w:rPr>
              <w:t>O</w:t>
            </w:r>
          </w:p>
        </w:tc>
        <w:tc>
          <w:tcPr>
            <w:tcW w:w="91" w:type="pct"/>
            <w:tcMar>
              <w:left w:w="0" w:type="dxa"/>
              <w:right w:w="0" w:type="dxa"/>
            </w:tcMar>
            <w:vAlign w:val="center"/>
          </w:tcPr>
          <w:p w14:paraId="63D7D80B" w14:textId="14689B84" w:rsidR="00E14A19" w:rsidRPr="00FB5A64" w:rsidRDefault="00E14A19" w:rsidP="00E14A19">
            <w:pPr>
              <w:jc w:val="center"/>
              <w:rPr>
                <w:sz w:val="14"/>
                <w:szCs w:val="16"/>
                <w:lang w:val="en-GB"/>
              </w:rPr>
            </w:pPr>
            <w:r>
              <w:rPr>
                <w:sz w:val="14"/>
                <w:szCs w:val="16"/>
                <w:lang w:val="en-GB"/>
              </w:rPr>
              <w:t>O</w:t>
            </w:r>
          </w:p>
        </w:tc>
        <w:tc>
          <w:tcPr>
            <w:tcW w:w="92" w:type="pct"/>
            <w:tcBorders>
              <w:right w:val="double" w:sz="4" w:space="0" w:color="548DD4" w:themeColor="text2" w:themeTint="99"/>
            </w:tcBorders>
            <w:tcMar>
              <w:left w:w="0" w:type="dxa"/>
              <w:right w:w="0" w:type="dxa"/>
            </w:tcMar>
            <w:vAlign w:val="center"/>
          </w:tcPr>
          <w:p w14:paraId="6A881129" w14:textId="3A8B9623" w:rsidR="00E14A19" w:rsidRPr="00FB5A64" w:rsidRDefault="00E14A19" w:rsidP="00E14A19">
            <w:pPr>
              <w:jc w:val="center"/>
              <w:rPr>
                <w:sz w:val="14"/>
                <w:szCs w:val="16"/>
                <w:lang w:val="en-GB"/>
              </w:rPr>
            </w:pPr>
            <w:r>
              <w:rPr>
                <w:sz w:val="14"/>
                <w:szCs w:val="16"/>
                <w:lang w:val="en-GB"/>
              </w:rPr>
              <w:t>O</w:t>
            </w:r>
          </w:p>
        </w:tc>
        <w:tc>
          <w:tcPr>
            <w:tcW w:w="92" w:type="pct"/>
            <w:tcBorders>
              <w:left w:val="double" w:sz="4" w:space="0" w:color="548DD4" w:themeColor="text2" w:themeTint="99"/>
            </w:tcBorders>
            <w:tcMar>
              <w:left w:w="0" w:type="dxa"/>
              <w:right w:w="0" w:type="dxa"/>
            </w:tcMar>
            <w:vAlign w:val="center"/>
          </w:tcPr>
          <w:p w14:paraId="010732B5" w14:textId="0CF521C3" w:rsidR="00E14A19" w:rsidRPr="00FB5A64" w:rsidRDefault="00E14A19" w:rsidP="00E14A19">
            <w:pPr>
              <w:jc w:val="center"/>
              <w:rPr>
                <w:sz w:val="14"/>
                <w:szCs w:val="16"/>
                <w:lang w:val="en-GB"/>
              </w:rPr>
            </w:pPr>
            <w:r>
              <w:rPr>
                <w:sz w:val="14"/>
                <w:szCs w:val="16"/>
                <w:lang w:val="en-GB"/>
              </w:rPr>
              <w:t>O</w:t>
            </w:r>
          </w:p>
        </w:tc>
        <w:tc>
          <w:tcPr>
            <w:tcW w:w="94" w:type="pct"/>
            <w:tcBorders>
              <w:right w:val="double" w:sz="4" w:space="0" w:color="548DD4" w:themeColor="text2" w:themeTint="99"/>
            </w:tcBorders>
            <w:tcMar>
              <w:left w:w="0" w:type="dxa"/>
              <w:right w:w="0" w:type="dxa"/>
            </w:tcMar>
            <w:vAlign w:val="center"/>
          </w:tcPr>
          <w:p w14:paraId="0C30F0F2" w14:textId="4C8D3C76" w:rsidR="00E14A19" w:rsidRPr="00FB5A64" w:rsidRDefault="00E14A19" w:rsidP="00E14A19">
            <w:pPr>
              <w:jc w:val="center"/>
              <w:rPr>
                <w:sz w:val="14"/>
                <w:szCs w:val="16"/>
                <w:lang w:val="en-GB"/>
              </w:rPr>
            </w:pPr>
            <w:r>
              <w:rPr>
                <w:sz w:val="14"/>
                <w:szCs w:val="16"/>
                <w:lang w:val="en-GB"/>
              </w:rPr>
              <w:t>O</w:t>
            </w:r>
          </w:p>
        </w:tc>
        <w:tc>
          <w:tcPr>
            <w:tcW w:w="92" w:type="pct"/>
            <w:tcBorders>
              <w:left w:val="double" w:sz="4" w:space="0" w:color="548DD4" w:themeColor="text2" w:themeTint="99"/>
            </w:tcBorders>
            <w:tcMar>
              <w:left w:w="0" w:type="dxa"/>
              <w:right w:w="0" w:type="dxa"/>
            </w:tcMar>
            <w:vAlign w:val="center"/>
          </w:tcPr>
          <w:p w14:paraId="4C982751" w14:textId="519F44DF" w:rsidR="00E14A19" w:rsidRPr="00FB5A64" w:rsidRDefault="00E14A19" w:rsidP="00E14A19">
            <w:pPr>
              <w:jc w:val="center"/>
              <w:rPr>
                <w:sz w:val="14"/>
                <w:szCs w:val="16"/>
                <w:lang w:val="en-GB"/>
              </w:rPr>
            </w:pPr>
            <w:r>
              <w:rPr>
                <w:sz w:val="14"/>
                <w:szCs w:val="16"/>
                <w:lang w:val="en-GB"/>
              </w:rPr>
              <w:t>O</w:t>
            </w:r>
          </w:p>
        </w:tc>
        <w:tc>
          <w:tcPr>
            <w:tcW w:w="91" w:type="pct"/>
            <w:tcMar>
              <w:left w:w="0" w:type="dxa"/>
              <w:right w:w="0" w:type="dxa"/>
            </w:tcMar>
            <w:vAlign w:val="center"/>
          </w:tcPr>
          <w:p w14:paraId="042924A2" w14:textId="4EA71D5E" w:rsidR="00E14A19" w:rsidRPr="00FB5A64" w:rsidRDefault="00E14A19" w:rsidP="00E14A19">
            <w:pPr>
              <w:jc w:val="center"/>
              <w:rPr>
                <w:sz w:val="14"/>
                <w:szCs w:val="16"/>
                <w:lang w:val="en-GB"/>
              </w:rPr>
            </w:pPr>
            <w:r>
              <w:rPr>
                <w:sz w:val="14"/>
                <w:szCs w:val="16"/>
                <w:lang w:val="en-GB"/>
              </w:rPr>
              <w:t>O</w:t>
            </w:r>
          </w:p>
        </w:tc>
        <w:tc>
          <w:tcPr>
            <w:tcW w:w="94" w:type="pct"/>
            <w:tcBorders>
              <w:right w:val="double" w:sz="4" w:space="0" w:color="548DD4" w:themeColor="text2" w:themeTint="99"/>
            </w:tcBorders>
            <w:tcMar>
              <w:left w:w="0" w:type="dxa"/>
              <w:right w:w="0" w:type="dxa"/>
            </w:tcMar>
            <w:vAlign w:val="center"/>
          </w:tcPr>
          <w:p w14:paraId="396F20AF" w14:textId="1C19601F" w:rsidR="00E14A19" w:rsidRPr="00FB5A64" w:rsidRDefault="00E14A19" w:rsidP="00E14A19">
            <w:pPr>
              <w:jc w:val="center"/>
              <w:rPr>
                <w:sz w:val="14"/>
                <w:szCs w:val="16"/>
                <w:lang w:val="en-GB"/>
              </w:rPr>
            </w:pPr>
            <w:r>
              <w:rPr>
                <w:sz w:val="14"/>
                <w:szCs w:val="16"/>
                <w:lang w:val="en-GB"/>
              </w:rPr>
              <w:t>O</w:t>
            </w:r>
          </w:p>
        </w:tc>
        <w:tc>
          <w:tcPr>
            <w:tcW w:w="94" w:type="pct"/>
            <w:tcBorders>
              <w:left w:val="double" w:sz="4" w:space="0" w:color="548DD4" w:themeColor="text2" w:themeTint="99"/>
              <w:right w:val="double" w:sz="4" w:space="0" w:color="548DD4" w:themeColor="text2" w:themeTint="99"/>
            </w:tcBorders>
            <w:tcMar>
              <w:left w:w="0" w:type="dxa"/>
              <w:right w:w="0" w:type="dxa"/>
            </w:tcMar>
            <w:vAlign w:val="center"/>
          </w:tcPr>
          <w:p w14:paraId="7745BE80" w14:textId="21DC6BCB" w:rsidR="00E14A19" w:rsidRPr="00FB5A64" w:rsidRDefault="00E14A19" w:rsidP="00E14A19">
            <w:pPr>
              <w:jc w:val="center"/>
              <w:rPr>
                <w:sz w:val="14"/>
                <w:szCs w:val="16"/>
                <w:lang w:val="en-GB"/>
              </w:rPr>
            </w:pPr>
            <w:r>
              <w:rPr>
                <w:sz w:val="14"/>
                <w:szCs w:val="16"/>
                <w:lang w:val="en-GB"/>
              </w:rPr>
              <w:t>O</w:t>
            </w:r>
          </w:p>
        </w:tc>
        <w:tc>
          <w:tcPr>
            <w:tcW w:w="94" w:type="pct"/>
            <w:tcBorders>
              <w:left w:val="double" w:sz="4" w:space="0" w:color="548DD4" w:themeColor="text2" w:themeTint="99"/>
            </w:tcBorders>
            <w:tcMar>
              <w:left w:w="0" w:type="dxa"/>
              <w:right w:w="0" w:type="dxa"/>
            </w:tcMar>
            <w:vAlign w:val="center"/>
          </w:tcPr>
          <w:p w14:paraId="49AA280A" w14:textId="1806CE37" w:rsidR="00E14A19" w:rsidRPr="00FB5A64" w:rsidRDefault="00E14A19" w:rsidP="00E14A19">
            <w:pPr>
              <w:jc w:val="center"/>
              <w:rPr>
                <w:sz w:val="14"/>
                <w:szCs w:val="16"/>
                <w:lang w:val="en-GB"/>
              </w:rPr>
            </w:pPr>
            <w:r>
              <w:rPr>
                <w:sz w:val="14"/>
                <w:szCs w:val="16"/>
                <w:lang w:val="en-GB"/>
              </w:rPr>
              <w:t>O</w:t>
            </w:r>
          </w:p>
        </w:tc>
        <w:tc>
          <w:tcPr>
            <w:tcW w:w="92" w:type="pct"/>
            <w:tcMar>
              <w:left w:w="0" w:type="dxa"/>
              <w:right w:w="0" w:type="dxa"/>
            </w:tcMar>
            <w:vAlign w:val="center"/>
          </w:tcPr>
          <w:p w14:paraId="1FCEE512" w14:textId="5821DBB0" w:rsidR="00E14A19" w:rsidRPr="00FB5A64" w:rsidRDefault="00E14A19" w:rsidP="00E14A19">
            <w:pPr>
              <w:jc w:val="center"/>
              <w:rPr>
                <w:sz w:val="14"/>
                <w:szCs w:val="16"/>
                <w:lang w:val="en-GB"/>
              </w:rPr>
            </w:pPr>
            <w:r>
              <w:rPr>
                <w:sz w:val="14"/>
                <w:szCs w:val="16"/>
                <w:lang w:val="en-GB"/>
              </w:rPr>
              <w:t>O</w:t>
            </w:r>
          </w:p>
        </w:tc>
        <w:tc>
          <w:tcPr>
            <w:tcW w:w="95" w:type="pct"/>
            <w:tcMar>
              <w:left w:w="0" w:type="dxa"/>
              <w:right w:w="0" w:type="dxa"/>
            </w:tcMar>
            <w:vAlign w:val="center"/>
          </w:tcPr>
          <w:p w14:paraId="5F36AA6B" w14:textId="25F5C242" w:rsidR="00E14A19" w:rsidRPr="00FB5A64" w:rsidRDefault="00E14A19" w:rsidP="00E14A19">
            <w:pPr>
              <w:jc w:val="center"/>
              <w:rPr>
                <w:sz w:val="14"/>
                <w:szCs w:val="16"/>
                <w:lang w:val="en-GB"/>
              </w:rPr>
            </w:pPr>
            <w:r>
              <w:rPr>
                <w:sz w:val="14"/>
                <w:szCs w:val="16"/>
                <w:lang w:val="en-GB"/>
              </w:rPr>
              <w:t>O</w:t>
            </w:r>
          </w:p>
        </w:tc>
        <w:tc>
          <w:tcPr>
            <w:tcW w:w="93" w:type="pct"/>
            <w:tcBorders>
              <w:right w:val="double" w:sz="4" w:space="0" w:color="548DD4" w:themeColor="text2" w:themeTint="99"/>
            </w:tcBorders>
            <w:tcMar>
              <w:left w:w="0" w:type="dxa"/>
              <w:right w:w="0" w:type="dxa"/>
            </w:tcMar>
            <w:vAlign w:val="center"/>
          </w:tcPr>
          <w:p w14:paraId="4F34C4A1" w14:textId="602A3737" w:rsidR="00E14A19" w:rsidRPr="00FB5A64" w:rsidRDefault="00E14A19" w:rsidP="00E14A19">
            <w:pPr>
              <w:jc w:val="center"/>
              <w:rPr>
                <w:sz w:val="14"/>
                <w:szCs w:val="16"/>
                <w:lang w:val="en-GB"/>
              </w:rPr>
            </w:pPr>
            <w:r>
              <w:rPr>
                <w:sz w:val="14"/>
                <w:szCs w:val="16"/>
                <w:lang w:val="en-GB"/>
              </w:rPr>
              <w:t>O</w:t>
            </w:r>
          </w:p>
        </w:tc>
        <w:tc>
          <w:tcPr>
            <w:tcW w:w="94" w:type="pct"/>
            <w:tcBorders>
              <w:left w:val="double" w:sz="4" w:space="0" w:color="548DD4" w:themeColor="text2" w:themeTint="99"/>
            </w:tcBorders>
            <w:tcMar>
              <w:left w:w="0" w:type="dxa"/>
              <w:right w:w="0" w:type="dxa"/>
            </w:tcMar>
            <w:vAlign w:val="center"/>
          </w:tcPr>
          <w:p w14:paraId="366834B2" w14:textId="4E951FA2" w:rsidR="00E14A19" w:rsidRPr="00FB5A64" w:rsidRDefault="00E14A19" w:rsidP="00E14A19">
            <w:pPr>
              <w:jc w:val="center"/>
              <w:rPr>
                <w:sz w:val="14"/>
                <w:szCs w:val="16"/>
                <w:lang w:val="en-GB"/>
              </w:rPr>
            </w:pPr>
            <w:r>
              <w:rPr>
                <w:sz w:val="14"/>
                <w:szCs w:val="16"/>
                <w:lang w:val="en-GB"/>
              </w:rPr>
              <w:t>O</w:t>
            </w:r>
          </w:p>
        </w:tc>
        <w:tc>
          <w:tcPr>
            <w:tcW w:w="95" w:type="pct"/>
            <w:tcBorders>
              <w:right w:val="double" w:sz="4" w:space="0" w:color="548DD4" w:themeColor="text2" w:themeTint="99"/>
            </w:tcBorders>
            <w:tcMar>
              <w:left w:w="0" w:type="dxa"/>
              <w:right w:w="0" w:type="dxa"/>
            </w:tcMar>
            <w:vAlign w:val="center"/>
          </w:tcPr>
          <w:p w14:paraId="56BA7332" w14:textId="49EB5DD9" w:rsidR="00E14A19" w:rsidRPr="00FB5A64" w:rsidRDefault="00E14A19" w:rsidP="00E14A19">
            <w:pPr>
              <w:jc w:val="center"/>
              <w:rPr>
                <w:sz w:val="14"/>
                <w:szCs w:val="16"/>
                <w:lang w:val="en-GB"/>
              </w:rPr>
            </w:pPr>
            <w:r>
              <w:rPr>
                <w:sz w:val="14"/>
                <w:szCs w:val="16"/>
                <w:lang w:val="en-GB"/>
              </w:rPr>
              <w:t>O</w:t>
            </w:r>
          </w:p>
        </w:tc>
        <w:tc>
          <w:tcPr>
            <w:tcW w:w="88" w:type="pct"/>
            <w:tcBorders>
              <w:left w:val="double" w:sz="4" w:space="0" w:color="548DD4" w:themeColor="text2" w:themeTint="99"/>
              <w:right w:val="double" w:sz="4" w:space="0" w:color="548DD4" w:themeColor="text2" w:themeTint="99"/>
            </w:tcBorders>
            <w:tcMar>
              <w:left w:w="0" w:type="dxa"/>
              <w:right w:w="0" w:type="dxa"/>
            </w:tcMar>
            <w:vAlign w:val="center"/>
          </w:tcPr>
          <w:p w14:paraId="49E21988" w14:textId="657C190F" w:rsidR="00E14A19" w:rsidRPr="00FB5A64" w:rsidRDefault="00E14A19" w:rsidP="00E14A19">
            <w:pPr>
              <w:jc w:val="center"/>
              <w:rPr>
                <w:sz w:val="14"/>
                <w:szCs w:val="16"/>
                <w:lang w:val="en-GB"/>
              </w:rPr>
            </w:pPr>
            <w:r>
              <w:rPr>
                <w:sz w:val="14"/>
                <w:szCs w:val="16"/>
                <w:lang w:val="en-GB"/>
              </w:rPr>
              <w:t>O</w:t>
            </w:r>
          </w:p>
        </w:tc>
        <w:tc>
          <w:tcPr>
            <w:tcW w:w="94" w:type="pct"/>
            <w:tcBorders>
              <w:left w:val="double" w:sz="4" w:space="0" w:color="548DD4" w:themeColor="text2" w:themeTint="99"/>
            </w:tcBorders>
            <w:tcMar>
              <w:left w:w="0" w:type="dxa"/>
              <w:right w:w="0" w:type="dxa"/>
            </w:tcMar>
            <w:vAlign w:val="center"/>
          </w:tcPr>
          <w:p w14:paraId="01FA647B" w14:textId="64DA3C5F" w:rsidR="00E14A19" w:rsidRPr="00FB5A64" w:rsidRDefault="00E14A19" w:rsidP="00E14A19">
            <w:pPr>
              <w:jc w:val="center"/>
              <w:rPr>
                <w:sz w:val="14"/>
                <w:szCs w:val="16"/>
                <w:lang w:val="en-GB"/>
              </w:rPr>
            </w:pPr>
            <w:r>
              <w:rPr>
                <w:sz w:val="14"/>
                <w:szCs w:val="16"/>
                <w:lang w:val="en-GB"/>
              </w:rPr>
              <w:t>O</w:t>
            </w:r>
          </w:p>
        </w:tc>
        <w:tc>
          <w:tcPr>
            <w:tcW w:w="95" w:type="pct"/>
            <w:tcBorders>
              <w:right w:val="double" w:sz="4" w:space="0" w:color="548DD4" w:themeColor="text2" w:themeTint="99"/>
            </w:tcBorders>
            <w:tcMar>
              <w:left w:w="0" w:type="dxa"/>
              <w:right w:w="0" w:type="dxa"/>
            </w:tcMar>
            <w:vAlign w:val="center"/>
          </w:tcPr>
          <w:p w14:paraId="7DED6FA3" w14:textId="234B063E" w:rsidR="00E14A19" w:rsidRPr="00FB5A64" w:rsidRDefault="00E14A19" w:rsidP="00E14A19">
            <w:pPr>
              <w:jc w:val="center"/>
              <w:rPr>
                <w:sz w:val="14"/>
                <w:szCs w:val="16"/>
                <w:lang w:val="en-GB"/>
              </w:rPr>
            </w:pPr>
            <w:r>
              <w:rPr>
                <w:sz w:val="14"/>
                <w:szCs w:val="16"/>
                <w:lang w:val="en-GB"/>
              </w:rPr>
              <w:t>O</w:t>
            </w:r>
          </w:p>
        </w:tc>
        <w:tc>
          <w:tcPr>
            <w:tcW w:w="92" w:type="pct"/>
            <w:tcBorders>
              <w:left w:val="double" w:sz="4" w:space="0" w:color="548DD4" w:themeColor="text2" w:themeTint="99"/>
            </w:tcBorders>
            <w:tcMar>
              <w:left w:w="0" w:type="dxa"/>
              <w:right w:w="0" w:type="dxa"/>
            </w:tcMar>
            <w:vAlign w:val="center"/>
          </w:tcPr>
          <w:p w14:paraId="18E0BFD3" w14:textId="103B4A6C" w:rsidR="00E14A19" w:rsidRPr="00FB5A64" w:rsidRDefault="00E14A19" w:rsidP="00E14A19">
            <w:pPr>
              <w:jc w:val="center"/>
              <w:rPr>
                <w:sz w:val="14"/>
                <w:szCs w:val="16"/>
                <w:lang w:val="en-GB"/>
              </w:rPr>
            </w:pPr>
            <w:r>
              <w:rPr>
                <w:sz w:val="14"/>
                <w:szCs w:val="16"/>
                <w:lang w:val="en-GB"/>
              </w:rPr>
              <w:t>O</w:t>
            </w:r>
          </w:p>
        </w:tc>
        <w:tc>
          <w:tcPr>
            <w:tcW w:w="94" w:type="pct"/>
            <w:tcMar>
              <w:left w:w="0" w:type="dxa"/>
              <w:right w:w="0" w:type="dxa"/>
            </w:tcMar>
            <w:vAlign w:val="center"/>
          </w:tcPr>
          <w:p w14:paraId="012BB296" w14:textId="4DA2D92A" w:rsidR="00E14A19" w:rsidRPr="00FB5A64" w:rsidRDefault="00E14A19" w:rsidP="00E14A19">
            <w:pPr>
              <w:jc w:val="center"/>
              <w:rPr>
                <w:sz w:val="14"/>
                <w:szCs w:val="16"/>
                <w:lang w:val="en-GB"/>
              </w:rPr>
            </w:pPr>
            <w:r>
              <w:rPr>
                <w:sz w:val="14"/>
                <w:szCs w:val="16"/>
                <w:lang w:val="en-GB"/>
              </w:rPr>
              <w:t>O</w:t>
            </w:r>
          </w:p>
        </w:tc>
        <w:tc>
          <w:tcPr>
            <w:tcW w:w="94" w:type="pct"/>
            <w:tcMar>
              <w:left w:w="0" w:type="dxa"/>
              <w:right w:w="0" w:type="dxa"/>
            </w:tcMar>
            <w:vAlign w:val="center"/>
          </w:tcPr>
          <w:p w14:paraId="046EC910" w14:textId="7B72087B" w:rsidR="00E14A19" w:rsidRPr="00FB5A64" w:rsidRDefault="00E14A19" w:rsidP="00E14A19">
            <w:pPr>
              <w:jc w:val="center"/>
              <w:rPr>
                <w:sz w:val="14"/>
                <w:szCs w:val="16"/>
                <w:lang w:val="en-GB"/>
              </w:rPr>
            </w:pPr>
            <w:r>
              <w:rPr>
                <w:sz w:val="14"/>
                <w:szCs w:val="16"/>
                <w:lang w:val="en-GB"/>
              </w:rPr>
              <w:t>O</w:t>
            </w:r>
          </w:p>
        </w:tc>
        <w:tc>
          <w:tcPr>
            <w:tcW w:w="83" w:type="pct"/>
            <w:tcBorders>
              <w:right w:val="double" w:sz="4" w:space="0" w:color="548DD4" w:themeColor="text2" w:themeTint="99"/>
            </w:tcBorders>
            <w:tcMar>
              <w:left w:w="0" w:type="dxa"/>
              <w:right w:w="0" w:type="dxa"/>
            </w:tcMar>
            <w:vAlign w:val="center"/>
          </w:tcPr>
          <w:p w14:paraId="29241081" w14:textId="60BC49EC" w:rsidR="00E14A19" w:rsidRPr="00FB5A64" w:rsidRDefault="00E14A19" w:rsidP="00E14A19">
            <w:pPr>
              <w:jc w:val="center"/>
              <w:rPr>
                <w:sz w:val="14"/>
                <w:szCs w:val="16"/>
                <w:lang w:val="en-GB"/>
              </w:rPr>
            </w:pPr>
            <w:r>
              <w:rPr>
                <w:sz w:val="14"/>
                <w:szCs w:val="16"/>
                <w:lang w:val="en-GB"/>
              </w:rPr>
              <w:t>O</w:t>
            </w:r>
          </w:p>
        </w:tc>
        <w:tc>
          <w:tcPr>
            <w:tcW w:w="88" w:type="pct"/>
            <w:tcBorders>
              <w:left w:val="double" w:sz="4" w:space="0" w:color="548DD4" w:themeColor="text2" w:themeTint="99"/>
            </w:tcBorders>
            <w:tcMar>
              <w:left w:w="0" w:type="dxa"/>
              <w:right w:w="0" w:type="dxa"/>
            </w:tcMar>
            <w:vAlign w:val="center"/>
          </w:tcPr>
          <w:p w14:paraId="6799F1D8" w14:textId="326CCAA9" w:rsidR="00E14A19" w:rsidRPr="00FB5A64" w:rsidRDefault="00E14A19" w:rsidP="00E14A19">
            <w:pPr>
              <w:jc w:val="center"/>
              <w:rPr>
                <w:sz w:val="14"/>
                <w:szCs w:val="16"/>
                <w:lang w:val="en-GB"/>
              </w:rPr>
            </w:pPr>
            <w:r>
              <w:rPr>
                <w:sz w:val="14"/>
                <w:szCs w:val="16"/>
                <w:lang w:val="en-GB"/>
              </w:rPr>
              <w:t>O</w:t>
            </w:r>
          </w:p>
        </w:tc>
        <w:tc>
          <w:tcPr>
            <w:tcW w:w="92" w:type="pct"/>
            <w:tcMar>
              <w:left w:w="0" w:type="dxa"/>
              <w:right w:w="0" w:type="dxa"/>
            </w:tcMar>
            <w:vAlign w:val="center"/>
          </w:tcPr>
          <w:p w14:paraId="17DFE93D" w14:textId="12A78CC4" w:rsidR="00E14A19" w:rsidRPr="00FB5A64" w:rsidRDefault="00E14A19" w:rsidP="00E14A19">
            <w:pPr>
              <w:jc w:val="center"/>
              <w:rPr>
                <w:sz w:val="14"/>
                <w:szCs w:val="16"/>
                <w:lang w:val="en-GB"/>
              </w:rPr>
            </w:pPr>
            <w:r>
              <w:rPr>
                <w:sz w:val="14"/>
                <w:szCs w:val="16"/>
                <w:lang w:val="en-GB"/>
              </w:rPr>
              <w:t>O</w:t>
            </w:r>
          </w:p>
        </w:tc>
        <w:tc>
          <w:tcPr>
            <w:tcW w:w="95" w:type="pct"/>
            <w:tcMar>
              <w:left w:w="0" w:type="dxa"/>
              <w:right w:w="0" w:type="dxa"/>
            </w:tcMar>
            <w:vAlign w:val="center"/>
          </w:tcPr>
          <w:p w14:paraId="04038B67" w14:textId="40CFE6BD" w:rsidR="00E14A19" w:rsidRPr="00FB5A64" w:rsidRDefault="00E14A19" w:rsidP="00E14A19">
            <w:pPr>
              <w:jc w:val="center"/>
              <w:rPr>
                <w:sz w:val="14"/>
                <w:szCs w:val="16"/>
                <w:lang w:val="en-GB"/>
              </w:rPr>
            </w:pPr>
            <w:r>
              <w:rPr>
                <w:sz w:val="14"/>
                <w:szCs w:val="16"/>
                <w:lang w:val="en-GB"/>
              </w:rPr>
              <w:t>O</w:t>
            </w:r>
          </w:p>
        </w:tc>
        <w:tc>
          <w:tcPr>
            <w:tcW w:w="92" w:type="pct"/>
            <w:tcBorders>
              <w:right w:val="double" w:sz="4" w:space="0" w:color="548DD4" w:themeColor="text2" w:themeTint="99"/>
            </w:tcBorders>
            <w:tcMar>
              <w:left w:w="0" w:type="dxa"/>
              <w:right w:w="0" w:type="dxa"/>
            </w:tcMar>
            <w:vAlign w:val="center"/>
          </w:tcPr>
          <w:p w14:paraId="1707916A" w14:textId="02D3A898" w:rsidR="00E14A19" w:rsidRPr="00FB5A64" w:rsidRDefault="00E14A19" w:rsidP="00E14A19">
            <w:pPr>
              <w:jc w:val="center"/>
              <w:rPr>
                <w:sz w:val="14"/>
                <w:szCs w:val="16"/>
                <w:lang w:val="en-GB"/>
              </w:rPr>
            </w:pPr>
            <w:r>
              <w:rPr>
                <w:sz w:val="14"/>
                <w:szCs w:val="16"/>
                <w:lang w:val="en-GB"/>
              </w:rPr>
              <w:t>O</w:t>
            </w:r>
          </w:p>
        </w:tc>
        <w:tc>
          <w:tcPr>
            <w:tcW w:w="94" w:type="pct"/>
            <w:tcBorders>
              <w:left w:val="double" w:sz="4" w:space="0" w:color="548DD4" w:themeColor="text2" w:themeTint="99"/>
            </w:tcBorders>
            <w:tcMar>
              <w:left w:w="0" w:type="dxa"/>
              <w:right w:w="0" w:type="dxa"/>
            </w:tcMar>
            <w:vAlign w:val="center"/>
          </w:tcPr>
          <w:p w14:paraId="18623C51" w14:textId="0CF79116" w:rsidR="00E14A19" w:rsidRPr="00FB5A64" w:rsidRDefault="00E14A19" w:rsidP="00E14A19">
            <w:pPr>
              <w:jc w:val="center"/>
              <w:rPr>
                <w:sz w:val="14"/>
                <w:szCs w:val="16"/>
                <w:lang w:val="en-GB"/>
              </w:rPr>
            </w:pPr>
            <w:r>
              <w:rPr>
                <w:sz w:val="14"/>
                <w:szCs w:val="16"/>
                <w:lang w:val="en-GB"/>
              </w:rPr>
              <w:t>O</w:t>
            </w:r>
          </w:p>
        </w:tc>
        <w:tc>
          <w:tcPr>
            <w:tcW w:w="94" w:type="pct"/>
            <w:tcMar>
              <w:left w:w="0" w:type="dxa"/>
              <w:right w:w="0" w:type="dxa"/>
            </w:tcMar>
            <w:vAlign w:val="center"/>
          </w:tcPr>
          <w:p w14:paraId="0BB0BABB" w14:textId="10859F83" w:rsidR="00E14A19" w:rsidRPr="00FB5A64" w:rsidRDefault="00E14A19" w:rsidP="00E14A19">
            <w:pPr>
              <w:jc w:val="center"/>
              <w:rPr>
                <w:sz w:val="14"/>
                <w:szCs w:val="16"/>
                <w:lang w:val="en-GB"/>
              </w:rPr>
            </w:pPr>
            <w:r>
              <w:rPr>
                <w:sz w:val="14"/>
                <w:szCs w:val="16"/>
                <w:lang w:val="en-GB"/>
              </w:rPr>
              <w:t>O</w:t>
            </w:r>
          </w:p>
        </w:tc>
        <w:tc>
          <w:tcPr>
            <w:tcW w:w="95" w:type="pct"/>
            <w:tcBorders>
              <w:right w:val="double" w:sz="4" w:space="0" w:color="548DD4" w:themeColor="text2" w:themeTint="99"/>
            </w:tcBorders>
            <w:tcMar>
              <w:left w:w="0" w:type="dxa"/>
              <w:right w:w="0" w:type="dxa"/>
            </w:tcMar>
            <w:vAlign w:val="center"/>
          </w:tcPr>
          <w:p w14:paraId="15F86078" w14:textId="714516A1" w:rsidR="00E14A19" w:rsidRPr="00FB5A64" w:rsidRDefault="00E14A19" w:rsidP="00E14A19">
            <w:pPr>
              <w:jc w:val="center"/>
              <w:rPr>
                <w:sz w:val="14"/>
                <w:szCs w:val="16"/>
                <w:lang w:val="en-GB"/>
              </w:rPr>
            </w:pPr>
            <w:r>
              <w:rPr>
                <w:sz w:val="14"/>
                <w:szCs w:val="16"/>
                <w:lang w:val="en-GB"/>
              </w:rPr>
              <w:t>O</w:t>
            </w:r>
          </w:p>
        </w:tc>
        <w:tc>
          <w:tcPr>
            <w:tcW w:w="82" w:type="pct"/>
            <w:tcBorders>
              <w:left w:val="double" w:sz="4" w:space="0" w:color="548DD4" w:themeColor="text2" w:themeTint="99"/>
            </w:tcBorders>
            <w:tcMar>
              <w:left w:w="0" w:type="dxa"/>
              <w:right w:w="0" w:type="dxa"/>
            </w:tcMar>
            <w:vAlign w:val="center"/>
          </w:tcPr>
          <w:p w14:paraId="74998879" w14:textId="02821C56" w:rsidR="00E14A19" w:rsidRPr="00FB5A64" w:rsidRDefault="00E14A19" w:rsidP="00E14A19">
            <w:pPr>
              <w:jc w:val="center"/>
              <w:rPr>
                <w:sz w:val="14"/>
                <w:szCs w:val="16"/>
                <w:lang w:val="en-GB"/>
              </w:rPr>
            </w:pPr>
            <w:r>
              <w:rPr>
                <w:sz w:val="14"/>
                <w:szCs w:val="16"/>
                <w:lang w:val="en-GB"/>
              </w:rPr>
              <w:t>O</w:t>
            </w:r>
          </w:p>
        </w:tc>
        <w:tc>
          <w:tcPr>
            <w:tcW w:w="83" w:type="pct"/>
            <w:tcBorders>
              <w:right w:val="double" w:sz="4" w:space="0" w:color="548DD4" w:themeColor="text2" w:themeTint="99"/>
            </w:tcBorders>
            <w:tcMar>
              <w:left w:w="0" w:type="dxa"/>
              <w:right w:w="0" w:type="dxa"/>
            </w:tcMar>
            <w:vAlign w:val="center"/>
          </w:tcPr>
          <w:p w14:paraId="41158298" w14:textId="5485B215" w:rsidR="00E14A19" w:rsidRPr="00FB5A64" w:rsidRDefault="00E14A19" w:rsidP="00E14A19">
            <w:pPr>
              <w:jc w:val="center"/>
              <w:rPr>
                <w:sz w:val="14"/>
                <w:szCs w:val="16"/>
                <w:lang w:val="en-GB"/>
              </w:rPr>
            </w:pPr>
            <w:r>
              <w:rPr>
                <w:sz w:val="14"/>
                <w:szCs w:val="16"/>
                <w:lang w:val="en-GB"/>
              </w:rPr>
              <w:t>O</w:t>
            </w:r>
          </w:p>
        </w:tc>
        <w:tc>
          <w:tcPr>
            <w:tcW w:w="92" w:type="pct"/>
            <w:tcBorders>
              <w:left w:val="double" w:sz="4" w:space="0" w:color="548DD4" w:themeColor="text2" w:themeTint="99"/>
            </w:tcBorders>
            <w:tcMar>
              <w:left w:w="0" w:type="dxa"/>
              <w:right w:w="0" w:type="dxa"/>
            </w:tcMar>
            <w:vAlign w:val="center"/>
          </w:tcPr>
          <w:p w14:paraId="713FC5C7" w14:textId="280DBB3B" w:rsidR="00E14A19" w:rsidRPr="00FB5A64" w:rsidRDefault="00E14A19" w:rsidP="00E14A19">
            <w:pPr>
              <w:jc w:val="center"/>
              <w:rPr>
                <w:sz w:val="14"/>
                <w:szCs w:val="16"/>
                <w:lang w:val="en-GB"/>
              </w:rPr>
            </w:pPr>
            <w:r>
              <w:rPr>
                <w:sz w:val="14"/>
                <w:szCs w:val="16"/>
                <w:lang w:val="en-GB"/>
              </w:rPr>
              <w:t>O</w:t>
            </w:r>
          </w:p>
        </w:tc>
        <w:tc>
          <w:tcPr>
            <w:tcW w:w="94" w:type="pct"/>
            <w:tcMar>
              <w:left w:w="0" w:type="dxa"/>
              <w:right w:w="0" w:type="dxa"/>
            </w:tcMar>
            <w:vAlign w:val="center"/>
          </w:tcPr>
          <w:p w14:paraId="369344DA" w14:textId="31D48A9F" w:rsidR="00E14A19" w:rsidRPr="00FB5A64" w:rsidRDefault="00E14A19" w:rsidP="00E14A19">
            <w:pPr>
              <w:jc w:val="center"/>
              <w:rPr>
                <w:sz w:val="14"/>
                <w:szCs w:val="16"/>
                <w:lang w:val="en-GB"/>
              </w:rPr>
            </w:pPr>
            <w:r>
              <w:rPr>
                <w:sz w:val="14"/>
                <w:szCs w:val="16"/>
                <w:lang w:val="en-GB"/>
              </w:rPr>
              <w:t>O</w:t>
            </w:r>
          </w:p>
        </w:tc>
        <w:tc>
          <w:tcPr>
            <w:tcW w:w="90" w:type="pct"/>
            <w:tcBorders>
              <w:right w:val="double" w:sz="4" w:space="0" w:color="548DD4" w:themeColor="text2" w:themeTint="99"/>
            </w:tcBorders>
            <w:tcMar>
              <w:left w:w="0" w:type="dxa"/>
              <w:right w:w="0" w:type="dxa"/>
            </w:tcMar>
            <w:vAlign w:val="center"/>
          </w:tcPr>
          <w:p w14:paraId="4AC525DA" w14:textId="41D6B47A" w:rsidR="00E14A19" w:rsidRPr="00FB5A64" w:rsidRDefault="00E14A19" w:rsidP="00E14A19">
            <w:pPr>
              <w:jc w:val="center"/>
              <w:rPr>
                <w:sz w:val="14"/>
                <w:szCs w:val="16"/>
                <w:lang w:val="en-GB"/>
              </w:rPr>
            </w:pPr>
            <w:r>
              <w:rPr>
                <w:sz w:val="14"/>
                <w:szCs w:val="16"/>
                <w:lang w:val="en-GB"/>
              </w:rPr>
              <w:t>O</w:t>
            </w:r>
          </w:p>
        </w:tc>
      </w:tr>
      <w:tr w:rsidR="00837531" w:rsidRPr="00935D11" w14:paraId="4D2F99A7" w14:textId="77777777" w:rsidTr="00AA6536">
        <w:trPr>
          <w:trHeight w:val="235"/>
        </w:trPr>
        <w:tc>
          <w:tcPr>
            <w:tcW w:w="1318" w:type="pct"/>
            <w:tcBorders>
              <w:right w:val="double" w:sz="4" w:space="0" w:color="548DD4" w:themeColor="text2" w:themeTint="99"/>
            </w:tcBorders>
            <w:vAlign w:val="center"/>
          </w:tcPr>
          <w:p w14:paraId="1A1715EF" w14:textId="77777777" w:rsidR="00E14A19" w:rsidRPr="00935D11" w:rsidRDefault="00E14A19" w:rsidP="00E14A19">
            <w:pPr>
              <w:rPr>
                <w:sz w:val="16"/>
                <w:szCs w:val="16"/>
                <w:lang w:val="en-GB"/>
              </w:rPr>
            </w:pPr>
            <w:r w:rsidRPr="00935D11">
              <w:rPr>
                <w:sz w:val="16"/>
                <w:szCs w:val="16"/>
                <w:lang w:val="en-GB"/>
              </w:rPr>
              <w:t>Tenderer</w:t>
            </w:r>
          </w:p>
        </w:tc>
        <w:tc>
          <w:tcPr>
            <w:tcW w:w="89" w:type="pct"/>
            <w:tcBorders>
              <w:left w:val="double" w:sz="4" w:space="0" w:color="548DD4" w:themeColor="text2" w:themeTint="99"/>
            </w:tcBorders>
            <w:tcMar>
              <w:left w:w="0" w:type="dxa"/>
              <w:right w:w="0" w:type="dxa"/>
            </w:tcMar>
            <w:vAlign w:val="center"/>
          </w:tcPr>
          <w:p w14:paraId="02B12CDF" w14:textId="77777777" w:rsidR="00E14A19" w:rsidRPr="00FB5A64" w:rsidRDefault="00E14A19" w:rsidP="00E14A19">
            <w:pPr>
              <w:jc w:val="center"/>
              <w:rPr>
                <w:sz w:val="14"/>
                <w:szCs w:val="16"/>
                <w:lang w:val="en-GB"/>
              </w:rPr>
            </w:pPr>
            <w:r w:rsidRPr="00FB5A64">
              <w:rPr>
                <w:sz w:val="14"/>
                <w:szCs w:val="16"/>
                <w:lang w:val="en-GB"/>
              </w:rPr>
              <w:t>–</w:t>
            </w:r>
          </w:p>
        </w:tc>
        <w:tc>
          <w:tcPr>
            <w:tcW w:w="96" w:type="pct"/>
            <w:tcMar>
              <w:left w:w="0" w:type="dxa"/>
              <w:right w:w="0" w:type="dxa"/>
            </w:tcMar>
            <w:vAlign w:val="center"/>
          </w:tcPr>
          <w:p w14:paraId="62131F95" w14:textId="77777777" w:rsidR="00E14A19" w:rsidRPr="00FB5A64" w:rsidRDefault="00E14A19" w:rsidP="00E14A19">
            <w:pPr>
              <w:jc w:val="center"/>
              <w:rPr>
                <w:sz w:val="14"/>
                <w:szCs w:val="16"/>
                <w:lang w:val="en-GB"/>
              </w:rPr>
            </w:pPr>
            <w:r w:rsidRPr="00FB5A64">
              <w:rPr>
                <w:sz w:val="14"/>
                <w:szCs w:val="16"/>
                <w:lang w:val="en-GB"/>
              </w:rPr>
              <w:t>–</w:t>
            </w:r>
          </w:p>
        </w:tc>
        <w:tc>
          <w:tcPr>
            <w:tcW w:w="95" w:type="pct"/>
            <w:tcBorders>
              <w:right w:val="double" w:sz="4" w:space="0" w:color="548DD4" w:themeColor="text2" w:themeTint="99"/>
            </w:tcBorders>
            <w:tcMar>
              <w:left w:w="0" w:type="dxa"/>
              <w:right w:w="0" w:type="dxa"/>
            </w:tcMar>
            <w:vAlign w:val="center"/>
          </w:tcPr>
          <w:p w14:paraId="12AF764B" w14:textId="77777777" w:rsidR="00E14A19" w:rsidRPr="00FB5A64" w:rsidRDefault="00E14A19" w:rsidP="00E14A19">
            <w:pPr>
              <w:jc w:val="center"/>
              <w:rPr>
                <w:sz w:val="14"/>
                <w:szCs w:val="16"/>
                <w:lang w:val="en-GB"/>
              </w:rPr>
            </w:pPr>
            <w:r w:rsidRPr="00FB5A64">
              <w:rPr>
                <w:sz w:val="14"/>
                <w:szCs w:val="16"/>
                <w:lang w:val="en-GB"/>
              </w:rPr>
              <w:t>–</w:t>
            </w:r>
          </w:p>
        </w:tc>
        <w:tc>
          <w:tcPr>
            <w:tcW w:w="90" w:type="pct"/>
            <w:tcBorders>
              <w:left w:val="double" w:sz="4" w:space="0" w:color="548DD4" w:themeColor="text2" w:themeTint="99"/>
            </w:tcBorders>
            <w:tcMar>
              <w:left w:w="0" w:type="dxa"/>
              <w:right w:w="0" w:type="dxa"/>
            </w:tcMar>
            <w:vAlign w:val="center"/>
          </w:tcPr>
          <w:p w14:paraId="7059D995" w14:textId="77777777" w:rsidR="00E14A19" w:rsidRPr="00FB5A64" w:rsidRDefault="00E14A19" w:rsidP="00E14A19">
            <w:pPr>
              <w:jc w:val="center"/>
              <w:rPr>
                <w:sz w:val="14"/>
                <w:szCs w:val="16"/>
                <w:lang w:val="en-GB"/>
              </w:rPr>
            </w:pPr>
            <w:r w:rsidRPr="00FB5A64">
              <w:rPr>
                <w:sz w:val="14"/>
                <w:szCs w:val="16"/>
                <w:lang w:val="en-GB"/>
              </w:rPr>
              <w:t>–</w:t>
            </w:r>
          </w:p>
        </w:tc>
        <w:tc>
          <w:tcPr>
            <w:tcW w:w="90" w:type="pct"/>
            <w:tcMar>
              <w:left w:w="0" w:type="dxa"/>
              <w:right w:w="0" w:type="dxa"/>
            </w:tcMar>
            <w:vAlign w:val="center"/>
          </w:tcPr>
          <w:p w14:paraId="41FD2E20" w14:textId="77777777" w:rsidR="00E14A19" w:rsidRPr="00FB5A64" w:rsidRDefault="00E14A19" w:rsidP="00E14A19">
            <w:pPr>
              <w:jc w:val="center"/>
              <w:rPr>
                <w:sz w:val="14"/>
                <w:szCs w:val="16"/>
                <w:lang w:val="en-GB"/>
              </w:rPr>
            </w:pPr>
            <w:r w:rsidRPr="00FB5A64">
              <w:rPr>
                <w:sz w:val="14"/>
                <w:szCs w:val="16"/>
                <w:lang w:val="en-GB"/>
              </w:rPr>
              <w:t>–</w:t>
            </w:r>
          </w:p>
        </w:tc>
        <w:tc>
          <w:tcPr>
            <w:tcW w:w="97" w:type="pct"/>
            <w:tcBorders>
              <w:right w:val="double" w:sz="4" w:space="0" w:color="548DD4" w:themeColor="text2" w:themeTint="99"/>
            </w:tcBorders>
            <w:tcMar>
              <w:left w:w="0" w:type="dxa"/>
              <w:right w:w="0" w:type="dxa"/>
            </w:tcMar>
            <w:vAlign w:val="center"/>
          </w:tcPr>
          <w:p w14:paraId="28DF6B5A" w14:textId="77777777" w:rsidR="00E14A19" w:rsidRPr="00FB5A64" w:rsidRDefault="00E14A19" w:rsidP="00E14A19">
            <w:pPr>
              <w:jc w:val="center"/>
              <w:rPr>
                <w:sz w:val="14"/>
                <w:szCs w:val="16"/>
                <w:lang w:val="en-GB"/>
              </w:rPr>
            </w:pPr>
            <w:r w:rsidRPr="00FB5A64">
              <w:rPr>
                <w:sz w:val="14"/>
                <w:szCs w:val="16"/>
                <w:lang w:val="en-GB"/>
              </w:rPr>
              <w:t>–</w:t>
            </w:r>
          </w:p>
        </w:tc>
        <w:tc>
          <w:tcPr>
            <w:tcW w:w="91" w:type="pct"/>
            <w:tcBorders>
              <w:left w:val="double" w:sz="4" w:space="0" w:color="548DD4" w:themeColor="text2" w:themeTint="99"/>
            </w:tcBorders>
            <w:tcMar>
              <w:left w:w="0" w:type="dxa"/>
              <w:right w:w="0" w:type="dxa"/>
            </w:tcMar>
            <w:vAlign w:val="center"/>
          </w:tcPr>
          <w:p w14:paraId="1E261A7D" w14:textId="77777777" w:rsidR="00E14A19" w:rsidRPr="00FB5A64" w:rsidRDefault="00E14A19" w:rsidP="00E14A19">
            <w:pPr>
              <w:jc w:val="center"/>
              <w:rPr>
                <w:sz w:val="14"/>
                <w:szCs w:val="16"/>
                <w:lang w:val="en-GB"/>
              </w:rPr>
            </w:pPr>
            <w:r w:rsidRPr="00FB5A64">
              <w:rPr>
                <w:sz w:val="14"/>
                <w:szCs w:val="16"/>
                <w:lang w:val="en-GB"/>
              </w:rPr>
              <w:t>–</w:t>
            </w:r>
          </w:p>
        </w:tc>
        <w:tc>
          <w:tcPr>
            <w:tcW w:w="91" w:type="pct"/>
            <w:tcMar>
              <w:left w:w="0" w:type="dxa"/>
              <w:right w:w="0" w:type="dxa"/>
            </w:tcMar>
            <w:vAlign w:val="center"/>
          </w:tcPr>
          <w:p w14:paraId="36D2E921" w14:textId="77777777" w:rsidR="00E14A19" w:rsidRPr="00FB5A64" w:rsidRDefault="00E14A19" w:rsidP="00E14A19">
            <w:pPr>
              <w:jc w:val="center"/>
              <w:rPr>
                <w:sz w:val="14"/>
                <w:szCs w:val="16"/>
                <w:lang w:val="en-GB"/>
              </w:rPr>
            </w:pPr>
            <w:r w:rsidRPr="00FB5A64">
              <w:rPr>
                <w:sz w:val="14"/>
                <w:szCs w:val="16"/>
                <w:lang w:val="en-GB"/>
              </w:rPr>
              <w:t>–</w:t>
            </w:r>
          </w:p>
        </w:tc>
        <w:tc>
          <w:tcPr>
            <w:tcW w:w="92" w:type="pct"/>
            <w:tcBorders>
              <w:right w:val="double" w:sz="4" w:space="0" w:color="548DD4" w:themeColor="text2" w:themeTint="99"/>
            </w:tcBorders>
            <w:tcMar>
              <w:left w:w="0" w:type="dxa"/>
              <w:right w:w="0" w:type="dxa"/>
            </w:tcMar>
            <w:vAlign w:val="center"/>
          </w:tcPr>
          <w:p w14:paraId="544667E9" w14:textId="77777777" w:rsidR="00E14A19" w:rsidRPr="00FB5A64" w:rsidRDefault="00E14A19" w:rsidP="00E14A19">
            <w:pPr>
              <w:jc w:val="center"/>
              <w:rPr>
                <w:sz w:val="14"/>
                <w:szCs w:val="16"/>
                <w:lang w:val="en-GB"/>
              </w:rPr>
            </w:pPr>
            <w:r w:rsidRPr="00FB5A64">
              <w:rPr>
                <w:sz w:val="14"/>
                <w:szCs w:val="16"/>
                <w:lang w:val="en-GB"/>
              </w:rPr>
              <w:t>–</w:t>
            </w:r>
          </w:p>
        </w:tc>
        <w:tc>
          <w:tcPr>
            <w:tcW w:w="92" w:type="pct"/>
            <w:tcBorders>
              <w:left w:val="double" w:sz="4" w:space="0" w:color="548DD4" w:themeColor="text2" w:themeTint="99"/>
            </w:tcBorders>
            <w:tcMar>
              <w:left w:w="0" w:type="dxa"/>
              <w:right w:w="0" w:type="dxa"/>
            </w:tcMar>
            <w:vAlign w:val="center"/>
          </w:tcPr>
          <w:p w14:paraId="2C0D3614" w14:textId="77777777" w:rsidR="00E14A19" w:rsidRPr="00FB5A64" w:rsidRDefault="00E14A19" w:rsidP="00E14A19">
            <w:pPr>
              <w:jc w:val="center"/>
              <w:rPr>
                <w:sz w:val="14"/>
                <w:szCs w:val="16"/>
                <w:lang w:val="en-GB"/>
              </w:rPr>
            </w:pPr>
            <w:r w:rsidRPr="00FB5A64">
              <w:rPr>
                <w:sz w:val="14"/>
                <w:szCs w:val="16"/>
                <w:lang w:val="en-GB"/>
              </w:rPr>
              <w:t>–</w:t>
            </w:r>
          </w:p>
        </w:tc>
        <w:tc>
          <w:tcPr>
            <w:tcW w:w="94" w:type="pct"/>
            <w:tcBorders>
              <w:right w:val="double" w:sz="4" w:space="0" w:color="548DD4" w:themeColor="text2" w:themeTint="99"/>
            </w:tcBorders>
            <w:tcMar>
              <w:left w:w="0" w:type="dxa"/>
              <w:right w:w="0" w:type="dxa"/>
            </w:tcMar>
            <w:vAlign w:val="center"/>
          </w:tcPr>
          <w:p w14:paraId="11E06E57" w14:textId="77777777" w:rsidR="00E14A19" w:rsidRPr="00FB5A64" w:rsidRDefault="00E14A19" w:rsidP="00E14A19">
            <w:pPr>
              <w:jc w:val="center"/>
              <w:rPr>
                <w:sz w:val="14"/>
                <w:szCs w:val="16"/>
                <w:lang w:val="en-GB"/>
              </w:rPr>
            </w:pPr>
            <w:r w:rsidRPr="00FB5A64">
              <w:rPr>
                <w:sz w:val="14"/>
                <w:szCs w:val="16"/>
                <w:lang w:val="en-GB"/>
              </w:rPr>
              <w:t>–</w:t>
            </w:r>
          </w:p>
        </w:tc>
        <w:tc>
          <w:tcPr>
            <w:tcW w:w="92" w:type="pct"/>
            <w:tcBorders>
              <w:left w:val="double" w:sz="4" w:space="0" w:color="548DD4" w:themeColor="text2" w:themeTint="99"/>
            </w:tcBorders>
            <w:tcMar>
              <w:left w:w="0" w:type="dxa"/>
              <w:right w:w="0" w:type="dxa"/>
            </w:tcMar>
            <w:vAlign w:val="center"/>
          </w:tcPr>
          <w:p w14:paraId="69F5C79C" w14:textId="77777777" w:rsidR="00E14A19" w:rsidRPr="00FB5A64" w:rsidRDefault="00E14A19" w:rsidP="00E14A19">
            <w:pPr>
              <w:jc w:val="center"/>
              <w:rPr>
                <w:sz w:val="14"/>
                <w:szCs w:val="16"/>
                <w:lang w:val="en-GB"/>
              </w:rPr>
            </w:pPr>
            <w:r w:rsidRPr="00FB5A64">
              <w:rPr>
                <w:sz w:val="14"/>
                <w:szCs w:val="16"/>
                <w:lang w:val="en-GB"/>
              </w:rPr>
              <w:t>–</w:t>
            </w:r>
          </w:p>
        </w:tc>
        <w:tc>
          <w:tcPr>
            <w:tcW w:w="91" w:type="pct"/>
            <w:tcMar>
              <w:left w:w="0" w:type="dxa"/>
              <w:right w:w="0" w:type="dxa"/>
            </w:tcMar>
            <w:vAlign w:val="center"/>
          </w:tcPr>
          <w:p w14:paraId="14F79ADE" w14:textId="77777777" w:rsidR="00E14A19" w:rsidRPr="00FB5A64" w:rsidRDefault="00E14A19" w:rsidP="00E14A19">
            <w:pPr>
              <w:jc w:val="center"/>
              <w:rPr>
                <w:sz w:val="14"/>
                <w:szCs w:val="16"/>
                <w:lang w:val="en-GB"/>
              </w:rPr>
            </w:pPr>
            <w:r w:rsidRPr="00FB5A64">
              <w:rPr>
                <w:sz w:val="14"/>
                <w:szCs w:val="16"/>
                <w:lang w:val="en-GB"/>
              </w:rPr>
              <w:t>–</w:t>
            </w:r>
          </w:p>
        </w:tc>
        <w:tc>
          <w:tcPr>
            <w:tcW w:w="94" w:type="pct"/>
            <w:tcBorders>
              <w:right w:val="double" w:sz="4" w:space="0" w:color="548DD4" w:themeColor="text2" w:themeTint="99"/>
            </w:tcBorders>
            <w:tcMar>
              <w:left w:w="0" w:type="dxa"/>
              <w:right w:w="0" w:type="dxa"/>
            </w:tcMar>
            <w:vAlign w:val="center"/>
          </w:tcPr>
          <w:p w14:paraId="79FCFF67" w14:textId="77777777" w:rsidR="00E14A19" w:rsidRPr="00FB5A64" w:rsidRDefault="00E14A19" w:rsidP="00E14A19">
            <w:pPr>
              <w:jc w:val="center"/>
              <w:rPr>
                <w:sz w:val="14"/>
                <w:szCs w:val="16"/>
                <w:lang w:val="en-GB"/>
              </w:rPr>
            </w:pPr>
            <w:r w:rsidRPr="00FB5A64">
              <w:rPr>
                <w:sz w:val="14"/>
                <w:szCs w:val="16"/>
                <w:lang w:val="en-GB"/>
              </w:rPr>
              <w:t>–</w:t>
            </w:r>
          </w:p>
        </w:tc>
        <w:tc>
          <w:tcPr>
            <w:tcW w:w="94" w:type="pct"/>
            <w:tcBorders>
              <w:left w:val="double" w:sz="4" w:space="0" w:color="548DD4" w:themeColor="text2" w:themeTint="99"/>
              <w:right w:val="double" w:sz="4" w:space="0" w:color="548DD4" w:themeColor="text2" w:themeTint="99"/>
            </w:tcBorders>
            <w:tcMar>
              <w:left w:w="0" w:type="dxa"/>
              <w:right w:w="0" w:type="dxa"/>
            </w:tcMar>
            <w:vAlign w:val="center"/>
          </w:tcPr>
          <w:p w14:paraId="79DEFA91" w14:textId="77777777" w:rsidR="00E14A19" w:rsidRPr="00FB5A64" w:rsidRDefault="00E14A19" w:rsidP="00E14A19">
            <w:pPr>
              <w:jc w:val="center"/>
              <w:rPr>
                <w:sz w:val="14"/>
                <w:szCs w:val="16"/>
                <w:lang w:val="en-GB"/>
              </w:rPr>
            </w:pPr>
            <w:r w:rsidRPr="00FB5A64">
              <w:rPr>
                <w:sz w:val="14"/>
                <w:szCs w:val="16"/>
                <w:lang w:val="en-GB"/>
              </w:rPr>
              <w:t>–</w:t>
            </w:r>
          </w:p>
        </w:tc>
        <w:tc>
          <w:tcPr>
            <w:tcW w:w="94" w:type="pct"/>
            <w:tcBorders>
              <w:left w:val="double" w:sz="4" w:space="0" w:color="548DD4" w:themeColor="text2" w:themeTint="99"/>
            </w:tcBorders>
            <w:tcMar>
              <w:left w:w="0" w:type="dxa"/>
              <w:right w:w="0" w:type="dxa"/>
            </w:tcMar>
            <w:vAlign w:val="center"/>
          </w:tcPr>
          <w:p w14:paraId="7A3F7918" w14:textId="77777777" w:rsidR="00E14A19" w:rsidRPr="00FB5A64" w:rsidRDefault="00E14A19" w:rsidP="00E14A19">
            <w:pPr>
              <w:jc w:val="center"/>
              <w:rPr>
                <w:sz w:val="14"/>
                <w:szCs w:val="16"/>
                <w:lang w:val="en-GB"/>
              </w:rPr>
            </w:pPr>
            <w:r w:rsidRPr="00FB5A64">
              <w:rPr>
                <w:sz w:val="14"/>
                <w:szCs w:val="16"/>
                <w:lang w:val="en-GB"/>
              </w:rPr>
              <w:t>–</w:t>
            </w:r>
          </w:p>
        </w:tc>
        <w:tc>
          <w:tcPr>
            <w:tcW w:w="92" w:type="pct"/>
            <w:tcMar>
              <w:left w:w="0" w:type="dxa"/>
              <w:right w:w="0" w:type="dxa"/>
            </w:tcMar>
            <w:vAlign w:val="center"/>
          </w:tcPr>
          <w:p w14:paraId="701587A0" w14:textId="77777777" w:rsidR="00E14A19" w:rsidRPr="00FB5A64" w:rsidRDefault="00E14A19" w:rsidP="00E14A19">
            <w:pPr>
              <w:jc w:val="center"/>
              <w:rPr>
                <w:sz w:val="14"/>
                <w:szCs w:val="16"/>
                <w:lang w:val="en-GB"/>
              </w:rPr>
            </w:pPr>
            <w:r w:rsidRPr="00FB5A64">
              <w:rPr>
                <w:sz w:val="14"/>
                <w:szCs w:val="16"/>
                <w:lang w:val="en-GB"/>
              </w:rPr>
              <w:t>–</w:t>
            </w:r>
          </w:p>
        </w:tc>
        <w:tc>
          <w:tcPr>
            <w:tcW w:w="95" w:type="pct"/>
            <w:tcMar>
              <w:left w:w="0" w:type="dxa"/>
              <w:right w:w="0" w:type="dxa"/>
            </w:tcMar>
            <w:vAlign w:val="center"/>
          </w:tcPr>
          <w:p w14:paraId="0500F359" w14:textId="77777777" w:rsidR="00E14A19" w:rsidRPr="00FB5A64" w:rsidRDefault="00E14A19" w:rsidP="00E14A19">
            <w:pPr>
              <w:jc w:val="center"/>
              <w:rPr>
                <w:sz w:val="14"/>
                <w:szCs w:val="16"/>
                <w:lang w:val="en-GB"/>
              </w:rPr>
            </w:pPr>
            <w:r w:rsidRPr="00FB5A64">
              <w:rPr>
                <w:sz w:val="14"/>
                <w:szCs w:val="16"/>
                <w:lang w:val="en-GB"/>
              </w:rPr>
              <w:t>–</w:t>
            </w:r>
          </w:p>
        </w:tc>
        <w:tc>
          <w:tcPr>
            <w:tcW w:w="93" w:type="pct"/>
            <w:tcBorders>
              <w:right w:val="double" w:sz="4" w:space="0" w:color="548DD4" w:themeColor="text2" w:themeTint="99"/>
            </w:tcBorders>
            <w:tcMar>
              <w:left w:w="0" w:type="dxa"/>
              <w:right w:w="0" w:type="dxa"/>
            </w:tcMar>
            <w:vAlign w:val="center"/>
          </w:tcPr>
          <w:p w14:paraId="1084584E" w14:textId="77777777" w:rsidR="00E14A19" w:rsidRPr="00FB5A64" w:rsidRDefault="00E14A19" w:rsidP="00E14A19">
            <w:pPr>
              <w:jc w:val="center"/>
              <w:rPr>
                <w:sz w:val="14"/>
                <w:szCs w:val="16"/>
                <w:lang w:val="en-GB"/>
              </w:rPr>
            </w:pPr>
            <w:r w:rsidRPr="00FB5A64">
              <w:rPr>
                <w:sz w:val="14"/>
                <w:szCs w:val="16"/>
                <w:lang w:val="en-GB"/>
              </w:rPr>
              <w:t>–</w:t>
            </w:r>
          </w:p>
        </w:tc>
        <w:tc>
          <w:tcPr>
            <w:tcW w:w="94" w:type="pct"/>
            <w:tcBorders>
              <w:left w:val="double" w:sz="4" w:space="0" w:color="548DD4" w:themeColor="text2" w:themeTint="99"/>
            </w:tcBorders>
            <w:tcMar>
              <w:left w:w="0" w:type="dxa"/>
              <w:right w:w="0" w:type="dxa"/>
            </w:tcMar>
            <w:vAlign w:val="center"/>
          </w:tcPr>
          <w:p w14:paraId="403C59F0" w14:textId="77777777" w:rsidR="00E14A19" w:rsidRPr="00FB5A64" w:rsidRDefault="00E14A19" w:rsidP="00E14A19">
            <w:pPr>
              <w:jc w:val="center"/>
              <w:rPr>
                <w:sz w:val="14"/>
                <w:szCs w:val="16"/>
                <w:lang w:val="en-GB"/>
              </w:rPr>
            </w:pPr>
            <w:r w:rsidRPr="00FB5A64">
              <w:rPr>
                <w:sz w:val="14"/>
                <w:szCs w:val="16"/>
                <w:lang w:val="en-GB"/>
              </w:rPr>
              <w:t>–</w:t>
            </w:r>
          </w:p>
        </w:tc>
        <w:tc>
          <w:tcPr>
            <w:tcW w:w="95" w:type="pct"/>
            <w:tcBorders>
              <w:right w:val="double" w:sz="4" w:space="0" w:color="548DD4" w:themeColor="text2" w:themeTint="99"/>
            </w:tcBorders>
            <w:tcMar>
              <w:left w:w="0" w:type="dxa"/>
              <w:right w:w="0" w:type="dxa"/>
            </w:tcMar>
            <w:vAlign w:val="center"/>
          </w:tcPr>
          <w:p w14:paraId="66532F77" w14:textId="77777777" w:rsidR="00E14A19" w:rsidRPr="00FB5A64" w:rsidRDefault="00E14A19" w:rsidP="00E14A19">
            <w:pPr>
              <w:jc w:val="center"/>
              <w:rPr>
                <w:sz w:val="14"/>
                <w:szCs w:val="16"/>
                <w:lang w:val="en-GB"/>
              </w:rPr>
            </w:pPr>
            <w:r w:rsidRPr="00FB5A64">
              <w:rPr>
                <w:sz w:val="14"/>
                <w:szCs w:val="16"/>
                <w:lang w:val="en-GB"/>
              </w:rPr>
              <w:t>–</w:t>
            </w:r>
          </w:p>
        </w:tc>
        <w:tc>
          <w:tcPr>
            <w:tcW w:w="88" w:type="pct"/>
            <w:tcBorders>
              <w:left w:val="double" w:sz="4" w:space="0" w:color="548DD4" w:themeColor="text2" w:themeTint="99"/>
              <w:right w:val="double" w:sz="4" w:space="0" w:color="548DD4" w:themeColor="text2" w:themeTint="99"/>
            </w:tcBorders>
            <w:tcMar>
              <w:left w:w="0" w:type="dxa"/>
              <w:right w:w="0" w:type="dxa"/>
            </w:tcMar>
            <w:vAlign w:val="center"/>
          </w:tcPr>
          <w:p w14:paraId="2050DBEC" w14:textId="77777777" w:rsidR="00E14A19" w:rsidRPr="00FB5A64" w:rsidRDefault="00E14A19" w:rsidP="00E14A19">
            <w:pPr>
              <w:jc w:val="center"/>
              <w:rPr>
                <w:sz w:val="14"/>
                <w:szCs w:val="16"/>
                <w:lang w:val="en-GB"/>
              </w:rPr>
            </w:pPr>
            <w:r w:rsidRPr="00FB5A64">
              <w:rPr>
                <w:sz w:val="14"/>
                <w:szCs w:val="16"/>
                <w:lang w:val="en-GB"/>
              </w:rPr>
              <w:t>–</w:t>
            </w:r>
          </w:p>
        </w:tc>
        <w:tc>
          <w:tcPr>
            <w:tcW w:w="94" w:type="pct"/>
            <w:tcBorders>
              <w:left w:val="double" w:sz="4" w:space="0" w:color="548DD4" w:themeColor="text2" w:themeTint="99"/>
            </w:tcBorders>
            <w:tcMar>
              <w:left w:w="0" w:type="dxa"/>
              <w:right w:w="0" w:type="dxa"/>
            </w:tcMar>
            <w:vAlign w:val="center"/>
          </w:tcPr>
          <w:p w14:paraId="5911B198" w14:textId="77777777" w:rsidR="00E14A19" w:rsidRPr="00FB5A64" w:rsidRDefault="00E14A19" w:rsidP="00E14A19">
            <w:pPr>
              <w:jc w:val="center"/>
              <w:rPr>
                <w:sz w:val="14"/>
                <w:szCs w:val="16"/>
                <w:lang w:val="en-GB"/>
              </w:rPr>
            </w:pPr>
            <w:r w:rsidRPr="00FB5A64">
              <w:rPr>
                <w:sz w:val="14"/>
                <w:szCs w:val="16"/>
                <w:lang w:val="en-GB"/>
              </w:rPr>
              <w:t>–</w:t>
            </w:r>
          </w:p>
        </w:tc>
        <w:tc>
          <w:tcPr>
            <w:tcW w:w="95" w:type="pct"/>
            <w:tcBorders>
              <w:right w:val="double" w:sz="4" w:space="0" w:color="548DD4" w:themeColor="text2" w:themeTint="99"/>
            </w:tcBorders>
            <w:tcMar>
              <w:left w:w="0" w:type="dxa"/>
              <w:right w:w="0" w:type="dxa"/>
            </w:tcMar>
            <w:vAlign w:val="center"/>
          </w:tcPr>
          <w:p w14:paraId="16D6EB4A" w14:textId="77777777" w:rsidR="00E14A19" w:rsidRPr="00FB5A64" w:rsidRDefault="00E14A19" w:rsidP="00E14A19">
            <w:pPr>
              <w:jc w:val="center"/>
              <w:rPr>
                <w:sz w:val="14"/>
                <w:szCs w:val="16"/>
                <w:lang w:val="en-GB"/>
              </w:rPr>
            </w:pPr>
            <w:r w:rsidRPr="00FB5A64">
              <w:rPr>
                <w:sz w:val="14"/>
                <w:szCs w:val="16"/>
                <w:lang w:val="en-GB"/>
              </w:rPr>
              <w:t>–</w:t>
            </w:r>
          </w:p>
        </w:tc>
        <w:tc>
          <w:tcPr>
            <w:tcW w:w="92" w:type="pct"/>
            <w:tcBorders>
              <w:left w:val="double" w:sz="4" w:space="0" w:color="548DD4" w:themeColor="text2" w:themeTint="99"/>
            </w:tcBorders>
            <w:tcMar>
              <w:left w:w="0" w:type="dxa"/>
              <w:right w:w="0" w:type="dxa"/>
            </w:tcMar>
            <w:vAlign w:val="center"/>
          </w:tcPr>
          <w:p w14:paraId="4E0D2BE8" w14:textId="77777777" w:rsidR="00E14A19" w:rsidRPr="00FB5A64" w:rsidRDefault="00E14A19" w:rsidP="00E14A19">
            <w:pPr>
              <w:jc w:val="center"/>
              <w:rPr>
                <w:sz w:val="14"/>
                <w:szCs w:val="16"/>
                <w:lang w:val="en-GB"/>
              </w:rPr>
            </w:pPr>
            <w:r w:rsidRPr="00FB5A64">
              <w:rPr>
                <w:sz w:val="14"/>
                <w:szCs w:val="16"/>
                <w:lang w:val="en-GB"/>
              </w:rPr>
              <w:t>M</w:t>
            </w:r>
          </w:p>
        </w:tc>
        <w:tc>
          <w:tcPr>
            <w:tcW w:w="94" w:type="pct"/>
            <w:tcMar>
              <w:left w:w="0" w:type="dxa"/>
              <w:right w:w="0" w:type="dxa"/>
            </w:tcMar>
            <w:vAlign w:val="center"/>
          </w:tcPr>
          <w:p w14:paraId="6A5A3BB2" w14:textId="77777777" w:rsidR="00E14A19" w:rsidRPr="00FB5A64" w:rsidRDefault="00E14A19" w:rsidP="00E14A19">
            <w:pPr>
              <w:jc w:val="center"/>
              <w:rPr>
                <w:sz w:val="14"/>
                <w:szCs w:val="16"/>
                <w:lang w:val="en-GB"/>
              </w:rPr>
            </w:pPr>
            <w:r w:rsidRPr="00FB5A64">
              <w:rPr>
                <w:sz w:val="14"/>
                <w:szCs w:val="16"/>
                <w:lang w:val="en-GB"/>
              </w:rPr>
              <w:t>M</w:t>
            </w:r>
          </w:p>
        </w:tc>
        <w:tc>
          <w:tcPr>
            <w:tcW w:w="94" w:type="pct"/>
            <w:tcMar>
              <w:left w:w="0" w:type="dxa"/>
              <w:right w:w="0" w:type="dxa"/>
            </w:tcMar>
            <w:vAlign w:val="center"/>
          </w:tcPr>
          <w:p w14:paraId="22B10265" w14:textId="77777777" w:rsidR="00E14A19" w:rsidRPr="00FB5A64" w:rsidRDefault="00E14A19" w:rsidP="00E14A19">
            <w:pPr>
              <w:jc w:val="center"/>
              <w:rPr>
                <w:sz w:val="14"/>
                <w:szCs w:val="16"/>
                <w:lang w:val="en-GB"/>
              </w:rPr>
            </w:pPr>
            <w:r w:rsidRPr="00FB5A64">
              <w:rPr>
                <w:sz w:val="14"/>
                <w:szCs w:val="16"/>
                <w:lang w:val="en-GB"/>
              </w:rPr>
              <w:t>M</w:t>
            </w:r>
          </w:p>
        </w:tc>
        <w:tc>
          <w:tcPr>
            <w:tcW w:w="83" w:type="pct"/>
            <w:tcBorders>
              <w:right w:val="double" w:sz="4" w:space="0" w:color="548DD4" w:themeColor="text2" w:themeTint="99"/>
            </w:tcBorders>
            <w:tcMar>
              <w:left w:w="0" w:type="dxa"/>
              <w:right w:w="0" w:type="dxa"/>
            </w:tcMar>
            <w:vAlign w:val="center"/>
          </w:tcPr>
          <w:p w14:paraId="7BB5914A" w14:textId="77777777" w:rsidR="00E14A19" w:rsidRPr="00FB5A64" w:rsidRDefault="00E14A19" w:rsidP="00E14A19">
            <w:pPr>
              <w:jc w:val="center"/>
              <w:rPr>
                <w:sz w:val="14"/>
                <w:szCs w:val="16"/>
                <w:lang w:val="en-GB"/>
              </w:rPr>
            </w:pPr>
            <w:r w:rsidRPr="00FB5A64">
              <w:rPr>
                <w:sz w:val="14"/>
                <w:szCs w:val="16"/>
                <w:lang w:val="en-GB"/>
              </w:rPr>
              <w:t>M</w:t>
            </w:r>
          </w:p>
        </w:tc>
        <w:tc>
          <w:tcPr>
            <w:tcW w:w="88" w:type="pct"/>
            <w:tcBorders>
              <w:left w:val="double" w:sz="4" w:space="0" w:color="548DD4" w:themeColor="text2" w:themeTint="99"/>
            </w:tcBorders>
            <w:tcMar>
              <w:left w:w="0" w:type="dxa"/>
              <w:right w:w="0" w:type="dxa"/>
            </w:tcMar>
            <w:vAlign w:val="center"/>
          </w:tcPr>
          <w:p w14:paraId="7F93B159" w14:textId="77777777" w:rsidR="00E14A19" w:rsidRPr="00FB5A64" w:rsidRDefault="00E14A19" w:rsidP="00E14A19">
            <w:pPr>
              <w:jc w:val="center"/>
              <w:rPr>
                <w:sz w:val="14"/>
                <w:szCs w:val="16"/>
                <w:lang w:val="en-GB"/>
              </w:rPr>
            </w:pPr>
            <w:r w:rsidRPr="00FB5A64">
              <w:rPr>
                <w:sz w:val="14"/>
                <w:szCs w:val="16"/>
                <w:lang w:val="en-GB"/>
              </w:rPr>
              <w:t>M</w:t>
            </w:r>
          </w:p>
        </w:tc>
        <w:tc>
          <w:tcPr>
            <w:tcW w:w="92" w:type="pct"/>
            <w:tcMar>
              <w:left w:w="0" w:type="dxa"/>
              <w:right w:w="0" w:type="dxa"/>
            </w:tcMar>
            <w:vAlign w:val="center"/>
          </w:tcPr>
          <w:p w14:paraId="6007B212" w14:textId="77777777" w:rsidR="00E14A19" w:rsidRPr="00FB5A64" w:rsidRDefault="00E14A19" w:rsidP="00E14A19">
            <w:pPr>
              <w:jc w:val="center"/>
              <w:rPr>
                <w:sz w:val="14"/>
                <w:szCs w:val="16"/>
                <w:lang w:val="en-GB"/>
              </w:rPr>
            </w:pPr>
            <w:r w:rsidRPr="00FB5A64">
              <w:rPr>
                <w:sz w:val="14"/>
                <w:szCs w:val="16"/>
                <w:lang w:val="en-GB"/>
              </w:rPr>
              <w:t>M</w:t>
            </w:r>
          </w:p>
        </w:tc>
        <w:tc>
          <w:tcPr>
            <w:tcW w:w="95" w:type="pct"/>
            <w:tcMar>
              <w:left w:w="0" w:type="dxa"/>
              <w:right w:w="0" w:type="dxa"/>
            </w:tcMar>
            <w:vAlign w:val="center"/>
          </w:tcPr>
          <w:p w14:paraId="2247376E" w14:textId="77777777" w:rsidR="00E14A19" w:rsidRPr="00FB5A64" w:rsidRDefault="00E14A19" w:rsidP="00E14A19">
            <w:pPr>
              <w:jc w:val="center"/>
              <w:rPr>
                <w:sz w:val="14"/>
                <w:szCs w:val="16"/>
                <w:lang w:val="en-GB"/>
              </w:rPr>
            </w:pPr>
            <w:r w:rsidRPr="00FB5A64">
              <w:rPr>
                <w:sz w:val="14"/>
                <w:szCs w:val="16"/>
                <w:lang w:val="en-GB"/>
              </w:rPr>
              <w:t>M</w:t>
            </w:r>
          </w:p>
        </w:tc>
        <w:tc>
          <w:tcPr>
            <w:tcW w:w="92" w:type="pct"/>
            <w:tcBorders>
              <w:right w:val="double" w:sz="4" w:space="0" w:color="548DD4" w:themeColor="text2" w:themeTint="99"/>
            </w:tcBorders>
            <w:tcMar>
              <w:left w:w="0" w:type="dxa"/>
              <w:right w:w="0" w:type="dxa"/>
            </w:tcMar>
            <w:vAlign w:val="center"/>
          </w:tcPr>
          <w:p w14:paraId="2126371A" w14:textId="77777777" w:rsidR="00E14A19" w:rsidRPr="00FB5A64" w:rsidRDefault="00E14A19" w:rsidP="00E14A19">
            <w:pPr>
              <w:jc w:val="center"/>
              <w:rPr>
                <w:sz w:val="14"/>
                <w:szCs w:val="16"/>
                <w:lang w:val="en-GB"/>
              </w:rPr>
            </w:pPr>
            <w:r w:rsidRPr="00FB5A64">
              <w:rPr>
                <w:sz w:val="14"/>
                <w:szCs w:val="16"/>
                <w:lang w:val="en-GB"/>
              </w:rPr>
              <w:t>M</w:t>
            </w:r>
          </w:p>
        </w:tc>
        <w:tc>
          <w:tcPr>
            <w:tcW w:w="94" w:type="pct"/>
            <w:tcBorders>
              <w:left w:val="double" w:sz="4" w:space="0" w:color="548DD4" w:themeColor="text2" w:themeTint="99"/>
            </w:tcBorders>
            <w:tcMar>
              <w:left w:w="0" w:type="dxa"/>
              <w:right w:w="0" w:type="dxa"/>
            </w:tcMar>
            <w:vAlign w:val="center"/>
          </w:tcPr>
          <w:p w14:paraId="521CA681" w14:textId="77777777" w:rsidR="00E14A19" w:rsidRPr="00FB5A64" w:rsidRDefault="00E14A19" w:rsidP="00E14A19">
            <w:pPr>
              <w:jc w:val="center"/>
              <w:rPr>
                <w:sz w:val="14"/>
                <w:szCs w:val="16"/>
                <w:lang w:val="en-GB"/>
              </w:rPr>
            </w:pPr>
            <w:r w:rsidRPr="00FB5A64">
              <w:rPr>
                <w:sz w:val="14"/>
                <w:szCs w:val="16"/>
                <w:lang w:val="en-GB"/>
              </w:rPr>
              <w:t>M</w:t>
            </w:r>
          </w:p>
        </w:tc>
        <w:tc>
          <w:tcPr>
            <w:tcW w:w="94" w:type="pct"/>
            <w:tcMar>
              <w:left w:w="0" w:type="dxa"/>
              <w:right w:w="0" w:type="dxa"/>
            </w:tcMar>
            <w:vAlign w:val="center"/>
          </w:tcPr>
          <w:p w14:paraId="302C7656" w14:textId="77777777" w:rsidR="00E14A19" w:rsidRPr="00FB5A64" w:rsidRDefault="00E14A19" w:rsidP="00E14A19">
            <w:pPr>
              <w:jc w:val="center"/>
              <w:rPr>
                <w:sz w:val="14"/>
                <w:szCs w:val="16"/>
                <w:lang w:val="en-GB"/>
              </w:rPr>
            </w:pPr>
            <w:r w:rsidRPr="00FB5A64">
              <w:rPr>
                <w:sz w:val="14"/>
                <w:szCs w:val="16"/>
                <w:lang w:val="en-GB"/>
              </w:rPr>
              <w:t>M</w:t>
            </w:r>
          </w:p>
        </w:tc>
        <w:tc>
          <w:tcPr>
            <w:tcW w:w="95" w:type="pct"/>
            <w:tcBorders>
              <w:right w:val="double" w:sz="4" w:space="0" w:color="548DD4" w:themeColor="text2" w:themeTint="99"/>
            </w:tcBorders>
            <w:tcMar>
              <w:left w:w="0" w:type="dxa"/>
              <w:right w:w="0" w:type="dxa"/>
            </w:tcMar>
            <w:vAlign w:val="center"/>
          </w:tcPr>
          <w:p w14:paraId="34C4820E" w14:textId="77777777" w:rsidR="00E14A19" w:rsidRPr="00FB5A64" w:rsidRDefault="00E14A19" w:rsidP="00E14A19">
            <w:pPr>
              <w:jc w:val="center"/>
              <w:rPr>
                <w:sz w:val="14"/>
                <w:szCs w:val="16"/>
                <w:lang w:val="en-GB"/>
              </w:rPr>
            </w:pPr>
            <w:r w:rsidRPr="00FB5A64">
              <w:rPr>
                <w:sz w:val="14"/>
                <w:szCs w:val="16"/>
                <w:lang w:val="en-GB"/>
              </w:rPr>
              <w:t>M</w:t>
            </w:r>
          </w:p>
        </w:tc>
        <w:tc>
          <w:tcPr>
            <w:tcW w:w="82" w:type="pct"/>
            <w:tcBorders>
              <w:left w:val="double" w:sz="4" w:space="0" w:color="548DD4" w:themeColor="text2" w:themeTint="99"/>
            </w:tcBorders>
            <w:tcMar>
              <w:left w:w="0" w:type="dxa"/>
              <w:right w:w="0" w:type="dxa"/>
            </w:tcMar>
            <w:vAlign w:val="center"/>
          </w:tcPr>
          <w:p w14:paraId="71BE317E" w14:textId="77777777" w:rsidR="00E14A19" w:rsidRPr="00FB5A64" w:rsidRDefault="00E14A19" w:rsidP="00E14A19">
            <w:pPr>
              <w:jc w:val="center"/>
              <w:rPr>
                <w:sz w:val="14"/>
                <w:szCs w:val="16"/>
                <w:lang w:val="en-GB"/>
              </w:rPr>
            </w:pPr>
            <w:r w:rsidRPr="00FB5A64">
              <w:rPr>
                <w:sz w:val="14"/>
                <w:szCs w:val="16"/>
                <w:lang w:val="en-GB"/>
              </w:rPr>
              <w:t>M</w:t>
            </w:r>
          </w:p>
        </w:tc>
        <w:tc>
          <w:tcPr>
            <w:tcW w:w="83" w:type="pct"/>
            <w:tcBorders>
              <w:right w:val="double" w:sz="4" w:space="0" w:color="548DD4" w:themeColor="text2" w:themeTint="99"/>
            </w:tcBorders>
            <w:tcMar>
              <w:left w:w="0" w:type="dxa"/>
              <w:right w:w="0" w:type="dxa"/>
            </w:tcMar>
            <w:vAlign w:val="center"/>
          </w:tcPr>
          <w:p w14:paraId="287DA9E2" w14:textId="77777777" w:rsidR="00E14A19" w:rsidRPr="00FB5A64" w:rsidRDefault="00E14A19" w:rsidP="00E14A19">
            <w:pPr>
              <w:jc w:val="center"/>
              <w:rPr>
                <w:sz w:val="14"/>
                <w:szCs w:val="16"/>
                <w:lang w:val="en-GB"/>
              </w:rPr>
            </w:pPr>
            <w:r w:rsidRPr="00FB5A64">
              <w:rPr>
                <w:sz w:val="14"/>
                <w:szCs w:val="16"/>
                <w:lang w:val="en-GB"/>
              </w:rPr>
              <w:t>M</w:t>
            </w:r>
          </w:p>
        </w:tc>
        <w:tc>
          <w:tcPr>
            <w:tcW w:w="92" w:type="pct"/>
            <w:tcBorders>
              <w:left w:val="double" w:sz="4" w:space="0" w:color="548DD4" w:themeColor="text2" w:themeTint="99"/>
            </w:tcBorders>
            <w:tcMar>
              <w:left w:w="0" w:type="dxa"/>
              <w:right w:w="0" w:type="dxa"/>
            </w:tcMar>
            <w:vAlign w:val="center"/>
          </w:tcPr>
          <w:p w14:paraId="77EB075C" w14:textId="77777777" w:rsidR="00E14A19" w:rsidRPr="00FB5A64" w:rsidRDefault="00E14A19" w:rsidP="00E14A19">
            <w:pPr>
              <w:jc w:val="center"/>
              <w:rPr>
                <w:sz w:val="14"/>
                <w:szCs w:val="16"/>
                <w:lang w:val="en-GB"/>
              </w:rPr>
            </w:pPr>
            <w:r w:rsidRPr="00FB5A64">
              <w:rPr>
                <w:sz w:val="14"/>
                <w:szCs w:val="16"/>
                <w:lang w:val="en-GB"/>
              </w:rPr>
              <w:t>M</w:t>
            </w:r>
          </w:p>
        </w:tc>
        <w:tc>
          <w:tcPr>
            <w:tcW w:w="94" w:type="pct"/>
            <w:tcMar>
              <w:left w:w="0" w:type="dxa"/>
              <w:right w:w="0" w:type="dxa"/>
            </w:tcMar>
            <w:vAlign w:val="center"/>
          </w:tcPr>
          <w:p w14:paraId="0E864079" w14:textId="77777777" w:rsidR="00E14A19" w:rsidRPr="00FB5A64" w:rsidRDefault="00E14A19" w:rsidP="00E14A19">
            <w:pPr>
              <w:jc w:val="center"/>
              <w:rPr>
                <w:sz w:val="14"/>
                <w:szCs w:val="16"/>
                <w:lang w:val="en-GB"/>
              </w:rPr>
            </w:pPr>
            <w:r w:rsidRPr="00FB5A64">
              <w:rPr>
                <w:sz w:val="14"/>
                <w:szCs w:val="16"/>
                <w:lang w:val="en-GB"/>
              </w:rPr>
              <w:t>M</w:t>
            </w:r>
          </w:p>
        </w:tc>
        <w:tc>
          <w:tcPr>
            <w:tcW w:w="90" w:type="pct"/>
            <w:tcBorders>
              <w:right w:val="double" w:sz="4" w:space="0" w:color="548DD4" w:themeColor="text2" w:themeTint="99"/>
            </w:tcBorders>
            <w:tcMar>
              <w:left w:w="0" w:type="dxa"/>
              <w:right w:w="0" w:type="dxa"/>
            </w:tcMar>
            <w:vAlign w:val="center"/>
          </w:tcPr>
          <w:p w14:paraId="4F6412BC" w14:textId="77777777" w:rsidR="00E14A19" w:rsidRPr="00FB5A64" w:rsidRDefault="00E14A19" w:rsidP="00E14A19">
            <w:pPr>
              <w:jc w:val="center"/>
              <w:rPr>
                <w:sz w:val="14"/>
                <w:szCs w:val="16"/>
                <w:lang w:val="en-GB"/>
              </w:rPr>
            </w:pPr>
            <w:r w:rsidRPr="00FB5A64">
              <w:rPr>
                <w:sz w:val="14"/>
                <w:szCs w:val="16"/>
                <w:lang w:val="en-GB"/>
              </w:rPr>
              <w:t>M</w:t>
            </w:r>
          </w:p>
        </w:tc>
      </w:tr>
      <w:tr w:rsidR="00837531" w:rsidRPr="00935D11" w14:paraId="5B10FDAE" w14:textId="77777777" w:rsidTr="00AA6536">
        <w:trPr>
          <w:cnfStyle w:val="000000100000" w:firstRow="0" w:lastRow="0" w:firstColumn="0" w:lastColumn="0" w:oddVBand="0" w:evenVBand="0" w:oddHBand="1" w:evenHBand="0" w:firstRowFirstColumn="0" w:firstRowLastColumn="0" w:lastRowFirstColumn="0" w:lastRowLastColumn="0"/>
          <w:trHeight w:val="262"/>
        </w:trPr>
        <w:tc>
          <w:tcPr>
            <w:tcW w:w="1318" w:type="pct"/>
            <w:tcBorders>
              <w:right w:val="double" w:sz="4" w:space="0" w:color="548DD4" w:themeColor="text2" w:themeTint="99"/>
            </w:tcBorders>
            <w:vAlign w:val="center"/>
          </w:tcPr>
          <w:p w14:paraId="36266FF7" w14:textId="77777777" w:rsidR="00E14A19" w:rsidRPr="00935D11" w:rsidRDefault="00E14A19" w:rsidP="00E14A19">
            <w:pPr>
              <w:rPr>
                <w:sz w:val="16"/>
                <w:szCs w:val="16"/>
                <w:lang w:val="en-GB"/>
              </w:rPr>
            </w:pPr>
            <w:r w:rsidRPr="00935D11">
              <w:rPr>
                <w:sz w:val="16"/>
                <w:szCs w:val="16"/>
                <w:lang w:val="en-GB"/>
              </w:rPr>
              <w:t>Not-Tenderer Review Requester</w:t>
            </w:r>
          </w:p>
        </w:tc>
        <w:tc>
          <w:tcPr>
            <w:tcW w:w="89" w:type="pct"/>
            <w:tcBorders>
              <w:left w:val="double" w:sz="4" w:space="0" w:color="548DD4" w:themeColor="text2" w:themeTint="99"/>
            </w:tcBorders>
            <w:tcMar>
              <w:left w:w="0" w:type="dxa"/>
              <w:right w:w="0" w:type="dxa"/>
            </w:tcMar>
            <w:vAlign w:val="center"/>
          </w:tcPr>
          <w:p w14:paraId="7BA21777" w14:textId="77777777" w:rsidR="00E14A19" w:rsidRPr="00FB5A64" w:rsidRDefault="00E14A19" w:rsidP="00E14A19">
            <w:pPr>
              <w:jc w:val="center"/>
              <w:rPr>
                <w:sz w:val="14"/>
                <w:szCs w:val="16"/>
                <w:lang w:val="en-GB"/>
              </w:rPr>
            </w:pPr>
            <w:r w:rsidRPr="00FB5A64">
              <w:rPr>
                <w:sz w:val="14"/>
                <w:szCs w:val="16"/>
                <w:lang w:val="en-GB"/>
              </w:rPr>
              <w:t>–</w:t>
            </w:r>
          </w:p>
        </w:tc>
        <w:tc>
          <w:tcPr>
            <w:tcW w:w="96" w:type="pct"/>
            <w:tcMar>
              <w:left w:w="0" w:type="dxa"/>
              <w:right w:w="0" w:type="dxa"/>
            </w:tcMar>
            <w:vAlign w:val="center"/>
          </w:tcPr>
          <w:p w14:paraId="146B2E0A" w14:textId="77777777" w:rsidR="00E14A19" w:rsidRPr="00FB5A64" w:rsidRDefault="00E14A19" w:rsidP="00E14A19">
            <w:pPr>
              <w:jc w:val="center"/>
              <w:rPr>
                <w:sz w:val="14"/>
                <w:szCs w:val="16"/>
                <w:lang w:val="en-GB"/>
              </w:rPr>
            </w:pPr>
            <w:r w:rsidRPr="00FB5A64">
              <w:rPr>
                <w:sz w:val="14"/>
                <w:szCs w:val="16"/>
                <w:lang w:val="en-GB"/>
              </w:rPr>
              <w:t>–</w:t>
            </w:r>
          </w:p>
        </w:tc>
        <w:tc>
          <w:tcPr>
            <w:tcW w:w="95" w:type="pct"/>
            <w:tcBorders>
              <w:right w:val="double" w:sz="4" w:space="0" w:color="548DD4" w:themeColor="text2" w:themeTint="99"/>
            </w:tcBorders>
            <w:tcMar>
              <w:left w:w="0" w:type="dxa"/>
              <w:right w:w="0" w:type="dxa"/>
            </w:tcMar>
            <w:vAlign w:val="center"/>
          </w:tcPr>
          <w:p w14:paraId="6ED1E835" w14:textId="77777777" w:rsidR="00E14A19" w:rsidRPr="00FB5A64" w:rsidRDefault="00E14A19" w:rsidP="00E14A19">
            <w:pPr>
              <w:jc w:val="center"/>
              <w:rPr>
                <w:sz w:val="14"/>
                <w:szCs w:val="16"/>
                <w:lang w:val="en-GB"/>
              </w:rPr>
            </w:pPr>
            <w:r w:rsidRPr="00FB5A64">
              <w:rPr>
                <w:sz w:val="14"/>
                <w:szCs w:val="16"/>
                <w:lang w:val="en-GB"/>
              </w:rPr>
              <w:t>–</w:t>
            </w:r>
          </w:p>
        </w:tc>
        <w:tc>
          <w:tcPr>
            <w:tcW w:w="90" w:type="pct"/>
            <w:tcBorders>
              <w:left w:val="double" w:sz="4" w:space="0" w:color="548DD4" w:themeColor="text2" w:themeTint="99"/>
            </w:tcBorders>
            <w:tcMar>
              <w:left w:w="0" w:type="dxa"/>
              <w:right w:w="0" w:type="dxa"/>
            </w:tcMar>
            <w:vAlign w:val="center"/>
          </w:tcPr>
          <w:p w14:paraId="05C62A66" w14:textId="77777777" w:rsidR="00E14A19" w:rsidRPr="00FB5A64" w:rsidRDefault="00E14A19" w:rsidP="00E14A19">
            <w:pPr>
              <w:jc w:val="center"/>
              <w:rPr>
                <w:sz w:val="14"/>
                <w:szCs w:val="16"/>
                <w:lang w:val="en-GB"/>
              </w:rPr>
            </w:pPr>
            <w:r w:rsidRPr="00FB5A64">
              <w:rPr>
                <w:sz w:val="14"/>
                <w:szCs w:val="16"/>
                <w:lang w:val="en-GB"/>
              </w:rPr>
              <w:t>–</w:t>
            </w:r>
          </w:p>
        </w:tc>
        <w:tc>
          <w:tcPr>
            <w:tcW w:w="90" w:type="pct"/>
            <w:tcMar>
              <w:left w:w="0" w:type="dxa"/>
              <w:right w:w="0" w:type="dxa"/>
            </w:tcMar>
            <w:vAlign w:val="center"/>
          </w:tcPr>
          <w:p w14:paraId="1E554953" w14:textId="77777777" w:rsidR="00E14A19" w:rsidRPr="00FB5A64" w:rsidRDefault="00E14A19" w:rsidP="00E14A19">
            <w:pPr>
              <w:jc w:val="center"/>
              <w:rPr>
                <w:sz w:val="14"/>
                <w:szCs w:val="16"/>
                <w:lang w:val="en-GB"/>
              </w:rPr>
            </w:pPr>
            <w:r w:rsidRPr="00FB5A64">
              <w:rPr>
                <w:sz w:val="14"/>
                <w:szCs w:val="16"/>
                <w:lang w:val="en-GB"/>
              </w:rPr>
              <w:t>–</w:t>
            </w:r>
          </w:p>
        </w:tc>
        <w:tc>
          <w:tcPr>
            <w:tcW w:w="97" w:type="pct"/>
            <w:tcBorders>
              <w:right w:val="double" w:sz="4" w:space="0" w:color="548DD4" w:themeColor="text2" w:themeTint="99"/>
            </w:tcBorders>
            <w:tcMar>
              <w:left w:w="0" w:type="dxa"/>
              <w:right w:w="0" w:type="dxa"/>
            </w:tcMar>
            <w:vAlign w:val="center"/>
          </w:tcPr>
          <w:p w14:paraId="48EAA674" w14:textId="77777777" w:rsidR="00E14A19" w:rsidRPr="00FB5A64" w:rsidRDefault="00E14A19" w:rsidP="00E14A19">
            <w:pPr>
              <w:jc w:val="center"/>
              <w:rPr>
                <w:sz w:val="14"/>
                <w:szCs w:val="16"/>
                <w:lang w:val="en-GB"/>
              </w:rPr>
            </w:pPr>
            <w:r w:rsidRPr="00FB5A64">
              <w:rPr>
                <w:sz w:val="14"/>
                <w:szCs w:val="16"/>
                <w:lang w:val="en-GB"/>
              </w:rPr>
              <w:t>–</w:t>
            </w:r>
          </w:p>
        </w:tc>
        <w:tc>
          <w:tcPr>
            <w:tcW w:w="91" w:type="pct"/>
            <w:tcBorders>
              <w:left w:val="double" w:sz="4" w:space="0" w:color="548DD4" w:themeColor="text2" w:themeTint="99"/>
            </w:tcBorders>
            <w:tcMar>
              <w:left w:w="0" w:type="dxa"/>
              <w:right w:w="0" w:type="dxa"/>
            </w:tcMar>
            <w:vAlign w:val="center"/>
          </w:tcPr>
          <w:p w14:paraId="6D009DE8" w14:textId="77777777" w:rsidR="00E14A19" w:rsidRPr="00FB5A64" w:rsidRDefault="00E14A19" w:rsidP="00E14A19">
            <w:pPr>
              <w:jc w:val="center"/>
              <w:rPr>
                <w:sz w:val="14"/>
                <w:szCs w:val="16"/>
                <w:lang w:val="en-GB"/>
              </w:rPr>
            </w:pPr>
            <w:r w:rsidRPr="00FB5A64">
              <w:rPr>
                <w:sz w:val="14"/>
                <w:szCs w:val="16"/>
                <w:lang w:val="en-GB"/>
              </w:rPr>
              <w:t>–</w:t>
            </w:r>
          </w:p>
        </w:tc>
        <w:tc>
          <w:tcPr>
            <w:tcW w:w="91" w:type="pct"/>
            <w:tcMar>
              <w:left w:w="0" w:type="dxa"/>
              <w:right w:w="0" w:type="dxa"/>
            </w:tcMar>
            <w:vAlign w:val="center"/>
          </w:tcPr>
          <w:p w14:paraId="4BB6D174" w14:textId="77777777" w:rsidR="00E14A19" w:rsidRPr="00FB5A64" w:rsidRDefault="00E14A19" w:rsidP="00E14A19">
            <w:pPr>
              <w:jc w:val="center"/>
              <w:rPr>
                <w:sz w:val="14"/>
                <w:szCs w:val="16"/>
                <w:lang w:val="en-GB"/>
              </w:rPr>
            </w:pPr>
            <w:r w:rsidRPr="00FB5A64">
              <w:rPr>
                <w:sz w:val="14"/>
                <w:szCs w:val="16"/>
                <w:lang w:val="en-GB"/>
              </w:rPr>
              <w:t>–</w:t>
            </w:r>
          </w:p>
        </w:tc>
        <w:tc>
          <w:tcPr>
            <w:tcW w:w="92" w:type="pct"/>
            <w:tcBorders>
              <w:right w:val="double" w:sz="4" w:space="0" w:color="548DD4" w:themeColor="text2" w:themeTint="99"/>
            </w:tcBorders>
            <w:tcMar>
              <w:left w:w="0" w:type="dxa"/>
              <w:right w:w="0" w:type="dxa"/>
            </w:tcMar>
            <w:vAlign w:val="center"/>
          </w:tcPr>
          <w:p w14:paraId="3F8E38DD" w14:textId="77777777" w:rsidR="00E14A19" w:rsidRPr="00FB5A64" w:rsidRDefault="00E14A19" w:rsidP="00E14A19">
            <w:pPr>
              <w:jc w:val="center"/>
              <w:rPr>
                <w:sz w:val="14"/>
                <w:szCs w:val="16"/>
                <w:lang w:val="en-GB"/>
              </w:rPr>
            </w:pPr>
            <w:r w:rsidRPr="00FB5A64">
              <w:rPr>
                <w:sz w:val="14"/>
                <w:szCs w:val="16"/>
                <w:lang w:val="en-GB"/>
              </w:rPr>
              <w:t>–</w:t>
            </w:r>
          </w:p>
        </w:tc>
        <w:tc>
          <w:tcPr>
            <w:tcW w:w="92" w:type="pct"/>
            <w:tcBorders>
              <w:left w:val="double" w:sz="4" w:space="0" w:color="548DD4" w:themeColor="text2" w:themeTint="99"/>
            </w:tcBorders>
            <w:tcMar>
              <w:left w:w="0" w:type="dxa"/>
              <w:right w:w="0" w:type="dxa"/>
            </w:tcMar>
            <w:vAlign w:val="center"/>
          </w:tcPr>
          <w:p w14:paraId="4E285B70" w14:textId="77777777" w:rsidR="00E14A19" w:rsidRPr="00FB5A64" w:rsidRDefault="00E14A19" w:rsidP="00E14A19">
            <w:pPr>
              <w:jc w:val="center"/>
              <w:rPr>
                <w:sz w:val="14"/>
                <w:szCs w:val="16"/>
                <w:lang w:val="en-GB"/>
              </w:rPr>
            </w:pPr>
            <w:r w:rsidRPr="00FB5A64">
              <w:rPr>
                <w:sz w:val="14"/>
                <w:szCs w:val="16"/>
                <w:lang w:val="en-GB"/>
              </w:rPr>
              <w:t>–</w:t>
            </w:r>
          </w:p>
        </w:tc>
        <w:tc>
          <w:tcPr>
            <w:tcW w:w="94" w:type="pct"/>
            <w:tcBorders>
              <w:right w:val="double" w:sz="4" w:space="0" w:color="548DD4" w:themeColor="text2" w:themeTint="99"/>
            </w:tcBorders>
            <w:tcMar>
              <w:left w:w="0" w:type="dxa"/>
              <w:right w:w="0" w:type="dxa"/>
            </w:tcMar>
            <w:vAlign w:val="center"/>
          </w:tcPr>
          <w:p w14:paraId="7D48B9C4" w14:textId="77777777" w:rsidR="00E14A19" w:rsidRPr="00FB5A64" w:rsidRDefault="00E14A19" w:rsidP="00E14A19">
            <w:pPr>
              <w:jc w:val="center"/>
              <w:rPr>
                <w:sz w:val="14"/>
                <w:szCs w:val="16"/>
                <w:lang w:val="en-GB"/>
              </w:rPr>
            </w:pPr>
            <w:r w:rsidRPr="00FB5A64">
              <w:rPr>
                <w:sz w:val="14"/>
                <w:szCs w:val="16"/>
                <w:lang w:val="en-GB"/>
              </w:rPr>
              <w:t>–</w:t>
            </w:r>
          </w:p>
        </w:tc>
        <w:tc>
          <w:tcPr>
            <w:tcW w:w="92" w:type="pct"/>
            <w:tcBorders>
              <w:left w:val="double" w:sz="4" w:space="0" w:color="548DD4" w:themeColor="text2" w:themeTint="99"/>
            </w:tcBorders>
            <w:tcMar>
              <w:left w:w="0" w:type="dxa"/>
              <w:right w:w="0" w:type="dxa"/>
            </w:tcMar>
            <w:vAlign w:val="center"/>
          </w:tcPr>
          <w:p w14:paraId="6A0B8B7D" w14:textId="77777777" w:rsidR="00E14A19" w:rsidRPr="00FB5A64" w:rsidRDefault="00E14A19" w:rsidP="00E14A19">
            <w:pPr>
              <w:jc w:val="center"/>
              <w:rPr>
                <w:sz w:val="14"/>
                <w:szCs w:val="16"/>
                <w:lang w:val="en-GB"/>
              </w:rPr>
            </w:pPr>
            <w:r w:rsidRPr="00FB5A64">
              <w:rPr>
                <w:sz w:val="14"/>
                <w:szCs w:val="16"/>
                <w:lang w:val="en-GB"/>
              </w:rPr>
              <w:t>–</w:t>
            </w:r>
          </w:p>
        </w:tc>
        <w:tc>
          <w:tcPr>
            <w:tcW w:w="91" w:type="pct"/>
            <w:tcMar>
              <w:left w:w="0" w:type="dxa"/>
              <w:right w:w="0" w:type="dxa"/>
            </w:tcMar>
            <w:vAlign w:val="center"/>
          </w:tcPr>
          <w:p w14:paraId="57F31AD7" w14:textId="77777777" w:rsidR="00E14A19" w:rsidRPr="00FB5A64" w:rsidRDefault="00E14A19" w:rsidP="00E14A19">
            <w:pPr>
              <w:jc w:val="center"/>
              <w:rPr>
                <w:sz w:val="14"/>
                <w:szCs w:val="16"/>
                <w:lang w:val="en-GB"/>
              </w:rPr>
            </w:pPr>
            <w:r w:rsidRPr="00FB5A64">
              <w:rPr>
                <w:sz w:val="14"/>
                <w:szCs w:val="16"/>
                <w:lang w:val="en-GB"/>
              </w:rPr>
              <w:t>–</w:t>
            </w:r>
          </w:p>
        </w:tc>
        <w:tc>
          <w:tcPr>
            <w:tcW w:w="94" w:type="pct"/>
            <w:tcBorders>
              <w:right w:val="double" w:sz="4" w:space="0" w:color="548DD4" w:themeColor="text2" w:themeTint="99"/>
            </w:tcBorders>
            <w:tcMar>
              <w:left w:w="0" w:type="dxa"/>
              <w:right w:w="0" w:type="dxa"/>
            </w:tcMar>
            <w:vAlign w:val="center"/>
          </w:tcPr>
          <w:p w14:paraId="2459A18B" w14:textId="77777777" w:rsidR="00E14A19" w:rsidRPr="00FB5A64" w:rsidRDefault="00E14A19" w:rsidP="00E14A19">
            <w:pPr>
              <w:jc w:val="center"/>
              <w:rPr>
                <w:sz w:val="14"/>
                <w:szCs w:val="16"/>
                <w:lang w:val="en-GB"/>
              </w:rPr>
            </w:pPr>
            <w:r w:rsidRPr="00FB5A64">
              <w:rPr>
                <w:sz w:val="14"/>
                <w:szCs w:val="16"/>
                <w:lang w:val="en-GB"/>
              </w:rPr>
              <w:t>–</w:t>
            </w:r>
          </w:p>
        </w:tc>
        <w:tc>
          <w:tcPr>
            <w:tcW w:w="94" w:type="pct"/>
            <w:tcBorders>
              <w:left w:val="double" w:sz="4" w:space="0" w:color="548DD4" w:themeColor="text2" w:themeTint="99"/>
              <w:right w:val="double" w:sz="4" w:space="0" w:color="548DD4" w:themeColor="text2" w:themeTint="99"/>
            </w:tcBorders>
            <w:tcMar>
              <w:left w:w="0" w:type="dxa"/>
              <w:right w:w="0" w:type="dxa"/>
            </w:tcMar>
            <w:vAlign w:val="center"/>
          </w:tcPr>
          <w:p w14:paraId="1D971981" w14:textId="77777777" w:rsidR="00E14A19" w:rsidRPr="00FB5A64" w:rsidRDefault="00E14A19" w:rsidP="00E14A19">
            <w:pPr>
              <w:jc w:val="center"/>
              <w:rPr>
                <w:sz w:val="14"/>
                <w:szCs w:val="16"/>
                <w:lang w:val="en-GB"/>
              </w:rPr>
            </w:pPr>
            <w:r w:rsidRPr="00FB5A64">
              <w:rPr>
                <w:sz w:val="14"/>
                <w:szCs w:val="16"/>
                <w:lang w:val="en-GB"/>
              </w:rPr>
              <w:t>–</w:t>
            </w:r>
          </w:p>
        </w:tc>
        <w:tc>
          <w:tcPr>
            <w:tcW w:w="94" w:type="pct"/>
            <w:tcBorders>
              <w:left w:val="double" w:sz="4" w:space="0" w:color="548DD4" w:themeColor="text2" w:themeTint="99"/>
            </w:tcBorders>
            <w:tcMar>
              <w:left w:w="0" w:type="dxa"/>
              <w:right w:w="0" w:type="dxa"/>
            </w:tcMar>
            <w:vAlign w:val="center"/>
          </w:tcPr>
          <w:p w14:paraId="48BA32B2" w14:textId="77777777" w:rsidR="00E14A19" w:rsidRPr="00FB5A64" w:rsidRDefault="00E14A19" w:rsidP="00E14A19">
            <w:pPr>
              <w:jc w:val="center"/>
              <w:rPr>
                <w:sz w:val="14"/>
                <w:szCs w:val="16"/>
                <w:lang w:val="en-GB"/>
              </w:rPr>
            </w:pPr>
            <w:r w:rsidRPr="00FB5A64">
              <w:rPr>
                <w:sz w:val="14"/>
                <w:szCs w:val="16"/>
                <w:lang w:val="en-GB"/>
              </w:rPr>
              <w:t>–</w:t>
            </w:r>
          </w:p>
        </w:tc>
        <w:tc>
          <w:tcPr>
            <w:tcW w:w="92" w:type="pct"/>
            <w:tcMar>
              <w:left w:w="0" w:type="dxa"/>
              <w:right w:w="0" w:type="dxa"/>
            </w:tcMar>
            <w:vAlign w:val="center"/>
          </w:tcPr>
          <w:p w14:paraId="2A379F6C" w14:textId="77777777" w:rsidR="00E14A19" w:rsidRPr="00FB5A64" w:rsidRDefault="00E14A19" w:rsidP="00E14A19">
            <w:pPr>
              <w:jc w:val="center"/>
              <w:rPr>
                <w:sz w:val="14"/>
                <w:szCs w:val="16"/>
                <w:lang w:val="en-GB"/>
              </w:rPr>
            </w:pPr>
            <w:r w:rsidRPr="00FB5A64">
              <w:rPr>
                <w:sz w:val="14"/>
                <w:szCs w:val="16"/>
                <w:lang w:val="en-GB"/>
              </w:rPr>
              <w:t>–</w:t>
            </w:r>
          </w:p>
        </w:tc>
        <w:tc>
          <w:tcPr>
            <w:tcW w:w="95" w:type="pct"/>
            <w:tcMar>
              <w:left w:w="0" w:type="dxa"/>
              <w:right w:w="0" w:type="dxa"/>
            </w:tcMar>
            <w:vAlign w:val="center"/>
          </w:tcPr>
          <w:p w14:paraId="32EBB406" w14:textId="77777777" w:rsidR="00E14A19" w:rsidRPr="00FB5A64" w:rsidRDefault="00E14A19" w:rsidP="00E14A19">
            <w:pPr>
              <w:jc w:val="center"/>
              <w:rPr>
                <w:sz w:val="14"/>
                <w:szCs w:val="16"/>
                <w:lang w:val="en-GB"/>
              </w:rPr>
            </w:pPr>
            <w:r w:rsidRPr="00FB5A64">
              <w:rPr>
                <w:sz w:val="14"/>
                <w:szCs w:val="16"/>
                <w:lang w:val="en-GB"/>
              </w:rPr>
              <w:t>–</w:t>
            </w:r>
          </w:p>
        </w:tc>
        <w:tc>
          <w:tcPr>
            <w:tcW w:w="93" w:type="pct"/>
            <w:tcBorders>
              <w:right w:val="double" w:sz="4" w:space="0" w:color="548DD4" w:themeColor="text2" w:themeTint="99"/>
            </w:tcBorders>
            <w:tcMar>
              <w:left w:w="0" w:type="dxa"/>
              <w:right w:w="0" w:type="dxa"/>
            </w:tcMar>
            <w:vAlign w:val="center"/>
          </w:tcPr>
          <w:p w14:paraId="17661017" w14:textId="77777777" w:rsidR="00E14A19" w:rsidRPr="00FB5A64" w:rsidRDefault="00E14A19" w:rsidP="00E14A19">
            <w:pPr>
              <w:jc w:val="center"/>
              <w:rPr>
                <w:sz w:val="14"/>
                <w:szCs w:val="16"/>
                <w:lang w:val="en-GB"/>
              </w:rPr>
            </w:pPr>
            <w:r w:rsidRPr="00FB5A64">
              <w:rPr>
                <w:sz w:val="14"/>
                <w:szCs w:val="16"/>
                <w:lang w:val="en-GB"/>
              </w:rPr>
              <w:t>–</w:t>
            </w:r>
          </w:p>
        </w:tc>
        <w:tc>
          <w:tcPr>
            <w:tcW w:w="94" w:type="pct"/>
            <w:tcBorders>
              <w:left w:val="double" w:sz="4" w:space="0" w:color="548DD4" w:themeColor="text2" w:themeTint="99"/>
            </w:tcBorders>
            <w:tcMar>
              <w:left w:w="0" w:type="dxa"/>
              <w:right w:w="0" w:type="dxa"/>
            </w:tcMar>
            <w:vAlign w:val="center"/>
          </w:tcPr>
          <w:p w14:paraId="418407E4" w14:textId="77777777" w:rsidR="00E14A19" w:rsidRPr="00FB5A64" w:rsidRDefault="00E14A19" w:rsidP="00E14A19">
            <w:pPr>
              <w:jc w:val="center"/>
              <w:rPr>
                <w:sz w:val="14"/>
                <w:szCs w:val="16"/>
                <w:lang w:val="en-GB"/>
              </w:rPr>
            </w:pPr>
            <w:r w:rsidRPr="00FB5A64">
              <w:rPr>
                <w:sz w:val="14"/>
                <w:szCs w:val="16"/>
                <w:lang w:val="en-GB"/>
              </w:rPr>
              <w:t>–</w:t>
            </w:r>
          </w:p>
        </w:tc>
        <w:tc>
          <w:tcPr>
            <w:tcW w:w="95" w:type="pct"/>
            <w:tcBorders>
              <w:right w:val="double" w:sz="4" w:space="0" w:color="548DD4" w:themeColor="text2" w:themeTint="99"/>
            </w:tcBorders>
            <w:tcMar>
              <w:left w:w="0" w:type="dxa"/>
              <w:right w:w="0" w:type="dxa"/>
            </w:tcMar>
            <w:vAlign w:val="center"/>
          </w:tcPr>
          <w:p w14:paraId="012F7EE3" w14:textId="77777777" w:rsidR="00E14A19" w:rsidRPr="00FB5A64" w:rsidRDefault="00E14A19" w:rsidP="00E14A19">
            <w:pPr>
              <w:jc w:val="center"/>
              <w:rPr>
                <w:sz w:val="14"/>
                <w:szCs w:val="16"/>
                <w:lang w:val="en-GB"/>
              </w:rPr>
            </w:pPr>
            <w:r w:rsidRPr="00FB5A64">
              <w:rPr>
                <w:sz w:val="14"/>
                <w:szCs w:val="16"/>
                <w:lang w:val="en-GB"/>
              </w:rPr>
              <w:t>–</w:t>
            </w:r>
          </w:p>
        </w:tc>
        <w:tc>
          <w:tcPr>
            <w:tcW w:w="88" w:type="pct"/>
            <w:tcBorders>
              <w:left w:val="double" w:sz="4" w:space="0" w:color="548DD4" w:themeColor="text2" w:themeTint="99"/>
              <w:right w:val="double" w:sz="4" w:space="0" w:color="548DD4" w:themeColor="text2" w:themeTint="99"/>
            </w:tcBorders>
            <w:tcMar>
              <w:left w:w="0" w:type="dxa"/>
              <w:right w:w="0" w:type="dxa"/>
            </w:tcMar>
            <w:vAlign w:val="center"/>
          </w:tcPr>
          <w:p w14:paraId="162381C4" w14:textId="77777777" w:rsidR="00E14A19" w:rsidRPr="00FB5A64" w:rsidRDefault="00E14A19" w:rsidP="00E14A19">
            <w:pPr>
              <w:jc w:val="center"/>
              <w:rPr>
                <w:sz w:val="14"/>
                <w:szCs w:val="16"/>
                <w:lang w:val="en-GB"/>
              </w:rPr>
            </w:pPr>
            <w:r w:rsidRPr="00FB5A64">
              <w:rPr>
                <w:sz w:val="14"/>
                <w:szCs w:val="16"/>
                <w:lang w:val="en-GB"/>
              </w:rPr>
              <w:t>–</w:t>
            </w:r>
          </w:p>
        </w:tc>
        <w:tc>
          <w:tcPr>
            <w:tcW w:w="94" w:type="pct"/>
            <w:tcBorders>
              <w:left w:val="double" w:sz="4" w:space="0" w:color="548DD4" w:themeColor="text2" w:themeTint="99"/>
            </w:tcBorders>
            <w:tcMar>
              <w:left w:w="0" w:type="dxa"/>
              <w:right w:w="0" w:type="dxa"/>
            </w:tcMar>
            <w:vAlign w:val="center"/>
          </w:tcPr>
          <w:p w14:paraId="6B35F1A0" w14:textId="77777777" w:rsidR="00E14A19" w:rsidRPr="00FB5A64" w:rsidRDefault="00E14A19" w:rsidP="00E14A19">
            <w:pPr>
              <w:jc w:val="center"/>
              <w:rPr>
                <w:sz w:val="14"/>
                <w:szCs w:val="16"/>
                <w:lang w:val="en-GB"/>
              </w:rPr>
            </w:pPr>
            <w:r w:rsidRPr="00FB5A64">
              <w:rPr>
                <w:sz w:val="14"/>
                <w:szCs w:val="16"/>
                <w:lang w:val="en-GB"/>
              </w:rPr>
              <w:t>–</w:t>
            </w:r>
          </w:p>
        </w:tc>
        <w:tc>
          <w:tcPr>
            <w:tcW w:w="95" w:type="pct"/>
            <w:tcBorders>
              <w:right w:val="double" w:sz="4" w:space="0" w:color="548DD4" w:themeColor="text2" w:themeTint="99"/>
            </w:tcBorders>
            <w:tcMar>
              <w:left w:w="0" w:type="dxa"/>
              <w:right w:w="0" w:type="dxa"/>
            </w:tcMar>
            <w:vAlign w:val="center"/>
          </w:tcPr>
          <w:p w14:paraId="0F838006" w14:textId="77777777" w:rsidR="00E14A19" w:rsidRPr="00FB5A64" w:rsidRDefault="00E14A19" w:rsidP="00E14A19">
            <w:pPr>
              <w:jc w:val="center"/>
              <w:rPr>
                <w:sz w:val="14"/>
                <w:szCs w:val="16"/>
                <w:lang w:val="en-GB"/>
              </w:rPr>
            </w:pPr>
            <w:r w:rsidRPr="00FB5A64">
              <w:rPr>
                <w:sz w:val="14"/>
                <w:szCs w:val="16"/>
                <w:lang w:val="en-GB"/>
              </w:rPr>
              <w:t>–</w:t>
            </w:r>
          </w:p>
        </w:tc>
        <w:tc>
          <w:tcPr>
            <w:tcW w:w="92" w:type="pct"/>
            <w:tcBorders>
              <w:left w:val="double" w:sz="4" w:space="0" w:color="548DD4" w:themeColor="text2" w:themeTint="99"/>
            </w:tcBorders>
            <w:tcMar>
              <w:left w:w="0" w:type="dxa"/>
              <w:right w:w="0" w:type="dxa"/>
            </w:tcMar>
            <w:vAlign w:val="center"/>
          </w:tcPr>
          <w:p w14:paraId="42D32FD6" w14:textId="0BC2E571" w:rsidR="00E14A19" w:rsidRPr="00FB5A64" w:rsidRDefault="00E14A19" w:rsidP="00E14A19">
            <w:pPr>
              <w:jc w:val="center"/>
              <w:rPr>
                <w:sz w:val="14"/>
                <w:szCs w:val="16"/>
                <w:lang w:val="en-GB"/>
              </w:rPr>
            </w:pPr>
            <w:r>
              <w:rPr>
                <w:sz w:val="14"/>
                <w:szCs w:val="16"/>
                <w:lang w:val="en-GB"/>
              </w:rPr>
              <w:t>O</w:t>
            </w:r>
          </w:p>
        </w:tc>
        <w:tc>
          <w:tcPr>
            <w:tcW w:w="94" w:type="pct"/>
            <w:tcMar>
              <w:left w:w="0" w:type="dxa"/>
              <w:right w:w="0" w:type="dxa"/>
            </w:tcMar>
            <w:vAlign w:val="center"/>
          </w:tcPr>
          <w:p w14:paraId="3ADEED6C" w14:textId="4EE8E91B" w:rsidR="00E14A19" w:rsidRPr="00FB5A64" w:rsidRDefault="00E14A19" w:rsidP="00E14A19">
            <w:pPr>
              <w:jc w:val="center"/>
              <w:rPr>
                <w:sz w:val="14"/>
                <w:szCs w:val="16"/>
                <w:lang w:val="en-GB"/>
              </w:rPr>
            </w:pPr>
            <w:r>
              <w:rPr>
                <w:sz w:val="14"/>
                <w:szCs w:val="16"/>
                <w:lang w:val="en-GB"/>
              </w:rPr>
              <w:t>O</w:t>
            </w:r>
          </w:p>
        </w:tc>
        <w:tc>
          <w:tcPr>
            <w:tcW w:w="94" w:type="pct"/>
            <w:tcMar>
              <w:left w:w="0" w:type="dxa"/>
              <w:right w:w="0" w:type="dxa"/>
            </w:tcMar>
            <w:vAlign w:val="center"/>
          </w:tcPr>
          <w:p w14:paraId="1547296B" w14:textId="58438E78" w:rsidR="00E14A19" w:rsidRPr="00FB5A64" w:rsidRDefault="00E14A19" w:rsidP="00E14A19">
            <w:pPr>
              <w:jc w:val="center"/>
              <w:rPr>
                <w:sz w:val="14"/>
                <w:szCs w:val="16"/>
                <w:lang w:val="en-GB"/>
              </w:rPr>
            </w:pPr>
            <w:r>
              <w:rPr>
                <w:sz w:val="14"/>
                <w:szCs w:val="16"/>
                <w:lang w:val="en-GB"/>
              </w:rPr>
              <w:t>O</w:t>
            </w:r>
          </w:p>
        </w:tc>
        <w:tc>
          <w:tcPr>
            <w:tcW w:w="83" w:type="pct"/>
            <w:tcBorders>
              <w:right w:val="double" w:sz="4" w:space="0" w:color="548DD4" w:themeColor="text2" w:themeTint="99"/>
            </w:tcBorders>
            <w:tcMar>
              <w:left w:w="0" w:type="dxa"/>
              <w:right w:w="0" w:type="dxa"/>
            </w:tcMar>
            <w:vAlign w:val="center"/>
          </w:tcPr>
          <w:p w14:paraId="660CB7E6" w14:textId="32BD6D62" w:rsidR="00E14A19" w:rsidRPr="00FB5A64" w:rsidRDefault="00E14A19" w:rsidP="00E14A19">
            <w:pPr>
              <w:jc w:val="center"/>
              <w:rPr>
                <w:sz w:val="14"/>
                <w:szCs w:val="16"/>
                <w:lang w:val="en-GB"/>
              </w:rPr>
            </w:pPr>
            <w:r>
              <w:rPr>
                <w:sz w:val="14"/>
                <w:szCs w:val="16"/>
                <w:lang w:val="en-GB"/>
              </w:rPr>
              <w:t>O</w:t>
            </w:r>
          </w:p>
        </w:tc>
        <w:tc>
          <w:tcPr>
            <w:tcW w:w="88" w:type="pct"/>
            <w:tcBorders>
              <w:left w:val="double" w:sz="4" w:space="0" w:color="548DD4" w:themeColor="text2" w:themeTint="99"/>
            </w:tcBorders>
            <w:tcMar>
              <w:left w:w="0" w:type="dxa"/>
              <w:right w:w="0" w:type="dxa"/>
            </w:tcMar>
            <w:vAlign w:val="center"/>
          </w:tcPr>
          <w:p w14:paraId="10F7DE14" w14:textId="281A0FA3" w:rsidR="00E14A19" w:rsidRPr="00FB5A64" w:rsidRDefault="00E14A19" w:rsidP="00E14A19">
            <w:pPr>
              <w:jc w:val="center"/>
              <w:rPr>
                <w:sz w:val="14"/>
                <w:szCs w:val="16"/>
                <w:lang w:val="en-GB"/>
              </w:rPr>
            </w:pPr>
            <w:r>
              <w:rPr>
                <w:sz w:val="14"/>
                <w:szCs w:val="16"/>
                <w:lang w:val="en-GB"/>
              </w:rPr>
              <w:t>O</w:t>
            </w:r>
          </w:p>
        </w:tc>
        <w:tc>
          <w:tcPr>
            <w:tcW w:w="92" w:type="pct"/>
            <w:tcMar>
              <w:left w:w="0" w:type="dxa"/>
              <w:right w:w="0" w:type="dxa"/>
            </w:tcMar>
            <w:vAlign w:val="center"/>
          </w:tcPr>
          <w:p w14:paraId="100F71D8" w14:textId="0AD69B30" w:rsidR="00E14A19" w:rsidRPr="00FB5A64" w:rsidRDefault="00E14A19" w:rsidP="00E14A19">
            <w:pPr>
              <w:jc w:val="center"/>
              <w:rPr>
                <w:sz w:val="14"/>
                <w:szCs w:val="16"/>
                <w:lang w:val="en-GB"/>
              </w:rPr>
            </w:pPr>
            <w:r>
              <w:rPr>
                <w:sz w:val="14"/>
                <w:szCs w:val="16"/>
                <w:lang w:val="en-GB"/>
              </w:rPr>
              <w:t>O</w:t>
            </w:r>
          </w:p>
        </w:tc>
        <w:tc>
          <w:tcPr>
            <w:tcW w:w="95" w:type="pct"/>
            <w:tcMar>
              <w:left w:w="0" w:type="dxa"/>
              <w:right w:w="0" w:type="dxa"/>
            </w:tcMar>
            <w:vAlign w:val="center"/>
          </w:tcPr>
          <w:p w14:paraId="3B8F375F" w14:textId="660C320A" w:rsidR="00E14A19" w:rsidRPr="00FB5A64" w:rsidRDefault="00E14A19" w:rsidP="00E14A19">
            <w:pPr>
              <w:jc w:val="center"/>
              <w:rPr>
                <w:sz w:val="14"/>
                <w:szCs w:val="16"/>
                <w:lang w:val="en-GB"/>
              </w:rPr>
            </w:pPr>
            <w:r>
              <w:rPr>
                <w:sz w:val="14"/>
                <w:szCs w:val="16"/>
                <w:lang w:val="en-GB"/>
              </w:rPr>
              <w:t>O</w:t>
            </w:r>
          </w:p>
        </w:tc>
        <w:tc>
          <w:tcPr>
            <w:tcW w:w="92" w:type="pct"/>
            <w:tcBorders>
              <w:right w:val="double" w:sz="4" w:space="0" w:color="548DD4" w:themeColor="text2" w:themeTint="99"/>
            </w:tcBorders>
            <w:tcMar>
              <w:left w:w="0" w:type="dxa"/>
              <w:right w:w="0" w:type="dxa"/>
            </w:tcMar>
            <w:vAlign w:val="center"/>
          </w:tcPr>
          <w:p w14:paraId="004C116E" w14:textId="7CE88CE9" w:rsidR="00E14A19" w:rsidRPr="00FB5A64" w:rsidRDefault="00E14A19" w:rsidP="00E14A19">
            <w:pPr>
              <w:jc w:val="center"/>
              <w:rPr>
                <w:sz w:val="14"/>
                <w:szCs w:val="16"/>
                <w:lang w:val="en-GB"/>
              </w:rPr>
            </w:pPr>
            <w:r>
              <w:rPr>
                <w:sz w:val="14"/>
                <w:szCs w:val="16"/>
                <w:lang w:val="en-GB"/>
              </w:rPr>
              <w:t>O</w:t>
            </w:r>
          </w:p>
        </w:tc>
        <w:tc>
          <w:tcPr>
            <w:tcW w:w="94" w:type="pct"/>
            <w:tcBorders>
              <w:left w:val="double" w:sz="4" w:space="0" w:color="548DD4" w:themeColor="text2" w:themeTint="99"/>
            </w:tcBorders>
            <w:tcMar>
              <w:left w:w="0" w:type="dxa"/>
              <w:right w:w="0" w:type="dxa"/>
            </w:tcMar>
            <w:vAlign w:val="center"/>
          </w:tcPr>
          <w:p w14:paraId="01455B3E" w14:textId="0072BA57" w:rsidR="00E14A19" w:rsidRPr="00FB5A64" w:rsidRDefault="00E14A19" w:rsidP="00E14A19">
            <w:pPr>
              <w:jc w:val="center"/>
              <w:rPr>
                <w:sz w:val="14"/>
                <w:szCs w:val="16"/>
                <w:lang w:val="en-GB"/>
              </w:rPr>
            </w:pPr>
            <w:r>
              <w:rPr>
                <w:sz w:val="14"/>
                <w:szCs w:val="16"/>
                <w:lang w:val="en-GB"/>
              </w:rPr>
              <w:t>O</w:t>
            </w:r>
          </w:p>
        </w:tc>
        <w:tc>
          <w:tcPr>
            <w:tcW w:w="94" w:type="pct"/>
            <w:tcMar>
              <w:left w:w="0" w:type="dxa"/>
              <w:right w:w="0" w:type="dxa"/>
            </w:tcMar>
            <w:vAlign w:val="center"/>
          </w:tcPr>
          <w:p w14:paraId="5CCA086E" w14:textId="4C633A1A" w:rsidR="00E14A19" w:rsidRPr="00FB5A64" w:rsidRDefault="00E14A19" w:rsidP="00E14A19">
            <w:pPr>
              <w:jc w:val="center"/>
              <w:rPr>
                <w:sz w:val="14"/>
                <w:szCs w:val="16"/>
                <w:lang w:val="en-GB"/>
              </w:rPr>
            </w:pPr>
            <w:r>
              <w:rPr>
                <w:sz w:val="14"/>
                <w:szCs w:val="16"/>
                <w:lang w:val="en-GB"/>
              </w:rPr>
              <w:t>O</w:t>
            </w:r>
          </w:p>
        </w:tc>
        <w:tc>
          <w:tcPr>
            <w:tcW w:w="95" w:type="pct"/>
            <w:tcBorders>
              <w:right w:val="double" w:sz="4" w:space="0" w:color="548DD4" w:themeColor="text2" w:themeTint="99"/>
            </w:tcBorders>
            <w:tcMar>
              <w:left w:w="0" w:type="dxa"/>
              <w:right w:w="0" w:type="dxa"/>
            </w:tcMar>
            <w:vAlign w:val="center"/>
          </w:tcPr>
          <w:p w14:paraId="4DB240EF" w14:textId="15B8CE84" w:rsidR="00E14A19" w:rsidRPr="00FB5A64" w:rsidRDefault="00E14A19" w:rsidP="00E14A19">
            <w:pPr>
              <w:jc w:val="center"/>
              <w:rPr>
                <w:sz w:val="14"/>
                <w:szCs w:val="16"/>
                <w:lang w:val="en-GB"/>
              </w:rPr>
            </w:pPr>
            <w:r>
              <w:rPr>
                <w:sz w:val="14"/>
                <w:szCs w:val="16"/>
                <w:lang w:val="en-GB"/>
              </w:rPr>
              <w:t>O</w:t>
            </w:r>
          </w:p>
        </w:tc>
        <w:tc>
          <w:tcPr>
            <w:tcW w:w="82" w:type="pct"/>
            <w:tcBorders>
              <w:left w:val="double" w:sz="4" w:space="0" w:color="548DD4" w:themeColor="text2" w:themeTint="99"/>
            </w:tcBorders>
            <w:tcMar>
              <w:left w:w="0" w:type="dxa"/>
              <w:right w:w="0" w:type="dxa"/>
            </w:tcMar>
            <w:vAlign w:val="center"/>
          </w:tcPr>
          <w:p w14:paraId="4A71EF3C" w14:textId="6DD75F70" w:rsidR="00E14A19" w:rsidRPr="00FB5A64" w:rsidRDefault="00E14A19" w:rsidP="00E14A19">
            <w:pPr>
              <w:jc w:val="center"/>
              <w:rPr>
                <w:sz w:val="14"/>
                <w:szCs w:val="16"/>
                <w:lang w:val="en-GB"/>
              </w:rPr>
            </w:pPr>
            <w:r>
              <w:rPr>
                <w:sz w:val="14"/>
                <w:szCs w:val="16"/>
                <w:lang w:val="en-GB"/>
              </w:rPr>
              <w:t>O</w:t>
            </w:r>
          </w:p>
        </w:tc>
        <w:tc>
          <w:tcPr>
            <w:tcW w:w="83" w:type="pct"/>
            <w:tcBorders>
              <w:right w:val="double" w:sz="4" w:space="0" w:color="548DD4" w:themeColor="text2" w:themeTint="99"/>
            </w:tcBorders>
            <w:tcMar>
              <w:left w:w="0" w:type="dxa"/>
              <w:right w:w="0" w:type="dxa"/>
            </w:tcMar>
            <w:vAlign w:val="center"/>
          </w:tcPr>
          <w:p w14:paraId="0FF3A58B" w14:textId="7A754272" w:rsidR="00E14A19" w:rsidRPr="00FB5A64" w:rsidRDefault="00E14A19" w:rsidP="00E14A19">
            <w:pPr>
              <w:jc w:val="center"/>
              <w:rPr>
                <w:sz w:val="14"/>
                <w:szCs w:val="16"/>
                <w:lang w:val="en-GB"/>
              </w:rPr>
            </w:pPr>
            <w:r>
              <w:rPr>
                <w:sz w:val="14"/>
                <w:szCs w:val="16"/>
                <w:lang w:val="en-GB"/>
              </w:rPr>
              <w:t>O</w:t>
            </w:r>
          </w:p>
        </w:tc>
        <w:tc>
          <w:tcPr>
            <w:tcW w:w="92" w:type="pct"/>
            <w:tcBorders>
              <w:left w:val="double" w:sz="4" w:space="0" w:color="548DD4" w:themeColor="text2" w:themeTint="99"/>
            </w:tcBorders>
            <w:tcMar>
              <w:left w:w="0" w:type="dxa"/>
              <w:right w:w="0" w:type="dxa"/>
            </w:tcMar>
            <w:vAlign w:val="center"/>
          </w:tcPr>
          <w:p w14:paraId="112289AF" w14:textId="7F830BDE" w:rsidR="00E14A19" w:rsidRPr="00FB5A64" w:rsidRDefault="00E14A19" w:rsidP="00E14A19">
            <w:pPr>
              <w:jc w:val="center"/>
              <w:rPr>
                <w:sz w:val="14"/>
                <w:szCs w:val="16"/>
                <w:lang w:val="en-GB"/>
              </w:rPr>
            </w:pPr>
            <w:r>
              <w:rPr>
                <w:sz w:val="14"/>
                <w:szCs w:val="16"/>
                <w:lang w:val="en-GB"/>
              </w:rPr>
              <w:t>O</w:t>
            </w:r>
          </w:p>
        </w:tc>
        <w:tc>
          <w:tcPr>
            <w:tcW w:w="94" w:type="pct"/>
            <w:tcMar>
              <w:left w:w="0" w:type="dxa"/>
              <w:right w:w="0" w:type="dxa"/>
            </w:tcMar>
            <w:vAlign w:val="center"/>
          </w:tcPr>
          <w:p w14:paraId="7508BD49" w14:textId="616B389C" w:rsidR="00E14A19" w:rsidRPr="00FB5A64" w:rsidRDefault="00E14A19" w:rsidP="00E14A19">
            <w:pPr>
              <w:jc w:val="center"/>
              <w:rPr>
                <w:sz w:val="14"/>
                <w:szCs w:val="16"/>
                <w:lang w:val="en-GB"/>
              </w:rPr>
            </w:pPr>
            <w:r>
              <w:rPr>
                <w:sz w:val="14"/>
                <w:szCs w:val="16"/>
                <w:lang w:val="en-GB"/>
              </w:rPr>
              <w:t>O</w:t>
            </w:r>
          </w:p>
        </w:tc>
        <w:tc>
          <w:tcPr>
            <w:tcW w:w="90" w:type="pct"/>
            <w:tcBorders>
              <w:right w:val="double" w:sz="4" w:space="0" w:color="548DD4" w:themeColor="text2" w:themeTint="99"/>
            </w:tcBorders>
            <w:tcMar>
              <w:left w:w="0" w:type="dxa"/>
              <w:right w:w="0" w:type="dxa"/>
            </w:tcMar>
            <w:vAlign w:val="center"/>
          </w:tcPr>
          <w:p w14:paraId="6B529AFE" w14:textId="6967A757" w:rsidR="00E14A19" w:rsidRPr="00FB5A64" w:rsidRDefault="00E14A19" w:rsidP="00E14A19">
            <w:pPr>
              <w:jc w:val="center"/>
              <w:rPr>
                <w:sz w:val="14"/>
                <w:szCs w:val="16"/>
                <w:lang w:val="en-GB"/>
              </w:rPr>
            </w:pPr>
            <w:r>
              <w:rPr>
                <w:sz w:val="14"/>
                <w:szCs w:val="16"/>
                <w:lang w:val="en-GB"/>
              </w:rPr>
              <w:t>O</w:t>
            </w:r>
          </w:p>
        </w:tc>
      </w:tr>
      <w:tr w:rsidR="00837531" w:rsidRPr="00935D11" w14:paraId="236214D1" w14:textId="77777777" w:rsidTr="00AA6536">
        <w:trPr>
          <w:trHeight w:val="262"/>
        </w:trPr>
        <w:tc>
          <w:tcPr>
            <w:tcW w:w="1318" w:type="pct"/>
            <w:tcBorders>
              <w:right w:val="double" w:sz="4" w:space="0" w:color="548DD4" w:themeColor="text2" w:themeTint="99"/>
            </w:tcBorders>
            <w:vAlign w:val="center"/>
          </w:tcPr>
          <w:p w14:paraId="35E0DC58" w14:textId="77777777" w:rsidR="00E14A19" w:rsidRPr="00935D11" w:rsidRDefault="00E14A19" w:rsidP="00E14A19">
            <w:pPr>
              <w:rPr>
                <w:sz w:val="16"/>
                <w:szCs w:val="16"/>
                <w:lang w:val="en-GB"/>
              </w:rPr>
            </w:pPr>
            <w:r w:rsidRPr="00935D11">
              <w:rPr>
                <w:sz w:val="16"/>
                <w:szCs w:val="16"/>
                <w:lang w:val="en-GB"/>
              </w:rPr>
              <w:t>Non-contractant review requester</w:t>
            </w:r>
          </w:p>
        </w:tc>
        <w:tc>
          <w:tcPr>
            <w:tcW w:w="89" w:type="pct"/>
            <w:tcBorders>
              <w:left w:val="double" w:sz="4" w:space="0" w:color="548DD4" w:themeColor="text2" w:themeTint="99"/>
            </w:tcBorders>
            <w:tcMar>
              <w:left w:w="0" w:type="dxa"/>
              <w:right w:w="0" w:type="dxa"/>
            </w:tcMar>
            <w:vAlign w:val="center"/>
          </w:tcPr>
          <w:p w14:paraId="0E71F789" w14:textId="77777777" w:rsidR="00E14A19" w:rsidRPr="00FB5A64" w:rsidRDefault="00E14A19" w:rsidP="00E14A19">
            <w:pPr>
              <w:jc w:val="center"/>
              <w:rPr>
                <w:sz w:val="14"/>
                <w:szCs w:val="16"/>
                <w:lang w:val="en-GB"/>
              </w:rPr>
            </w:pPr>
            <w:r w:rsidRPr="00FB5A64">
              <w:rPr>
                <w:sz w:val="14"/>
                <w:szCs w:val="16"/>
                <w:lang w:val="en-GB"/>
              </w:rPr>
              <w:t>–</w:t>
            </w:r>
          </w:p>
        </w:tc>
        <w:tc>
          <w:tcPr>
            <w:tcW w:w="96" w:type="pct"/>
            <w:tcMar>
              <w:left w:w="0" w:type="dxa"/>
              <w:right w:w="0" w:type="dxa"/>
            </w:tcMar>
            <w:vAlign w:val="center"/>
          </w:tcPr>
          <w:p w14:paraId="4531F4E6" w14:textId="77777777" w:rsidR="00E14A19" w:rsidRPr="00FB5A64" w:rsidRDefault="00E14A19" w:rsidP="00E14A19">
            <w:pPr>
              <w:jc w:val="center"/>
              <w:rPr>
                <w:sz w:val="14"/>
                <w:szCs w:val="16"/>
                <w:lang w:val="en-GB"/>
              </w:rPr>
            </w:pPr>
            <w:r w:rsidRPr="00FB5A64">
              <w:rPr>
                <w:sz w:val="14"/>
                <w:szCs w:val="16"/>
                <w:lang w:val="en-GB"/>
              </w:rPr>
              <w:t>–</w:t>
            </w:r>
          </w:p>
        </w:tc>
        <w:tc>
          <w:tcPr>
            <w:tcW w:w="95" w:type="pct"/>
            <w:tcBorders>
              <w:right w:val="double" w:sz="4" w:space="0" w:color="548DD4" w:themeColor="text2" w:themeTint="99"/>
            </w:tcBorders>
            <w:tcMar>
              <w:left w:w="0" w:type="dxa"/>
              <w:right w:w="0" w:type="dxa"/>
            </w:tcMar>
            <w:vAlign w:val="center"/>
          </w:tcPr>
          <w:p w14:paraId="288CE2E3" w14:textId="77777777" w:rsidR="00E14A19" w:rsidRPr="00FB5A64" w:rsidRDefault="00E14A19" w:rsidP="00E14A19">
            <w:pPr>
              <w:jc w:val="center"/>
              <w:rPr>
                <w:sz w:val="14"/>
                <w:szCs w:val="16"/>
                <w:lang w:val="en-GB"/>
              </w:rPr>
            </w:pPr>
            <w:r w:rsidRPr="00FB5A64">
              <w:rPr>
                <w:sz w:val="14"/>
                <w:szCs w:val="16"/>
                <w:lang w:val="en-GB"/>
              </w:rPr>
              <w:t>–</w:t>
            </w:r>
          </w:p>
        </w:tc>
        <w:tc>
          <w:tcPr>
            <w:tcW w:w="90" w:type="pct"/>
            <w:tcBorders>
              <w:left w:val="double" w:sz="4" w:space="0" w:color="548DD4" w:themeColor="text2" w:themeTint="99"/>
            </w:tcBorders>
            <w:tcMar>
              <w:left w:w="0" w:type="dxa"/>
              <w:right w:w="0" w:type="dxa"/>
            </w:tcMar>
            <w:vAlign w:val="center"/>
          </w:tcPr>
          <w:p w14:paraId="3FE8F54F" w14:textId="77777777" w:rsidR="00E14A19" w:rsidRPr="00FB5A64" w:rsidRDefault="00E14A19" w:rsidP="00E14A19">
            <w:pPr>
              <w:jc w:val="center"/>
              <w:rPr>
                <w:sz w:val="14"/>
                <w:szCs w:val="16"/>
                <w:lang w:val="en-GB"/>
              </w:rPr>
            </w:pPr>
            <w:r w:rsidRPr="00FB5A64">
              <w:rPr>
                <w:sz w:val="14"/>
                <w:szCs w:val="16"/>
                <w:lang w:val="en-GB"/>
              </w:rPr>
              <w:t>–</w:t>
            </w:r>
          </w:p>
        </w:tc>
        <w:tc>
          <w:tcPr>
            <w:tcW w:w="90" w:type="pct"/>
            <w:tcMar>
              <w:left w:w="0" w:type="dxa"/>
              <w:right w:w="0" w:type="dxa"/>
            </w:tcMar>
            <w:vAlign w:val="center"/>
          </w:tcPr>
          <w:p w14:paraId="67179F2E" w14:textId="77777777" w:rsidR="00E14A19" w:rsidRPr="00FB5A64" w:rsidRDefault="00E14A19" w:rsidP="00E14A19">
            <w:pPr>
              <w:jc w:val="center"/>
              <w:rPr>
                <w:sz w:val="14"/>
                <w:szCs w:val="16"/>
                <w:lang w:val="en-GB"/>
              </w:rPr>
            </w:pPr>
            <w:r w:rsidRPr="00FB5A64">
              <w:rPr>
                <w:sz w:val="14"/>
                <w:szCs w:val="16"/>
                <w:lang w:val="en-GB"/>
              </w:rPr>
              <w:t>–</w:t>
            </w:r>
          </w:p>
        </w:tc>
        <w:tc>
          <w:tcPr>
            <w:tcW w:w="97" w:type="pct"/>
            <w:tcBorders>
              <w:right w:val="double" w:sz="4" w:space="0" w:color="548DD4" w:themeColor="text2" w:themeTint="99"/>
            </w:tcBorders>
            <w:tcMar>
              <w:left w:w="0" w:type="dxa"/>
              <w:right w:w="0" w:type="dxa"/>
            </w:tcMar>
            <w:vAlign w:val="center"/>
          </w:tcPr>
          <w:p w14:paraId="10428C7E" w14:textId="77777777" w:rsidR="00E14A19" w:rsidRPr="00FB5A64" w:rsidRDefault="00E14A19" w:rsidP="00E14A19">
            <w:pPr>
              <w:jc w:val="center"/>
              <w:rPr>
                <w:sz w:val="14"/>
                <w:szCs w:val="16"/>
                <w:lang w:val="en-GB"/>
              </w:rPr>
            </w:pPr>
            <w:r w:rsidRPr="00FB5A64">
              <w:rPr>
                <w:sz w:val="14"/>
                <w:szCs w:val="16"/>
                <w:lang w:val="en-GB"/>
              </w:rPr>
              <w:t>–</w:t>
            </w:r>
          </w:p>
        </w:tc>
        <w:tc>
          <w:tcPr>
            <w:tcW w:w="91" w:type="pct"/>
            <w:tcBorders>
              <w:left w:val="double" w:sz="4" w:space="0" w:color="548DD4" w:themeColor="text2" w:themeTint="99"/>
            </w:tcBorders>
            <w:tcMar>
              <w:left w:w="0" w:type="dxa"/>
              <w:right w:w="0" w:type="dxa"/>
            </w:tcMar>
            <w:vAlign w:val="center"/>
          </w:tcPr>
          <w:p w14:paraId="64147D03" w14:textId="77777777" w:rsidR="00E14A19" w:rsidRPr="00FB5A64" w:rsidRDefault="00E14A19" w:rsidP="00E14A19">
            <w:pPr>
              <w:jc w:val="center"/>
              <w:rPr>
                <w:sz w:val="14"/>
                <w:szCs w:val="16"/>
                <w:lang w:val="en-GB"/>
              </w:rPr>
            </w:pPr>
            <w:r w:rsidRPr="00FB5A64">
              <w:rPr>
                <w:sz w:val="14"/>
                <w:szCs w:val="16"/>
                <w:lang w:val="en-GB"/>
              </w:rPr>
              <w:t>–</w:t>
            </w:r>
          </w:p>
        </w:tc>
        <w:tc>
          <w:tcPr>
            <w:tcW w:w="91" w:type="pct"/>
            <w:tcMar>
              <w:left w:w="0" w:type="dxa"/>
              <w:right w:w="0" w:type="dxa"/>
            </w:tcMar>
            <w:vAlign w:val="center"/>
          </w:tcPr>
          <w:p w14:paraId="010CC19F" w14:textId="77777777" w:rsidR="00E14A19" w:rsidRPr="00FB5A64" w:rsidRDefault="00E14A19" w:rsidP="00E14A19">
            <w:pPr>
              <w:jc w:val="center"/>
              <w:rPr>
                <w:sz w:val="14"/>
                <w:szCs w:val="16"/>
                <w:lang w:val="en-GB"/>
              </w:rPr>
            </w:pPr>
            <w:r w:rsidRPr="00FB5A64">
              <w:rPr>
                <w:sz w:val="14"/>
                <w:szCs w:val="16"/>
                <w:lang w:val="en-GB"/>
              </w:rPr>
              <w:t>–</w:t>
            </w:r>
          </w:p>
        </w:tc>
        <w:tc>
          <w:tcPr>
            <w:tcW w:w="92" w:type="pct"/>
            <w:tcBorders>
              <w:right w:val="double" w:sz="4" w:space="0" w:color="548DD4" w:themeColor="text2" w:themeTint="99"/>
            </w:tcBorders>
            <w:tcMar>
              <w:left w:w="0" w:type="dxa"/>
              <w:right w:w="0" w:type="dxa"/>
            </w:tcMar>
            <w:vAlign w:val="center"/>
          </w:tcPr>
          <w:p w14:paraId="616CA8F5" w14:textId="77777777" w:rsidR="00E14A19" w:rsidRPr="00FB5A64" w:rsidRDefault="00E14A19" w:rsidP="00E14A19">
            <w:pPr>
              <w:jc w:val="center"/>
              <w:rPr>
                <w:sz w:val="14"/>
                <w:szCs w:val="16"/>
                <w:lang w:val="en-GB"/>
              </w:rPr>
            </w:pPr>
            <w:r w:rsidRPr="00FB5A64">
              <w:rPr>
                <w:sz w:val="14"/>
                <w:szCs w:val="16"/>
                <w:lang w:val="en-GB"/>
              </w:rPr>
              <w:t>–</w:t>
            </w:r>
          </w:p>
        </w:tc>
        <w:tc>
          <w:tcPr>
            <w:tcW w:w="92" w:type="pct"/>
            <w:tcBorders>
              <w:left w:val="double" w:sz="4" w:space="0" w:color="548DD4" w:themeColor="text2" w:themeTint="99"/>
            </w:tcBorders>
            <w:tcMar>
              <w:left w:w="0" w:type="dxa"/>
              <w:right w:w="0" w:type="dxa"/>
            </w:tcMar>
            <w:vAlign w:val="center"/>
          </w:tcPr>
          <w:p w14:paraId="209AA1B0" w14:textId="77777777" w:rsidR="00E14A19" w:rsidRPr="00FB5A64" w:rsidRDefault="00E14A19" w:rsidP="00E14A19">
            <w:pPr>
              <w:jc w:val="center"/>
              <w:rPr>
                <w:sz w:val="14"/>
                <w:szCs w:val="16"/>
                <w:lang w:val="en-GB"/>
              </w:rPr>
            </w:pPr>
            <w:r w:rsidRPr="00FB5A64">
              <w:rPr>
                <w:sz w:val="14"/>
                <w:szCs w:val="16"/>
                <w:lang w:val="en-GB"/>
              </w:rPr>
              <w:t>–</w:t>
            </w:r>
          </w:p>
        </w:tc>
        <w:tc>
          <w:tcPr>
            <w:tcW w:w="94" w:type="pct"/>
            <w:tcBorders>
              <w:right w:val="double" w:sz="4" w:space="0" w:color="548DD4" w:themeColor="text2" w:themeTint="99"/>
            </w:tcBorders>
            <w:tcMar>
              <w:left w:w="0" w:type="dxa"/>
              <w:right w:w="0" w:type="dxa"/>
            </w:tcMar>
            <w:vAlign w:val="center"/>
          </w:tcPr>
          <w:p w14:paraId="6739A458" w14:textId="77777777" w:rsidR="00E14A19" w:rsidRPr="00FB5A64" w:rsidRDefault="00E14A19" w:rsidP="00E14A19">
            <w:pPr>
              <w:jc w:val="center"/>
              <w:rPr>
                <w:sz w:val="14"/>
                <w:szCs w:val="16"/>
                <w:lang w:val="en-GB"/>
              </w:rPr>
            </w:pPr>
            <w:r w:rsidRPr="00FB5A64">
              <w:rPr>
                <w:sz w:val="14"/>
                <w:szCs w:val="16"/>
                <w:lang w:val="en-GB"/>
              </w:rPr>
              <w:t>–</w:t>
            </w:r>
          </w:p>
        </w:tc>
        <w:tc>
          <w:tcPr>
            <w:tcW w:w="92" w:type="pct"/>
            <w:tcBorders>
              <w:left w:val="double" w:sz="4" w:space="0" w:color="548DD4" w:themeColor="text2" w:themeTint="99"/>
            </w:tcBorders>
            <w:tcMar>
              <w:left w:w="0" w:type="dxa"/>
              <w:right w:w="0" w:type="dxa"/>
            </w:tcMar>
            <w:vAlign w:val="center"/>
          </w:tcPr>
          <w:p w14:paraId="2962A1C8" w14:textId="77777777" w:rsidR="00E14A19" w:rsidRPr="00FB5A64" w:rsidRDefault="00E14A19" w:rsidP="00E14A19">
            <w:pPr>
              <w:jc w:val="center"/>
              <w:rPr>
                <w:sz w:val="14"/>
                <w:szCs w:val="16"/>
                <w:lang w:val="en-GB"/>
              </w:rPr>
            </w:pPr>
            <w:r w:rsidRPr="00FB5A64">
              <w:rPr>
                <w:sz w:val="14"/>
                <w:szCs w:val="16"/>
                <w:lang w:val="en-GB"/>
              </w:rPr>
              <w:t>–</w:t>
            </w:r>
          </w:p>
        </w:tc>
        <w:tc>
          <w:tcPr>
            <w:tcW w:w="91" w:type="pct"/>
            <w:tcMar>
              <w:left w:w="0" w:type="dxa"/>
              <w:right w:w="0" w:type="dxa"/>
            </w:tcMar>
            <w:vAlign w:val="center"/>
          </w:tcPr>
          <w:p w14:paraId="47E53904" w14:textId="77777777" w:rsidR="00E14A19" w:rsidRPr="00FB5A64" w:rsidRDefault="00E14A19" w:rsidP="00E14A19">
            <w:pPr>
              <w:jc w:val="center"/>
              <w:rPr>
                <w:sz w:val="14"/>
                <w:szCs w:val="16"/>
                <w:lang w:val="en-GB"/>
              </w:rPr>
            </w:pPr>
            <w:r w:rsidRPr="00FB5A64">
              <w:rPr>
                <w:sz w:val="14"/>
                <w:szCs w:val="16"/>
                <w:lang w:val="en-GB"/>
              </w:rPr>
              <w:t>–</w:t>
            </w:r>
          </w:p>
        </w:tc>
        <w:tc>
          <w:tcPr>
            <w:tcW w:w="94" w:type="pct"/>
            <w:tcBorders>
              <w:right w:val="double" w:sz="4" w:space="0" w:color="548DD4" w:themeColor="text2" w:themeTint="99"/>
            </w:tcBorders>
            <w:tcMar>
              <w:left w:w="0" w:type="dxa"/>
              <w:right w:w="0" w:type="dxa"/>
            </w:tcMar>
            <w:vAlign w:val="center"/>
          </w:tcPr>
          <w:p w14:paraId="3FC9339B" w14:textId="77777777" w:rsidR="00E14A19" w:rsidRPr="00FB5A64" w:rsidRDefault="00E14A19" w:rsidP="00E14A19">
            <w:pPr>
              <w:jc w:val="center"/>
              <w:rPr>
                <w:sz w:val="14"/>
                <w:szCs w:val="16"/>
                <w:lang w:val="en-GB"/>
              </w:rPr>
            </w:pPr>
            <w:r w:rsidRPr="00FB5A64">
              <w:rPr>
                <w:sz w:val="14"/>
                <w:szCs w:val="16"/>
                <w:lang w:val="en-GB"/>
              </w:rPr>
              <w:t>–</w:t>
            </w:r>
          </w:p>
        </w:tc>
        <w:tc>
          <w:tcPr>
            <w:tcW w:w="94" w:type="pct"/>
            <w:tcBorders>
              <w:left w:val="double" w:sz="4" w:space="0" w:color="548DD4" w:themeColor="text2" w:themeTint="99"/>
              <w:right w:val="double" w:sz="4" w:space="0" w:color="548DD4" w:themeColor="text2" w:themeTint="99"/>
            </w:tcBorders>
            <w:tcMar>
              <w:left w:w="0" w:type="dxa"/>
              <w:right w:w="0" w:type="dxa"/>
            </w:tcMar>
            <w:vAlign w:val="center"/>
          </w:tcPr>
          <w:p w14:paraId="24CDA364" w14:textId="77777777" w:rsidR="00E14A19" w:rsidRPr="00FB5A64" w:rsidRDefault="00E14A19" w:rsidP="00E14A19">
            <w:pPr>
              <w:jc w:val="center"/>
              <w:rPr>
                <w:sz w:val="14"/>
                <w:szCs w:val="16"/>
                <w:lang w:val="en-GB"/>
              </w:rPr>
            </w:pPr>
            <w:r w:rsidRPr="00FB5A64">
              <w:rPr>
                <w:sz w:val="14"/>
                <w:szCs w:val="16"/>
                <w:lang w:val="en-GB"/>
              </w:rPr>
              <w:t>–</w:t>
            </w:r>
          </w:p>
        </w:tc>
        <w:tc>
          <w:tcPr>
            <w:tcW w:w="94" w:type="pct"/>
            <w:tcBorders>
              <w:left w:val="double" w:sz="4" w:space="0" w:color="548DD4" w:themeColor="text2" w:themeTint="99"/>
            </w:tcBorders>
            <w:tcMar>
              <w:left w:w="0" w:type="dxa"/>
              <w:right w:w="0" w:type="dxa"/>
            </w:tcMar>
            <w:vAlign w:val="center"/>
          </w:tcPr>
          <w:p w14:paraId="00020441" w14:textId="77777777" w:rsidR="00E14A19" w:rsidRPr="00FB5A64" w:rsidRDefault="00E14A19" w:rsidP="00E14A19">
            <w:pPr>
              <w:jc w:val="center"/>
              <w:rPr>
                <w:sz w:val="14"/>
                <w:szCs w:val="16"/>
                <w:lang w:val="en-GB"/>
              </w:rPr>
            </w:pPr>
            <w:r w:rsidRPr="00FB5A64">
              <w:rPr>
                <w:sz w:val="14"/>
                <w:szCs w:val="16"/>
                <w:lang w:val="en-GB"/>
              </w:rPr>
              <w:t>–</w:t>
            </w:r>
          </w:p>
        </w:tc>
        <w:tc>
          <w:tcPr>
            <w:tcW w:w="92" w:type="pct"/>
            <w:tcMar>
              <w:left w:w="0" w:type="dxa"/>
              <w:right w:w="0" w:type="dxa"/>
            </w:tcMar>
            <w:vAlign w:val="center"/>
          </w:tcPr>
          <w:p w14:paraId="6869EBAE" w14:textId="77777777" w:rsidR="00E14A19" w:rsidRPr="00FB5A64" w:rsidRDefault="00E14A19" w:rsidP="00E14A19">
            <w:pPr>
              <w:jc w:val="center"/>
              <w:rPr>
                <w:sz w:val="14"/>
                <w:szCs w:val="16"/>
                <w:lang w:val="en-GB"/>
              </w:rPr>
            </w:pPr>
            <w:r w:rsidRPr="00FB5A64">
              <w:rPr>
                <w:sz w:val="14"/>
                <w:szCs w:val="16"/>
                <w:lang w:val="en-GB"/>
              </w:rPr>
              <w:t>–</w:t>
            </w:r>
          </w:p>
        </w:tc>
        <w:tc>
          <w:tcPr>
            <w:tcW w:w="95" w:type="pct"/>
            <w:tcMar>
              <w:left w:w="0" w:type="dxa"/>
              <w:right w:w="0" w:type="dxa"/>
            </w:tcMar>
            <w:vAlign w:val="center"/>
          </w:tcPr>
          <w:p w14:paraId="428369A6" w14:textId="77777777" w:rsidR="00E14A19" w:rsidRPr="00FB5A64" w:rsidRDefault="00E14A19" w:rsidP="00E14A19">
            <w:pPr>
              <w:jc w:val="center"/>
              <w:rPr>
                <w:sz w:val="14"/>
                <w:szCs w:val="16"/>
                <w:lang w:val="en-GB"/>
              </w:rPr>
            </w:pPr>
            <w:r w:rsidRPr="00FB5A64">
              <w:rPr>
                <w:sz w:val="14"/>
                <w:szCs w:val="16"/>
                <w:lang w:val="en-GB"/>
              </w:rPr>
              <w:t>–</w:t>
            </w:r>
          </w:p>
        </w:tc>
        <w:tc>
          <w:tcPr>
            <w:tcW w:w="93" w:type="pct"/>
            <w:tcBorders>
              <w:right w:val="double" w:sz="4" w:space="0" w:color="548DD4" w:themeColor="text2" w:themeTint="99"/>
            </w:tcBorders>
            <w:tcMar>
              <w:left w:w="0" w:type="dxa"/>
              <w:right w:w="0" w:type="dxa"/>
            </w:tcMar>
            <w:vAlign w:val="center"/>
          </w:tcPr>
          <w:p w14:paraId="4678DB2C" w14:textId="77777777" w:rsidR="00E14A19" w:rsidRPr="00FB5A64" w:rsidRDefault="00E14A19" w:rsidP="00E14A19">
            <w:pPr>
              <w:jc w:val="center"/>
              <w:rPr>
                <w:sz w:val="14"/>
                <w:szCs w:val="16"/>
                <w:lang w:val="en-GB"/>
              </w:rPr>
            </w:pPr>
            <w:r w:rsidRPr="00FB5A64">
              <w:rPr>
                <w:sz w:val="14"/>
                <w:szCs w:val="16"/>
                <w:lang w:val="en-GB"/>
              </w:rPr>
              <w:t>–</w:t>
            </w:r>
          </w:p>
        </w:tc>
        <w:tc>
          <w:tcPr>
            <w:tcW w:w="94" w:type="pct"/>
            <w:tcBorders>
              <w:left w:val="double" w:sz="4" w:space="0" w:color="548DD4" w:themeColor="text2" w:themeTint="99"/>
            </w:tcBorders>
            <w:tcMar>
              <w:left w:w="0" w:type="dxa"/>
              <w:right w:w="0" w:type="dxa"/>
            </w:tcMar>
            <w:vAlign w:val="center"/>
          </w:tcPr>
          <w:p w14:paraId="257D06F8" w14:textId="77777777" w:rsidR="00E14A19" w:rsidRPr="00FB5A64" w:rsidRDefault="00E14A19" w:rsidP="00E14A19">
            <w:pPr>
              <w:jc w:val="center"/>
              <w:rPr>
                <w:sz w:val="14"/>
                <w:szCs w:val="16"/>
                <w:lang w:val="en-GB"/>
              </w:rPr>
            </w:pPr>
            <w:r w:rsidRPr="00FB5A64">
              <w:rPr>
                <w:sz w:val="14"/>
                <w:szCs w:val="16"/>
                <w:lang w:val="en-GB"/>
              </w:rPr>
              <w:t>–</w:t>
            </w:r>
          </w:p>
        </w:tc>
        <w:tc>
          <w:tcPr>
            <w:tcW w:w="95" w:type="pct"/>
            <w:tcBorders>
              <w:right w:val="double" w:sz="4" w:space="0" w:color="548DD4" w:themeColor="text2" w:themeTint="99"/>
            </w:tcBorders>
            <w:tcMar>
              <w:left w:w="0" w:type="dxa"/>
              <w:right w:w="0" w:type="dxa"/>
            </w:tcMar>
            <w:vAlign w:val="center"/>
          </w:tcPr>
          <w:p w14:paraId="488125B8" w14:textId="77777777" w:rsidR="00E14A19" w:rsidRPr="00FB5A64" w:rsidRDefault="00E14A19" w:rsidP="00E14A19">
            <w:pPr>
              <w:jc w:val="center"/>
              <w:rPr>
                <w:sz w:val="14"/>
                <w:szCs w:val="16"/>
                <w:lang w:val="en-GB"/>
              </w:rPr>
            </w:pPr>
            <w:r w:rsidRPr="00FB5A64">
              <w:rPr>
                <w:sz w:val="14"/>
                <w:szCs w:val="16"/>
                <w:lang w:val="en-GB"/>
              </w:rPr>
              <w:t>–</w:t>
            </w:r>
          </w:p>
        </w:tc>
        <w:tc>
          <w:tcPr>
            <w:tcW w:w="88" w:type="pct"/>
            <w:tcBorders>
              <w:left w:val="double" w:sz="4" w:space="0" w:color="548DD4" w:themeColor="text2" w:themeTint="99"/>
              <w:right w:val="double" w:sz="4" w:space="0" w:color="548DD4" w:themeColor="text2" w:themeTint="99"/>
            </w:tcBorders>
            <w:tcMar>
              <w:left w:w="0" w:type="dxa"/>
              <w:right w:w="0" w:type="dxa"/>
            </w:tcMar>
            <w:vAlign w:val="center"/>
          </w:tcPr>
          <w:p w14:paraId="1D90E494" w14:textId="77777777" w:rsidR="00E14A19" w:rsidRPr="00FB5A64" w:rsidRDefault="00E14A19" w:rsidP="00E14A19">
            <w:pPr>
              <w:jc w:val="center"/>
              <w:rPr>
                <w:sz w:val="14"/>
                <w:szCs w:val="16"/>
                <w:lang w:val="en-GB"/>
              </w:rPr>
            </w:pPr>
            <w:r w:rsidRPr="00FB5A64">
              <w:rPr>
                <w:sz w:val="14"/>
                <w:szCs w:val="16"/>
                <w:lang w:val="en-GB"/>
              </w:rPr>
              <w:t>–</w:t>
            </w:r>
          </w:p>
        </w:tc>
        <w:tc>
          <w:tcPr>
            <w:tcW w:w="94" w:type="pct"/>
            <w:tcBorders>
              <w:left w:val="double" w:sz="4" w:space="0" w:color="548DD4" w:themeColor="text2" w:themeTint="99"/>
            </w:tcBorders>
            <w:tcMar>
              <w:left w:w="0" w:type="dxa"/>
              <w:right w:w="0" w:type="dxa"/>
            </w:tcMar>
            <w:vAlign w:val="center"/>
          </w:tcPr>
          <w:p w14:paraId="5A9DC859" w14:textId="77777777" w:rsidR="00E14A19" w:rsidRPr="00FB5A64" w:rsidRDefault="00E14A19" w:rsidP="00E14A19">
            <w:pPr>
              <w:jc w:val="center"/>
              <w:rPr>
                <w:sz w:val="14"/>
                <w:szCs w:val="16"/>
                <w:lang w:val="en-GB"/>
              </w:rPr>
            </w:pPr>
            <w:r w:rsidRPr="00FB5A64">
              <w:rPr>
                <w:sz w:val="14"/>
                <w:szCs w:val="16"/>
                <w:lang w:val="en-GB"/>
              </w:rPr>
              <w:t>–</w:t>
            </w:r>
          </w:p>
        </w:tc>
        <w:tc>
          <w:tcPr>
            <w:tcW w:w="95" w:type="pct"/>
            <w:tcBorders>
              <w:right w:val="double" w:sz="4" w:space="0" w:color="548DD4" w:themeColor="text2" w:themeTint="99"/>
            </w:tcBorders>
            <w:tcMar>
              <w:left w:w="0" w:type="dxa"/>
              <w:right w:w="0" w:type="dxa"/>
            </w:tcMar>
            <w:vAlign w:val="center"/>
          </w:tcPr>
          <w:p w14:paraId="721BDC37" w14:textId="77777777" w:rsidR="00E14A19" w:rsidRPr="00FB5A64" w:rsidRDefault="00E14A19" w:rsidP="00E14A19">
            <w:pPr>
              <w:jc w:val="center"/>
              <w:rPr>
                <w:sz w:val="14"/>
                <w:szCs w:val="16"/>
                <w:lang w:val="en-GB"/>
              </w:rPr>
            </w:pPr>
            <w:r w:rsidRPr="00FB5A64">
              <w:rPr>
                <w:sz w:val="14"/>
                <w:szCs w:val="16"/>
                <w:lang w:val="en-GB"/>
              </w:rPr>
              <w:t>–</w:t>
            </w:r>
          </w:p>
        </w:tc>
        <w:tc>
          <w:tcPr>
            <w:tcW w:w="92" w:type="pct"/>
            <w:tcBorders>
              <w:left w:val="double" w:sz="4" w:space="0" w:color="548DD4" w:themeColor="text2" w:themeTint="99"/>
            </w:tcBorders>
            <w:tcMar>
              <w:left w:w="0" w:type="dxa"/>
              <w:right w:w="0" w:type="dxa"/>
            </w:tcMar>
            <w:vAlign w:val="center"/>
          </w:tcPr>
          <w:p w14:paraId="31DC1AAC" w14:textId="31FE24A5" w:rsidR="00E14A19" w:rsidRPr="00FB5A64" w:rsidRDefault="00E14A19" w:rsidP="00E14A19">
            <w:pPr>
              <w:jc w:val="center"/>
              <w:rPr>
                <w:sz w:val="14"/>
                <w:szCs w:val="16"/>
                <w:lang w:val="en-GB"/>
              </w:rPr>
            </w:pPr>
            <w:r>
              <w:rPr>
                <w:sz w:val="14"/>
                <w:szCs w:val="16"/>
                <w:lang w:val="en-GB"/>
              </w:rPr>
              <w:t>O</w:t>
            </w:r>
          </w:p>
        </w:tc>
        <w:tc>
          <w:tcPr>
            <w:tcW w:w="94" w:type="pct"/>
            <w:tcMar>
              <w:left w:w="0" w:type="dxa"/>
              <w:right w:w="0" w:type="dxa"/>
            </w:tcMar>
            <w:vAlign w:val="center"/>
          </w:tcPr>
          <w:p w14:paraId="63F81984" w14:textId="7DD08A2F" w:rsidR="00E14A19" w:rsidRPr="00FB5A64" w:rsidRDefault="00E14A19" w:rsidP="00E14A19">
            <w:pPr>
              <w:jc w:val="center"/>
              <w:rPr>
                <w:sz w:val="14"/>
                <w:szCs w:val="16"/>
                <w:lang w:val="en-GB"/>
              </w:rPr>
            </w:pPr>
            <w:r>
              <w:rPr>
                <w:sz w:val="14"/>
                <w:szCs w:val="16"/>
                <w:lang w:val="en-GB"/>
              </w:rPr>
              <w:t>O</w:t>
            </w:r>
          </w:p>
        </w:tc>
        <w:tc>
          <w:tcPr>
            <w:tcW w:w="94" w:type="pct"/>
            <w:tcMar>
              <w:left w:w="0" w:type="dxa"/>
              <w:right w:w="0" w:type="dxa"/>
            </w:tcMar>
            <w:vAlign w:val="center"/>
          </w:tcPr>
          <w:p w14:paraId="3FF7BF69" w14:textId="44521F6A" w:rsidR="00E14A19" w:rsidRPr="00FB5A64" w:rsidRDefault="00E14A19" w:rsidP="00E14A19">
            <w:pPr>
              <w:jc w:val="center"/>
              <w:rPr>
                <w:sz w:val="14"/>
                <w:szCs w:val="16"/>
                <w:lang w:val="en-GB"/>
              </w:rPr>
            </w:pPr>
            <w:r>
              <w:rPr>
                <w:sz w:val="14"/>
                <w:szCs w:val="16"/>
                <w:lang w:val="en-GB"/>
              </w:rPr>
              <w:t>O</w:t>
            </w:r>
          </w:p>
        </w:tc>
        <w:tc>
          <w:tcPr>
            <w:tcW w:w="83" w:type="pct"/>
            <w:tcBorders>
              <w:right w:val="double" w:sz="4" w:space="0" w:color="548DD4" w:themeColor="text2" w:themeTint="99"/>
            </w:tcBorders>
            <w:tcMar>
              <w:left w:w="0" w:type="dxa"/>
              <w:right w:w="0" w:type="dxa"/>
            </w:tcMar>
            <w:vAlign w:val="center"/>
          </w:tcPr>
          <w:p w14:paraId="1E76EC8C" w14:textId="1D8C068B" w:rsidR="00E14A19" w:rsidRPr="00FB5A64" w:rsidRDefault="00E14A19" w:rsidP="00E14A19">
            <w:pPr>
              <w:jc w:val="center"/>
              <w:rPr>
                <w:sz w:val="14"/>
                <w:szCs w:val="16"/>
                <w:lang w:val="en-GB"/>
              </w:rPr>
            </w:pPr>
            <w:r>
              <w:rPr>
                <w:sz w:val="14"/>
                <w:szCs w:val="16"/>
                <w:lang w:val="en-GB"/>
              </w:rPr>
              <w:t>O</w:t>
            </w:r>
          </w:p>
        </w:tc>
        <w:tc>
          <w:tcPr>
            <w:tcW w:w="88" w:type="pct"/>
            <w:tcBorders>
              <w:left w:val="double" w:sz="4" w:space="0" w:color="548DD4" w:themeColor="text2" w:themeTint="99"/>
            </w:tcBorders>
            <w:tcMar>
              <w:left w:w="0" w:type="dxa"/>
              <w:right w:w="0" w:type="dxa"/>
            </w:tcMar>
            <w:vAlign w:val="center"/>
          </w:tcPr>
          <w:p w14:paraId="535D82B0" w14:textId="1FE3BE97" w:rsidR="00E14A19" w:rsidRPr="00FB5A64" w:rsidRDefault="00E14A19" w:rsidP="00E14A19">
            <w:pPr>
              <w:jc w:val="center"/>
              <w:rPr>
                <w:sz w:val="14"/>
                <w:szCs w:val="16"/>
                <w:lang w:val="en-GB"/>
              </w:rPr>
            </w:pPr>
            <w:r>
              <w:rPr>
                <w:sz w:val="14"/>
                <w:szCs w:val="16"/>
                <w:lang w:val="en-GB"/>
              </w:rPr>
              <w:t>O</w:t>
            </w:r>
          </w:p>
        </w:tc>
        <w:tc>
          <w:tcPr>
            <w:tcW w:w="92" w:type="pct"/>
            <w:tcMar>
              <w:left w:w="0" w:type="dxa"/>
              <w:right w:w="0" w:type="dxa"/>
            </w:tcMar>
            <w:vAlign w:val="center"/>
          </w:tcPr>
          <w:p w14:paraId="456B6CE2" w14:textId="7F137441" w:rsidR="00E14A19" w:rsidRPr="00FB5A64" w:rsidRDefault="00E14A19" w:rsidP="00E14A19">
            <w:pPr>
              <w:jc w:val="center"/>
              <w:rPr>
                <w:sz w:val="14"/>
                <w:szCs w:val="16"/>
                <w:lang w:val="en-GB"/>
              </w:rPr>
            </w:pPr>
            <w:r>
              <w:rPr>
                <w:sz w:val="14"/>
                <w:szCs w:val="16"/>
                <w:lang w:val="en-GB"/>
              </w:rPr>
              <w:t>O</w:t>
            </w:r>
          </w:p>
        </w:tc>
        <w:tc>
          <w:tcPr>
            <w:tcW w:w="95" w:type="pct"/>
            <w:tcMar>
              <w:left w:w="0" w:type="dxa"/>
              <w:right w:w="0" w:type="dxa"/>
            </w:tcMar>
            <w:vAlign w:val="center"/>
          </w:tcPr>
          <w:p w14:paraId="453CF6DD" w14:textId="285FD3CE" w:rsidR="00E14A19" w:rsidRPr="00FB5A64" w:rsidRDefault="00E14A19" w:rsidP="00E14A19">
            <w:pPr>
              <w:jc w:val="center"/>
              <w:rPr>
                <w:sz w:val="14"/>
                <w:szCs w:val="16"/>
                <w:lang w:val="en-GB"/>
              </w:rPr>
            </w:pPr>
            <w:r>
              <w:rPr>
                <w:sz w:val="14"/>
                <w:szCs w:val="16"/>
                <w:lang w:val="en-GB"/>
              </w:rPr>
              <w:t>O</w:t>
            </w:r>
          </w:p>
        </w:tc>
        <w:tc>
          <w:tcPr>
            <w:tcW w:w="92" w:type="pct"/>
            <w:tcBorders>
              <w:right w:val="double" w:sz="4" w:space="0" w:color="548DD4" w:themeColor="text2" w:themeTint="99"/>
            </w:tcBorders>
            <w:tcMar>
              <w:left w:w="0" w:type="dxa"/>
              <w:right w:w="0" w:type="dxa"/>
            </w:tcMar>
            <w:vAlign w:val="center"/>
          </w:tcPr>
          <w:p w14:paraId="4ED7512E" w14:textId="7F4D58C7" w:rsidR="00E14A19" w:rsidRPr="00FB5A64" w:rsidRDefault="00E14A19" w:rsidP="00E14A19">
            <w:pPr>
              <w:jc w:val="center"/>
              <w:rPr>
                <w:sz w:val="14"/>
                <w:szCs w:val="16"/>
                <w:lang w:val="en-GB"/>
              </w:rPr>
            </w:pPr>
            <w:r>
              <w:rPr>
                <w:sz w:val="14"/>
                <w:szCs w:val="16"/>
                <w:lang w:val="en-GB"/>
              </w:rPr>
              <w:t>O</w:t>
            </w:r>
          </w:p>
        </w:tc>
        <w:tc>
          <w:tcPr>
            <w:tcW w:w="94" w:type="pct"/>
            <w:tcBorders>
              <w:left w:val="double" w:sz="4" w:space="0" w:color="548DD4" w:themeColor="text2" w:themeTint="99"/>
            </w:tcBorders>
            <w:tcMar>
              <w:left w:w="0" w:type="dxa"/>
              <w:right w:w="0" w:type="dxa"/>
            </w:tcMar>
            <w:vAlign w:val="center"/>
          </w:tcPr>
          <w:p w14:paraId="355223D5" w14:textId="5553CD6B" w:rsidR="00E14A19" w:rsidRPr="00FB5A64" w:rsidRDefault="00E14A19" w:rsidP="00E14A19">
            <w:pPr>
              <w:jc w:val="center"/>
              <w:rPr>
                <w:sz w:val="14"/>
                <w:szCs w:val="16"/>
                <w:lang w:val="en-GB"/>
              </w:rPr>
            </w:pPr>
            <w:r>
              <w:rPr>
                <w:sz w:val="14"/>
                <w:szCs w:val="16"/>
                <w:lang w:val="en-GB"/>
              </w:rPr>
              <w:t>O</w:t>
            </w:r>
          </w:p>
        </w:tc>
        <w:tc>
          <w:tcPr>
            <w:tcW w:w="94" w:type="pct"/>
            <w:tcMar>
              <w:left w:w="0" w:type="dxa"/>
              <w:right w:w="0" w:type="dxa"/>
            </w:tcMar>
            <w:vAlign w:val="center"/>
          </w:tcPr>
          <w:p w14:paraId="2B357F37" w14:textId="0AFC56EB" w:rsidR="00E14A19" w:rsidRPr="00FB5A64" w:rsidRDefault="00E14A19" w:rsidP="00E14A19">
            <w:pPr>
              <w:jc w:val="center"/>
              <w:rPr>
                <w:sz w:val="14"/>
                <w:szCs w:val="16"/>
                <w:lang w:val="en-GB"/>
              </w:rPr>
            </w:pPr>
            <w:r>
              <w:rPr>
                <w:sz w:val="14"/>
                <w:szCs w:val="16"/>
                <w:lang w:val="en-GB"/>
              </w:rPr>
              <w:t>O</w:t>
            </w:r>
          </w:p>
        </w:tc>
        <w:tc>
          <w:tcPr>
            <w:tcW w:w="95" w:type="pct"/>
            <w:tcBorders>
              <w:right w:val="double" w:sz="4" w:space="0" w:color="548DD4" w:themeColor="text2" w:themeTint="99"/>
            </w:tcBorders>
            <w:tcMar>
              <w:left w:w="0" w:type="dxa"/>
              <w:right w:w="0" w:type="dxa"/>
            </w:tcMar>
            <w:vAlign w:val="center"/>
          </w:tcPr>
          <w:p w14:paraId="3E5E3CD8" w14:textId="0D9F2F12" w:rsidR="00E14A19" w:rsidRPr="00FB5A64" w:rsidRDefault="00E14A19" w:rsidP="00E14A19">
            <w:pPr>
              <w:jc w:val="center"/>
              <w:rPr>
                <w:sz w:val="14"/>
                <w:szCs w:val="16"/>
                <w:lang w:val="en-GB"/>
              </w:rPr>
            </w:pPr>
            <w:r>
              <w:rPr>
                <w:sz w:val="14"/>
                <w:szCs w:val="16"/>
                <w:lang w:val="en-GB"/>
              </w:rPr>
              <w:t>O</w:t>
            </w:r>
          </w:p>
        </w:tc>
        <w:tc>
          <w:tcPr>
            <w:tcW w:w="82" w:type="pct"/>
            <w:tcBorders>
              <w:left w:val="double" w:sz="4" w:space="0" w:color="548DD4" w:themeColor="text2" w:themeTint="99"/>
            </w:tcBorders>
            <w:tcMar>
              <w:left w:w="0" w:type="dxa"/>
              <w:right w:w="0" w:type="dxa"/>
            </w:tcMar>
            <w:vAlign w:val="center"/>
          </w:tcPr>
          <w:p w14:paraId="4050F878" w14:textId="2EDD73C5" w:rsidR="00E14A19" w:rsidRPr="00FB5A64" w:rsidRDefault="00E14A19" w:rsidP="00E14A19">
            <w:pPr>
              <w:jc w:val="center"/>
              <w:rPr>
                <w:sz w:val="14"/>
                <w:szCs w:val="16"/>
                <w:lang w:val="en-GB"/>
              </w:rPr>
            </w:pPr>
            <w:r>
              <w:rPr>
                <w:sz w:val="14"/>
                <w:szCs w:val="16"/>
                <w:lang w:val="en-GB"/>
              </w:rPr>
              <w:t>O</w:t>
            </w:r>
          </w:p>
        </w:tc>
        <w:tc>
          <w:tcPr>
            <w:tcW w:w="83" w:type="pct"/>
            <w:tcBorders>
              <w:right w:val="double" w:sz="4" w:space="0" w:color="548DD4" w:themeColor="text2" w:themeTint="99"/>
            </w:tcBorders>
            <w:tcMar>
              <w:left w:w="0" w:type="dxa"/>
              <w:right w:w="0" w:type="dxa"/>
            </w:tcMar>
            <w:vAlign w:val="center"/>
          </w:tcPr>
          <w:p w14:paraId="7D58F0CD" w14:textId="00AF292F" w:rsidR="00E14A19" w:rsidRPr="00FB5A64" w:rsidRDefault="00E14A19" w:rsidP="00E14A19">
            <w:pPr>
              <w:jc w:val="center"/>
              <w:rPr>
                <w:sz w:val="14"/>
                <w:szCs w:val="16"/>
                <w:lang w:val="en-GB"/>
              </w:rPr>
            </w:pPr>
            <w:r>
              <w:rPr>
                <w:sz w:val="14"/>
                <w:szCs w:val="16"/>
                <w:lang w:val="en-GB"/>
              </w:rPr>
              <w:t>O</w:t>
            </w:r>
          </w:p>
        </w:tc>
        <w:tc>
          <w:tcPr>
            <w:tcW w:w="92" w:type="pct"/>
            <w:tcBorders>
              <w:left w:val="double" w:sz="4" w:space="0" w:color="548DD4" w:themeColor="text2" w:themeTint="99"/>
            </w:tcBorders>
            <w:tcMar>
              <w:left w:w="0" w:type="dxa"/>
              <w:right w:w="0" w:type="dxa"/>
            </w:tcMar>
            <w:vAlign w:val="center"/>
          </w:tcPr>
          <w:p w14:paraId="581AE72D" w14:textId="5ACB90AB" w:rsidR="00E14A19" w:rsidRPr="00FB5A64" w:rsidRDefault="00E14A19" w:rsidP="00E14A19">
            <w:pPr>
              <w:jc w:val="center"/>
              <w:rPr>
                <w:sz w:val="14"/>
                <w:szCs w:val="16"/>
                <w:lang w:val="en-GB"/>
              </w:rPr>
            </w:pPr>
            <w:r>
              <w:rPr>
                <w:sz w:val="14"/>
                <w:szCs w:val="16"/>
                <w:lang w:val="en-GB"/>
              </w:rPr>
              <w:t>O</w:t>
            </w:r>
          </w:p>
        </w:tc>
        <w:tc>
          <w:tcPr>
            <w:tcW w:w="94" w:type="pct"/>
            <w:tcMar>
              <w:left w:w="0" w:type="dxa"/>
              <w:right w:w="0" w:type="dxa"/>
            </w:tcMar>
            <w:vAlign w:val="center"/>
          </w:tcPr>
          <w:p w14:paraId="1B23892F" w14:textId="4E79CA7C" w:rsidR="00E14A19" w:rsidRPr="00FB5A64" w:rsidRDefault="00E14A19" w:rsidP="00E14A19">
            <w:pPr>
              <w:jc w:val="center"/>
              <w:rPr>
                <w:sz w:val="14"/>
                <w:szCs w:val="16"/>
                <w:lang w:val="en-GB"/>
              </w:rPr>
            </w:pPr>
            <w:r>
              <w:rPr>
                <w:sz w:val="14"/>
                <w:szCs w:val="16"/>
                <w:lang w:val="en-GB"/>
              </w:rPr>
              <w:t>O</w:t>
            </w:r>
          </w:p>
        </w:tc>
        <w:tc>
          <w:tcPr>
            <w:tcW w:w="90" w:type="pct"/>
            <w:tcBorders>
              <w:right w:val="double" w:sz="4" w:space="0" w:color="548DD4" w:themeColor="text2" w:themeTint="99"/>
            </w:tcBorders>
            <w:tcMar>
              <w:left w:w="0" w:type="dxa"/>
              <w:right w:w="0" w:type="dxa"/>
            </w:tcMar>
            <w:vAlign w:val="center"/>
          </w:tcPr>
          <w:p w14:paraId="3D528FC4" w14:textId="3159DE99" w:rsidR="00E14A19" w:rsidRPr="00FB5A64" w:rsidRDefault="00E14A19" w:rsidP="00E14A19">
            <w:pPr>
              <w:jc w:val="center"/>
              <w:rPr>
                <w:sz w:val="14"/>
                <w:szCs w:val="16"/>
                <w:lang w:val="en-GB"/>
              </w:rPr>
            </w:pPr>
            <w:r>
              <w:rPr>
                <w:sz w:val="14"/>
                <w:szCs w:val="16"/>
                <w:lang w:val="en-GB"/>
              </w:rPr>
              <w:t>O</w:t>
            </w:r>
          </w:p>
        </w:tc>
      </w:tr>
      <w:tr w:rsidR="00837531" w:rsidRPr="00E44038" w14:paraId="04E2D3B6" w14:textId="77777777" w:rsidTr="00AA6536">
        <w:trPr>
          <w:cnfStyle w:val="000000100000" w:firstRow="0" w:lastRow="0" w:firstColumn="0" w:lastColumn="0" w:oddVBand="0" w:evenVBand="0" w:oddHBand="1" w:evenHBand="0" w:firstRowFirstColumn="0" w:firstRowLastColumn="0" w:lastRowFirstColumn="0" w:lastRowLastColumn="0"/>
          <w:trHeight w:val="262"/>
        </w:trPr>
        <w:tc>
          <w:tcPr>
            <w:tcW w:w="1318" w:type="pct"/>
            <w:tcBorders>
              <w:right w:val="double" w:sz="4" w:space="0" w:color="548DD4" w:themeColor="text2" w:themeTint="99"/>
            </w:tcBorders>
            <w:vAlign w:val="center"/>
          </w:tcPr>
          <w:p w14:paraId="04C55BC3" w14:textId="1ECADA94" w:rsidR="00E14A19" w:rsidRPr="00E44038" w:rsidRDefault="00E14A19" w:rsidP="00E14A19">
            <w:pPr>
              <w:rPr>
                <w:b/>
                <w:bCs/>
                <w:sz w:val="16"/>
                <w:szCs w:val="16"/>
                <w:lang w:val="en-GB"/>
              </w:rPr>
            </w:pPr>
            <w:r w:rsidRPr="00E44038">
              <w:rPr>
                <w:b/>
                <w:bCs/>
                <w:sz w:val="16"/>
                <w:szCs w:val="16"/>
                <w:lang w:val="en-GB"/>
              </w:rPr>
              <w:t>eSender (</w:t>
            </w:r>
            <w:r w:rsidR="00E44038" w:rsidRPr="00E44038">
              <w:rPr>
                <w:b/>
                <w:bCs/>
                <w:sz w:val="16"/>
                <w:szCs w:val="16"/>
                <w:lang w:val="en-GB"/>
              </w:rPr>
              <w:t>#</w:t>
            </w:r>
            <w:r w:rsidRPr="00E44038">
              <w:rPr>
                <w:b/>
                <w:bCs/>
                <w:sz w:val="16"/>
                <w:szCs w:val="16"/>
                <w:lang w:val="en-GB"/>
              </w:rPr>
              <w:t>)</w:t>
            </w:r>
          </w:p>
        </w:tc>
        <w:tc>
          <w:tcPr>
            <w:tcW w:w="89" w:type="pct"/>
            <w:tcBorders>
              <w:left w:val="double" w:sz="4" w:space="0" w:color="548DD4" w:themeColor="text2" w:themeTint="99"/>
            </w:tcBorders>
            <w:tcMar>
              <w:left w:w="0" w:type="dxa"/>
              <w:right w:w="0" w:type="dxa"/>
            </w:tcMar>
            <w:vAlign w:val="center"/>
          </w:tcPr>
          <w:p w14:paraId="225E0668"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96" w:type="pct"/>
            <w:tcMar>
              <w:left w:w="0" w:type="dxa"/>
              <w:right w:w="0" w:type="dxa"/>
            </w:tcMar>
            <w:vAlign w:val="center"/>
          </w:tcPr>
          <w:p w14:paraId="0C2890F6"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95" w:type="pct"/>
            <w:tcBorders>
              <w:right w:val="double" w:sz="4" w:space="0" w:color="548DD4" w:themeColor="text2" w:themeTint="99"/>
            </w:tcBorders>
            <w:tcMar>
              <w:left w:w="0" w:type="dxa"/>
              <w:right w:w="0" w:type="dxa"/>
            </w:tcMar>
            <w:vAlign w:val="center"/>
          </w:tcPr>
          <w:p w14:paraId="0B4DE44B"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90" w:type="pct"/>
            <w:tcBorders>
              <w:left w:val="double" w:sz="4" w:space="0" w:color="548DD4" w:themeColor="text2" w:themeTint="99"/>
            </w:tcBorders>
            <w:tcMar>
              <w:left w:w="0" w:type="dxa"/>
              <w:right w:w="0" w:type="dxa"/>
            </w:tcMar>
            <w:vAlign w:val="center"/>
          </w:tcPr>
          <w:p w14:paraId="463BCA31"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90" w:type="pct"/>
            <w:tcMar>
              <w:left w:w="0" w:type="dxa"/>
              <w:right w:w="0" w:type="dxa"/>
            </w:tcMar>
            <w:vAlign w:val="center"/>
          </w:tcPr>
          <w:p w14:paraId="7EC8956F"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97" w:type="pct"/>
            <w:tcBorders>
              <w:right w:val="double" w:sz="4" w:space="0" w:color="548DD4" w:themeColor="text2" w:themeTint="99"/>
            </w:tcBorders>
            <w:tcMar>
              <w:left w:w="0" w:type="dxa"/>
              <w:right w:w="0" w:type="dxa"/>
            </w:tcMar>
            <w:vAlign w:val="center"/>
          </w:tcPr>
          <w:p w14:paraId="7019C925"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91" w:type="pct"/>
            <w:tcBorders>
              <w:left w:val="double" w:sz="4" w:space="0" w:color="548DD4" w:themeColor="text2" w:themeTint="99"/>
            </w:tcBorders>
            <w:tcMar>
              <w:left w:w="0" w:type="dxa"/>
              <w:right w:w="0" w:type="dxa"/>
            </w:tcMar>
            <w:vAlign w:val="center"/>
          </w:tcPr>
          <w:p w14:paraId="28467A2B"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91" w:type="pct"/>
            <w:tcMar>
              <w:left w:w="0" w:type="dxa"/>
              <w:right w:w="0" w:type="dxa"/>
            </w:tcMar>
            <w:vAlign w:val="center"/>
          </w:tcPr>
          <w:p w14:paraId="32C9827D"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92" w:type="pct"/>
            <w:tcBorders>
              <w:right w:val="double" w:sz="4" w:space="0" w:color="548DD4" w:themeColor="text2" w:themeTint="99"/>
            </w:tcBorders>
            <w:tcMar>
              <w:left w:w="0" w:type="dxa"/>
              <w:right w:w="0" w:type="dxa"/>
            </w:tcMar>
            <w:vAlign w:val="center"/>
          </w:tcPr>
          <w:p w14:paraId="779FB818"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92" w:type="pct"/>
            <w:tcBorders>
              <w:left w:val="double" w:sz="4" w:space="0" w:color="548DD4" w:themeColor="text2" w:themeTint="99"/>
            </w:tcBorders>
            <w:tcMar>
              <w:left w:w="0" w:type="dxa"/>
              <w:right w:w="0" w:type="dxa"/>
            </w:tcMar>
            <w:vAlign w:val="center"/>
          </w:tcPr>
          <w:p w14:paraId="456663E2"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94" w:type="pct"/>
            <w:tcBorders>
              <w:right w:val="double" w:sz="4" w:space="0" w:color="548DD4" w:themeColor="text2" w:themeTint="99"/>
            </w:tcBorders>
            <w:tcMar>
              <w:left w:w="0" w:type="dxa"/>
              <w:right w:w="0" w:type="dxa"/>
            </w:tcMar>
            <w:vAlign w:val="center"/>
          </w:tcPr>
          <w:p w14:paraId="0412B5FD"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92" w:type="pct"/>
            <w:tcBorders>
              <w:left w:val="double" w:sz="4" w:space="0" w:color="548DD4" w:themeColor="text2" w:themeTint="99"/>
            </w:tcBorders>
            <w:tcMar>
              <w:left w:w="0" w:type="dxa"/>
              <w:right w:w="0" w:type="dxa"/>
            </w:tcMar>
            <w:vAlign w:val="center"/>
          </w:tcPr>
          <w:p w14:paraId="5CDC5911"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91" w:type="pct"/>
            <w:tcMar>
              <w:left w:w="0" w:type="dxa"/>
              <w:right w:w="0" w:type="dxa"/>
            </w:tcMar>
            <w:vAlign w:val="center"/>
          </w:tcPr>
          <w:p w14:paraId="0C51B6D3"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94" w:type="pct"/>
            <w:tcBorders>
              <w:right w:val="double" w:sz="4" w:space="0" w:color="548DD4" w:themeColor="text2" w:themeTint="99"/>
            </w:tcBorders>
            <w:tcMar>
              <w:left w:w="0" w:type="dxa"/>
              <w:right w:w="0" w:type="dxa"/>
            </w:tcMar>
            <w:vAlign w:val="center"/>
          </w:tcPr>
          <w:p w14:paraId="35DF615E"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94" w:type="pct"/>
            <w:tcBorders>
              <w:left w:val="double" w:sz="4" w:space="0" w:color="548DD4" w:themeColor="text2" w:themeTint="99"/>
              <w:right w:val="double" w:sz="4" w:space="0" w:color="548DD4" w:themeColor="text2" w:themeTint="99"/>
            </w:tcBorders>
            <w:tcMar>
              <w:left w:w="0" w:type="dxa"/>
              <w:right w:w="0" w:type="dxa"/>
            </w:tcMar>
            <w:vAlign w:val="center"/>
          </w:tcPr>
          <w:p w14:paraId="55A72D23"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94" w:type="pct"/>
            <w:tcBorders>
              <w:left w:val="double" w:sz="4" w:space="0" w:color="548DD4" w:themeColor="text2" w:themeTint="99"/>
            </w:tcBorders>
            <w:tcMar>
              <w:left w:w="0" w:type="dxa"/>
              <w:right w:w="0" w:type="dxa"/>
            </w:tcMar>
            <w:vAlign w:val="center"/>
          </w:tcPr>
          <w:p w14:paraId="097B7754"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92" w:type="pct"/>
            <w:tcMar>
              <w:left w:w="0" w:type="dxa"/>
              <w:right w:w="0" w:type="dxa"/>
            </w:tcMar>
            <w:vAlign w:val="center"/>
          </w:tcPr>
          <w:p w14:paraId="609D7C4C"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95" w:type="pct"/>
            <w:tcMar>
              <w:left w:w="0" w:type="dxa"/>
              <w:right w:w="0" w:type="dxa"/>
            </w:tcMar>
            <w:vAlign w:val="center"/>
          </w:tcPr>
          <w:p w14:paraId="14B664F3"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93" w:type="pct"/>
            <w:tcBorders>
              <w:right w:val="double" w:sz="4" w:space="0" w:color="548DD4" w:themeColor="text2" w:themeTint="99"/>
            </w:tcBorders>
            <w:tcMar>
              <w:left w:w="0" w:type="dxa"/>
              <w:right w:w="0" w:type="dxa"/>
            </w:tcMar>
            <w:vAlign w:val="center"/>
          </w:tcPr>
          <w:p w14:paraId="344B82FD"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94" w:type="pct"/>
            <w:tcBorders>
              <w:left w:val="double" w:sz="4" w:space="0" w:color="548DD4" w:themeColor="text2" w:themeTint="99"/>
            </w:tcBorders>
            <w:tcMar>
              <w:left w:w="0" w:type="dxa"/>
              <w:right w:w="0" w:type="dxa"/>
            </w:tcMar>
            <w:vAlign w:val="center"/>
          </w:tcPr>
          <w:p w14:paraId="4FECED0A"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95" w:type="pct"/>
            <w:tcBorders>
              <w:right w:val="double" w:sz="4" w:space="0" w:color="548DD4" w:themeColor="text2" w:themeTint="99"/>
            </w:tcBorders>
            <w:tcMar>
              <w:left w:w="0" w:type="dxa"/>
              <w:right w:w="0" w:type="dxa"/>
            </w:tcMar>
            <w:vAlign w:val="center"/>
          </w:tcPr>
          <w:p w14:paraId="4F4E7D43"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88" w:type="pct"/>
            <w:tcBorders>
              <w:left w:val="double" w:sz="4" w:space="0" w:color="548DD4" w:themeColor="text2" w:themeTint="99"/>
              <w:right w:val="double" w:sz="4" w:space="0" w:color="548DD4" w:themeColor="text2" w:themeTint="99"/>
            </w:tcBorders>
            <w:tcMar>
              <w:left w:w="0" w:type="dxa"/>
              <w:right w:w="0" w:type="dxa"/>
            </w:tcMar>
            <w:vAlign w:val="center"/>
          </w:tcPr>
          <w:p w14:paraId="11284B02"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94" w:type="pct"/>
            <w:tcBorders>
              <w:left w:val="double" w:sz="4" w:space="0" w:color="548DD4" w:themeColor="text2" w:themeTint="99"/>
            </w:tcBorders>
            <w:tcMar>
              <w:left w:w="0" w:type="dxa"/>
              <w:right w:w="0" w:type="dxa"/>
            </w:tcMar>
            <w:vAlign w:val="center"/>
          </w:tcPr>
          <w:p w14:paraId="51D25322"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95" w:type="pct"/>
            <w:tcBorders>
              <w:right w:val="double" w:sz="4" w:space="0" w:color="548DD4" w:themeColor="text2" w:themeTint="99"/>
            </w:tcBorders>
            <w:tcMar>
              <w:left w:w="0" w:type="dxa"/>
              <w:right w:w="0" w:type="dxa"/>
            </w:tcMar>
            <w:vAlign w:val="center"/>
          </w:tcPr>
          <w:p w14:paraId="0CCC1D2A"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92" w:type="pct"/>
            <w:tcBorders>
              <w:left w:val="double" w:sz="4" w:space="0" w:color="548DD4" w:themeColor="text2" w:themeTint="99"/>
            </w:tcBorders>
            <w:tcMar>
              <w:left w:w="0" w:type="dxa"/>
              <w:right w:w="0" w:type="dxa"/>
            </w:tcMar>
            <w:vAlign w:val="center"/>
          </w:tcPr>
          <w:p w14:paraId="0D87979F"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94" w:type="pct"/>
            <w:tcMar>
              <w:left w:w="0" w:type="dxa"/>
              <w:right w:w="0" w:type="dxa"/>
            </w:tcMar>
            <w:vAlign w:val="center"/>
          </w:tcPr>
          <w:p w14:paraId="25D06D8E"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94" w:type="pct"/>
            <w:tcMar>
              <w:left w:w="0" w:type="dxa"/>
              <w:right w:w="0" w:type="dxa"/>
            </w:tcMar>
            <w:vAlign w:val="center"/>
          </w:tcPr>
          <w:p w14:paraId="48079C4E"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83" w:type="pct"/>
            <w:tcBorders>
              <w:right w:val="double" w:sz="4" w:space="0" w:color="548DD4" w:themeColor="text2" w:themeTint="99"/>
            </w:tcBorders>
            <w:tcMar>
              <w:left w:w="0" w:type="dxa"/>
              <w:right w:w="0" w:type="dxa"/>
            </w:tcMar>
            <w:vAlign w:val="center"/>
          </w:tcPr>
          <w:p w14:paraId="67042D42"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88" w:type="pct"/>
            <w:tcBorders>
              <w:left w:val="double" w:sz="4" w:space="0" w:color="548DD4" w:themeColor="text2" w:themeTint="99"/>
            </w:tcBorders>
            <w:tcMar>
              <w:left w:w="0" w:type="dxa"/>
              <w:right w:w="0" w:type="dxa"/>
            </w:tcMar>
            <w:vAlign w:val="center"/>
          </w:tcPr>
          <w:p w14:paraId="26491D69"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92" w:type="pct"/>
            <w:tcMar>
              <w:left w:w="0" w:type="dxa"/>
              <w:right w:w="0" w:type="dxa"/>
            </w:tcMar>
            <w:vAlign w:val="center"/>
          </w:tcPr>
          <w:p w14:paraId="5DFA1637"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95" w:type="pct"/>
            <w:tcMar>
              <w:left w:w="0" w:type="dxa"/>
              <w:right w:w="0" w:type="dxa"/>
            </w:tcMar>
            <w:vAlign w:val="center"/>
          </w:tcPr>
          <w:p w14:paraId="5E332A59"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92" w:type="pct"/>
            <w:tcBorders>
              <w:right w:val="double" w:sz="4" w:space="0" w:color="548DD4" w:themeColor="text2" w:themeTint="99"/>
            </w:tcBorders>
            <w:tcMar>
              <w:left w:w="0" w:type="dxa"/>
              <w:right w:w="0" w:type="dxa"/>
            </w:tcMar>
            <w:vAlign w:val="center"/>
          </w:tcPr>
          <w:p w14:paraId="6BEC8786"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94" w:type="pct"/>
            <w:tcBorders>
              <w:left w:val="double" w:sz="4" w:space="0" w:color="548DD4" w:themeColor="text2" w:themeTint="99"/>
            </w:tcBorders>
            <w:tcMar>
              <w:left w:w="0" w:type="dxa"/>
              <w:right w:w="0" w:type="dxa"/>
            </w:tcMar>
            <w:vAlign w:val="center"/>
          </w:tcPr>
          <w:p w14:paraId="6C180ECC"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94" w:type="pct"/>
            <w:tcMar>
              <w:left w:w="0" w:type="dxa"/>
              <w:right w:w="0" w:type="dxa"/>
            </w:tcMar>
            <w:vAlign w:val="center"/>
          </w:tcPr>
          <w:p w14:paraId="71FC9055"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95" w:type="pct"/>
            <w:tcBorders>
              <w:right w:val="double" w:sz="4" w:space="0" w:color="548DD4" w:themeColor="text2" w:themeTint="99"/>
            </w:tcBorders>
            <w:tcMar>
              <w:left w:w="0" w:type="dxa"/>
              <w:right w:w="0" w:type="dxa"/>
            </w:tcMar>
            <w:vAlign w:val="center"/>
          </w:tcPr>
          <w:p w14:paraId="013A0033"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82" w:type="pct"/>
            <w:tcBorders>
              <w:left w:val="double" w:sz="4" w:space="0" w:color="548DD4" w:themeColor="text2" w:themeTint="99"/>
            </w:tcBorders>
            <w:tcMar>
              <w:left w:w="0" w:type="dxa"/>
              <w:right w:w="0" w:type="dxa"/>
            </w:tcMar>
            <w:vAlign w:val="center"/>
          </w:tcPr>
          <w:p w14:paraId="2926469F"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83" w:type="pct"/>
            <w:tcBorders>
              <w:right w:val="double" w:sz="4" w:space="0" w:color="548DD4" w:themeColor="text2" w:themeTint="99"/>
            </w:tcBorders>
            <w:tcMar>
              <w:left w:w="0" w:type="dxa"/>
              <w:right w:w="0" w:type="dxa"/>
            </w:tcMar>
            <w:vAlign w:val="center"/>
          </w:tcPr>
          <w:p w14:paraId="3C700E0A"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92" w:type="pct"/>
            <w:tcBorders>
              <w:left w:val="double" w:sz="4" w:space="0" w:color="548DD4" w:themeColor="text2" w:themeTint="99"/>
            </w:tcBorders>
            <w:tcMar>
              <w:left w:w="0" w:type="dxa"/>
              <w:right w:w="0" w:type="dxa"/>
            </w:tcMar>
            <w:vAlign w:val="center"/>
          </w:tcPr>
          <w:p w14:paraId="31D77787"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94" w:type="pct"/>
            <w:tcMar>
              <w:left w:w="0" w:type="dxa"/>
              <w:right w:w="0" w:type="dxa"/>
            </w:tcMar>
            <w:vAlign w:val="center"/>
          </w:tcPr>
          <w:p w14:paraId="321148C4"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90" w:type="pct"/>
            <w:tcBorders>
              <w:right w:val="double" w:sz="4" w:space="0" w:color="548DD4" w:themeColor="text2" w:themeTint="99"/>
            </w:tcBorders>
            <w:tcMar>
              <w:left w:w="0" w:type="dxa"/>
              <w:right w:w="0" w:type="dxa"/>
            </w:tcMar>
            <w:vAlign w:val="center"/>
          </w:tcPr>
          <w:p w14:paraId="5C214F0F" w14:textId="77777777" w:rsidR="00E14A19" w:rsidRPr="00E44038" w:rsidRDefault="00E14A19" w:rsidP="00E14A19">
            <w:pPr>
              <w:jc w:val="center"/>
              <w:rPr>
                <w:b/>
                <w:bCs/>
                <w:sz w:val="14"/>
                <w:szCs w:val="16"/>
                <w:lang w:val="en-GB"/>
              </w:rPr>
            </w:pPr>
            <w:r w:rsidRPr="00E44038">
              <w:rPr>
                <w:b/>
                <w:bCs/>
                <w:sz w:val="14"/>
                <w:szCs w:val="16"/>
                <w:lang w:val="en-GB"/>
              </w:rPr>
              <w:t>M</w:t>
            </w:r>
          </w:p>
        </w:tc>
      </w:tr>
      <w:tr w:rsidR="00837531" w:rsidRPr="00E44038" w14:paraId="1D422E41" w14:textId="77777777" w:rsidTr="00AA6536">
        <w:trPr>
          <w:trHeight w:val="154"/>
        </w:trPr>
        <w:tc>
          <w:tcPr>
            <w:tcW w:w="1318" w:type="pct"/>
            <w:tcBorders>
              <w:right w:val="double" w:sz="4" w:space="0" w:color="548DD4" w:themeColor="text2" w:themeTint="99"/>
            </w:tcBorders>
            <w:vAlign w:val="center"/>
          </w:tcPr>
          <w:p w14:paraId="0CE097C1" w14:textId="57E88BE0" w:rsidR="00E14A19" w:rsidRPr="00E44038" w:rsidRDefault="00E14A19" w:rsidP="00E14A19">
            <w:pPr>
              <w:rPr>
                <w:b/>
                <w:bCs/>
                <w:i/>
                <w:sz w:val="16"/>
                <w:szCs w:val="16"/>
                <w:lang w:val="en-GB"/>
              </w:rPr>
            </w:pPr>
            <w:r w:rsidRPr="00E44038">
              <w:rPr>
                <w:b/>
                <w:bCs/>
                <w:i/>
                <w:sz w:val="16"/>
                <w:szCs w:val="16"/>
                <w:lang w:val="en-GB"/>
              </w:rPr>
              <w:t>Notice author (</w:t>
            </w:r>
            <w:r w:rsidR="00E44038" w:rsidRPr="00E44038">
              <w:rPr>
                <w:b/>
                <w:bCs/>
                <w:i/>
                <w:sz w:val="16"/>
                <w:szCs w:val="16"/>
                <w:lang w:val="en-GB"/>
              </w:rPr>
              <w:t>#</w:t>
            </w:r>
            <w:r w:rsidRPr="00E44038">
              <w:rPr>
                <w:b/>
                <w:bCs/>
                <w:i/>
                <w:sz w:val="16"/>
                <w:szCs w:val="16"/>
                <w:lang w:val="en-GB"/>
              </w:rPr>
              <w:t>)</w:t>
            </w:r>
          </w:p>
        </w:tc>
        <w:tc>
          <w:tcPr>
            <w:tcW w:w="89" w:type="pct"/>
            <w:tcBorders>
              <w:left w:val="double" w:sz="4" w:space="0" w:color="548DD4" w:themeColor="text2" w:themeTint="99"/>
            </w:tcBorders>
            <w:tcMar>
              <w:left w:w="0" w:type="dxa"/>
              <w:right w:w="0" w:type="dxa"/>
            </w:tcMar>
            <w:vAlign w:val="center"/>
          </w:tcPr>
          <w:p w14:paraId="1F2A8827"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96" w:type="pct"/>
            <w:tcMar>
              <w:left w:w="0" w:type="dxa"/>
              <w:right w:w="0" w:type="dxa"/>
            </w:tcMar>
            <w:vAlign w:val="center"/>
          </w:tcPr>
          <w:p w14:paraId="3DB60D1F"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95" w:type="pct"/>
            <w:tcBorders>
              <w:right w:val="double" w:sz="4" w:space="0" w:color="548DD4" w:themeColor="text2" w:themeTint="99"/>
            </w:tcBorders>
            <w:tcMar>
              <w:left w:w="0" w:type="dxa"/>
              <w:right w:w="0" w:type="dxa"/>
            </w:tcMar>
            <w:vAlign w:val="center"/>
          </w:tcPr>
          <w:p w14:paraId="0C2226A5"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90" w:type="pct"/>
            <w:tcBorders>
              <w:left w:val="double" w:sz="4" w:space="0" w:color="548DD4" w:themeColor="text2" w:themeTint="99"/>
            </w:tcBorders>
            <w:tcMar>
              <w:left w:w="0" w:type="dxa"/>
              <w:right w:w="0" w:type="dxa"/>
            </w:tcMar>
            <w:vAlign w:val="center"/>
          </w:tcPr>
          <w:p w14:paraId="15314D41"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90" w:type="pct"/>
            <w:tcMar>
              <w:left w:w="0" w:type="dxa"/>
              <w:right w:w="0" w:type="dxa"/>
            </w:tcMar>
            <w:vAlign w:val="center"/>
          </w:tcPr>
          <w:p w14:paraId="1F6D6AC4"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97" w:type="pct"/>
            <w:tcBorders>
              <w:right w:val="double" w:sz="4" w:space="0" w:color="548DD4" w:themeColor="text2" w:themeTint="99"/>
            </w:tcBorders>
            <w:tcMar>
              <w:left w:w="0" w:type="dxa"/>
              <w:right w:w="0" w:type="dxa"/>
            </w:tcMar>
            <w:vAlign w:val="center"/>
          </w:tcPr>
          <w:p w14:paraId="43A5A4DD"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91" w:type="pct"/>
            <w:tcBorders>
              <w:left w:val="double" w:sz="4" w:space="0" w:color="548DD4" w:themeColor="text2" w:themeTint="99"/>
            </w:tcBorders>
            <w:tcMar>
              <w:left w:w="0" w:type="dxa"/>
              <w:right w:w="0" w:type="dxa"/>
            </w:tcMar>
            <w:vAlign w:val="center"/>
          </w:tcPr>
          <w:p w14:paraId="44B28CF3"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91" w:type="pct"/>
            <w:tcMar>
              <w:left w:w="0" w:type="dxa"/>
              <w:right w:w="0" w:type="dxa"/>
            </w:tcMar>
            <w:vAlign w:val="center"/>
          </w:tcPr>
          <w:p w14:paraId="10D617E1"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92" w:type="pct"/>
            <w:tcBorders>
              <w:right w:val="double" w:sz="4" w:space="0" w:color="548DD4" w:themeColor="text2" w:themeTint="99"/>
            </w:tcBorders>
            <w:tcMar>
              <w:left w:w="0" w:type="dxa"/>
              <w:right w:w="0" w:type="dxa"/>
            </w:tcMar>
            <w:vAlign w:val="center"/>
          </w:tcPr>
          <w:p w14:paraId="005EBECD"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92" w:type="pct"/>
            <w:tcBorders>
              <w:left w:val="double" w:sz="4" w:space="0" w:color="548DD4" w:themeColor="text2" w:themeTint="99"/>
            </w:tcBorders>
            <w:tcMar>
              <w:left w:w="0" w:type="dxa"/>
              <w:right w:w="0" w:type="dxa"/>
            </w:tcMar>
            <w:vAlign w:val="center"/>
          </w:tcPr>
          <w:p w14:paraId="4DCA6A74"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94" w:type="pct"/>
            <w:tcBorders>
              <w:right w:val="double" w:sz="4" w:space="0" w:color="548DD4" w:themeColor="text2" w:themeTint="99"/>
            </w:tcBorders>
            <w:tcMar>
              <w:left w:w="0" w:type="dxa"/>
              <w:right w:w="0" w:type="dxa"/>
            </w:tcMar>
            <w:vAlign w:val="center"/>
          </w:tcPr>
          <w:p w14:paraId="6962D5E2"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92" w:type="pct"/>
            <w:tcBorders>
              <w:left w:val="double" w:sz="4" w:space="0" w:color="548DD4" w:themeColor="text2" w:themeTint="99"/>
            </w:tcBorders>
            <w:tcMar>
              <w:left w:w="0" w:type="dxa"/>
              <w:right w:w="0" w:type="dxa"/>
            </w:tcMar>
            <w:vAlign w:val="center"/>
          </w:tcPr>
          <w:p w14:paraId="0FB41CFD"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91" w:type="pct"/>
            <w:tcMar>
              <w:left w:w="0" w:type="dxa"/>
              <w:right w:w="0" w:type="dxa"/>
            </w:tcMar>
            <w:vAlign w:val="center"/>
          </w:tcPr>
          <w:p w14:paraId="0BC8E03E"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94" w:type="pct"/>
            <w:tcBorders>
              <w:right w:val="double" w:sz="4" w:space="0" w:color="548DD4" w:themeColor="text2" w:themeTint="99"/>
            </w:tcBorders>
            <w:tcMar>
              <w:left w:w="0" w:type="dxa"/>
              <w:right w:w="0" w:type="dxa"/>
            </w:tcMar>
            <w:vAlign w:val="center"/>
          </w:tcPr>
          <w:p w14:paraId="344F6531"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94" w:type="pct"/>
            <w:tcBorders>
              <w:left w:val="double" w:sz="4" w:space="0" w:color="548DD4" w:themeColor="text2" w:themeTint="99"/>
              <w:right w:val="double" w:sz="4" w:space="0" w:color="548DD4" w:themeColor="text2" w:themeTint="99"/>
            </w:tcBorders>
            <w:tcMar>
              <w:left w:w="0" w:type="dxa"/>
              <w:right w:w="0" w:type="dxa"/>
            </w:tcMar>
            <w:vAlign w:val="center"/>
          </w:tcPr>
          <w:p w14:paraId="64E9EB41"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94" w:type="pct"/>
            <w:tcBorders>
              <w:left w:val="double" w:sz="4" w:space="0" w:color="548DD4" w:themeColor="text2" w:themeTint="99"/>
            </w:tcBorders>
            <w:tcMar>
              <w:left w:w="0" w:type="dxa"/>
              <w:right w:w="0" w:type="dxa"/>
            </w:tcMar>
            <w:vAlign w:val="center"/>
          </w:tcPr>
          <w:p w14:paraId="7CF31060"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92" w:type="pct"/>
            <w:tcMar>
              <w:left w:w="0" w:type="dxa"/>
              <w:right w:w="0" w:type="dxa"/>
            </w:tcMar>
            <w:vAlign w:val="center"/>
          </w:tcPr>
          <w:p w14:paraId="13C82512"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95" w:type="pct"/>
            <w:tcMar>
              <w:left w:w="0" w:type="dxa"/>
              <w:right w:w="0" w:type="dxa"/>
            </w:tcMar>
            <w:vAlign w:val="center"/>
          </w:tcPr>
          <w:p w14:paraId="0042D020"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93" w:type="pct"/>
            <w:tcBorders>
              <w:right w:val="double" w:sz="4" w:space="0" w:color="548DD4" w:themeColor="text2" w:themeTint="99"/>
            </w:tcBorders>
            <w:tcMar>
              <w:left w:w="0" w:type="dxa"/>
              <w:right w:w="0" w:type="dxa"/>
            </w:tcMar>
            <w:vAlign w:val="center"/>
          </w:tcPr>
          <w:p w14:paraId="1E371206"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94" w:type="pct"/>
            <w:tcBorders>
              <w:left w:val="double" w:sz="4" w:space="0" w:color="548DD4" w:themeColor="text2" w:themeTint="99"/>
            </w:tcBorders>
            <w:tcMar>
              <w:left w:w="0" w:type="dxa"/>
              <w:right w:w="0" w:type="dxa"/>
            </w:tcMar>
            <w:vAlign w:val="center"/>
          </w:tcPr>
          <w:p w14:paraId="41BB4513"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95" w:type="pct"/>
            <w:tcBorders>
              <w:right w:val="double" w:sz="4" w:space="0" w:color="548DD4" w:themeColor="text2" w:themeTint="99"/>
            </w:tcBorders>
            <w:tcMar>
              <w:left w:w="0" w:type="dxa"/>
              <w:right w:w="0" w:type="dxa"/>
            </w:tcMar>
            <w:vAlign w:val="center"/>
          </w:tcPr>
          <w:p w14:paraId="4855CA69"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88" w:type="pct"/>
            <w:tcBorders>
              <w:left w:val="double" w:sz="4" w:space="0" w:color="548DD4" w:themeColor="text2" w:themeTint="99"/>
              <w:right w:val="double" w:sz="4" w:space="0" w:color="548DD4" w:themeColor="text2" w:themeTint="99"/>
            </w:tcBorders>
            <w:tcMar>
              <w:left w:w="0" w:type="dxa"/>
              <w:right w:w="0" w:type="dxa"/>
            </w:tcMar>
            <w:vAlign w:val="center"/>
          </w:tcPr>
          <w:p w14:paraId="1E42F630"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94" w:type="pct"/>
            <w:tcBorders>
              <w:left w:val="double" w:sz="4" w:space="0" w:color="548DD4" w:themeColor="text2" w:themeTint="99"/>
            </w:tcBorders>
            <w:tcMar>
              <w:left w:w="0" w:type="dxa"/>
              <w:right w:w="0" w:type="dxa"/>
            </w:tcMar>
            <w:vAlign w:val="center"/>
          </w:tcPr>
          <w:p w14:paraId="09EB5353"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95" w:type="pct"/>
            <w:tcBorders>
              <w:right w:val="double" w:sz="4" w:space="0" w:color="548DD4" w:themeColor="text2" w:themeTint="99"/>
            </w:tcBorders>
            <w:tcMar>
              <w:left w:w="0" w:type="dxa"/>
              <w:right w:w="0" w:type="dxa"/>
            </w:tcMar>
            <w:vAlign w:val="center"/>
          </w:tcPr>
          <w:p w14:paraId="23E8605C"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92" w:type="pct"/>
            <w:tcBorders>
              <w:left w:val="double" w:sz="4" w:space="0" w:color="548DD4" w:themeColor="text2" w:themeTint="99"/>
            </w:tcBorders>
            <w:tcMar>
              <w:left w:w="0" w:type="dxa"/>
              <w:right w:w="0" w:type="dxa"/>
            </w:tcMar>
            <w:vAlign w:val="center"/>
          </w:tcPr>
          <w:p w14:paraId="24C56EA8"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94" w:type="pct"/>
            <w:tcMar>
              <w:left w:w="0" w:type="dxa"/>
              <w:right w:w="0" w:type="dxa"/>
            </w:tcMar>
            <w:vAlign w:val="center"/>
          </w:tcPr>
          <w:p w14:paraId="4532F694"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94" w:type="pct"/>
            <w:tcMar>
              <w:left w:w="0" w:type="dxa"/>
              <w:right w:w="0" w:type="dxa"/>
            </w:tcMar>
            <w:vAlign w:val="center"/>
          </w:tcPr>
          <w:p w14:paraId="4F2A538C"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83" w:type="pct"/>
            <w:tcBorders>
              <w:right w:val="double" w:sz="4" w:space="0" w:color="548DD4" w:themeColor="text2" w:themeTint="99"/>
            </w:tcBorders>
            <w:tcMar>
              <w:left w:w="0" w:type="dxa"/>
              <w:right w:w="0" w:type="dxa"/>
            </w:tcMar>
            <w:vAlign w:val="center"/>
          </w:tcPr>
          <w:p w14:paraId="25D3FC26"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88" w:type="pct"/>
            <w:tcBorders>
              <w:left w:val="double" w:sz="4" w:space="0" w:color="548DD4" w:themeColor="text2" w:themeTint="99"/>
            </w:tcBorders>
            <w:tcMar>
              <w:left w:w="0" w:type="dxa"/>
              <w:right w:w="0" w:type="dxa"/>
            </w:tcMar>
            <w:vAlign w:val="center"/>
          </w:tcPr>
          <w:p w14:paraId="507D12EC"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92" w:type="pct"/>
            <w:tcMar>
              <w:left w:w="0" w:type="dxa"/>
              <w:right w:w="0" w:type="dxa"/>
            </w:tcMar>
            <w:vAlign w:val="center"/>
          </w:tcPr>
          <w:p w14:paraId="694BCEC2"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95" w:type="pct"/>
            <w:tcMar>
              <w:left w:w="0" w:type="dxa"/>
              <w:right w:w="0" w:type="dxa"/>
            </w:tcMar>
            <w:vAlign w:val="center"/>
          </w:tcPr>
          <w:p w14:paraId="1C47DF51"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92" w:type="pct"/>
            <w:tcBorders>
              <w:right w:val="double" w:sz="4" w:space="0" w:color="548DD4" w:themeColor="text2" w:themeTint="99"/>
            </w:tcBorders>
            <w:tcMar>
              <w:left w:w="0" w:type="dxa"/>
              <w:right w:w="0" w:type="dxa"/>
            </w:tcMar>
            <w:vAlign w:val="center"/>
          </w:tcPr>
          <w:p w14:paraId="0C4EDD0D"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94" w:type="pct"/>
            <w:tcBorders>
              <w:left w:val="double" w:sz="4" w:space="0" w:color="548DD4" w:themeColor="text2" w:themeTint="99"/>
            </w:tcBorders>
            <w:tcMar>
              <w:left w:w="0" w:type="dxa"/>
              <w:right w:w="0" w:type="dxa"/>
            </w:tcMar>
            <w:vAlign w:val="center"/>
          </w:tcPr>
          <w:p w14:paraId="4882FF28"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94" w:type="pct"/>
            <w:tcMar>
              <w:left w:w="0" w:type="dxa"/>
              <w:right w:w="0" w:type="dxa"/>
            </w:tcMar>
            <w:vAlign w:val="center"/>
          </w:tcPr>
          <w:p w14:paraId="64838DA7"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95" w:type="pct"/>
            <w:tcBorders>
              <w:right w:val="double" w:sz="4" w:space="0" w:color="548DD4" w:themeColor="text2" w:themeTint="99"/>
            </w:tcBorders>
            <w:tcMar>
              <w:left w:w="0" w:type="dxa"/>
              <w:right w:w="0" w:type="dxa"/>
            </w:tcMar>
            <w:vAlign w:val="center"/>
          </w:tcPr>
          <w:p w14:paraId="25DE1DA1"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82" w:type="pct"/>
            <w:tcBorders>
              <w:left w:val="double" w:sz="4" w:space="0" w:color="548DD4" w:themeColor="text2" w:themeTint="99"/>
            </w:tcBorders>
            <w:tcMar>
              <w:left w:w="0" w:type="dxa"/>
              <w:right w:w="0" w:type="dxa"/>
            </w:tcMar>
            <w:vAlign w:val="center"/>
          </w:tcPr>
          <w:p w14:paraId="55237AC9"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83" w:type="pct"/>
            <w:tcBorders>
              <w:right w:val="double" w:sz="4" w:space="0" w:color="548DD4" w:themeColor="text2" w:themeTint="99"/>
            </w:tcBorders>
            <w:tcMar>
              <w:left w:w="0" w:type="dxa"/>
              <w:right w:w="0" w:type="dxa"/>
            </w:tcMar>
            <w:vAlign w:val="center"/>
          </w:tcPr>
          <w:p w14:paraId="4D2A4DEE"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92" w:type="pct"/>
            <w:tcBorders>
              <w:left w:val="double" w:sz="4" w:space="0" w:color="548DD4" w:themeColor="text2" w:themeTint="99"/>
            </w:tcBorders>
            <w:tcMar>
              <w:left w:w="0" w:type="dxa"/>
              <w:right w:w="0" w:type="dxa"/>
            </w:tcMar>
            <w:vAlign w:val="center"/>
          </w:tcPr>
          <w:p w14:paraId="6AFC864A"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94" w:type="pct"/>
            <w:tcMar>
              <w:left w:w="0" w:type="dxa"/>
              <w:right w:w="0" w:type="dxa"/>
            </w:tcMar>
            <w:vAlign w:val="center"/>
          </w:tcPr>
          <w:p w14:paraId="74B8B51F"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90" w:type="pct"/>
            <w:tcBorders>
              <w:right w:val="double" w:sz="4" w:space="0" w:color="548DD4" w:themeColor="text2" w:themeTint="99"/>
            </w:tcBorders>
            <w:tcMar>
              <w:left w:w="0" w:type="dxa"/>
              <w:right w:w="0" w:type="dxa"/>
            </w:tcMar>
            <w:vAlign w:val="center"/>
          </w:tcPr>
          <w:p w14:paraId="6D096A5C" w14:textId="77777777" w:rsidR="00E14A19" w:rsidRPr="00E44038" w:rsidRDefault="00E14A19" w:rsidP="00E14A19">
            <w:pPr>
              <w:jc w:val="center"/>
              <w:rPr>
                <w:b/>
                <w:bCs/>
                <w:sz w:val="14"/>
                <w:szCs w:val="16"/>
                <w:lang w:val="en-GB"/>
              </w:rPr>
            </w:pPr>
            <w:r w:rsidRPr="00E44038">
              <w:rPr>
                <w:b/>
                <w:bCs/>
                <w:sz w:val="14"/>
                <w:szCs w:val="16"/>
                <w:lang w:val="en-GB"/>
              </w:rPr>
              <w:t>M</w:t>
            </w:r>
          </w:p>
        </w:tc>
      </w:tr>
      <w:tr w:rsidR="00837531" w:rsidRPr="00037B54" w14:paraId="7B5DED02" w14:textId="77777777" w:rsidTr="00AA225F">
        <w:trPr>
          <w:cnfStyle w:val="000000100000" w:firstRow="0" w:lastRow="0" w:firstColumn="0" w:lastColumn="0" w:oddVBand="0" w:evenVBand="0" w:oddHBand="1" w:evenHBand="0" w:firstRowFirstColumn="0" w:firstRowLastColumn="0" w:lastRowFirstColumn="0" w:lastRowLastColumn="0"/>
          <w:trHeight w:val="235"/>
        </w:trPr>
        <w:tc>
          <w:tcPr>
            <w:tcW w:w="1318" w:type="pct"/>
            <w:tcBorders>
              <w:right w:val="double" w:sz="4" w:space="0" w:color="548DD4" w:themeColor="text2" w:themeTint="99"/>
            </w:tcBorders>
            <w:shd w:val="clear" w:color="auto" w:fill="0F243E" w:themeFill="text2" w:themeFillShade="80"/>
          </w:tcPr>
          <w:p w14:paraId="0EF53D92" w14:textId="77777777" w:rsidR="00E14A19" w:rsidRPr="00037B54" w:rsidRDefault="00E14A19" w:rsidP="00E14A19">
            <w:pPr>
              <w:rPr>
                <w:b/>
                <w:sz w:val="18"/>
                <w:szCs w:val="16"/>
                <w:lang w:val="en-GB"/>
              </w:rPr>
            </w:pPr>
            <w:r w:rsidRPr="00037B54">
              <w:rPr>
                <w:b/>
                <w:sz w:val="18"/>
                <w:szCs w:val="16"/>
                <w:lang w:val="en-GB"/>
              </w:rPr>
              <w:t>SUBROLES</w:t>
            </w:r>
          </w:p>
        </w:tc>
        <w:tc>
          <w:tcPr>
            <w:tcW w:w="89" w:type="pct"/>
            <w:tcBorders>
              <w:left w:val="double" w:sz="4" w:space="0" w:color="548DD4" w:themeColor="text2" w:themeTint="99"/>
            </w:tcBorders>
            <w:shd w:val="clear" w:color="auto" w:fill="0F243E" w:themeFill="text2" w:themeFillShade="80"/>
            <w:tcMar>
              <w:left w:w="0" w:type="dxa"/>
              <w:right w:w="0" w:type="dxa"/>
            </w:tcMar>
          </w:tcPr>
          <w:p w14:paraId="7147C83A" w14:textId="77777777" w:rsidR="00E14A19" w:rsidRPr="00037B54" w:rsidRDefault="00E14A19" w:rsidP="00E14A19">
            <w:pPr>
              <w:jc w:val="center"/>
              <w:rPr>
                <w:b/>
                <w:sz w:val="18"/>
                <w:szCs w:val="16"/>
                <w:lang w:val="en-GB"/>
              </w:rPr>
            </w:pPr>
          </w:p>
        </w:tc>
        <w:tc>
          <w:tcPr>
            <w:tcW w:w="96" w:type="pct"/>
            <w:shd w:val="clear" w:color="auto" w:fill="0F243E" w:themeFill="text2" w:themeFillShade="80"/>
            <w:tcMar>
              <w:left w:w="0" w:type="dxa"/>
              <w:right w:w="0" w:type="dxa"/>
            </w:tcMar>
          </w:tcPr>
          <w:p w14:paraId="69D95021" w14:textId="77777777" w:rsidR="00E14A19" w:rsidRPr="00037B54" w:rsidRDefault="00E14A19" w:rsidP="00E14A19">
            <w:pPr>
              <w:jc w:val="center"/>
              <w:rPr>
                <w:b/>
                <w:sz w:val="18"/>
                <w:szCs w:val="16"/>
                <w:lang w:val="en-GB"/>
              </w:rPr>
            </w:pPr>
          </w:p>
        </w:tc>
        <w:tc>
          <w:tcPr>
            <w:tcW w:w="95" w:type="pct"/>
            <w:tcBorders>
              <w:right w:val="double" w:sz="4" w:space="0" w:color="548DD4" w:themeColor="text2" w:themeTint="99"/>
            </w:tcBorders>
            <w:shd w:val="clear" w:color="auto" w:fill="0F243E" w:themeFill="text2" w:themeFillShade="80"/>
            <w:tcMar>
              <w:left w:w="0" w:type="dxa"/>
              <w:right w:w="0" w:type="dxa"/>
            </w:tcMar>
          </w:tcPr>
          <w:p w14:paraId="50E3F3F4" w14:textId="77777777" w:rsidR="00E14A19" w:rsidRPr="00037B54" w:rsidRDefault="00E14A19" w:rsidP="00E14A19">
            <w:pPr>
              <w:jc w:val="center"/>
              <w:rPr>
                <w:b/>
                <w:sz w:val="18"/>
                <w:szCs w:val="16"/>
                <w:lang w:val="en-GB"/>
              </w:rPr>
            </w:pPr>
          </w:p>
        </w:tc>
        <w:tc>
          <w:tcPr>
            <w:tcW w:w="90" w:type="pct"/>
            <w:tcBorders>
              <w:left w:val="double" w:sz="4" w:space="0" w:color="548DD4" w:themeColor="text2" w:themeTint="99"/>
            </w:tcBorders>
            <w:shd w:val="clear" w:color="auto" w:fill="0F243E" w:themeFill="text2" w:themeFillShade="80"/>
            <w:tcMar>
              <w:left w:w="0" w:type="dxa"/>
              <w:right w:w="0" w:type="dxa"/>
            </w:tcMar>
          </w:tcPr>
          <w:p w14:paraId="5412BC0B" w14:textId="77777777" w:rsidR="00E14A19" w:rsidRPr="00037B54" w:rsidRDefault="00E14A19" w:rsidP="00E14A19">
            <w:pPr>
              <w:jc w:val="center"/>
              <w:rPr>
                <w:b/>
                <w:sz w:val="18"/>
                <w:szCs w:val="16"/>
                <w:lang w:val="en-GB"/>
              </w:rPr>
            </w:pPr>
          </w:p>
        </w:tc>
        <w:tc>
          <w:tcPr>
            <w:tcW w:w="90" w:type="pct"/>
            <w:shd w:val="clear" w:color="auto" w:fill="0F243E" w:themeFill="text2" w:themeFillShade="80"/>
            <w:tcMar>
              <w:left w:w="0" w:type="dxa"/>
              <w:right w:w="0" w:type="dxa"/>
            </w:tcMar>
          </w:tcPr>
          <w:p w14:paraId="6DC4DB1E" w14:textId="77777777" w:rsidR="00E14A19" w:rsidRPr="00037B54" w:rsidRDefault="00E14A19" w:rsidP="00E14A19">
            <w:pPr>
              <w:jc w:val="center"/>
              <w:rPr>
                <w:b/>
                <w:sz w:val="18"/>
                <w:szCs w:val="16"/>
                <w:lang w:val="en-GB"/>
              </w:rPr>
            </w:pPr>
          </w:p>
        </w:tc>
        <w:tc>
          <w:tcPr>
            <w:tcW w:w="97" w:type="pct"/>
            <w:tcBorders>
              <w:right w:val="double" w:sz="4" w:space="0" w:color="548DD4" w:themeColor="text2" w:themeTint="99"/>
            </w:tcBorders>
            <w:shd w:val="clear" w:color="auto" w:fill="0F243E" w:themeFill="text2" w:themeFillShade="80"/>
            <w:tcMar>
              <w:left w:w="0" w:type="dxa"/>
              <w:right w:w="0" w:type="dxa"/>
            </w:tcMar>
          </w:tcPr>
          <w:p w14:paraId="34170808" w14:textId="77777777" w:rsidR="00E14A19" w:rsidRPr="00037B54" w:rsidRDefault="00E14A19" w:rsidP="00E14A19">
            <w:pPr>
              <w:jc w:val="center"/>
              <w:rPr>
                <w:b/>
                <w:sz w:val="18"/>
                <w:szCs w:val="16"/>
                <w:lang w:val="en-GB"/>
              </w:rPr>
            </w:pPr>
          </w:p>
        </w:tc>
        <w:tc>
          <w:tcPr>
            <w:tcW w:w="91" w:type="pct"/>
            <w:tcBorders>
              <w:left w:val="double" w:sz="4" w:space="0" w:color="548DD4" w:themeColor="text2" w:themeTint="99"/>
            </w:tcBorders>
            <w:shd w:val="clear" w:color="auto" w:fill="0F243E" w:themeFill="text2" w:themeFillShade="80"/>
            <w:tcMar>
              <w:left w:w="0" w:type="dxa"/>
              <w:right w:w="0" w:type="dxa"/>
            </w:tcMar>
          </w:tcPr>
          <w:p w14:paraId="729BF7BD" w14:textId="77777777" w:rsidR="00E14A19" w:rsidRPr="00037B54" w:rsidRDefault="00E14A19" w:rsidP="00E14A19">
            <w:pPr>
              <w:jc w:val="center"/>
              <w:rPr>
                <w:b/>
                <w:sz w:val="18"/>
                <w:szCs w:val="16"/>
                <w:lang w:val="en-GB"/>
              </w:rPr>
            </w:pPr>
          </w:p>
        </w:tc>
        <w:tc>
          <w:tcPr>
            <w:tcW w:w="91" w:type="pct"/>
            <w:shd w:val="clear" w:color="auto" w:fill="0F243E" w:themeFill="text2" w:themeFillShade="80"/>
            <w:tcMar>
              <w:left w:w="0" w:type="dxa"/>
              <w:right w:w="0" w:type="dxa"/>
            </w:tcMar>
          </w:tcPr>
          <w:p w14:paraId="647C0FE2" w14:textId="77777777" w:rsidR="00E14A19" w:rsidRPr="00037B54" w:rsidRDefault="00E14A19" w:rsidP="00E14A19">
            <w:pPr>
              <w:jc w:val="center"/>
              <w:rPr>
                <w:b/>
                <w:sz w:val="18"/>
                <w:szCs w:val="16"/>
                <w:lang w:val="en-GB"/>
              </w:rPr>
            </w:pPr>
          </w:p>
        </w:tc>
        <w:tc>
          <w:tcPr>
            <w:tcW w:w="92" w:type="pct"/>
            <w:tcBorders>
              <w:right w:val="double" w:sz="4" w:space="0" w:color="548DD4" w:themeColor="text2" w:themeTint="99"/>
            </w:tcBorders>
            <w:shd w:val="clear" w:color="auto" w:fill="0F243E" w:themeFill="text2" w:themeFillShade="80"/>
            <w:tcMar>
              <w:left w:w="0" w:type="dxa"/>
              <w:right w:w="0" w:type="dxa"/>
            </w:tcMar>
          </w:tcPr>
          <w:p w14:paraId="067A459E" w14:textId="77777777" w:rsidR="00E14A19" w:rsidRPr="00037B54" w:rsidRDefault="00E14A19" w:rsidP="00E14A19">
            <w:pPr>
              <w:jc w:val="center"/>
              <w:rPr>
                <w:b/>
                <w:sz w:val="18"/>
                <w:szCs w:val="16"/>
                <w:lang w:val="en-GB"/>
              </w:rPr>
            </w:pPr>
          </w:p>
        </w:tc>
        <w:tc>
          <w:tcPr>
            <w:tcW w:w="92" w:type="pct"/>
            <w:tcBorders>
              <w:left w:val="double" w:sz="4" w:space="0" w:color="548DD4" w:themeColor="text2" w:themeTint="99"/>
            </w:tcBorders>
            <w:shd w:val="clear" w:color="auto" w:fill="0F243E" w:themeFill="text2" w:themeFillShade="80"/>
            <w:tcMar>
              <w:left w:w="0" w:type="dxa"/>
              <w:right w:w="0" w:type="dxa"/>
            </w:tcMar>
          </w:tcPr>
          <w:p w14:paraId="1BCD832F" w14:textId="77777777" w:rsidR="00E14A19" w:rsidRPr="00037B54" w:rsidRDefault="00E14A19" w:rsidP="00E14A19">
            <w:pPr>
              <w:jc w:val="center"/>
              <w:rPr>
                <w:b/>
                <w:sz w:val="18"/>
                <w:szCs w:val="16"/>
                <w:lang w:val="en-GB"/>
              </w:rPr>
            </w:pPr>
          </w:p>
        </w:tc>
        <w:tc>
          <w:tcPr>
            <w:tcW w:w="94" w:type="pct"/>
            <w:tcBorders>
              <w:right w:val="double" w:sz="4" w:space="0" w:color="548DD4" w:themeColor="text2" w:themeTint="99"/>
            </w:tcBorders>
            <w:shd w:val="clear" w:color="auto" w:fill="0F243E" w:themeFill="text2" w:themeFillShade="80"/>
            <w:tcMar>
              <w:left w:w="0" w:type="dxa"/>
              <w:right w:w="0" w:type="dxa"/>
            </w:tcMar>
          </w:tcPr>
          <w:p w14:paraId="362E722C" w14:textId="77777777" w:rsidR="00E14A19" w:rsidRPr="00037B54" w:rsidRDefault="00E14A19" w:rsidP="00E14A19">
            <w:pPr>
              <w:jc w:val="center"/>
              <w:rPr>
                <w:b/>
                <w:sz w:val="18"/>
                <w:szCs w:val="16"/>
                <w:lang w:val="en-GB"/>
              </w:rPr>
            </w:pPr>
          </w:p>
        </w:tc>
        <w:tc>
          <w:tcPr>
            <w:tcW w:w="92" w:type="pct"/>
            <w:tcBorders>
              <w:left w:val="double" w:sz="4" w:space="0" w:color="548DD4" w:themeColor="text2" w:themeTint="99"/>
            </w:tcBorders>
            <w:shd w:val="clear" w:color="auto" w:fill="0F243E" w:themeFill="text2" w:themeFillShade="80"/>
            <w:tcMar>
              <w:left w:w="0" w:type="dxa"/>
              <w:right w:w="0" w:type="dxa"/>
            </w:tcMar>
          </w:tcPr>
          <w:p w14:paraId="2EDEE27E" w14:textId="77777777" w:rsidR="00E14A19" w:rsidRPr="00037B54" w:rsidRDefault="00E14A19" w:rsidP="00E14A19">
            <w:pPr>
              <w:jc w:val="center"/>
              <w:rPr>
                <w:b/>
                <w:sz w:val="18"/>
                <w:szCs w:val="16"/>
                <w:lang w:val="en-GB"/>
              </w:rPr>
            </w:pPr>
          </w:p>
        </w:tc>
        <w:tc>
          <w:tcPr>
            <w:tcW w:w="91" w:type="pct"/>
            <w:shd w:val="clear" w:color="auto" w:fill="0F243E" w:themeFill="text2" w:themeFillShade="80"/>
            <w:tcMar>
              <w:left w:w="0" w:type="dxa"/>
              <w:right w:w="0" w:type="dxa"/>
            </w:tcMar>
          </w:tcPr>
          <w:p w14:paraId="37A3D3D1" w14:textId="77777777" w:rsidR="00E14A19" w:rsidRPr="00037B54" w:rsidRDefault="00E14A19" w:rsidP="00E14A19">
            <w:pPr>
              <w:jc w:val="center"/>
              <w:rPr>
                <w:b/>
                <w:sz w:val="18"/>
                <w:szCs w:val="16"/>
                <w:lang w:val="en-GB"/>
              </w:rPr>
            </w:pPr>
          </w:p>
        </w:tc>
        <w:tc>
          <w:tcPr>
            <w:tcW w:w="94" w:type="pct"/>
            <w:tcBorders>
              <w:right w:val="double" w:sz="4" w:space="0" w:color="548DD4" w:themeColor="text2" w:themeTint="99"/>
            </w:tcBorders>
            <w:shd w:val="clear" w:color="auto" w:fill="0F243E" w:themeFill="text2" w:themeFillShade="80"/>
            <w:tcMar>
              <w:left w:w="0" w:type="dxa"/>
              <w:right w:w="0" w:type="dxa"/>
            </w:tcMar>
          </w:tcPr>
          <w:p w14:paraId="2301BCD0" w14:textId="77777777" w:rsidR="00E14A19" w:rsidRPr="00037B54" w:rsidRDefault="00E14A19" w:rsidP="00E14A19">
            <w:pPr>
              <w:jc w:val="center"/>
              <w:rPr>
                <w:b/>
                <w:sz w:val="18"/>
                <w:szCs w:val="16"/>
                <w:lang w:val="en-GB"/>
              </w:rPr>
            </w:pPr>
          </w:p>
        </w:tc>
        <w:tc>
          <w:tcPr>
            <w:tcW w:w="94" w:type="pct"/>
            <w:tcBorders>
              <w:left w:val="double" w:sz="4" w:space="0" w:color="548DD4" w:themeColor="text2" w:themeTint="99"/>
              <w:right w:val="double" w:sz="4" w:space="0" w:color="548DD4" w:themeColor="text2" w:themeTint="99"/>
            </w:tcBorders>
            <w:shd w:val="clear" w:color="auto" w:fill="0F243E" w:themeFill="text2" w:themeFillShade="80"/>
            <w:tcMar>
              <w:left w:w="0" w:type="dxa"/>
              <w:right w:w="0" w:type="dxa"/>
            </w:tcMar>
          </w:tcPr>
          <w:p w14:paraId="14B540C5" w14:textId="77777777" w:rsidR="00E14A19" w:rsidRPr="00037B54" w:rsidRDefault="00E14A19" w:rsidP="00E14A19">
            <w:pPr>
              <w:jc w:val="center"/>
              <w:rPr>
                <w:b/>
                <w:sz w:val="18"/>
                <w:szCs w:val="16"/>
                <w:lang w:val="en-GB"/>
              </w:rPr>
            </w:pPr>
          </w:p>
        </w:tc>
        <w:tc>
          <w:tcPr>
            <w:tcW w:w="94" w:type="pct"/>
            <w:tcBorders>
              <w:left w:val="double" w:sz="4" w:space="0" w:color="548DD4" w:themeColor="text2" w:themeTint="99"/>
            </w:tcBorders>
            <w:shd w:val="clear" w:color="auto" w:fill="0F243E" w:themeFill="text2" w:themeFillShade="80"/>
            <w:tcMar>
              <w:left w:w="0" w:type="dxa"/>
              <w:right w:w="0" w:type="dxa"/>
            </w:tcMar>
          </w:tcPr>
          <w:p w14:paraId="08828ACE" w14:textId="77777777" w:rsidR="00E14A19" w:rsidRPr="00037B54" w:rsidRDefault="00E14A19" w:rsidP="00E14A19">
            <w:pPr>
              <w:jc w:val="center"/>
              <w:rPr>
                <w:b/>
                <w:sz w:val="18"/>
                <w:szCs w:val="16"/>
                <w:lang w:val="en-GB"/>
              </w:rPr>
            </w:pPr>
          </w:p>
        </w:tc>
        <w:tc>
          <w:tcPr>
            <w:tcW w:w="92" w:type="pct"/>
            <w:shd w:val="clear" w:color="auto" w:fill="0F243E" w:themeFill="text2" w:themeFillShade="80"/>
            <w:tcMar>
              <w:left w:w="0" w:type="dxa"/>
              <w:right w:w="0" w:type="dxa"/>
            </w:tcMar>
          </w:tcPr>
          <w:p w14:paraId="1313AE05" w14:textId="77777777" w:rsidR="00E14A19" w:rsidRPr="00037B54" w:rsidRDefault="00E14A19" w:rsidP="00E14A19">
            <w:pPr>
              <w:jc w:val="center"/>
              <w:rPr>
                <w:b/>
                <w:sz w:val="18"/>
                <w:szCs w:val="16"/>
                <w:lang w:val="en-GB"/>
              </w:rPr>
            </w:pPr>
          </w:p>
        </w:tc>
        <w:tc>
          <w:tcPr>
            <w:tcW w:w="95" w:type="pct"/>
            <w:shd w:val="clear" w:color="auto" w:fill="0F243E" w:themeFill="text2" w:themeFillShade="80"/>
            <w:tcMar>
              <w:left w:w="0" w:type="dxa"/>
              <w:right w:w="0" w:type="dxa"/>
            </w:tcMar>
          </w:tcPr>
          <w:p w14:paraId="7507BD98" w14:textId="77777777" w:rsidR="00E14A19" w:rsidRPr="00037B54" w:rsidRDefault="00E14A19" w:rsidP="00E14A19">
            <w:pPr>
              <w:jc w:val="center"/>
              <w:rPr>
                <w:b/>
                <w:sz w:val="18"/>
                <w:szCs w:val="16"/>
                <w:lang w:val="en-GB"/>
              </w:rPr>
            </w:pPr>
          </w:p>
        </w:tc>
        <w:tc>
          <w:tcPr>
            <w:tcW w:w="93" w:type="pct"/>
            <w:tcBorders>
              <w:right w:val="double" w:sz="4" w:space="0" w:color="548DD4" w:themeColor="text2" w:themeTint="99"/>
            </w:tcBorders>
            <w:shd w:val="clear" w:color="auto" w:fill="0F243E" w:themeFill="text2" w:themeFillShade="80"/>
            <w:tcMar>
              <w:left w:w="0" w:type="dxa"/>
              <w:right w:w="0" w:type="dxa"/>
            </w:tcMar>
          </w:tcPr>
          <w:p w14:paraId="450170DF" w14:textId="77777777" w:rsidR="00E14A19" w:rsidRPr="00037B54" w:rsidRDefault="00E14A19" w:rsidP="00E14A19">
            <w:pPr>
              <w:jc w:val="center"/>
              <w:rPr>
                <w:b/>
                <w:sz w:val="18"/>
                <w:szCs w:val="16"/>
                <w:lang w:val="en-GB"/>
              </w:rPr>
            </w:pPr>
          </w:p>
        </w:tc>
        <w:tc>
          <w:tcPr>
            <w:tcW w:w="94" w:type="pct"/>
            <w:tcBorders>
              <w:left w:val="double" w:sz="4" w:space="0" w:color="548DD4" w:themeColor="text2" w:themeTint="99"/>
            </w:tcBorders>
            <w:shd w:val="clear" w:color="auto" w:fill="0F243E" w:themeFill="text2" w:themeFillShade="80"/>
            <w:tcMar>
              <w:left w:w="0" w:type="dxa"/>
              <w:right w:w="0" w:type="dxa"/>
            </w:tcMar>
          </w:tcPr>
          <w:p w14:paraId="6353F034" w14:textId="77777777" w:rsidR="00E14A19" w:rsidRPr="00037B54" w:rsidRDefault="00E14A19" w:rsidP="00E14A19">
            <w:pPr>
              <w:jc w:val="center"/>
              <w:rPr>
                <w:b/>
                <w:sz w:val="18"/>
                <w:szCs w:val="16"/>
                <w:lang w:val="en-GB"/>
              </w:rPr>
            </w:pPr>
          </w:p>
        </w:tc>
        <w:tc>
          <w:tcPr>
            <w:tcW w:w="95" w:type="pct"/>
            <w:tcBorders>
              <w:right w:val="double" w:sz="4" w:space="0" w:color="548DD4" w:themeColor="text2" w:themeTint="99"/>
            </w:tcBorders>
            <w:shd w:val="clear" w:color="auto" w:fill="0F243E" w:themeFill="text2" w:themeFillShade="80"/>
            <w:tcMar>
              <w:left w:w="0" w:type="dxa"/>
              <w:right w:w="0" w:type="dxa"/>
            </w:tcMar>
          </w:tcPr>
          <w:p w14:paraId="2632E8E3" w14:textId="77777777" w:rsidR="00E14A19" w:rsidRPr="00037B54" w:rsidRDefault="00E14A19" w:rsidP="00E14A19">
            <w:pPr>
              <w:jc w:val="center"/>
              <w:rPr>
                <w:b/>
                <w:sz w:val="18"/>
                <w:szCs w:val="16"/>
                <w:lang w:val="en-GB"/>
              </w:rPr>
            </w:pPr>
          </w:p>
        </w:tc>
        <w:tc>
          <w:tcPr>
            <w:tcW w:w="88" w:type="pct"/>
            <w:tcBorders>
              <w:left w:val="double" w:sz="4" w:space="0" w:color="548DD4" w:themeColor="text2" w:themeTint="99"/>
              <w:right w:val="double" w:sz="4" w:space="0" w:color="548DD4" w:themeColor="text2" w:themeTint="99"/>
            </w:tcBorders>
            <w:shd w:val="clear" w:color="auto" w:fill="0F243E" w:themeFill="text2" w:themeFillShade="80"/>
            <w:tcMar>
              <w:left w:w="0" w:type="dxa"/>
              <w:right w:w="0" w:type="dxa"/>
            </w:tcMar>
          </w:tcPr>
          <w:p w14:paraId="0A1D18D2" w14:textId="77777777" w:rsidR="00E14A19" w:rsidRPr="00037B54" w:rsidRDefault="00E14A19" w:rsidP="00E14A19">
            <w:pPr>
              <w:jc w:val="center"/>
              <w:rPr>
                <w:b/>
                <w:sz w:val="18"/>
                <w:szCs w:val="16"/>
                <w:lang w:val="en-GB"/>
              </w:rPr>
            </w:pPr>
          </w:p>
        </w:tc>
        <w:tc>
          <w:tcPr>
            <w:tcW w:w="94" w:type="pct"/>
            <w:tcBorders>
              <w:left w:val="double" w:sz="4" w:space="0" w:color="548DD4" w:themeColor="text2" w:themeTint="99"/>
            </w:tcBorders>
            <w:shd w:val="clear" w:color="auto" w:fill="0F243E" w:themeFill="text2" w:themeFillShade="80"/>
            <w:tcMar>
              <w:left w:w="0" w:type="dxa"/>
              <w:right w:w="0" w:type="dxa"/>
            </w:tcMar>
          </w:tcPr>
          <w:p w14:paraId="194DE74A" w14:textId="77777777" w:rsidR="00E14A19" w:rsidRPr="00037B54" w:rsidRDefault="00E14A19" w:rsidP="00E14A19">
            <w:pPr>
              <w:jc w:val="center"/>
              <w:rPr>
                <w:b/>
                <w:sz w:val="18"/>
                <w:szCs w:val="16"/>
                <w:lang w:val="en-GB"/>
              </w:rPr>
            </w:pPr>
          </w:p>
        </w:tc>
        <w:tc>
          <w:tcPr>
            <w:tcW w:w="95" w:type="pct"/>
            <w:tcBorders>
              <w:right w:val="double" w:sz="4" w:space="0" w:color="548DD4" w:themeColor="text2" w:themeTint="99"/>
            </w:tcBorders>
            <w:shd w:val="clear" w:color="auto" w:fill="0F243E" w:themeFill="text2" w:themeFillShade="80"/>
            <w:tcMar>
              <w:left w:w="0" w:type="dxa"/>
              <w:right w:w="0" w:type="dxa"/>
            </w:tcMar>
          </w:tcPr>
          <w:p w14:paraId="5CAEC1CC" w14:textId="77777777" w:rsidR="00E14A19" w:rsidRPr="00037B54" w:rsidRDefault="00E14A19" w:rsidP="00E14A19">
            <w:pPr>
              <w:jc w:val="center"/>
              <w:rPr>
                <w:b/>
                <w:sz w:val="18"/>
                <w:szCs w:val="16"/>
                <w:lang w:val="en-GB"/>
              </w:rPr>
            </w:pPr>
          </w:p>
        </w:tc>
        <w:tc>
          <w:tcPr>
            <w:tcW w:w="92" w:type="pct"/>
            <w:tcBorders>
              <w:left w:val="double" w:sz="4" w:space="0" w:color="548DD4" w:themeColor="text2" w:themeTint="99"/>
            </w:tcBorders>
            <w:shd w:val="clear" w:color="auto" w:fill="0F243E" w:themeFill="text2" w:themeFillShade="80"/>
            <w:tcMar>
              <w:left w:w="0" w:type="dxa"/>
              <w:right w:w="0" w:type="dxa"/>
            </w:tcMar>
          </w:tcPr>
          <w:p w14:paraId="374D86A0" w14:textId="77777777" w:rsidR="00E14A19" w:rsidRPr="00037B54" w:rsidRDefault="00E14A19" w:rsidP="00E14A19">
            <w:pPr>
              <w:jc w:val="center"/>
              <w:rPr>
                <w:b/>
                <w:sz w:val="18"/>
                <w:szCs w:val="16"/>
                <w:lang w:val="en-GB"/>
              </w:rPr>
            </w:pPr>
          </w:p>
        </w:tc>
        <w:tc>
          <w:tcPr>
            <w:tcW w:w="94" w:type="pct"/>
            <w:shd w:val="clear" w:color="auto" w:fill="0F243E" w:themeFill="text2" w:themeFillShade="80"/>
            <w:tcMar>
              <w:left w:w="0" w:type="dxa"/>
              <w:right w:w="0" w:type="dxa"/>
            </w:tcMar>
          </w:tcPr>
          <w:p w14:paraId="343287F6" w14:textId="77777777" w:rsidR="00E14A19" w:rsidRPr="00037B54" w:rsidRDefault="00E14A19" w:rsidP="00E14A19">
            <w:pPr>
              <w:jc w:val="center"/>
              <w:rPr>
                <w:b/>
                <w:sz w:val="18"/>
                <w:szCs w:val="16"/>
                <w:lang w:val="en-GB"/>
              </w:rPr>
            </w:pPr>
          </w:p>
        </w:tc>
        <w:tc>
          <w:tcPr>
            <w:tcW w:w="94" w:type="pct"/>
            <w:shd w:val="clear" w:color="auto" w:fill="0F243E" w:themeFill="text2" w:themeFillShade="80"/>
            <w:tcMar>
              <w:left w:w="0" w:type="dxa"/>
              <w:right w:w="0" w:type="dxa"/>
            </w:tcMar>
          </w:tcPr>
          <w:p w14:paraId="1196A80F" w14:textId="77777777" w:rsidR="00E14A19" w:rsidRPr="00037B54" w:rsidRDefault="00E14A19" w:rsidP="00E14A19">
            <w:pPr>
              <w:jc w:val="center"/>
              <w:rPr>
                <w:b/>
                <w:sz w:val="18"/>
                <w:szCs w:val="16"/>
                <w:lang w:val="en-GB"/>
              </w:rPr>
            </w:pPr>
          </w:p>
        </w:tc>
        <w:tc>
          <w:tcPr>
            <w:tcW w:w="83" w:type="pct"/>
            <w:tcBorders>
              <w:right w:val="double" w:sz="4" w:space="0" w:color="548DD4" w:themeColor="text2" w:themeTint="99"/>
            </w:tcBorders>
            <w:shd w:val="clear" w:color="auto" w:fill="0F243E" w:themeFill="text2" w:themeFillShade="80"/>
            <w:tcMar>
              <w:left w:w="0" w:type="dxa"/>
              <w:right w:w="0" w:type="dxa"/>
            </w:tcMar>
          </w:tcPr>
          <w:p w14:paraId="5BBA0A0F" w14:textId="77777777" w:rsidR="00E14A19" w:rsidRPr="00037B54" w:rsidRDefault="00E14A19" w:rsidP="00E14A19">
            <w:pPr>
              <w:jc w:val="center"/>
              <w:rPr>
                <w:b/>
                <w:sz w:val="18"/>
                <w:szCs w:val="16"/>
                <w:lang w:val="en-GB"/>
              </w:rPr>
            </w:pPr>
          </w:p>
        </w:tc>
        <w:tc>
          <w:tcPr>
            <w:tcW w:w="88" w:type="pct"/>
            <w:tcBorders>
              <w:left w:val="double" w:sz="4" w:space="0" w:color="548DD4" w:themeColor="text2" w:themeTint="99"/>
            </w:tcBorders>
            <w:shd w:val="clear" w:color="auto" w:fill="0F243E" w:themeFill="text2" w:themeFillShade="80"/>
            <w:tcMar>
              <w:left w:w="0" w:type="dxa"/>
              <w:right w:w="0" w:type="dxa"/>
            </w:tcMar>
          </w:tcPr>
          <w:p w14:paraId="0B20CDA6" w14:textId="77777777" w:rsidR="00E14A19" w:rsidRPr="00037B54" w:rsidRDefault="00E14A19" w:rsidP="00E14A19">
            <w:pPr>
              <w:jc w:val="center"/>
              <w:rPr>
                <w:b/>
                <w:sz w:val="18"/>
                <w:szCs w:val="16"/>
                <w:lang w:val="en-GB"/>
              </w:rPr>
            </w:pPr>
          </w:p>
        </w:tc>
        <w:tc>
          <w:tcPr>
            <w:tcW w:w="92" w:type="pct"/>
            <w:shd w:val="clear" w:color="auto" w:fill="0F243E" w:themeFill="text2" w:themeFillShade="80"/>
            <w:tcMar>
              <w:left w:w="0" w:type="dxa"/>
              <w:right w:w="0" w:type="dxa"/>
            </w:tcMar>
          </w:tcPr>
          <w:p w14:paraId="047E17E0" w14:textId="77777777" w:rsidR="00E14A19" w:rsidRPr="00037B54" w:rsidRDefault="00E14A19" w:rsidP="00E14A19">
            <w:pPr>
              <w:jc w:val="center"/>
              <w:rPr>
                <w:b/>
                <w:sz w:val="18"/>
                <w:szCs w:val="16"/>
                <w:lang w:val="en-GB"/>
              </w:rPr>
            </w:pPr>
          </w:p>
        </w:tc>
        <w:tc>
          <w:tcPr>
            <w:tcW w:w="95" w:type="pct"/>
            <w:shd w:val="clear" w:color="auto" w:fill="0F243E" w:themeFill="text2" w:themeFillShade="80"/>
            <w:tcMar>
              <w:left w:w="0" w:type="dxa"/>
              <w:right w:w="0" w:type="dxa"/>
            </w:tcMar>
          </w:tcPr>
          <w:p w14:paraId="7466932F" w14:textId="77777777" w:rsidR="00E14A19" w:rsidRPr="00037B54" w:rsidRDefault="00E14A19" w:rsidP="00E14A19">
            <w:pPr>
              <w:jc w:val="center"/>
              <w:rPr>
                <w:b/>
                <w:sz w:val="18"/>
                <w:szCs w:val="16"/>
                <w:lang w:val="en-GB"/>
              </w:rPr>
            </w:pPr>
          </w:p>
        </w:tc>
        <w:tc>
          <w:tcPr>
            <w:tcW w:w="92" w:type="pct"/>
            <w:tcBorders>
              <w:right w:val="double" w:sz="4" w:space="0" w:color="548DD4" w:themeColor="text2" w:themeTint="99"/>
            </w:tcBorders>
            <w:shd w:val="clear" w:color="auto" w:fill="0F243E" w:themeFill="text2" w:themeFillShade="80"/>
            <w:tcMar>
              <w:left w:w="0" w:type="dxa"/>
              <w:right w:w="0" w:type="dxa"/>
            </w:tcMar>
          </w:tcPr>
          <w:p w14:paraId="1E2975BA" w14:textId="77777777" w:rsidR="00E14A19" w:rsidRPr="00037B54" w:rsidRDefault="00E14A19" w:rsidP="00E14A19">
            <w:pPr>
              <w:jc w:val="center"/>
              <w:rPr>
                <w:b/>
                <w:sz w:val="18"/>
                <w:szCs w:val="16"/>
                <w:lang w:val="en-GB"/>
              </w:rPr>
            </w:pPr>
          </w:p>
        </w:tc>
        <w:tc>
          <w:tcPr>
            <w:tcW w:w="94" w:type="pct"/>
            <w:tcBorders>
              <w:left w:val="double" w:sz="4" w:space="0" w:color="548DD4" w:themeColor="text2" w:themeTint="99"/>
            </w:tcBorders>
            <w:shd w:val="clear" w:color="auto" w:fill="0F243E" w:themeFill="text2" w:themeFillShade="80"/>
            <w:tcMar>
              <w:left w:w="0" w:type="dxa"/>
              <w:right w:w="0" w:type="dxa"/>
            </w:tcMar>
          </w:tcPr>
          <w:p w14:paraId="37961997" w14:textId="77777777" w:rsidR="00E14A19" w:rsidRPr="00037B54" w:rsidRDefault="00E14A19" w:rsidP="00E14A19">
            <w:pPr>
              <w:jc w:val="center"/>
              <w:rPr>
                <w:b/>
                <w:sz w:val="18"/>
                <w:szCs w:val="16"/>
                <w:lang w:val="en-GB"/>
              </w:rPr>
            </w:pPr>
          </w:p>
        </w:tc>
        <w:tc>
          <w:tcPr>
            <w:tcW w:w="94" w:type="pct"/>
            <w:shd w:val="clear" w:color="auto" w:fill="0F243E" w:themeFill="text2" w:themeFillShade="80"/>
            <w:tcMar>
              <w:left w:w="0" w:type="dxa"/>
              <w:right w:w="0" w:type="dxa"/>
            </w:tcMar>
          </w:tcPr>
          <w:p w14:paraId="14609877" w14:textId="77777777" w:rsidR="00E14A19" w:rsidRPr="00037B54" w:rsidRDefault="00E14A19" w:rsidP="00E14A19">
            <w:pPr>
              <w:jc w:val="center"/>
              <w:rPr>
                <w:b/>
                <w:sz w:val="18"/>
                <w:szCs w:val="16"/>
                <w:lang w:val="en-GB"/>
              </w:rPr>
            </w:pPr>
          </w:p>
        </w:tc>
        <w:tc>
          <w:tcPr>
            <w:tcW w:w="95" w:type="pct"/>
            <w:tcBorders>
              <w:right w:val="double" w:sz="4" w:space="0" w:color="548DD4" w:themeColor="text2" w:themeTint="99"/>
            </w:tcBorders>
            <w:shd w:val="clear" w:color="auto" w:fill="0F243E" w:themeFill="text2" w:themeFillShade="80"/>
            <w:tcMar>
              <w:left w:w="0" w:type="dxa"/>
              <w:right w:w="0" w:type="dxa"/>
            </w:tcMar>
          </w:tcPr>
          <w:p w14:paraId="58C5C234" w14:textId="77777777" w:rsidR="00E14A19" w:rsidRPr="00037B54" w:rsidRDefault="00E14A19" w:rsidP="00E14A19">
            <w:pPr>
              <w:jc w:val="center"/>
              <w:rPr>
                <w:b/>
                <w:sz w:val="18"/>
                <w:szCs w:val="16"/>
                <w:lang w:val="en-GB"/>
              </w:rPr>
            </w:pPr>
          </w:p>
        </w:tc>
        <w:tc>
          <w:tcPr>
            <w:tcW w:w="82" w:type="pct"/>
            <w:tcBorders>
              <w:left w:val="double" w:sz="4" w:space="0" w:color="548DD4" w:themeColor="text2" w:themeTint="99"/>
            </w:tcBorders>
            <w:shd w:val="clear" w:color="auto" w:fill="0F243E" w:themeFill="text2" w:themeFillShade="80"/>
            <w:tcMar>
              <w:left w:w="0" w:type="dxa"/>
              <w:right w:w="0" w:type="dxa"/>
            </w:tcMar>
          </w:tcPr>
          <w:p w14:paraId="35B82ED7" w14:textId="77777777" w:rsidR="00E14A19" w:rsidRPr="00037B54" w:rsidRDefault="00E14A19" w:rsidP="00E14A19">
            <w:pPr>
              <w:jc w:val="center"/>
              <w:rPr>
                <w:b/>
                <w:sz w:val="18"/>
                <w:szCs w:val="16"/>
                <w:lang w:val="en-GB"/>
              </w:rPr>
            </w:pPr>
          </w:p>
        </w:tc>
        <w:tc>
          <w:tcPr>
            <w:tcW w:w="83" w:type="pct"/>
            <w:tcBorders>
              <w:right w:val="double" w:sz="4" w:space="0" w:color="548DD4" w:themeColor="text2" w:themeTint="99"/>
            </w:tcBorders>
            <w:shd w:val="clear" w:color="auto" w:fill="0F243E" w:themeFill="text2" w:themeFillShade="80"/>
            <w:tcMar>
              <w:left w:w="0" w:type="dxa"/>
              <w:right w:w="0" w:type="dxa"/>
            </w:tcMar>
          </w:tcPr>
          <w:p w14:paraId="75E9C1CC" w14:textId="77777777" w:rsidR="00E14A19" w:rsidRPr="00037B54" w:rsidRDefault="00E14A19" w:rsidP="00E14A19">
            <w:pPr>
              <w:jc w:val="center"/>
              <w:rPr>
                <w:b/>
                <w:sz w:val="18"/>
                <w:szCs w:val="16"/>
                <w:lang w:val="en-GB"/>
              </w:rPr>
            </w:pPr>
          </w:p>
        </w:tc>
        <w:tc>
          <w:tcPr>
            <w:tcW w:w="92" w:type="pct"/>
            <w:tcBorders>
              <w:left w:val="double" w:sz="4" w:space="0" w:color="548DD4" w:themeColor="text2" w:themeTint="99"/>
            </w:tcBorders>
            <w:shd w:val="clear" w:color="auto" w:fill="0F243E" w:themeFill="text2" w:themeFillShade="80"/>
            <w:tcMar>
              <w:left w:w="0" w:type="dxa"/>
              <w:right w:w="0" w:type="dxa"/>
            </w:tcMar>
          </w:tcPr>
          <w:p w14:paraId="23BCAB31" w14:textId="77777777" w:rsidR="00E14A19" w:rsidRPr="00037B54" w:rsidRDefault="00E14A19" w:rsidP="00E14A19">
            <w:pPr>
              <w:jc w:val="center"/>
              <w:rPr>
                <w:b/>
                <w:sz w:val="18"/>
                <w:szCs w:val="16"/>
                <w:lang w:val="en-GB"/>
              </w:rPr>
            </w:pPr>
          </w:p>
        </w:tc>
        <w:tc>
          <w:tcPr>
            <w:tcW w:w="94" w:type="pct"/>
            <w:shd w:val="clear" w:color="auto" w:fill="0F243E" w:themeFill="text2" w:themeFillShade="80"/>
            <w:tcMar>
              <w:left w:w="0" w:type="dxa"/>
              <w:right w:w="0" w:type="dxa"/>
            </w:tcMar>
          </w:tcPr>
          <w:p w14:paraId="180048DA" w14:textId="77777777" w:rsidR="00E14A19" w:rsidRPr="00037B54" w:rsidRDefault="00E14A19" w:rsidP="00E14A19">
            <w:pPr>
              <w:jc w:val="center"/>
              <w:rPr>
                <w:b/>
                <w:sz w:val="18"/>
                <w:szCs w:val="16"/>
                <w:lang w:val="en-GB"/>
              </w:rPr>
            </w:pPr>
          </w:p>
        </w:tc>
        <w:tc>
          <w:tcPr>
            <w:tcW w:w="90" w:type="pct"/>
            <w:tcBorders>
              <w:right w:val="double" w:sz="4" w:space="0" w:color="548DD4" w:themeColor="text2" w:themeTint="99"/>
            </w:tcBorders>
            <w:shd w:val="clear" w:color="auto" w:fill="0F243E" w:themeFill="text2" w:themeFillShade="80"/>
            <w:tcMar>
              <w:left w:w="0" w:type="dxa"/>
              <w:right w:w="0" w:type="dxa"/>
            </w:tcMar>
          </w:tcPr>
          <w:p w14:paraId="5DF782B3" w14:textId="77777777" w:rsidR="00E14A19" w:rsidRPr="00037B54" w:rsidRDefault="00E14A19" w:rsidP="00E14A19">
            <w:pPr>
              <w:jc w:val="center"/>
              <w:rPr>
                <w:b/>
                <w:sz w:val="18"/>
                <w:szCs w:val="16"/>
                <w:lang w:val="en-GB"/>
              </w:rPr>
            </w:pPr>
          </w:p>
        </w:tc>
      </w:tr>
      <w:tr w:rsidR="00837531" w:rsidRPr="00935D11" w14:paraId="765E8329" w14:textId="77777777" w:rsidTr="00AA225F">
        <w:trPr>
          <w:trHeight w:val="172"/>
        </w:trPr>
        <w:tc>
          <w:tcPr>
            <w:tcW w:w="1318" w:type="pct"/>
            <w:tcBorders>
              <w:right w:val="double" w:sz="4" w:space="0" w:color="548DD4" w:themeColor="text2" w:themeTint="99"/>
            </w:tcBorders>
          </w:tcPr>
          <w:p w14:paraId="5D5A59B7" w14:textId="77777777" w:rsidR="00E14A19" w:rsidRPr="00935D11" w:rsidRDefault="00E14A19" w:rsidP="00E14A19">
            <w:pPr>
              <w:rPr>
                <w:sz w:val="16"/>
                <w:szCs w:val="16"/>
                <w:lang w:val="en-GB"/>
              </w:rPr>
            </w:pPr>
            <w:r w:rsidRPr="00935D11">
              <w:rPr>
                <w:rFonts w:eastAsia="Times New Roman" w:cstheme="minorHAnsi"/>
                <w:sz w:val="16"/>
                <w:szCs w:val="16"/>
                <w:lang w:val="en-GB" w:eastAsia="fr-BE"/>
              </w:rPr>
              <w:t>Group leader</w:t>
            </w:r>
          </w:p>
        </w:tc>
        <w:tc>
          <w:tcPr>
            <w:tcW w:w="89" w:type="pct"/>
            <w:tcBorders>
              <w:left w:val="double" w:sz="4" w:space="0" w:color="548DD4" w:themeColor="text2" w:themeTint="99"/>
            </w:tcBorders>
            <w:tcMar>
              <w:left w:w="0" w:type="dxa"/>
              <w:right w:w="0" w:type="dxa"/>
            </w:tcMar>
          </w:tcPr>
          <w:p w14:paraId="6E30A236" w14:textId="77777777" w:rsidR="00E14A19" w:rsidRPr="00FB5A64" w:rsidRDefault="00E14A19" w:rsidP="00E14A19">
            <w:pPr>
              <w:jc w:val="center"/>
              <w:rPr>
                <w:sz w:val="14"/>
                <w:szCs w:val="16"/>
                <w:lang w:val="en-GB"/>
              </w:rPr>
            </w:pPr>
            <w:r w:rsidRPr="00FB5A64">
              <w:rPr>
                <w:sz w:val="14"/>
                <w:szCs w:val="16"/>
                <w:lang w:val="en-GB"/>
              </w:rPr>
              <w:t>–</w:t>
            </w:r>
          </w:p>
        </w:tc>
        <w:tc>
          <w:tcPr>
            <w:tcW w:w="96" w:type="pct"/>
            <w:tcMar>
              <w:left w:w="0" w:type="dxa"/>
              <w:right w:w="0" w:type="dxa"/>
            </w:tcMar>
          </w:tcPr>
          <w:p w14:paraId="5ACBDE90" w14:textId="77777777" w:rsidR="00E14A19" w:rsidRPr="00FB5A64" w:rsidRDefault="00E14A19" w:rsidP="00E14A19">
            <w:pPr>
              <w:jc w:val="center"/>
              <w:rPr>
                <w:sz w:val="14"/>
                <w:szCs w:val="16"/>
                <w:lang w:val="en-GB"/>
              </w:rPr>
            </w:pPr>
            <w:r w:rsidRPr="00FB5A64">
              <w:rPr>
                <w:sz w:val="14"/>
                <w:szCs w:val="16"/>
                <w:lang w:val="en-GB"/>
              </w:rPr>
              <w:t>–</w:t>
            </w:r>
          </w:p>
        </w:tc>
        <w:tc>
          <w:tcPr>
            <w:tcW w:w="95" w:type="pct"/>
            <w:tcBorders>
              <w:right w:val="double" w:sz="4" w:space="0" w:color="548DD4" w:themeColor="text2" w:themeTint="99"/>
            </w:tcBorders>
            <w:tcMar>
              <w:left w:w="0" w:type="dxa"/>
              <w:right w:w="0" w:type="dxa"/>
            </w:tcMar>
          </w:tcPr>
          <w:p w14:paraId="5A261859" w14:textId="77777777" w:rsidR="00E14A19" w:rsidRPr="00FB5A64" w:rsidRDefault="00E14A19" w:rsidP="00E14A19">
            <w:pPr>
              <w:jc w:val="center"/>
              <w:rPr>
                <w:sz w:val="14"/>
                <w:szCs w:val="16"/>
                <w:lang w:val="en-GB"/>
              </w:rPr>
            </w:pPr>
            <w:r w:rsidRPr="00FB5A64">
              <w:rPr>
                <w:sz w:val="14"/>
                <w:szCs w:val="16"/>
                <w:lang w:val="en-GB"/>
              </w:rPr>
              <w:t>–</w:t>
            </w:r>
          </w:p>
        </w:tc>
        <w:tc>
          <w:tcPr>
            <w:tcW w:w="90" w:type="pct"/>
            <w:tcBorders>
              <w:left w:val="double" w:sz="4" w:space="0" w:color="548DD4" w:themeColor="text2" w:themeTint="99"/>
            </w:tcBorders>
            <w:tcMar>
              <w:left w:w="0" w:type="dxa"/>
              <w:right w:w="0" w:type="dxa"/>
            </w:tcMar>
          </w:tcPr>
          <w:p w14:paraId="0280E69A" w14:textId="77777777" w:rsidR="00E14A19" w:rsidRPr="00FB5A64" w:rsidRDefault="00E14A19" w:rsidP="00E14A19">
            <w:pPr>
              <w:jc w:val="center"/>
              <w:rPr>
                <w:sz w:val="14"/>
                <w:szCs w:val="16"/>
                <w:lang w:val="en-GB"/>
              </w:rPr>
            </w:pPr>
            <w:r w:rsidRPr="00FB5A64">
              <w:rPr>
                <w:sz w:val="14"/>
                <w:szCs w:val="16"/>
                <w:lang w:val="en-GB"/>
              </w:rPr>
              <w:t>–</w:t>
            </w:r>
          </w:p>
        </w:tc>
        <w:tc>
          <w:tcPr>
            <w:tcW w:w="90" w:type="pct"/>
            <w:tcMar>
              <w:left w:w="0" w:type="dxa"/>
              <w:right w:w="0" w:type="dxa"/>
            </w:tcMar>
          </w:tcPr>
          <w:p w14:paraId="261B5460" w14:textId="77777777" w:rsidR="00E14A19" w:rsidRPr="00FB5A64" w:rsidRDefault="00E14A19" w:rsidP="00E14A19">
            <w:pPr>
              <w:jc w:val="center"/>
              <w:rPr>
                <w:sz w:val="14"/>
                <w:szCs w:val="16"/>
                <w:lang w:val="en-GB"/>
              </w:rPr>
            </w:pPr>
            <w:r w:rsidRPr="00FB5A64">
              <w:rPr>
                <w:sz w:val="14"/>
                <w:szCs w:val="16"/>
                <w:lang w:val="en-GB"/>
              </w:rPr>
              <w:t>–</w:t>
            </w:r>
          </w:p>
        </w:tc>
        <w:tc>
          <w:tcPr>
            <w:tcW w:w="97" w:type="pct"/>
            <w:tcBorders>
              <w:right w:val="double" w:sz="4" w:space="0" w:color="548DD4" w:themeColor="text2" w:themeTint="99"/>
            </w:tcBorders>
            <w:tcMar>
              <w:left w:w="0" w:type="dxa"/>
              <w:right w:w="0" w:type="dxa"/>
            </w:tcMar>
          </w:tcPr>
          <w:p w14:paraId="0180A3B9" w14:textId="77777777" w:rsidR="00E14A19" w:rsidRPr="00FB5A64" w:rsidRDefault="00E14A19" w:rsidP="00E14A19">
            <w:pPr>
              <w:jc w:val="center"/>
              <w:rPr>
                <w:sz w:val="14"/>
                <w:szCs w:val="16"/>
                <w:lang w:val="en-GB"/>
              </w:rPr>
            </w:pPr>
            <w:r w:rsidRPr="00FB5A64">
              <w:rPr>
                <w:sz w:val="14"/>
                <w:szCs w:val="16"/>
                <w:lang w:val="en-GB"/>
              </w:rPr>
              <w:t>–</w:t>
            </w:r>
          </w:p>
        </w:tc>
        <w:tc>
          <w:tcPr>
            <w:tcW w:w="91" w:type="pct"/>
            <w:tcBorders>
              <w:left w:val="double" w:sz="4" w:space="0" w:color="548DD4" w:themeColor="text2" w:themeTint="99"/>
            </w:tcBorders>
            <w:tcMar>
              <w:left w:w="0" w:type="dxa"/>
              <w:right w:w="0" w:type="dxa"/>
            </w:tcMar>
          </w:tcPr>
          <w:p w14:paraId="3F15A734" w14:textId="77777777" w:rsidR="00E14A19" w:rsidRPr="00FB5A64" w:rsidRDefault="00E14A19" w:rsidP="00E14A19">
            <w:pPr>
              <w:jc w:val="center"/>
              <w:rPr>
                <w:sz w:val="14"/>
                <w:szCs w:val="16"/>
                <w:lang w:val="en-GB"/>
              </w:rPr>
            </w:pPr>
            <w:r w:rsidRPr="00FB5A64">
              <w:rPr>
                <w:sz w:val="14"/>
                <w:szCs w:val="16"/>
                <w:lang w:val="en-GB"/>
              </w:rPr>
              <w:t>–</w:t>
            </w:r>
          </w:p>
        </w:tc>
        <w:tc>
          <w:tcPr>
            <w:tcW w:w="91" w:type="pct"/>
            <w:tcMar>
              <w:left w:w="0" w:type="dxa"/>
              <w:right w:w="0" w:type="dxa"/>
            </w:tcMar>
          </w:tcPr>
          <w:p w14:paraId="3CBC5C2B" w14:textId="77777777" w:rsidR="00E14A19" w:rsidRPr="00FB5A64" w:rsidRDefault="00E14A19" w:rsidP="00E14A19">
            <w:pPr>
              <w:jc w:val="center"/>
              <w:rPr>
                <w:sz w:val="14"/>
                <w:szCs w:val="16"/>
                <w:lang w:val="en-GB"/>
              </w:rPr>
            </w:pPr>
            <w:r w:rsidRPr="00FB5A64">
              <w:rPr>
                <w:sz w:val="14"/>
                <w:szCs w:val="16"/>
                <w:lang w:val="en-GB"/>
              </w:rPr>
              <w:t>–</w:t>
            </w:r>
          </w:p>
        </w:tc>
        <w:tc>
          <w:tcPr>
            <w:tcW w:w="92" w:type="pct"/>
            <w:tcBorders>
              <w:right w:val="double" w:sz="4" w:space="0" w:color="548DD4" w:themeColor="text2" w:themeTint="99"/>
            </w:tcBorders>
            <w:tcMar>
              <w:left w:w="0" w:type="dxa"/>
              <w:right w:w="0" w:type="dxa"/>
            </w:tcMar>
          </w:tcPr>
          <w:p w14:paraId="2128C09B" w14:textId="77777777" w:rsidR="00E14A19" w:rsidRPr="00FB5A64" w:rsidRDefault="00E14A19" w:rsidP="00E14A19">
            <w:pPr>
              <w:jc w:val="center"/>
              <w:rPr>
                <w:sz w:val="14"/>
                <w:szCs w:val="16"/>
                <w:lang w:val="en-GB"/>
              </w:rPr>
            </w:pPr>
            <w:r w:rsidRPr="00FB5A64">
              <w:rPr>
                <w:sz w:val="14"/>
                <w:szCs w:val="16"/>
                <w:lang w:val="en-GB"/>
              </w:rPr>
              <w:t>–</w:t>
            </w:r>
          </w:p>
        </w:tc>
        <w:tc>
          <w:tcPr>
            <w:tcW w:w="92" w:type="pct"/>
            <w:tcBorders>
              <w:left w:val="double" w:sz="4" w:space="0" w:color="548DD4" w:themeColor="text2" w:themeTint="99"/>
            </w:tcBorders>
            <w:tcMar>
              <w:left w:w="0" w:type="dxa"/>
              <w:right w:w="0" w:type="dxa"/>
            </w:tcMar>
          </w:tcPr>
          <w:p w14:paraId="3371ABC3" w14:textId="77777777" w:rsidR="00E14A19" w:rsidRPr="00FB5A64" w:rsidRDefault="00E14A19" w:rsidP="00E14A19">
            <w:pPr>
              <w:jc w:val="center"/>
              <w:rPr>
                <w:sz w:val="14"/>
                <w:szCs w:val="16"/>
                <w:lang w:val="en-GB"/>
              </w:rPr>
            </w:pPr>
            <w:r w:rsidRPr="00FB5A64">
              <w:rPr>
                <w:sz w:val="14"/>
                <w:szCs w:val="16"/>
                <w:lang w:val="en-GB"/>
              </w:rPr>
              <w:t>–</w:t>
            </w:r>
          </w:p>
        </w:tc>
        <w:tc>
          <w:tcPr>
            <w:tcW w:w="94" w:type="pct"/>
            <w:tcBorders>
              <w:right w:val="double" w:sz="4" w:space="0" w:color="548DD4" w:themeColor="text2" w:themeTint="99"/>
            </w:tcBorders>
            <w:tcMar>
              <w:left w:w="0" w:type="dxa"/>
              <w:right w:w="0" w:type="dxa"/>
            </w:tcMar>
          </w:tcPr>
          <w:p w14:paraId="2AD72D2F" w14:textId="77777777" w:rsidR="00E14A19" w:rsidRPr="00FB5A64" w:rsidRDefault="00E14A19" w:rsidP="00E14A19">
            <w:pPr>
              <w:jc w:val="center"/>
              <w:rPr>
                <w:sz w:val="14"/>
                <w:szCs w:val="16"/>
                <w:lang w:val="en-GB"/>
              </w:rPr>
            </w:pPr>
            <w:r w:rsidRPr="00FB5A64">
              <w:rPr>
                <w:sz w:val="14"/>
                <w:szCs w:val="16"/>
                <w:lang w:val="en-GB"/>
              </w:rPr>
              <w:t>–</w:t>
            </w:r>
          </w:p>
        </w:tc>
        <w:tc>
          <w:tcPr>
            <w:tcW w:w="92" w:type="pct"/>
            <w:tcBorders>
              <w:left w:val="double" w:sz="4" w:space="0" w:color="548DD4" w:themeColor="text2" w:themeTint="99"/>
            </w:tcBorders>
            <w:tcMar>
              <w:left w:w="0" w:type="dxa"/>
              <w:right w:w="0" w:type="dxa"/>
            </w:tcMar>
          </w:tcPr>
          <w:p w14:paraId="1BED39A5" w14:textId="77777777" w:rsidR="00E14A19" w:rsidRPr="00FB5A64" w:rsidRDefault="00E14A19" w:rsidP="00E14A19">
            <w:pPr>
              <w:jc w:val="center"/>
              <w:rPr>
                <w:sz w:val="14"/>
                <w:szCs w:val="16"/>
                <w:lang w:val="en-GB"/>
              </w:rPr>
            </w:pPr>
            <w:r w:rsidRPr="00FB5A64">
              <w:rPr>
                <w:sz w:val="14"/>
                <w:szCs w:val="16"/>
                <w:lang w:val="en-GB"/>
              </w:rPr>
              <w:t>–</w:t>
            </w:r>
          </w:p>
        </w:tc>
        <w:tc>
          <w:tcPr>
            <w:tcW w:w="91" w:type="pct"/>
            <w:tcMar>
              <w:left w:w="0" w:type="dxa"/>
              <w:right w:w="0" w:type="dxa"/>
            </w:tcMar>
          </w:tcPr>
          <w:p w14:paraId="76C9330C" w14:textId="77777777" w:rsidR="00E14A19" w:rsidRPr="00FB5A64" w:rsidRDefault="00E14A19" w:rsidP="00E14A19">
            <w:pPr>
              <w:jc w:val="center"/>
              <w:rPr>
                <w:sz w:val="14"/>
                <w:szCs w:val="16"/>
                <w:lang w:val="en-GB"/>
              </w:rPr>
            </w:pPr>
            <w:r w:rsidRPr="00FB5A64">
              <w:rPr>
                <w:sz w:val="14"/>
                <w:szCs w:val="16"/>
                <w:lang w:val="en-GB"/>
              </w:rPr>
              <w:t>–</w:t>
            </w:r>
          </w:p>
        </w:tc>
        <w:tc>
          <w:tcPr>
            <w:tcW w:w="94" w:type="pct"/>
            <w:tcBorders>
              <w:right w:val="double" w:sz="4" w:space="0" w:color="548DD4" w:themeColor="text2" w:themeTint="99"/>
            </w:tcBorders>
            <w:tcMar>
              <w:left w:w="0" w:type="dxa"/>
              <w:right w:w="0" w:type="dxa"/>
            </w:tcMar>
          </w:tcPr>
          <w:p w14:paraId="1FB857D6" w14:textId="77777777" w:rsidR="00E14A19" w:rsidRPr="00FB5A64" w:rsidRDefault="00E14A19" w:rsidP="00E14A19">
            <w:pPr>
              <w:jc w:val="center"/>
              <w:rPr>
                <w:sz w:val="14"/>
                <w:szCs w:val="16"/>
                <w:lang w:val="en-GB"/>
              </w:rPr>
            </w:pPr>
            <w:r w:rsidRPr="00FB5A64">
              <w:rPr>
                <w:sz w:val="14"/>
                <w:szCs w:val="16"/>
                <w:lang w:val="en-GB"/>
              </w:rPr>
              <w:t>–</w:t>
            </w:r>
          </w:p>
        </w:tc>
        <w:tc>
          <w:tcPr>
            <w:tcW w:w="94" w:type="pct"/>
            <w:tcBorders>
              <w:left w:val="double" w:sz="4" w:space="0" w:color="548DD4" w:themeColor="text2" w:themeTint="99"/>
              <w:right w:val="double" w:sz="4" w:space="0" w:color="548DD4" w:themeColor="text2" w:themeTint="99"/>
            </w:tcBorders>
            <w:tcMar>
              <w:left w:w="0" w:type="dxa"/>
              <w:right w:w="0" w:type="dxa"/>
            </w:tcMar>
          </w:tcPr>
          <w:p w14:paraId="7E0E659C" w14:textId="77777777" w:rsidR="00E14A19" w:rsidRPr="00FB5A64" w:rsidRDefault="00E14A19" w:rsidP="00E14A19">
            <w:pPr>
              <w:jc w:val="center"/>
              <w:rPr>
                <w:sz w:val="14"/>
                <w:szCs w:val="16"/>
                <w:lang w:val="en-GB"/>
              </w:rPr>
            </w:pPr>
            <w:r w:rsidRPr="00FB5A64">
              <w:rPr>
                <w:sz w:val="14"/>
                <w:szCs w:val="16"/>
                <w:lang w:val="en-GB"/>
              </w:rPr>
              <w:t>–</w:t>
            </w:r>
          </w:p>
        </w:tc>
        <w:tc>
          <w:tcPr>
            <w:tcW w:w="94" w:type="pct"/>
            <w:tcBorders>
              <w:left w:val="double" w:sz="4" w:space="0" w:color="548DD4" w:themeColor="text2" w:themeTint="99"/>
            </w:tcBorders>
            <w:tcMar>
              <w:left w:w="0" w:type="dxa"/>
              <w:right w:w="0" w:type="dxa"/>
            </w:tcMar>
          </w:tcPr>
          <w:p w14:paraId="095D0CB5" w14:textId="77777777" w:rsidR="00E14A19" w:rsidRPr="00FB5A64" w:rsidRDefault="00E14A19" w:rsidP="00E14A19">
            <w:pPr>
              <w:jc w:val="center"/>
              <w:rPr>
                <w:sz w:val="14"/>
                <w:szCs w:val="16"/>
                <w:lang w:val="en-GB"/>
              </w:rPr>
            </w:pPr>
            <w:r w:rsidRPr="00FB5A64">
              <w:rPr>
                <w:sz w:val="14"/>
                <w:szCs w:val="16"/>
                <w:lang w:val="en-GB"/>
              </w:rPr>
              <w:t>–</w:t>
            </w:r>
          </w:p>
        </w:tc>
        <w:tc>
          <w:tcPr>
            <w:tcW w:w="92" w:type="pct"/>
            <w:tcMar>
              <w:left w:w="0" w:type="dxa"/>
              <w:right w:w="0" w:type="dxa"/>
            </w:tcMar>
          </w:tcPr>
          <w:p w14:paraId="51BD391F" w14:textId="77777777" w:rsidR="00E14A19" w:rsidRPr="00FB5A64" w:rsidRDefault="00E14A19" w:rsidP="00E14A19">
            <w:pPr>
              <w:jc w:val="center"/>
              <w:rPr>
                <w:sz w:val="14"/>
                <w:szCs w:val="16"/>
                <w:lang w:val="en-GB"/>
              </w:rPr>
            </w:pPr>
            <w:r w:rsidRPr="00FB5A64">
              <w:rPr>
                <w:sz w:val="14"/>
                <w:szCs w:val="16"/>
                <w:lang w:val="en-GB"/>
              </w:rPr>
              <w:t>–</w:t>
            </w:r>
          </w:p>
        </w:tc>
        <w:tc>
          <w:tcPr>
            <w:tcW w:w="95" w:type="pct"/>
            <w:tcMar>
              <w:left w:w="0" w:type="dxa"/>
              <w:right w:w="0" w:type="dxa"/>
            </w:tcMar>
          </w:tcPr>
          <w:p w14:paraId="63452B08" w14:textId="77777777" w:rsidR="00E14A19" w:rsidRPr="00FB5A64" w:rsidRDefault="00E14A19" w:rsidP="00E14A19">
            <w:pPr>
              <w:jc w:val="center"/>
              <w:rPr>
                <w:sz w:val="14"/>
                <w:szCs w:val="16"/>
                <w:lang w:val="en-GB"/>
              </w:rPr>
            </w:pPr>
            <w:r w:rsidRPr="00FB5A64">
              <w:rPr>
                <w:sz w:val="14"/>
                <w:szCs w:val="16"/>
                <w:lang w:val="en-GB"/>
              </w:rPr>
              <w:t>–</w:t>
            </w:r>
          </w:p>
        </w:tc>
        <w:tc>
          <w:tcPr>
            <w:tcW w:w="93" w:type="pct"/>
            <w:tcBorders>
              <w:right w:val="double" w:sz="4" w:space="0" w:color="548DD4" w:themeColor="text2" w:themeTint="99"/>
            </w:tcBorders>
            <w:tcMar>
              <w:left w:w="0" w:type="dxa"/>
              <w:right w:w="0" w:type="dxa"/>
            </w:tcMar>
          </w:tcPr>
          <w:p w14:paraId="6F90CAC3" w14:textId="77777777" w:rsidR="00E14A19" w:rsidRPr="00FB5A64" w:rsidRDefault="00E14A19" w:rsidP="00E14A19">
            <w:pPr>
              <w:jc w:val="center"/>
              <w:rPr>
                <w:sz w:val="14"/>
                <w:szCs w:val="16"/>
                <w:lang w:val="en-GB"/>
              </w:rPr>
            </w:pPr>
            <w:r w:rsidRPr="00FB5A64">
              <w:rPr>
                <w:sz w:val="14"/>
                <w:szCs w:val="16"/>
                <w:lang w:val="en-GB"/>
              </w:rPr>
              <w:t>–</w:t>
            </w:r>
          </w:p>
        </w:tc>
        <w:tc>
          <w:tcPr>
            <w:tcW w:w="94" w:type="pct"/>
            <w:tcBorders>
              <w:left w:val="double" w:sz="4" w:space="0" w:color="548DD4" w:themeColor="text2" w:themeTint="99"/>
            </w:tcBorders>
            <w:tcMar>
              <w:left w:w="0" w:type="dxa"/>
              <w:right w:w="0" w:type="dxa"/>
            </w:tcMar>
          </w:tcPr>
          <w:p w14:paraId="20BF9A85" w14:textId="77777777" w:rsidR="00E14A19" w:rsidRPr="00FB5A64" w:rsidRDefault="00E14A19" w:rsidP="00E14A19">
            <w:pPr>
              <w:jc w:val="center"/>
              <w:rPr>
                <w:sz w:val="14"/>
                <w:szCs w:val="16"/>
                <w:lang w:val="en-GB"/>
              </w:rPr>
            </w:pPr>
            <w:r w:rsidRPr="00FB5A64">
              <w:rPr>
                <w:sz w:val="14"/>
                <w:szCs w:val="16"/>
                <w:lang w:val="en-GB"/>
              </w:rPr>
              <w:t>–</w:t>
            </w:r>
          </w:p>
        </w:tc>
        <w:tc>
          <w:tcPr>
            <w:tcW w:w="95" w:type="pct"/>
            <w:tcBorders>
              <w:right w:val="double" w:sz="4" w:space="0" w:color="548DD4" w:themeColor="text2" w:themeTint="99"/>
            </w:tcBorders>
            <w:tcMar>
              <w:left w:w="0" w:type="dxa"/>
              <w:right w:w="0" w:type="dxa"/>
            </w:tcMar>
          </w:tcPr>
          <w:p w14:paraId="7197A792" w14:textId="77777777" w:rsidR="00E14A19" w:rsidRPr="00FB5A64" w:rsidRDefault="00E14A19" w:rsidP="00E14A19">
            <w:pPr>
              <w:jc w:val="center"/>
              <w:rPr>
                <w:sz w:val="14"/>
                <w:szCs w:val="16"/>
                <w:lang w:val="en-GB"/>
              </w:rPr>
            </w:pPr>
            <w:r w:rsidRPr="00FB5A64">
              <w:rPr>
                <w:sz w:val="14"/>
                <w:szCs w:val="16"/>
                <w:lang w:val="en-GB"/>
              </w:rPr>
              <w:t>–</w:t>
            </w:r>
          </w:p>
        </w:tc>
        <w:tc>
          <w:tcPr>
            <w:tcW w:w="88" w:type="pct"/>
            <w:tcBorders>
              <w:left w:val="double" w:sz="4" w:space="0" w:color="548DD4" w:themeColor="text2" w:themeTint="99"/>
              <w:right w:val="double" w:sz="4" w:space="0" w:color="548DD4" w:themeColor="text2" w:themeTint="99"/>
            </w:tcBorders>
            <w:tcMar>
              <w:left w:w="0" w:type="dxa"/>
              <w:right w:w="0" w:type="dxa"/>
            </w:tcMar>
          </w:tcPr>
          <w:p w14:paraId="62048246" w14:textId="77777777" w:rsidR="00E14A19" w:rsidRPr="00FB5A64" w:rsidRDefault="00E14A19" w:rsidP="00E14A19">
            <w:pPr>
              <w:jc w:val="center"/>
              <w:rPr>
                <w:sz w:val="14"/>
                <w:szCs w:val="16"/>
                <w:lang w:val="en-GB"/>
              </w:rPr>
            </w:pPr>
            <w:r w:rsidRPr="00FB5A64">
              <w:rPr>
                <w:sz w:val="14"/>
                <w:szCs w:val="16"/>
                <w:lang w:val="en-GB"/>
              </w:rPr>
              <w:t>–</w:t>
            </w:r>
          </w:p>
        </w:tc>
        <w:tc>
          <w:tcPr>
            <w:tcW w:w="94" w:type="pct"/>
            <w:tcBorders>
              <w:left w:val="double" w:sz="4" w:space="0" w:color="548DD4" w:themeColor="text2" w:themeTint="99"/>
            </w:tcBorders>
            <w:tcMar>
              <w:left w:w="0" w:type="dxa"/>
              <w:right w:w="0" w:type="dxa"/>
            </w:tcMar>
          </w:tcPr>
          <w:p w14:paraId="6206A98B" w14:textId="77777777" w:rsidR="00E14A19" w:rsidRPr="00FB5A64" w:rsidRDefault="00E14A19" w:rsidP="00E14A19">
            <w:pPr>
              <w:jc w:val="center"/>
              <w:rPr>
                <w:sz w:val="14"/>
                <w:szCs w:val="16"/>
                <w:lang w:val="en-GB"/>
              </w:rPr>
            </w:pPr>
            <w:r w:rsidRPr="00FB5A64">
              <w:rPr>
                <w:sz w:val="14"/>
                <w:szCs w:val="16"/>
                <w:lang w:val="en-GB"/>
              </w:rPr>
              <w:t>–</w:t>
            </w:r>
          </w:p>
        </w:tc>
        <w:tc>
          <w:tcPr>
            <w:tcW w:w="95" w:type="pct"/>
            <w:tcBorders>
              <w:right w:val="double" w:sz="4" w:space="0" w:color="548DD4" w:themeColor="text2" w:themeTint="99"/>
            </w:tcBorders>
            <w:tcMar>
              <w:left w:w="0" w:type="dxa"/>
              <w:right w:w="0" w:type="dxa"/>
            </w:tcMar>
          </w:tcPr>
          <w:p w14:paraId="34A32BD6" w14:textId="77777777" w:rsidR="00E14A19" w:rsidRPr="00FB5A64" w:rsidRDefault="00E14A19" w:rsidP="00E14A19">
            <w:pPr>
              <w:jc w:val="center"/>
              <w:rPr>
                <w:sz w:val="14"/>
                <w:szCs w:val="16"/>
                <w:lang w:val="en-GB"/>
              </w:rPr>
            </w:pPr>
            <w:r w:rsidRPr="00FB5A64">
              <w:rPr>
                <w:sz w:val="14"/>
                <w:szCs w:val="16"/>
                <w:lang w:val="en-GB"/>
              </w:rPr>
              <w:t>–</w:t>
            </w:r>
          </w:p>
        </w:tc>
        <w:tc>
          <w:tcPr>
            <w:tcW w:w="92" w:type="pct"/>
            <w:tcBorders>
              <w:left w:val="double" w:sz="4" w:space="0" w:color="548DD4" w:themeColor="text2" w:themeTint="99"/>
            </w:tcBorders>
            <w:tcMar>
              <w:left w:w="0" w:type="dxa"/>
              <w:right w:w="0" w:type="dxa"/>
            </w:tcMar>
          </w:tcPr>
          <w:p w14:paraId="72D5919F" w14:textId="77777777" w:rsidR="00E14A19" w:rsidRPr="00FB5A64" w:rsidRDefault="00E14A19" w:rsidP="00E14A19">
            <w:pPr>
              <w:jc w:val="center"/>
              <w:rPr>
                <w:sz w:val="14"/>
                <w:szCs w:val="16"/>
                <w:lang w:val="en-GB"/>
              </w:rPr>
            </w:pPr>
            <w:r w:rsidRPr="00FB5A64">
              <w:rPr>
                <w:sz w:val="14"/>
                <w:szCs w:val="16"/>
                <w:lang w:val="en-GB"/>
              </w:rPr>
              <w:t>CM</w:t>
            </w:r>
          </w:p>
        </w:tc>
        <w:tc>
          <w:tcPr>
            <w:tcW w:w="94" w:type="pct"/>
            <w:tcMar>
              <w:left w:w="0" w:type="dxa"/>
              <w:right w:w="0" w:type="dxa"/>
            </w:tcMar>
          </w:tcPr>
          <w:p w14:paraId="06407BA6" w14:textId="77777777" w:rsidR="00E14A19" w:rsidRPr="00FB5A64" w:rsidRDefault="00E14A19" w:rsidP="00E14A19">
            <w:pPr>
              <w:jc w:val="center"/>
              <w:rPr>
                <w:sz w:val="14"/>
                <w:szCs w:val="16"/>
                <w:lang w:val="en-GB"/>
              </w:rPr>
            </w:pPr>
            <w:r w:rsidRPr="00FB5A64">
              <w:rPr>
                <w:sz w:val="14"/>
                <w:szCs w:val="16"/>
                <w:lang w:val="en-GB"/>
              </w:rPr>
              <w:t>CM</w:t>
            </w:r>
          </w:p>
        </w:tc>
        <w:tc>
          <w:tcPr>
            <w:tcW w:w="94" w:type="pct"/>
            <w:tcMar>
              <w:left w:w="0" w:type="dxa"/>
              <w:right w:w="0" w:type="dxa"/>
            </w:tcMar>
          </w:tcPr>
          <w:p w14:paraId="72D43E95" w14:textId="77777777" w:rsidR="00E14A19" w:rsidRPr="00FB5A64" w:rsidRDefault="00E14A19" w:rsidP="00E14A19">
            <w:pPr>
              <w:jc w:val="center"/>
              <w:rPr>
                <w:sz w:val="14"/>
                <w:szCs w:val="16"/>
                <w:lang w:val="en-GB"/>
              </w:rPr>
            </w:pPr>
            <w:r w:rsidRPr="00FB5A64">
              <w:rPr>
                <w:sz w:val="14"/>
                <w:szCs w:val="16"/>
                <w:lang w:val="en-GB"/>
              </w:rPr>
              <w:t>CM</w:t>
            </w:r>
          </w:p>
        </w:tc>
        <w:tc>
          <w:tcPr>
            <w:tcW w:w="83" w:type="pct"/>
            <w:tcBorders>
              <w:right w:val="double" w:sz="4" w:space="0" w:color="548DD4" w:themeColor="text2" w:themeTint="99"/>
            </w:tcBorders>
            <w:tcMar>
              <w:left w:w="0" w:type="dxa"/>
              <w:right w:w="0" w:type="dxa"/>
            </w:tcMar>
          </w:tcPr>
          <w:p w14:paraId="5371CB92" w14:textId="77777777" w:rsidR="00E14A19" w:rsidRPr="00FB5A64" w:rsidRDefault="00E14A19" w:rsidP="00E14A19">
            <w:pPr>
              <w:jc w:val="center"/>
              <w:rPr>
                <w:sz w:val="14"/>
                <w:szCs w:val="16"/>
                <w:lang w:val="en-GB"/>
              </w:rPr>
            </w:pPr>
            <w:r w:rsidRPr="00FB5A64">
              <w:rPr>
                <w:sz w:val="14"/>
                <w:szCs w:val="16"/>
                <w:lang w:val="en-GB"/>
              </w:rPr>
              <w:t>CM</w:t>
            </w:r>
          </w:p>
        </w:tc>
        <w:tc>
          <w:tcPr>
            <w:tcW w:w="88" w:type="pct"/>
            <w:tcBorders>
              <w:left w:val="double" w:sz="4" w:space="0" w:color="548DD4" w:themeColor="text2" w:themeTint="99"/>
            </w:tcBorders>
            <w:tcMar>
              <w:left w:w="0" w:type="dxa"/>
              <w:right w:w="0" w:type="dxa"/>
            </w:tcMar>
          </w:tcPr>
          <w:p w14:paraId="4F9B7A2D" w14:textId="77777777" w:rsidR="00E14A19" w:rsidRPr="00FB5A64" w:rsidRDefault="00E14A19" w:rsidP="00E14A19">
            <w:pPr>
              <w:jc w:val="center"/>
              <w:rPr>
                <w:sz w:val="14"/>
                <w:szCs w:val="16"/>
                <w:lang w:val="en-GB"/>
              </w:rPr>
            </w:pPr>
            <w:r w:rsidRPr="00FB5A64">
              <w:rPr>
                <w:sz w:val="14"/>
                <w:szCs w:val="16"/>
                <w:lang w:val="en-GB"/>
              </w:rPr>
              <w:t>CM</w:t>
            </w:r>
          </w:p>
        </w:tc>
        <w:tc>
          <w:tcPr>
            <w:tcW w:w="92" w:type="pct"/>
            <w:tcMar>
              <w:left w:w="0" w:type="dxa"/>
              <w:right w:w="0" w:type="dxa"/>
            </w:tcMar>
          </w:tcPr>
          <w:p w14:paraId="1AAAFDE5" w14:textId="77777777" w:rsidR="00E14A19" w:rsidRPr="00FB5A64" w:rsidRDefault="00E14A19" w:rsidP="00E14A19">
            <w:pPr>
              <w:jc w:val="center"/>
              <w:rPr>
                <w:sz w:val="14"/>
                <w:szCs w:val="16"/>
                <w:lang w:val="en-GB"/>
              </w:rPr>
            </w:pPr>
            <w:r w:rsidRPr="00FB5A64">
              <w:rPr>
                <w:sz w:val="14"/>
                <w:szCs w:val="16"/>
                <w:lang w:val="en-GB"/>
              </w:rPr>
              <w:t>CM</w:t>
            </w:r>
          </w:p>
        </w:tc>
        <w:tc>
          <w:tcPr>
            <w:tcW w:w="95" w:type="pct"/>
            <w:tcMar>
              <w:left w:w="0" w:type="dxa"/>
              <w:right w:w="0" w:type="dxa"/>
            </w:tcMar>
          </w:tcPr>
          <w:p w14:paraId="2CDB0319" w14:textId="77777777" w:rsidR="00E14A19" w:rsidRPr="00FB5A64" w:rsidRDefault="00E14A19" w:rsidP="00E14A19">
            <w:pPr>
              <w:jc w:val="center"/>
              <w:rPr>
                <w:sz w:val="14"/>
                <w:szCs w:val="16"/>
                <w:lang w:val="en-GB"/>
              </w:rPr>
            </w:pPr>
            <w:r w:rsidRPr="00FB5A64">
              <w:rPr>
                <w:sz w:val="14"/>
                <w:szCs w:val="16"/>
                <w:lang w:val="en-GB"/>
              </w:rPr>
              <w:t>CM</w:t>
            </w:r>
          </w:p>
        </w:tc>
        <w:tc>
          <w:tcPr>
            <w:tcW w:w="92" w:type="pct"/>
            <w:tcBorders>
              <w:right w:val="double" w:sz="4" w:space="0" w:color="548DD4" w:themeColor="text2" w:themeTint="99"/>
            </w:tcBorders>
            <w:tcMar>
              <w:left w:w="0" w:type="dxa"/>
              <w:right w:w="0" w:type="dxa"/>
            </w:tcMar>
          </w:tcPr>
          <w:p w14:paraId="6912A5CE" w14:textId="77777777" w:rsidR="00E14A19" w:rsidRPr="00FB5A64" w:rsidRDefault="00E14A19" w:rsidP="00E14A19">
            <w:pPr>
              <w:jc w:val="center"/>
              <w:rPr>
                <w:sz w:val="14"/>
                <w:szCs w:val="16"/>
                <w:lang w:val="en-GB"/>
              </w:rPr>
            </w:pPr>
            <w:r w:rsidRPr="00FB5A64">
              <w:rPr>
                <w:sz w:val="14"/>
                <w:szCs w:val="16"/>
                <w:lang w:val="en-GB"/>
              </w:rPr>
              <w:t>CM</w:t>
            </w:r>
          </w:p>
        </w:tc>
        <w:tc>
          <w:tcPr>
            <w:tcW w:w="94" w:type="pct"/>
            <w:tcBorders>
              <w:left w:val="double" w:sz="4" w:space="0" w:color="548DD4" w:themeColor="text2" w:themeTint="99"/>
            </w:tcBorders>
            <w:tcMar>
              <w:left w:w="0" w:type="dxa"/>
              <w:right w:w="0" w:type="dxa"/>
            </w:tcMar>
          </w:tcPr>
          <w:p w14:paraId="0B6FB3DE" w14:textId="77777777" w:rsidR="00E14A19" w:rsidRPr="00FB5A64" w:rsidRDefault="00E14A19" w:rsidP="00E14A19">
            <w:pPr>
              <w:jc w:val="center"/>
              <w:rPr>
                <w:sz w:val="14"/>
                <w:szCs w:val="16"/>
                <w:lang w:val="en-GB"/>
              </w:rPr>
            </w:pPr>
            <w:r w:rsidRPr="00FB5A64">
              <w:rPr>
                <w:sz w:val="14"/>
                <w:szCs w:val="16"/>
                <w:lang w:val="en-GB"/>
              </w:rPr>
              <w:t>CM</w:t>
            </w:r>
          </w:p>
        </w:tc>
        <w:tc>
          <w:tcPr>
            <w:tcW w:w="94" w:type="pct"/>
            <w:tcMar>
              <w:left w:w="0" w:type="dxa"/>
              <w:right w:w="0" w:type="dxa"/>
            </w:tcMar>
          </w:tcPr>
          <w:p w14:paraId="575411EE" w14:textId="77777777" w:rsidR="00E14A19" w:rsidRPr="00FB5A64" w:rsidRDefault="00E14A19" w:rsidP="00E14A19">
            <w:pPr>
              <w:jc w:val="center"/>
              <w:rPr>
                <w:sz w:val="14"/>
                <w:szCs w:val="16"/>
                <w:lang w:val="en-GB"/>
              </w:rPr>
            </w:pPr>
            <w:r w:rsidRPr="00FB5A64">
              <w:rPr>
                <w:sz w:val="14"/>
                <w:szCs w:val="16"/>
                <w:lang w:val="en-GB"/>
              </w:rPr>
              <w:t>CM</w:t>
            </w:r>
          </w:p>
        </w:tc>
        <w:tc>
          <w:tcPr>
            <w:tcW w:w="95" w:type="pct"/>
            <w:tcBorders>
              <w:right w:val="double" w:sz="4" w:space="0" w:color="548DD4" w:themeColor="text2" w:themeTint="99"/>
            </w:tcBorders>
            <w:tcMar>
              <w:left w:w="0" w:type="dxa"/>
              <w:right w:w="0" w:type="dxa"/>
            </w:tcMar>
          </w:tcPr>
          <w:p w14:paraId="4F40BFD6" w14:textId="77777777" w:rsidR="00E14A19" w:rsidRPr="00FB5A64" w:rsidRDefault="00E14A19" w:rsidP="00E14A19">
            <w:pPr>
              <w:jc w:val="center"/>
              <w:rPr>
                <w:sz w:val="14"/>
                <w:szCs w:val="16"/>
                <w:lang w:val="en-GB"/>
              </w:rPr>
            </w:pPr>
            <w:r w:rsidRPr="00FB5A64">
              <w:rPr>
                <w:sz w:val="14"/>
                <w:szCs w:val="16"/>
                <w:lang w:val="en-GB"/>
              </w:rPr>
              <w:t>CM</w:t>
            </w:r>
          </w:p>
        </w:tc>
        <w:tc>
          <w:tcPr>
            <w:tcW w:w="82" w:type="pct"/>
            <w:tcBorders>
              <w:left w:val="double" w:sz="4" w:space="0" w:color="548DD4" w:themeColor="text2" w:themeTint="99"/>
            </w:tcBorders>
            <w:tcMar>
              <w:left w:w="0" w:type="dxa"/>
              <w:right w:w="0" w:type="dxa"/>
            </w:tcMar>
          </w:tcPr>
          <w:p w14:paraId="020C4F8F" w14:textId="77777777" w:rsidR="00E14A19" w:rsidRPr="00FB5A64" w:rsidRDefault="00E14A19" w:rsidP="00E14A19">
            <w:pPr>
              <w:jc w:val="center"/>
              <w:rPr>
                <w:sz w:val="14"/>
                <w:szCs w:val="16"/>
                <w:lang w:val="en-GB"/>
              </w:rPr>
            </w:pPr>
            <w:r w:rsidRPr="00FB5A64">
              <w:rPr>
                <w:sz w:val="14"/>
                <w:szCs w:val="16"/>
                <w:lang w:val="en-GB"/>
              </w:rPr>
              <w:t>CM</w:t>
            </w:r>
          </w:p>
        </w:tc>
        <w:tc>
          <w:tcPr>
            <w:tcW w:w="83" w:type="pct"/>
            <w:tcBorders>
              <w:right w:val="double" w:sz="4" w:space="0" w:color="548DD4" w:themeColor="text2" w:themeTint="99"/>
            </w:tcBorders>
            <w:tcMar>
              <w:left w:w="0" w:type="dxa"/>
              <w:right w:w="0" w:type="dxa"/>
            </w:tcMar>
          </w:tcPr>
          <w:p w14:paraId="2D54DA1F" w14:textId="77777777" w:rsidR="00E14A19" w:rsidRPr="00FB5A64" w:rsidRDefault="00E14A19" w:rsidP="00E14A19">
            <w:pPr>
              <w:jc w:val="center"/>
              <w:rPr>
                <w:sz w:val="14"/>
                <w:szCs w:val="16"/>
                <w:lang w:val="en-GB"/>
              </w:rPr>
            </w:pPr>
            <w:r w:rsidRPr="00FB5A64">
              <w:rPr>
                <w:sz w:val="14"/>
                <w:szCs w:val="16"/>
                <w:lang w:val="en-GB"/>
              </w:rPr>
              <w:t>CM</w:t>
            </w:r>
          </w:p>
        </w:tc>
        <w:tc>
          <w:tcPr>
            <w:tcW w:w="92" w:type="pct"/>
            <w:tcBorders>
              <w:left w:val="double" w:sz="4" w:space="0" w:color="548DD4" w:themeColor="text2" w:themeTint="99"/>
            </w:tcBorders>
            <w:tcMar>
              <w:left w:w="0" w:type="dxa"/>
              <w:right w:w="0" w:type="dxa"/>
            </w:tcMar>
          </w:tcPr>
          <w:p w14:paraId="2B40A172" w14:textId="77777777" w:rsidR="00E14A19" w:rsidRPr="00FB5A64" w:rsidRDefault="00E14A19" w:rsidP="00E14A19">
            <w:pPr>
              <w:jc w:val="center"/>
              <w:rPr>
                <w:sz w:val="14"/>
                <w:szCs w:val="16"/>
                <w:lang w:val="en-GB"/>
              </w:rPr>
            </w:pPr>
            <w:r w:rsidRPr="00FB5A64">
              <w:rPr>
                <w:sz w:val="14"/>
                <w:szCs w:val="16"/>
                <w:lang w:val="en-GB"/>
              </w:rPr>
              <w:t>CM</w:t>
            </w:r>
          </w:p>
        </w:tc>
        <w:tc>
          <w:tcPr>
            <w:tcW w:w="94" w:type="pct"/>
            <w:tcMar>
              <w:left w:w="0" w:type="dxa"/>
              <w:right w:w="0" w:type="dxa"/>
            </w:tcMar>
          </w:tcPr>
          <w:p w14:paraId="697E5626" w14:textId="77777777" w:rsidR="00E14A19" w:rsidRPr="00FB5A64" w:rsidRDefault="00E14A19" w:rsidP="00E14A19">
            <w:pPr>
              <w:jc w:val="center"/>
              <w:rPr>
                <w:sz w:val="14"/>
                <w:szCs w:val="16"/>
                <w:lang w:val="en-GB"/>
              </w:rPr>
            </w:pPr>
            <w:r w:rsidRPr="00FB5A64">
              <w:rPr>
                <w:sz w:val="14"/>
                <w:szCs w:val="16"/>
                <w:lang w:val="en-GB"/>
              </w:rPr>
              <w:t>CM</w:t>
            </w:r>
          </w:p>
        </w:tc>
        <w:tc>
          <w:tcPr>
            <w:tcW w:w="90" w:type="pct"/>
            <w:tcBorders>
              <w:right w:val="double" w:sz="4" w:space="0" w:color="548DD4" w:themeColor="text2" w:themeTint="99"/>
            </w:tcBorders>
            <w:tcMar>
              <w:left w:w="0" w:type="dxa"/>
              <w:right w:w="0" w:type="dxa"/>
            </w:tcMar>
          </w:tcPr>
          <w:p w14:paraId="2EBBD170" w14:textId="77777777" w:rsidR="00E14A19" w:rsidRPr="00FB5A64" w:rsidRDefault="00E14A19" w:rsidP="00E14A19">
            <w:pPr>
              <w:jc w:val="center"/>
              <w:rPr>
                <w:sz w:val="14"/>
                <w:szCs w:val="16"/>
                <w:lang w:val="en-GB"/>
              </w:rPr>
            </w:pPr>
            <w:r w:rsidRPr="00FB5A64">
              <w:rPr>
                <w:sz w:val="14"/>
                <w:szCs w:val="16"/>
                <w:lang w:val="en-GB"/>
              </w:rPr>
              <w:t>CM</w:t>
            </w:r>
          </w:p>
        </w:tc>
      </w:tr>
      <w:tr w:rsidR="00837531" w:rsidRPr="00935D11" w14:paraId="1288BB48" w14:textId="77777777" w:rsidTr="00AA6536">
        <w:trPr>
          <w:cnfStyle w:val="000000100000" w:firstRow="0" w:lastRow="0" w:firstColumn="0" w:lastColumn="0" w:oddVBand="0" w:evenVBand="0" w:oddHBand="1" w:evenHBand="0" w:firstRowFirstColumn="0" w:firstRowLastColumn="0" w:lastRowFirstColumn="0" w:lastRowLastColumn="0"/>
          <w:trHeight w:val="262"/>
        </w:trPr>
        <w:tc>
          <w:tcPr>
            <w:tcW w:w="1318" w:type="pct"/>
            <w:tcBorders>
              <w:right w:val="double" w:sz="4" w:space="0" w:color="548DD4" w:themeColor="text2" w:themeTint="99"/>
            </w:tcBorders>
          </w:tcPr>
          <w:p w14:paraId="22DAB50E" w14:textId="77777777" w:rsidR="00E14A19" w:rsidRPr="00935D11" w:rsidRDefault="00E14A19" w:rsidP="00E14A19">
            <w:pPr>
              <w:rPr>
                <w:rFonts w:eastAsia="Times New Roman" w:cstheme="minorHAnsi"/>
                <w:sz w:val="16"/>
                <w:szCs w:val="16"/>
                <w:lang w:val="en-GB" w:eastAsia="fr-BE"/>
              </w:rPr>
            </w:pPr>
            <w:r w:rsidRPr="00935D11">
              <w:rPr>
                <w:rFonts w:eastAsia="Times New Roman" w:cstheme="minorHAnsi"/>
                <w:sz w:val="16"/>
                <w:szCs w:val="16"/>
                <w:lang w:val="en-GB" w:eastAsia="fr-BE"/>
              </w:rPr>
              <w:t xml:space="preserve">Additional Information Providing </w:t>
            </w:r>
            <w:r>
              <w:rPr>
                <w:rFonts w:eastAsia="Times New Roman" w:cstheme="minorHAnsi"/>
                <w:sz w:val="16"/>
                <w:szCs w:val="16"/>
                <w:lang w:val="en-GB" w:eastAsia="fr-BE"/>
              </w:rPr>
              <w:t>Organisation</w:t>
            </w:r>
          </w:p>
        </w:tc>
        <w:tc>
          <w:tcPr>
            <w:tcW w:w="89" w:type="pct"/>
            <w:tcBorders>
              <w:left w:val="double" w:sz="4" w:space="0" w:color="548DD4" w:themeColor="text2" w:themeTint="99"/>
            </w:tcBorders>
            <w:tcMar>
              <w:left w:w="0" w:type="dxa"/>
              <w:right w:w="0" w:type="dxa"/>
            </w:tcMar>
          </w:tcPr>
          <w:p w14:paraId="3B60A8FC" w14:textId="77777777" w:rsidR="00E14A19" w:rsidRPr="00FB5A64" w:rsidRDefault="00E14A19" w:rsidP="00E14A19">
            <w:pPr>
              <w:jc w:val="center"/>
              <w:rPr>
                <w:sz w:val="14"/>
                <w:szCs w:val="16"/>
                <w:lang w:val="en-GB"/>
              </w:rPr>
            </w:pPr>
            <w:r w:rsidRPr="00FB5A64">
              <w:rPr>
                <w:sz w:val="14"/>
                <w:szCs w:val="16"/>
                <w:lang w:val="en-GB"/>
              </w:rPr>
              <w:t>–</w:t>
            </w:r>
          </w:p>
        </w:tc>
        <w:tc>
          <w:tcPr>
            <w:tcW w:w="96" w:type="pct"/>
            <w:tcMar>
              <w:left w:w="0" w:type="dxa"/>
              <w:right w:w="0" w:type="dxa"/>
            </w:tcMar>
          </w:tcPr>
          <w:p w14:paraId="063FAFA8" w14:textId="77777777" w:rsidR="00E14A19" w:rsidRPr="00FB5A64" w:rsidRDefault="00E14A19" w:rsidP="00E14A19">
            <w:pPr>
              <w:jc w:val="center"/>
              <w:rPr>
                <w:sz w:val="14"/>
                <w:szCs w:val="16"/>
                <w:lang w:val="en-GB"/>
              </w:rPr>
            </w:pPr>
            <w:r w:rsidRPr="00FB5A64">
              <w:rPr>
                <w:sz w:val="14"/>
                <w:szCs w:val="16"/>
                <w:lang w:val="en-GB"/>
              </w:rPr>
              <w:t>–</w:t>
            </w:r>
          </w:p>
        </w:tc>
        <w:tc>
          <w:tcPr>
            <w:tcW w:w="95" w:type="pct"/>
            <w:tcBorders>
              <w:right w:val="double" w:sz="4" w:space="0" w:color="548DD4" w:themeColor="text2" w:themeTint="99"/>
            </w:tcBorders>
            <w:tcMar>
              <w:left w:w="0" w:type="dxa"/>
              <w:right w:w="0" w:type="dxa"/>
            </w:tcMar>
          </w:tcPr>
          <w:p w14:paraId="544266EB" w14:textId="77777777" w:rsidR="00E14A19" w:rsidRPr="00FB5A64" w:rsidRDefault="00E14A19" w:rsidP="00E14A19">
            <w:pPr>
              <w:jc w:val="center"/>
              <w:rPr>
                <w:sz w:val="14"/>
                <w:szCs w:val="16"/>
                <w:lang w:val="en-GB"/>
              </w:rPr>
            </w:pPr>
            <w:r w:rsidRPr="00FB5A64">
              <w:rPr>
                <w:sz w:val="14"/>
                <w:szCs w:val="16"/>
                <w:lang w:val="en-GB"/>
              </w:rPr>
              <w:t>–</w:t>
            </w:r>
          </w:p>
        </w:tc>
        <w:tc>
          <w:tcPr>
            <w:tcW w:w="90" w:type="pct"/>
            <w:tcBorders>
              <w:left w:val="double" w:sz="4" w:space="0" w:color="548DD4" w:themeColor="text2" w:themeTint="99"/>
            </w:tcBorders>
            <w:tcMar>
              <w:left w:w="0" w:type="dxa"/>
              <w:right w:w="0" w:type="dxa"/>
            </w:tcMar>
          </w:tcPr>
          <w:p w14:paraId="127329A1" w14:textId="77777777" w:rsidR="00E14A19" w:rsidRPr="00FB5A64" w:rsidRDefault="00E14A19" w:rsidP="00E14A19">
            <w:pPr>
              <w:jc w:val="center"/>
              <w:rPr>
                <w:sz w:val="14"/>
                <w:szCs w:val="16"/>
                <w:lang w:val="en-GB"/>
              </w:rPr>
            </w:pPr>
            <w:r>
              <w:rPr>
                <w:sz w:val="14"/>
                <w:szCs w:val="16"/>
                <w:lang w:val="en-GB"/>
              </w:rPr>
              <w:t>M</w:t>
            </w:r>
          </w:p>
        </w:tc>
        <w:tc>
          <w:tcPr>
            <w:tcW w:w="90" w:type="pct"/>
            <w:tcMar>
              <w:left w:w="0" w:type="dxa"/>
              <w:right w:w="0" w:type="dxa"/>
            </w:tcMar>
          </w:tcPr>
          <w:p w14:paraId="6710BA50" w14:textId="77777777" w:rsidR="00E14A19" w:rsidRPr="00FB5A64" w:rsidRDefault="00E14A19" w:rsidP="00E14A19">
            <w:pPr>
              <w:jc w:val="center"/>
              <w:rPr>
                <w:sz w:val="14"/>
                <w:szCs w:val="16"/>
                <w:lang w:val="en-GB"/>
              </w:rPr>
            </w:pPr>
            <w:r>
              <w:rPr>
                <w:sz w:val="14"/>
                <w:szCs w:val="16"/>
                <w:lang w:val="en-GB"/>
              </w:rPr>
              <w:t>M</w:t>
            </w:r>
          </w:p>
        </w:tc>
        <w:tc>
          <w:tcPr>
            <w:tcW w:w="97" w:type="pct"/>
            <w:tcBorders>
              <w:right w:val="double" w:sz="4" w:space="0" w:color="548DD4" w:themeColor="text2" w:themeTint="99"/>
            </w:tcBorders>
            <w:tcMar>
              <w:left w:w="0" w:type="dxa"/>
              <w:right w:w="0" w:type="dxa"/>
            </w:tcMar>
          </w:tcPr>
          <w:p w14:paraId="07C86B14" w14:textId="7A1F634C" w:rsidR="00E14A19" w:rsidRPr="00FB5A64" w:rsidRDefault="00E14A19" w:rsidP="00E14A19">
            <w:pPr>
              <w:jc w:val="center"/>
              <w:rPr>
                <w:sz w:val="14"/>
                <w:szCs w:val="16"/>
                <w:lang w:val="en-GB"/>
              </w:rPr>
            </w:pPr>
            <w:r>
              <w:rPr>
                <w:sz w:val="14"/>
                <w:szCs w:val="16"/>
                <w:lang w:val="en-GB"/>
              </w:rPr>
              <w:t>O</w:t>
            </w:r>
          </w:p>
        </w:tc>
        <w:tc>
          <w:tcPr>
            <w:tcW w:w="91" w:type="pct"/>
            <w:tcBorders>
              <w:left w:val="double" w:sz="4" w:space="0" w:color="548DD4" w:themeColor="text2" w:themeTint="99"/>
            </w:tcBorders>
            <w:tcMar>
              <w:left w:w="0" w:type="dxa"/>
              <w:right w:w="0" w:type="dxa"/>
            </w:tcMar>
          </w:tcPr>
          <w:p w14:paraId="2EC093D7" w14:textId="77777777" w:rsidR="00E14A19" w:rsidRPr="00FB5A64" w:rsidRDefault="00E14A19" w:rsidP="00E14A19">
            <w:pPr>
              <w:jc w:val="center"/>
              <w:rPr>
                <w:sz w:val="14"/>
                <w:szCs w:val="16"/>
                <w:lang w:val="en-GB"/>
              </w:rPr>
            </w:pPr>
            <w:r>
              <w:rPr>
                <w:sz w:val="14"/>
                <w:szCs w:val="16"/>
                <w:lang w:val="en-GB"/>
              </w:rPr>
              <w:t>M</w:t>
            </w:r>
          </w:p>
        </w:tc>
        <w:tc>
          <w:tcPr>
            <w:tcW w:w="91" w:type="pct"/>
            <w:tcMar>
              <w:left w:w="0" w:type="dxa"/>
              <w:right w:w="0" w:type="dxa"/>
            </w:tcMar>
          </w:tcPr>
          <w:p w14:paraId="2CF47413" w14:textId="04C5691B" w:rsidR="00E14A19" w:rsidRPr="00FB5A64" w:rsidRDefault="00E14A19" w:rsidP="00E14A19">
            <w:pPr>
              <w:jc w:val="center"/>
              <w:rPr>
                <w:sz w:val="14"/>
                <w:szCs w:val="16"/>
                <w:lang w:val="en-GB"/>
              </w:rPr>
            </w:pPr>
            <w:r>
              <w:rPr>
                <w:sz w:val="14"/>
                <w:szCs w:val="16"/>
                <w:lang w:val="en-GB"/>
              </w:rPr>
              <w:t>O</w:t>
            </w:r>
          </w:p>
        </w:tc>
        <w:tc>
          <w:tcPr>
            <w:tcW w:w="92" w:type="pct"/>
            <w:tcBorders>
              <w:right w:val="double" w:sz="4" w:space="0" w:color="548DD4" w:themeColor="text2" w:themeTint="99"/>
            </w:tcBorders>
            <w:tcMar>
              <w:left w:w="0" w:type="dxa"/>
              <w:right w:w="0" w:type="dxa"/>
            </w:tcMar>
          </w:tcPr>
          <w:p w14:paraId="3915D5FE" w14:textId="76749340" w:rsidR="00E14A19" w:rsidRPr="00FB5A64" w:rsidRDefault="00E14A19" w:rsidP="00E14A19">
            <w:pPr>
              <w:jc w:val="center"/>
              <w:rPr>
                <w:sz w:val="14"/>
                <w:szCs w:val="16"/>
                <w:lang w:val="en-GB"/>
              </w:rPr>
            </w:pPr>
            <w:r>
              <w:rPr>
                <w:sz w:val="14"/>
                <w:szCs w:val="16"/>
                <w:lang w:val="en-GB"/>
              </w:rPr>
              <w:t>O</w:t>
            </w:r>
          </w:p>
        </w:tc>
        <w:tc>
          <w:tcPr>
            <w:tcW w:w="92" w:type="pct"/>
            <w:tcBorders>
              <w:left w:val="double" w:sz="4" w:space="0" w:color="548DD4" w:themeColor="text2" w:themeTint="99"/>
            </w:tcBorders>
            <w:tcMar>
              <w:left w:w="0" w:type="dxa"/>
              <w:right w:w="0" w:type="dxa"/>
            </w:tcMar>
          </w:tcPr>
          <w:p w14:paraId="15BF49FE" w14:textId="77777777" w:rsidR="00E14A19" w:rsidRPr="00FB5A64" w:rsidRDefault="00E14A19" w:rsidP="00E14A19">
            <w:pPr>
              <w:jc w:val="center"/>
              <w:rPr>
                <w:sz w:val="14"/>
                <w:szCs w:val="16"/>
                <w:lang w:val="en-GB"/>
              </w:rPr>
            </w:pPr>
            <w:r>
              <w:rPr>
                <w:sz w:val="14"/>
                <w:szCs w:val="16"/>
                <w:lang w:val="en-GB"/>
              </w:rPr>
              <w:t>M</w:t>
            </w:r>
          </w:p>
        </w:tc>
        <w:tc>
          <w:tcPr>
            <w:tcW w:w="94" w:type="pct"/>
            <w:tcBorders>
              <w:right w:val="double" w:sz="4" w:space="0" w:color="548DD4" w:themeColor="text2" w:themeTint="99"/>
            </w:tcBorders>
            <w:tcMar>
              <w:left w:w="0" w:type="dxa"/>
              <w:right w:w="0" w:type="dxa"/>
            </w:tcMar>
          </w:tcPr>
          <w:p w14:paraId="66864B25" w14:textId="77777777" w:rsidR="00E14A19" w:rsidRPr="00FB5A64" w:rsidRDefault="00E14A19" w:rsidP="00E14A19">
            <w:pPr>
              <w:jc w:val="center"/>
              <w:rPr>
                <w:sz w:val="14"/>
                <w:szCs w:val="16"/>
                <w:lang w:val="en-GB"/>
              </w:rPr>
            </w:pPr>
            <w:r>
              <w:rPr>
                <w:sz w:val="14"/>
                <w:szCs w:val="16"/>
                <w:lang w:val="en-GB"/>
              </w:rPr>
              <w:t>M</w:t>
            </w:r>
          </w:p>
        </w:tc>
        <w:tc>
          <w:tcPr>
            <w:tcW w:w="92" w:type="pct"/>
            <w:tcBorders>
              <w:left w:val="double" w:sz="4" w:space="0" w:color="548DD4" w:themeColor="text2" w:themeTint="99"/>
            </w:tcBorders>
            <w:tcMar>
              <w:left w:w="0" w:type="dxa"/>
              <w:right w:w="0" w:type="dxa"/>
            </w:tcMar>
          </w:tcPr>
          <w:p w14:paraId="48FDBB48" w14:textId="51DFEA72" w:rsidR="00E14A19" w:rsidRPr="00FB5A64" w:rsidRDefault="00E14A19" w:rsidP="00E14A19">
            <w:pPr>
              <w:jc w:val="center"/>
              <w:rPr>
                <w:sz w:val="14"/>
                <w:szCs w:val="16"/>
                <w:lang w:val="en-GB"/>
              </w:rPr>
            </w:pPr>
            <w:r>
              <w:rPr>
                <w:sz w:val="14"/>
                <w:szCs w:val="16"/>
                <w:lang w:val="en-GB"/>
              </w:rPr>
              <w:t>O</w:t>
            </w:r>
          </w:p>
        </w:tc>
        <w:tc>
          <w:tcPr>
            <w:tcW w:w="91" w:type="pct"/>
            <w:tcMar>
              <w:left w:w="0" w:type="dxa"/>
              <w:right w:w="0" w:type="dxa"/>
            </w:tcMar>
          </w:tcPr>
          <w:p w14:paraId="4906A820" w14:textId="14190AE1" w:rsidR="00E14A19" w:rsidRPr="00FB5A64" w:rsidRDefault="00E14A19" w:rsidP="00E14A19">
            <w:pPr>
              <w:jc w:val="center"/>
              <w:rPr>
                <w:sz w:val="14"/>
                <w:szCs w:val="16"/>
                <w:lang w:val="en-GB"/>
              </w:rPr>
            </w:pPr>
            <w:r>
              <w:rPr>
                <w:sz w:val="14"/>
                <w:szCs w:val="16"/>
                <w:lang w:val="en-GB"/>
              </w:rPr>
              <w:t>O</w:t>
            </w:r>
          </w:p>
        </w:tc>
        <w:tc>
          <w:tcPr>
            <w:tcW w:w="94" w:type="pct"/>
            <w:tcBorders>
              <w:right w:val="double" w:sz="4" w:space="0" w:color="548DD4" w:themeColor="text2" w:themeTint="99"/>
            </w:tcBorders>
            <w:tcMar>
              <w:left w:w="0" w:type="dxa"/>
              <w:right w:w="0" w:type="dxa"/>
            </w:tcMar>
          </w:tcPr>
          <w:p w14:paraId="1F6CADD7" w14:textId="77777777" w:rsidR="00E14A19" w:rsidRPr="00FB5A64" w:rsidRDefault="00E14A19" w:rsidP="00E14A19">
            <w:pPr>
              <w:jc w:val="center"/>
              <w:rPr>
                <w:sz w:val="14"/>
                <w:szCs w:val="16"/>
                <w:lang w:val="en-GB"/>
              </w:rPr>
            </w:pPr>
            <w:r>
              <w:rPr>
                <w:sz w:val="14"/>
                <w:szCs w:val="16"/>
                <w:lang w:val="en-GB"/>
              </w:rPr>
              <w:t>M</w:t>
            </w:r>
          </w:p>
        </w:tc>
        <w:tc>
          <w:tcPr>
            <w:tcW w:w="94" w:type="pct"/>
            <w:tcBorders>
              <w:left w:val="double" w:sz="4" w:space="0" w:color="548DD4" w:themeColor="text2" w:themeTint="99"/>
              <w:right w:val="double" w:sz="4" w:space="0" w:color="548DD4" w:themeColor="text2" w:themeTint="99"/>
            </w:tcBorders>
            <w:tcMar>
              <w:left w:w="0" w:type="dxa"/>
              <w:right w:w="0" w:type="dxa"/>
            </w:tcMar>
          </w:tcPr>
          <w:p w14:paraId="2755DF42" w14:textId="77777777" w:rsidR="00E14A19" w:rsidRPr="00FB5A64" w:rsidRDefault="00E14A19" w:rsidP="00E14A19">
            <w:pPr>
              <w:jc w:val="center"/>
              <w:rPr>
                <w:sz w:val="14"/>
                <w:szCs w:val="16"/>
                <w:lang w:val="en-GB"/>
              </w:rPr>
            </w:pPr>
            <w:r>
              <w:rPr>
                <w:sz w:val="14"/>
                <w:szCs w:val="16"/>
                <w:lang w:val="en-GB"/>
              </w:rPr>
              <w:t>M</w:t>
            </w:r>
          </w:p>
        </w:tc>
        <w:tc>
          <w:tcPr>
            <w:tcW w:w="94" w:type="pct"/>
            <w:tcBorders>
              <w:left w:val="double" w:sz="4" w:space="0" w:color="548DD4" w:themeColor="text2" w:themeTint="99"/>
            </w:tcBorders>
            <w:tcMar>
              <w:left w:w="0" w:type="dxa"/>
              <w:right w:w="0" w:type="dxa"/>
            </w:tcMar>
          </w:tcPr>
          <w:p w14:paraId="2462ABC3" w14:textId="4C622D8E" w:rsidR="00E14A19" w:rsidRPr="00FB5A64" w:rsidRDefault="00E14A19" w:rsidP="00E14A19">
            <w:pPr>
              <w:jc w:val="center"/>
              <w:rPr>
                <w:sz w:val="14"/>
                <w:szCs w:val="16"/>
                <w:lang w:val="en-GB"/>
              </w:rPr>
            </w:pPr>
            <w:r>
              <w:rPr>
                <w:sz w:val="14"/>
                <w:szCs w:val="16"/>
                <w:lang w:val="en-GB"/>
              </w:rPr>
              <w:t>O</w:t>
            </w:r>
          </w:p>
        </w:tc>
        <w:tc>
          <w:tcPr>
            <w:tcW w:w="92" w:type="pct"/>
            <w:tcMar>
              <w:left w:w="0" w:type="dxa"/>
              <w:right w:w="0" w:type="dxa"/>
            </w:tcMar>
          </w:tcPr>
          <w:p w14:paraId="786427EF" w14:textId="77777777" w:rsidR="00E14A19" w:rsidRPr="00FB5A64" w:rsidRDefault="00E14A19" w:rsidP="00E14A19">
            <w:pPr>
              <w:jc w:val="center"/>
              <w:rPr>
                <w:sz w:val="14"/>
                <w:szCs w:val="16"/>
                <w:lang w:val="en-GB"/>
              </w:rPr>
            </w:pPr>
            <w:r>
              <w:rPr>
                <w:sz w:val="14"/>
                <w:szCs w:val="16"/>
                <w:lang w:val="en-GB"/>
              </w:rPr>
              <w:t>M</w:t>
            </w:r>
          </w:p>
        </w:tc>
        <w:tc>
          <w:tcPr>
            <w:tcW w:w="95" w:type="pct"/>
            <w:tcMar>
              <w:left w:w="0" w:type="dxa"/>
              <w:right w:w="0" w:type="dxa"/>
            </w:tcMar>
          </w:tcPr>
          <w:p w14:paraId="355D02B2" w14:textId="27691E9B" w:rsidR="00E14A19" w:rsidRPr="00FB5A64" w:rsidRDefault="00E14A19" w:rsidP="00E14A19">
            <w:pPr>
              <w:jc w:val="center"/>
              <w:rPr>
                <w:sz w:val="14"/>
                <w:szCs w:val="16"/>
                <w:lang w:val="en-GB"/>
              </w:rPr>
            </w:pPr>
            <w:r>
              <w:rPr>
                <w:sz w:val="14"/>
                <w:szCs w:val="16"/>
                <w:lang w:val="en-GB"/>
              </w:rPr>
              <w:t>O</w:t>
            </w:r>
          </w:p>
        </w:tc>
        <w:tc>
          <w:tcPr>
            <w:tcW w:w="93" w:type="pct"/>
            <w:tcBorders>
              <w:right w:val="double" w:sz="4" w:space="0" w:color="548DD4" w:themeColor="text2" w:themeTint="99"/>
            </w:tcBorders>
            <w:tcMar>
              <w:left w:w="0" w:type="dxa"/>
              <w:right w:w="0" w:type="dxa"/>
            </w:tcMar>
          </w:tcPr>
          <w:p w14:paraId="4C3D3EB4" w14:textId="77777777" w:rsidR="00E14A19" w:rsidRPr="00FB5A64" w:rsidRDefault="00E14A19" w:rsidP="00E14A19">
            <w:pPr>
              <w:jc w:val="center"/>
              <w:rPr>
                <w:sz w:val="14"/>
                <w:szCs w:val="16"/>
                <w:lang w:val="en-GB"/>
              </w:rPr>
            </w:pPr>
            <w:r>
              <w:rPr>
                <w:sz w:val="14"/>
                <w:szCs w:val="16"/>
                <w:lang w:val="en-GB"/>
              </w:rPr>
              <w:t>M</w:t>
            </w:r>
          </w:p>
        </w:tc>
        <w:tc>
          <w:tcPr>
            <w:tcW w:w="94" w:type="pct"/>
            <w:tcBorders>
              <w:left w:val="double" w:sz="4" w:space="0" w:color="548DD4" w:themeColor="text2" w:themeTint="99"/>
            </w:tcBorders>
            <w:tcMar>
              <w:left w:w="0" w:type="dxa"/>
              <w:right w:w="0" w:type="dxa"/>
            </w:tcMar>
          </w:tcPr>
          <w:p w14:paraId="649B69A3" w14:textId="74596285" w:rsidR="00E14A19" w:rsidRPr="00FB5A64" w:rsidRDefault="00E14A19" w:rsidP="00E14A19">
            <w:pPr>
              <w:jc w:val="center"/>
              <w:rPr>
                <w:sz w:val="14"/>
                <w:szCs w:val="16"/>
                <w:lang w:val="en-GB"/>
              </w:rPr>
            </w:pPr>
            <w:r>
              <w:rPr>
                <w:sz w:val="14"/>
                <w:szCs w:val="16"/>
                <w:lang w:val="en-GB"/>
              </w:rPr>
              <w:t>O</w:t>
            </w:r>
          </w:p>
        </w:tc>
        <w:tc>
          <w:tcPr>
            <w:tcW w:w="95" w:type="pct"/>
            <w:tcBorders>
              <w:right w:val="double" w:sz="4" w:space="0" w:color="548DD4" w:themeColor="text2" w:themeTint="99"/>
            </w:tcBorders>
            <w:tcMar>
              <w:left w:w="0" w:type="dxa"/>
              <w:right w:w="0" w:type="dxa"/>
            </w:tcMar>
          </w:tcPr>
          <w:p w14:paraId="393081C9" w14:textId="77777777" w:rsidR="00E14A19" w:rsidRPr="00FB5A64" w:rsidRDefault="00E14A19" w:rsidP="00E14A19">
            <w:pPr>
              <w:jc w:val="center"/>
              <w:rPr>
                <w:sz w:val="14"/>
                <w:szCs w:val="16"/>
                <w:lang w:val="en-GB"/>
              </w:rPr>
            </w:pPr>
            <w:r>
              <w:rPr>
                <w:sz w:val="14"/>
                <w:szCs w:val="16"/>
                <w:lang w:val="en-GB"/>
              </w:rPr>
              <w:t>M</w:t>
            </w:r>
          </w:p>
        </w:tc>
        <w:tc>
          <w:tcPr>
            <w:tcW w:w="88" w:type="pct"/>
            <w:tcBorders>
              <w:left w:val="double" w:sz="4" w:space="0" w:color="548DD4" w:themeColor="text2" w:themeTint="99"/>
              <w:right w:val="double" w:sz="4" w:space="0" w:color="548DD4" w:themeColor="text2" w:themeTint="99"/>
            </w:tcBorders>
            <w:tcMar>
              <w:left w:w="0" w:type="dxa"/>
              <w:right w:w="0" w:type="dxa"/>
            </w:tcMar>
          </w:tcPr>
          <w:p w14:paraId="14EFC142" w14:textId="39FFD377" w:rsidR="00E14A19" w:rsidRPr="00FB5A64" w:rsidRDefault="00E14A19" w:rsidP="00E14A19">
            <w:pPr>
              <w:jc w:val="center"/>
              <w:rPr>
                <w:sz w:val="14"/>
                <w:szCs w:val="16"/>
                <w:lang w:val="en-GB"/>
              </w:rPr>
            </w:pPr>
            <w:r>
              <w:rPr>
                <w:sz w:val="14"/>
                <w:szCs w:val="16"/>
                <w:lang w:val="en-GB"/>
              </w:rPr>
              <w:t>O</w:t>
            </w:r>
          </w:p>
        </w:tc>
        <w:tc>
          <w:tcPr>
            <w:tcW w:w="94" w:type="pct"/>
            <w:tcBorders>
              <w:left w:val="double" w:sz="4" w:space="0" w:color="548DD4" w:themeColor="text2" w:themeTint="99"/>
            </w:tcBorders>
            <w:tcMar>
              <w:left w:w="0" w:type="dxa"/>
              <w:right w:w="0" w:type="dxa"/>
            </w:tcMar>
          </w:tcPr>
          <w:p w14:paraId="4CD5AE28" w14:textId="24E1DD18" w:rsidR="00E14A19" w:rsidRPr="00FB5A64" w:rsidRDefault="00E14A19" w:rsidP="00E14A19">
            <w:pPr>
              <w:jc w:val="center"/>
              <w:rPr>
                <w:sz w:val="14"/>
                <w:szCs w:val="16"/>
                <w:lang w:val="en-GB"/>
              </w:rPr>
            </w:pPr>
            <w:r>
              <w:rPr>
                <w:sz w:val="14"/>
                <w:szCs w:val="16"/>
                <w:lang w:val="en-GB"/>
              </w:rPr>
              <w:t>O</w:t>
            </w:r>
          </w:p>
        </w:tc>
        <w:tc>
          <w:tcPr>
            <w:tcW w:w="95" w:type="pct"/>
            <w:tcBorders>
              <w:right w:val="double" w:sz="4" w:space="0" w:color="548DD4" w:themeColor="text2" w:themeTint="99"/>
            </w:tcBorders>
            <w:tcMar>
              <w:left w:w="0" w:type="dxa"/>
              <w:right w:w="0" w:type="dxa"/>
            </w:tcMar>
          </w:tcPr>
          <w:p w14:paraId="3C8722AD" w14:textId="77777777" w:rsidR="00E14A19" w:rsidRPr="00FB5A64" w:rsidRDefault="00E14A19" w:rsidP="00E14A19">
            <w:pPr>
              <w:jc w:val="center"/>
              <w:rPr>
                <w:sz w:val="14"/>
                <w:szCs w:val="16"/>
                <w:lang w:val="en-GB"/>
              </w:rPr>
            </w:pPr>
            <w:r>
              <w:rPr>
                <w:sz w:val="14"/>
                <w:szCs w:val="16"/>
                <w:lang w:val="en-GB"/>
              </w:rPr>
              <w:t>M</w:t>
            </w:r>
          </w:p>
        </w:tc>
        <w:tc>
          <w:tcPr>
            <w:tcW w:w="92" w:type="pct"/>
            <w:tcBorders>
              <w:left w:val="double" w:sz="4" w:space="0" w:color="548DD4" w:themeColor="text2" w:themeTint="99"/>
            </w:tcBorders>
            <w:tcMar>
              <w:left w:w="0" w:type="dxa"/>
              <w:right w:w="0" w:type="dxa"/>
            </w:tcMar>
          </w:tcPr>
          <w:p w14:paraId="274A2123" w14:textId="02218741" w:rsidR="00E14A19" w:rsidRPr="00FB5A64" w:rsidRDefault="00E14A19" w:rsidP="00E14A19">
            <w:pPr>
              <w:jc w:val="center"/>
              <w:rPr>
                <w:sz w:val="14"/>
                <w:szCs w:val="16"/>
                <w:lang w:val="en-GB"/>
              </w:rPr>
            </w:pPr>
            <w:r>
              <w:rPr>
                <w:sz w:val="14"/>
                <w:szCs w:val="16"/>
                <w:lang w:val="en-GB"/>
              </w:rPr>
              <w:t>O</w:t>
            </w:r>
          </w:p>
        </w:tc>
        <w:tc>
          <w:tcPr>
            <w:tcW w:w="94" w:type="pct"/>
            <w:tcMar>
              <w:left w:w="0" w:type="dxa"/>
              <w:right w:w="0" w:type="dxa"/>
            </w:tcMar>
          </w:tcPr>
          <w:p w14:paraId="61E610D5" w14:textId="77777777" w:rsidR="00E14A19" w:rsidRPr="00FB5A64" w:rsidRDefault="00E14A19" w:rsidP="00E14A19">
            <w:pPr>
              <w:jc w:val="center"/>
              <w:rPr>
                <w:sz w:val="14"/>
                <w:szCs w:val="16"/>
                <w:lang w:val="en-GB"/>
              </w:rPr>
            </w:pPr>
            <w:r>
              <w:rPr>
                <w:sz w:val="14"/>
                <w:szCs w:val="16"/>
                <w:lang w:val="en-GB"/>
              </w:rPr>
              <w:t>M</w:t>
            </w:r>
          </w:p>
        </w:tc>
        <w:tc>
          <w:tcPr>
            <w:tcW w:w="94" w:type="pct"/>
            <w:tcMar>
              <w:left w:w="0" w:type="dxa"/>
              <w:right w:w="0" w:type="dxa"/>
            </w:tcMar>
          </w:tcPr>
          <w:p w14:paraId="5220A268" w14:textId="765B663A" w:rsidR="00E14A19" w:rsidRPr="00FB5A64" w:rsidRDefault="00E14A19" w:rsidP="00E14A19">
            <w:pPr>
              <w:jc w:val="center"/>
              <w:rPr>
                <w:sz w:val="14"/>
                <w:szCs w:val="16"/>
                <w:lang w:val="en-GB"/>
              </w:rPr>
            </w:pPr>
            <w:r>
              <w:rPr>
                <w:sz w:val="14"/>
                <w:szCs w:val="16"/>
                <w:lang w:val="en-GB"/>
              </w:rPr>
              <w:t>O</w:t>
            </w:r>
          </w:p>
        </w:tc>
        <w:tc>
          <w:tcPr>
            <w:tcW w:w="83" w:type="pct"/>
            <w:tcBorders>
              <w:right w:val="double" w:sz="4" w:space="0" w:color="548DD4" w:themeColor="text2" w:themeTint="99"/>
            </w:tcBorders>
            <w:tcMar>
              <w:left w:w="0" w:type="dxa"/>
              <w:right w:w="0" w:type="dxa"/>
            </w:tcMar>
          </w:tcPr>
          <w:p w14:paraId="49034041" w14:textId="77777777" w:rsidR="00E14A19" w:rsidRPr="00FB5A64" w:rsidRDefault="00E14A19" w:rsidP="00E14A19">
            <w:pPr>
              <w:jc w:val="center"/>
              <w:rPr>
                <w:sz w:val="14"/>
                <w:szCs w:val="16"/>
                <w:lang w:val="en-GB"/>
              </w:rPr>
            </w:pPr>
            <w:r>
              <w:rPr>
                <w:sz w:val="14"/>
                <w:szCs w:val="16"/>
                <w:lang w:val="en-GB"/>
              </w:rPr>
              <w:t>M</w:t>
            </w:r>
          </w:p>
        </w:tc>
        <w:tc>
          <w:tcPr>
            <w:tcW w:w="88" w:type="pct"/>
            <w:tcBorders>
              <w:left w:val="double" w:sz="4" w:space="0" w:color="548DD4" w:themeColor="text2" w:themeTint="99"/>
            </w:tcBorders>
            <w:tcMar>
              <w:left w:w="0" w:type="dxa"/>
              <w:right w:w="0" w:type="dxa"/>
            </w:tcMar>
          </w:tcPr>
          <w:p w14:paraId="1CC4DA9A" w14:textId="2C7F2697" w:rsidR="00E14A19" w:rsidRPr="00FB5A64" w:rsidRDefault="00E14A19" w:rsidP="00E14A19">
            <w:pPr>
              <w:jc w:val="center"/>
              <w:rPr>
                <w:sz w:val="14"/>
                <w:szCs w:val="16"/>
                <w:lang w:val="en-GB"/>
              </w:rPr>
            </w:pPr>
            <w:r>
              <w:rPr>
                <w:sz w:val="14"/>
                <w:szCs w:val="16"/>
                <w:lang w:val="en-GB"/>
              </w:rPr>
              <w:t>O</w:t>
            </w:r>
          </w:p>
        </w:tc>
        <w:tc>
          <w:tcPr>
            <w:tcW w:w="92" w:type="pct"/>
            <w:tcMar>
              <w:left w:w="0" w:type="dxa"/>
              <w:right w:w="0" w:type="dxa"/>
            </w:tcMar>
          </w:tcPr>
          <w:p w14:paraId="47030961" w14:textId="77777777" w:rsidR="00E14A19" w:rsidRPr="00FB5A64" w:rsidRDefault="00E14A19" w:rsidP="00E14A19">
            <w:pPr>
              <w:jc w:val="center"/>
              <w:rPr>
                <w:sz w:val="14"/>
                <w:szCs w:val="16"/>
                <w:lang w:val="en-GB"/>
              </w:rPr>
            </w:pPr>
            <w:r>
              <w:rPr>
                <w:sz w:val="14"/>
                <w:szCs w:val="16"/>
                <w:lang w:val="en-GB"/>
              </w:rPr>
              <w:t>M</w:t>
            </w:r>
          </w:p>
        </w:tc>
        <w:tc>
          <w:tcPr>
            <w:tcW w:w="95" w:type="pct"/>
            <w:tcMar>
              <w:left w:w="0" w:type="dxa"/>
              <w:right w:w="0" w:type="dxa"/>
            </w:tcMar>
          </w:tcPr>
          <w:p w14:paraId="5A8BBA5C" w14:textId="607E5A75" w:rsidR="00E14A19" w:rsidRPr="00FB5A64" w:rsidRDefault="00E14A19" w:rsidP="00E14A19">
            <w:pPr>
              <w:jc w:val="center"/>
              <w:rPr>
                <w:sz w:val="14"/>
                <w:szCs w:val="16"/>
                <w:lang w:val="en-GB"/>
              </w:rPr>
            </w:pPr>
            <w:r>
              <w:rPr>
                <w:sz w:val="14"/>
                <w:szCs w:val="16"/>
                <w:lang w:val="en-GB"/>
              </w:rPr>
              <w:t>O</w:t>
            </w:r>
          </w:p>
        </w:tc>
        <w:tc>
          <w:tcPr>
            <w:tcW w:w="92" w:type="pct"/>
            <w:tcBorders>
              <w:right w:val="double" w:sz="4" w:space="0" w:color="548DD4" w:themeColor="text2" w:themeTint="99"/>
            </w:tcBorders>
            <w:tcMar>
              <w:left w:w="0" w:type="dxa"/>
              <w:right w:w="0" w:type="dxa"/>
            </w:tcMar>
          </w:tcPr>
          <w:p w14:paraId="3D793962" w14:textId="77777777" w:rsidR="00E14A19" w:rsidRPr="00FB5A64" w:rsidRDefault="00E14A19" w:rsidP="00E14A19">
            <w:pPr>
              <w:jc w:val="center"/>
              <w:rPr>
                <w:sz w:val="14"/>
                <w:szCs w:val="16"/>
                <w:lang w:val="en-GB"/>
              </w:rPr>
            </w:pPr>
            <w:r>
              <w:rPr>
                <w:sz w:val="14"/>
                <w:szCs w:val="16"/>
                <w:lang w:val="en-GB"/>
              </w:rPr>
              <w:t>M</w:t>
            </w:r>
          </w:p>
        </w:tc>
        <w:tc>
          <w:tcPr>
            <w:tcW w:w="94" w:type="pct"/>
            <w:tcBorders>
              <w:left w:val="double" w:sz="4" w:space="0" w:color="548DD4" w:themeColor="text2" w:themeTint="99"/>
            </w:tcBorders>
            <w:tcMar>
              <w:left w:w="0" w:type="dxa"/>
              <w:right w:w="0" w:type="dxa"/>
            </w:tcMar>
          </w:tcPr>
          <w:p w14:paraId="6E9B35E5" w14:textId="6C84EEB2" w:rsidR="00E14A19" w:rsidRPr="00FB5A64" w:rsidRDefault="00E14A19" w:rsidP="00E14A19">
            <w:pPr>
              <w:jc w:val="center"/>
              <w:rPr>
                <w:sz w:val="14"/>
                <w:szCs w:val="16"/>
                <w:lang w:val="en-GB"/>
              </w:rPr>
            </w:pPr>
            <w:r>
              <w:rPr>
                <w:sz w:val="14"/>
                <w:szCs w:val="16"/>
                <w:lang w:val="en-GB"/>
              </w:rPr>
              <w:t>O</w:t>
            </w:r>
          </w:p>
        </w:tc>
        <w:tc>
          <w:tcPr>
            <w:tcW w:w="94" w:type="pct"/>
            <w:tcMar>
              <w:left w:w="0" w:type="dxa"/>
              <w:right w:w="0" w:type="dxa"/>
            </w:tcMar>
          </w:tcPr>
          <w:p w14:paraId="536F9577" w14:textId="77777777" w:rsidR="00E14A19" w:rsidRPr="00FB5A64" w:rsidRDefault="00E14A19" w:rsidP="00E14A19">
            <w:pPr>
              <w:jc w:val="center"/>
              <w:rPr>
                <w:sz w:val="14"/>
                <w:szCs w:val="16"/>
                <w:lang w:val="en-GB"/>
              </w:rPr>
            </w:pPr>
            <w:r>
              <w:rPr>
                <w:sz w:val="14"/>
                <w:szCs w:val="16"/>
                <w:lang w:val="en-GB"/>
              </w:rPr>
              <w:t>M</w:t>
            </w:r>
          </w:p>
        </w:tc>
        <w:tc>
          <w:tcPr>
            <w:tcW w:w="95" w:type="pct"/>
            <w:tcBorders>
              <w:right w:val="double" w:sz="4" w:space="0" w:color="548DD4" w:themeColor="text2" w:themeTint="99"/>
            </w:tcBorders>
            <w:tcMar>
              <w:left w:w="0" w:type="dxa"/>
              <w:right w:w="0" w:type="dxa"/>
            </w:tcMar>
          </w:tcPr>
          <w:p w14:paraId="7AC5D90F" w14:textId="77777777" w:rsidR="00E14A19" w:rsidRPr="00FB5A64" w:rsidRDefault="00E14A19" w:rsidP="00E14A19">
            <w:pPr>
              <w:jc w:val="center"/>
              <w:rPr>
                <w:sz w:val="14"/>
                <w:szCs w:val="16"/>
                <w:lang w:val="en-GB"/>
              </w:rPr>
            </w:pPr>
            <w:r>
              <w:rPr>
                <w:sz w:val="14"/>
                <w:szCs w:val="16"/>
                <w:lang w:val="en-GB"/>
              </w:rPr>
              <w:t>M</w:t>
            </w:r>
          </w:p>
        </w:tc>
        <w:tc>
          <w:tcPr>
            <w:tcW w:w="82" w:type="pct"/>
            <w:tcBorders>
              <w:left w:val="double" w:sz="4" w:space="0" w:color="548DD4" w:themeColor="text2" w:themeTint="99"/>
            </w:tcBorders>
            <w:tcMar>
              <w:left w:w="0" w:type="dxa"/>
              <w:right w:w="0" w:type="dxa"/>
            </w:tcMar>
          </w:tcPr>
          <w:p w14:paraId="132504B2" w14:textId="0FCA5355" w:rsidR="00E14A19" w:rsidRPr="00FB5A64" w:rsidRDefault="00E14A19" w:rsidP="00E14A19">
            <w:pPr>
              <w:jc w:val="center"/>
              <w:rPr>
                <w:sz w:val="14"/>
                <w:szCs w:val="16"/>
                <w:lang w:val="en-GB"/>
              </w:rPr>
            </w:pPr>
            <w:r>
              <w:rPr>
                <w:sz w:val="14"/>
                <w:szCs w:val="16"/>
                <w:lang w:val="en-GB"/>
              </w:rPr>
              <w:t>O</w:t>
            </w:r>
          </w:p>
        </w:tc>
        <w:tc>
          <w:tcPr>
            <w:tcW w:w="83" w:type="pct"/>
            <w:tcBorders>
              <w:right w:val="double" w:sz="4" w:space="0" w:color="548DD4" w:themeColor="text2" w:themeTint="99"/>
            </w:tcBorders>
            <w:tcMar>
              <w:left w:w="0" w:type="dxa"/>
              <w:right w:w="0" w:type="dxa"/>
            </w:tcMar>
          </w:tcPr>
          <w:p w14:paraId="0E31D80A" w14:textId="468AAE42" w:rsidR="00E14A19" w:rsidRPr="00FB5A64" w:rsidRDefault="00E14A19" w:rsidP="00E14A19">
            <w:pPr>
              <w:jc w:val="center"/>
              <w:rPr>
                <w:sz w:val="14"/>
                <w:szCs w:val="16"/>
                <w:lang w:val="en-GB"/>
              </w:rPr>
            </w:pPr>
            <w:r>
              <w:rPr>
                <w:sz w:val="14"/>
                <w:szCs w:val="16"/>
                <w:lang w:val="en-GB"/>
              </w:rPr>
              <w:t>O</w:t>
            </w:r>
          </w:p>
        </w:tc>
        <w:tc>
          <w:tcPr>
            <w:tcW w:w="92" w:type="pct"/>
            <w:tcBorders>
              <w:left w:val="double" w:sz="4" w:space="0" w:color="548DD4" w:themeColor="text2" w:themeTint="99"/>
            </w:tcBorders>
            <w:tcMar>
              <w:left w:w="0" w:type="dxa"/>
              <w:right w:w="0" w:type="dxa"/>
            </w:tcMar>
          </w:tcPr>
          <w:p w14:paraId="2939B407" w14:textId="685CE982" w:rsidR="00E14A19" w:rsidRPr="00FB5A64" w:rsidRDefault="00E14A19" w:rsidP="00E14A19">
            <w:pPr>
              <w:jc w:val="center"/>
              <w:rPr>
                <w:sz w:val="14"/>
                <w:szCs w:val="16"/>
                <w:lang w:val="en-GB"/>
              </w:rPr>
            </w:pPr>
            <w:r>
              <w:rPr>
                <w:sz w:val="14"/>
                <w:szCs w:val="16"/>
                <w:lang w:val="en-GB"/>
              </w:rPr>
              <w:t>O</w:t>
            </w:r>
          </w:p>
        </w:tc>
        <w:tc>
          <w:tcPr>
            <w:tcW w:w="94" w:type="pct"/>
            <w:tcMar>
              <w:left w:w="0" w:type="dxa"/>
              <w:right w:w="0" w:type="dxa"/>
            </w:tcMar>
          </w:tcPr>
          <w:p w14:paraId="25BC3375" w14:textId="77777777" w:rsidR="00E14A19" w:rsidRPr="00FB5A64" w:rsidRDefault="00E14A19" w:rsidP="00E14A19">
            <w:pPr>
              <w:jc w:val="center"/>
              <w:rPr>
                <w:sz w:val="14"/>
                <w:szCs w:val="16"/>
                <w:lang w:val="en-GB"/>
              </w:rPr>
            </w:pPr>
            <w:r>
              <w:rPr>
                <w:sz w:val="14"/>
                <w:szCs w:val="16"/>
                <w:lang w:val="en-GB"/>
              </w:rPr>
              <w:t>M</w:t>
            </w:r>
          </w:p>
        </w:tc>
        <w:tc>
          <w:tcPr>
            <w:tcW w:w="90" w:type="pct"/>
            <w:tcBorders>
              <w:right w:val="double" w:sz="4" w:space="0" w:color="548DD4" w:themeColor="text2" w:themeTint="99"/>
            </w:tcBorders>
            <w:tcMar>
              <w:left w:w="0" w:type="dxa"/>
              <w:right w:w="0" w:type="dxa"/>
            </w:tcMar>
          </w:tcPr>
          <w:p w14:paraId="400ECAD9" w14:textId="77777777" w:rsidR="00E14A19" w:rsidRPr="00FB5A64" w:rsidRDefault="00E14A19" w:rsidP="00E14A19">
            <w:pPr>
              <w:jc w:val="center"/>
              <w:rPr>
                <w:sz w:val="14"/>
                <w:szCs w:val="16"/>
                <w:lang w:val="en-GB"/>
              </w:rPr>
            </w:pPr>
            <w:r>
              <w:rPr>
                <w:sz w:val="14"/>
                <w:szCs w:val="16"/>
                <w:lang w:val="en-GB"/>
              </w:rPr>
              <w:t>M</w:t>
            </w:r>
          </w:p>
        </w:tc>
      </w:tr>
      <w:tr w:rsidR="00837531" w:rsidRPr="00935D11" w14:paraId="4C48046E" w14:textId="77777777" w:rsidTr="00E14A19">
        <w:trPr>
          <w:trHeight w:val="244"/>
        </w:trPr>
        <w:tc>
          <w:tcPr>
            <w:tcW w:w="1318" w:type="pct"/>
            <w:tcBorders>
              <w:right w:val="double" w:sz="4" w:space="0" w:color="548DD4" w:themeColor="text2" w:themeTint="99"/>
            </w:tcBorders>
          </w:tcPr>
          <w:p w14:paraId="22856178" w14:textId="77777777" w:rsidR="00E14A19" w:rsidRPr="00935D11" w:rsidRDefault="00E14A19" w:rsidP="00E14A19">
            <w:pPr>
              <w:rPr>
                <w:rFonts w:eastAsia="Times New Roman" w:cstheme="minorHAnsi"/>
                <w:sz w:val="16"/>
                <w:szCs w:val="16"/>
                <w:lang w:val="en-GB" w:eastAsia="fr-BE"/>
              </w:rPr>
            </w:pPr>
            <w:r w:rsidRPr="00935D11">
              <w:rPr>
                <w:rFonts w:eastAsia="Times New Roman" w:cstheme="minorHAnsi"/>
                <w:sz w:val="16"/>
                <w:szCs w:val="16"/>
                <w:lang w:val="en-GB" w:eastAsia="fr-BE"/>
              </w:rPr>
              <w:t xml:space="preserve">Documents provider </w:t>
            </w:r>
            <w:r>
              <w:rPr>
                <w:rFonts w:eastAsia="Times New Roman" w:cstheme="minorHAnsi"/>
                <w:sz w:val="16"/>
                <w:szCs w:val="16"/>
                <w:lang w:val="en-GB" w:eastAsia="fr-BE"/>
              </w:rPr>
              <w:t>organisation</w:t>
            </w:r>
          </w:p>
        </w:tc>
        <w:tc>
          <w:tcPr>
            <w:tcW w:w="89" w:type="pct"/>
            <w:tcBorders>
              <w:left w:val="double" w:sz="4" w:space="0" w:color="548DD4" w:themeColor="text2" w:themeTint="99"/>
            </w:tcBorders>
            <w:tcMar>
              <w:left w:w="0" w:type="dxa"/>
              <w:right w:w="0" w:type="dxa"/>
            </w:tcMar>
          </w:tcPr>
          <w:p w14:paraId="71F907CA" w14:textId="77777777" w:rsidR="00E14A19" w:rsidRPr="00FB5A64" w:rsidRDefault="00E14A19" w:rsidP="00E14A19">
            <w:pPr>
              <w:jc w:val="center"/>
              <w:rPr>
                <w:sz w:val="14"/>
                <w:szCs w:val="16"/>
                <w:lang w:val="en-GB"/>
              </w:rPr>
            </w:pPr>
            <w:r w:rsidRPr="00FB5A64">
              <w:rPr>
                <w:sz w:val="14"/>
                <w:szCs w:val="16"/>
                <w:lang w:val="en-GB"/>
              </w:rPr>
              <w:t>–</w:t>
            </w:r>
          </w:p>
        </w:tc>
        <w:tc>
          <w:tcPr>
            <w:tcW w:w="96" w:type="pct"/>
            <w:tcMar>
              <w:left w:w="0" w:type="dxa"/>
              <w:right w:w="0" w:type="dxa"/>
            </w:tcMar>
          </w:tcPr>
          <w:p w14:paraId="79ACD05B" w14:textId="77777777" w:rsidR="00E14A19" w:rsidRPr="00FB5A64" w:rsidRDefault="00E14A19" w:rsidP="00E14A19">
            <w:pPr>
              <w:jc w:val="center"/>
              <w:rPr>
                <w:sz w:val="14"/>
                <w:szCs w:val="16"/>
                <w:lang w:val="en-GB"/>
              </w:rPr>
            </w:pPr>
            <w:r w:rsidRPr="00FB5A64">
              <w:rPr>
                <w:sz w:val="14"/>
                <w:szCs w:val="16"/>
                <w:lang w:val="en-GB"/>
              </w:rPr>
              <w:t>–</w:t>
            </w:r>
          </w:p>
        </w:tc>
        <w:tc>
          <w:tcPr>
            <w:tcW w:w="95" w:type="pct"/>
            <w:tcBorders>
              <w:right w:val="double" w:sz="4" w:space="0" w:color="548DD4" w:themeColor="text2" w:themeTint="99"/>
            </w:tcBorders>
            <w:tcMar>
              <w:left w:w="0" w:type="dxa"/>
              <w:right w:w="0" w:type="dxa"/>
            </w:tcMar>
          </w:tcPr>
          <w:p w14:paraId="75C23C8D" w14:textId="77777777" w:rsidR="00E14A19" w:rsidRPr="00FB5A64" w:rsidRDefault="00E14A19" w:rsidP="00E14A19">
            <w:pPr>
              <w:jc w:val="center"/>
              <w:rPr>
                <w:sz w:val="14"/>
                <w:szCs w:val="16"/>
                <w:lang w:val="en-GB"/>
              </w:rPr>
            </w:pPr>
            <w:r w:rsidRPr="00FB5A64">
              <w:rPr>
                <w:sz w:val="14"/>
                <w:szCs w:val="16"/>
                <w:lang w:val="en-GB"/>
              </w:rPr>
              <w:t>–</w:t>
            </w:r>
          </w:p>
        </w:tc>
        <w:tc>
          <w:tcPr>
            <w:tcW w:w="90" w:type="pct"/>
            <w:tcBorders>
              <w:left w:val="double" w:sz="4" w:space="0" w:color="548DD4" w:themeColor="text2" w:themeTint="99"/>
            </w:tcBorders>
            <w:tcMar>
              <w:left w:w="0" w:type="dxa"/>
              <w:right w:w="0" w:type="dxa"/>
            </w:tcMar>
            <w:vAlign w:val="center"/>
          </w:tcPr>
          <w:p w14:paraId="3799D30D" w14:textId="5049A5E5" w:rsidR="00E14A19" w:rsidRPr="00FB5A64" w:rsidRDefault="00E14A19" w:rsidP="00E14A19">
            <w:pPr>
              <w:jc w:val="center"/>
              <w:rPr>
                <w:sz w:val="14"/>
                <w:szCs w:val="16"/>
                <w:lang w:val="en-GB"/>
              </w:rPr>
            </w:pPr>
            <w:r>
              <w:rPr>
                <w:sz w:val="14"/>
                <w:szCs w:val="16"/>
                <w:lang w:val="en-GB"/>
              </w:rPr>
              <w:t>O</w:t>
            </w:r>
          </w:p>
        </w:tc>
        <w:tc>
          <w:tcPr>
            <w:tcW w:w="90" w:type="pct"/>
            <w:tcMar>
              <w:left w:w="0" w:type="dxa"/>
              <w:right w:w="0" w:type="dxa"/>
            </w:tcMar>
            <w:vAlign w:val="center"/>
          </w:tcPr>
          <w:p w14:paraId="23426DDF" w14:textId="346E2433" w:rsidR="00E14A19" w:rsidRPr="00FB5A64" w:rsidRDefault="00E14A19" w:rsidP="00E14A19">
            <w:pPr>
              <w:jc w:val="center"/>
              <w:rPr>
                <w:sz w:val="14"/>
                <w:szCs w:val="16"/>
                <w:lang w:val="en-GB"/>
              </w:rPr>
            </w:pPr>
            <w:r>
              <w:rPr>
                <w:sz w:val="14"/>
                <w:szCs w:val="16"/>
                <w:lang w:val="en-GB"/>
              </w:rPr>
              <w:t>O</w:t>
            </w:r>
          </w:p>
        </w:tc>
        <w:tc>
          <w:tcPr>
            <w:tcW w:w="97" w:type="pct"/>
            <w:tcBorders>
              <w:right w:val="double" w:sz="4" w:space="0" w:color="548DD4" w:themeColor="text2" w:themeTint="99"/>
            </w:tcBorders>
            <w:tcMar>
              <w:left w:w="0" w:type="dxa"/>
              <w:right w:w="0" w:type="dxa"/>
            </w:tcMar>
            <w:vAlign w:val="center"/>
          </w:tcPr>
          <w:p w14:paraId="467DB6D0" w14:textId="006F827C" w:rsidR="00E14A19" w:rsidRPr="00FB5A64" w:rsidRDefault="00E14A19" w:rsidP="00E14A19">
            <w:pPr>
              <w:jc w:val="center"/>
              <w:rPr>
                <w:sz w:val="14"/>
                <w:szCs w:val="16"/>
                <w:lang w:val="en-GB"/>
              </w:rPr>
            </w:pPr>
            <w:r>
              <w:rPr>
                <w:sz w:val="14"/>
                <w:szCs w:val="16"/>
                <w:lang w:val="en-GB"/>
              </w:rPr>
              <w:t>O</w:t>
            </w:r>
          </w:p>
        </w:tc>
        <w:tc>
          <w:tcPr>
            <w:tcW w:w="91" w:type="pct"/>
            <w:tcBorders>
              <w:left w:val="double" w:sz="4" w:space="0" w:color="548DD4" w:themeColor="text2" w:themeTint="99"/>
            </w:tcBorders>
            <w:tcMar>
              <w:left w:w="0" w:type="dxa"/>
              <w:right w:w="0" w:type="dxa"/>
            </w:tcMar>
            <w:vAlign w:val="center"/>
          </w:tcPr>
          <w:p w14:paraId="5FDB293F" w14:textId="50ED8D3D" w:rsidR="00E14A19" w:rsidRPr="00FB5A64" w:rsidRDefault="00E14A19" w:rsidP="00E14A19">
            <w:pPr>
              <w:jc w:val="center"/>
              <w:rPr>
                <w:sz w:val="14"/>
                <w:szCs w:val="16"/>
                <w:lang w:val="en-GB"/>
              </w:rPr>
            </w:pPr>
            <w:r>
              <w:rPr>
                <w:sz w:val="14"/>
                <w:szCs w:val="16"/>
                <w:lang w:val="en-GB"/>
              </w:rPr>
              <w:t>O</w:t>
            </w:r>
          </w:p>
        </w:tc>
        <w:tc>
          <w:tcPr>
            <w:tcW w:w="91" w:type="pct"/>
            <w:tcMar>
              <w:left w:w="0" w:type="dxa"/>
              <w:right w:w="0" w:type="dxa"/>
            </w:tcMar>
            <w:vAlign w:val="center"/>
          </w:tcPr>
          <w:p w14:paraId="75CA2E00" w14:textId="44502DDC" w:rsidR="00E14A19" w:rsidRPr="00FB5A64" w:rsidRDefault="00E14A19" w:rsidP="00E14A19">
            <w:pPr>
              <w:jc w:val="center"/>
              <w:rPr>
                <w:sz w:val="14"/>
                <w:szCs w:val="16"/>
                <w:lang w:val="en-GB"/>
              </w:rPr>
            </w:pPr>
            <w:r>
              <w:rPr>
                <w:sz w:val="14"/>
                <w:szCs w:val="16"/>
                <w:lang w:val="en-GB"/>
              </w:rPr>
              <w:t>O</w:t>
            </w:r>
          </w:p>
        </w:tc>
        <w:tc>
          <w:tcPr>
            <w:tcW w:w="92" w:type="pct"/>
            <w:tcBorders>
              <w:right w:val="double" w:sz="4" w:space="0" w:color="548DD4" w:themeColor="text2" w:themeTint="99"/>
            </w:tcBorders>
            <w:tcMar>
              <w:left w:w="0" w:type="dxa"/>
              <w:right w:w="0" w:type="dxa"/>
            </w:tcMar>
            <w:vAlign w:val="center"/>
          </w:tcPr>
          <w:p w14:paraId="6853A737" w14:textId="52FC27EA" w:rsidR="00E14A19" w:rsidRPr="00FB5A64" w:rsidRDefault="00E14A19" w:rsidP="00E14A19">
            <w:pPr>
              <w:jc w:val="center"/>
              <w:rPr>
                <w:sz w:val="14"/>
                <w:szCs w:val="16"/>
                <w:lang w:val="en-GB"/>
              </w:rPr>
            </w:pPr>
            <w:r>
              <w:rPr>
                <w:sz w:val="14"/>
                <w:szCs w:val="16"/>
                <w:lang w:val="en-GB"/>
              </w:rPr>
              <w:t>O</w:t>
            </w:r>
          </w:p>
        </w:tc>
        <w:tc>
          <w:tcPr>
            <w:tcW w:w="92" w:type="pct"/>
            <w:tcBorders>
              <w:left w:val="double" w:sz="4" w:space="0" w:color="548DD4" w:themeColor="text2" w:themeTint="99"/>
            </w:tcBorders>
            <w:tcMar>
              <w:left w:w="0" w:type="dxa"/>
              <w:right w:w="0" w:type="dxa"/>
            </w:tcMar>
            <w:vAlign w:val="center"/>
          </w:tcPr>
          <w:p w14:paraId="6C42D480" w14:textId="2E94116D" w:rsidR="00E14A19" w:rsidRPr="00FB5A64" w:rsidRDefault="00E14A19" w:rsidP="00E14A19">
            <w:pPr>
              <w:jc w:val="center"/>
              <w:rPr>
                <w:sz w:val="14"/>
                <w:szCs w:val="16"/>
                <w:lang w:val="en-GB"/>
              </w:rPr>
            </w:pPr>
            <w:r>
              <w:rPr>
                <w:sz w:val="14"/>
                <w:szCs w:val="16"/>
                <w:lang w:val="en-GB"/>
              </w:rPr>
              <w:t>O</w:t>
            </w:r>
          </w:p>
        </w:tc>
        <w:tc>
          <w:tcPr>
            <w:tcW w:w="94" w:type="pct"/>
            <w:tcBorders>
              <w:right w:val="double" w:sz="4" w:space="0" w:color="548DD4" w:themeColor="text2" w:themeTint="99"/>
            </w:tcBorders>
            <w:tcMar>
              <w:left w:w="0" w:type="dxa"/>
              <w:right w:w="0" w:type="dxa"/>
            </w:tcMar>
            <w:vAlign w:val="center"/>
          </w:tcPr>
          <w:p w14:paraId="5ADF2570" w14:textId="016D5F23" w:rsidR="00E14A19" w:rsidRPr="00FB5A64" w:rsidRDefault="00E14A19" w:rsidP="00E14A19">
            <w:pPr>
              <w:jc w:val="center"/>
              <w:rPr>
                <w:sz w:val="14"/>
                <w:szCs w:val="16"/>
                <w:lang w:val="en-GB"/>
              </w:rPr>
            </w:pPr>
            <w:r>
              <w:rPr>
                <w:sz w:val="14"/>
                <w:szCs w:val="16"/>
                <w:lang w:val="en-GB"/>
              </w:rPr>
              <w:t>O</w:t>
            </w:r>
          </w:p>
        </w:tc>
        <w:tc>
          <w:tcPr>
            <w:tcW w:w="92" w:type="pct"/>
            <w:tcBorders>
              <w:left w:val="double" w:sz="4" w:space="0" w:color="548DD4" w:themeColor="text2" w:themeTint="99"/>
            </w:tcBorders>
            <w:tcMar>
              <w:left w:w="0" w:type="dxa"/>
              <w:right w:w="0" w:type="dxa"/>
            </w:tcMar>
            <w:vAlign w:val="center"/>
          </w:tcPr>
          <w:p w14:paraId="3DAC2C1A" w14:textId="5BE781B4" w:rsidR="00E14A19" w:rsidRPr="00FB5A64" w:rsidRDefault="00E14A19" w:rsidP="00E14A19">
            <w:pPr>
              <w:jc w:val="center"/>
              <w:rPr>
                <w:sz w:val="14"/>
                <w:szCs w:val="16"/>
                <w:lang w:val="en-GB"/>
              </w:rPr>
            </w:pPr>
            <w:r>
              <w:rPr>
                <w:sz w:val="14"/>
                <w:szCs w:val="16"/>
                <w:lang w:val="en-GB"/>
              </w:rPr>
              <w:t>O</w:t>
            </w:r>
          </w:p>
        </w:tc>
        <w:tc>
          <w:tcPr>
            <w:tcW w:w="91" w:type="pct"/>
            <w:tcMar>
              <w:left w:w="0" w:type="dxa"/>
              <w:right w:w="0" w:type="dxa"/>
            </w:tcMar>
            <w:vAlign w:val="center"/>
          </w:tcPr>
          <w:p w14:paraId="1124C94D" w14:textId="5B67B4E0" w:rsidR="00E14A19" w:rsidRPr="00FB5A64" w:rsidRDefault="00E14A19" w:rsidP="00E14A19">
            <w:pPr>
              <w:jc w:val="center"/>
              <w:rPr>
                <w:sz w:val="14"/>
                <w:szCs w:val="16"/>
                <w:lang w:val="en-GB"/>
              </w:rPr>
            </w:pPr>
            <w:r>
              <w:rPr>
                <w:sz w:val="14"/>
                <w:szCs w:val="16"/>
                <w:lang w:val="en-GB"/>
              </w:rPr>
              <w:t>O</w:t>
            </w:r>
          </w:p>
        </w:tc>
        <w:tc>
          <w:tcPr>
            <w:tcW w:w="94" w:type="pct"/>
            <w:tcBorders>
              <w:right w:val="double" w:sz="4" w:space="0" w:color="548DD4" w:themeColor="text2" w:themeTint="99"/>
            </w:tcBorders>
            <w:tcMar>
              <w:left w:w="0" w:type="dxa"/>
              <w:right w:w="0" w:type="dxa"/>
            </w:tcMar>
            <w:vAlign w:val="center"/>
          </w:tcPr>
          <w:p w14:paraId="4B4B3902" w14:textId="3492DC8D" w:rsidR="00E14A19" w:rsidRPr="00FB5A64" w:rsidRDefault="00E14A19" w:rsidP="00E14A19">
            <w:pPr>
              <w:jc w:val="center"/>
              <w:rPr>
                <w:sz w:val="14"/>
                <w:szCs w:val="16"/>
                <w:lang w:val="en-GB"/>
              </w:rPr>
            </w:pPr>
            <w:r>
              <w:rPr>
                <w:sz w:val="14"/>
                <w:szCs w:val="16"/>
                <w:lang w:val="en-GB"/>
              </w:rPr>
              <w:t>O</w:t>
            </w:r>
          </w:p>
        </w:tc>
        <w:tc>
          <w:tcPr>
            <w:tcW w:w="94" w:type="pct"/>
            <w:tcBorders>
              <w:left w:val="double" w:sz="4" w:space="0" w:color="548DD4" w:themeColor="text2" w:themeTint="99"/>
              <w:right w:val="double" w:sz="4" w:space="0" w:color="548DD4" w:themeColor="text2" w:themeTint="99"/>
            </w:tcBorders>
            <w:tcMar>
              <w:left w:w="0" w:type="dxa"/>
              <w:right w:w="0" w:type="dxa"/>
            </w:tcMar>
            <w:vAlign w:val="center"/>
          </w:tcPr>
          <w:p w14:paraId="1FD6D7BF" w14:textId="0123EBA3" w:rsidR="00E14A19" w:rsidRPr="00FB5A64" w:rsidRDefault="00E14A19" w:rsidP="00E14A19">
            <w:pPr>
              <w:jc w:val="center"/>
              <w:rPr>
                <w:sz w:val="14"/>
                <w:szCs w:val="16"/>
                <w:lang w:val="en-GB"/>
              </w:rPr>
            </w:pPr>
            <w:r>
              <w:rPr>
                <w:sz w:val="14"/>
                <w:szCs w:val="16"/>
                <w:lang w:val="en-GB"/>
              </w:rPr>
              <w:t>O</w:t>
            </w:r>
          </w:p>
        </w:tc>
        <w:tc>
          <w:tcPr>
            <w:tcW w:w="94" w:type="pct"/>
            <w:tcBorders>
              <w:left w:val="double" w:sz="4" w:space="0" w:color="548DD4" w:themeColor="text2" w:themeTint="99"/>
            </w:tcBorders>
            <w:tcMar>
              <w:left w:w="0" w:type="dxa"/>
              <w:right w:w="0" w:type="dxa"/>
            </w:tcMar>
            <w:vAlign w:val="center"/>
          </w:tcPr>
          <w:p w14:paraId="101F81F2" w14:textId="5A137A98" w:rsidR="00E14A19" w:rsidRPr="00FB5A64" w:rsidRDefault="00E14A19" w:rsidP="00E14A19">
            <w:pPr>
              <w:jc w:val="center"/>
              <w:rPr>
                <w:sz w:val="14"/>
                <w:szCs w:val="16"/>
                <w:lang w:val="en-GB"/>
              </w:rPr>
            </w:pPr>
            <w:r>
              <w:rPr>
                <w:sz w:val="14"/>
                <w:szCs w:val="16"/>
                <w:lang w:val="en-GB"/>
              </w:rPr>
              <w:t>O</w:t>
            </w:r>
          </w:p>
        </w:tc>
        <w:tc>
          <w:tcPr>
            <w:tcW w:w="92" w:type="pct"/>
            <w:tcMar>
              <w:left w:w="0" w:type="dxa"/>
              <w:right w:w="0" w:type="dxa"/>
            </w:tcMar>
            <w:vAlign w:val="center"/>
          </w:tcPr>
          <w:p w14:paraId="23C8E64D" w14:textId="385303C5" w:rsidR="00E14A19" w:rsidRPr="00FB5A64" w:rsidRDefault="00E14A19" w:rsidP="00E14A19">
            <w:pPr>
              <w:jc w:val="center"/>
              <w:rPr>
                <w:sz w:val="14"/>
                <w:szCs w:val="16"/>
                <w:lang w:val="en-GB"/>
              </w:rPr>
            </w:pPr>
            <w:r>
              <w:rPr>
                <w:sz w:val="14"/>
                <w:szCs w:val="16"/>
                <w:lang w:val="en-GB"/>
              </w:rPr>
              <w:t>O</w:t>
            </w:r>
          </w:p>
        </w:tc>
        <w:tc>
          <w:tcPr>
            <w:tcW w:w="95" w:type="pct"/>
            <w:tcMar>
              <w:left w:w="0" w:type="dxa"/>
              <w:right w:w="0" w:type="dxa"/>
            </w:tcMar>
            <w:vAlign w:val="center"/>
          </w:tcPr>
          <w:p w14:paraId="6D37D317" w14:textId="63C466BE" w:rsidR="00E14A19" w:rsidRPr="00FB5A64" w:rsidRDefault="00E14A19" w:rsidP="00E14A19">
            <w:pPr>
              <w:jc w:val="center"/>
              <w:rPr>
                <w:sz w:val="14"/>
                <w:szCs w:val="16"/>
                <w:lang w:val="en-GB"/>
              </w:rPr>
            </w:pPr>
            <w:r>
              <w:rPr>
                <w:sz w:val="14"/>
                <w:szCs w:val="16"/>
                <w:lang w:val="en-GB"/>
              </w:rPr>
              <w:t>O</w:t>
            </w:r>
          </w:p>
        </w:tc>
        <w:tc>
          <w:tcPr>
            <w:tcW w:w="93" w:type="pct"/>
            <w:tcBorders>
              <w:right w:val="double" w:sz="4" w:space="0" w:color="548DD4" w:themeColor="text2" w:themeTint="99"/>
            </w:tcBorders>
            <w:tcMar>
              <w:left w:w="0" w:type="dxa"/>
              <w:right w:w="0" w:type="dxa"/>
            </w:tcMar>
            <w:vAlign w:val="center"/>
          </w:tcPr>
          <w:p w14:paraId="11A9FF43" w14:textId="00A6807D" w:rsidR="00E14A19" w:rsidRPr="00FB5A64" w:rsidRDefault="00E14A19" w:rsidP="00E14A19">
            <w:pPr>
              <w:jc w:val="center"/>
              <w:rPr>
                <w:sz w:val="14"/>
                <w:szCs w:val="16"/>
                <w:lang w:val="en-GB"/>
              </w:rPr>
            </w:pPr>
            <w:r>
              <w:rPr>
                <w:sz w:val="14"/>
                <w:szCs w:val="16"/>
                <w:lang w:val="en-GB"/>
              </w:rPr>
              <w:t>O</w:t>
            </w:r>
          </w:p>
        </w:tc>
        <w:tc>
          <w:tcPr>
            <w:tcW w:w="94" w:type="pct"/>
            <w:tcBorders>
              <w:left w:val="double" w:sz="4" w:space="0" w:color="548DD4" w:themeColor="text2" w:themeTint="99"/>
            </w:tcBorders>
            <w:tcMar>
              <w:left w:w="0" w:type="dxa"/>
              <w:right w:w="0" w:type="dxa"/>
            </w:tcMar>
            <w:vAlign w:val="center"/>
          </w:tcPr>
          <w:p w14:paraId="41B26204" w14:textId="0E9BD963" w:rsidR="00E14A19" w:rsidRPr="00FB5A64" w:rsidRDefault="00E14A19" w:rsidP="00E14A19">
            <w:pPr>
              <w:jc w:val="center"/>
              <w:rPr>
                <w:sz w:val="14"/>
                <w:szCs w:val="16"/>
                <w:lang w:val="en-GB"/>
              </w:rPr>
            </w:pPr>
            <w:r>
              <w:rPr>
                <w:sz w:val="14"/>
                <w:szCs w:val="16"/>
                <w:lang w:val="en-GB"/>
              </w:rPr>
              <w:t>O</w:t>
            </w:r>
          </w:p>
        </w:tc>
        <w:tc>
          <w:tcPr>
            <w:tcW w:w="95" w:type="pct"/>
            <w:tcBorders>
              <w:right w:val="double" w:sz="4" w:space="0" w:color="548DD4" w:themeColor="text2" w:themeTint="99"/>
            </w:tcBorders>
            <w:tcMar>
              <w:left w:w="0" w:type="dxa"/>
              <w:right w:w="0" w:type="dxa"/>
            </w:tcMar>
            <w:vAlign w:val="center"/>
          </w:tcPr>
          <w:p w14:paraId="73670187" w14:textId="0BEF5142" w:rsidR="00E14A19" w:rsidRPr="00FB5A64" w:rsidRDefault="00E14A19" w:rsidP="00E14A19">
            <w:pPr>
              <w:jc w:val="center"/>
              <w:rPr>
                <w:sz w:val="14"/>
                <w:szCs w:val="16"/>
                <w:lang w:val="en-GB"/>
              </w:rPr>
            </w:pPr>
            <w:r>
              <w:rPr>
                <w:sz w:val="14"/>
                <w:szCs w:val="16"/>
                <w:lang w:val="en-GB"/>
              </w:rPr>
              <w:t>O</w:t>
            </w:r>
          </w:p>
        </w:tc>
        <w:tc>
          <w:tcPr>
            <w:tcW w:w="88" w:type="pct"/>
            <w:tcBorders>
              <w:left w:val="double" w:sz="4" w:space="0" w:color="548DD4" w:themeColor="text2" w:themeTint="99"/>
              <w:right w:val="double" w:sz="4" w:space="0" w:color="548DD4" w:themeColor="text2" w:themeTint="99"/>
            </w:tcBorders>
            <w:tcMar>
              <w:left w:w="0" w:type="dxa"/>
              <w:right w:w="0" w:type="dxa"/>
            </w:tcMar>
            <w:vAlign w:val="center"/>
          </w:tcPr>
          <w:p w14:paraId="51B27C39" w14:textId="770D08FC" w:rsidR="00E14A19" w:rsidRPr="00FB5A64" w:rsidRDefault="00E14A19" w:rsidP="00E14A19">
            <w:pPr>
              <w:jc w:val="center"/>
              <w:rPr>
                <w:sz w:val="14"/>
                <w:szCs w:val="16"/>
                <w:lang w:val="en-GB"/>
              </w:rPr>
            </w:pPr>
            <w:r>
              <w:rPr>
                <w:sz w:val="14"/>
                <w:szCs w:val="16"/>
                <w:lang w:val="en-GB"/>
              </w:rPr>
              <w:t>O</w:t>
            </w:r>
          </w:p>
        </w:tc>
        <w:tc>
          <w:tcPr>
            <w:tcW w:w="94" w:type="pct"/>
            <w:tcBorders>
              <w:left w:val="double" w:sz="4" w:space="0" w:color="548DD4" w:themeColor="text2" w:themeTint="99"/>
            </w:tcBorders>
            <w:tcMar>
              <w:left w:w="0" w:type="dxa"/>
              <w:right w:w="0" w:type="dxa"/>
            </w:tcMar>
            <w:vAlign w:val="center"/>
          </w:tcPr>
          <w:p w14:paraId="47546B00" w14:textId="4A1E8FFD" w:rsidR="00E14A19" w:rsidRPr="00FB5A64" w:rsidRDefault="00E14A19" w:rsidP="00E14A19">
            <w:pPr>
              <w:jc w:val="center"/>
              <w:rPr>
                <w:sz w:val="14"/>
                <w:szCs w:val="16"/>
                <w:lang w:val="en-GB"/>
              </w:rPr>
            </w:pPr>
            <w:r>
              <w:rPr>
                <w:sz w:val="14"/>
                <w:szCs w:val="16"/>
                <w:lang w:val="en-GB"/>
              </w:rPr>
              <w:t>O</w:t>
            </w:r>
          </w:p>
        </w:tc>
        <w:tc>
          <w:tcPr>
            <w:tcW w:w="95" w:type="pct"/>
            <w:tcBorders>
              <w:right w:val="double" w:sz="4" w:space="0" w:color="548DD4" w:themeColor="text2" w:themeTint="99"/>
            </w:tcBorders>
            <w:tcMar>
              <w:left w:w="0" w:type="dxa"/>
              <w:right w:w="0" w:type="dxa"/>
            </w:tcMar>
            <w:vAlign w:val="center"/>
          </w:tcPr>
          <w:p w14:paraId="0C99C61B" w14:textId="1186B674" w:rsidR="00E14A19" w:rsidRPr="00FB5A64" w:rsidRDefault="00E14A19" w:rsidP="00E14A19">
            <w:pPr>
              <w:jc w:val="center"/>
              <w:rPr>
                <w:sz w:val="14"/>
                <w:szCs w:val="16"/>
                <w:lang w:val="en-GB"/>
              </w:rPr>
            </w:pPr>
            <w:r>
              <w:rPr>
                <w:sz w:val="14"/>
                <w:szCs w:val="16"/>
                <w:lang w:val="en-GB"/>
              </w:rPr>
              <w:t>O</w:t>
            </w:r>
          </w:p>
        </w:tc>
        <w:tc>
          <w:tcPr>
            <w:tcW w:w="92" w:type="pct"/>
            <w:tcBorders>
              <w:left w:val="double" w:sz="4" w:space="0" w:color="548DD4" w:themeColor="text2" w:themeTint="99"/>
            </w:tcBorders>
            <w:tcMar>
              <w:left w:w="0" w:type="dxa"/>
              <w:right w:w="0" w:type="dxa"/>
            </w:tcMar>
            <w:vAlign w:val="center"/>
          </w:tcPr>
          <w:p w14:paraId="0251AAE4" w14:textId="781235F0" w:rsidR="00E14A19" w:rsidRPr="00FB5A64" w:rsidRDefault="00E14A19" w:rsidP="00E14A19">
            <w:pPr>
              <w:jc w:val="center"/>
              <w:rPr>
                <w:sz w:val="14"/>
                <w:szCs w:val="16"/>
                <w:lang w:val="en-GB"/>
              </w:rPr>
            </w:pPr>
            <w:r>
              <w:rPr>
                <w:sz w:val="14"/>
                <w:szCs w:val="16"/>
                <w:lang w:val="en-GB"/>
              </w:rPr>
              <w:t>O</w:t>
            </w:r>
          </w:p>
        </w:tc>
        <w:tc>
          <w:tcPr>
            <w:tcW w:w="94" w:type="pct"/>
            <w:tcMar>
              <w:left w:w="0" w:type="dxa"/>
              <w:right w:w="0" w:type="dxa"/>
            </w:tcMar>
            <w:vAlign w:val="center"/>
          </w:tcPr>
          <w:p w14:paraId="12159F55" w14:textId="6DAC220F" w:rsidR="00E14A19" w:rsidRPr="00FB5A64" w:rsidRDefault="00E14A19" w:rsidP="00E14A19">
            <w:pPr>
              <w:jc w:val="center"/>
              <w:rPr>
                <w:sz w:val="14"/>
                <w:szCs w:val="16"/>
                <w:lang w:val="en-GB"/>
              </w:rPr>
            </w:pPr>
            <w:r>
              <w:rPr>
                <w:sz w:val="14"/>
                <w:szCs w:val="16"/>
                <w:lang w:val="en-GB"/>
              </w:rPr>
              <w:t>O</w:t>
            </w:r>
          </w:p>
        </w:tc>
        <w:tc>
          <w:tcPr>
            <w:tcW w:w="94" w:type="pct"/>
            <w:tcMar>
              <w:left w:w="0" w:type="dxa"/>
              <w:right w:w="0" w:type="dxa"/>
            </w:tcMar>
            <w:vAlign w:val="center"/>
          </w:tcPr>
          <w:p w14:paraId="628E43B1" w14:textId="7FA38C9C" w:rsidR="00E14A19" w:rsidRPr="00FB5A64" w:rsidRDefault="00E14A19" w:rsidP="00E14A19">
            <w:pPr>
              <w:jc w:val="center"/>
              <w:rPr>
                <w:sz w:val="14"/>
                <w:szCs w:val="16"/>
                <w:lang w:val="en-GB"/>
              </w:rPr>
            </w:pPr>
            <w:r>
              <w:rPr>
                <w:sz w:val="14"/>
                <w:szCs w:val="16"/>
                <w:lang w:val="en-GB"/>
              </w:rPr>
              <w:t>O</w:t>
            </w:r>
          </w:p>
        </w:tc>
        <w:tc>
          <w:tcPr>
            <w:tcW w:w="83" w:type="pct"/>
            <w:tcBorders>
              <w:right w:val="double" w:sz="4" w:space="0" w:color="548DD4" w:themeColor="text2" w:themeTint="99"/>
            </w:tcBorders>
            <w:tcMar>
              <w:left w:w="0" w:type="dxa"/>
              <w:right w:w="0" w:type="dxa"/>
            </w:tcMar>
            <w:vAlign w:val="center"/>
          </w:tcPr>
          <w:p w14:paraId="06C7B68B" w14:textId="405643EB" w:rsidR="00E14A19" w:rsidRPr="00FB5A64" w:rsidRDefault="00E14A19" w:rsidP="00E14A19">
            <w:pPr>
              <w:jc w:val="center"/>
              <w:rPr>
                <w:sz w:val="14"/>
                <w:szCs w:val="16"/>
                <w:lang w:val="en-GB"/>
              </w:rPr>
            </w:pPr>
            <w:r>
              <w:rPr>
                <w:sz w:val="14"/>
                <w:szCs w:val="16"/>
                <w:lang w:val="en-GB"/>
              </w:rPr>
              <w:t>O</w:t>
            </w:r>
          </w:p>
        </w:tc>
        <w:tc>
          <w:tcPr>
            <w:tcW w:w="88" w:type="pct"/>
            <w:tcBorders>
              <w:left w:val="double" w:sz="4" w:space="0" w:color="548DD4" w:themeColor="text2" w:themeTint="99"/>
            </w:tcBorders>
            <w:tcMar>
              <w:left w:w="0" w:type="dxa"/>
              <w:right w:w="0" w:type="dxa"/>
            </w:tcMar>
            <w:vAlign w:val="center"/>
          </w:tcPr>
          <w:p w14:paraId="36B2B2C9" w14:textId="487862F7" w:rsidR="00E14A19" w:rsidRPr="00FB5A64" w:rsidRDefault="00E14A19" w:rsidP="00E14A19">
            <w:pPr>
              <w:jc w:val="center"/>
              <w:rPr>
                <w:sz w:val="14"/>
                <w:szCs w:val="16"/>
                <w:lang w:val="en-GB"/>
              </w:rPr>
            </w:pPr>
            <w:r>
              <w:rPr>
                <w:sz w:val="14"/>
                <w:szCs w:val="16"/>
                <w:lang w:val="en-GB"/>
              </w:rPr>
              <w:t>O</w:t>
            </w:r>
          </w:p>
        </w:tc>
        <w:tc>
          <w:tcPr>
            <w:tcW w:w="92" w:type="pct"/>
            <w:tcMar>
              <w:left w:w="0" w:type="dxa"/>
              <w:right w:w="0" w:type="dxa"/>
            </w:tcMar>
            <w:vAlign w:val="center"/>
          </w:tcPr>
          <w:p w14:paraId="00819D05" w14:textId="4D797A57" w:rsidR="00E14A19" w:rsidRPr="00FB5A64" w:rsidRDefault="00E14A19" w:rsidP="00E14A19">
            <w:pPr>
              <w:jc w:val="center"/>
              <w:rPr>
                <w:sz w:val="14"/>
                <w:szCs w:val="16"/>
                <w:lang w:val="en-GB"/>
              </w:rPr>
            </w:pPr>
            <w:r>
              <w:rPr>
                <w:sz w:val="14"/>
                <w:szCs w:val="16"/>
                <w:lang w:val="en-GB"/>
              </w:rPr>
              <w:t>O</w:t>
            </w:r>
          </w:p>
        </w:tc>
        <w:tc>
          <w:tcPr>
            <w:tcW w:w="95" w:type="pct"/>
            <w:tcMar>
              <w:left w:w="0" w:type="dxa"/>
              <w:right w:w="0" w:type="dxa"/>
            </w:tcMar>
            <w:vAlign w:val="center"/>
          </w:tcPr>
          <w:p w14:paraId="07716DAF" w14:textId="485748ED" w:rsidR="00E14A19" w:rsidRPr="00FB5A64" w:rsidRDefault="00E14A19" w:rsidP="00E14A19">
            <w:pPr>
              <w:jc w:val="center"/>
              <w:rPr>
                <w:sz w:val="14"/>
                <w:szCs w:val="16"/>
                <w:lang w:val="en-GB"/>
              </w:rPr>
            </w:pPr>
            <w:r>
              <w:rPr>
                <w:sz w:val="14"/>
                <w:szCs w:val="16"/>
                <w:lang w:val="en-GB"/>
              </w:rPr>
              <w:t>O</w:t>
            </w:r>
          </w:p>
        </w:tc>
        <w:tc>
          <w:tcPr>
            <w:tcW w:w="92" w:type="pct"/>
            <w:tcBorders>
              <w:right w:val="double" w:sz="4" w:space="0" w:color="548DD4" w:themeColor="text2" w:themeTint="99"/>
            </w:tcBorders>
            <w:tcMar>
              <w:left w:w="0" w:type="dxa"/>
              <w:right w:w="0" w:type="dxa"/>
            </w:tcMar>
            <w:vAlign w:val="center"/>
          </w:tcPr>
          <w:p w14:paraId="25899424" w14:textId="57958676" w:rsidR="00E14A19" w:rsidRPr="00FB5A64" w:rsidRDefault="00E14A19" w:rsidP="00E14A19">
            <w:pPr>
              <w:jc w:val="center"/>
              <w:rPr>
                <w:sz w:val="14"/>
                <w:szCs w:val="16"/>
                <w:lang w:val="en-GB"/>
              </w:rPr>
            </w:pPr>
            <w:r>
              <w:rPr>
                <w:sz w:val="14"/>
                <w:szCs w:val="16"/>
                <w:lang w:val="en-GB"/>
              </w:rPr>
              <w:t>O</w:t>
            </w:r>
          </w:p>
        </w:tc>
        <w:tc>
          <w:tcPr>
            <w:tcW w:w="94" w:type="pct"/>
            <w:tcBorders>
              <w:left w:val="double" w:sz="4" w:space="0" w:color="548DD4" w:themeColor="text2" w:themeTint="99"/>
            </w:tcBorders>
            <w:tcMar>
              <w:left w:w="0" w:type="dxa"/>
              <w:right w:w="0" w:type="dxa"/>
            </w:tcMar>
            <w:vAlign w:val="center"/>
          </w:tcPr>
          <w:p w14:paraId="2A04E596" w14:textId="1E5438F5" w:rsidR="00E14A19" w:rsidRPr="00FB5A64" w:rsidRDefault="00E14A19" w:rsidP="00E14A19">
            <w:pPr>
              <w:jc w:val="center"/>
              <w:rPr>
                <w:sz w:val="14"/>
                <w:szCs w:val="16"/>
                <w:lang w:val="en-GB"/>
              </w:rPr>
            </w:pPr>
            <w:r>
              <w:rPr>
                <w:sz w:val="14"/>
                <w:szCs w:val="16"/>
                <w:lang w:val="en-GB"/>
              </w:rPr>
              <w:t>O</w:t>
            </w:r>
          </w:p>
        </w:tc>
        <w:tc>
          <w:tcPr>
            <w:tcW w:w="94" w:type="pct"/>
            <w:tcMar>
              <w:left w:w="0" w:type="dxa"/>
              <w:right w:w="0" w:type="dxa"/>
            </w:tcMar>
            <w:vAlign w:val="center"/>
          </w:tcPr>
          <w:p w14:paraId="18E865AD" w14:textId="2019CB8C" w:rsidR="00E14A19" w:rsidRPr="00FB5A64" w:rsidRDefault="00E14A19" w:rsidP="00E14A19">
            <w:pPr>
              <w:jc w:val="center"/>
              <w:rPr>
                <w:sz w:val="14"/>
                <w:szCs w:val="16"/>
                <w:lang w:val="en-GB"/>
              </w:rPr>
            </w:pPr>
            <w:r>
              <w:rPr>
                <w:sz w:val="14"/>
                <w:szCs w:val="16"/>
                <w:lang w:val="en-GB"/>
              </w:rPr>
              <w:t>O</w:t>
            </w:r>
          </w:p>
        </w:tc>
        <w:tc>
          <w:tcPr>
            <w:tcW w:w="95" w:type="pct"/>
            <w:tcBorders>
              <w:right w:val="double" w:sz="4" w:space="0" w:color="548DD4" w:themeColor="text2" w:themeTint="99"/>
            </w:tcBorders>
            <w:tcMar>
              <w:left w:w="0" w:type="dxa"/>
              <w:right w:w="0" w:type="dxa"/>
            </w:tcMar>
            <w:vAlign w:val="center"/>
          </w:tcPr>
          <w:p w14:paraId="26916631" w14:textId="18A28AB6" w:rsidR="00E14A19" w:rsidRPr="00FB5A64" w:rsidRDefault="00E14A19" w:rsidP="00E14A19">
            <w:pPr>
              <w:jc w:val="center"/>
              <w:rPr>
                <w:sz w:val="14"/>
                <w:szCs w:val="16"/>
                <w:lang w:val="en-GB"/>
              </w:rPr>
            </w:pPr>
            <w:r>
              <w:rPr>
                <w:sz w:val="14"/>
                <w:szCs w:val="16"/>
                <w:lang w:val="en-GB"/>
              </w:rPr>
              <w:t>O</w:t>
            </w:r>
          </w:p>
        </w:tc>
        <w:tc>
          <w:tcPr>
            <w:tcW w:w="82" w:type="pct"/>
            <w:tcBorders>
              <w:left w:val="double" w:sz="4" w:space="0" w:color="548DD4" w:themeColor="text2" w:themeTint="99"/>
            </w:tcBorders>
            <w:tcMar>
              <w:left w:w="0" w:type="dxa"/>
              <w:right w:w="0" w:type="dxa"/>
            </w:tcMar>
            <w:vAlign w:val="center"/>
          </w:tcPr>
          <w:p w14:paraId="330A3ACF" w14:textId="2EB01B38" w:rsidR="00E14A19" w:rsidRPr="00FB5A64" w:rsidRDefault="00E14A19" w:rsidP="00E14A19">
            <w:pPr>
              <w:jc w:val="center"/>
              <w:rPr>
                <w:sz w:val="14"/>
                <w:szCs w:val="16"/>
                <w:lang w:val="en-GB"/>
              </w:rPr>
            </w:pPr>
            <w:r>
              <w:rPr>
                <w:sz w:val="14"/>
                <w:szCs w:val="16"/>
                <w:lang w:val="en-GB"/>
              </w:rPr>
              <w:t>O</w:t>
            </w:r>
          </w:p>
        </w:tc>
        <w:tc>
          <w:tcPr>
            <w:tcW w:w="83" w:type="pct"/>
            <w:tcBorders>
              <w:right w:val="double" w:sz="4" w:space="0" w:color="548DD4" w:themeColor="text2" w:themeTint="99"/>
            </w:tcBorders>
            <w:tcMar>
              <w:left w:w="0" w:type="dxa"/>
              <w:right w:w="0" w:type="dxa"/>
            </w:tcMar>
            <w:vAlign w:val="center"/>
          </w:tcPr>
          <w:p w14:paraId="2A7EE098" w14:textId="3511088A" w:rsidR="00E14A19" w:rsidRPr="00FB5A64" w:rsidRDefault="00E14A19" w:rsidP="00E14A19">
            <w:pPr>
              <w:jc w:val="center"/>
              <w:rPr>
                <w:sz w:val="14"/>
                <w:szCs w:val="16"/>
                <w:lang w:val="en-GB"/>
              </w:rPr>
            </w:pPr>
            <w:r>
              <w:rPr>
                <w:sz w:val="14"/>
                <w:szCs w:val="16"/>
                <w:lang w:val="en-GB"/>
              </w:rPr>
              <w:t>O</w:t>
            </w:r>
          </w:p>
        </w:tc>
        <w:tc>
          <w:tcPr>
            <w:tcW w:w="92" w:type="pct"/>
            <w:tcBorders>
              <w:left w:val="double" w:sz="4" w:space="0" w:color="548DD4" w:themeColor="text2" w:themeTint="99"/>
            </w:tcBorders>
            <w:tcMar>
              <w:left w:w="0" w:type="dxa"/>
              <w:right w:w="0" w:type="dxa"/>
            </w:tcMar>
            <w:vAlign w:val="center"/>
          </w:tcPr>
          <w:p w14:paraId="607AEAB1" w14:textId="69815DC3" w:rsidR="00E14A19" w:rsidRPr="00FB5A64" w:rsidRDefault="00E14A19" w:rsidP="00E14A19">
            <w:pPr>
              <w:jc w:val="center"/>
              <w:rPr>
                <w:sz w:val="14"/>
                <w:szCs w:val="16"/>
                <w:lang w:val="en-GB"/>
              </w:rPr>
            </w:pPr>
            <w:r>
              <w:rPr>
                <w:sz w:val="14"/>
                <w:szCs w:val="16"/>
                <w:lang w:val="en-GB"/>
              </w:rPr>
              <w:t>O</w:t>
            </w:r>
          </w:p>
        </w:tc>
        <w:tc>
          <w:tcPr>
            <w:tcW w:w="94" w:type="pct"/>
            <w:tcMar>
              <w:left w:w="0" w:type="dxa"/>
              <w:right w:w="0" w:type="dxa"/>
            </w:tcMar>
            <w:vAlign w:val="center"/>
          </w:tcPr>
          <w:p w14:paraId="668A64B9" w14:textId="22F6F48F" w:rsidR="00E14A19" w:rsidRPr="00FB5A64" w:rsidRDefault="00E14A19" w:rsidP="00E14A19">
            <w:pPr>
              <w:jc w:val="center"/>
              <w:rPr>
                <w:sz w:val="14"/>
                <w:szCs w:val="16"/>
                <w:lang w:val="en-GB"/>
              </w:rPr>
            </w:pPr>
            <w:r>
              <w:rPr>
                <w:sz w:val="14"/>
                <w:szCs w:val="16"/>
                <w:lang w:val="en-GB"/>
              </w:rPr>
              <w:t>O</w:t>
            </w:r>
          </w:p>
        </w:tc>
        <w:tc>
          <w:tcPr>
            <w:tcW w:w="90" w:type="pct"/>
            <w:tcBorders>
              <w:right w:val="double" w:sz="4" w:space="0" w:color="548DD4" w:themeColor="text2" w:themeTint="99"/>
            </w:tcBorders>
            <w:tcMar>
              <w:left w:w="0" w:type="dxa"/>
              <w:right w:w="0" w:type="dxa"/>
            </w:tcMar>
            <w:vAlign w:val="center"/>
          </w:tcPr>
          <w:p w14:paraId="6646FC40" w14:textId="7710C8F2" w:rsidR="00E14A19" w:rsidRPr="00FB5A64" w:rsidRDefault="00E14A19" w:rsidP="00E14A19">
            <w:pPr>
              <w:jc w:val="center"/>
              <w:rPr>
                <w:sz w:val="14"/>
                <w:szCs w:val="16"/>
                <w:lang w:val="en-GB"/>
              </w:rPr>
            </w:pPr>
            <w:r>
              <w:rPr>
                <w:sz w:val="14"/>
                <w:szCs w:val="16"/>
                <w:lang w:val="en-GB"/>
              </w:rPr>
              <w:t>O</w:t>
            </w:r>
          </w:p>
        </w:tc>
      </w:tr>
      <w:tr w:rsidR="00837531" w:rsidRPr="00935D11" w14:paraId="6F835232" w14:textId="77777777" w:rsidTr="00AA225F">
        <w:trPr>
          <w:cnfStyle w:val="000000100000" w:firstRow="0" w:lastRow="0" w:firstColumn="0" w:lastColumn="0" w:oddVBand="0" w:evenVBand="0" w:oddHBand="1" w:evenHBand="0" w:firstRowFirstColumn="0" w:firstRowLastColumn="0" w:lastRowFirstColumn="0" w:lastRowLastColumn="0"/>
          <w:trHeight w:val="163"/>
        </w:trPr>
        <w:tc>
          <w:tcPr>
            <w:tcW w:w="1318" w:type="pct"/>
            <w:tcBorders>
              <w:right w:val="double" w:sz="4" w:space="0" w:color="548DD4" w:themeColor="text2" w:themeTint="99"/>
            </w:tcBorders>
          </w:tcPr>
          <w:p w14:paraId="01DEE05C" w14:textId="77777777" w:rsidR="00E14A19" w:rsidRPr="00935D11" w:rsidRDefault="00E14A19" w:rsidP="00E14A19">
            <w:pPr>
              <w:rPr>
                <w:rFonts w:eastAsia="Times New Roman" w:cstheme="minorHAnsi"/>
                <w:sz w:val="16"/>
                <w:szCs w:val="16"/>
                <w:lang w:val="en-GB" w:eastAsia="fr-BE"/>
              </w:rPr>
            </w:pPr>
            <w:r w:rsidRPr="00935D11">
              <w:rPr>
                <w:rFonts w:eastAsia="Times New Roman" w:cstheme="minorHAnsi"/>
                <w:sz w:val="16"/>
                <w:szCs w:val="16"/>
                <w:lang w:val="en-GB" w:eastAsia="fr-BE"/>
              </w:rPr>
              <w:t xml:space="preserve">Appeal Information Providing </w:t>
            </w:r>
            <w:r>
              <w:rPr>
                <w:rFonts w:eastAsia="Times New Roman" w:cstheme="minorHAnsi"/>
                <w:sz w:val="16"/>
                <w:szCs w:val="16"/>
                <w:lang w:val="en-GB" w:eastAsia="fr-BE"/>
              </w:rPr>
              <w:t>Organisation</w:t>
            </w:r>
          </w:p>
        </w:tc>
        <w:tc>
          <w:tcPr>
            <w:tcW w:w="89" w:type="pct"/>
            <w:tcBorders>
              <w:left w:val="double" w:sz="4" w:space="0" w:color="548DD4" w:themeColor="text2" w:themeTint="99"/>
            </w:tcBorders>
            <w:tcMar>
              <w:left w:w="0" w:type="dxa"/>
              <w:right w:w="0" w:type="dxa"/>
            </w:tcMar>
          </w:tcPr>
          <w:p w14:paraId="5E51C837" w14:textId="77777777" w:rsidR="00E14A19" w:rsidRPr="00FB5A64" w:rsidRDefault="00E14A19" w:rsidP="00E14A19">
            <w:pPr>
              <w:jc w:val="center"/>
              <w:rPr>
                <w:sz w:val="14"/>
                <w:szCs w:val="16"/>
                <w:lang w:val="en-GB"/>
              </w:rPr>
            </w:pPr>
            <w:r w:rsidRPr="00FB5A64">
              <w:rPr>
                <w:sz w:val="14"/>
                <w:szCs w:val="16"/>
                <w:lang w:val="en-GB"/>
              </w:rPr>
              <w:t>–</w:t>
            </w:r>
          </w:p>
        </w:tc>
        <w:tc>
          <w:tcPr>
            <w:tcW w:w="96" w:type="pct"/>
            <w:tcMar>
              <w:left w:w="0" w:type="dxa"/>
              <w:right w:w="0" w:type="dxa"/>
            </w:tcMar>
          </w:tcPr>
          <w:p w14:paraId="027AD8ED" w14:textId="77777777" w:rsidR="00E14A19" w:rsidRPr="00FB5A64" w:rsidRDefault="00E14A19" w:rsidP="00E14A19">
            <w:pPr>
              <w:jc w:val="center"/>
              <w:rPr>
                <w:sz w:val="14"/>
                <w:szCs w:val="16"/>
                <w:lang w:val="en-GB"/>
              </w:rPr>
            </w:pPr>
            <w:r w:rsidRPr="00FB5A64">
              <w:rPr>
                <w:sz w:val="14"/>
                <w:szCs w:val="16"/>
                <w:lang w:val="en-GB"/>
              </w:rPr>
              <w:t>–</w:t>
            </w:r>
          </w:p>
        </w:tc>
        <w:tc>
          <w:tcPr>
            <w:tcW w:w="95" w:type="pct"/>
            <w:tcBorders>
              <w:right w:val="double" w:sz="4" w:space="0" w:color="548DD4" w:themeColor="text2" w:themeTint="99"/>
            </w:tcBorders>
            <w:tcMar>
              <w:left w:w="0" w:type="dxa"/>
              <w:right w:w="0" w:type="dxa"/>
            </w:tcMar>
          </w:tcPr>
          <w:p w14:paraId="3DE0B8A4" w14:textId="77777777" w:rsidR="00E14A19" w:rsidRPr="00FB5A64" w:rsidRDefault="00E14A19" w:rsidP="00E14A19">
            <w:pPr>
              <w:jc w:val="center"/>
              <w:rPr>
                <w:sz w:val="14"/>
                <w:szCs w:val="16"/>
                <w:lang w:val="en-GB"/>
              </w:rPr>
            </w:pPr>
            <w:r w:rsidRPr="00FB5A64">
              <w:rPr>
                <w:sz w:val="14"/>
                <w:szCs w:val="16"/>
                <w:lang w:val="en-GB"/>
              </w:rPr>
              <w:t>–</w:t>
            </w:r>
          </w:p>
        </w:tc>
        <w:tc>
          <w:tcPr>
            <w:tcW w:w="90" w:type="pct"/>
            <w:tcBorders>
              <w:left w:val="double" w:sz="4" w:space="0" w:color="548DD4" w:themeColor="text2" w:themeTint="99"/>
            </w:tcBorders>
            <w:tcMar>
              <w:left w:w="0" w:type="dxa"/>
              <w:right w:w="0" w:type="dxa"/>
            </w:tcMar>
          </w:tcPr>
          <w:p w14:paraId="71183C6D" w14:textId="77777777" w:rsidR="00E14A19" w:rsidRPr="00FB5A64" w:rsidRDefault="00E14A19" w:rsidP="00E14A19">
            <w:pPr>
              <w:jc w:val="center"/>
              <w:rPr>
                <w:sz w:val="14"/>
                <w:szCs w:val="16"/>
                <w:lang w:val="en-GB"/>
              </w:rPr>
            </w:pPr>
            <w:r>
              <w:rPr>
                <w:sz w:val="14"/>
                <w:szCs w:val="16"/>
                <w:lang w:val="en-GB"/>
              </w:rPr>
              <w:t>CM</w:t>
            </w:r>
          </w:p>
        </w:tc>
        <w:tc>
          <w:tcPr>
            <w:tcW w:w="90" w:type="pct"/>
            <w:tcMar>
              <w:left w:w="0" w:type="dxa"/>
              <w:right w:w="0" w:type="dxa"/>
            </w:tcMar>
          </w:tcPr>
          <w:p w14:paraId="49D31211" w14:textId="77777777" w:rsidR="00E14A19" w:rsidRPr="00FB5A64" w:rsidRDefault="00E14A19" w:rsidP="00E14A19">
            <w:pPr>
              <w:jc w:val="center"/>
              <w:rPr>
                <w:sz w:val="14"/>
                <w:szCs w:val="16"/>
                <w:lang w:val="en-GB"/>
              </w:rPr>
            </w:pPr>
            <w:r>
              <w:rPr>
                <w:sz w:val="14"/>
                <w:szCs w:val="16"/>
                <w:lang w:val="en-GB"/>
              </w:rPr>
              <w:t>CM</w:t>
            </w:r>
          </w:p>
        </w:tc>
        <w:tc>
          <w:tcPr>
            <w:tcW w:w="97" w:type="pct"/>
            <w:tcBorders>
              <w:right w:val="double" w:sz="4" w:space="0" w:color="548DD4" w:themeColor="text2" w:themeTint="99"/>
            </w:tcBorders>
            <w:tcMar>
              <w:left w:w="0" w:type="dxa"/>
              <w:right w:w="0" w:type="dxa"/>
            </w:tcMar>
          </w:tcPr>
          <w:p w14:paraId="4168E261" w14:textId="14B94D9D" w:rsidR="00E14A19" w:rsidRPr="00FB5A64" w:rsidRDefault="00E14A19" w:rsidP="00E14A19">
            <w:pPr>
              <w:jc w:val="center"/>
              <w:rPr>
                <w:sz w:val="14"/>
                <w:szCs w:val="16"/>
                <w:lang w:val="en-GB"/>
              </w:rPr>
            </w:pPr>
            <w:r>
              <w:rPr>
                <w:sz w:val="14"/>
                <w:szCs w:val="16"/>
                <w:lang w:val="en-GB"/>
              </w:rPr>
              <w:t>O</w:t>
            </w:r>
          </w:p>
        </w:tc>
        <w:tc>
          <w:tcPr>
            <w:tcW w:w="91" w:type="pct"/>
            <w:tcBorders>
              <w:left w:val="double" w:sz="4" w:space="0" w:color="548DD4" w:themeColor="text2" w:themeTint="99"/>
            </w:tcBorders>
            <w:tcMar>
              <w:left w:w="0" w:type="dxa"/>
              <w:right w:w="0" w:type="dxa"/>
            </w:tcMar>
          </w:tcPr>
          <w:p w14:paraId="6FC172A9" w14:textId="77777777" w:rsidR="00E14A19" w:rsidRPr="00FB5A64" w:rsidRDefault="00E14A19" w:rsidP="00E14A19">
            <w:pPr>
              <w:jc w:val="center"/>
              <w:rPr>
                <w:sz w:val="14"/>
                <w:szCs w:val="16"/>
                <w:lang w:val="en-GB"/>
              </w:rPr>
            </w:pPr>
            <w:r>
              <w:rPr>
                <w:sz w:val="14"/>
                <w:szCs w:val="16"/>
                <w:lang w:val="en-GB"/>
              </w:rPr>
              <w:t>CM</w:t>
            </w:r>
          </w:p>
        </w:tc>
        <w:tc>
          <w:tcPr>
            <w:tcW w:w="91" w:type="pct"/>
            <w:tcMar>
              <w:left w:w="0" w:type="dxa"/>
              <w:right w:w="0" w:type="dxa"/>
            </w:tcMar>
          </w:tcPr>
          <w:p w14:paraId="6B58ABE9" w14:textId="34F66765" w:rsidR="00E14A19" w:rsidRPr="00FB5A64" w:rsidRDefault="00E14A19" w:rsidP="00E14A19">
            <w:pPr>
              <w:jc w:val="center"/>
              <w:rPr>
                <w:sz w:val="14"/>
                <w:szCs w:val="16"/>
                <w:lang w:val="en-GB"/>
              </w:rPr>
            </w:pPr>
            <w:r>
              <w:rPr>
                <w:sz w:val="14"/>
                <w:szCs w:val="16"/>
                <w:lang w:val="en-GB"/>
              </w:rPr>
              <w:t>O</w:t>
            </w:r>
          </w:p>
        </w:tc>
        <w:tc>
          <w:tcPr>
            <w:tcW w:w="92" w:type="pct"/>
            <w:tcBorders>
              <w:right w:val="double" w:sz="4" w:space="0" w:color="548DD4" w:themeColor="text2" w:themeTint="99"/>
            </w:tcBorders>
            <w:tcMar>
              <w:left w:w="0" w:type="dxa"/>
              <w:right w:w="0" w:type="dxa"/>
            </w:tcMar>
          </w:tcPr>
          <w:p w14:paraId="43C806DA" w14:textId="6BE96941" w:rsidR="00E14A19" w:rsidRPr="00FB5A64" w:rsidRDefault="00E14A19" w:rsidP="00E14A19">
            <w:pPr>
              <w:jc w:val="center"/>
              <w:rPr>
                <w:sz w:val="14"/>
                <w:szCs w:val="16"/>
                <w:lang w:val="en-GB"/>
              </w:rPr>
            </w:pPr>
            <w:r>
              <w:rPr>
                <w:sz w:val="14"/>
                <w:szCs w:val="16"/>
                <w:lang w:val="en-GB"/>
              </w:rPr>
              <w:t>O</w:t>
            </w:r>
          </w:p>
        </w:tc>
        <w:tc>
          <w:tcPr>
            <w:tcW w:w="92" w:type="pct"/>
            <w:tcBorders>
              <w:left w:val="double" w:sz="4" w:space="0" w:color="548DD4" w:themeColor="text2" w:themeTint="99"/>
            </w:tcBorders>
            <w:tcMar>
              <w:left w:w="0" w:type="dxa"/>
              <w:right w:w="0" w:type="dxa"/>
            </w:tcMar>
          </w:tcPr>
          <w:p w14:paraId="6BBBA0C0" w14:textId="77777777" w:rsidR="00E14A19" w:rsidRPr="00FB5A64" w:rsidRDefault="00E14A19" w:rsidP="00E14A19">
            <w:pPr>
              <w:jc w:val="center"/>
              <w:rPr>
                <w:sz w:val="14"/>
                <w:szCs w:val="16"/>
                <w:lang w:val="en-GB"/>
              </w:rPr>
            </w:pPr>
            <w:r>
              <w:rPr>
                <w:sz w:val="14"/>
                <w:szCs w:val="16"/>
                <w:lang w:val="en-GB"/>
              </w:rPr>
              <w:t>CM</w:t>
            </w:r>
          </w:p>
        </w:tc>
        <w:tc>
          <w:tcPr>
            <w:tcW w:w="94" w:type="pct"/>
            <w:tcBorders>
              <w:right w:val="double" w:sz="4" w:space="0" w:color="548DD4" w:themeColor="text2" w:themeTint="99"/>
            </w:tcBorders>
            <w:tcMar>
              <w:left w:w="0" w:type="dxa"/>
              <w:right w:w="0" w:type="dxa"/>
            </w:tcMar>
            <w:vAlign w:val="center"/>
          </w:tcPr>
          <w:p w14:paraId="1812D180" w14:textId="138CD8C6" w:rsidR="00E14A19" w:rsidRPr="00FB5A64" w:rsidRDefault="00E14A19" w:rsidP="00E14A19">
            <w:pPr>
              <w:jc w:val="center"/>
              <w:rPr>
                <w:sz w:val="14"/>
                <w:szCs w:val="16"/>
                <w:lang w:val="en-GB"/>
              </w:rPr>
            </w:pPr>
            <w:r>
              <w:rPr>
                <w:sz w:val="14"/>
                <w:szCs w:val="16"/>
                <w:lang w:val="en-GB"/>
              </w:rPr>
              <w:t>O</w:t>
            </w:r>
          </w:p>
        </w:tc>
        <w:tc>
          <w:tcPr>
            <w:tcW w:w="92" w:type="pct"/>
            <w:tcBorders>
              <w:left w:val="double" w:sz="4" w:space="0" w:color="548DD4" w:themeColor="text2" w:themeTint="99"/>
            </w:tcBorders>
            <w:tcMar>
              <w:left w:w="0" w:type="dxa"/>
              <w:right w:w="0" w:type="dxa"/>
            </w:tcMar>
            <w:vAlign w:val="center"/>
          </w:tcPr>
          <w:p w14:paraId="24FBD6C5" w14:textId="1D64F24F" w:rsidR="00E14A19" w:rsidRPr="00FB5A64" w:rsidRDefault="00E14A19" w:rsidP="00E14A19">
            <w:pPr>
              <w:jc w:val="center"/>
              <w:rPr>
                <w:sz w:val="14"/>
                <w:szCs w:val="16"/>
                <w:lang w:val="en-GB"/>
              </w:rPr>
            </w:pPr>
            <w:r>
              <w:rPr>
                <w:sz w:val="14"/>
                <w:szCs w:val="16"/>
                <w:lang w:val="en-GB"/>
              </w:rPr>
              <w:t>O</w:t>
            </w:r>
          </w:p>
        </w:tc>
        <w:tc>
          <w:tcPr>
            <w:tcW w:w="91" w:type="pct"/>
            <w:tcMar>
              <w:left w:w="0" w:type="dxa"/>
              <w:right w:w="0" w:type="dxa"/>
            </w:tcMar>
            <w:vAlign w:val="center"/>
          </w:tcPr>
          <w:p w14:paraId="6C6B110A" w14:textId="44B07406" w:rsidR="00E14A19" w:rsidRPr="00FB5A64" w:rsidRDefault="00E14A19" w:rsidP="00E14A19">
            <w:pPr>
              <w:jc w:val="center"/>
              <w:rPr>
                <w:sz w:val="14"/>
                <w:szCs w:val="16"/>
                <w:lang w:val="en-GB"/>
              </w:rPr>
            </w:pPr>
            <w:r>
              <w:rPr>
                <w:sz w:val="14"/>
                <w:szCs w:val="16"/>
                <w:lang w:val="en-GB"/>
              </w:rPr>
              <w:t>O</w:t>
            </w:r>
          </w:p>
        </w:tc>
        <w:tc>
          <w:tcPr>
            <w:tcW w:w="94" w:type="pct"/>
            <w:tcBorders>
              <w:right w:val="double" w:sz="4" w:space="0" w:color="548DD4" w:themeColor="text2" w:themeTint="99"/>
            </w:tcBorders>
            <w:tcMar>
              <w:left w:w="0" w:type="dxa"/>
              <w:right w:w="0" w:type="dxa"/>
            </w:tcMar>
          </w:tcPr>
          <w:p w14:paraId="6279A5CA" w14:textId="77777777" w:rsidR="00E14A19" w:rsidRPr="00FB5A64" w:rsidRDefault="00E14A19" w:rsidP="00E14A19">
            <w:pPr>
              <w:jc w:val="center"/>
              <w:rPr>
                <w:sz w:val="14"/>
                <w:szCs w:val="16"/>
                <w:lang w:val="en-GB"/>
              </w:rPr>
            </w:pPr>
            <w:r>
              <w:rPr>
                <w:sz w:val="14"/>
                <w:szCs w:val="16"/>
                <w:lang w:val="en-GB"/>
              </w:rPr>
              <w:t>CM</w:t>
            </w:r>
          </w:p>
        </w:tc>
        <w:tc>
          <w:tcPr>
            <w:tcW w:w="94" w:type="pct"/>
            <w:tcBorders>
              <w:left w:val="double" w:sz="4" w:space="0" w:color="548DD4" w:themeColor="text2" w:themeTint="99"/>
              <w:right w:val="double" w:sz="4" w:space="0" w:color="548DD4" w:themeColor="text2" w:themeTint="99"/>
            </w:tcBorders>
            <w:tcMar>
              <w:left w:w="0" w:type="dxa"/>
              <w:right w:w="0" w:type="dxa"/>
            </w:tcMar>
          </w:tcPr>
          <w:p w14:paraId="6FDA2BA5" w14:textId="5C9F0B2B" w:rsidR="00E14A19" w:rsidRPr="00FB5A64" w:rsidRDefault="00E14A19" w:rsidP="00E14A19">
            <w:pPr>
              <w:jc w:val="center"/>
              <w:rPr>
                <w:sz w:val="14"/>
                <w:szCs w:val="16"/>
                <w:lang w:val="en-GB"/>
              </w:rPr>
            </w:pPr>
            <w:r>
              <w:rPr>
                <w:sz w:val="14"/>
                <w:szCs w:val="16"/>
                <w:lang w:val="en-GB"/>
              </w:rPr>
              <w:t>O</w:t>
            </w:r>
          </w:p>
        </w:tc>
        <w:tc>
          <w:tcPr>
            <w:tcW w:w="94" w:type="pct"/>
            <w:tcBorders>
              <w:left w:val="double" w:sz="4" w:space="0" w:color="548DD4" w:themeColor="text2" w:themeTint="99"/>
            </w:tcBorders>
            <w:tcMar>
              <w:left w:w="0" w:type="dxa"/>
              <w:right w:w="0" w:type="dxa"/>
            </w:tcMar>
          </w:tcPr>
          <w:p w14:paraId="1FC93D0C" w14:textId="77777777" w:rsidR="00E14A19" w:rsidRPr="00FB5A64" w:rsidRDefault="00E14A19" w:rsidP="00E14A19">
            <w:pPr>
              <w:jc w:val="center"/>
              <w:rPr>
                <w:sz w:val="14"/>
                <w:szCs w:val="16"/>
                <w:lang w:val="en-GB"/>
              </w:rPr>
            </w:pPr>
            <w:r>
              <w:rPr>
                <w:sz w:val="14"/>
                <w:szCs w:val="16"/>
                <w:lang w:val="en-GB"/>
              </w:rPr>
              <w:t>CM</w:t>
            </w:r>
          </w:p>
        </w:tc>
        <w:tc>
          <w:tcPr>
            <w:tcW w:w="92" w:type="pct"/>
            <w:tcMar>
              <w:left w:w="0" w:type="dxa"/>
              <w:right w:w="0" w:type="dxa"/>
            </w:tcMar>
          </w:tcPr>
          <w:p w14:paraId="0637C29D" w14:textId="77777777" w:rsidR="00E14A19" w:rsidRPr="00FB5A64" w:rsidRDefault="00E14A19" w:rsidP="00E14A19">
            <w:pPr>
              <w:jc w:val="center"/>
              <w:rPr>
                <w:sz w:val="14"/>
                <w:szCs w:val="16"/>
                <w:lang w:val="en-GB"/>
              </w:rPr>
            </w:pPr>
            <w:r>
              <w:rPr>
                <w:sz w:val="14"/>
                <w:szCs w:val="16"/>
                <w:lang w:val="en-GB"/>
              </w:rPr>
              <w:t>CM</w:t>
            </w:r>
          </w:p>
        </w:tc>
        <w:tc>
          <w:tcPr>
            <w:tcW w:w="95" w:type="pct"/>
            <w:tcMar>
              <w:left w:w="0" w:type="dxa"/>
              <w:right w:w="0" w:type="dxa"/>
            </w:tcMar>
          </w:tcPr>
          <w:p w14:paraId="2431BEEE" w14:textId="4E1894B4" w:rsidR="00E14A19" w:rsidRPr="00FB5A64" w:rsidRDefault="00E14A19" w:rsidP="00E14A19">
            <w:pPr>
              <w:jc w:val="center"/>
              <w:rPr>
                <w:sz w:val="14"/>
                <w:szCs w:val="16"/>
                <w:lang w:val="en-GB"/>
              </w:rPr>
            </w:pPr>
            <w:r>
              <w:rPr>
                <w:sz w:val="14"/>
                <w:szCs w:val="16"/>
                <w:lang w:val="en-GB"/>
              </w:rPr>
              <w:t>O</w:t>
            </w:r>
          </w:p>
        </w:tc>
        <w:tc>
          <w:tcPr>
            <w:tcW w:w="93" w:type="pct"/>
            <w:tcBorders>
              <w:right w:val="double" w:sz="4" w:space="0" w:color="548DD4" w:themeColor="text2" w:themeTint="99"/>
            </w:tcBorders>
            <w:tcMar>
              <w:left w:w="0" w:type="dxa"/>
              <w:right w:w="0" w:type="dxa"/>
            </w:tcMar>
          </w:tcPr>
          <w:p w14:paraId="2376654A" w14:textId="77777777" w:rsidR="00E14A19" w:rsidRPr="00FB5A64" w:rsidRDefault="00E14A19" w:rsidP="00E14A19">
            <w:pPr>
              <w:jc w:val="center"/>
              <w:rPr>
                <w:sz w:val="14"/>
                <w:szCs w:val="16"/>
                <w:lang w:val="en-GB"/>
              </w:rPr>
            </w:pPr>
            <w:r>
              <w:rPr>
                <w:sz w:val="14"/>
                <w:szCs w:val="16"/>
                <w:lang w:val="en-GB"/>
              </w:rPr>
              <w:t>CM</w:t>
            </w:r>
          </w:p>
        </w:tc>
        <w:tc>
          <w:tcPr>
            <w:tcW w:w="94" w:type="pct"/>
            <w:tcBorders>
              <w:left w:val="double" w:sz="4" w:space="0" w:color="548DD4" w:themeColor="text2" w:themeTint="99"/>
            </w:tcBorders>
            <w:tcMar>
              <w:left w:w="0" w:type="dxa"/>
              <w:right w:w="0" w:type="dxa"/>
            </w:tcMar>
            <w:vAlign w:val="center"/>
          </w:tcPr>
          <w:p w14:paraId="10187D89" w14:textId="444BF6CF" w:rsidR="00E14A19" w:rsidRPr="00FB5A64" w:rsidRDefault="00E14A19" w:rsidP="00E14A19">
            <w:pPr>
              <w:jc w:val="center"/>
              <w:rPr>
                <w:sz w:val="14"/>
                <w:szCs w:val="16"/>
                <w:lang w:val="en-GB"/>
              </w:rPr>
            </w:pPr>
            <w:r>
              <w:rPr>
                <w:sz w:val="14"/>
                <w:szCs w:val="16"/>
                <w:lang w:val="en-GB"/>
              </w:rPr>
              <w:t>O</w:t>
            </w:r>
          </w:p>
        </w:tc>
        <w:tc>
          <w:tcPr>
            <w:tcW w:w="95" w:type="pct"/>
            <w:tcBorders>
              <w:right w:val="double" w:sz="4" w:space="0" w:color="548DD4" w:themeColor="text2" w:themeTint="99"/>
            </w:tcBorders>
            <w:tcMar>
              <w:left w:w="0" w:type="dxa"/>
              <w:right w:w="0" w:type="dxa"/>
            </w:tcMar>
            <w:vAlign w:val="center"/>
          </w:tcPr>
          <w:p w14:paraId="1694A659" w14:textId="31484A3A" w:rsidR="00E14A19" w:rsidRPr="00FB5A64" w:rsidRDefault="00E14A19" w:rsidP="00E14A19">
            <w:pPr>
              <w:jc w:val="center"/>
              <w:rPr>
                <w:sz w:val="14"/>
                <w:szCs w:val="16"/>
                <w:lang w:val="en-GB"/>
              </w:rPr>
            </w:pPr>
            <w:r>
              <w:rPr>
                <w:sz w:val="14"/>
                <w:szCs w:val="16"/>
                <w:lang w:val="en-GB"/>
              </w:rPr>
              <w:t>O</w:t>
            </w:r>
          </w:p>
        </w:tc>
        <w:tc>
          <w:tcPr>
            <w:tcW w:w="88" w:type="pct"/>
            <w:tcBorders>
              <w:left w:val="double" w:sz="4" w:space="0" w:color="548DD4" w:themeColor="text2" w:themeTint="99"/>
              <w:right w:val="double" w:sz="4" w:space="0" w:color="548DD4" w:themeColor="text2" w:themeTint="99"/>
            </w:tcBorders>
            <w:tcMar>
              <w:left w:w="0" w:type="dxa"/>
              <w:right w:w="0" w:type="dxa"/>
            </w:tcMar>
            <w:vAlign w:val="center"/>
          </w:tcPr>
          <w:p w14:paraId="5FBE52F0" w14:textId="3D54638B" w:rsidR="00E14A19" w:rsidRPr="00FB5A64" w:rsidRDefault="00E14A19" w:rsidP="00E14A19">
            <w:pPr>
              <w:jc w:val="center"/>
              <w:rPr>
                <w:sz w:val="14"/>
                <w:szCs w:val="16"/>
                <w:lang w:val="en-GB"/>
              </w:rPr>
            </w:pPr>
            <w:r>
              <w:rPr>
                <w:sz w:val="14"/>
                <w:szCs w:val="16"/>
                <w:lang w:val="en-GB"/>
              </w:rPr>
              <w:t>O</w:t>
            </w:r>
          </w:p>
        </w:tc>
        <w:tc>
          <w:tcPr>
            <w:tcW w:w="94" w:type="pct"/>
            <w:tcBorders>
              <w:left w:val="double" w:sz="4" w:space="0" w:color="548DD4" w:themeColor="text2" w:themeTint="99"/>
            </w:tcBorders>
            <w:tcMar>
              <w:left w:w="0" w:type="dxa"/>
              <w:right w:w="0" w:type="dxa"/>
            </w:tcMar>
            <w:vAlign w:val="center"/>
          </w:tcPr>
          <w:p w14:paraId="23809A48" w14:textId="697BA87B" w:rsidR="00E14A19" w:rsidRPr="00FB5A64" w:rsidRDefault="00E14A19" w:rsidP="00E14A19">
            <w:pPr>
              <w:jc w:val="center"/>
              <w:rPr>
                <w:sz w:val="14"/>
                <w:szCs w:val="16"/>
                <w:lang w:val="en-GB"/>
              </w:rPr>
            </w:pPr>
            <w:r>
              <w:rPr>
                <w:sz w:val="14"/>
                <w:szCs w:val="16"/>
                <w:lang w:val="en-GB"/>
              </w:rPr>
              <w:t>O</w:t>
            </w:r>
          </w:p>
        </w:tc>
        <w:tc>
          <w:tcPr>
            <w:tcW w:w="95" w:type="pct"/>
            <w:tcBorders>
              <w:right w:val="double" w:sz="4" w:space="0" w:color="548DD4" w:themeColor="text2" w:themeTint="99"/>
            </w:tcBorders>
            <w:tcMar>
              <w:left w:w="0" w:type="dxa"/>
              <w:right w:w="0" w:type="dxa"/>
            </w:tcMar>
            <w:vAlign w:val="center"/>
          </w:tcPr>
          <w:p w14:paraId="17AB6E83" w14:textId="47FB607B" w:rsidR="00E14A19" w:rsidRPr="00FB5A64" w:rsidRDefault="00E14A19" w:rsidP="00E14A19">
            <w:pPr>
              <w:jc w:val="center"/>
              <w:rPr>
                <w:sz w:val="14"/>
                <w:szCs w:val="16"/>
                <w:lang w:val="en-GB"/>
              </w:rPr>
            </w:pPr>
            <w:r>
              <w:rPr>
                <w:sz w:val="14"/>
                <w:szCs w:val="16"/>
                <w:lang w:val="en-GB"/>
              </w:rPr>
              <w:t>O</w:t>
            </w:r>
          </w:p>
        </w:tc>
        <w:tc>
          <w:tcPr>
            <w:tcW w:w="92" w:type="pct"/>
            <w:tcBorders>
              <w:left w:val="double" w:sz="4" w:space="0" w:color="548DD4" w:themeColor="text2" w:themeTint="99"/>
            </w:tcBorders>
            <w:tcMar>
              <w:left w:w="0" w:type="dxa"/>
              <w:right w:w="0" w:type="dxa"/>
            </w:tcMar>
            <w:vAlign w:val="center"/>
          </w:tcPr>
          <w:p w14:paraId="26BB4D77" w14:textId="11B13ACF" w:rsidR="00E14A19" w:rsidRPr="00FB5A64" w:rsidRDefault="00E14A19" w:rsidP="00E14A19">
            <w:pPr>
              <w:jc w:val="center"/>
              <w:rPr>
                <w:sz w:val="14"/>
                <w:szCs w:val="16"/>
                <w:lang w:val="en-GB"/>
              </w:rPr>
            </w:pPr>
            <w:r>
              <w:rPr>
                <w:sz w:val="14"/>
                <w:szCs w:val="16"/>
                <w:lang w:val="en-GB"/>
              </w:rPr>
              <w:t>O</w:t>
            </w:r>
          </w:p>
        </w:tc>
        <w:tc>
          <w:tcPr>
            <w:tcW w:w="94" w:type="pct"/>
            <w:tcMar>
              <w:left w:w="0" w:type="dxa"/>
              <w:right w:w="0" w:type="dxa"/>
            </w:tcMar>
            <w:vAlign w:val="center"/>
          </w:tcPr>
          <w:p w14:paraId="7A9798B5" w14:textId="5729CECC" w:rsidR="00E14A19" w:rsidRPr="00FB5A64" w:rsidRDefault="00E14A19" w:rsidP="00E14A19">
            <w:pPr>
              <w:jc w:val="center"/>
              <w:rPr>
                <w:sz w:val="14"/>
                <w:szCs w:val="16"/>
                <w:lang w:val="en-GB"/>
              </w:rPr>
            </w:pPr>
            <w:r>
              <w:rPr>
                <w:sz w:val="14"/>
                <w:szCs w:val="16"/>
                <w:lang w:val="en-GB"/>
              </w:rPr>
              <w:t>O</w:t>
            </w:r>
          </w:p>
        </w:tc>
        <w:tc>
          <w:tcPr>
            <w:tcW w:w="94" w:type="pct"/>
            <w:tcMar>
              <w:left w:w="0" w:type="dxa"/>
              <w:right w:w="0" w:type="dxa"/>
            </w:tcMar>
            <w:vAlign w:val="center"/>
          </w:tcPr>
          <w:p w14:paraId="24CA46BA" w14:textId="79EF3967" w:rsidR="00E14A19" w:rsidRPr="00FB5A64" w:rsidRDefault="00E14A19" w:rsidP="00E14A19">
            <w:pPr>
              <w:jc w:val="center"/>
              <w:rPr>
                <w:sz w:val="14"/>
                <w:szCs w:val="16"/>
                <w:lang w:val="en-GB"/>
              </w:rPr>
            </w:pPr>
            <w:r>
              <w:rPr>
                <w:sz w:val="14"/>
                <w:szCs w:val="16"/>
                <w:lang w:val="en-GB"/>
              </w:rPr>
              <w:t>O</w:t>
            </w:r>
          </w:p>
        </w:tc>
        <w:tc>
          <w:tcPr>
            <w:tcW w:w="83" w:type="pct"/>
            <w:tcBorders>
              <w:right w:val="double" w:sz="4" w:space="0" w:color="548DD4" w:themeColor="text2" w:themeTint="99"/>
            </w:tcBorders>
            <w:tcMar>
              <w:left w:w="0" w:type="dxa"/>
              <w:right w:w="0" w:type="dxa"/>
            </w:tcMar>
            <w:vAlign w:val="center"/>
          </w:tcPr>
          <w:p w14:paraId="7F08017E" w14:textId="697A27B1" w:rsidR="00E14A19" w:rsidRPr="00FB5A64" w:rsidRDefault="00E14A19" w:rsidP="00E14A19">
            <w:pPr>
              <w:jc w:val="center"/>
              <w:rPr>
                <w:sz w:val="14"/>
                <w:szCs w:val="16"/>
                <w:lang w:val="en-GB"/>
              </w:rPr>
            </w:pPr>
            <w:r>
              <w:rPr>
                <w:sz w:val="14"/>
                <w:szCs w:val="16"/>
                <w:lang w:val="en-GB"/>
              </w:rPr>
              <w:t>O</w:t>
            </w:r>
          </w:p>
        </w:tc>
        <w:tc>
          <w:tcPr>
            <w:tcW w:w="88" w:type="pct"/>
            <w:tcBorders>
              <w:left w:val="double" w:sz="4" w:space="0" w:color="548DD4" w:themeColor="text2" w:themeTint="99"/>
            </w:tcBorders>
            <w:tcMar>
              <w:left w:w="0" w:type="dxa"/>
              <w:right w:w="0" w:type="dxa"/>
            </w:tcMar>
            <w:vAlign w:val="center"/>
          </w:tcPr>
          <w:p w14:paraId="712E3A41" w14:textId="0E519422" w:rsidR="00E14A19" w:rsidRPr="00FB5A64" w:rsidRDefault="00E14A19" w:rsidP="00E14A19">
            <w:pPr>
              <w:jc w:val="center"/>
              <w:rPr>
                <w:sz w:val="14"/>
                <w:szCs w:val="16"/>
                <w:lang w:val="en-GB"/>
              </w:rPr>
            </w:pPr>
            <w:r>
              <w:rPr>
                <w:sz w:val="14"/>
                <w:szCs w:val="16"/>
                <w:lang w:val="en-GB"/>
              </w:rPr>
              <w:t>O</w:t>
            </w:r>
          </w:p>
        </w:tc>
        <w:tc>
          <w:tcPr>
            <w:tcW w:w="92" w:type="pct"/>
            <w:tcMar>
              <w:left w:w="0" w:type="dxa"/>
              <w:right w:w="0" w:type="dxa"/>
            </w:tcMar>
            <w:vAlign w:val="center"/>
          </w:tcPr>
          <w:p w14:paraId="157DB6A5" w14:textId="6AACA63B" w:rsidR="00E14A19" w:rsidRPr="00FB5A64" w:rsidRDefault="00E14A19" w:rsidP="00E14A19">
            <w:pPr>
              <w:jc w:val="center"/>
              <w:rPr>
                <w:sz w:val="14"/>
                <w:szCs w:val="16"/>
                <w:lang w:val="en-GB"/>
              </w:rPr>
            </w:pPr>
            <w:r>
              <w:rPr>
                <w:sz w:val="14"/>
                <w:szCs w:val="16"/>
                <w:lang w:val="en-GB"/>
              </w:rPr>
              <w:t>O</w:t>
            </w:r>
          </w:p>
        </w:tc>
        <w:tc>
          <w:tcPr>
            <w:tcW w:w="95" w:type="pct"/>
            <w:tcMar>
              <w:left w:w="0" w:type="dxa"/>
              <w:right w:w="0" w:type="dxa"/>
            </w:tcMar>
            <w:vAlign w:val="center"/>
          </w:tcPr>
          <w:p w14:paraId="12D48221" w14:textId="7C720304" w:rsidR="00E14A19" w:rsidRPr="00FB5A64" w:rsidRDefault="00E14A19" w:rsidP="00E14A19">
            <w:pPr>
              <w:jc w:val="center"/>
              <w:rPr>
                <w:sz w:val="14"/>
                <w:szCs w:val="16"/>
                <w:lang w:val="en-GB"/>
              </w:rPr>
            </w:pPr>
            <w:r>
              <w:rPr>
                <w:sz w:val="14"/>
                <w:szCs w:val="16"/>
                <w:lang w:val="en-GB"/>
              </w:rPr>
              <w:t>O</w:t>
            </w:r>
          </w:p>
        </w:tc>
        <w:tc>
          <w:tcPr>
            <w:tcW w:w="92" w:type="pct"/>
            <w:tcBorders>
              <w:right w:val="double" w:sz="4" w:space="0" w:color="548DD4" w:themeColor="text2" w:themeTint="99"/>
            </w:tcBorders>
            <w:tcMar>
              <w:left w:w="0" w:type="dxa"/>
              <w:right w:w="0" w:type="dxa"/>
            </w:tcMar>
            <w:vAlign w:val="center"/>
          </w:tcPr>
          <w:p w14:paraId="7D90E993" w14:textId="3CEAABA3" w:rsidR="00E14A19" w:rsidRPr="00FB5A64" w:rsidRDefault="00E14A19" w:rsidP="00E14A19">
            <w:pPr>
              <w:jc w:val="center"/>
              <w:rPr>
                <w:sz w:val="14"/>
                <w:szCs w:val="16"/>
                <w:lang w:val="en-GB"/>
              </w:rPr>
            </w:pPr>
            <w:r>
              <w:rPr>
                <w:sz w:val="14"/>
                <w:szCs w:val="16"/>
                <w:lang w:val="en-GB"/>
              </w:rPr>
              <w:t>O</w:t>
            </w:r>
          </w:p>
        </w:tc>
        <w:tc>
          <w:tcPr>
            <w:tcW w:w="94" w:type="pct"/>
            <w:tcBorders>
              <w:left w:val="double" w:sz="4" w:space="0" w:color="548DD4" w:themeColor="text2" w:themeTint="99"/>
            </w:tcBorders>
            <w:tcMar>
              <w:left w:w="0" w:type="dxa"/>
              <w:right w:w="0" w:type="dxa"/>
            </w:tcMar>
            <w:vAlign w:val="center"/>
          </w:tcPr>
          <w:p w14:paraId="3B5DB872" w14:textId="11C7575F" w:rsidR="00E14A19" w:rsidRPr="00FB5A64" w:rsidRDefault="00E14A19" w:rsidP="00E14A19">
            <w:pPr>
              <w:jc w:val="center"/>
              <w:rPr>
                <w:sz w:val="14"/>
                <w:szCs w:val="16"/>
                <w:lang w:val="en-GB"/>
              </w:rPr>
            </w:pPr>
            <w:r>
              <w:rPr>
                <w:sz w:val="14"/>
                <w:szCs w:val="16"/>
                <w:lang w:val="en-GB"/>
              </w:rPr>
              <w:t>O</w:t>
            </w:r>
          </w:p>
        </w:tc>
        <w:tc>
          <w:tcPr>
            <w:tcW w:w="94" w:type="pct"/>
            <w:tcMar>
              <w:left w:w="0" w:type="dxa"/>
              <w:right w:w="0" w:type="dxa"/>
            </w:tcMar>
            <w:vAlign w:val="center"/>
          </w:tcPr>
          <w:p w14:paraId="1579B3A0" w14:textId="276F921C" w:rsidR="00E14A19" w:rsidRPr="00FB5A64" w:rsidRDefault="00E14A19" w:rsidP="00E14A19">
            <w:pPr>
              <w:jc w:val="center"/>
              <w:rPr>
                <w:sz w:val="14"/>
                <w:szCs w:val="16"/>
                <w:lang w:val="en-GB"/>
              </w:rPr>
            </w:pPr>
            <w:r>
              <w:rPr>
                <w:sz w:val="14"/>
                <w:szCs w:val="16"/>
                <w:lang w:val="en-GB"/>
              </w:rPr>
              <w:t>O</w:t>
            </w:r>
          </w:p>
        </w:tc>
        <w:tc>
          <w:tcPr>
            <w:tcW w:w="95" w:type="pct"/>
            <w:tcBorders>
              <w:right w:val="double" w:sz="4" w:space="0" w:color="548DD4" w:themeColor="text2" w:themeTint="99"/>
            </w:tcBorders>
            <w:tcMar>
              <w:left w:w="0" w:type="dxa"/>
              <w:right w:w="0" w:type="dxa"/>
            </w:tcMar>
            <w:vAlign w:val="center"/>
          </w:tcPr>
          <w:p w14:paraId="78ECBC2A" w14:textId="7E44F14B" w:rsidR="00E14A19" w:rsidRPr="00FB5A64" w:rsidRDefault="00E14A19" w:rsidP="00E14A19">
            <w:pPr>
              <w:jc w:val="center"/>
              <w:rPr>
                <w:sz w:val="14"/>
                <w:szCs w:val="16"/>
                <w:lang w:val="en-GB"/>
              </w:rPr>
            </w:pPr>
            <w:r>
              <w:rPr>
                <w:sz w:val="14"/>
                <w:szCs w:val="16"/>
                <w:lang w:val="en-GB"/>
              </w:rPr>
              <w:t>O</w:t>
            </w:r>
          </w:p>
        </w:tc>
        <w:tc>
          <w:tcPr>
            <w:tcW w:w="82" w:type="pct"/>
            <w:tcBorders>
              <w:left w:val="double" w:sz="4" w:space="0" w:color="548DD4" w:themeColor="text2" w:themeTint="99"/>
            </w:tcBorders>
            <w:tcMar>
              <w:left w:w="0" w:type="dxa"/>
              <w:right w:w="0" w:type="dxa"/>
            </w:tcMar>
            <w:vAlign w:val="center"/>
          </w:tcPr>
          <w:p w14:paraId="2CFB9C8F" w14:textId="35E9C222" w:rsidR="00E14A19" w:rsidRPr="00FB5A64" w:rsidRDefault="00E14A19" w:rsidP="00E14A19">
            <w:pPr>
              <w:jc w:val="center"/>
              <w:rPr>
                <w:sz w:val="14"/>
                <w:szCs w:val="16"/>
                <w:lang w:val="en-GB"/>
              </w:rPr>
            </w:pPr>
            <w:r>
              <w:rPr>
                <w:sz w:val="14"/>
                <w:szCs w:val="16"/>
                <w:lang w:val="en-GB"/>
              </w:rPr>
              <w:t>O</w:t>
            </w:r>
          </w:p>
        </w:tc>
        <w:tc>
          <w:tcPr>
            <w:tcW w:w="83" w:type="pct"/>
            <w:tcBorders>
              <w:right w:val="double" w:sz="4" w:space="0" w:color="548DD4" w:themeColor="text2" w:themeTint="99"/>
            </w:tcBorders>
            <w:tcMar>
              <w:left w:w="0" w:type="dxa"/>
              <w:right w:w="0" w:type="dxa"/>
            </w:tcMar>
            <w:vAlign w:val="center"/>
          </w:tcPr>
          <w:p w14:paraId="4BB1D2D2" w14:textId="63C95DCD" w:rsidR="00E14A19" w:rsidRPr="00FB5A64" w:rsidRDefault="00E14A19" w:rsidP="00E14A19">
            <w:pPr>
              <w:jc w:val="center"/>
              <w:rPr>
                <w:sz w:val="14"/>
                <w:szCs w:val="16"/>
                <w:lang w:val="en-GB"/>
              </w:rPr>
            </w:pPr>
            <w:r>
              <w:rPr>
                <w:sz w:val="14"/>
                <w:szCs w:val="16"/>
                <w:lang w:val="en-GB"/>
              </w:rPr>
              <w:t>O</w:t>
            </w:r>
          </w:p>
        </w:tc>
        <w:tc>
          <w:tcPr>
            <w:tcW w:w="92" w:type="pct"/>
            <w:tcBorders>
              <w:left w:val="double" w:sz="4" w:space="0" w:color="548DD4" w:themeColor="text2" w:themeTint="99"/>
            </w:tcBorders>
            <w:tcMar>
              <w:left w:w="0" w:type="dxa"/>
              <w:right w:w="0" w:type="dxa"/>
            </w:tcMar>
            <w:vAlign w:val="center"/>
          </w:tcPr>
          <w:p w14:paraId="7FF196F4" w14:textId="3F207E4E" w:rsidR="00E14A19" w:rsidRPr="00FB5A64" w:rsidRDefault="00E14A19" w:rsidP="00E14A19">
            <w:pPr>
              <w:jc w:val="center"/>
              <w:rPr>
                <w:sz w:val="14"/>
                <w:szCs w:val="16"/>
                <w:lang w:val="en-GB"/>
              </w:rPr>
            </w:pPr>
            <w:r>
              <w:rPr>
                <w:sz w:val="14"/>
                <w:szCs w:val="16"/>
                <w:lang w:val="en-GB"/>
              </w:rPr>
              <w:t>O</w:t>
            </w:r>
          </w:p>
        </w:tc>
        <w:tc>
          <w:tcPr>
            <w:tcW w:w="94" w:type="pct"/>
            <w:tcMar>
              <w:left w:w="0" w:type="dxa"/>
              <w:right w:w="0" w:type="dxa"/>
            </w:tcMar>
            <w:vAlign w:val="center"/>
          </w:tcPr>
          <w:p w14:paraId="72391895" w14:textId="5C9A4156" w:rsidR="00E14A19" w:rsidRPr="00FB5A64" w:rsidRDefault="00E14A19" w:rsidP="00E14A19">
            <w:pPr>
              <w:jc w:val="center"/>
              <w:rPr>
                <w:sz w:val="14"/>
                <w:szCs w:val="16"/>
                <w:lang w:val="en-GB"/>
              </w:rPr>
            </w:pPr>
            <w:r>
              <w:rPr>
                <w:sz w:val="14"/>
                <w:szCs w:val="16"/>
                <w:lang w:val="en-GB"/>
              </w:rPr>
              <w:t>O</w:t>
            </w:r>
          </w:p>
        </w:tc>
        <w:tc>
          <w:tcPr>
            <w:tcW w:w="90" w:type="pct"/>
            <w:tcBorders>
              <w:right w:val="double" w:sz="4" w:space="0" w:color="548DD4" w:themeColor="text2" w:themeTint="99"/>
            </w:tcBorders>
            <w:tcMar>
              <w:left w:w="0" w:type="dxa"/>
              <w:right w:w="0" w:type="dxa"/>
            </w:tcMar>
            <w:vAlign w:val="center"/>
          </w:tcPr>
          <w:p w14:paraId="1370F568" w14:textId="24C979A1" w:rsidR="00E14A19" w:rsidRPr="00FB5A64" w:rsidRDefault="00E14A19" w:rsidP="00E14A19">
            <w:pPr>
              <w:jc w:val="center"/>
              <w:rPr>
                <w:sz w:val="14"/>
                <w:szCs w:val="16"/>
                <w:lang w:val="en-GB"/>
              </w:rPr>
            </w:pPr>
            <w:r>
              <w:rPr>
                <w:sz w:val="14"/>
                <w:szCs w:val="16"/>
                <w:lang w:val="en-GB"/>
              </w:rPr>
              <w:t>O</w:t>
            </w:r>
          </w:p>
        </w:tc>
      </w:tr>
      <w:tr w:rsidR="00837531" w:rsidRPr="00935D11" w14:paraId="3CCD5239" w14:textId="77777777" w:rsidTr="00E14A19">
        <w:trPr>
          <w:trHeight w:val="262"/>
        </w:trPr>
        <w:tc>
          <w:tcPr>
            <w:tcW w:w="1318" w:type="pct"/>
            <w:tcBorders>
              <w:right w:val="double" w:sz="4" w:space="0" w:color="548DD4" w:themeColor="text2" w:themeTint="99"/>
            </w:tcBorders>
          </w:tcPr>
          <w:p w14:paraId="1BF549F1" w14:textId="77777777" w:rsidR="00E14A19" w:rsidRPr="00935D11" w:rsidRDefault="00E14A19" w:rsidP="00E14A19">
            <w:pPr>
              <w:rPr>
                <w:rFonts w:eastAsia="Times New Roman" w:cstheme="minorHAnsi"/>
                <w:sz w:val="16"/>
                <w:szCs w:val="16"/>
                <w:lang w:val="en-GB" w:eastAsia="fr-BE"/>
              </w:rPr>
            </w:pPr>
            <w:r w:rsidRPr="00935D11">
              <w:rPr>
                <w:sz w:val="16"/>
                <w:szCs w:val="16"/>
                <w:lang w:val="en-GB"/>
              </w:rPr>
              <w:t>Organisation receiving requests to participate</w:t>
            </w:r>
          </w:p>
        </w:tc>
        <w:tc>
          <w:tcPr>
            <w:tcW w:w="89" w:type="pct"/>
            <w:tcBorders>
              <w:left w:val="double" w:sz="4" w:space="0" w:color="548DD4" w:themeColor="text2" w:themeTint="99"/>
            </w:tcBorders>
            <w:tcMar>
              <w:left w:w="0" w:type="dxa"/>
              <w:right w:w="0" w:type="dxa"/>
            </w:tcMar>
          </w:tcPr>
          <w:p w14:paraId="2C226D1B" w14:textId="77777777" w:rsidR="00E14A19" w:rsidRPr="00FB5A64" w:rsidRDefault="00E14A19" w:rsidP="00E14A19">
            <w:pPr>
              <w:jc w:val="center"/>
              <w:rPr>
                <w:sz w:val="14"/>
                <w:szCs w:val="16"/>
                <w:lang w:val="en-GB"/>
              </w:rPr>
            </w:pPr>
            <w:r w:rsidRPr="00FB5A64">
              <w:rPr>
                <w:sz w:val="14"/>
                <w:szCs w:val="16"/>
                <w:lang w:val="en-GB"/>
              </w:rPr>
              <w:t>–</w:t>
            </w:r>
          </w:p>
        </w:tc>
        <w:tc>
          <w:tcPr>
            <w:tcW w:w="96" w:type="pct"/>
            <w:tcMar>
              <w:left w:w="0" w:type="dxa"/>
              <w:right w:w="0" w:type="dxa"/>
            </w:tcMar>
          </w:tcPr>
          <w:p w14:paraId="3FC07462" w14:textId="77777777" w:rsidR="00E14A19" w:rsidRPr="00FB5A64" w:rsidRDefault="00E14A19" w:rsidP="00E14A19">
            <w:pPr>
              <w:jc w:val="center"/>
              <w:rPr>
                <w:sz w:val="14"/>
                <w:szCs w:val="16"/>
                <w:lang w:val="en-GB"/>
              </w:rPr>
            </w:pPr>
            <w:r w:rsidRPr="00FB5A64">
              <w:rPr>
                <w:sz w:val="14"/>
                <w:szCs w:val="16"/>
                <w:lang w:val="en-GB"/>
              </w:rPr>
              <w:t>–</w:t>
            </w:r>
          </w:p>
        </w:tc>
        <w:tc>
          <w:tcPr>
            <w:tcW w:w="95" w:type="pct"/>
            <w:tcBorders>
              <w:right w:val="double" w:sz="4" w:space="0" w:color="548DD4" w:themeColor="text2" w:themeTint="99"/>
            </w:tcBorders>
            <w:tcMar>
              <w:left w:w="0" w:type="dxa"/>
              <w:right w:w="0" w:type="dxa"/>
            </w:tcMar>
          </w:tcPr>
          <w:p w14:paraId="553DA9B1" w14:textId="77777777" w:rsidR="00E14A19" w:rsidRPr="00FB5A64" w:rsidRDefault="00E14A19" w:rsidP="00E14A19">
            <w:pPr>
              <w:jc w:val="center"/>
              <w:rPr>
                <w:sz w:val="14"/>
                <w:szCs w:val="16"/>
                <w:lang w:val="en-GB"/>
              </w:rPr>
            </w:pPr>
            <w:r w:rsidRPr="00FB5A64">
              <w:rPr>
                <w:sz w:val="14"/>
                <w:szCs w:val="16"/>
                <w:lang w:val="en-GB"/>
              </w:rPr>
              <w:t>–</w:t>
            </w:r>
          </w:p>
        </w:tc>
        <w:tc>
          <w:tcPr>
            <w:tcW w:w="90" w:type="pct"/>
            <w:tcBorders>
              <w:left w:val="double" w:sz="4" w:space="0" w:color="548DD4" w:themeColor="text2" w:themeTint="99"/>
            </w:tcBorders>
            <w:tcMar>
              <w:left w:w="0" w:type="dxa"/>
              <w:right w:w="0" w:type="dxa"/>
            </w:tcMar>
          </w:tcPr>
          <w:p w14:paraId="39A3E031" w14:textId="77777777" w:rsidR="00E14A19" w:rsidRPr="00FB5A64" w:rsidRDefault="00E14A19" w:rsidP="00E14A19">
            <w:pPr>
              <w:jc w:val="center"/>
              <w:rPr>
                <w:sz w:val="14"/>
                <w:szCs w:val="16"/>
                <w:lang w:val="en-GB"/>
              </w:rPr>
            </w:pPr>
            <w:r>
              <w:rPr>
                <w:sz w:val="14"/>
                <w:szCs w:val="16"/>
                <w:lang w:val="en-GB"/>
              </w:rPr>
              <w:t>EM</w:t>
            </w:r>
          </w:p>
        </w:tc>
        <w:tc>
          <w:tcPr>
            <w:tcW w:w="90" w:type="pct"/>
            <w:tcMar>
              <w:left w:w="0" w:type="dxa"/>
              <w:right w:w="0" w:type="dxa"/>
            </w:tcMar>
          </w:tcPr>
          <w:p w14:paraId="5EDC7910" w14:textId="77777777" w:rsidR="00E14A19" w:rsidRPr="00FB5A64" w:rsidRDefault="00E14A19" w:rsidP="00E14A19">
            <w:pPr>
              <w:jc w:val="center"/>
              <w:rPr>
                <w:sz w:val="14"/>
                <w:szCs w:val="16"/>
                <w:lang w:val="en-GB"/>
              </w:rPr>
            </w:pPr>
            <w:r>
              <w:rPr>
                <w:sz w:val="14"/>
                <w:szCs w:val="16"/>
                <w:lang w:val="en-GB"/>
              </w:rPr>
              <w:t>EM</w:t>
            </w:r>
          </w:p>
        </w:tc>
        <w:tc>
          <w:tcPr>
            <w:tcW w:w="97" w:type="pct"/>
            <w:tcBorders>
              <w:right w:val="double" w:sz="4" w:space="0" w:color="548DD4" w:themeColor="text2" w:themeTint="99"/>
            </w:tcBorders>
            <w:tcMar>
              <w:left w:w="0" w:type="dxa"/>
              <w:right w:w="0" w:type="dxa"/>
            </w:tcMar>
          </w:tcPr>
          <w:p w14:paraId="4B1D3CAB" w14:textId="3B7A4022" w:rsidR="00E14A19" w:rsidRPr="00FB5A64" w:rsidRDefault="00E14A19" w:rsidP="00E14A19">
            <w:pPr>
              <w:jc w:val="center"/>
              <w:rPr>
                <w:sz w:val="14"/>
                <w:szCs w:val="16"/>
                <w:lang w:val="en-GB"/>
              </w:rPr>
            </w:pPr>
            <w:r>
              <w:rPr>
                <w:sz w:val="14"/>
                <w:szCs w:val="16"/>
                <w:lang w:val="en-GB"/>
              </w:rPr>
              <w:t>O</w:t>
            </w:r>
          </w:p>
        </w:tc>
        <w:tc>
          <w:tcPr>
            <w:tcW w:w="91" w:type="pct"/>
            <w:tcBorders>
              <w:left w:val="double" w:sz="4" w:space="0" w:color="548DD4" w:themeColor="text2" w:themeTint="99"/>
            </w:tcBorders>
            <w:tcMar>
              <w:left w:w="0" w:type="dxa"/>
              <w:right w:w="0" w:type="dxa"/>
            </w:tcMar>
          </w:tcPr>
          <w:p w14:paraId="3BAD4E81" w14:textId="77777777" w:rsidR="00E14A19" w:rsidRPr="00FB5A64" w:rsidRDefault="00E14A19" w:rsidP="00E14A19">
            <w:pPr>
              <w:jc w:val="center"/>
              <w:rPr>
                <w:sz w:val="14"/>
                <w:szCs w:val="16"/>
                <w:lang w:val="en-GB"/>
              </w:rPr>
            </w:pPr>
            <w:r>
              <w:rPr>
                <w:sz w:val="14"/>
                <w:szCs w:val="16"/>
                <w:lang w:val="en-GB"/>
              </w:rPr>
              <w:t>EM</w:t>
            </w:r>
          </w:p>
        </w:tc>
        <w:tc>
          <w:tcPr>
            <w:tcW w:w="91" w:type="pct"/>
            <w:tcMar>
              <w:left w:w="0" w:type="dxa"/>
              <w:right w:w="0" w:type="dxa"/>
            </w:tcMar>
            <w:vAlign w:val="center"/>
          </w:tcPr>
          <w:p w14:paraId="02A9714D" w14:textId="7477C69A" w:rsidR="00E14A19" w:rsidRPr="00FB5A64" w:rsidRDefault="00E14A19" w:rsidP="00E14A19">
            <w:pPr>
              <w:jc w:val="center"/>
              <w:rPr>
                <w:sz w:val="14"/>
                <w:szCs w:val="16"/>
                <w:lang w:val="en-GB"/>
              </w:rPr>
            </w:pPr>
            <w:r>
              <w:rPr>
                <w:sz w:val="14"/>
                <w:szCs w:val="16"/>
                <w:lang w:val="en-GB"/>
              </w:rPr>
              <w:t>O</w:t>
            </w:r>
          </w:p>
        </w:tc>
        <w:tc>
          <w:tcPr>
            <w:tcW w:w="92" w:type="pct"/>
            <w:tcBorders>
              <w:right w:val="double" w:sz="4" w:space="0" w:color="548DD4" w:themeColor="text2" w:themeTint="99"/>
            </w:tcBorders>
            <w:tcMar>
              <w:left w:w="0" w:type="dxa"/>
              <w:right w:w="0" w:type="dxa"/>
            </w:tcMar>
            <w:vAlign w:val="center"/>
          </w:tcPr>
          <w:p w14:paraId="396C408F" w14:textId="320AFE67" w:rsidR="00E14A19" w:rsidRPr="00FB5A64" w:rsidRDefault="00E14A19" w:rsidP="00E14A19">
            <w:pPr>
              <w:jc w:val="center"/>
              <w:rPr>
                <w:sz w:val="14"/>
                <w:szCs w:val="16"/>
                <w:lang w:val="en-GB"/>
              </w:rPr>
            </w:pPr>
            <w:r>
              <w:rPr>
                <w:sz w:val="14"/>
                <w:szCs w:val="16"/>
                <w:lang w:val="en-GB"/>
              </w:rPr>
              <w:t>O</w:t>
            </w:r>
          </w:p>
        </w:tc>
        <w:tc>
          <w:tcPr>
            <w:tcW w:w="92" w:type="pct"/>
            <w:tcBorders>
              <w:left w:val="double" w:sz="4" w:space="0" w:color="548DD4" w:themeColor="text2" w:themeTint="99"/>
            </w:tcBorders>
            <w:tcMar>
              <w:left w:w="0" w:type="dxa"/>
              <w:right w:w="0" w:type="dxa"/>
            </w:tcMar>
          </w:tcPr>
          <w:p w14:paraId="08F58087" w14:textId="77777777" w:rsidR="00E14A19" w:rsidRPr="00FB5A64" w:rsidRDefault="00E14A19" w:rsidP="00E14A19">
            <w:pPr>
              <w:jc w:val="center"/>
              <w:rPr>
                <w:sz w:val="14"/>
                <w:szCs w:val="16"/>
                <w:lang w:val="en-GB"/>
              </w:rPr>
            </w:pPr>
            <w:r>
              <w:rPr>
                <w:sz w:val="14"/>
                <w:szCs w:val="16"/>
                <w:lang w:val="en-GB"/>
              </w:rPr>
              <w:t>EM</w:t>
            </w:r>
          </w:p>
        </w:tc>
        <w:tc>
          <w:tcPr>
            <w:tcW w:w="94" w:type="pct"/>
            <w:tcBorders>
              <w:right w:val="double" w:sz="4" w:space="0" w:color="548DD4" w:themeColor="text2" w:themeTint="99"/>
            </w:tcBorders>
            <w:tcMar>
              <w:left w:w="0" w:type="dxa"/>
              <w:right w:w="0" w:type="dxa"/>
            </w:tcMar>
            <w:vAlign w:val="center"/>
          </w:tcPr>
          <w:p w14:paraId="4D50659A" w14:textId="25A43E41" w:rsidR="00E14A19" w:rsidRPr="00FB5A64" w:rsidRDefault="00E14A19" w:rsidP="00E14A19">
            <w:pPr>
              <w:jc w:val="center"/>
              <w:rPr>
                <w:sz w:val="14"/>
                <w:szCs w:val="16"/>
                <w:lang w:val="en-GB"/>
              </w:rPr>
            </w:pPr>
            <w:r>
              <w:rPr>
                <w:sz w:val="14"/>
                <w:szCs w:val="16"/>
                <w:lang w:val="en-GB"/>
              </w:rPr>
              <w:t>O</w:t>
            </w:r>
          </w:p>
        </w:tc>
        <w:tc>
          <w:tcPr>
            <w:tcW w:w="92" w:type="pct"/>
            <w:tcBorders>
              <w:left w:val="double" w:sz="4" w:space="0" w:color="548DD4" w:themeColor="text2" w:themeTint="99"/>
            </w:tcBorders>
            <w:tcMar>
              <w:left w:w="0" w:type="dxa"/>
              <w:right w:w="0" w:type="dxa"/>
            </w:tcMar>
            <w:vAlign w:val="center"/>
          </w:tcPr>
          <w:p w14:paraId="2056A561" w14:textId="28F50122" w:rsidR="00E14A19" w:rsidRPr="00FB5A64" w:rsidRDefault="00E14A19" w:rsidP="00E14A19">
            <w:pPr>
              <w:jc w:val="center"/>
              <w:rPr>
                <w:sz w:val="14"/>
                <w:szCs w:val="16"/>
                <w:lang w:val="en-GB"/>
              </w:rPr>
            </w:pPr>
            <w:r>
              <w:rPr>
                <w:sz w:val="14"/>
                <w:szCs w:val="16"/>
                <w:lang w:val="en-GB"/>
              </w:rPr>
              <w:t>O</w:t>
            </w:r>
          </w:p>
        </w:tc>
        <w:tc>
          <w:tcPr>
            <w:tcW w:w="91" w:type="pct"/>
            <w:tcMar>
              <w:left w:w="0" w:type="dxa"/>
              <w:right w:w="0" w:type="dxa"/>
            </w:tcMar>
            <w:vAlign w:val="center"/>
          </w:tcPr>
          <w:p w14:paraId="37134B50" w14:textId="5A393933" w:rsidR="00E14A19" w:rsidRPr="00FB5A64" w:rsidRDefault="00E14A19" w:rsidP="00E14A19">
            <w:pPr>
              <w:jc w:val="center"/>
              <w:rPr>
                <w:sz w:val="14"/>
                <w:szCs w:val="16"/>
                <w:lang w:val="en-GB"/>
              </w:rPr>
            </w:pPr>
            <w:r>
              <w:rPr>
                <w:sz w:val="14"/>
                <w:szCs w:val="16"/>
                <w:lang w:val="en-GB"/>
              </w:rPr>
              <w:t>O</w:t>
            </w:r>
          </w:p>
        </w:tc>
        <w:tc>
          <w:tcPr>
            <w:tcW w:w="94" w:type="pct"/>
            <w:tcBorders>
              <w:right w:val="double" w:sz="4" w:space="0" w:color="548DD4" w:themeColor="text2" w:themeTint="99"/>
            </w:tcBorders>
            <w:tcMar>
              <w:left w:w="0" w:type="dxa"/>
              <w:right w:w="0" w:type="dxa"/>
            </w:tcMar>
          </w:tcPr>
          <w:p w14:paraId="7A3D0411" w14:textId="77777777" w:rsidR="00E14A19" w:rsidRPr="00FB5A64" w:rsidRDefault="00E14A19" w:rsidP="00E14A19">
            <w:pPr>
              <w:jc w:val="center"/>
              <w:rPr>
                <w:sz w:val="14"/>
                <w:szCs w:val="16"/>
                <w:lang w:val="en-GB"/>
              </w:rPr>
            </w:pPr>
            <w:r>
              <w:rPr>
                <w:sz w:val="14"/>
                <w:szCs w:val="16"/>
                <w:lang w:val="en-GB"/>
              </w:rPr>
              <w:t>CM</w:t>
            </w:r>
          </w:p>
        </w:tc>
        <w:tc>
          <w:tcPr>
            <w:tcW w:w="94" w:type="pct"/>
            <w:tcBorders>
              <w:left w:val="double" w:sz="4" w:space="0" w:color="548DD4" w:themeColor="text2" w:themeTint="99"/>
              <w:right w:val="double" w:sz="4" w:space="0" w:color="548DD4" w:themeColor="text2" w:themeTint="99"/>
            </w:tcBorders>
            <w:tcMar>
              <w:left w:w="0" w:type="dxa"/>
              <w:right w:w="0" w:type="dxa"/>
            </w:tcMar>
          </w:tcPr>
          <w:p w14:paraId="11D1EF5F" w14:textId="66E2F09E" w:rsidR="00E14A19" w:rsidRPr="00FB5A64" w:rsidRDefault="00E14A19" w:rsidP="00E14A19">
            <w:pPr>
              <w:jc w:val="center"/>
              <w:rPr>
                <w:sz w:val="14"/>
                <w:szCs w:val="16"/>
                <w:lang w:val="en-GB"/>
              </w:rPr>
            </w:pPr>
            <w:r>
              <w:rPr>
                <w:sz w:val="14"/>
                <w:szCs w:val="16"/>
                <w:lang w:val="en-GB"/>
              </w:rPr>
              <w:t>O</w:t>
            </w:r>
          </w:p>
        </w:tc>
        <w:tc>
          <w:tcPr>
            <w:tcW w:w="94" w:type="pct"/>
            <w:tcBorders>
              <w:left w:val="double" w:sz="4" w:space="0" w:color="548DD4" w:themeColor="text2" w:themeTint="99"/>
            </w:tcBorders>
            <w:tcMar>
              <w:left w:w="0" w:type="dxa"/>
              <w:right w:w="0" w:type="dxa"/>
            </w:tcMar>
          </w:tcPr>
          <w:p w14:paraId="3DD8D844" w14:textId="77777777" w:rsidR="00E14A19" w:rsidRPr="00FB5A64" w:rsidRDefault="00E14A19" w:rsidP="00E14A19">
            <w:pPr>
              <w:jc w:val="center"/>
              <w:rPr>
                <w:sz w:val="14"/>
                <w:szCs w:val="16"/>
                <w:lang w:val="en-GB"/>
              </w:rPr>
            </w:pPr>
            <w:r>
              <w:rPr>
                <w:sz w:val="14"/>
                <w:szCs w:val="16"/>
                <w:lang w:val="en-GB"/>
              </w:rPr>
              <w:t>CM</w:t>
            </w:r>
          </w:p>
        </w:tc>
        <w:tc>
          <w:tcPr>
            <w:tcW w:w="92" w:type="pct"/>
            <w:tcMar>
              <w:left w:w="0" w:type="dxa"/>
              <w:right w:w="0" w:type="dxa"/>
            </w:tcMar>
          </w:tcPr>
          <w:p w14:paraId="42ED90DB" w14:textId="1A12764D" w:rsidR="00E14A19" w:rsidRPr="00FB5A64" w:rsidRDefault="00E14A19" w:rsidP="00E14A19">
            <w:pPr>
              <w:jc w:val="center"/>
              <w:rPr>
                <w:sz w:val="14"/>
                <w:szCs w:val="16"/>
                <w:lang w:val="en-GB"/>
              </w:rPr>
            </w:pPr>
            <w:r>
              <w:rPr>
                <w:sz w:val="14"/>
                <w:szCs w:val="16"/>
                <w:lang w:val="en-GB"/>
              </w:rPr>
              <w:t>O</w:t>
            </w:r>
          </w:p>
        </w:tc>
        <w:tc>
          <w:tcPr>
            <w:tcW w:w="95" w:type="pct"/>
            <w:tcMar>
              <w:left w:w="0" w:type="dxa"/>
              <w:right w:w="0" w:type="dxa"/>
            </w:tcMar>
          </w:tcPr>
          <w:p w14:paraId="2EDAE778" w14:textId="263FF20F" w:rsidR="00E14A19" w:rsidRPr="00FB5A64" w:rsidRDefault="00E14A19" w:rsidP="00E14A19">
            <w:pPr>
              <w:jc w:val="center"/>
              <w:rPr>
                <w:sz w:val="14"/>
                <w:szCs w:val="16"/>
                <w:lang w:val="en-GB"/>
              </w:rPr>
            </w:pPr>
            <w:r>
              <w:rPr>
                <w:sz w:val="14"/>
                <w:szCs w:val="16"/>
                <w:lang w:val="en-GB"/>
              </w:rPr>
              <w:t>O</w:t>
            </w:r>
          </w:p>
        </w:tc>
        <w:tc>
          <w:tcPr>
            <w:tcW w:w="93" w:type="pct"/>
            <w:tcBorders>
              <w:right w:val="double" w:sz="4" w:space="0" w:color="548DD4" w:themeColor="text2" w:themeTint="99"/>
            </w:tcBorders>
            <w:tcMar>
              <w:left w:w="0" w:type="dxa"/>
              <w:right w:w="0" w:type="dxa"/>
            </w:tcMar>
          </w:tcPr>
          <w:p w14:paraId="1EEEAC21" w14:textId="77777777" w:rsidR="00E14A19" w:rsidRPr="00FB5A64" w:rsidRDefault="00E14A19" w:rsidP="00E14A19">
            <w:pPr>
              <w:jc w:val="center"/>
              <w:rPr>
                <w:sz w:val="14"/>
                <w:szCs w:val="16"/>
                <w:lang w:val="en-GB"/>
              </w:rPr>
            </w:pPr>
            <w:r>
              <w:rPr>
                <w:sz w:val="14"/>
                <w:szCs w:val="16"/>
                <w:lang w:val="en-GB"/>
              </w:rPr>
              <w:t>CM</w:t>
            </w:r>
          </w:p>
        </w:tc>
        <w:tc>
          <w:tcPr>
            <w:tcW w:w="94" w:type="pct"/>
            <w:tcBorders>
              <w:left w:val="double" w:sz="4" w:space="0" w:color="548DD4" w:themeColor="text2" w:themeTint="99"/>
            </w:tcBorders>
            <w:tcMar>
              <w:left w:w="0" w:type="dxa"/>
              <w:right w:w="0" w:type="dxa"/>
            </w:tcMar>
            <w:vAlign w:val="center"/>
          </w:tcPr>
          <w:p w14:paraId="454E370B" w14:textId="278A39B2" w:rsidR="00E14A19" w:rsidRPr="00FB5A64" w:rsidRDefault="00E14A19" w:rsidP="00E14A19">
            <w:pPr>
              <w:jc w:val="center"/>
              <w:rPr>
                <w:sz w:val="14"/>
                <w:szCs w:val="16"/>
                <w:lang w:val="en-GB"/>
              </w:rPr>
            </w:pPr>
            <w:r>
              <w:rPr>
                <w:sz w:val="14"/>
                <w:szCs w:val="16"/>
                <w:lang w:val="en-GB"/>
              </w:rPr>
              <w:t>O</w:t>
            </w:r>
          </w:p>
        </w:tc>
        <w:tc>
          <w:tcPr>
            <w:tcW w:w="95" w:type="pct"/>
            <w:tcBorders>
              <w:right w:val="double" w:sz="4" w:space="0" w:color="548DD4" w:themeColor="text2" w:themeTint="99"/>
            </w:tcBorders>
            <w:tcMar>
              <w:left w:w="0" w:type="dxa"/>
              <w:right w:w="0" w:type="dxa"/>
            </w:tcMar>
            <w:vAlign w:val="center"/>
          </w:tcPr>
          <w:p w14:paraId="64A27EA8" w14:textId="7CD41968" w:rsidR="00E14A19" w:rsidRPr="00FB5A64" w:rsidRDefault="00E14A19" w:rsidP="00E14A19">
            <w:pPr>
              <w:jc w:val="center"/>
              <w:rPr>
                <w:sz w:val="14"/>
                <w:szCs w:val="16"/>
                <w:lang w:val="en-GB"/>
              </w:rPr>
            </w:pPr>
            <w:r>
              <w:rPr>
                <w:sz w:val="14"/>
                <w:szCs w:val="16"/>
                <w:lang w:val="en-GB"/>
              </w:rPr>
              <w:t>O</w:t>
            </w:r>
          </w:p>
        </w:tc>
        <w:tc>
          <w:tcPr>
            <w:tcW w:w="88" w:type="pct"/>
            <w:tcBorders>
              <w:left w:val="double" w:sz="4" w:space="0" w:color="548DD4" w:themeColor="text2" w:themeTint="99"/>
              <w:right w:val="double" w:sz="4" w:space="0" w:color="548DD4" w:themeColor="text2" w:themeTint="99"/>
            </w:tcBorders>
            <w:tcMar>
              <w:left w:w="0" w:type="dxa"/>
              <w:right w:w="0" w:type="dxa"/>
            </w:tcMar>
            <w:vAlign w:val="center"/>
          </w:tcPr>
          <w:p w14:paraId="48E1CED1" w14:textId="6FDFB060" w:rsidR="00E14A19" w:rsidRPr="00FB5A64" w:rsidRDefault="00E14A19" w:rsidP="00E14A19">
            <w:pPr>
              <w:jc w:val="center"/>
              <w:rPr>
                <w:sz w:val="14"/>
                <w:szCs w:val="16"/>
                <w:lang w:val="en-GB"/>
              </w:rPr>
            </w:pPr>
            <w:r>
              <w:rPr>
                <w:sz w:val="14"/>
                <w:szCs w:val="16"/>
                <w:lang w:val="en-GB"/>
              </w:rPr>
              <w:t>O</w:t>
            </w:r>
          </w:p>
        </w:tc>
        <w:tc>
          <w:tcPr>
            <w:tcW w:w="94" w:type="pct"/>
            <w:tcBorders>
              <w:left w:val="double" w:sz="4" w:space="0" w:color="548DD4" w:themeColor="text2" w:themeTint="99"/>
            </w:tcBorders>
            <w:tcMar>
              <w:left w:w="0" w:type="dxa"/>
              <w:right w:w="0" w:type="dxa"/>
            </w:tcMar>
            <w:vAlign w:val="center"/>
          </w:tcPr>
          <w:p w14:paraId="19C81553" w14:textId="737E4DFB" w:rsidR="00E14A19" w:rsidRPr="00FB5A64" w:rsidRDefault="00E14A19" w:rsidP="00E14A19">
            <w:pPr>
              <w:jc w:val="center"/>
              <w:rPr>
                <w:sz w:val="14"/>
                <w:szCs w:val="16"/>
                <w:lang w:val="en-GB"/>
              </w:rPr>
            </w:pPr>
            <w:r>
              <w:rPr>
                <w:sz w:val="14"/>
                <w:szCs w:val="16"/>
                <w:lang w:val="en-GB"/>
              </w:rPr>
              <w:t>O</w:t>
            </w:r>
          </w:p>
        </w:tc>
        <w:tc>
          <w:tcPr>
            <w:tcW w:w="95" w:type="pct"/>
            <w:tcBorders>
              <w:right w:val="double" w:sz="4" w:space="0" w:color="548DD4" w:themeColor="text2" w:themeTint="99"/>
            </w:tcBorders>
            <w:tcMar>
              <w:left w:w="0" w:type="dxa"/>
              <w:right w:w="0" w:type="dxa"/>
            </w:tcMar>
            <w:vAlign w:val="center"/>
          </w:tcPr>
          <w:p w14:paraId="2BE6CC1F" w14:textId="4F8280CE" w:rsidR="00E14A19" w:rsidRPr="00FB5A64" w:rsidRDefault="00E14A19" w:rsidP="00E14A19">
            <w:pPr>
              <w:jc w:val="center"/>
              <w:rPr>
                <w:sz w:val="14"/>
                <w:szCs w:val="16"/>
                <w:lang w:val="en-GB"/>
              </w:rPr>
            </w:pPr>
            <w:r>
              <w:rPr>
                <w:sz w:val="14"/>
                <w:szCs w:val="16"/>
                <w:lang w:val="en-GB"/>
              </w:rPr>
              <w:t>O</w:t>
            </w:r>
          </w:p>
        </w:tc>
        <w:tc>
          <w:tcPr>
            <w:tcW w:w="92" w:type="pct"/>
            <w:tcBorders>
              <w:left w:val="double" w:sz="4" w:space="0" w:color="548DD4" w:themeColor="text2" w:themeTint="99"/>
            </w:tcBorders>
            <w:tcMar>
              <w:left w:w="0" w:type="dxa"/>
              <w:right w:w="0" w:type="dxa"/>
            </w:tcMar>
          </w:tcPr>
          <w:p w14:paraId="5031993A" w14:textId="77777777" w:rsidR="00E14A19" w:rsidRPr="00FB5A64" w:rsidRDefault="00E14A19" w:rsidP="00E14A19">
            <w:pPr>
              <w:jc w:val="center"/>
              <w:rPr>
                <w:sz w:val="14"/>
                <w:szCs w:val="16"/>
                <w:lang w:val="en-GB"/>
              </w:rPr>
            </w:pPr>
            <w:r w:rsidRPr="00FB5A64">
              <w:rPr>
                <w:sz w:val="14"/>
                <w:szCs w:val="16"/>
                <w:lang w:val="en-GB"/>
              </w:rPr>
              <w:t>–</w:t>
            </w:r>
          </w:p>
        </w:tc>
        <w:tc>
          <w:tcPr>
            <w:tcW w:w="94" w:type="pct"/>
            <w:tcMar>
              <w:left w:w="0" w:type="dxa"/>
              <w:right w:w="0" w:type="dxa"/>
            </w:tcMar>
          </w:tcPr>
          <w:p w14:paraId="19D0295A" w14:textId="77777777" w:rsidR="00E14A19" w:rsidRPr="00FB5A64" w:rsidRDefault="00E14A19" w:rsidP="00E14A19">
            <w:pPr>
              <w:jc w:val="center"/>
              <w:rPr>
                <w:sz w:val="14"/>
                <w:szCs w:val="16"/>
                <w:lang w:val="en-GB"/>
              </w:rPr>
            </w:pPr>
            <w:r w:rsidRPr="00FB5A64">
              <w:rPr>
                <w:sz w:val="14"/>
                <w:szCs w:val="16"/>
                <w:lang w:val="en-GB"/>
              </w:rPr>
              <w:t>–</w:t>
            </w:r>
          </w:p>
        </w:tc>
        <w:tc>
          <w:tcPr>
            <w:tcW w:w="94" w:type="pct"/>
            <w:tcMar>
              <w:left w:w="0" w:type="dxa"/>
              <w:right w:w="0" w:type="dxa"/>
            </w:tcMar>
          </w:tcPr>
          <w:p w14:paraId="61CF2F05" w14:textId="77777777" w:rsidR="00E14A19" w:rsidRPr="00FB5A64" w:rsidRDefault="00E14A19" w:rsidP="00E14A19">
            <w:pPr>
              <w:jc w:val="center"/>
              <w:rPr>
                <w:sz w:val="14"/>
                <w:szCs w:val="16"/>
                <w:lang w:val="en-GB"/>
              </w:rPr>
            </w:pPr>
            <w:r w:rsidRPr="00FB5A64">
              <w:rPr>
                <w:sz w:val="14"/>
                <w:szCs w:val="16"/>
                <w:lang w:val="en-GB"/>
              </w:rPr>
              <w:t>–</w:t>
            </w:r>
          </w:p>
        </w:tc>
        <w:tc>
          <w:tcPr>
            <w:tcW w:w="83" w:type="pct"/>
            <w:tcBorders>
              <w:right w:val="double" w:sz="4" w:space="0" w:color="548DD4" w:themeColor="text2" w:themeTint="99"/>
            </w:tcBorders>
            <w:tcMar>
              <w:left w:w="0" w:type="dxa"/>
              <w:right w:w="0" w:type="dxa"/>
            </w:tcMar>
          </w:tcPr>
          <w:p w14:paraId="644BBE09" w14:textId="77777777" w:rsidR="00E14A19" w:rsidRPr="00FB5A64" w:rsidRDefault="00E14A19" w:rsidP="00E14A19">
            <w:pPr>
              <w:jc w:val="center"/>
              <w:rPr>
                <w:sz w:val="14"/>
                <w:szCs w:val="16"/>
                <w:lang w:val="en-GB"/>
              </w:rPr>
            </w:pPr>
            <w:r w:rsidRPr="00FB5A64">
              <w:rPr>
                <w:sz w:val="14"/>
                <w:szCs w:val="16"/>
                <w:lang w:val="en-GB"/>
              </w:rPr>
              <w:t>–</w:t>
            </w:r>
          </w:p>
        </w:tc>
        <w:tc>
          <w:tcPr>
            <w:tcW w:w="88" w:type="pct"/>
            <w:tcBorders>
              <w:left w:val="double" w:sz="4" w:space="0" w:color="548DD4" w:themeColor="text2" w:themeTint="99"/>
            </w:tcBorders>
            <w:tcMar>
              <w:left w:w="0" w:type="dxa"/>
              <w:right w:w="0" w:type="dxa"/>
            </w:tcMar>
          </w:tcPr>
          <w:p w14:paraId="48C65CB3" w14:textId="77777777" w:rsidR="00E14A19" w:rsidRPr="00FB5A64" w:rsidRDefault="00E14A19" w:rsidP="00E14A19">
            <w:pPr>
              <w:jc w:val="center"/>
              <w:rPr>
                <w:sz w:val="14"/>
                <w:szCs w:val="16"/>
                <w:lang w:val="en-GB"/>
              </w:rPr>
            </w:pPr>
            <w:r w:rsidRPr="00FB5A64">
              <w:rPr>
                <w:sz w:val="14"/>
                <w:szCs w:val="16"/>
                <w:lang w:val="en-GB"/>
              </w:rPr>
              <w:t>–</w:t>
            </w:r>
          </w:p>
        </w:tc>
        <w:tc>
          <w:tcPr>
            <w:tcW w:w="92" w:type="pct"/>
            <w:tcMar>
              <w:left w:w="0" w:type="dxa"/>
              <w:right w:w="0" w:type="dxa"/>
            </w:tcMar>
          </w:tcPr>
          <w:p w14:paraId="7CDF1B69" w14:textId="77777777" w:rsidR="00E14A19" w:rsidRPr="00FB5A64" w:rsidRDefault="00E14A19" w:rsidP="00E14A19">
            <w:pPr>
              <w:jc w:val="center"/>
              <w:rPr>
                <w:sz w:val="14"/>
                <w:szCs w:val="16"/>
                <w:lang w:val="en-GB"/>
              </w:rPr>
            </w:pPr>
            <w:r w:rsidRPr="00FB5A64">
              <w:rPr>
                <w:sz w:val="14"/>
                <w:szCs w:val="16"/>
                <w:lang w:val="en-GB"/>
              </w:rPr>
              <w:t>–</w:t>
            </w:r>
          </w:p>
        </w:tc>
        <w:tc>
          <w:tcPr>
            <w:tcW w:w="95" w:type="pct"/>
            <w:tcMar>
              <w:left w:w="0" w:type="dxa"/>
              <w:right w:w="0" w:type="dxa"/>
            </w:tcMar>
          </w:tcPr>
          <w:p w14:paraId="162B89ED" w14:textId="77777777" w:rsidR="00E14A19" w:rsidRPr="00FB5A64" w:rsidRDefault="00E14A19" w:rsidP="00E14A19">
            <w:pPr>
              <w:jc w:val="center"/>
              <w:rPr>
                <w:sz w:val="14"/>
                <w:szCs w:val="16"/>
                <w:lang w:val="en-GB"/>
              </w:rPr>
            </w:pPr>
            <w:r w:rsidRPr="00FB5A64">
              <w:rPr>
                <w:sz w:val="14"/>
                <w:szCs w:val="16"/>
                <w:lang w:val="en-GB"/>
              </w:rPr>
              <w:t>–</w:t>
            </w:r>
          </w:p>
        </w:tc>
        <w:tc>
          <w:tcPr>
            <w:tcW w:w="92" w:type="pct"/>
            <w:tcBorders>
              <w:right w:val="double" w:sz="4" w:space="0" w:color="548DD4" w:themeColor="text2" w:themeTint="99"/>
            </w:tcBorders>
            <w:tcMar>
              <w:left w:w="0" w:type="dxa"/>
              <w:right w:w="0" w:type="dxa"/>
            </w:tcMar>
          </w:tcPr>
          <w:p w14:paraId="1F570977" w14:textId="77777777" w:rsidR="00E14A19" w:rsidRPr="00FB5A64" w:rsidRDefault="00E14A19" w:rsidP="00E14A19">
            <w:pPr>
              <w:jc w:val="center"/>
              <w:rPr>
                <w:sz w:val="14"/>
                <w:szCs w:val="16"/>
                <w:lang w:val="en-GB"/>
              </w:rPr>
            </w:pPr>
            <w:r w:rsidRPr="00FB5A64">
              <w:rPr>
                <w:sz w:val="14"/>
                <w:szCs w:val="16"/>
                <w:lang w:val="en-GB"/>
              </w:rPr>
              <w:t>–</w:t>
            </w:r>
          </w:p>
        </w:tc>
        <w:tc>
          <w:tcPr>
            <w:tcW w:w="94" w:type="pct"/>
            <w:tcBorders>
              <w:left w:val="double" w:sz="4" w:space="0" w:color="548DD4" w:themeColor="text2" w:themeTint="99"/>
            </w:tcBorders>
            <w:tcMar>
              <w:left w:w="0" w:type="dxa"/>
              <w:right w:w="0" w:type="dxa"/>
            </w:tcMar>
          </w:tcPr>
          <w:p w14:paraId="6912CED4" w14:textId="77777777" w:rsidR="00E14A19" w:rsidRPr="00FB5A64" w:rsidRDefault="00E14A19" w:rsidP="00E14A19">
            <w:pPr>
              <w:jc w:val="center"/>
              <w:rPr>
                <w:sz w:val="14"/>
                <w:szCs w:val="16"/>
                <w:lang w:val="en-GB"/>
              </w:rPr>
            </w:pPr>
            <w:r w:rsidRPr="00FB5A64">
              <w:rPr>
                <w:sz w:val="14"/>
                <w:szCs w:val="16"/>
                <w:lang w:val="en-GB"/>
              </w:rPr>
              <w:t>–</w:t>
            </w:r>
          </w:p>
        </w:tc>
        <w:tc>
          <w:tcPr>
            <w:tcW w:w="94" w:type="pct"/>
            <w:tcMar>
              <w:left w:w="0" w:type="dxa"/>
              <w:right w:w="0" w:type="dxa"/>
            </w:tcMar>
          </w:tcPr>
          <w:p w14:paraId="1195887D" w14:textId="77777777" w:rsidR="00E14A19" w:rsidRPr="00FB5A64" w:rsidRDefault="00E14A19" w:rsidP="00E14A19">
            <w:pPr>
              <w:jc w:val="center"/>
              <w:rPr>
                <w:sz w:val="14"/>
                <w:szCs w:val="16"/>
                <w:lang w:val="en-GB"/>
              </w:rPr>
            </w:pPr>
            <w:r w:rsidRPr="00FB5A64">
              <w:rPr>
                <w:sz w:val="14"/>
                <w:szCs w:val="16"/>
                <w:lang w:val="en-GB"/>
              </w:rPr>
              <w:t>–</w:t>
            </w:r>
          </w:p>
        </w:tc>
        <w:tc>
          <w:tcPr>
            <w:tcW w:w="95" w:type="pct"/>
            <w:tcBorders>
              <w:right w:val="double" w:sz="4" w:space="0" w:color="548DD4" w:themeColor="text2" w:themeTint="99"/>
            </w:tcBorders>
            <w:tcMar>
              <w:left w:w="0" w:type="dxa"/>
              <w:right w:w="0" w:type="dxa"/>
            </w:tcMar>
          </w:tcPr>
          <w:p w14:paraId="30A1E559" w14:textId="77777777" w:rsidR="00E14A19" w:rsidRPr="00FB5A64" w:rsidRDefault="00E14A19" w:rsidP="00E14A19">
            <w:pPr>
              <w:jc w:val="center"/>
              <w:rPr>
                <w:sz w:val="14"/>
                <w:szCs w:val="16"/>
                <w:lang w:val="en-GB"/>
              </w:rPr>
            </w:pPr>
            <w:r w:rsidRPr="00FB5A64">
              <w:rPr>
                <w:sz w:val="14"/>
                <w:szCs w:val="16"/>
                <w:lang w:val="en-GB"/>
              </w:rPr>
              <w:t>–</w:t>
            </w:r>
          </w:p>
        </w:tc>
        <w:tc>
          <w:tcPr>
            <w:tcW w:w="82" w:type="pct"/>
            <w:tcBorders>
              <w:left w:val="double" w:sz="4" w:space="0" w:color="548DD4" w:themeColor="text2" w:themeTint="99"/>
            </w:tcBorders>
            <w:tcMar>
              <w:left w:w="0" w:type="dxa"/>
              <w:right w:w="0" w:type="dxa"/>
            </w:tcMar>
          </w:tcPr>
          <w:p w14:paraId="4DE85B2D" w14:textId="77777777" w:rsidR="00E14A19" w:rsidRPr="00FB5A64" w:rsidRDefault="00E14A19" w:rsidP="00E14A19">
            <w:pPr>
              <w:jc w:val="center"/>
              <w:rPr>
                <w:sz w:val="14"/>
                <w:szCs w:val="16"/>
                <w:lang w:val="en-GB"/>
              </w:rPr>
            </w:pPr>
            <w:r w:rsidRPr="00FB5A64">
              <w:rPr>
                <w:sz w:val="14"/>
                <w:szCs w:val="16"/>
                <w:lang w:val="en-GB"/>
              </w:rPr>
              <w:t>–</w:t>
            </w:r>
          </w:p>
        </w:tc>
        <w:tc>
          <w:tcPr>
            <w:tcW w:w="83" w:type="pct"/>
            <w:tcBorders>
              <w:right w:val="double" w:sz="4" w:space="0" w:color="548DD4" w:themeColor="text2" w:themeTint="99"/>
            </w:tcBorders>
            <w:tcMar>
              <w:left w:w="0" w:type="dxa"/>
              <w:right w:w="0" w:type="dxa"/>
            </w:tcMar>
          </w:tcPr>
          <w:p w14:paraId="65FEB100" w14:textId="77777777" w:rsidR="00E14A19" w:rsidRPr="00FB5A64" w:rsidRDefault="00E14A19" w:rsidP="00E14A19">
            <w:pPr>
              <w:jc w:val="center"/>
              <w:rPr>
                <w:sz w:val="14"/>
                <w:szCs w:val="16"/>
                <w:lang w:val="en-GB"/>
              </w:rPr>
            </w:pPr>
            <w:r w:rsidRPr="00FB5A64">
              <w:rPr>
                <w:sz w:val="14"/>
                <w:szCs w:val="16"/>
                <w:lang w:val="en-GB"/>
              </w:rPr>
              <w:t>–</w:t>
            </w:r>
          </w:p>
        </w:tc>
        <w:tc>
          <w:tcPr>
            <w:tcW w:w="92" w:type="pct"/>
            <w:tcBorders>
              <w:left w:val="double" w:sz="4" w:space="0" w:color="548DD4" w:themeColor="text2" w:themeTint="99"/>
            </w:tcBorders>
            <w:tcMar>
              <w:left w:w="0" w:type="dxa"/>
              <w:right w:w="0" w:type="dxa"/>
            </w:tcMar>
          </w:tcPr>
          <w:p w14:paraId="76D93D2A" w14:textId="77777777" w:rsidR="00E14A19" w:rsidRPr="00FB5A64" w:rsidRDefault="00E14A19" w:rsidP="00E14A19">
            <w:pPr>
              <w:jc w:val="center"/>
              <w:rPr>
                <w:sz w:val="14"/>
                <w:szCs w:val="16"/>
                <w:lang w:val="en-GB"/>
              </w:rPr>
            </w:pPr>
            <w:r w:rsidRPr="00FB5A64">
              <w:rPr>
                <w:sz w:val="14"/>
                <w:szCs w:val="16"/>
                <w:lang w:val="en-GB"/>
              </w:rPr>
              <w:t>–</w:t>
            </w:r>
          </w:p>
        </w:tc>
        <w:tc>
          <w:tcPr>
            <w:tcW w:w="94" w:type="pct"/>
            <w:tcMar>
              <w:left w:w="0" w:type="dxa"/>
              <w:right w:w="0" w:type="dxa"/>
            </w:tcMar>
          </w:tcPr>
          <w:p w14:paraId="070C713E" w14:textId="77777777" w:rsidR="00E14A19" w:rsidRPr="00FB5A64" w:rsidRDefault="00E14A19" w:rsidP="00E14A19">
            <w:pPr>
              <w:jc w:val="center"/>
              <w:rPr>
                <w:sz w:val="14"/>
                <w:szCs w:val="16"/>
                <w:lang w:val="en-GB"/>
              </w:rPr>
            </w:pPr>
            <w:r w:rsidRPr="00FB5A64">
              <w:rPr>
                <w:sz w:val="14"/>
                <w:szCs w:val="16"/>
                <w:lang w:val="en-GB"/>
              </w:rPr>
              <w:t>–</w:t>
            </w:r>
          </w:p>
        </w:tc>
        <w:tc>
          <w:tcPr>
            <w:tcW w:w="90" w:type="pct"/>
            <w:tcBorders>
              <w:right w:val="double" w:sz="4" w:space="0" w:color="548DD4" w:themeColor="text2" w:themeTint="99"/>
            </w:tcBorders>
            <w:tcMar>
              <w:left w:w="0" w:type="dxa"/>
              <w:right w:w="0" w:type="dxa"/>
            </w:tcMar>
          </w:tcPr>
          <w:p w14:paraId="03610A1B" w14:textId="77777777" w:rsidR="00E14A19" w:rsidRPr="00FB5A64" w:rsidRDefault="00E14A19" w:rsidP="00E14A19">
            <w:pPr>
              <w:jc w:val="center"/>
              <w:rPr>
                <w:sz w:val="14"/>
                <w:szCs w:val="16"/>
                <w:lang w:val="en-GB"/>
              </w:rPr>
            </w:pPr>
            <w:r w:rsidRPr="00FB5A64">
              <w:rPr>
                <w:sz w:val="14"/>
                <w:szCs w:val="16"/>
                <w:lang w:val="en-GB"/>
              </w:rPr>
              <w:t>–</w:t>
            </w:r>
          </w:p>
        </w:tc>
      </w:tr>
      <w:tr w:rsidR="00837531" w:rsidRPr="00935D11" w14:paraId="3D39312A" w14:textId="77777777" w:rsidTr="00E14A19">
        <w:trPr>
          <w:cnfStyle w:val="000000100000" w:firstRow="0" w:lastRow="0" w:firstColumn="0" w:lastColumn="0" w:oddVBand="0" w:evenVBand="0" w:oddHBand="1" w:evenHBand="0" w:firstRowFirstColumn="0" w:firstRowLastColumn="0" w:lastRowFirstColumn="0" w:lastRowLastColumn="0"/>
          <w:trHeight w:val="172"/>
        </w:trPr>
        <w:tc>
          <w:tcPr>
            <w:tcW w:w="1318" w:type="pct"/>
            <w:tcBorders>
              <w:right w:val="double" w:sz="4" w:space="0" w:color="548DD4" w:themeColor="text2" w:themeTint="99"/>
            </w:tcBorders>
          </w:tcPr>
          <w:p w14:paraId="2BD83930" w14:textId="77777777" w:rsidR="00E14A19" w:rsidRPr="00935D11" w:rsidRDefault="00E14A19" w:rsidP="00E14A19">
            <w:pPr>
              <w:rPr>
                <w:sz w:val="16"/>
                <w:szCs w:val="16"/>
                <w:lang w:val="en-GB"/>
              </w:rPr>
            </w:pPr>
            <w:r w:rsidRPr="00935D11">
              <w:rPr>
                <w:sz w:val="16"/>
                <w:szCs w:val="16"/>
                <w:lang w:val="en-GB"/>
              </w:rPr>
              <w:t>Organisation processing requests to participate</w:t>
            </w:r>
          </w:p>
        </w:tc>
        <w:tc>
          <w:tcPr>
            <w:tcW w:w="89" w:type="pct"/>
            <w:tcBorders>
              <w:left w:val="double" w:sz="4" w:space="0" w:color="548DD4" w:themeColor="text2" w:themeTint="99"/>
            </w:tcBorders>
            <w:tcMar>
              <w:left w:w="0" w:type="dxa"/>
              <w:right w:w="0" w:type="dxa"/>
            </w:tcMar>
          </w:tcPr>
          <w:p w14:paraId="2116B02B" w14:textId="77777777" w:rsidR="00E14A19" w:rsidRPr="00FB5A64" w:rsidRDefault="00E14A19" w:rsidP="00E14A19">
            <w:pPr>
              <w:jc w:val="center"/>
              <w:rPr>
                <w:sz w:val="14"/>
                <w:szCs w:val="16"/>
                <w:lang w:val="en-GB"/>
              </w:rPr>
            </w:pPr>
            <w:r w:rsidRPr="00FB5A64">
              <w:rPr>
                <w:sz w:val="14"/>
                <w:szCs w:val="16"/>
                <w:lang w:val="en-GB"/>
              </w:rPr>
              <w:t>–</w:t>
            </w:r>
          </w:p>
        </w:tc>
        <w:tc>
          <w:tcPr>
            <w:tcW w:w="96" w:type="pct"/>
            <w:tcMar>
              <w:left w:w="0" w:type="dxa"/>
              <w:right w:w="0" w:type="dxa"/>
            </w:tcMar>
          </w:tcPr>
          <w:p w14:paraId="7E713144" w14:textId="77777777" w:rsidR="00E14A19" w:rsidRPr="00FB5A64" w:rsidRDefault="00E14A19" w:rsidP="00E14A19">
            <w:pPr>
              <w:jc w:val="center"/>
              <w:rPr>
                <w:sz w:val="14"/>
                <w:szCs w:val="16"/>
                <w:lang w:val="en-GB"/>
              </w:rPr>
            </w:pPr>
            <w:r w:rsidRPr="00FB5A64">
              <w:rPr>
                <w:sz w:val="14"/>
                <w:szCs w:val="16"/>
                <w:lang w:val="en-GB"/>
              </w:rPr>
              <w:t>–</w:t>
            </w:r>
          </w:p>
        </w:tc>
        <w:tc>
          <w:tcPr>
            <w:tcW w:w="95" w:type="pct"/>
            <w:tcBorders>
              <w:right w:val="double" w:sz="4" w:space="0" w:color="548DD4" w:themeColor="text2" w:themeTint="99"/>
            </w:tcBorders>
            <w:tcMar>
              <w:left w:w="0" w:type="dxa"/>
              <w:right w:w="0" w:type="dxa"/>
            </w:tcMar>
          </w:tcPr>
          <w:p w14:paraId="577C0120" w14:textId="77777777" w:rsidR="00E14A19" w:rsidRPr="00FB5A64" w:rsidRDefault="00E14A19" w:rsidP="00E14A19">
            <w:pPr>
              <w:jc w:val="center"/>
              <w:rPr>
                <w:sz w:val="14"/>
                <w:szCs w:val="16"/>
                <w:lang w:val="en-GB"/>
              </w:rPr>
            </w:pPr>
            <w:r w:rsidRPr="00FB5A64">
              <w:rPr>
                <w:sz w:val="14"/>
                <w:szCs w:val="16"/>
                <w:lang w:val="en-GB"/>
              </w:rPr>
              <w:t>–</w:t>
            </w:r>
          </w:p>
        </w:tc>
        <w:tc>
          <w:tcPr>
            <w:tcW w:w="90" w:type="pct"/>
            <w:tcBorders>
              <w:left w:val="double" w:sz="4" w:space="0" w:color="548DD4" w:themeColor="text2" w:themeTint="99"/>
            </w:tcBorders>
            <w:tcMar>
              <w:left w:w="0" w:type="dxa"/>
              <w:right w:w="0" w:type="dxa"/>
            </w:tcMar>
            <w:vAlign w:val="center"/>
          </w:tcPr>
          <w:p w14:paraId="4B44198B" w14:textId="223BBB96" w:rsidR="00E14A19" w:rsidRPr="00FB5A64" w:rsidRDefault="00E14A19" w:rsidP="00E14A19">
            <w:pPr>
              <w:jc w:val="center"/>
              <w:rPr>
                <w:sz w:val="14"/>
                <w:szCs w:val="16"/>
                <w:lang w:val="en-GB"/>
              </w:rPr>
            </w:pPr>
            <w:r>
              <w:rPr>
                <w:sz w:val="14"/>
                <w:szCs w:val="16"/>
                <w:lang w:val="en-GB"/>
              </w:rPr>
              <w:t>O</w:t>
            </w:r>
          </w:p>
        </w:tc>
        <w:tc>
          <w:tcPr>
            <w:tcW w:w="90" w:type="pct"/>
            <w:tcMar>
              <w:left w:w="0" w:type="dxa"/>
              <w:right w:w="0" w:type="dxa"/>
            </w:tcMar>
            <w:vAlign w:val="center"/>
          </w:tcPr>
          <w:p w14:paraId="0E94B913" w14:textId="6898304C" w:rsidR="00E14A19" w:rsidRPr="00FB5A64" w:rsidRDefault="00E14A19" w:rsidP="00E14A19">
            <w:pPr>
              <w:jc w:val="center"/>
              <w:rPr>
                <w:sz w:val="14"/>
                <w:szCs w:val="16"/>
                <w:lang w:val="en-GB"/>
              </w:rPr>
            </w:pPr>
            <w:r>
              <w:rPr>
                <w:sz w:val="14"/>
                <w:szCs w:val="16"/>
                <w:lang w:val="en-GB"/>
              </w:rPr>
              <w:t>O</w:t>
            </w:r>
          </w:p>
        </w:tc>
        <w:tc>
          <w:tcPr>
            <w:tcW w:w="97" w:type="pct"/>
            <w:tcBorders>
              <w:right w:val="double" w:sz="4" w:space="0" w:color="548DD4" w:themeColor="text2" w:themeTint="99"/>
            </w:tcBorders>
            <w:tcMar>
              <w:left w:w="0" w:type="dxa"/>
              <w:right w:w="0" w:type="dxa"/>
            </w:tcMar>
            <w:vAlign w:val="center"/>
          </w:tcPr>
          <w:p w14:paraId="7A8CBDA1" w14:textId="3181C667" w:rsidR="00E14A19" w:rsidRPr="00FB5A64" w:rsidRDefault="00E14A19" w:rsidP="00E14A19">
            <w:pPr>
              <w:jc w:val="center"/>
              <w:rPr>
                <w:sz w:val="14"/>
                <w:szCs w:val="16"/>
                <w:lang w:val="en-GB"/>
              </w:rPr>
            </w:pPr>
            <w:r>
              <w:rPr>
                <w:sz w:val="14"/>
                <w:szCs w:val="16"/>
                <w:lang w:val="en-GB"/>
              </w:rPr>
              <w:t>O</w:t>
            </w:r>
          </w:p>
        </w:tc>
        <w:tc>
          <w:tcPr>
            <w:tcW w:w="91" w:type="pct"/>
            <w:tcBorders>
              <w:left w:val="double" w:sz="4" w:space="0" w:color="548DD4" w:themeColor="text2" w:themeTint="99"/>
            </w:tcBorders>
            <w:tcMar>
              <w:left w:w="0" w:type="dxa"/>
              <w:right w:w="0" w:type="dxa"/>
            </w:tcMar>
            <w:vAlign w:val="center"/>
          </w:tcPr>
          <w:p w14:paraId="0453BE61" w14:textId="5AA51B62" w:rsidR="00E14A19" w:rsidRPr="00FB5A64" w:rsidRDefault="00E14A19" w:rsidP="00E14A19">
            <w:pPr>
              <w:jc w:val="center"/>
              <w:rPr>
                <w:sz w:val="14"/>
                <w:szCs w:val="16"/>
                <w:lang w:val="en-GB"/>
              </w:rPr>
            </w:pPr>
            <w:r>
              <w:rPr>
                <w:sz w:val="14"/>
                <w:szCs w:val="16"/>
                <w:lang w:val="en-GB"/>
              </w:rPr>
              <w:t>O</w:t>
            </w:r>
          </w:p>
        </w:tc>
        <w:tc>
          <w:tcPr>
            <w:tcW w:w="91" w:type="pct"/>
            <w:tcMar>
              <w:left w:w="0" w:type="dxa"/>
              <w:right w:w="0" w:type="dxa"/>
            </w:tcMar>
            <w:vAlign w:val="center"/>
          </w:tcPr>
          <w:p w14:paraId="1BBB5081" w14:textId="0B1860C3" w:rsidR="00E14A19" w:rsidRPr="00FB5A64" w:rsidRDefault="00E14A19" w:rsidP="00E14A19">
            <w:pPr>
              <w:jc w:val="center"/>
              <w:rPr>
                <w:sz w:val="14"/>
                <w:szCs w:val="16"/>
                <w:lang w:val="en-GB"/>
              </w:rPr>
            </w:pPr>
            <w:r>
              <w:rPr>
                <w:sz w:val="14"/>
                <w:szCs w:val="16"/>
                <w:lang w:val="en-GB"/>
              </w:rPr>
              <w:t>O</w:t>
            </w:r>
          </w:p>
        </w:tc>
        <w:tc>
          <w:tcPr>
            <w:tcW w:w="92" w:type="pct"/>
            <w:tcBorders>
              <w:right w:val="double" w:sz="4" w:space="0" w:color="548DD4" w:themeColor="text2" w:themeTint="99"/>
            </w:tcBorders>
            <w:tcMar>
              <w:left w:w="0" w:type="dxa"/>
              <w:right w:w="0" w:type="dxa"/>
            </w:tcMar>
            <w:vAlign w:val="center"/>
          </w:tcPr>
          <w:p w14:paraId="7C0C205A" w14:textId="4144CA5E" w:rsidR="00E14A19" w:rsidRPr="00FB5A64" w:rsidRDefault="00E14A19" w:rsidP="00E14A19">
            <w:pPr>
              <w:jc w:val="center"/>
              <w:rPr>
                <w:sz w:val="14"/>
                <w:szCs w:val="16"/>
                <w:lang w:val="en-GB"/>
              </w:rPr>
            </w:pPr>
            <w:r>
              <w:rPr>
                <w:sz w:val="14"/>
                <w:szCs w:val="16"/>
                <w:lang w:val="en-GB"/>
              </w:rPr>
              <w:t>O</w:t>
            </w:r>
          </w:p>
        </w:tc>
        <w:tc>
          <w:tcPr>
            <w:tcW w:w="92" w:type="pct"/>
            <w:tcBorders>
              <w:left w:val="double" w:sz="4" w:space="0" w:color="548DD4" w:themeColor="text2" w:themeTint="99"/>
            </w:tcBorders>
            <w:tcMar>
              <w:left w:w="0" w:type="dxa"/>
              <w:right w:w="0" w:type="dxa"/>
            </w:tcMar>
            <w:vAlign w:val="center"/>
          </w:tcPr>
          <w:p w14:paraId="78422570" w14:textId="07145477" w:rsidR="00E14A19" w:rsidRPr="00FB5A64" w:rsidRDefault="00E14A19" w:rsidP="00E14A19">
            <w:pPr>
              <w:jc w:val="center"/>
              <w:rPr>
                <w:sz w:val="14"/>
                <w:szCs w:val="16"/>
                <w:lang w:val="en-GB"/>
              </w:rPr>
            </w:pPr>
            <w:r>
              <w:rPr>
                <w:sz w:val="14"/>
                <w:szCs w:val="16"/>
                <w:lang w:val="en-GB"/>
              </w:rPr>
              <w:t>O</w:t>
            </w:r>
          </w:p>
        </w:tc>
        <w:tc>
          <w:tcPr>
            <w:tcW w:w="94" w:type="pct"/>
            <w:tcBorders>
              <w:right w:val="double" w:sz="4" w:space="0" w:color="548DD4" w:themeColor="text2" w:themeTint="99"/>
            </w:tcBorders>
            <w:tcMar>
              <w:left w:w="0" w:type="dxa"/>
              <w:right w:w="0" w:type="dxa"/>
            </w:tcMar>
            <w:vAlign w:val="center"/>
          </w:tcPr>
          <w:p w14:paraId="1CA32690" w14:textId="31F90451" w:rsidR="00E14A19" w:rsidRPr="00FB5A64" w:rsidRDefault="00E14A19" w:rsidP="00E14A19">
            <w:pPr>
              <w:jc w:val="center"/>
              <w:rPr>
                <w:sz w:val="14"/>
                <w:szCs w:val="16"/>
                <w:lang w:val="en-GB"/>
              </w:rPr>
            </w:pPr>
            <w:r>
              <w:rPr>
                <w:sz w:val="14"/>
                <w:szCs w:val="16"/>
                <w:lang w:val="en-GB"/>
              </w:rPr>
              <w:t>O</w:t>
            </w:r>
          </w:p>
        </w:tc>
        <w:tc>
          <w:tcPr>
            <w:tcW w:w="92" w:type="pct"/>
            <w:tcBorders>
              <w:left w:val="double" w:sz="4" w:space="0" w:color="548DD4" w:themeColor="text2" w:themeTint="99"/>
            </w:tcBorders>
            <w:tcMar>
              <w:left w:w="0" w:type="dxa"/>
              <w:right w:w="0" w:type="dxa"/>
            </w:tcMar>
            <w:vAlign w:val="center"/>
          </w:tcPr>
          <w:p w14:paraId="3A0B12F1" w14:textId="39275BE9" w:rsidR="00E14A19" w:rsidRPr="00FB5A64" w:rsidRDefault="00E14A19" w:rsidP="00E14A19">
            <w:pPr>
              <w:jc w:val="center"/>
              <w:rPr>
                <w:sz w:val="14"/>
                <w:szCs w:val="16"/>
                <w:lang w:val="en-GB"/>
              </w:rPr>
            </w:pPr>
            <w:r>
              <w:rPr>
                <w:sz w:val="14"/>
                <w:szCs w:val="16"/>
                <w:lang w:val="en-GB"/>
              </w:rPr>
              <w:t>O</w:t>
            </w:r>
          </w:p>
        </w:tc>
        <w:tc>
          <w:tcPr>
            <w:tcW w:w="91" w:type="pct"/>
            <w:tcMar>
              <w:left w:w="0" w:type="dxa"/>
              <w:right w:w="0" w:type="dxa"/>
            </w:tcMar>
            <w:vAlign w:val="center"/>
          </w:tcPr>
          <w:p w14:paraId="55E27CF8" w14:textId="35FDD43C" w:rsidR="00E14A19" w:rsidRPr="00FB5A64" w:rsidRDefault="00E14A19" w:rsidP="00E14A19">
            <w:pPr>
              <w:jc w:val="center"/>
              <w:rPr>
                <w:sz w:val="14"/>
                <w:szCs w:val="16"/>
                <w:lang w:val="en-GB"/>
              </w:rPr>
            </w:pPr>
            <w:r>
              <w:rPr>
                <w:sz w:val="14"/>
                <w:szCs w:val="16"/>
                <w:lang w:val="en-GB"/>
              </w:rPr>
              <w:t>O</w:t>
            </w:r>
          </w:p>
        </w:tc>
        <w:tc>
          <w:tcPr>
            <w:tcW w:w="94" w:type="pct"/>
            <w:tcBorders>
              <w:right w:val="double" w:sz="4" w:space="0" w:color="548DD4" w:themeColor="text2" w:themeTint="99"/>
            </w:tcBorders>
            <w:tcMar>
              <w:left w:w="0" w:type="dxa"/>
              <w:right w:w="0" w:type="dxa"/>
            </w:tcMar>
          </w:tcPr>
          <w:p w14:paraId="6CE112A1" w14:textId="42FA93E2" w:rsidR="00E14A19" w:rsidRPr="00FB5A64" w:rsidRDefault="00E14A19" w:rsidP="00E14A19">
            <w:pPr>
              <w:jc w:val="center"/>
              <w:rPr>
                <w:sz w:val="14"/>
                <w:szCs w:val="16"/>
                <w:lang w:val="en-GB"/>
              </w:rPr>
            </w:pPr>
            <w:r>
              <w:rPr>
                <w:sz w:val="14"/>
                <w:szCs w:val="16"/>
                <w:lang w:val="en-GB"/>
              </w:rPr>
              <w:t>0</w:t>
            </w:r>
          </w:p>
        </w:tc>
        <w:tc>
          <w:tcPr>
            <w:tcW w:w="94" w:type="pct"/>
            <w:tcBorders>
              <w:left w:val="double" w:sz="4" w:space="0" w:color="548DD4" w:themeColor="text2" w:themeTint="99"/>
              <w:right w:val="double" w:sz="4" w:space="0" w:color="548DD4" w:themeColor="text2" w:themeTint="99"/>
            </w:tcBorders>
            <w:tcMar>
              <w:left w:w="0" w:type="dxa"/>
              <w:right w:w="0" w:type="dxa"/>
            </w:tcMar>
            <w:vAlign w:val="center"/>
          </w:tcPr>
          <w:p w14:paraId="119490D8" w14:textId="6EDE63A6" w:rsidR="00E14A19" w:rsidRPr="00FB5A64" w:rsidRDefault="00E14A19" w:rsidP="00E14A19">
            <w:pPr>
              <w:jc w:val="center"/>
              <w:rPr>
                <w:sz w:val="14"/>
                <w:szCs w:val="16"/>
                <w:lang w:val="en-GB"/>
              </w:rPr>
            </w:pPr>
            <w:r>
              <w:rPr>
                <w:sz w:val="14"/>
                <w:szCs w:val="16"/>
                <w:lang w:val="en-GB"/>
              </w:rPr>
              <w:t>O</w:t>
            </w:r>
          </w:p>
        </w:tc>
        <w:tc>
          <w:tcPr>
            <w:tcW w:w="94" w:type="pct"/>
            <w:tcBorders>
              <w:left w:val="double" w:sz="4" w:space="0" w:color="548DD4" w:themeColor="text2" w:themeTint="99"/>
            </w:tcBorders>
            <w:tcMar>
              <w:left w:w="0" w:type="dxa"/>
              <w:right w:w="0" w:type="dxa"/>
            </w:tcMar>
            <w:vAlign w:val="center"/>
          </w:tcPr>
          <w:p w14:paraId="0B8566BE" w14:textId="64A1C1ED" w:rsidR="00E14A19" w:rsidRPr="00FB5A64" w:rsidRDefault="00E14A19" w:rsidP="00E14A19">
            <w:pPr>
              <w:jc w:val="center"/>
              <w:rPr>
                <w:sz w:val="14"/>
                <w:szCs w:val="16"/>
                <w:lang w:val="en-GB"/>
              </w:rPr>
            </w:pPr>
            <w:r>
              <w:rPr>
                <w:sz w:val="14"/>
                <w:szCs w:val="16"/>
                <w:lang w:val="en-GB"/>
              </w:rPr>
              <w:t>O</w:t>
            </w:r>
          </w:p>
        </w:tc>
        <w:tc>
          <w:tcPr>
            <w:tcW w:w="92" w:type="pct"/>
            <w:tcMar>
              <w:left w:w="0" w:type="dxa"/>
              <w:right w:w="0" w:type="dxa"/>
            </w:tcMar>
            <w:vAlign w:val="center"/>
          </w:tcPr>
          <w:p w14:paraId="17C34A50" w14:textId="2C998D38" w:rsidR="00E14A19" w:rsidRPr="00FB5A64" w:rsidRDefault="00E14A19" w:rsidP="00E14A19">
            <w:pPr>
              <w:jc w:val="center"/>
              <w:rPr>
                <w:sz w:val="14"/>
                <w:szCs w:val="16"/>
                <w:lang w:val="en-GB"/>
              </w:rPr>
            </w:pPr>
            <w:r>
              <w:rPr>
                <w:sz w:val="14"/>
                <w:szCs w:val="16"/>
                <w:lang w:val="en-GB"/>
              </w:rPr>
              <w:t>O</w:t>
            </w:r>
          </w:p>
        </w:tc>
        <w:tc>
          <w:tcPr>
            <w:tcW w:w="95" w:type="pct"/>
            <w:tcMar>
              <w:left w:w="0" w:type="dxa"/>
              <w:right w:w="0" w:type="dxa"/>
            </w:tcMar>
            <w:vAlign w:val="center"/>
          </w:tcPr>
          <w:p w14:paraId="3A0696E3" w14:textId="19CB7B4E" w:rsidR="00E14A19" w:rsidRPr="00FB5A64" w:rsidRDefault="00E14A19" w:rsidP="00E14A19">
            <w:pPr>
              <w:jc w:val="center"/>
              <w:rPr>
                <w:sz w:val="14"/>
                <w:szCs w:val="16"/>
                <w:lang w:val="en-GB"/>
              </w:rPr>
            </w:pPr>
            <w:r>
              <w:rPr>
                <w:sz w:val="14"/>
                <w:szCs w:val="16"/>
                <w:lang w:val="en-GB"/>
              </w:rPr>
              <w:t>O</w:t>
            </w:r>
          </w:p>
        </w:tc>
        <w:tc>
          <w:tcPr>
            <w:tcW w:w="93" w:type="pct"/>
            <w:tcBorders>
              <w:right w:val="double" w:sz="4" w:space="0" w:color="548DD4" w:themeColor="text2" w:themeTint="99"/>
            </w:tcBorders>
            <w:tcMar>
              <w:left w:w="0" w:type="dxa"/>
              <w:right w:w="0" w:type="dxa"/>
            </w:tcMar>
            <w:vAlign w:val="center"/>
          </w:tcPr>
          <w:p w14:paraId="29D7424E" w14:textId="2E4630A2" w:rsidR="00E14A19" w:rsidRPr="00FB5A64" w:rsidRDefault="00E14A19" w:rsidP="00E14A19">
            <w:pPr>
              <w:jc w:val="center"/>
              <w:rPr>
                <w:sz w:val="14"/>
                <w:szCs w:val="16"/>
                <w:lang w:val="en-GB"/>
              </w:rPr>
            </w:pPr>
            <w:r>
              <w:rPr>
                <w:sz w:val="14"/>
                <w:szCs w:val="16"/>
                <w:lang w:val="en-GB"/>
              </w:rPr>
              <w:t>O</w:t>
            </w:r>
          </w:p>
        </w:tc>
        <w:tc>
          <w:tcPr>
            <w:tcW w:w="94" w:type="pct"/>
            <w:tcBorders>
              <w:left w:val="double" w:sz="4" w:space="0" w:color="548DD4" w:themeColor="text2" w:themeTint="99"/>
            </w:tcBorders>
            <w:tcMar>
              <w:left w:w="0" w:type="dxa"/>
              <w:right w:w="0" w:type="dxa"/>
            </w:tcMar>
            <w:vAlign w:val="center"/>
          </w:tcPr>
          <w:p w14:paraId="42177AE2" w14:textId="420146D4" w:rsidR="00E14A19" w:rsidRPr="00FB5A64" w:rsidRDefault="00E14A19" w:rsidP="00E14A19">
            <w:pPr>
              <w:jc w:val="center"/>
              <w:rPr>
                <w:sz w:val="14"/>
                <w:szCs w:val="16"/>
                <w:lang w:val="en-GB"/>
              </w:rPr>
            </w:pPr>
            <w:r>
              <w:rPr>
                <w:sz w:val="14"/>
                <w:szCs w:val="16"/>
                <w:lang w:val="en-GB"/>
              </w:rPr>
              <w:t>O</w:t>
            </w:r>
          </w:p>
        </w:tc>
        <w:tc>
          <w:tcPr>
            <w:tcW w:w="95" w:type="pct"/>
            <w:tcBorders>
              <w:right w:val="double" w:sz="4" w:space="0" w:color="548DD4" w:themeColor="text2" w:themeTint="99"/>
            </w:tcBorders>
            <w:tcMar>
              <w:left w:w="0" w:type="dxa"/>
              <w:right w:w="0" w:type="dxa"/>
            </w:tcMar>
            <w:vAlign w:val="center"/>
          </w:tcPr>
          <w:p w14:paraId="19D2140F" w14:textId="460707D6" w:rsidR="00E14A19" w:rsidRPr="00FB5A64" w:rsidRDefault="00E14A19" w:rsidP="00E14A19">
            <w:pPr>
              <w:jc w:val="center"/>
              <w:rPr>
                <w:sz w:val="14"/>
                <w:szCs w:val="16"/>
                <w:lang w:val="en-GB"/>
              </w:rPr>
            </w:pPr>
            <w:r>
              <w:rPr>
                <w:sz w:val="14"/>
                <w:szCs w:val="16"/>
                <w:lang w:val="en-GB"/>
              </w:rPr>
              <w:t>O</w:t>
            </w:r>
          </w:p>
        </w:tc>
        <w:tc>
          <w:tcPr>
            <w:tcW w:w="88" w:type="pct"/>
            <w:tcBorders>
              <w:left w:val="double" w:sz="4" w:space="0" w:color="548DD4" w:themeColor="text2" w:themeTint="99"/>
              <w:right w:val="double" w:sz="4" w:space="0" w:color="548DD4" w:themeColor="text2" w:themeTint="99"/>
            </w:tcBorders>
            <w:tcMar>
              <w:left w:w="0" w:type="dxa"/>
              <w:right w:w="0" w:type="dxa"/>
            </w:tcMar>
            <w:vAlign w:val="center"/>
          </w:tcPr>
          <w:p w14:paraId="2B5842C4" w14:textId="16C467E6" w:rsidR="00E14A19" w:rsidRPr="00FB5A64" w:rsidRDefault="00E14A19" w:rsidP="00E14A19">
            <w:pPr>
              <w:jc w:val="center"/>
              <w:rPr>
                <w:sz w:val="14"/>
                <w:szCs w:val="16"/>
                <w:lang w:val="en-GB"/>
              </w:rPr>
            </w:pPr>
            <w:r>
              <w:rPr>
                <w:sz w:val="14"/>
                <w:szCs w:val="16"/>
                <w:lang w:val="en-GB"/>
              </w:rPr>
              <w:t>O</w:t>
            </w:r>
          </w:p>
        </w:tc>
        <w:tc>
          <w:tcPr>
            <w:tcW w:w="94" w:type="pct"/>
            <w:tcBorders>
              <w:left w:val="double" w:sz="4" w:space="0" w:color="548DD4" w:themeColor="text2" w:themeTint="99"/>
            </w:tcBorders>
            <w:tcMar>
              <w:left w:w="0" w:type="dxa"/>
              <w:right w:w="0" w:type="dxa"/>
            </w:tcMar>
            <w:vAlign w:val="center"/>
          </w:tcPr>
          <w:p w14:paraId="74061F55" w14:textId="07D29D27" w:rsidR="00E14A19" w:rsidRPr="00FB5A64" w:rsidRDefault="00E14A19" w:rsidP="00E14A19">
            <w:pPr>
              <w:jc w:val="center"/>
              <w:rPr>
                <w:sz w:val="14"/>
                <w:szCs w:val="16"/>
                <w:lang w:val="en-GB"/>
              </w:rPr>
            </w:pPr>
            <w:r>
              <w:rPr>
                <w:sz w:val="14"/>
                <w:szCs w:val="16"/>
                <w:lang w:val="en-GB"/>
              </w:rPr>
              <w:t>O</w:t>
            </w:r>
          </w:p>
        </w:tc>
        <w:tc>
          <w:tcPr>
            <w:tcW w:w="95" w:type="pct"/>
            <w:tcBorders>
              <w:right w:val="double" w:sz="4" w:space="0" w:color="548DD4" w:themeColor="text2" w:themeTint="99"/>
            </w:tcBorders>
            <w:tcMar>
              <w:left w:w="0" w:type="dxa"/>
              <w:right w:w="0" w:type="dxa"/>
            </w:tcMar>
            <w:vAlign w:val="center"/>
          </w:tcPr>
          <w:p w14:paraId="29ED00AF" w14:textId="35E3964B" w:rsidR="00E14A19" w:rsidRPr="00FB5A64" w:rsidRDefault="00E14A19" w:rsidP="00E14A19">
            <w:pPr>
              <w:jc w:val="center"/>
              <w:rPr>
                <w:sz w:val="14"/>
                <w:szCs w:val="16"/>
                <w:lang w:val="en-GB"/>
              </w:rPr>
            </w:pPr>
            <w:r>
              <w:rPr>
                <w:sz w:val="14"/>
                <w:szCs w:val="16"/>
                <w:lang w:val="en-GB"/>
              </w:rPr>
              <w:t>O</w:t>
            </w:r>
          </w:p>
        </w:tc>
        <w:tc>
          <w:tcPr>
            <w:tcW w:w="92" w:type="pct"/>
            <w:tcBorders>
              <w:left w:val="double" w:sz="4" w:space="0" w:color="548DD4" w:themeColor="text2" w:themeTint="99"/>
            </w:tcBorders>
            <w:tcMar>
              <w:left w:w="0" w:type="dxa"/>
              <w:right w:w="0" w:type="dxa"/>
            </w:tcMar>
          </w:tcPr>
          <w:p w14:paraId="043FF658" w14:textId="77777777" w:rsidR="00E14A19" w:rsidRPr="00FB5A64" w:rsidRDefault="00E14A19" w:rsidP="00E14A19">
            <w:pPr>
              <w:jc w:val="center"/>
              <w:rPr>
                <w:sz w:val="14"/>
                <w:szCs w:val="16"/>
                <w:lang w:val="en-GB"/>
              </w:rPr>
            </w:pPr>
            <w:r w:rsidRPr="00FB5A64">
              <w:rPr>
                <w:sz w:val="14"/>
                <w:szCs w:val="16"/>
                <w:lang w:val="en-GB"/>
              </w:rPr>
              <w:t>–</w:t>
            </w:r>
          </w:p>
        </w:tc>
        <w:tc>
          <w:tcPr>
            <w:tcW w:w="94" w:type="pct"/>
            <w:tcMar>
              <w:left w:w="0" w:type="dxa"/>
              <w:right w:w="0" w:type="dxa"/>
            </w:tcMar>
          </w:tcPr>
          <w:p w14:paraId="24DA4D5C" w14:textId="77777777" w:rsidR="00E14A19" w:rsidRPr="00FB5A64" w:rsidRDefault="00E14A19" w:rsidP="00E14A19">
            <w:pPr>
              <w:jc w:val="center"/>
              <w:rPr>
                <w:sz w:val="14"/>
                <w:szCs w:val="16"/>
                <w:lang w:val="en-GB"/>
              </w:rPr>
            </w:pPr>
            <w:r w:rsidRPr="00FB5A64">
              <w:rPr>
                <w:sz w:val="14"/>
                <w:szCs w:val="16"/>
                <w:lang w:val="en-GB"/>
              </w:rPr>
              <w:t>–</w:t>
            </w:r>
          </w:p>
        </w:tc>
        <w:tc>
          <w:tcPr>
            <w:tcW w:w="94" w:type="pct"/>
            <w:tcMar>
              <w:left w:w="0" w:type="dxa"/>
              <w:right w:w="0" w:type="dxa"/>
            </w:tcMar>
          </w:tcPr>
          <w:p w14:paraId="65D68F85" w14:textId="77777777" w:rsidR="00E14A19" w:rsidRPr="00FB5A64" w:rsidRDefault="00E14A19" w:rsidP="00E14A19">
            <w:pPr>
              <w:jc w:val="center"/>
              <w:rPr>
                <w:sz w:val="14"/>
                <w:szCs w:val="16"/>
                <w:lang w:val="en-GB"/>
              </w:rPr>
            </w:pPr>
            <w:r w:rsidRPr="00FB5A64">
              <w:rPr>
                <w:sz w:val="14"/>
                <w:szCs w:val="16"/>
                <w:lang w:val="en-GB"/>
              </w:rPr>
              <w:t>–</w:t>
            </w:r>
          </w:p>
        </w:tc>
        <w:tc>
          <w:tcPr>
            <w:tcW w:w="83" w:type="pct"/>
            <w:tcBorders>
              <w:right w:val="double" w:sz="4" w:space="0" w:color="548DD4" w:themeColor="text2" w:themeTint="99"/>
            </w:tcBorders>
            <w:tcMar>
              <w:left w:w="0" w:type="dxa"/>
              <w:right w:w="0" w:type="dxa"/>
            </w:tcMar>
          </w:tcPr>
          <w:p w14:paraId="734CDDFF" w14:textId="77777777" w:rsidR="00E14A19" w:rsidRPr="00FB5A64" w:rsidRDefault="00E14A19" w:rsidP="00E14A19">
            <w:pPr>
              <w:jc w:val="center"/>
              <w:rPr>
                <w:sz w:val="14"/>
                <w:szCs w:val="16"/>
                <w:lang w:val="en-GB"/>
              </w:rPr>
            </w:pPr>
            <w:r w:rsidRPr="00FB5A64">
              <w:rPr>
                <w:sz w:val="14"/>
                <w:szCs w:val="16"/>
                <w:lang w:val="en-GB"/>
              </w:rPr>
              <w:t>–</w:t>
            </w:r>
          </w:p>
        </w:tc>
        <w:tc>
          <w:tcPr>
            <w:tcW w:w="88" w:type="pct"/>
            <w:tcBorders>
              <w:left w:val="double" w:sz="4" w:space="0" w:color="548DD4" w:themeColor="text2" w:themeTint="99"/>
            </w:tcBorders>
            <w:tcMar>
              <w:left w:w="0" w:type="dxa"/>
              <w:right w:w="0" w:type="dxa"/>
            </w:tcMar>
          </w:tcPr>
          <w:p w14:paraId="66ED6311" w14:textId="77777777" w:rsidR="00E14A19" w:rsidRPr="00FB5A64" w:rsidRDefault="00E14A19" w:rsidP="00E14A19">
            <w:pPr>
              <w:jc w:val="center"/>
              <w:rPr>
                <w:sz w:val="14"/>
                <w:szCs w:val="16"/>
                <w:lang w:val="en-GB"/>
              </w:rPr>
            </w:pPr>
            <w:r w:rsidRPr="00FB5A64">
              <w:rPr>
                <w:sz w:val="14"/>
                <w:szCs w:val="16"/>
                <w:lang w:val="en-GB"/>
              </w:rPr>
              <w:t>–</w:t>
            </w:r>
          </w:p>
        </w:tc>
        <w:tc>
          <w:tcPr>
            <w:tcW w:w="92" w:type="pct"/>
            <w:tcMar>
              <w:left w:w="0" w:type="dxa"/>
              <w:right w:w="0" w:type="dxa"/>
            </w:tcMar>
          </w:tcPr>
          <w:p w14:paraId="3BFE5E84" w14:textId="77777777" w:rsidR="00E14A19" w:rsidRPr="00FB5A64" w:rsidRDefault="00E14A19" w:rsidP="00E14A19">
            <w:pPr>
              <w:jc w:val="center"/>
              <w:rPr>
                <w:sz w:val="14"/>
                <w:szCs w:val="16"/>
                <w:lang w:val="en-GB"/>
              </w:rPr>
            </w:pPr>
            <w:r w:rsidRPr="00FB5A64">
              <w:rPr>
                <w:sz w:val="14"/>
                <w:szCs w:val="16"/>
                <w:lang w:val="en-GB"/>
              </w:rPr>
              <w:t>–</w:t>
            </w:r>
          </w:p>
        </w:tc>
        <w:tc>
          <w:tcPr>
            <w:tcW w:w="95" w:type="pct"/>
            <w:tcMar>
              <w:left w:w="0" w:type="dxa"/>
              <w:right w:w="0" w:type="dxa"/>
            </w:tcMar>
          </w:tcPr>
          <w:p w14:paraId="287CB18A" w14:textId="77777777" w:rsidR="00E14A19" w:rsidRPr="00FB5A64" w:rsidRDefault="00E14A19" w:rsidP="00E14A19">
            <w:pPr>
              <w:jc w:val="center"/>
              <w:rPr>
                <w:sz w:val="14"/>
                <w:szCs w:val="16"/>
                <w:lang w:val="en-GB"/>
              </w:rPr>
            </w:pPr>
            <w:r w:rsidRPr="00FB5A64">
              <w:rPr>
                <w:sz w:val="14"/>
                <w:szCs w:val="16"/>
                <w:lang w:val="en-GB"/>
              </w:rPr>
              <w:t>–</w:t>
            </w:r>
          </w:p>
        </w:tc>
        <w:tc>
          <w:tcPr>
            <w:tcW w:w="92" w:type="pct"/>
            <w:tcBorders>
              <w:right w:val="double" w:sz="4" w:space="0" w:color="548DD4" w:themeColor="text2" w:themeTint="99"/>
            </w:tcBorders>
            <w:tcMar>
              <w:left w:w="0" w:type="dxa"/>
              <w:right w:w="0" w:type="dxa"/>
            </w:tcMar>
          </w:tcPr>
          <w:p w14:paraId="52B3CED4" w14:textId="77777777" w:rsidR="00E14A19" w:rsidRPr="00FB5A64" w:rsidRDefault="00E14A19" w:rsidP="00E14A19">
            <w:pPr>
              <w:jc w:val="center"/>
              <w:rPr>
                <w:sz w:val="14"/>
                <w:szCs w:val="16"/>
                <w:lang w:val="en-GB"/>
              </w:rPr>
            </w:pPr>
            <w:r w:rsidRPr="00FB5A64">
              <w:rPr>
                <w:sz w:val="14"/>
                <w:szCs w:val="16"/>
                <w:lang w:val="en-GB"/>
              </w:rPr>
              <w:t>–</w:t>
            </w:r>
          </w:p>
        </w:tc>
        <w:tc>
          <w:tcPr>
            <w:tcW w:w="94" w:type="pct"/>
            <w:tcBorders>
              <w:left w:val="double" w:sz="4" w:space="0" w:color="548DD4" w:themeColor="text2" w:themeTint="99"/>
            </w:tcBorders>
            <w:tcMar>
              <w:left w:w="0" w:type="dxa"/>
              <w:right w:w="0" w:type="dxa"/>
            </w:tcMar>
          </w:tcPr>
          <w:p w14:paraId="571270BC" w14:textId="77777777" w:rsidR="00E14A19" w:rsidRPr="00FB5A64" w:rsidRDefault="00E14A19" w:rsidP="00E14A19">
            <w:pPr>
              <w:jc w:val="center"/>
              <w:rPr>
                <w:sz w:val="14"/>
                <w:szCs w:val="16"/>
                <w:lang w:val="en-GB"/>
              </w:rPr>
            </w:pPr>
            <w:r w:rsidRPr="00FB5A64">
              <w:rPr>
                <w:sz w:val="14"/>
                <w:szCs w:val="16"/>
                <w:lang w:val="en-GB"/>
              </w:rPr>
              <w:t>–</w:t>
            </w:r>
          </w:p>
        </w:tc>
        <w:tc>
          <w:tcPr>
            <w:tcW w:w="94" w:type="pct"/>
            <w:tcMar>
              <w:left w:w="0" w:type="dxa"/>
              <w:right w:w="0" w:type="dxa"/>
            </w:tcMar>
          </w:tcPr>
          <w:p w14:paraId="797BAE57" w14:textId="77777777" w:rsidR="00E14A19" w:rsidRPr="00FB5A64" w:rsidRDefault="00E14A19" w:rsidP="00E14A19">
            <w:pPr>
              <w:jc w:val="center"/>
              <w:rPr>
                <w:sz w:val="14"/>
                <w:szCs w:val="16"/>
                <w:lang w:val="en-GB"/>
              </w:rPr>
            </w:pPr>
            <w:r w:rsidRPr="00FB5A64">
              <w:rPr>
                <w:sz w:val="14"/>
                <w:szCs w:val="16"/>
                <w:lang w:val="en-GB"/>
              </w:rPr>
              <w:t>–</w:t>
            </w:r>
          </w:p>
        </w:tc>
        <w:tc>
          <w:tcPr>
            <w:tcW w:w="95" w:type="pct"/>
            <w:tcBorders>
              <w:right w:val="double" w:sz="4" w:space="0" w:color="548DD4" w:themeColor="text2" w:themeTint="99"/>
            </w:tcBorders>
            <w:tcMar>
              <w:left w:w="0" w:type="dxa"/>
              <w:right w:w="0" w:type="dxa"/>
            </w:tcMar>
          </w:tcPr>
          <w:p w14:paraId="18DC3BD7" w14:textId="77777777" w:rsidR="00E14A19" w:rsidRPr="00FB5A64" w:rsidRDefault="00E14A19" w:rsidP="00E14A19">
            <w:pPr>
              <w:jc w:val="center"/>
              <w:rPr>
                <w:sz w:val="14"/>
                <w:szCs w:val="16"/>
                <w:lang w:val="en-GB"/>
              </w:rPr>
            </w:pPr>
            <w:r w:rsidRPr="00FB5A64">
              <w:rPr>
                <w:sz w:val="14"/>
                <w:szCs w:val="16"/>
                <w:lang w:val="en-GB"/>
              </w:rPr>
              <w:t>–</w:t>
            </w:r>
          </w:p>
        </w:tc>
        <w:tc>
          <w:tcPr>
            <w:tcW w:w="82" w:type="pct"/>
            <w:tcBorders>
              <w:left w:val="double" w:sz="4" w:space="0" w:color="548DD4" w:themeColor="text2" w:themeTint="99"/>
            </w:tcBorders>
            <w:tcMar>
              <w:left w:w="0" w:type="dxa"/>
              <w:right w:w="0" w:type="dxa"/>
            </w:tcMar>
          </w:tcPr>
          <w:p w14:paraId="53F060E0" w14:textId="77777777" w:rsidR="00E14A19" w:rsidRPr="00FB5A64" w:rsidRDefault="00E14A19" w:rsidP="00E14A19">
            <w:pPr>
              <w:jc w:val="center"/>
              <w:rPr>
                <w:sz w:val="14"/>
                <w:szCs w:val="16"/>
                <w:lang w:val="en-GB"/>
              </w:rPr>
            </w:pPr>
            <w:r w:rsidRPr="00FB5A64">
              <w:rPr>
                <w:sz w:val="14"/>
                <w:szCs w:val="16"/>
                <w:lang w:val="en-GB"/>
              </w:rPr>
              <w:t>–</w:t>
            </w:r>
          </w:p>
        </w:tc>
        <w:tc>
          <w:tcPr>
            <w:tcW w:w="83" w:type="pct"/>
            <w:tcBorders>
              <w:right w:val="double" w:sz="4" w:space="0" w:color="548DD4" w:themeColor="text2" w:themeTint="99"/>
            </w:tcBorders>
            <w:tcMar>
              <w:left w:w="0" w:type="dxa"/>
              <w:right w:w="0" w:type="dxa"/>
            </w:tcMar>
          </w:tcPr>
          <w:p w14:paraId="47C14CF0" w14:textId="77777777" w:rsidR="00E14A19" w:rsidRPr="00FB5A64" w:rsidRDefault="00E14A19" w:rsidP="00E14A19">
            <w:pPr>
              <w:jc w:val="center"/>
              <w:rPr>
                <w:sz w:val="14"/>
                <w:szCs w:val="16"/>
                <w:lang w:val="en-GB"/>
              </w:rPr>
            </w:pPr>
            <w:r w:rsidRPr="00FB5A64">
              <w:rPr>
                <w:sz w:val="14"/>
                <w:szCs w:val="16"/>
                <w:lang w:val="en-GB"/>
              </w:rPr>
              <w:t>–</w:t>
            </w:r>
          </w:p>
        </w:tc>
        <w:tc>
          <w:tcPr>
            <w:tcW w:w="92" w:type="pct"/>
            <w:tcBorders>
              <w:left w:val="double" w:sz="4" w:space="0" w:color="548DD4" w:themeColor="text2" w:themeTint="99"/>
            </w:tcBorders>
            <w:tcMar>
              <w:left w:w="0" w:type="dxa"/>
              <w:right w:w="0" w:type="dxa"/>
            </w:tcMar>
          </w:tcPr>
          <w:p w14:paraId="5DB16BAD" w14:textId="77777777" w:rsidR="00E14A19" w:rsidRPr="00FB5A64" w:rsidRDefault="00E14A19" w:rsidP="00E14A19">
            <w:pPr>
              <w:jc w:val="center"/>
              <w:rPr>
                <w:sz w:val="14"/>
                <w:szCs w:val="16"/>
                <w:lang w:val="en-GB"/>
              </w:rPr>
            </w:pPr>
            <w:r w:rsidRPr="00FB5A64">
              <w:rPr>
                <w:sz w:val="14"/>
                <w:szCs w:val="16"/>
                <w:lang w:val="en-GB"/>
              </w:rPr>
              <w:t>–</w:t>
            </w:r>
          </w:p>
        </w:tc>
        <w:tc>
          <w:tcPr>
            <w:tcW w:w="94" w:type="pct"/>
            <w:tcMar>
              <w:left w:w="0" w:type="dxa"/>
              <w:right w:w="0" w:type="dxa"/>
            </w:tcMar>
          </w:tcPr>
          <w:p w14:paraId="7A7CB98A" w14:textId="77777777" w:rsidR="00E14A19" w:rsidRPr="00FB5A64" w:rsidRDefault="00E14A19" w:rsidP="00E14A19">
            <w:pPr>
              <w:jc w:val="center"/>
              <w:rPr>
                <w:sz w:val="14"/>
                <w:szCs w:val="16"/>
                <w:lang w:val="en-GB"/>
              </w:rPr>
            </w:pPr>
            <w:r w:rsidRPr="00FB5A64">
              <w:rPr>
                <w:sz w:val="14"/>
                <w:szCs w:val="16"/>
                <w:lang w:val="en-GB"/>
              </w:rPr>
              <w:t>–</w:t>
            </w:r>
          </w:p>
        </w:tc>
        <w:tc>
          <w:tcPr>
            <w:tcW w:w="90" w:type="pct"/>
            <w:tcBorders>
              <w:right w:val="double" w:sz="4" w:space="0" w:color="548DD4" w:themeColor="text2" w:themeTint="99"/>
            </w:tcBorders>
            <w:tcMar>
              <w:left w:w="0" w:type="dxa"/>
              <w:right w:w="0" w:type="dxa"/>
            </w:tcMar>
          </w:tcPr>
          <w:p w14:paraId="1DE6E057" w14:textId="77777777" w:rsidR="00E14A19" w:rsidRPr="00FB5A64" w:rsidRDefault="00E14A19" w:rsidP="00E14A19">
            <w:pPr>
              <w:jc w:val="center"/>
              <w:rPr>
                <w:sz w:val="14"/>
                <w:szCs w:val="16"/>
                <w:lang w:val="en-GB"/>
              </w:rPr>
            </w:pPr>
            <w:r w:rsidRPr="00FB5A64">
              <w:rPr>
                <w:sz w:val="14"/>
                <w:szCs w:val="16"/>
                <w:lang w:val="en-GB"/>
              </w:rPr>
              <w:t>–</w:t>
            </w:r>
          </w:p>
        </w:tc>
      </w:tr>
      <w:tr w:rsidR="00837531" w:rsidRPr="00935D11" w14:paraId="7357617D" w14:textId="77777777" w:rsidTr="00E14A19">
        <w:trPr>
          <w:trHeight w:val="172"/>
        </w:trPr>
        <w:tc>
          <w:tcPr>
            <w:tcW w:w="1318" w:type="pct"/>
            <w:tcBorders>
              <w:right w:val="double" w:sz="4" w:space="0" w:color="548DD4" w:themeColor="text2" w:themeTint="99"/>
            </w:tcBorders>
          </w:tcPr>
          <w:p w14:paraId="561FDDA4" w14:textId="77777777" w:rsidR="00E14A19" w:rsidRPr="00935D11" w:rsidRDefault="00E14A19" w:rsidP="00E14A19">
            <w:pPr>
              <w:rPr>
                <w:sz w:val="16"/>
                <w:szCs w:val="16"/>
                <w:highlight w:val="yellow"/>
                <w:lang w:val="en-GB"/>
              </w:rPr>
            </w:pPr>
            <w:r w:rsidRPr="00935D11">
              <w:rPr>
                <w:rFonts w:eastAsia="Times New Roman" w:cstheme="minorHAnsi"/>
                <w:sz w:val="16"/>
                <w:szCs w:val="16"/>
                <w:lang w:val="en-GB" w:eastAsia="fr-BE"/>
              </w:rPr>
              <w:t xml:space="preserve">Tender Recipient </w:t>
            </w:r>
            <w:r>
              <w:rPr>
                <w:rFonts w:eastAsia="Times New Roman" w:cstheme="minorHAnsi"/>
                <w:sz w:val="16"/>
                <w:szCs w:val="16"/>
                <w:lang w:val="en-GB" w:eastAsia="fr-BE"/>
              </w:rPr>
              <w:t>Organisation</w:t>
            </w:r>
          </w:p>
        </w:tc>
        <w:tc>
          <w:tcPr>
            <w:tcW w:w="89" w:type="pct"/>
            <w:tcBorders>
              <w:left w:val="double" w:sz="4" w:space="0" w:color="548DD4" w:themeColor="text2" w:themeTint="99"/>
            </w:tcBorders>
            <w:tcMar>
              <w:left w:w="0" w:type="dxa"/>
              <w:right w:w="0" w:type="dxa"/>
            </w:tcMar>
          </w:tcPr>
          <w:p w14:paraId="1F86BE10" w14:textId="77777777" w:rsidR="00E14A19" w:rsidRPr="00FB5A64" w:rsidRDefault="00E14A19" w:rsidP="00E14A19">
            <w:pPr>
              <w:jc w:val="center"/>
              <w:rPr>
                <w:sz w:val="14"/>
                <w:szCs w:val="16"/>
                <w:lang w:val="en-GB"/>
              </w:rPr>
            </w:pPr>
            <w:r w:rsidRPr="00FB5A64">
              <w:rPr>
                <w:sz w:val="14"/>
                <w:szCs w:val="16"/>
                <w:lang w:val="en-GB"/>
              </w:rPr>
              <w:t>–</w:t>
            </w:r>
          </w:p>
        </w:tc>
        <w:tc>
          <w:tcPr>
            <w:tcW w:w="96" w:type="pct"/>
            <w:tcMar>
              <w:left w:w="0" w:type="dxa"/>
              <w:right w:w="0" w:type="dxa"/>
            </w:tcMar>
          </w:tcPr>
          <w:p w14:paraId="0F362B5B" w14:textId="77777777" w:rsidR="00E14A19" w:rsidRPr="00FB5A64" w:rsidRDefault="00E14A19" w:rsidP="00E14A19">
            <w:pPr>
              <w:jc w:val="center"/>
              <w:rPr>
                <w:sz w:val="14"/>
                <w:szCs w:val="16"/>
                <w:lang w:val="en-GB"/>
              </w:rPr>
            </w:pPr>
            <w:r w:rsidRPr="00FB5A64">
              <w:rPr>
                <w:sz w:val="14"/>
                <w:szCs w:val="16"/>
                <w:lang w:val="en-GB"/>
              </w:rPr>
              <w:t>–</w:t>
            </w:r>
          </w:p>
        </w:tc>
        <w:tc>
          <w:tcPr>
            <w:tcW w:w="95" w:type="pct"/>
            <w:tcBorders>
              <w:right w:val="double" w:sz="4" w:space="0" w:color="548DD4" w:themeColor="text2" w:themeTint="99"/>
            </w:tcBorders>
            <w:tcMar>
              <w:left w:w="0" w:type="dxa"/>
              <w:right w:w="0" w:type="dxa"/>
            </w:tcMar>
          </w:tcPr>
          <w:p w14:paraId="2C29F6BC" w14:textId="77777777" w:rsidR="00E14A19" w:rsidRPr="00FB5A64" w:rsidRDefault="00E14A19" w:rsidP="00E14A19">
            <w:pPr>
              <w:jc w:val="center"/>
              <w:rPr>
                <w:sz w:val="14"/>
                <w:szCs w:val="16"/>
                <w:lang w:val="en-GB"/>
              </w:rPr>
            </w:pPr>
            <w:r w:rsidRPr="00FB5A64">
              <w:rPr>
                <w:sz w:val="14"/>
                <w:szCs w:val="16"/>
                <w:lang w:val="en-GB"/>
              </w:rPr>
              <w:t>–</w:t>
            </w:r>
          </w:p>
        </w:tc>
        <w:tc>
          <w:tcPr>
            <w:tcW w:w="90" w:type="pct"/>
            <w:tcBorders>
              <w:left w:val="double" w:sz="4" w:space="0" w:color="548DD4" w:themeColor="text2" w:themeTint="99"/>
            </w:tcBorders>
            <w:tcMar>
              <w:left w:w="0" w:type="dxa"/>
              <w:right w:w="0" w:type="dxa"/>
            </w:tcMar>
            <w:vAlign w:val="center"/>
          </w:tcPr>
          <w:p w14:paraId="60EB585F" w14:textId="12E8F5B4" w:rsidR="00E14A19" w:rsidRPr="00FB5A64" w:rsidRDefault="00E14A19" w:rsidP="00E14A19">
            <w:pPr>
              <w:jc w:val="center"/>
              <w:rPr>
                <w:sz w:val="14"/>
                <w:szCs w:val="16"/>
                <w:lang w:val="en-GB"/>
              </w:rPr>
            </w:pPr>
            <w:r>
              <w:rPr>
                <w:sz w:val="14"/>
                <w:szCs w:val="16"/>
                <w:lang w:val="en-GB"/>
              </w:rPr>
              <w:t>O</w:t>
            </w:r>
          </w:p>
        </w:tc>
        <w:tc>
          <w:tcPr>
            <w:tcW w:w="90" w:type="pct"/>
            <w:tcMar>
              <w:left w:w="0" w:type="dxa"/>
              <w:right w:w="0" w:type="dxa"/>
            </w:tcMar>
            <w:vAlign w:val="center"/>
          </w:tcPr>
          <w:p w14:paraId="3FAA18B1" w14:textId="0E26AF98" w:rsidR="00E14A19" w:rsidRPr="00FB5A64" w:rsidRDefault="00E14A19" w:rsidP="00E14A19">
            <w:pPr>
              <w:jc w:val="center"/>
              <w:rPr>
                <w:sz w:val="14"/>
                <w:szCs w:val="16"/>
                <w:lang w:val="en-GB"/>
              </w:rPr>
            </w:pPr>
            <w:r>
              <w:rPr>
                <w:sz w:val="14"/>
                <w:szCs w:val="16"/>
                <w:lang w:val="en-GB"/>
              </w:rPr>
              <w:t>O</w:t>
            </w:r>
          </w:p>
        </w:tc>
        <w:tc>
          <w:tcPr>
            <w:tcW w:w="97" w:type="pct"/>
            <w:tcBorders>
              <w:right w:val="double" w:sz="4" w:space="0" w:color="548DD4" w:themeColor="text2" w:themeTint="99"/>
            </w:tcBorders>
            <w:tcMar>
              <w:left w:w="0" w:type="dxa"/>
              <w:right w:w="0" w:type="dxa"/>
            </w:tcMar>
            <w:vAlign w:val="center"/>
          </w:tcPr>
          <w:p w14:paraId="7B821284" w14:textId="7D2B0C58" w:rsidR="00E14A19" w:rsidRPr="00FB5A64" w:rsidRDefault="00E14A19" w:rsidP="00E14A19">
            <w:pPr>
              <w:jc w:val="center"/>
              <w:rPr>
                <w:sz w:val="14"/>
                <w:szCs w:val="16"/>
                <w:lang w:val="en-GB"/>
              </w:rPr>
            </w:pPr>
            <w:r>
              <w:rPr>
                <w:sz w:val="14"/>
                <w:szCs w:val="16"/>
                <w:lang w:val="en-GB"/>
              </w:rPr>
              <w:t>O</w:t>
            </w:r>
          </w:p>
        </w:tc>
        <w:tc>
          <w:tcPr>
            <w:tcW w:w="91" w:type="pct"/>
            <w:tcBorders>
              <w:left w:val="double" w:sz="4" w:space="0" w:color="548DD4" w:themeColor="text2" w:themeTint="99"/>
            </w:tcBorders>
            <w:tcMar>
              <w:left w:w="0" w:type="dxa"/>
              <w:right w:w="0" w:type="dxa"/>
            </w:tcMar>
            <w:vAlign w:val="center"/>
          </w:tcPr>
          <w:p w14:paraId="480D5873" w14:textId="778579A9" w:rsidR="00E14A19" w:rsidRPr="00FB5A64" w:rsidRDefault="00E14A19" w:rsidP="00E14A19">
            <w:pPr>
              <w:jc w:val="center"/>
              <w:rPr>
                <w:sz w:val="14"/>
                <w:szCs w:val="16"/>
                <w:lang w:val="en-GB"/>
              </w:rPr>
            </w:pPr>
            <w:r>
              <w:rPr>
                <w:sz w:val="14"/>
                <w:szCs w:val="16"/>
                <w:lang w:val="en-GB"/>
              </w:rPr>
              <w:t>O</w:t>
            </w:r>
          </w:p>
        </w:tc>
        <w:tc>
          <w:tcPr>
            <w:tcW w:w="91" w:type="pct"/>
            <w:tcMar>
              <w:left w:w="0" w:type="dxa"/>
              <w:right w:w="0" w:type="dxa"/>
            </w:tcMar>
            <w:vAlign w:val="center"/>
          </w:tcPr>
          <w:p w14:paraId="43070F6A" w14:textId="56994599" w:rsidR="00E14A19" w:rsidRPr="00FB5A64" w:rsidRDefault="00E14A19" w:rsidP="00E14A19">
            <w:pPr>
              <w:jc w:val="center"/>
              <w:rPr>
                <w:sz w:val="14"/>
                <w:szCs w:val="16"/>
                <w:lang w:val="en-GB"/>
              </w:rPr>
            </w:pPr>
            <w:r>
              <w:rPr>
                <w:sz w:val="14"/>
                <w:szCs w:val="16"/>
                <w:lang w:val="en-GB"/>
              </w:rPr>
              <w:t>O</w:t>
            </w:r>
          </w:p>
        </w:tc>
        <w:tc>
          <w:tcPr>
            <w:tcW w:w="92" w:type="pct"/>
            <w:tcBorders>
              <w:right w:val="double" w:sz="4" w:space="0" w:color="548DD4" w:themeColor="text2" w:themeTint="99"/>
            </w:tcBorders>
            <w:tcMar>
              <w:left w:w="0" w:type="dxa"/>
              <w:right w:w="0" w:type="dxa"/>
            </w:tcMar>
            <w:vAlign w:val="center"/>
          </w:tcPr>
          <w:p w14:paraId="00E734F8" w14:textId="510FEC80" w:rsidR="00E14A19" w:rsidRPr="00FB5A64" w:rsidRDefault="00E14A19" w:rsidP="00E14A19">
            <w:pPr>
              <w:jc w:val="center"/>
              <w:rPr>
                <w:sz w:val="14"/>
                <w:szCs w:val="16"/>
                <w:lang w:val="en-GB"/>
              </w:rPr>
            </w:pPr>
            <w:r>
              <w:rPr>
                <w:sz w:val="14"/>
                <w:szCs w:val="16"/>
                <w:lang w:val="en-GB"/>
              </w:rPr>
              <w:t>O</w:t>
            </w:r>
          </w:p>
        </w:tc>
        <w:tc>
          <w:tcPr>
            <w:tcW w:w="92" w:type="pct"/>
            <w:tcBorders>
              <w:left w:val="double" w:sz="4" w:space="0" w:color="548DD4" w:themeColor="text2" w:themeTint="99"/>
            </w:tcBorders>
            <w:tcMar>
              <w:left w:w="0" w:type="dxa"/>
              <w:right w:w="0" w:type="dxa"/>
            </w:tcMar>
            <w:vAlign w:val="center"/>
          </w:tcPr>
          <w:p w14:paraId="40E7D14E" w14:textId="6AF0D63F" w:rsidR="00E14A19" w:rsidRPr="00FB5A64" w:rsidRDefault="00E14A19" w:rsidP="00E14A19">
            <w:pPr>
              <w:jc w:val="center"/>
              <w:rPr>
                <w:sz w:val="14"/>
                <w:szCs w:val="16"/>
                <w:lang w:val="en-GB"/>
              </w:rPr>
            </w:pPr>
            <w:r>
              <w:rPr>
                <w:sz w:val="14"/>
                <w:szCs w:val="16"/>
                <w:lang w:val="en-GB"/>
              </w:rPr>
              <w:t>O</w:t>
            </w:r>
          </w:p>
        </w:tc>
        <w:tc>
          <w:tcPr>
            <w:tcW w:w="94" w:type="pct"/>
            <w:tcBorders>
              <w:right w:val="double" w:sz="4" w:space="0" w:color="548DD4" w:themeColor="text2" w:themeTint="99"/>
            </w:tcBorders>
            <w:tcMar>
              <w:left w:w="0" w:type="dxa"/>
              <w:right w:w="0" w:type="dxa"/>
            </w:tcMar>
            <w:vAlign w:val="center"/>
          </w:tcPr>
          <w:p w14:paraId="1855748E" w14:textId="3458105F" w:rsidR="00E14A19" w:rsidRPr="00FB5A64" w:rsidRDefault="00E14A19" w:rsidP="00E14A19">
            <w:pPr>
              <w:jc w:val="center"/>
              <w:rPr>
                <w:sz w:val="14"/>
                <w:szCs w:val="16"/>
                <w:lang w:val="en-GB"/>
              </w:rPr>
            </w:pPr>
            <w:r>
              <w:rPr>
                <w:sz w:val="14"/>
                <w:szCs w:val="16"/>
                <w:lang w:val="en-GB"/>
              </w:rPr>
              <w:t>O</w:t>
            </w:r>
          </w:p>
        </w:tc>
        <w:tc>
          <w:tcPr>
            <w:tcW w:w="92" w:type="pct"/>
            <w:tcBorders>
              <w:left w:val="double" w:sz="4" w:space="0" w:color="548DD4" w:themeColor="text2" w:themeTint="99"/>
            </w:tcBorders>
            <w:tcMar>
              <w:left w:w="0" w:type="dxa"/>
              <w:right w:w="0" w:type="dxa"/>
            </w:tcMar>
            <w:vAlign w:val="center"/>
          </w:tcPr>
          <w:p w14:paraId="21653B03" w14:textId="3178CC21" w:rsidR="00E14A19" w:rsidRPr="00FB5A64" w:rsidRDefault="00E14A19" w:rsidP="00E14A19">
            <w:pPr>
              <w:jc w:val="center"/>
              <w:rPr>
                <w:sz w:val="14"/>
                <w:szCs w:val="16"/>
                <w:lang w:val="en-GB"/>
              </w:rPr>
            </w:pPr>
            <w:r>
              <w:rPr>
                <w:sz w:val="14"/>
                <w:szCs w:val="16"/>
                <w:lang w:val="en-GB"/>
              </w:rPr>
              <w:t>O</w:t>
            </w:r>
          </w:p>
        </w:tc>
        <w:tc>
          <w:tcPr>
            <w:tcW w:w="91" w:type="pct"/>
            <w:tcMar>
              <w:left w:w="0" w:type="dxa"/>
              <w:right w:w="0" w:type="dxa"/>
            </w:tcMar>
            <w:vAlign w:val="center"/>
          </w:tcPr>
          <w:p w14:paraId="4395AA3F" w14:textId="023BC9A3" w:rsidR="00E14A19" w:rsidRPr="00FB5A64" w:rsidRDefault="00E14A19" w:rsidP="00E14A19">
            <w:pPr>
              <w:jc w:val="center"/>
              <w:rPr>
                <w:sz w:val="14"/>
                <w:szCs w:val="16"/>
                <w:lang w:val="en-GB"/>
              </w:rPr>
            </w:pPr>
            <w:r>
              <w:rPr>
                <w:sz w:val="14"/>
                <w:szCs w:val="16"/>
                <w:lang w:val="en-GB"/>
              </w:rPr>
              <w:t>O</w:t>
            </w:r>
          </w:p>
        </w:tc>
        <w:tc>
          <w:tcPr>
            <w:tcW w:w="94" w:type="pct"/>
            <w:tcBorders>
              <w:right w:val="double" w:sz="4" w:space="0" w:color="548DD4" w:themeColor="text2" w:themeTint="99"/>
            </w:tcBorders>
            <w:tcMar>
              <w:left w:w="0" w:type="dxa"/>
              <w:right w:w="0" w:type="dxa"/>
            </w:tcMar>
          </w:tcPr>
          <w:p w14:paraId="5FB109A7" w14:textId="77777777" w:rsidR="00E14A19" w:rsidRPr="00FB5A64" w:rsidRDefault="00E14A19" w:rsidP="00E14A19">
            <w:pPr>
              <w:jc w:val="center"/>
              <w:rPr>
                <w:sz w:val="14"/>
                <w:szCs w:val="16"/>
                <w:lang w:val="en-GB"/>
              </w:rPr>
            </w:pPr>
            <w:r>
              <w:rPr>
                <w:sz w:val="14"/>
                <w:szCs w:val="16"/>
                <w:lang w:val="en-GB"/>
              </w:rPr>
              <w:t>CM</w:t>
            </w:r>
          </w:p>
        </w:tc>
        <w:tc>
          <w:tcPr>
            <w:tcW w:w="94" w:type="pct"/>
            <w:tcBorders>
              <w:left w:val="double" w:sz="4" w:space="0" w:color="548DD4" w:themeColor="text2" w:themeTint="99"/>
              <w:right w:val="double" w:sz="4" w:space="0" w:color="548DD4" w:themeColor="text2" w:themeTint="99"/>
            </w:tcBorders>
            <w:tcMar>
              <w:left w:w="0" w:type="dxa"/>
              <w:right w:w="0" w:type="dxa"/>
            </w:tcMar>
          </w:tcPr>
          <w:p w14:paraId="25CC328C" w14:textId="6A7DF3EA" w:rsidR="00E14A19" w:rsidRPr="00FB5A64" w:rsidRDefault="00E14A19" w:rsidP="00E14A19">
            <w:pPr>
              <w:jc w:val="center"/>
              <w:rPr>
                <w:sz w:val="14"/>
                <w:szCs w:val="16"/>
                <w:lang w:val="en-GB"/>
              </w:rPr>
            </w:pPr>
            <w:r>
              <w:rPr>
                <w:sz w:val="14"/>
                <w:szCs w:val="16"/>
                <w:lang w:val="en-GB"/>
              </w:rPr>
              <w:t>O</w:t>
            </w:r>
          </w:p>
        </w:tc>
        <w:tc>
          <w:tcPr>
            <w:tcW w:w="94" w:type="pct"/>
            <w:tcBorders>
              <w:left w:val="double" w:sz="4" w:space="0" w:color="548DD4" w:themeColor="text2" w:themeTint="99"/>
            </w:tcBorders>
            <w:tcMar>
              <w:left w:w="0" w:type="dxa"/>
              <w:right w:w="0" w:type="dxa"/>
            </w:tcMar>
          </w:tcPr>
          <w:p w14:paraId="25BBE766" w14:textId="77777777" w:rsidR="00E14A19" w:rsidRPr="00FB5A64" w:rsidRDefault="00E14A19" w:rsidP="00E14A19">
            <w:pPr>
              <w:jc w:val="center"/>
              <w:rPr>
                <w:sz w:val="14"/>
                <w:szCs w:val="16"/>
                <w:lang w:val="en-GB"/>
              </w:rPr>
            </w:pPr>
            <w:r>
              <w:rPr>
                <w:sz w:val="14"/>
                <w:szCs w:val="16"/>
                <w:lang w:val="en-GB"/>
              </w:rPr>
              <w:t>CM</w:t>
            </w:r>
          </w:p>
        </w:tc>
        <w:tc>
          <w:tcPr>
            <w:tcW w:w="92" w:type="pct"/>
            <w:tcMar>
              <w:left w:w="0" w:type="dxa"/>
              <w:right w:w="0" w:type="dxa"/>
            </w:tcMar>
          </w:tcPr>
          <w:p w14:paraId="34A8F2EC" w14:textId="5E5378A9" w:rsidR="00E14A19" w:rsidRPr="00FB5A64" w:rsidRDefault="00E14A19" w:rsidP="00E14A19">
            <w:pPr>
              <w:jc w:val="center"/>
              <w:rPr>
                <w:sz w:val="14"/>
                <w:szCs w:val="16"/>
                <w:lang w:val="en-GB"/>
              </w:rPr>
            </w:pPr>
            <w:r>
              <w:rPr>
                <w:sz w:val="14"/>
                <w:szCs w:val="16"/>
                <w:lang w:val="en-GB"/>
              </w:rPr>
              <w:t>O</w:t>
            </w:r>
          </w:p>
        </w:tc>
        <w:tc>
          <w:tcPr>
            <w:tcW w:w="95" w:type="pct"/>
            <w:tcMar>
              <w:left w:w="0" w:type="dxa"/>
              <w:right w:w="0" w:type="dxa"/>
            </w:tcMar>
          </w:tcPr>
          <w:p w14:paraId="507C0A6B" w14:textId="7B9D7AB6" w:rsidR="00E14A19" w:rsidRPr="00FB5A64" w:rsidRDefault="00E14A19" w:rsidP="00E14A19">
            <w:pPr>
              <w:jc w:val="center"/>
              <w:rPr>
                <w:sz w:val="14"/>
                <w:szCs w:val="16"/>
                <w:lang w:val="en-GB"/>
              </w:rPr>
            </w:pPr>
            <w:r>
              <w:rPr>
                <w:sz w:val="14"/>
                <w:szCs w:val="16"/>
                <w:lang w:val="en-GB"/>
              </w:rPr>
              <w:t>O</w:t>
            </w:r>
          </w:p>
        </w:tc>
        <w:tc>
          <w:tcPr>
            <w:tcW w:w="93" w:type="pct"/>
            <w:tcBorders>
              <w:right w:val="double" w:sz="4" w:space="0" w:color="548DD4" w:themeColor="text2" w:themeTint="99"/>
            </w:tcBorders>
            <w:tcMar>
              <w:left w:w="0" w:type="dxa"/>
              <w:right w:w="0" w:type="dxa"/>
            </w:tcMar>
          </w:tcPr>
          <w:p w14:paraId="41A89E09" w14:textId="77777777" w:rsidR="00E14A19" w:rsidRPr="00FB5A64" w:rsidRDefault="00E14A19" w:rsidP="00E14A19">
            <w:pPr>
              <w:jc w:val="center"/>
              <w:rPr>
                <w:sz w:val="14"/>
                <w:szCs w:val="16"/>
                <w:lang w:val="en-GB"/>
              </w:rPr>
            </w:pPr>
            <w:r>
              <w:rPr>
                <w:sz w:val="14"/>
                <w:szCs w:val="16"/>
                <w:lang w:val="en-GB"/>
              </w:rPr>
              <w:t>CM</w:t>
            </w:r>
          </w:p>
        </w:tc>
        <w:tc>
          <w:tcPr>
            <w:tcW w:w="94" w:type="pct"/>
            <w:tcBorders>
              <w:left w:val="double" w:sz="4" w:space="0" w:color="548DD4" w:themeColor="text2" w:themeTint="99"/>
            </w:tcBorders>
            <w:tcMar>
              <w:left w:w="0" w:type="dxa"/>
              <w:right w:w="0" w:type="dxa"/>
            </w:tcMar>
          </w:tcPr>
          <w:p w14:paraId="7CC3A013" w14:textId="0A1C75F1" w:rsidR="00E14A19" w:rsidRPr="00FB5A64" w:rsidRDefault="00E14A19" w:rsidP="00E14A19">
            <w:pPr>
              <w:jc w:val="center"/>
              <w:rPr>
                <w:sz w:val="14"/>
                <w:szCs w:val="16"/>
                <w:lang w:val="en-GB"/>
              </w:rPr>
            </w:pPr>
            <w:r>
              <w:rPr>
                <w:sz w:val="14"/>
                <w:szCs w:val="16"/>
                <w:lang w:val="en-GB"/>
              </w:rPr>
              <w:t>O</w:t>
            </w:r>
          </w:p>
        </w:tc>
        <w:tc>
          <w:tcPr>
            <w:tcW w:w="95" w:type="pct"/>
            <w:tcBorders>
              <w:right w:val="double" w:sz="4" w:space="0" w:color="548DD4" w:themeColor="text2" w:themeTint="99"/>
            </w:tcBorders>
            <w:tcMar>
              <w:left w:w="0" w:type="dxa"/>
              <w:right w:w="0" w:type="dxa"/>
            </w:tcMar>
          </w:tcPr>
          <w:p w14:paraId="77E0ECD0" w14:textId="74CEB205" w:rsidR="00E14A19" w:rsidRPr="00FB5A64" w:rsidRDefault="00E14A19" w:rsidP="00E14A19">
            <w:pPr>
              <w:jc w:val="center"/>
              <w:rPr>
                <w:sz w:val="14"/>
                <w:szCs w:val="16"/>
                <w:lang w:val="en-GB"/>
              </w:rPr>
            </w:pPr>
            <w:r>
              <w:rPr>
                <w:sz w:val="14"/>
                <w:szCs w:val="16"/>
                <w:lang w:val="en-GB"/>
              </w:rPr>
              <w:t>O</w:t>
            </w:r>
          </w:p>
        </w:tc>
        <w:tc>
          <w:tcPr>
            <w:tcW w:w="88" w:type="pct"/>
            <w:tcBorders>
              <w:left w:val="double" w:sz="4" w:space="0" w:color="548DD4" w:themeColor="text2" w:themeTint="99"/>
              <w:right w:val="double" w:sz="4" w:space="0" w:color="548DD4" w:themeColor="text2" w:themeTint="99"/>
            </w:tcBorders>
            <w:tcMar>
              <w:left w:w="0" w:type="dxa"/>
              <w:right w:w="0" w:type="dxa"/>
            </w:tcMar>
          </w:tcPr>
          <w:p w14:paraId="0AE9E7C5" w14:textId="00C600F3" w:rsidR="00E14A19" w:rsidRPr="00FB5A64" w:rsidRDefault="00E14A19" w:rsidP="00E14A19">
            <w:pPr>
              <w:jc w:val="center"/>
              <w:rPr>
                <w:sz w:val="14"/>
                <w:szCs w:val="16"/>
                <w:lang w:val="en-GB"/>
              </w:rPr>
            </w:pPr>
            <w:r>
              <w:rPr>
                <w:sz w:val="14"/>
                <w:szCs w:val="16"/>
                <w:lang w:val="en-GB"/>
              </w:rPr>
              <w:t>O</w:t>
            </w:r>
          </w:p>
        </w:tc>
        <w:tc>
          <w:tcPr>
            <w:tcW w:w="94" w:type="pct"/>
            <w:tcBorders>
              <w:left w:val="double" w:sz="4" w:space="0" w:color="548DD4" w:themeColor="text2" w:themeTint="99"/>
            </w:tcBorders>
            <w:tcMar>
              <w:left w:w="0" w:type="dxa"/>
              <w:right w:w="0" w:type="dxa"/>
            </w:tcMar>
          </w:tcPr>
          <w:p w14:paraId="4A6D1BF3" w14:textId="77777777" w:rsidR="00E14A19" w:rsidRPr="00FB5A64" w:rsidRDefault="00E14A19" w:rsidP="00E14A19">
            <w:pPr>
              <w:jc w:val="center"/>
              <w:rPr>
                <w:sz w:val="14"/>
                <w:szCs w:val="16"/>
                <w:lang w:val="en-GB"/>
              </w:rPr>
            </w:pPr>
            <w:r>
              <w:rPr>
                <w:sz w:val="14"/>
                <w:szCs w:val="16"/>
                <w:lang w:val="en-GB"/>
              </w:rPr>
              <w:t>EM</w:t>
            </w:r>
          </w:p>
        </w:tc>
        <w:tc>
          <w:tcPr>
            <w:tcW w:w="95" w:type="pct"/>
            <w:tcBorders>
              <w:right w:val="double" w:sz="4" w:space="0" w:color="548DD4" w:themeColor="text2" w:themeTint="99"/>
            </w:tcBorders>
            <w:tcMar>
              <w:left w:w="0" w:type="dxa"/>
              <w:right w:w="0" w:type="dxa"/>
            </w:tcMar>
          </w:tcPr>
          <w:p w14:paraId="56D619A2" w14:textId="55D657C4" w:rsidR="00E14A19" w:rsidRPr="00FB5A64" w:rsidRDefault="00E14A19" w:rsidP="00E14A19">
            <w:pPr>
              <w:jc w:val="center"/>
              <w:rPr>
                <w:sz w:val="14"/>
                <w:szCs w:val="16"/>
                <w:lang w:val="en-GB"/>
              </w:rPr>
            </w:pPr>
            <w:r>
              <w:rPr>
                <w:sz w:val="14"/>
                <w:szCs w:val="16"/>
                <w:lang w:val="en-GB"/>
              </w:rPr>
              <w:t>O</w:t>
            </w:r>
          </w:p>
        </w:tc>
        <w:tc>
          <w:tcPr>
            <w:tcW w:w="92" w:type="pct"/>
            <w:tcBorders>
              <w:left w:val="double" w:sz="4" w:space="0" w:color="548DD4" w:themeColor="text2" w:themeTint="99"/>
            </w:tcBorders>
            <w:tcMar>
              <w:left w:w="0" w:type="dxa"/>
              <w:right w:w="0" w:type="dxa"/>
            </w:tcMar>
          </w:tcPr>
          <w:p w14:paraId="6EA24C51" w14:textId="77777777" w:rsidR="00E14A19" w:rsidRPr="00FB5A64" w:rsidRDefault="00E14A19" w:rsidP="00E14A19">
            <w:pPr>
              <w:jc w:val="center"/>
              <w:rPr>
                <w:sz w:val="14"/>
                <w:szCs w:val="16"/>
                <w:lang w:val="en-GB"/>
              </w:rPr>
            </w:pPr>
            <w:r w:rsidRPr="00FB5A64">
              <w:rPr>
                <w:sz w:val="14"/>
                <w:szCs w:val="16"/>
                <w:lang w:val="en-GB"/>
              </w:rPr>
              <w:t>–</w:t>
            </w:r>
          </w:p>
        </w:tc>
        <w:tc>
          <w:tcPr>
            <w:tcW w:w="94" w:type="pct"/>
            <w:tcMar>
              <w:left w:w="0" w:type="dxa"/>
              <w:right w:w="0" w:type="dxa"/>
            </w:tcMar>
          </w:tcPr>
          <w:p w14:paraId="6356B1EA" w14:textId="77777777" w:rsidR="00E14A19" w:rsidRPr="00FB5A64" w:rsidRDefault="00E14A19" w:rsidP="00E14A19">
            <w:pPr>
              <w:jc w:val="center"/>
              <w:rPr>
                <w:sz w:val="14"/>
                <w:szCs w:val="16"/>
                <w:lang w:val="en-GB"/>
              </w:rPr>
            </w:pPr>
            <w:r w:rsidRPr="00FB5A64">
              <w:rPr>
                <w:sz w:val="14"/>
                <w:szCs w:val="16"/>
                <w:lang w:val="en-GB"/>
              </w:rPr>
              <w:t>–</w:t>
            </w:r>
          </w:p>
        </w:tc>
        <w:tc>
          <w:tcPr>
            <w:tcW w:w="94" w:type="pct"/>
            <w:tcMar>
              <w:left w:w="0" w:type="dxa"/>
              <w:right w:w="0" w:type="dxa"/>
            </w:tcMar>
          </w:tcPr>
          <w:p w14:paraId="0FF44CD4" w14:textId="77777777" w:rsidR="00E14A19" w:rsidRPr="00FB5A64" w:rsidRDefault="00E14A19" w:rsidP="00E14A19">
            <w:pPr>
              <w:jc w:val="center"/>
              <w:rPr>
                <w:sz w:val="14"/>
                <w:szCs w:val="16"/>
                <w:lang w:val="en-GB"/>
              </w:rPr>
            </w:pPr>
            <w:r w:rsidRPr="00FB5A64">
              <w:rPr>
                <w:sz w:val="14"/>
                <w:szCs w:val="16"/>
                <w:lang w:val="en-GB"/>
              </w:rPr>
              <w:t>–</w:t>
            </w:r>
          </w:p>
        </w:tc>
        <w:tc>
          <w:tcPr>
            <w:tcW w:w="83" w:type="pct"/>
            <w:tcBorders>
              <w:right w:val="double" w:sz="4" w:space="0" w:color="548DD4" w:themeColor="text2" w:themeTint="99"/>
            </w:tcBorders>
            <w:tcMar>
              <w:left w:w="0" w:type="dxa"/>
              <w:right w:w="0" w:type="dxa"/>
            </w:tcMar>
          </w:tcPr>
          <w:p w14:paraId="2A342D4B" w14:textId="77777777" w:rsidR="00E14A19" w:rsidRPr="00FB5A64" w:rsidRDefault="00E14A19" w:rsidP="00E14A19">
            <w:pPr>
              <w:jc w:val="center"/>
              <w:rPr>
                <w:sz w:val="14"/>
                <w:szCs w:val="16"/>
                <w:lang w:val="en-GB"/>
              </w:rPr>
            </w:pPr>
            <w:r w:rsidRPr="00FB5A64">
              <w:rPr>
                <w:sz w:val="14"/>
                <w:szCs w:val="16"/>
                <w:lang w:val="en-GB"/>
              </w:rPr>
              <w:t>–</w:t>
            </w:r>
          </w:p>
        </w:tc>
        <w:tc>
          <w:tcPr>
            <w:tcW w:w="88" w:type="pct"/>
            <w:tcBorders>
              <w:left w:val="double" w:sz="4" w:space="0" w:color="548DD4" w:themeColor="text2" w:themeTint="99"/>
            </w:tcBorders>
            <w:tcMar>
              <w:left w:w="0" w:type="dxa"/>
              <w:right w:w="0" w:type="dxa"/>
            </w:tcMar>
          </w:tcPr>
          <w:p w14:paraId="2EBA6CA4" w14:textId="77777777" w:rsidR="00E14A19" w:rsidRPr="00FB5A64" w:rsidRDefault="00E14A19" w:rsidP="00E14A19">
            <w:pPr>
              <w:jc w:val="center"/>
              <w:rPr>
                <w:sz w:val="14"/>
                <w:szCs w:val="16"/>
                <w:lang w:val="en-GB"/>
              </w:rPr>
            </w:pPr>
            <w:r w:rsidRPr="00FB5A64">
              <w:rPr>
                <w:sz w:val="14"/>
                <w:szCs w:val="16"/>
                <w:lang w:val="en-GB"/>
              </w:rPr>
              <w:t>–</w:t>
            </w:r>
          </w:p>
        </w:tc>
        <w:tc>
          <w:tcPr>
            <w:tcW w:w="92" w:type="pct"/>
            <w:tcMar>
              <w:left w:w="0" w:type="dxa"/>
              <w:right w:w="0" w:type="dxa"/>
            </w:tcMar>
          </w:tcPr>
          <w:p w14:paraId="40E6939D" w14:textId="77777777" w:rsidR="00E14A19" w:rsidRPr="00FB5A64" w:rsidRDefault="00E14A19" w:rsidP="00E14A19">
            <w:pPr>
              <w:jc w:val="center"/>
              <w:rPr>
                <w:sz w:val="14"/>
                <w:szCs w:val="16"/>
                <w:lang w:val="en-GB"/>
              </w:rPr>
            </w:pPr>
            <w:r w:rsidRPr="00FB5A64">
              <w:rPr>
                <w:sz w:val="14"/>
                <w:szCs w:val="16"/>
                <w:lang w:val="en-GB"/>
              </w:rPr>
              <w:t>–</w:t>
            </w:r>
          </w:p>
        </w:tc>
        <w:tc>
          <w:tcPr>
            <w:tcW w:w="95" w:type="pct"/>
            <w:tcMar>
              <w:left w:w="0" w:type="dxa"/>
              <w:right w:w="0" w:type="dxa"/>
            </w:tcMar>
          </w:tcPr>
          <w:p w14:paraId="68B9C52D" w14:textId="77777777" w:rsidR="00E14A19" w:rsidRPr="00FB5A64" w:rsidRDefault="00E14A19" w:rsidP="00E14A19">
            <w:pPr>
              <w:jc w:val="center"/>
              <w:rPr>
                <w:sz w:val="14"/>
                <w:szCs w:val="16"/>
                <w:lang w:val="en-GB"/>
              </w:rPr>
            </w:pPr>
            <w:r w:rsidRPr="00FB5A64">
              <w:rPr>
                <w:sz w:val="14"/>
                <w:szCs w:val="16"/>
                <w:lang w:val="en-GB"/>
              </w:rPr>
              <w:t>–</w:t>
            </w:r>
          </w:p>
        </w:tc>
        <w:tc>
          <w:tcPr>
            <w:tcW w:w="92" w:type="pct"/>
            <w:tcBorders>
              <w:right w:val="double" w:sz="4" w:space="0" w:color="548DD4" w:themeColor="text2" w:themeTint="99"/>
            </w:tcBorders>
            <w:tcMar>
              <w:left w:w="0" w:type="dxa"/>
              <w:right w:w="0" w:type="dxa"/>
            </w:tcMar>
          </w:tcPr>
          <w:p w14:paraId="39CE32B4" w14:textId="77777777" w:rsidR="00E14A19" w:rsidRPr="00FB5A64" w:rsidRDefault="00E14A19" w:rsidP="00E14A19">
            <w:pPr>
              <w:jc w:val="center"/>
              <w:rPr>
                <w:sz w:val="14"/>
                <w:szCs w:val="16"/>
                <w:lang w:val="en-GB"/>
              </w:rPr>
            </w:pPr>
            <w:r w:rsidRPr="00FB5A64">
              <w:rPr>
                <w:sz w:val="14"/>
                <w:szCs w:val="16"/>
                <w:lang w:val="en-GB"/>
              </w:rPr>
              <w:t>–</w:t>
            </w:r>
          </w:p>
        </w:tc>
        <w:tc>
          <w:tcPr>
            <w:tcW w:w="94" w:type="pct"/>
            <w:tcBorders>
              <w:left w:val="double" w:sz="4" w:space="0" w:color="548DD4" w:themeColor="text2" w:themeTint="99"/>
            </w:tcBorders>
            <w:tcMar>
              <w:left w:w="0" w:type="dxa"/>
              <w:right w:w="0" w:type="dxa"/>
            </w:tcMar>
          </w:tcPr>
          <w:p w14:paraId="367BF7B0" w14:textId="77777777" w:rsidR="00E14A19" w:rsidRPr="00FB5A64" w:rsidRDefault="00E14A19" w:rsidP="00E14A19">
            <w:pPr>
              <w:jc w:val="center"/>
              <w:rPr>
                <w:sz w:val="14"/>
                <w:szCs w:val="16"/>
                <w:lang w:val="en-GB"/>
              </w:rPr>
            </w:pPr>
            <w:r w:rsidRPr="00FB5A64">
              <w:rPr>
                <w:sz w:val="14"/>
                <w:szCs w:val="16"/>
                <w:lang w:val="en-GB"/>
              </w:rPr>
              <w:t>–</w:t>
            </w:r>
          </w:p>
        </w:tc>
        <w:tc>
          <w:tcPr>
            <w:tcW w:w="94" w:type="pct"/>
            <w:tcMar>
              <w:left w:w="0" w:type="dxa"/>
              <w:right w:w="0" w:type="dxa"/>
            </w:tcMar>
          </w:tcPr>
          <w:p w14:paraId="4CD9DBAD" w14:textId="77777777" w:rsidR="00E14A19" w:rsidRPr="00FB5A64" w:rsidRDefault="00E14A19" w:rsidP="00E14A19">
            <w:pPr>
              <w:jc w:val="center"/>
              <w:rPr>
                <w:sz w:val="14"/>
                <w:szCs w:val="16"/>
                <w:lang w:val="en-GB"/>
              </w:rPr>
            </w:pPr>
            <w:r w:rsidRPr="00FB5A64">
              <w:rPr>
                <w:sz w:val="14"/>
                <w:szCs w:val="16"/>
                <w:lang w:val="en-GB"/>
              </w:rPr>
              <w:t>–</w:t>
            </w:r>
          </w:p>
        </w:tc>
        <w:tc>
          <w:tcPr>
            <w:tcW w:w="95" w:type="pct"/>
            <w:tcBorders>
              <w:right w:val="double" w:sz="4" w:space="0" w:color="548DD4" w:themeColor="text2" w:themeTint="99"/>
            </w:tcBorders>
            <w:tcMar>
              <w:left w:w="0" w:type="dxa"/>
              <w:right w:w="0" w:type="dxa"/>
            </w:tcMar>
          </w:tcPr>
          <w:p w14:paraId="5CCD534A" w14:textId="77777777" w:rsidR="00E14A19" w:rsidRPr="00FB5A64" w:rsidRDefault="00E14A19" w:rsidP="00E14A19">
            <w:pPr>
              <w:jc w:val="center"/>
              <w:rPr>
                <w:sz w:val="14"/>
                <w:szCs w:val="16"/>
                <w:lang w:val="en-GB"/>
              </w:rPr>
            </w:pPr>
            <w:r w:rsidRPr="00FB5A64">
              <w:rPr>
                <w:sz w:val="14"/>
                <w:szCs w:val="16"/>
                <w:lang w:val="en-GB"/>
              </w:rPr>
              <w:t>–</w:t>
            </w:r>
          </w:p>
        </w:tc>
        <w:tc>
          <w:tcPr>
            <w:tcW w:w="82" w:type="pct"/>
            <w:tcBorders>
              <w:left w:val="double" w:sz="4" w:space="0" w:color="548DD4" w:themeColor="text2" w:themeTint="99"/>
            </w:tcBorders>
            <w:tcMar>
              <w:left w:w="0" w:type="dxa"/>
              <w:right w:w="0" w:type="dxa"/>
            </w:tcMar>
          </w:tcPr>
          <w:p w14:paraId="4C0116BF" w14:textId="77777777" w:rsidR="00E14A19" w:rsidRPr="00FB5A64" w:rsidRDefault="00E14A19" w:rsidP="00E14A19">
            <w:pPr>
              <w:jc w:val="center"/>
              <w:rPr>
                <w:sz w:val="14"/>
                <w:szCs w:val="16"/>
                <w:lang w:val="en-GB"/>
              </w:rPr>
            </w:pPr>
            <w:r w:rsidRPr="00FB5A64">
              <w:rPr>
                <w:sz w:val="14"/>
                <w:szCs w:val="16"/>
                <w:lang w:val="en-GB"/>
              </w:rPr>
              <w:t>–</w:t>
            </w:r>
          </w:p>
        </w:tc>
        <w:tc>
          <w:tcPr>
            <w:tcW w:w="83" w:type="pct"/>
            <w:tcBorders>
              <w:right w:val="double" w:sz="4" w:space="0" w:color="548DD4" w:themeColor="text2" w:themeTint="99"/>
            </w:tcBorders>
            <w:tcMar>
              <w:left w:w="0" w:type="dxa"/>
              <w:right w:w="0" w:type="dxa"/>
            </w:tcMar>
          </w:tcPr>
          <w:p w14:paraId="60D2878F" w14:textId="77777777" w:rsidR="00E14A19" w:rsidRPr="00FB5A64" w:rsidRDefault="00E14A19" w:rsidP="00E14A19">
            <w:pPr>
              <w:jc w:val="center"/>
              <w:rPr>
                <w:sz w:val="14"/>
                <w:szCs w:val="16"/>
                <w:lang w:val="en-GB"/>
              </w:rPr>
            </w:pPr>
            <w:r w:rsidRPr="00FB5A64">
              <w:rPr>
                <w:sz w:val="14"/>
                <w:szCs w:val="16"/>
                <w:lang w:val="en-GB"/>
              </w:rPr>
              <w:t>–</w:t>
            </w:r>
          </w:p>
        </w:tc>
        <w:tc>
          <w:tcPr>
            <w:tcW w:w="92" w:type="pct"/>
            <w:tcBorders>
              <w:left w:val="double" w:sz="4" w:space="0" w:color="548DD4" w:themeColor="text2" w:themeTint="99"/>
            </w:tcBorders>
            <w:tcMar>
              <w:left w:w="0" w:type="dxa"/>
              <w:right w:w="0" w:type="dxa"/>
            </w:tcMar>
          </w:tcPr>
          <w:p w14:paraId="07A7618E" w14:textId="77777777" w:rsidR="00E14A19" w:rsidRPr="00FB5A64" w:rsidRDefault="00E14A19" w:rsidP="00E14A19">
            <w:pPr>
              <w:jc w:val="center"/>
              <w:rPr>
                <w:sz w:val="14"/>
                <w:szCs w:val="16"/>
                <w:lang w:val="en-GB"/>
              </w:rPr>
            </w:pPr>
            <w:r w:rsidRPr="00FB5A64">
              <w:rPr>
                <w:sz w:val="14"/>
                <w:szCs w:val="16"/>
                <w:lang w:val="en-GB"/>
              </w:rPr>
              <w:t>–</w:t>
            </w:r>
          </w:p>
        </w:tc>
        <w:tc>
          <w:tcPr>
            <w:tcW w:w="94" w:type="pct"/>
            <w:tcMar>
              <w:left w:w="0" w:type="dxa"/>
              <w:right w:w="0" w:type="dxa"/>
            </w:tcMar>
          </w:tcPr>
          <w:p w14:paraId="3B562794" w14:textId="77777777" w:rsidR="00E14A19" w:rsidRPr="00FB5A64" w:rsidRDefault="00E14A19" w:rsidP="00E14A19">
            <w:pPr>
              <w:jc w:val="center"/>
              <w:rPr>
                <w:sz w:val="14"/>
                <w:szCs w:val="16"/>
                <w:lang w:val="en-GB"/>
              </w:rPr>
            </w:pPr>
            <w:r w:rsidRPr="00FB5A64">
              <w:rPr>
                <w:sz w:val="14"/>
                <w:szCs w:val="16"/>
                <w:lang w:val="en-GB"/>
              </w:rPr>
              <w:t>–</w:t>
            </w:r>
          </w:p>
        </w:tc>
        <w:tc>
          <w:tcPr>
            <w:tcW w:w="90" w:type="pct"/>
            <w:tcBorders>
              <w:right w:val="double" w:sz="4" w:space="0" w:color="548DD4" w:themeColor="text2" w:themeTint="99"/>
            </w:tcBorders>
            <w:tcMar>
              <w:left w:w="0" w:type="dxa"/>
              <w:right w:w="0" w:type="dxa"/>
            </w:tcMar>
          </w:tcPr>
          <w:p w14:paraId="73392BEF" w14:textId="77777777" w:rsidR="00E14A19" w:rsidRPr="00FB5A64" w:rsidRDefault="00E14A19" w:rsidP="00E14A19">
            <w:pPr>
              <w:jc w:val="center"/>
              <w:rPr>
                <w:sz w:val="14"/>
                <w:szCs w:val="16"/>
                <w:lang w:val="en-GB"/>
              </w:rPr>
            </w:pPr>
            <w:r w:rsidRPr="00FB5A64">
              <w:rPr>
                <w:sz w:val="14"/>
                <w:szCs w:val="16"/>
                <w:lang w:val="en-GB"/>
              </w:rPr>
              <w:t>–</w:t>
            </w:r>
          </w:p>
        </w:tc>
      </w:tr>
      <w:tr w:rsidR="00837531" w:rsidRPr="00935D11" w14:paraId="6E7DD12A" w14:textId="77777777" w:rsidTr="00E14A19">
        <w:trPr>
          <w:cnfStyle w:val="000000100000" w:firstRow="0" w:lastRow="0" w:firstColumn="0" w:lastColumn="0" w:oddVBand="0" w:evenVBand="0" w:oddHBand="1" w:evenHBand="0" w:firstRowFirstColumn="0" w:firstRowLastColumn="0" w:lastRowFirstColumn="0" w:lastRowLastColumn="0"/>
          <w:trHeight w:val="235"/>
        </w:trPr>
        <w:tc>
          <w:tcPr>
            <w:tcW w:w="1318" w:type="pct"/>
            <w:tcBorders>
              <w:right w:val="double" w:sz="4" w:space="0" w:color="548DD4" w:themeColor="text2" w:themeTint="99"/>
            </w:tcBorders>
          </w:tcPr>
          <w:p w14:paraId="7A43E760" w14:textId="77777777" w:rsidR="00E14A19" w:rsidRPr="00935D11" w:rsidRDefault="00E14A19" w:rsidP="00E14A19">
            <w:pPr>
              <w:rPr>
                <w:rFonts w:eastAsia="Times New Roman" w:cstheme="minorHAnsi"/>
                <w:sz w:val="16"/>
                <w:szCs w:val="16"/>
                <w:lang w:val="en-GB" w:eastAsia="fr-BE"/>
              </w:rPr>
            </w:pPr>
            <w:r w:rsidRPr="00935D11">
              <w:rPr>
                <w:rFonts w:eastAsia="Times New Roman" w:cstheme="minorHAnsi"/>
                <w:sz w:val="16"/>
                <w:szCs w:val="16"/>
                <w:lang w:val="en-GB" w:eastAsia="fr-BE"/>
              </w:rPr>
              <w:t xml:space="preserve">Tender Evaluation </w:t>
            </w:r>
            <w:r>
              <w:rPr>
                <w:rFonts w:eastAsia="Times New Roman" w:cstheme="minorHAnsi"/>
                <w:sz w:val="16"/>
                <w:szCs w:val="16"/>
                <w:lang w:val="en-GB" w:eastAsia="fr-BE"/>
              </w:rPr>
              <w:t>Organisation</w:t>
            </w:r>
          </w:p>
        </w:tc>
        <w:tc>
          <w:tcPr>
            <w:tcW w:w="89" w:type="pct"/>
            <w:tcBorders>
              <w:left w:val="double" w:sz="4" w:space="0" w:color="548DD4" w:themeColor="text2" w:themeTint="99"/>
            </w:tcBorders>
            <w:tcMar>
              <w:left w:w="0" w:type="dxa"/>
              <w:right w:w="0" w:type="dxa"/>
            </w:tcMar>
          </w:tcPr>
          <w:p w14:paraId="1A104E88" w14:textId="77777777" w:rsidR="00E14A19" w:rsidRPr="00FB5A64" w:rsidRDefault="00E14A19" w:rsidP="00E14A19">
            <w:pPr>
              <w:jc w:val="center"/>
              <w:rPr>
                <w:sz w:val="14"/>
                <w:szCs w:val="16"/>
                <w:lang w:val="en-GB"/>
              </w:rPr>
            </w:pPr>
            <w:r w:rsidRPr="00FB5A64">
              <w:rPr>
                <w:sz w:val="14"/>
                <w:szCs w:val="16"/>
                <w:lang w:val="en-GB"/>
              </w:rPr>
              <w:t>–</w:t>
            </w:r>
          </w:p>
        </w:tc>
        <w:tc>
          <w:tcPr>
            <w:tcW w:w="96" w:type="pct"/>
            <w:tcMar>
              <w:left w:w="0" w:type="dxa"/>
              <w:right w:w="0" w:type="dxa"/>
            </w:tcMar>
          </w:tcPr>
          <w:p w14:paraId="7EA1663C" w14:textId="77777777" w:rsidR="00E14A19" w:rsidRPr="00FB5A64" w:rsidRDefault="00E14A19" w:rsidP="00E14A19">
            <w:pPr>
              <w:jc w:val="center"/>
              <w:rPr>
                <w:sz w:val="14"/>
                <w:szCs w:val="16"/>
                <w:lang w:val="en-GB"/>
              </w:rPr>
            </w:pPr>
            <w:r w:rsidRPr="00FB5A64">
              <w:rPr>
                <w:sz w:val="14"/>
                <w:szCs w:val="16"/>
                <w:lang w:val="en-GB"/>
              </w:rPr>
              <w:t>–</w:t>
            </w:r>
          </w:p>
        </w:tc>
        <w:tc>
          <w:tcPr>
            <w:tcW w:w="95" w:type="pct"/>
            <w:tcBorders>
              <w:right w:val="double" w:sz="4" w:space="0" w:color="548DD4" w:themeColor="text2" w:themeTint="99"/>
            </w:tcBorders>
            <w:tcMar>
              <w:left w:w="0" w:type="dxa"/>
              <w:right w:w="0" w:type="dxa"/>
            </w:tcMar>
          </w:tcPr>
          <w:p w14:paraId="10DBF9CB" w14:textId="77777777" w:rsidR="00E14A19" w:rsidRPr="00FB5A64" w:rsidRDefault="00E14A19" w:rsidP="00E14A19">
            <w:pPr>
              <w:jc w:val="center"/>
              <w:rPr>
                <w:sz w:val="14"/>
                <w:szCs w:val="16"/>
                <w:lang w:val="en-GB"/>
              </w:rPr>
            </w:pPr>
            <w:r w:rsidRPr="00FB5A64">
              <w:rPr>
                <w:sz w:val="14"/>
                <w:szCs w:val="16"/>
                <w:lang w:val="en-GB"/>
              </w:rPr>
              <w:t>–</w:t>
            </w:r>
          </w:p>
        </w:tc>
        <w:tc>
          <w:tcPr>
            <w:tcW w:w="90" w:type="pct"/>
            <w:tcBorders>
              <w:left w:val="double" w:sz="4" w:space="0" w:color="548DD4" w:themeColor="text2" w:themeTint="99"/>
            </w:tcBorders>
            <w:tcMar>
              <w:left w:w="0" w:type="dxa"/>
              <w:right w:w="0" w:type="dxa"/>
            </w:tcMar>
            <w:vAlign w:val="center"/>
          </w:tcPr>
          <w:p w14:paraId="620AAD19" w14:textId="2E99C2A2" w:rsidR="00E14A19" w:rsidRPr="00FB5A64" w:rsidRDefault="00E14A19" w:rsidP="00E14A19">
            <w:pPr>
              <w:jc w:val="center"/>
              <w:rPr>
                <w:sz w:val="14"/>
                <w:szCs w:val="16"/>
                <w:lang w:val="en-GB"/>
              </w:rPr>
            </w:pPr>
            <w:r>
              <w:rPr>
                <w:sz w:val="14"/>
                <w:szCs w:val="16"/>
                <w:lang w:val="en-GB"/>
              </w:rPr>
              <w:t>O</w:t>
            </w:r>
          </w:p>
        </w:tc>
        <w:tc>
          <w:tcPr>
            <w:tcW w:w="90" w:type="pct"/>
            <w:tcMar>
              <w:left w:w="0" w:type="dxa"/>
              <w:right w:w="0" w:type="dxa"/>
            </w:tcMar>
            <w:vAlign w:val="center"/>
          </w:tcPr>
          <w:p w14:paraId="4E9F7571" w14:textId="5BCC9585" w:rsidR="00E14A19" w:rsidRPr="00FB5A64" w:rsidRDefault="00E14A19" w:rsidP="00E14A19">
            <w:pPr>
              <w:jc w:val="center"/>
              <w:rPr>
                <w:sz w:val="14"/>
                <w:szCs w:val="16"/>
                <w:lang w:val="en-GB"/>
              </w:rPr>
            </w:pPr>
            <w:r>
              <w:rPr>
                <w:sz w:val="14"/>
                <w:szCs w:val="16"/>
                <w:lang w:val="en-GB"/>
              </w:rPr>
              <w:t>O</w:t>
            </w:r>
          </w:p>
        </w:tc>
        <w:tc>
          <w:tcPr>
            <w:tcW w:w="97" w:type="pct"/>
            <w:tcBorders>
              <w:right w:val="double" w:sz="4" w:space="0" w:color="548DD4" w:themeColor="text2" w:themeTint="99"/>
            </w:tcBorders>
            <w:tcMar>
              <w:left w:w="0" w:type="dxa"/>
              <w:right w:w="0" w:type="dxa"/>
            </w:tcMar>
            <w:vAlign w:val="center"/>
          </w:tcPr>
          <w:p w14:paraId="56695654" w14:textId="5290F2E5" w:rsidR="00E14A19" w:rsidRPr="00FB5A64" w:rsidRDefault="00E14A19" w:rsidP="00E14A19">
            <w:pPr>
              <w:jc w:val="center"/>
              <w:rPr>
                <w:sz w:val="14"/>
                <w:szCs w:val="16"/>
                <w:lang w:val="en-GB"/>
              </w:rPr>
            </w:pPr>
            <w:r>
              <w:rPr>
                <w:sz w:val="14"/>
                <w:szCs w:val="16"/>
                <w:lang w:val="en-GB"/>
              </w:rPr>
              <w:t>O</w:t>
            </w:r>
          </w:p>
        </w:tc>
        <w:tc>
          <w:tcPr>
            <w:tcW w:w="91" w:type="pct"/>
            <w:tcBorders>
              <w:left w:val="double" w:sz="4" w:space="0" w:color="548DD4" w:themeColor="text2" w:themeTint="99"/>
            </w:tcBorders>
            <w:tcMar>
              <w:left w:w="0" w:type="dxa"/>
              <w:right w:w="0" w:type="dxa"/>
            </w:tcMar>
            <w:vAlign w:val="center"/>
          </w:tcPr>
          <w:p w14:paraId="2221AC09" w14:textId="1DC32465" w:rsidR="00E14A19" w:rsidRPr="00FB5A64" w:rsidRDefault="00E14A19" w:rsidP="00E14A19">
            <w:pPr>
              <w:jc w:val="center"/>
              <w:rPr>
                <w:sz w:val="14"/>
                <w:szCs w:val="16"/>
                <w:lang w:val="en-GB"/>
              </w:rPr>
            </w:pPr>
            <w:r>
              <w:rPr>
                <w:sz w:val="14"/>
                <w:szCs w:val="16"/>
                <w:lang w:val="en-GB"/>
              </w:rPr>
              <w:t>O</w:t>
            </w:r>
          </w:p>
        </w:tc>
        <w:tc>
          <w:tcPr>
            <w:tcW w:w="91" w:type="pct"/>
            <w:tcMar>
              <w:left w:w="0" w:type="dxa"/>
              <w:right w:w="0" w:type="dxa"/>
            </w:tcMar>
            <w:vAlign w:val="center"/>
          </w:tcPr>
          <w:p w14:paraId="00D18EBE" w14:textId="6257EB11" w:rsidR="00E14A19" w:rsidRPr="00FB5A64" w:rsidRDefault="00E14A19" w:rsidP="00E14A19">
            <w:pPr>
              <w:jc w:val="center"/>
              <w:rPr>
                <w:sz w:val="14"/>
                <w:szCs w:val="16"/>
                <w:lang w:val="en-GB"/>
              </w:rPr>
            </w:pPr>
            <w:r>
              <w:rPr>
                <w:sz w:val="14"/>
                <w:szCs w:val="16"/>
                <w:lang w:val="en-GB"/>
              </w:rPr>
              <w:t>O</w:t>
            </w:r>
          </w:p>
        </w:tc>
        <w:tc>
          <w:tcPr>
            <w:tcW w:w="92" w:type="pct"/>
            <w:tcBorders>
              <w:right w:val="double" w:sz="4" w:space="0" w:color="548DD4" w:themeColor="text2" w:themeTint="99"/>
            </w:tcBorders>
            <w:tcMar>
              <w:left w:w="0" w:type="dxa"/>
              <w:right w:w="0" w:type="dxa"/>
            </w:tcMar>
            <w:vAlign w:val="center"/>
          </w:tcPr>
          <w:p w14:paraId="025DCEB7" w14:textId="61E1C3BD" w:rsidR="00E14A19" w:rsidRPr="00FB5A64" w:rsidRDefault="00E14A19" w:rsidP="00E14A19">
            <w:pPr>
              <w:jc w:val="center"/>
              <w:rPr>
                <w:sz w:val="14"/>
                <w:szCs w:val="16"/>
                <w:lang w:val="en-GB"/>
              </w:rPr>
            </w:pPr>
            <w:r>
              <w:rPr>
                <w:sz w:val="14"/>
                <w:szCs w:val="16"/>
                <w:lang w:val="en-GB"/>
              </w:rPr>
              <w:t>O</w:t>
            </w:r>
          </w:p>
        </w:tc>
        <w:tc>
          <w:tcPr>
            <w:tcW w:w="92" w:type="pct"/>
            <w:tcBorders>
              <w:left w:val="double" w:sz="4" w:space="0" w:color="548DD4" w:themeColor="text2" w:themeTint="99"/>
            </w:tcBorders>
            <w:tcMar>
              <w:left w:w="0" w:type="dxa"/>
              <w:right w:w="0" w:type="dxa"/>
            </w:tcMar>
            <w:vAlign w:val="center"/>
          </w:tcPr>
          <w:p w14:paraId="63D00517" w14:textId="2D1F1E53" w:rsidR="00E14A19" w:rsidRPr="00FB5A64" w:rsidRDefault="00E14A19" w:rsidP="00E14A19">
            <w:pPr>
              <w:jc w:val="center"/>
              <w:rPr>
                <w:sz w:val="14"/>
                <w:szCs w:val="16"/>
                <w:lang w:val="en-GB"/>
              </w:rPr>
            </w:pPr>
            <w:r>
              <w:rPr>
                <w:sz w:val="14"/>
                <w:szCs w:val="16"/>
                <w:lang w:val="en-GB"/>
              </w:rPr>
              <w:t>O</w:t>
            </w:r>
          </w:p>
        </w:tc>
        <w:tc>
          <w:tcPr>
            <w:tcW w:w="94" w:type="pct"/>
            <w:tcBorders>
              <w:right w:val="double" w:sz="4" w:space="0" w:color="548DD4" w:themeColor="text2" w:themeTint="99"/>
            </w:tcBorders>
            <w:tcMar>
              <w:left w:w="0" w:type="dxa"/>
              <w:right w:w="0" w:type="dxa"/>
            </w:tcMar>
            <w:vAlign w:val="center"/>
          </w:tcPr>
          <w:p w14:paraId="3E603B0D" w14:textId="1DDB28E0" w:rsidR="00E14A19" w:rsidRPr="00FB5A64" w:rsidRDefault="00E14A19" w:rsidP="00E14A19">
            <w:pPr>
              <w:jc w:val="center"/>
              <w:rPr>
                <w:sz w:val="14"/>
                <w:szCs w:val="16"/>
                <w:lang w:val="en-GB"/>
              </w:rPr>
            </w:pPr>
            <w:r>
              <w:rPr>
                <w:sz w:val="14"/>
                <w:szCs w:val="16"/>
                <w:lang w:val="en-GB"/>
              </w:rPr>
              <w:t>O</w:t>
            </w:r>
          </w:p>
        </w:tc>
        <w:tc>
          <w:tcPr>
            <w:tcW w:w="92" w:type="pct"/>
            <w:tcBorders>
              <w:left w:val="double" w:sz="4" w:space="0" w:color="548DD4" w:themeColor="text2" w:themeTint="99"/>
            </w:tcBorders>
            <w:tcMar>
              <w:left w:w="0" w:type="dxa"/>
              <w:right w:w="0" w:type="dxa"/>
            </w:tcMar>
            <w:vAlign w:val="center"/>
          </w:tcPr>
          <w:p w14:paraId="0CC63E56" w14:textId="7BBBE13A" w:rsidR="00E14A19" w:rsidRPr="00FB5A64" w:rsidRDefault="00E14A19" w:rsidP="00E14A19">
            <w:pPr>
              <w:jc w:val="center"/>
              <w:rPr>
                <w:sz w:val="14"/>
                <w:szCs w:val="16"/>
                <w:lang w:val="en-GB"/>
              </w:rPr>
            </w:pPr>
            <w:r>
              <w:rPr>
                <w:sz w:val="14"/>
                <w:szCs w:val="16"/>
                <w:lang w:val="en-GB"/>
              </w:rPr>
              <w:t>O</w:t>
            </w:r>
          </w:p>
        </w:tc>
        <w:tc>
          <w:tcPr>
            <w:tcW w:w="91" w:type="pct"/>
            <w:tcMar>
              <w:left w:w="0" w:type="dxa"/>
              <w:right w:w="0" w:type="dxa"/>
            </w:tcMar>
            <w:vAlign w:val="center"/>
          </w:tcPr>
          <w:p w14:paraId="2C523033" w14:textId="71BC75B0" w:rsidR="00E14A19" w:rsidRPr="00FB5A64" w:rsidRDefault="00E14A19" w:rsidP="00E14A19">
            <w:pPr>
              <w:jc w:val="center"/>
              <w:rPr>
                <w:sz w:val="14"/>
                <w:szCs w:val="16"/>
                <w:lang w:val="en-GB"/>
              </w:rPr>
            </w:pPr>
            <w:r>
              <w:rPr>
                <w:sz w:val="14"/>
                <w:szCs w:val="16"/>
                <w:lang w:val="en-GB"/>
              </w:rPr>
              <w:t>O</w:t>
            </w:r>
          </w:p>
        </w:tc>
        <w:tc>
          <w:tcPr>
            <w:tcW w:w="94" w:type="pct"/>
            <w:tcBorders>
              <w:right w:val="double" w:sz="4" w:space="0" w:color="548DD4" w:themeColor="text2" w:themeTint="99"/>
            </w:tcBorders>
            <w:tcMar>
              <w:left w:w="0" w:type="dxa"/>
              <w:right w:w="0" w:type="dxa"/>
            </w:tcMar>
            <w:vAlign w:val="center"/>
          </w:tcPr>
          <w:p w14:paraId="680FEEE4" w14:textId="65FBD872" w:rsidR="00E14A19" w:rsidRPr="00FB5A64" w:rsidRDefault="00E14A19" w:rsidP="00E14A19">
            <w:pPr>
              <w:jc w:val="center"/>
              <w:rPr>
                <w:sz w:val="14"/>
                <w:szCs w:val="16"/>
                <w:lang w:val="en-GB"/>
              </w:rPr>
            </w:pPr>
            <w:r>
              <w:rPr>
                <w:sz w:val="14"/>
                <w:szCs w:val="16"/>
                <w:lang w:val="en-GB"/>
              </w:rPr>
              <w:t>O</w:t>
            </w:r>
          </w:p>
        </w:tc>
        <w:tc>
          <w:tcPr>
            <w:tcW w:w="94" w:type="pct"/>
            <w:tcBorders>
              <w:left w:val="double" w:sz="4" w:space="0" w:color="548DD4" w:themeColor="text2" w:themeTint="99"/>
              <w:right w:val="double" w:sz="4" w:space="0" w:color="548DD4" w:themeColor="text2" w:themeTint="99"/>
            </w:tcBorders>
            <w:tcMar>
              <w:left w:w="0" w:type="dxa"/>
              <w:right w:w="0" w:type="dxa"/>
            </w:tcMar>
            <w:vAlign w:val="center"/>
          </w:tcPr>
          <w:p w14:paraId="464C7CEA" w14:textId="09AB82D5" w:rsidR="00E14A19" w:rsidRPr="00FB5A64" w:rsidRDefault="00E14A19" w:rsidP="00E14A19">
            <w:pPr>
              <w:jc w:val="center"/>
              <w:rPr>
                <w:sz w:val="14"/>
                <w:szCs w:val="16"/>
                <w:lang w:val="en-GB"/>
              </w:rPr>
            </w:pPr>
            <w:r>
              <w:rPr>
                <w:sz w:val="14"/>
                <w:szCs w:val="16"/>
                <w:lang w:val="en-GB"/>
              </w:rPr>
              <w:t>O</w:t>
            </w:r>
          </w:p>
        </w:tc>
        <w:tc>
          <w:tcPr>
            <w:tcW w:w="94" w:type="pct"/>
            <w:tcBorders>
              <w:left w:val="double" w:sz="4" w:space="0" w:color="548DD4" w:themeColor="text2" w:themeTint="99"/>
            </w:tcBorders>
            <w:tcMar>
              <w:left w:w="0" w:type="dxa"/>
              <w:right w:w="0" w:type="dxa"/>
            </w:tcMar>
            <w:vAlign w:val="center"/>
          </w:tcPr>
          <w:p w14:paraId="7F60FFE9" w14:textId="13C6CAB2" w:rsidR="00E14A19" w:rsidRPr="00FB5A64" w:rsidRDefault="00E14A19" w:rsidP="00E14A19">
            <w:pPr>
              <w:jc w:val="center"/>
              <w:rPr>
                <w:sz w:val="14"/>
                <w:szCs w:val="16"/>
                <w:lang w:val="en-GB"/>
              </w:rPr>
            </w:pPr>
            <w:r>
              <w:rPr>
                <w:sz w:val="14"/>
                <w:szCs w:val="16"/>
                <w:lang w:val="en-GB"/>
              </w:rPr>
              <w:t>O</w:t>
            </w:r>
          </w:p>
        </w:tc>
        <w:tc>
          <w:tcPr>
            <w:tcW w:w="92" w:type="pct"/>
            <w:tcMar>
              <w:left w:w="0" w:type="dxa"/>
              <w:right w:w="0" w:type="dxa"/>
            </w:tcMar>
            <w:vAlign w:val="center"/>
          </w:tcPr>
          <w:p w14:paraId="474684DB" w14:textId="4C5AD3AC" w:rsidR="00E14A19" w:rsidRPr="00FB5A64" w:rsidRDefault="00E14A19" w:rsidP="00E14A19">
            <w:pPr>
              <w:jc w:val="center"/>
              <w:rPr>
                <w:sz w:val="14"/>
                <w:szCs w:val="16"/>
                <w:lang w:val="en-GB"/>
              </w:rPr>
            </w:pPr>
            <w:r>
              <w:rPr>
                <w:sz w:val="14"/>
                <w:szCs w:val="16"/>
                <w:lang w:val="en-GB"/>
              </w:rPr>
              <w:t>O</w:t>
            </w:r>
          </w:p>
        </w:tc>
        <w:tc>
          <w:tcPr>
            <w:tcW w:w="95" w:type="pct"/>
            <w:tcMar>
              <w:left w:w="0" w:type="dxa"/>
              <w:right w:w="0" w:type="dxa"/>
            </w:tcMar>
            <w:vAlign w:val="center"/>
          </w:tcPr>
          <w:p w14:paraId="77639F18" w14:textId="5377527D" w:rsidR="00E14A19" w:rsidRPr="00FB5A64" w:rsidRDefault="00E14A19" w:rsidP="00E14A19">
            <w:pPr>
              <w:jc w:val="center"/>
              <w:rPr>
                <w:sz w:val="14"/>
                <w:szCs w:val="16"/>
                <w:lang w:val="en-GB"/>
              </w:rPr>
            </w:pPr>
            <w:r>
              <w:rPr>
                <w:sz w:val="14"/>
                <w:szCs w:val="16"/>
                <w:lang w:val="en-GB"/>
              </w:rPr>
              <w:t>O</w:t>
            </w:r>
          </w:p>
        </w:tc>
        <w:tc>
          <w:tcPr>
            <w:tcW w:w="93" w:type="pct"/>
            <w:tcBorders>
              <w:right w:val="double" w:sz="4" w:space="0" w:color="548DD4" w:themeColor="text2" w:themeTint="99"/>
            </w:tcBorders>
            <w:tcMar>
              <w:left w:w="0" w:type="dxa"/>
              <w:right w:w="0" w:type="dxa"/>
            </w:tcMar>
            <w:vAlign w:val="center"/>
          </w:tcPr>
          <w:p w14:paraId="43DB5E3E" w14:textId="23A4598F" w:rsidR="00E14A19" w:rsidRPr="00FB5A64" w:rsidRDefault="00E14A19" w:rsidP="00E14A19">
            <w:pPr>
              <w:jc w:val="center"/>
              <w:rPr>
                <w:sz w:val="14"/>
                <w:szCs w:val="16"/>
                <w:lang w:val="en-GB"/>
              </w:rPr>
            </w:pPr>
            <w:r>
              <w:rPr>
                <w:sz w:val="14"/>
                <w:szCs w:val="16"/>
                <w:lang w:val="en-GB"/>
              </w:rPr>
              <w:t>O</w:t>
            </w:r>
          </w:p>
        </w:tc>
        <w:tc>
          <w:tcPr>
            <w:tcW w:w="94" w:type="pct"/>
            <w:tcBorders>
              <w:left w:val="double" w:sz="4" w:space="0" w:color="548DD4" w:themeColor="text2" w:themeTint="99"/>
            </w:tcBorders>
            <w:tcMar>
              <w:left w:w="0" w:type="dxa"/>
              <w:right w:w="0" w:type="dxa"/>
            </w:tcMar>
            <w:vAlign w:val="center"/>
          </w:tcPr>
          <w:p w14:paraId="51BB5A8C" w14:textId="730C75BF" w:rsidR="00E14A19" w:rsidRPr="00FB5A64" w:rsidRDefault="00E14A19" w:rsidP="00E14A19">
            <w:pPr>
              <w:jc w:val="center"/>
              <w:rPr>
                <w:sz w:val="14"/>
                <w:szCs w:val="16"/>
                <w:lang w:val="en-GB"/>
              </w:rPr>
            </w:pPr>
            <w:r>
              <w:rPr>
                <w:sz w:val="14"/>
                <w:szCs w:val="16"/>
                <w:lang w:val="en-GB"/>
              </w:rPr>
              <w:t>O</w:t>
            </w:r>
          </w:p>
        </w:tc>
        <w:tc>
          <w:tcPr>
            <w:tcW w:w="95" w:type="pct"/>
            <w:tcBorders>
              <w:right w:val="double" w:sz="4" w:space="0" w:color="548DD4" w:themeColor="text2" w:themeTint="99"/>
            </w:tcBorders>
            <w:tcMar>
              <w:left w:w="0" w:type="dxa"/>
              <w:right w:w="0" w:type="dxa"/>
            </w:tcMar>
            <w:vAlign w:val="center"/>
          </w:tcPr>
          <w:p w14:paraId="1B8D8786" w14:textId="400E266F" w:rsidR="00E14A19" w:rsidRPr="00FB5A64" w:rsidRDefault="00E14A19" w:rsidP="00E14A19">
            <w:pPr>
              <w:jc w:val="center"/>
              <w:rPr>
                <w:sz w:val="14"/>
                <w:szCs w:val="16"/>
                <w:lang w:val="en-GB"/>
              </w:rPr>
            </w:pPr>
            <w:r>
              <w:rPr>
                <w:sz w:val="14"/>
                <w:szCs w:val="16"/>
                <w:lang w:val="en-GB"/>
              </w:rPr>
              <w:t>O</w:t>
            </w:r>
          </w:p>
        </w:tc>
        <w:tc>
          <w:tcPr>
            <w:tcW w:w="88" w:type="pct"/>
            <w:tcBorders>
              <w:left w:val="double" w:sz="4" w:space="0" w:color="548DD4" w:themeColor="text2" w:themeTint="99"/>
              <w:right w:val="double" w:sz="4" w:space="0" w:color="548DD4" w:themeColor="text2" w:themeTint="99"/>
            </w:tcBorders>
            <w:tcMar>
              <w:left w:w="0" w:type="dxa"/>
              <w:right w:w="0" w:type="dxa"/>
            </w:tcMar>
            <w:vAlign w:val="center"/>
          </w:tcPr>
          <w:p w14:paraId="1F94F147" w14:textId="79E54883" w:rsidR="00E14A19" w:rsidRPr="00FB5A64" w:rsidRDefault="00E14A19" w:rsidP="00E14A19">
            <w:pPr>
              <w:jc w:val="center"/>
              <w:rPr>
                <w:sz w:val="14"/>
                <w:szCs w:val="16"/>
                <w:lang w:val="en-GB"/>
              </w:rPr>
            </w:pPr>
            <w:r>
              <w:rPr>
                <w:sz w:val="14"/>
                <w:szCs w:val="16"/>
                <w:lang w:val="en-GB"/>
              </w:rPr>
              <w:t>O</w:t>
            </w:r>
          </w:p>
        </w:tc>
        <w:tc>
          <w:tcPr>
            <w:tcW w:w="94" w:type="pct"/>
            <w:tcBorders>
              <w:left w:val="double" w:sz="4" w:space="0" w:color="548DD4" w:themeColor="text2" w:themeTint="99"/>
            </w:tcBorders>
            <w:tcMar>
              <w:left w:w="0" w:type="dxa"/>
              <w:right w:w="0" w:type="dxa"/>
            </w:tcMar>
            <w:vAlign w:val="center"/>
          </w:tcPr>
          <w:p w14:paraId="2FF90337" w14:textId="6C1BC1C6" w:rsidR="00E14A19" w:rsidRPr="00FB5A64" w:rsidRDefault="00E14A19" w:rsidP="00E14A19">
            <w:pPr>
              <w:jc w:val="center"/>
              <w:rPr>
                <w:sz w:val="14"/>
                <w:szCs w:val="16"/>
                <w:lang w:val="en-GB"/>
              </w:rPr>
            </w:pPr>
            <w:r>
              <w:rPr>
                <w:sz w:val="14"/>
                <w:szCs w:val="16"/>
                <w:lang w:val="en-GB"/>
              </w:rPr>
              <w:t>O</w:t>
            </w:r>
          </w:p>
        </w:tc>
        <w:tc>
          <w:tcPr>
            <w:tcW w:w="95" w:type="pct"/>
            <w:tcBorders>
              <w:right w:val="double" w:sz="4" w:space="0" w:color="548DD4" w:themeColor="text2" w:themeTint="99"/>
            </w:tcBorders>
            <w:tcMar>
              <w:left w:w="0" w:type="dxa"/>
              <w:right w:w="0" w:type="dxa"/>
            </w:tcMar>
            <w:vAlign w:val="center"/>
          </w:tcPr>
          <w:p w14:paraId="7EFD2753" w14:textId="7FE5B041" w:rsidR="00E14A19" w:rsidRPr="00FB5A64" w:rsidRDefault="00E14A19" w:rsidP="00E14A19">
            <w:pPr>
              <w:jc w:val="center"/>
              <w:rPr>
                <w:sz w:val="14"/>
                <w:szCs w:val="16"/>
                <w:lang w:val="en-GB"/>
              </w:rPr>
            </w:pPr>
            <w:r>
              <w:rPr>
                <w:sz w:val="14"/>
                <w:szCs w:val="16"/>
                <w:lang w:val="en-GB"/>
              </w:rPr>
              <w:t>O</w:t>
            </w:r>
          </w:p>
        </w:tc>
        <w:tc>
          <w:tcPr>
            <w:tcW w:w="92" w:type="pct"/>
            <w:tcBorders>
              <w:left w:val="double" w:sz="4" w:space="0" w:color="548DD4" w:themeColor="text2" w:themeTint="99"/>
            </w:tcBorders>
            <w:tcMar>
              <w:left w:w="0" w:type="dxa"/>
              <w:right w:w="0" w:type="dxa"/>
            </w:tcMar>
          </w:tcPr>
          <w:p w14:paraId="50DA8CE5" w14:textId="77777777" w:rsidR="00E14A19" w:rsidRPr="00FB5A64" w:rsidRDefault="00E14A19" w:rsidP="00E14A19">
            <w:pPr>
              <w:jc w:val="center"/>
              <w:rPr>
                <w:sz w:val="14"/>
                <w:szCs w:val="16"/>
                <w:lang w:val="en-GB"/>
              </w:rPr>
            </w:pPr>
            <w:r w:rsidRPr="00FB5A64">
              <w:rPr>
                <w:sz w:val="14"/>
                <w:szCs w:val="16"/>
                <w:lang w:val="en-GB"/>
              </w:rPr>
              <w:t>–</w:t>
            </w:r>
          </w:p>
        </w:tc>
        <w:tc>
          <w:tcPr>
            <w:tcW w:w="94" w:type="pct"/>
            <w:tcMar>
              <w:left w:w="0" w:type="dxa"/>
              <w:right w:w="0" w:type="dxa"/>
            </w:tcMar>
          </w:tcPr>
          <w:p w14:paraId="6B5BFCD6" w14:textId="77777777" w:rsidR="00E14A19" w:rsidRPr="00FB5A64" w:rsidRDefault="00E14A19" w:rsidP="00E14A19">
            <w:pPr>
              <w:jc w:val="center"/>
              <w:rPr>
                <w:sz w:val="14"/>
                <w:szCs w:val="16"/>
                <w:lang w:val="en-GB"/>
              </w:rPr>
            </w:pPr>
            <w:r w:rsidRPr="00FB5A64">
              <w:rPr>
                <w:sz w:val="14"/>
                <w:szCs w:val="16"/>
                <w:lang w:val="en-GB"/>
              </w:rPr>
              <w:t>–</w:t>
            </w:r>
          </w:p>
        </w:tc>
        <w:tc>
          <w:tcPr>
            <w:tcW w:w="94" w:type="pct"/>
            <w:tcMar>
              <w:left w:w="0" w:type="dxa"/>
              <w:right w:w="0" w:type="dxa"/>
            </w:tcMar>
          </w:tcPr>
          <w:p w14:paraId="42FFA12B" w14:textId="77777777" w:rsidR="00E14A19" w:rsidRPr="00FB5A64" w:rsidRDefault="00E14A19" w:rsidP="00E14A19">
            <w:pPr>
              <w:jc w:val="center"/>
              <w:rPr>
                <w:sz w:val="14"/>
                <w:szCs w:val="16"/>
                <w:lang w:val="en-GB"/>
              </w:rPr>
            </w:pPr>
            <w:r w:rsidRPr="00FB5A64">
              <w:rPr>
                <w:sz w:val="14"/>
                <w:szCs w:val="16"/>
                <w:lang w:val="en-GB"/>
              </w:rPr>
              <w:t>–</w:t>
            </w:r>
          </w:p>
        </w:tc>
        <w:tc>
          <w:tcPr>
            <w:tcW w:w="83" w:type="pct"/>
            <w:tcBorders>
              <w:right w:val="double" w:sz="4" w:space="0" w:color="548DD4" w:themeColor="text2" w:themeTint="99"/>
            </w:tcBorders>
            <w:tcMar>
              <w:left w:w="0" w:type="dxa"/>
              <w:right w:w="0" w:type="dxa"/>
            </w:tcMar>
          </w:tcPr>
          <w:p w14:paraId="63D6B92C" w14:textId="77777777" w:rsidR="00E14A19" w:rsidRPr="00FB5A64" w:rsidRDefault="00E14A19" w:rsidP="00E14A19">
            <w:pPr>
              <w:jc w:val="center"/>
              <w:rPr>
                <w:sz w:val="14"/>
                <w:szCs w:val="16"/>
                <w:lang w:val="en-GB"/>
              </w:rPr>
            </w:pPr>
            <w:r w:rsidRPr="00FB5A64">
              <w:rPr>
                <w:sz w:val="14"/>
                <w:szCs w:val="16"/>
                <w:lang w:val="en-GB"/>
              </w:rPr>
              <w:t>–</w:t>
            </w:r>
          </w:p>
        </w:tc>
        <w:tc>
          <w:tcPr>
            <w:tcW w:w="88" w:type="pct"/>
            <w:tcBorders>
              <w:left w:val="double" w:sz="4" w:space="0" w:color="548DD4" w:themeColor="text2" w:themeTint="99"/>
            </w:tcBorders>
            <w:tcMar>
              <w:left w:w="0" w:type="dxa"/>
              <w:right w:w="0" w:type="dxa"/>
            </w:tcMar>
          </w:tcPr>
          <w:p w14:paraId="3F8AC2EC" w14:textId="77777777" w:rsidR="00E14A19" w:rsidRPr="00FB5A64" w:rsidRDefault="00E14A19" w:rsidP="00E14A19">
            <w:pPr>
              <w:jc w:val="center"/>
              <w:rPr>
                <w:sz w:val="14"/>
                <w:szCs w:val="16"/>
                <w:lang w:val="en-GB"/>
              </w:rPr>
            </w:pPr>
            <w:r w:rsidRPr="00FB5A64">
              <w:rPr>
                <w:sz w:val="14"/>
                <w:szCs w:val="16"/>
                <w:lang w:val="en-GB"/>
              </w:rPr>
              <w:t>–</w:t>
            </w:r>
          </w:p>
        </w:tc>
        <w:tc>
          <w:tcPr>
            <w:tcW w:w="92" w:type="pct"/>
            <w:tcMar>
              <w:left w:w="0" w:type="dxa"/>
              <w:right w:w="0" w:type="dxa"/>
            </w:tcMar>
          </w:tcPr>
          <w:p w14:paraId="4964ADD4" w14:textId="77777777" w:rsidR="00E14A19" w:rsidRPr="00FB5A64" w:rsidRDefault="00E14A19" w:rsidP="00E14A19">
            <w:pPr>
              <w:jc w:val="center"/>
              <w:rPr>
                <w:sz w:val="14"/>
                <w:szCs w:val="16"/>
                <w:lang w:val="en-GB"/>
              </w:rPr>
            </w:pPr>
            <w:r w:rsidRPr="00FB5A64">
              <w:rPr>
                <w:sz w:val="14"/>
                <w:szCs w:val="16"/>
                <w:lang w:val="en-GB"/>
              </w:rPr>
              <w:t>–</w:t>
            </w:r>
          </w:p>
        </w:tc>
        <w:tc>
          <w:tcPr>
            <w:tcW w:w="95" w:type="pct"/>
            <w:tcMar>
              <w:left w:w="0" w:type="dxa"/>
              <w:right w:w="0" w:type="dxa"/>
            </w:tcMar>
          </w:tcPr>
          <w:p w14:paraId="366D6C8B" w14:textId="77777777" w:rsidR="00E14A19" w:rsidRPr="00FB5A64" w:rsidRDefault="00E14A19" w:rsidP="00E14A19">
            <w:pPr>
              <w:jc w:val="center"/>
              <w:rPr>
                <w:sz w:val="14"/>
                <w:szCs w:val="16"/>
                <w:lang w:val="en-GB"/>
              </w:rPr>
            </w:pPr>
            <w:r w:rsidRPr="00FB5A64">
              <w:rPr>
                <w:sz w:val="14"/>
                <w:szCs w:val="16"/>
                <w:lang w:val="en-GB"/>
              </w:rPr>
              <w:t>–</w:t>
            </w:r>
          </w:p>
        </w:tc>
        <w:tc>
          <w:tcPr>
            <w:tcW w:w="92" w:type="pct"/>
            <w:tcBorders>
              <w:right w:val="double" w:sz="4" w:space="0" w:color="548DD4" w:themeColor="text2" w:themeTint="99"/>
            </w:tcBorders>
            <w:tcMar>
              <w:left w:w="0" w:type="dxa"/>
              <w:right w:w="0" w:type="dxa"/>
            </w:tcMar>
          </w:tcPr>
          <w:p w14:paraId="1EE9D1C3" w14:textId="77777777" w:rsidR="00E14A19" w:rsidRPr="00FB5A64" w:rsidRDefault="00E14A19" w:rsidP="00E14A19">
            <w:pPr>
              <w:jc w:val="center"/>
              <w:rPr>
                <w:sz w:val="14"/>
                <w:szCs w:val="16"/>
                <w:lang w:val="en-GB"/>
              </w:rPr>
            </w:pPr>
            <w:r w:rsidRPr="00FB5A64">
              <w:rPr>
                <w:sz w:val="14"/>
                <w:szCs w:val="16"/>
                <w:lang w:val="en-GB"/>
              </w:rPr>
              <w:t>–</w:t>
            </w:r>
          </w:p>
        </w:tc>
        <w:tc>
          <w:tcPr>
            <w:tcW w:w="94" w:type="pct"/>
            <w:tcBorders>
              <w:left w:val="double" w:sz="4" w:space="0" w:color="548DD4" w:themeColor="text2" w:themeTint="99"/>
            </w:tcBorders>
            <w:tcMar>
              <w:left w:w="0" w:type="dxa"/>
              <w:right w:w="0" w:type="dxa"/>
            </w:tcMar>
          </w:tcPr>
          <w:p w14:paraId="0B20E156" w14:textId="77777777" w:rsidR="00E14A19" w:rsidRPr="00FB5A64" w:rsidRDefault="00E14A19" w:rsidP="00E14A19">
            <w:pPr>
              <w:jc w:val="center"/>
              <w:rPr>
                <w:sz w:val="14"/>
                <w:szCs w:val="16"/>
                <w:lang w:val="en-GB"/>
              </w:rPr>
            </w:pPr>
            <w:r w:rsidRPr="00FB5A64">
              <w:rPr>
                <w:sz w:val="14"/>
                <w:szCs w:val="16"/>
                <w:lang w:val="en-GB"/>
              </w:rPr>
              <w:t>–</w:t>
            </w:r>
          </w:p>
        </w:tc>
        <w:tc>
          <w:tcPr>
            <w:tcW w:w="94" w:type="pct"/>
            <w:tcMar>
              <w:left w:w="0" w:type="dxa"/>
              <w:right w:w="0" w:type="dxa"/>
            </w:tcMar>
          </w:tcPr>
          <w:p w14:paraId="07715C43" w14:textId="77777777" w:rsidR="00E14A19" w:rsidRPr="00FB5A64" w:rsidRDefault="00E14A19" w:rsidP="00E14A19">
            <w:pPr>
              <w:jc w:val="center"/>
              <w:rPr>
                <w:sz w:val="14"/>
                <w:szCs w:val="16"/>
                <w:lang w:val="en-GB"/>
              </w:rPr>
            </w:pPr>
            <w:r w:rsidRPr="00FB5A64">
              <w:rPr>
                <w:sz w:val="14"/>
                <w:szCs w:val="16"/>
                <w:lang w:val="en-GB"/>
              </w:rPr>
              <w:t>–</w:t>
            </w:r>
          </w:p>
        </w:tc>
        <w:tc>
          <w:tcPr>
            <w:tcW w:w="95" w:type="pct"/>
            <w:tcBorders>
              <w:right w:val="double" w:sz="4" w:space="0" w:color="548DD4" w:themeColor="text2" w:themeTint="99"/>
            </w:tcBorders>
            <w:tcMar>
              <w:left w:w="0" w:type="dxa"/>
              <w:right w:w="0" w:type="dxa"/>
            </w:tcMar>
          </w:tcPr>
          <w:p w14:paraId="22ED3CC6" w14:textId="77777777" w:rsidR="00E14A19" w:rsidRPr="00FB5A64" w:rsidRDefault="00E14A19" w:rsidP="00E14A19">
            <w:pPr>
              <w:jc w:val="center"/>
              <w:rPr>
                <w:sz w:val="14"/>
                <w:szCs w:val="16"/>
                <w:lang w:val="en-GB"/>
              </w:rPr>
            </w:pPr>
            <w:r w:rsidRPr="00FB5A64">
              <w:rPr>
                <w:sz w:val="14"/>
                <w:szCs w:val="16"/>
                <w:lang w:val="en-GB"/>
              </w:rPr>
              <w:t>–</w:t>
            </w:r>
          </w:p>
        </w:tc>
        <w:tc>
          <w:tcPr>
            <w:tcW w:w="82" w:type="pct"/>
            <w:tcBorders>
              <w:left w:val="double" w:sz="4" w:space="0" w:color="548DD4" w:themeColor="text2" w:themeTint="99"/>
            </w:tcBorders>
            <w:tcMar>
              <w:left w:w="0" w:type="dxa"/>
              <w:right w:w="0" w:type="dxa"/>
            </w:tcMar>
          </w:tcPr>
          <w:p w14:paraId="024147E2" w14:textId="77777777" w:rsidR="00E14A19" w:rsidRPr="00FB5A64" w:rsidRDefault="00E14A19" w:rsidP="00E14A19">
            <w:pPr>
              <w:jc w:val="center"/>
              <w:rPr>
                <w:sz w:val="14"/>
                <w:szCs w:val="16"/>
                <w:lang w:val="en-GB"/>
              </w:rPr>
            </w:pPr>
            <w:r w:rsidRPr="00FB5A64">
              <w:rPr>
                <w:sz w:val="14"/>
                <w:szCs w:val="16"/>
                <w:lang w:val="en-GB"/>
              </w:rPr>
              <w:t>–</w:t>
            </w:r>
          </w:p>
        </w:tc>
        <w:tc>
          <w:tcPr>
            <w:tcW w:w="83" w:type="pct"/>
            <w:tcBorders>
              <w:right w:val="double" w:sz="4" w:space="0" w:color="548DD4" w:themeColor="text2" w:themeTint="99"/>
            </w:tcBorders>
            <w:tcMar>
              <w:left w:w="0" w:type="dxa"/>
              <w:right w:w="0" w:type="dxa"/>
            </w:tcMar>
          </w:tcPr>
          <w:p w14:paraId="1D6F5550" w14:textId="77777777" w:rsidR="00E14A19" w:rsidRPr="00FB5A64" w:rsidRDefault="00E14A19" w:rsidP="00E14A19">
            <w:pPr>
              <w:jc w:val="center"/>
              <w:rPr>
                <w:sz w:val="14"/>
                <w:szCs w:val="16"/>
                <w:lang w:val="en-GB"/>
              </w:rPr>
            </w:pPr>
            <w:r w:rsidRPr="00FB5A64">
              <w:rPr>
                <w:sz w:val="14"/>
                <w:szCs w:val="16"/>
                <w:lang w:val="en-GB"/>
              </w:rPr>
              <w:t>–</w:t>
            </w:r>
          </w:p>
        </w:tc>
        <w:tc>
          <w:tcPr>
            <w:tcW w:w="92" w:type="pct"/>
            <w:tcBorders>
              <w:left w:val="double" w:sz="4" w:space="0" w:color="548DD4" w:themeColor="text2" w:themeTint="99"/>
            </w:tcBorders>
            <w:tcMar>
              <w:left w:w="0" w:type="dxa"/>
              <w:right w:w="0" w:type="dxa"/>
            </w:tcMar>
          </w:tcPr>
          <w:p w14:paraId="532897FC" w14:textId="77777777" w:rsidR="00E14A19" w:rsidRPr="00FB5A64" w:rsidRDefault="00E14A19" w:rsidP="00E14A19">
            <w:pPr>
              <w:jc w:val="center"/>
              <w:rPr>
                <w:sz w:val="14"/>
                <w:szCs w:val="16"/>
                <w:lang w:val="en-GB"/>
              </w:rPr>
            </w:pPr>
            <w:r w:rsidRPr="00FB5A64">
              <w:rPr>
                <w:sz w:val="14"/>
                <w:szCs w:val="16"/>
                <w:lang w:val="en-GB"/>
              </w:rPr>
              <w:t>–</w:t>
            </w:r>
          </w:p>
        </w:tc>
        <w:tc>
          <w:tcPr>
            <w:tcW w:w="94" w:type="pct"/>
            <w:tcMar>
              <w:left w:w="0" w:type="dxa"/>
              <w:right w:w="0" w:type="dxa"/>
            </w:tcMar>
          </w:tcPr>
          <w:p w14:paraId="575B78AF" w14:textId="77777777" w:rsidR="00E14A19" w:rsidRPr="00FB5A64" w:rsidRDefault="00E14A19" w:rsidP="00E14A19">
            <w:pPr>
              <w:jc w:val="center"/>
              <w:rPr>
                <w:sz w:val="14"/>
                <w:szCs w:val="16"/>
                <w:lang w:val="en-GB"/>
              </w:rPr>
            </w:pPr>
            <w:r w:rsidRPr="00FB5A64">
              <w:rPr>
                <w:sz w:val="14"/>
                <w:szCs w:val="16"/>
                <w:lang w:val="en-GB"/>
              </w:rPr>
              <w:t>–</w:t>
            </w:r>
          </w:p>
        </w:tc>
        <w:tc>
          <w:tcPr>
            <w:tcW w:w="90" w:type="pct"/>
            <w:tcBorders>
              <w:right w:val="double" w:sz="4" w:space="0" w:color="548DD4" w:themeColor="text2" w:themeTint="99"/>
            </w:tcBorders>
            <w:tcMar>
              <w:left w:w="0" w:type="dxa"/>
              <w:right w:w="0" w:type="dxa"/>
            </w:tcMar>
          </w:tcPr>
          <w:p w14:paraId="6B31BF1E" w14:textId="77777777" w:rsidR="00E14A19" w:rsidRPr="00FB5A64" w:rsidRDefault="00E14A19" w:rsidP="00E14A19">
            <w:pPr>
              <w:jc w:val="center"/>
              <w:rPr>
                <w:sz w:val="14"/>
                <w:szCs w:val="16"/>
                <w:lang w:val="en-GB"/>
              </w:rPr>
            </w:pPr>
            <w:r w:rsidRPr="00FB5A64">
              <w:rPr>
                <w:sz w:val="14"/>
                <w:szCs w:val="16"/>
                <w:lang w:val="en-GB"/>
              </w:rPr>
              <w:t>–</w:t>
            </w:r>
          </w:p>
        </w:tc>
      </w:tr>
      <w:tr w:rsidR="00837531" w:rsidRPr="00935D11" w14:paraId="66E8E916" w14:textId="77777777" w:rsidTr="00E14A19">
        <w:trPr>
          <w:trHeight w:val="262"/>
        </w:trPr>
        <w:tc>
          <w:tcPr>
            <w:tcW w:w="1318" w:type="pct"/>
            <w:tcBorders>
              <w:right w:val="double" w:sz="4" w:space="0" w:color="548DD4" w:themeColor="text2" w:themeTint="99"/>
            </w:tcBorders>
          </w:tcPr>
          <w:p w14:paraId="6BCE2E6B" w14:textId="77777777" w:rsidR="00E14A19" w:rsidRPr="00935D11" w:rsidRDefault="00E14A19" w:rsidP="00E14A19">
            <w:pPr>
              <w:rPr>
                <w:rFonts w:eastAsia="Times New Roman" w:cstheme="minorHAnsi"/>
                <w:sz w:val="16"/>
                <w:szCs w:val="16"/>
                <w:lang w:val="en-GB" w:eastAsia="fr-BE"/>
              </w:rPr>
            </w:pPr>
            <w:r w:rsidRPr="00935D11">
              <w:rPr>
                <w:rFonts w:eastAsia="Times New Roman" w:cstheme="minorHAnsi"/>
                <w:sz w:val="16"/>
                <w:szCs w:val="16"/>
                <w:lang w:val="en-GB" w:eastAsia="fr-BE"/>
              </w:rPr>
              <w:t>Contract Signatory</w:t>
            </w:r>
          </w:p>
        </w:tc>
        <w:tc>
          <w:tcPr>
            <w:tcW w:w="89" w:type="pct"/>
            <w:tcBorders>
              <w:left w:val="double" w:sz="4" w:space="0" w:color="548DD4" w:themeColor="text2" w:themeTint="99"/>
            </w:tcBorders>
            <w:tcMar>
              <w:left w:w="0" w:type="dxa"/>
              <w:right w:w="0" w:type="dxa"/>
            </w:tcMar>
          </w:tcPr>
          <w:p w14:paraId="5FD7A9F1" w14:textId="77777777" w:rsidR="00E14A19" w:rsidRPr="00FB5A64" w:rsidRDefault="00E14A19" w:rsidP="00E14A19">
            <w:pPr>
              <w:jc w:val="center"/>
              <w:rPr>
                <w:sz w:val="14"/>
                <w:szCs w:val="16"/>
                <w:lang w:val="en-GB"/>
              </w:rPr>
            </w:pPr>
            <w:r w:rsidRPr="00FB5A64">
              <w:rPr>
                <w:sz w:val="14"/>
                <w:szCs w:val="16"/>
                <w:lang w:val="en-GB"/>
              </w:rPr>
              <w:t>–</w:t>
            </w:r>
          </w:p>
        </w:tc>
        <w:tc>
          <w:tcPr>
            <w:tcW w:w="96" w:type="pct"/>
            <w:tcMar>
              <w:left w:w="0" w:type="dxa"/>
              <w:right w:w="0" w:type="dxa"/>
            </w:tcMar>
          </w:tcPr>
          <w:p w14:paraId="6F9F721E" w14:textId="77777777" w:rsidR="00E14A19" w:rsidRPr="00FB5A64" w:rsidRDefault="00E14A19" w:rsidP="00E14A19">
            <w:pPr>
              <w:jc w:val="center"/>
              <w:rPr>
                <w:sz w:val="14"/>
                <w:szCs w:val="16"/>
                <w:lang w:val="en-GB"/>
              </w:rPr>
            </w:pPr>
            <w:r w:rsidRPr="00FB5A64">
              <w:rPr>
                <w:sz w:val="14"/>
                <w:szCs w:val="16"/>
                <w:lang w:val="en-GB"/>
              </w:rPr>
              <w:t>–</w:t>
            </w:r>
          </w:p>
        </w:tc>
        <w:tc>
          <w:tcPr>
            <w:tcW w:w="95" w:type="pct"/>
            <w:tcBorders>
              <w:right w:val="double" w:sz="4" w:space="0" w:color="548DD4" w:themeColor="text2" w:themeTint="99"/>
            </w:tcBorders>
            <w:tcMar>
              <w:left w:w="0" w:type="dxa"/>
              <w:right w:w="0" w:type="dxa"/>
            </w:tcMar>
          </w:tcPr>
          <w:p w14:paraId="52E9D47F" w14:textId="77777777" w:rsidR="00E14A19" w:rsidRPr="00FB5A64" w:rsidRDefault="00E14A19" w:rsidP="00E14A19">
            <w:pPr>
              <w:jc w:val="center"/>
              <w:rPr>
                <w:sz w:val="14"/>
                <w:szCs w:val="16"/>
                <w:lang w:val="en-GB"/>
              </w:rPr>
            </w:pPr>
            <w:r w:rsidRPr="00FB5A64">
              <w:rPr>
                <w:sz w:val="14"/>
                <w:szCs w:val="16"/>
                <w:lang w:val="en-GB"/>
              </w:rPr>
              <w:t>–</w:t>
            </w:r>
          </w:p>
        </w:tc>
        <w:tc>
          <w:tcPr>
            <w:tcW w:w="90" w:type="pct"/>
            <w:tcBorders>
              <w:left w:val="double" w:sz="4" w:space="0" w:color="548DD4" w:themeColor="text2" w:themeTint="99"/>
            </w:tcBorders>
            <w:tcMar>
              <w:left w:w="0" w:type="dxa"/>
              <w:right w:w="0" w:type="dxa"/>
            </w:tcMar>
          </w:tcPr>
          <w:p w14:paraId="6F89DFAE" w14:textId="77777777" w:rsidR="00E14A19" w:rsidRPr="00FB5A64" w:rsidRDefault="00E14A19" w:rsidP="00E14A19">
            <w:pPr>
              <w:jc w:val="center"/>
              <w:rPr>
                <w:sz w:val="14"/>
                <w:szCs w:val="16"/>
                <w:lang w:val="en-GB"/>
              </w:rPr>
            </w:pPr>
            <w:r w:rsidRPr="00FB5A64">
              <w:rPr>
                <w:sz w:val="14"/>
                <w:szCs w:val="16"/>
                <w:lang w:val="en-GB"/>
              </w:rPr>
              <w:t>–</w:t>
            </w:r>
          </w:p>
        </w:tc>
        <w:tc>
          <w:tcPr>
            <w:tcW w:w="90" w:type="pct"/>
            <w:tcMar>
              <w:left w:w="0" w:type="dxa"/>
              <w:right w:w="0" w:type="dxa"/>
            </w:tcMar>
          </w:tcPr>
          <w:p w14:paraId="1757045C" w14:textId="77777777" w:rsidR="00E14A19" w:rsidRPr="00FB5A64" w:rsidRDefault="00E14A19" w:rsidP="00E14A19">
            <w:pPr>
              <w:jc w:val="center"/>
              <w:rPr>
                <w:sz w:val="14"/>
                <w:szCs w:val="16"/>
                <w:lang w:val="en-GB"/>
              </w:rPr>
            </w:pPr>
            <w:r w:rsidRPr="00FB5A64">
              <w:rPr>
                <w:sz w:val="14"/>
                <w:szCs w:val="16"/>
                <w:lang w:val="en-GB"/>
              </w:rPr>
              <w:t>–</w:t>
            </w:r>
          </w:p>
        </w:tc>
        <w:tc>
          <w:tcPr>
            <w:tcW w:w="97" w:type="pct"/>
            <w:tcBorders>
              <w:right w:val="double" w:sz="4" w:space="0" w:color="548DD4" w:themeColor="text2" w:themeTint="99"/>
            </w:tcBorders>
            <w:tcMar>
              <w:left w:w="0" w:type="dxa"/>
              <w:right w:w="0" w:type="dxa"/>
            </w:tcMar>
          </w:tcPr>
          <w:p w14:paraId="004EF180" w14:textId="77777777" w:rsidR="00E14A19" w:rsidRPr="00FB5A64" w:rsidRDefault="00E14A19" w:rsidP="00E14A19">
            <w:pPr>
              <w:jc w:val="center"/>
              <w:rPr>
                <w:sz w:val="14"/>
                <w:szCs w:val="16"/>
                <w:lang w:val="en-GB"/>
              </w:rPr>
            </w:pPr>
            <w:r w:rsidRPr="00FB5A64">
              <w:rPr>
                <w:sz w:val="14"/>
                <w:szCs w:val="16"/>
                <w:lang w:val="en-GB"/>
              </w:rPr>
              <w:t>–</w:t>
            </w:r>
          </w:p>
        </w:tc>
        <w:tc>
          <w:tcPr>
            <w:tcW w:w="91" w:type="pct"/>
            <w:tcBorders>
              <w:left w:val="double" w:sz="4" w:space="0" w:color="548DD4" w:themeColor="text2" w:themeTint="99"/>
            </w:tcBorders>
            <w:tcMar>
              <w:left w:w="0" w:type="dxa"/>
              <w:right w:w="0" w:type="dxa"/>
            </w:tcMar>
          </w:tcPr>
          <w:p w14:paraId="6F937830" w14:textId="77777777" w:rsidR="00E14A19" w:rsidRPr="00FB5A64" w:rsidRDefault="00E14A19" w:rsidP="00E14A19">
            <w:pPr>
              <w:jc w:val="center"/>
              <w:rPr>
                <w:sz w:val="14"/>
                <w:szCs w:val="16"/>
                <w:lang w:val="en-GB"/>
              </w:rPr>
            </w:pPr>
            <w:r w:rsidRPr="00FB5A64">
              <w:rPr>
                <w:sz w:val="14"/>
                <w:szCs w:val="16"/>
                <w:lang w:val="en-GB"/>
              </w:rPr>
              <w:t>–</w:t>
            </w:r>
          </w:p>
        </w:tc>
        <w:tc>
          <w:tcPr>
            <w:tcW w:w="91" w:type="pct"/>
            <w:tcMar>
              <w:left w:w="0" w:type="dxa"/>
              <w:right w:w="0" w:type="dxa"/>
            </w:tcMar>
          </w:tcPr>
          <w:p w14:paraId="0776CE97" w14:textId="77777777" w:rsidR="00E14A19" w:rsidRPr="00FB5A64" w:rsidRDefault="00E14A19" w:rsidP="00E14A19">
            <w:pPr>
              <w:jc w:val="center"/>
              <w:rPr>
                <w:sz w:val="14"/>
                <w:szCs w:val="16"/>
                <w:lang w:val="en-GB"/>
              </w:rPr>
            </w:pPr>
            <w:r w:rsidRPr="00FB5A64">
              <w:rPr>
                <w:sz w:val="14"/>
                <w:szCs w:val="16"/>
                <w:lang w:val="en-GB"/>
              </w:rPr>
              <w:t>–</w:t>
            </w:r>
          </w:p>
        </w:tc>
        <w:tc>
          <w:tcPr>
            <w:tcW w:w="92" w:type="pct"/>
            <w:tcBorders>
              <w:right w:val="double" w:sz="4" w:space="0" w:color="548DD4" w:themeColor="text2" w:themeTint="99"/>
            </w:tcBorders>
            <w:tcMar>
              <w:left w:w="0" w:type="dxa"/>
              <w:right w:w="0" w:type="dxa"/>
            </w:tcMar>
          </w:tcPr>
          <w:p w14:paraId="73E0302C" w14:textId="77777777" w:rsidR="00E14A19" w:rsidRPr="00FB5A64" w:rsidRDefault="00E14A19" w:rsidP="00E14A19">
            <w:pPr>
              <w:jc w:val="center"/>
              <w:rPr>
                <w:sz w:val="14"/>
                <w:szCs w:val="16"/>
                <w:lang w:val="en-GB"/>
              </w:rPr>
            </w:pPr>
            <w:r w:rsidRPr="00FB5A64">
              <w:rPr>
                <w:sz w:val="14"/>
                <w:szCs w:val="16"/>
                <w:lang w:val="en-GB"/>
              </w:rPr>
              <w:t>–</w:t>
            </w:r>
          </w:p>
        </w:tc>
        <w:tc>
          <w:tcPr>
            <w:tcW w:w="92" w:type="pct"/>
            <w:tcBorders>
              <w:left w:val="double" w:sz="4" w:space="0" w:color="548DD4" w:themeColor="text2" w:themeTint="99"/>
            </w:tcBorders>
            <w:tcMar>
              <w:left w:w="0" w:type="dxa"/>
              <w:right w:w="0" w:type="dxa"/>
            </w:tcMar>
          </w:tcPr>
          <w:p w14:paraId="7AA50676" w14:textId="77777777" w:rsidR="00E14A19" w:rsidRPr="00FB5A64" w:rsidRDefault="00E14A19" w:rsidP="00E14A19">
            <w:pPr>
              <w:jc w:val="center"/>
              <w:rPr>
                <w:sz w:val="14"/>
                <w:szCs w:val="16"/>
                <w:lang w:val="en-GB"/>
              </w:rPr>
            </w:pPr>
            <w:r w:rsidRPr="00FB5A64">
              <w:rPr>
                <w:sz w:val="14"/>
                <w:szCs w:val="16"/>
                <w:lang w:val="en-GB"/>
              </w:rPr>
              <w:t>–</w:t>
            </w:r>
          </w:p>
        </w:tc>
        <w:tc>
          <w:tcPr>
            <w:tcW w:w="94" w:type="pct"/>
            <w:tcBorders>
              <w:right w:val="double" w:sz="4" w:space="0" w:color="548DD4" w:themeColor="text2" w:themeTint="99"/>
            </w:tcBorders>
            <w:tcMar>
              <w:left w:w="0" w:type="dxa"/>
              <w:right w:w="0" w:type="dxa"/>
            </w:tcMar>
          </w:tcPr>
          <w:p w14:paraId="27F5CE16" w14:textId="77777777" w:rsidR="00E14A19" w:rsidRPr="00FB5A64" w:rsidRDefault="00E14A19" w:rsidP="00E14A19">
            <w:pPr>
              <w:jc w:val="center"/>
              <w:rPr>
                <w:sz w:val="14"/>
                <w:szCs w:val="16"/>
                <w:lang w:val="en-GB"/>
              </w:rPr>
            </w:pPr>
            <w:r w:rsidRPr="00FB5A64">
              <w:rPr>
                <w:sz w:val="14"/>
                <w:szCs w:val="16"/>
                <w:lang w:val="en-GB"/>
              </w:rPr>
              <w:t>–</w:t>
            </w:r>
          </w:p>
        </w:tc>
        <w:tc>
          <w:tcPr>
            <w:tcW w:w="92" w:type="pct"/>
            <w:tcBorders>
              <w:left w:val="double" w:sz="4" w:space="0" w:color="548DD4" w:themeColor="text2" w:themeTint="99"/>
            </w:tcBorders>
            <w:tcMar>
              <w:left w:w="0" w:type="dxa"/>
              <w:right w:w="0" w:type="dxa"/>
            </w:tcMar>
          </w:tcPr>
          <w:p w14:paraId="1BEFE727" w14:textId="77777777" w:rsidR="00E14A19" w:rsidRPr="00FB5A64" w:rsidRDefault="00E14A19" w:rsidP="00E14A19">
            <w:pPr>
              <w:jc w:val="center"/>
              <w:rPr>
                <w:sz w:val="14"/>
                <w:szCs w:val="16"/>
                <w:lang w:val="en-GB"/>
              </w:rPr>
            </w:pPr>
            <w:r w:rsidRPr="00FB5A64">
              <w:rPr>
                <w:sz w:val="14"/>
                <w:szCs w:val="16"/>
                <w:lang w:val="en-GB"/>
              </w:rPr>
              <w:t>–</w:t>
            </w:r>
          </w:p>
        </w:tc>
        <w:tc>
          <w:tcPr>
            <w:tcW w:w="91" w:type="pct"/>
            <w:tcMar>
              <w:left w:w="0" w:type="dxa"/>
              <w:right w:w="0" w:type="dxa"/>
            </w:tcMar>
          </w:tcPr>
          <w:p w14:paraId="5D838FBE" w14:textId="77777777" w:rsidR="00E14A19" w:rsidRPr="00FB5A64" w:rsidRDefault="00E14A19" w:rsidP="00E14A19">
            <w:pPr>
              <w:jc w:val="center"/>
              <w:rPr>
                <w:sz w:val="14"/>
                <w:szCs w:val="16"/>
                <w:lang w:val="en-GB"/>
              </w:rPr>
            </w:pPr>
            <w:r w:rsidRPr="00FB5A64">
              <w:rPr>
                <w:sz w:val="14"/>
                <w:szCs w:val="16"/>
                <w:lang w:val="en-GB"/>
              </w:rPr>
              <w:t>–</w:t>
            </w:r>
          </w:p>
        </w:tc>
        <w:tc>
          <w:tcPr>
            <w:tcW w:w="94" w:type="pct"/>
            <w:tcBorders>
              <w:right w:val="double" w:sz="4" w:space="0" w:color="548DD4" w:themeColor="text2" w:themeTint="99"/>
            </w:tcBorders>
            <w:tcMar>
              <w:left w:w="0" w:type="dxa"/>
              <w:right w:w="0" w:type="dxa"/>
            </w:tcMar>
          </w:tcPr>
          <w:p w14:paraId="1B2E5E4B" w14:textId="77777777" w:rsidR="00E14A19" w:rsidRPr="00FB5A64" w:rsidRDefault="00E14A19" w:rsidP="00E14A19">
            <w:pPr>
              <w:jc w:val="center"/>
              <w:rPr>
                <w:sz w:val="14"/>
                <w:szCs w:val="16"/>
                <w:lang w:val="en-GB"/>
              </w:rPr>
            </w:pPr>
            <w:r w:rsidRPr="00FB5A64">
              <w:rPr>
                <w:sz w:val="14"/>
                <w:szCs w:val="16"/>
                <w:lang w:val="en-GB"/>
              </w:rPr>
              <w:t>–</w:t>
            </w:r>
          </w:p>
        </w:tc>
        <w:tc>
          <w:tcPr>
            <w:tcW w:w="94" w:type="pct"/>
            <w:tcBorders>
              <w:left w:val="double" w:sz="4" w:space="0" w:color="548DD4" w:themeColor="text2" w:themeTint="99"/>
              <w:right w:val="double" w:sz="4" w:space="0" w:color="548DD4" w:themeColor="text2" w:themeTint="99"/>
            </w:tcBorders>
            <w:tcMar>
              <w:left w:w="0" w:type="dxa"/>
              <w:right w:w="0" w:type="dxa"/>
            </w:tcMar>
          </w:tcPr>
          <w:p w14:paraId="5CE416CC" w14:textId="77777777" w:rsidR="00E14A19" w:rsidRPr="00FB5A64" w:rsidRDefault="00E14A19" w:rsidP="00E14A19">
            <w:pPr>
              <w:jc w:val="center"/>
              <w:rPr>
                <w:sz w:val="14"/>
                <w:szCs w:val="16"/>
                <w:lang w:val="en-GB"/>
              </w:rPr>
            </w:pPr>
            <w:r w:rsidRPr="00FB5A64">
              <w:rPr>
                <w:sz w:val="14"/>
                <w:szCs w:val="16"/>
                <w:lang w:val="en-GB"/>
              </w:rPr>
              <w:t>–</w:t>
            </w:r>
          </w:p>
        </w:tc>
        <w:tc>
          <w:tcPr>
            <w:tcW w:w="94" w:type="pct"/>
            <w:tcBorders>
              <w:left w:val="double" w:sz="4" w:space="0" w:color="548DD4" w:themeColor="text2" w:themeTint="99"/>
            </w:tcBorders>
            <w:tcMar>
              <w:left w:w="0" w:type="dxa"/>
              <w:right w:w="0" w:type="dxa"/>
            </w:tcMar>
          </w:tcPr>
          <w:p w14:paraId="354B68C0" w14:textId="77777777" w:rsidR="00E14A19" w:rsidRPr="00FB5A64" w:rsidRDefault="00E14A19" w:rsidP="00E14A19">
            <w:pPr>
              <w:jc w:val="center"/>
              <w:rPr>
                <w:sz w:val="14"/>
                <w:szCs w:val="16"/>
                <w:lang w:val="en-GB"/>
              </w:rPr>
            </w:pPr>
            <w:r w:rsidRPr="00FB5A64">
              <w:rPr>
                <w:sz w:val="14"/>
                <w:szCs w:val="16"/>
                <w:lang w:val="en-GB"/>
              </w:rPr>
              <w:t>–</w:t>
            </w:r>
          </w:p>
        </w:tc>
        <w:tc>
          <w:tcPr>
            <w:tcW w:w="92" w:type="pct"/>
            <w:tcMar>
              <w:left w:w="0" w:type="dxa"/>
              <w:right w:w="0" w:type="dxa"/>
            </w:tcMar>
          </w:tcPr>
          <w:p w14:paraId="28FE6305" w14:textId="77777777" w:rsidR="00E14A19" w:rsidRPr="00FB5A64" w:rsidRDefault="00E14A19" w:rsidP="00E14A19">
            <w:pPr>
              <w:jc w:val="center"/>
              <w:rPr>
                <w:sz w:val="14"/>
                <w:szCs w:val="16"/>
                <w:lang w:val="en-GB"/>
              </w:rPr>
            </w:pPr>
            <w:r w:rsidRPr="00FB5A64">
              <w:rPr>
                <w:sz w:val="14"/>
                <w:szCs w:val="16"/>
                <w:lang w:val="en-GB"/>
              </w:rPr>
              <w:t>–</w:t>
            </w:r>
          </w:p>
        </w:tc>
        <w:tc>
          <w:tcPr>
            <w:tcW w:w="95" w:type="pct"/>
            <w:tcMar>
              <w:left w:w="0" w:type="dxa"/>
              <w:right w:w="0" w:type="dxa"/>
            </w:tcMar>
          </w:tcPr>
          <w:p w14:paraId="4229856B" w14:textId="77777777" w:rsidR="00E14A19" w:rsidRPr="00FB5A64" w:rsidRDefault="00E14A19" w:rsidP="00E14A19">
            <w:pPr>
              <w:jc w:val="center"/>
              <w:rPr>
                <w:sz w:val="14"/>
                <w:szCs w:val="16"/>
                <w:lang w:val="en-GB"/>
              </w:rPr>
            </w:pPr>
            <w:r w:rsidRPr="00FB5A64">
              <w:rPr>
                <w:sz w:val="14"/>
                <w:szCs w:val="16"/>
                <w:lang w:val="en-GB"/>
              </w:rPr>
              <w:t>–</w:t>
            </w:r>
          </w:p>
        </w:tc>
        <w:tc>
          <w:tcPr>
            <w:tcW w:w="93" w:type="pct"/>
            <w:tcBorders>
              <w:right w:val="double" w:sz="4" w:space="0" w:color="548DD4" w:themeColor="text2" w:themeTint="99"/>
            </w:tcBorders>
            <w:tcMar>
              <w:left w:w="0" w:type="dxa"/>
              <w:right w:w="0" w:type="dxa"/>
            </w:tcMar>
          </w:tcPr>
          <w:p w14:paraId="4DF0221A" w14:textId="77777777" w:rsidR="00E14A19" w:rsidRPr="00FB5A64" w:rsidRDefault="00E14A19" w:rsidP="00E14A19">
            <w:pPr>
              <w:jc w:val="center"/>
              <w:rPr>
                <w:sz w:val="14"/>
                <w:szCs w:val="16"/>
                <w:lang w:val="en-GB"/>
              </w:rPr>
            </w:pPr>
            <w:r w:rsidRPr="00FB5A64">
              <w:rPr>
                <w:sz w:val="14"/>
                <w:szCs w:val="16"/>
                <w:lang w:val="en-GB"/>
              </w:rPr>
              <w:t>–</w:t>
            </w:r>
          </w:p>
        </w:tc>
        <w:tc>
          <w:tcPr>
            <w:tcW w:w="94" w:type="pct"/>
            <w:tcBorders>
              <w:left w:val="double" w:sz="4" w:space="0" w:color="548DD4" w:themeColor="text2" w:themeTint="99"/>
            </w:tcBorders>
            <w:tcMar>
              <w:left w:w="0" w:type="dxa"/>
              <w:right w:w="0" w:type="dxa"/>
            </w:tcMar>
          </w:tcPr>
          <w:p w14:paraId="10591D2F" w14:textId="77777777" w:rsidR="00E14A19" w:rsidRPr="00FB5A64" w:rsidRDefault="00E14A19" w:rsidP="00E14A19">
            <w:pPr>
              <w:jc w:val="center"/>
              <w:rPr>
                <w:sz w:val="14"/>
                <w:szCs w:val="16"/>
                <w:lang w:val="en-GB"/>
              </w:rPr>
            </w:pPr>
            <w:r w:rsidRPr="00FB5A64">
              <w:rPr>
                <w:sz w:val="14"/>
                <w:szCs w:val="16"/>
                <w:lang w:val="en-GB"/>
              </w:rPr>
              <w:t>–</w:t>
            </w:r>
          </w:p>
        </w:tc>
        <w:tc>
          <w:tcPr>
            <w:tcW w:w="95" w:type="pct"/>
            <w:tcBorders>
              <w:right w:val="double" w:sz="4" w:space="0" w:color="548DD4" w:themeColor="text2" w:themeTint="99"/>
            </w:tcBorders>
            <w:tcMar>
              <w:left w:w="0" w:type="dxa"/>
              <w:right w:w="0" w:type="dxa"/>
            </w:tcMar>
          </w:tcPr>
          <w:p w14:paraId="45C15077" w14:textId="77777777" w:rsidR="00E14A19" w:rsidRPr="00FB5A64" w:rsidRDefault="00E14A19" w:rsidP="00E14A19">
            <w:pPr>
              <w:jc w:val="center"/>
              <w:rPr>
                <w:sz w:val="14"/>
                <w:szCs w:val="16"/>
                <w:lang w:val="en-GB"/>
              </w:rPr>
            </w:pPr>
            <w:r w:rsidRPr="00FB5A64">
              <w:rPr>
                <w:sz w:val="14"/>
                <w:szCs w:val="16"/>
                <w:lang w:val="en-GB"/>
              </w:rPr>
              <w:t>–</w:t>
            </w:r>
          </w:p>
        </w:tc>
        <w:tc>
          <w:tcPr>
            <w:tcW w:w="88" w:type="pct"/>
            <w:tcBorders>
              <w:left w:val="double" w:sz="4" w:space="0" w:color="548DD4" w:themeColor="text2" w:themeTint="99"/>
              <w:right w:val="double" w:sz="4" w:space="0" w:color="548DD4" w:themeColor="text2" w:themeTint="99"/>
            </w:tcBorders>
            <w:tcMar>
              <w:left w:w="0" w:type="dxa"/>
              <w:right w:w="0" w:type="dxa"/>
            </w:tcMar>
          </w:tcPr>
          <w:p w14:paraId="2438CE82" w14:textId="77777777" w:rsidR="00E14A19" w:rsidRPr="00FB5A64" w:rsidRDefault="00E14A19" w:rsidP="00E14A19">
            <w:pPr>
              <w:jc w:val="center"/>
              <w:rPr>
                <w:sz w:val="14"/>
                <w:szCs w:val="16"/>
                <w:lang w:val="en-GB"/>
              </w:rPr>
            </w:pPr>
            <w:r w:rsidRPr="00FB5A64">
              <w:rPr>
                <w:sz w:val="14"/>
                <w:szCs w:val="16"/>
                <w:lang w:val="en-GB"/>
              </w:rPr>
              <w:t>–</w:t>
            </w:r>
          </w:p>
        </w:tc>
        <w:tc>
          <w:tcPr>
            <w:tcW w:w="94" w:type="pct"/>
            <w:tcBorders>
              <w:left w:val="double" w:sz="4" w:space="0" w:color="548DD4" w:themeColor="text2" w:themeTint="99"/>
            </w:tcBorders>
            <w:tcMar>
              <w:left w:w="0" w:type="dxa"/>
              <w:right w:w="0" w:type="dxa"/>
            </w:tcMar>
          </w:tcPr>
          <w:p w14:paraId="32570C92" w14:textId="77777777" w:rsidR="00E14A19" w:rsidRPr="00FB5A64" w:rsidRDefault="00E14A19" w:rsidP="00E14A19">
            <w:pPr>
              <w:jc w:val="center"/>
              <w:rPr>
                <w:sz w:val="14"/>
                <w:szCs w:val="16"/>
                <w:lang w:val="en-GB"/>
              </w:rPr>
            </w:pPr>
            <w:r w:rsidRPr="00FB5A64">
              <w:rPr>
                <w:sz w:val="14"/>
                <w:szCs w:val="16"/>
                <w:lang w:val="en-GB"/>
              </w:rPr>
              <w:t>–</w:t>
            </w:r>
          </w:p>
        </w:tc>
        <w:tc>
          <w:tcPr>
            <w:tcW w:w="95" w:type="pct"/>
            <w:tcBorders>
              <w:right w:val="double" w:sz="4" w:space="0" w:color="548DD4" w:themeColor="text2" w:themeTint="99"/>
            </w:tcBorders>
            <w:tcMar>
              <w:left w:w="0" w:type="dxa"/>
              <w:right w:w="0" w:type="dxa"/>
            </w:tcMar>
          </w:tcPr>
          <w:p w14:paraId="508A117C" w14:textId="77777777" w:rsidR="00E14A19" w:rsidRPr="00FB5A64" w:rsidRDefault="00E14A19" w:rsidP="00E14A19">
            <w:pPr>
              <w:jc w:val="center"/>
              <w:rPr>
                <w:sz w:val="14"/>
                <w:szCs w:val="16"/>
                <w:lang w:val="en-GB"/>
              </w:rPr>
            </w:pPr>
            <w:r w:rsidRPr="00FB5A64">
              <w:rPr>
                <w:sz w:val="14"/>
                <w:szCs w:val="16"/>
                <w:lang w:val="en-GB"/>
              </w:rPr>
              <w:t>–</w:t>
            </w:r>
          </w:p>
        </w:tc>
        <w:tc>
          <w:tcPr>
            <w:tcW w:w="92" w:type="pct"/>
            <w:tcBorders>
              <w:left w:val="double" w:sz="4" w:space="0" w:color="548DD4" w:themeColor="text2" w:themeTint="99"/>
            </w:tcBorders>
            <w:tcMar>
              <w:left w:w="0" w:type="dxa"/>
              <w:right w:w="0" w:type="dxa"/>
            </w:tcMar>
            <w:vAlign w:val="center"/>
          </w:tcPr>
          <w:p w14:paraId="5BCD90B8" w14:textId="1830C8F1" w:rsidR="00E14A19" w:rsidRPr="00FB5A64" w:rsidRDefault="00E14A19" w:rsidP="00E14A19">
            <w:pPr>
              <w:jc w:val="center"/>
              <w:rPr>
                <w:sz w:val="14"/>
                <w:szCs w:val="16"/>
                <w:lang w:val="en-GB"/>
              </w:rPr>
            </w:pPr>
            <w:r>
              <w:rPr>
                <w:sz w:val="14"/>
                <w:szCs w:val="16"/>
                <w:lang w:val="en-GB"/>
              </w:rPr>
              <w:t>O</w:t>
            </w:r>
          </w:p>
        </w:tc>
        <w:tc>
          <w:tcPr>
            <w:tcW w:w="94" w:type="pct"/>
            <w:tcMar>
              <w:left w:w="0" w:type="dxa"/>
              <w:right w:w="0" w:type="dxa"/>
            </w:tcMar>
            <w:vAlign w:val="center"/>
          </w:tcPr>
          <w:p w14:paraId="7835D867" w14:textId="22997BBA" w:rsidR="00E14A19" w:rsidRPr="00FB5A64" w:rsidRDefault="00E14A19" w:rsidP="00E14A19">
            <w:pPr>
              <w:jc w:val="center"/>
              <w:rPr>
                <w:sz w:val="14"/>
                <w:szCs w:val="16"/>
                <w:lang w:val="en-GB"/>
              </w:rPr>
            </w:pPr>
            <w:r>
              <w:rPr>
                <w:sz w:val="14"/>
                <w:szCs w:val="16"/>
                <w:lang w:val="en-GB"/>
              </w:rPr>
              <w:t>O</w:t>
            </w:r>
          </w:p>
        </w:tc>
        <w:tc>
          <w:tcPr>
            <w:tcW w:w="94" w:type="pct"/>
            <w:tcMar>
              <w:left w:w="0" w:type="dxa"/>
              <w:right w:w="0" w:type="dxa"/>
            </w:tcMar>
            <w:vAlign w:val="center"/>
          </w:tcPr>
          <w:p w14:paraId="44BBE765" w14:textId="752C4E8E" w:rsidR="00E14A19" w:rsidRPr="00FB5A64" w:rsidRDefault="00E14A19" w:rsidP="00E14A19">
            <w:pPr>
              <w:jc w:val="center"/>
              <w:rPr>
                <w:sz w:val="14"/>
                <w:szCs w:val="16"/>
                <w:lang w:val="en-GB"/>
              </w:rPr>
            </w:pPr>
            <w:r>
              <w:rPr>
                <w:sz w:val="14"/>
                <w:szCs w:val="16"/>
                <w:lang w:val="en-GB"/>
              </w:rPr>
              <w:t>O</w:t>
            </w:r>
          </w:p>
        </w:tc>
        <w:tc>
          <w:tcPr>
            <w:tcW w:w="83" w:type="pct"/>
            <w:tcBorders>
              <w:right w:val="double" w:sz="4" w:space="0" w:color="548DD4" w:themeColor="text2" w:themeTint="99"/>
            </w:tcBorders>
            <w:tcMar>
              <w:left w:w="0" w:type="dxa"/>
              <w:right w:w="0" w:type="dxa"/>
            </w:tcMar>
            <w:vAlign w:val="center"/>
          </w:tcPr>
          <w:p w14:paraId="77A8F0D2" w14:textId="3FCEA26F" w:rsidR="00E14A19" w:rsidRPr="00FB5A64" w:rsidRDefault="00E14A19" w:rsidP="00E14A19">
            <w:pPr>
              <w:jc w:val="center"/>
              <w:rPr>
                <w:sz w:val="14"/>
                <w:szCs w:val="16"/>
                <w:lang w:val="en-GB"/>
              </w:rPr>
            </w:pPr>
            <w:r>
              <w:rPr>
                <w:sz w:val="14"/>
                <w:szCs w:val="16"/>
                <w:lang w:val="en-GB"/>
              </w:rPr>
              <w:t>O</w:t>
            </w:r>
          </w:p>
        </w:tc>
        <w:tc>
          <w:tcPr>
            <w:tcW w:w="88" w:type="pct"/>
            <w:tcBorders>
              <w:left w:val="double" w:sz="4" w:space="0" w:color="548DD4" w:themeColor="text2" w:themeTint="99"/>
            </w:tcBorders>
            <w:tcMar>
              <w:left w:w="0" w:type="dxa"/>
              <w:right w:w="0" w:type="dxa"/>
            </w:tcMar>
            <w:vAlign w:val="center"/>
          </w:tcPr>
          <w:p w14:paraId="272B8E0B" w14:textId="753A581C" w:rsidR="00E14A19" w:rsidRPr="00FB5A64" w:rsidRDefault="00E14A19" w:rsidP="00E14A19">
            <w:pPr>
              <w:jc w:val="center"/>
              <w:rPr>
                <w:sz w:val="14"/>
                <w:szCs w:val="16"/>
                <w:lang w:val="en-GB"/>
              </w:rPr>
            </w:pPr>
            <w:r>
              <w:rPr>
                <w:sz w:val="14"/>
                <w:szCs w:val="16"/>
                <w:lang w:val="en-GB"/>
              </w:rPr>
              <w:t>O</w:t>
            </w:r>
          </w:p>
        </w:tc>
        <w:tc>
          <w:tcPr>
            <w:tcW w:w="92" w:type="pct"/>
            <w:tcMar>
              <w:left w:w="0" w:type="dxa"/>
              <w:right w:w="0" w:type="dxa"/>
            </w:tcMar>
            <w:vAlign w:val="center"/>
          </w:tcPr>
          <w:p w14:paraId="4CF5093F" w14:textId="5A531791" w:rsidR="00E14A19" w:rsidRPr="00FB5A64" w:rsidRDefault="00E14A19" w:rsidP="00E14A19">
            <w:pPr>
              <w:jc w:val="center"/>
              <w:rPr>
                <w:sz w:val="14"/>
                <w:szCs w:val="16"/>
                <w:lang w:val="en-GB"/>
              </w:rPr>
            </w:pPr>
            <w:r>
              <w:rPr>
                <w:sz w:val="14"/>
                <w:szCs w:val="16"/>
                <w:lang w:val="en-GB"/>
              </w:rPr>
              <w:t>O</w:t>
            </w:r>
          </w:p>
        </w:tc>
        <w:tc>
          <w:tcPr>
            <w:tcW w:w="95" w:type="pct"/>
            <w:tcMar>
              <w:left w:w="0" w:type="dxa"/>
              <w:right w:w="0" w:type="dxa"/>
            </w:tcMar>
            <w:vAlign w:val="center"/>
          </w:tcPr>
          <w:p w14:paraId="6F709A23" w14:textId="40BBF702" w:rsidR="00E14A19" w:rsidRPr="00FB5A64" w:rsidRDefault="00E14A19" w:rsidP="00E14A19">
            <w:pPr>
              <w:jc w:val="center"/>
              <w:rPr>
                <w:sz w:val="14"/>
                <w:szCs w:val="16"/>
                <w:lang w:val="en-GB"/>
              </w:rPr>
            </w:pPr>
            <w:r>
              <w:rPr>
                <w:sz w:val="14"/>
                <w:szCs w:val="16"/>
                <w:lang w:val="en-GB"/>
              </w:rPr>
              <w:t>O</w:t>
            </w:r>
          </w:p>
        </w:tc>
        <w:tc>
          <w:tcPr>
            <w:tcW w:w="92" w:type="pct"/>
            <w:tcBorders>
              <w:right w:val="double" w:sz="4" w:space="0" w:color="548DD4" w:themeColor="text2" w:themeTint="99"/>
            </w:tcBorders>
            <w:tcMar>
              <w:left w:w="0" w:type="dxa"/>
              <w:right w:w="0" w:type="dxa"/>
            </w:tcMar>
            <w:vAlign w:val="center"/>
          </w:tcPr>
          <w:p w14:paraId="4DD63244" w14:textId="05FFDFB2" w:rsidR="00E14A19" w:rsidRPr="00FB5A64" w:rsidRDefault="00E14A19" w:rsidP="00E14A19">
            <w:pPr>
              <w:jc w:val="center"/>
              <w:rPr>
                <w:sz w:val="14"/>
                <w:szCs w:val="16"/>
                <w:lang w:val="en-GB"/>
              </w:rPr>
            </w:pPr>
            <w:r>
              <w:rPr>
                <w:sz w:val="14"/>
                <w:szCs w:val="16"/>
                <w:lang w:val="en-GB"/>
              </w:rPr>
              <w:t>O</w:t>
            </w:r>
          </w:p>
        </w:tc>
        <w:tc>
          <w:tcPr>
            <w:tcW w:w="94" w:type="pct"/>
            <w:tcBorders>
              <w:left w:val="double" w:sz="4" w:space="0" w:color="548DD4" w:themeColor="text2" w:themeTint="99"/>
            </w:tcBorders>
            <w:tcMar>
              <w:left w:w="0" w:type="dxa"/>
              <w:right w:w="0" w:type="dxa"/>
            </w:tcMar>
            <w:vAlign w:val="center"/>
          </w:tcPr>
          <w:p w14:paraId="2D5336CB" w14:textId="44356C95" w:rsidR="00E14A19" w:rsidRPr="00FB5A64" w:rsidRDefault="00E14A19" w:rsidP="00E14A19">
            <w:pPr>
              <w:jc w:val="center"/>
              <w:rPr>
                <w:sz w:val="14"/>
                <w:szCs w:val="16"/>
                <w:lang w:val="en-GB"/>
              </w:rPr>
            </w:pPr>
            <w:r>
              <w:rPr>
                <w:sz w:val="14"/>
                <w:szCs w:val="16"/>
                <w:lang w:val="en-GB"/>
              </w:rPr>
              <w:t>O</w:t>
            </w:r>
          </w:p>
        </w:tc>
        <w:tc>
          <w:tcPr>
            <w:tcW w:w="94" w:type="pct"/>
            <w:tcMar>
              <w:left w:w="0" w:type="dxa"/>
              <w:right w:w="0" w:type="dxa"/>
            </w:tcMar>
            <w:vAlign w:val="center"/>
          </w:tcPr>
          <w:p w14:paraId="6C69C649" w14:textId="50935D74" w:rsidR="00E14A19" w:rsidRPr="00FB5A64" w:rsidRDefault="00E14A19" w:rsidP="00E14A19">
            <w:pPr>
              <w:jc w:val="center"/>
              <w:rPr>
                <w:sz w:val="14"/>
                <w:szCs w:val="16"/>
                <w:lang w:val="en-GB"/>
              </w:rPr>
            </w:pPr>
            <w:r>
              <w:rPr>
                <w:sz w:val="14"/>
                <w:szCs w:val="16"/>
                <w:lang w:val="en-GB"/>
              </w:rPr>
              <w:t>O</w:t>
            </w:r>
          </w:p>
        </w:tc>
        <w:tc>
          <w:tcPr>
            <w:tcW w:w="95" w:type="pct"/>
            <w:tcBorders>
              <w:right w:val="double" w:sz="4" w:space="0" w:color="548DD4" w:themeColor="text2" w:themeTint="99"/>
            </w:tcBorders>
            <w:tcMar>
              <w:left w:w="0" w:type="dxa"/>
              <w:right w:w="0" w:type="dxa"/>
            </w:tcMar>
            <w:vAlign w:val="center"/>
          </w:tcPr>
          <w:p w14:paraId="30E8D5BB" w14:textId="4075165D" w:rsidR="00E14A19" w:rsidRPr="00FB5A64" w:rsidRDefault="00E14A19" w:rsidP="00E14A19">
            <w:pPr>
              <w:jc w:val="center"/>
              <w:rPr>
                <w:sz w:val="14"/>
                <w:szCs w:val="16"/>
                <w:lang w:val="en-GB"/>
              </w:rPr>
            </w:pPr>
            <w:r>
              <w:rPr>
                <w:sz w:val="14"/>
                <w:szCs w:val="16"/>
                <w:lang w:val="en-GB"/>
              </w:rPr>
              <w:t>O</w:t>
            </w:r>
          </w:p>
        </w:tc>
        <w:tc>
          <w:tcPr>
            <w:tcW w:w="82" w:type="pct"/>
            <w:tcBorders>
              <w:left w:val="double" w:sz="4" w:space="0" w:color="548DD4" w:themeColor="text2" w:themeTint="99"/>
            </w:tcBorders>
            <w:tcMar>
              <w:left w:w="0" w:type="dxa"/>
              <w:right w:w="0" w:type="dxa"/>
            </w:tcMar>
            <w:vAlign w:val="center"/>
          </w:tcPr>
          <w:p w14:paraId="6F5C4078" w14:textId="66E7C4DA" w:rsidR="00E14A19" w:rsidRPr="00FB5A64" w:rsidRDefault="00E14A19" w:rsidP="00E14A19">
            <w:pPr>
              <w:jc w:val="center"/>
              <w:rPr>
                <w:sz w:val="14"/>
                <w:szCs w:val="16"/>
                <w:lang w:val="en-GB"/>
              </w:rPr>
            </w:pPr>
            <w:r>
              <w:rPr>
                <w:sz w:val="14"/>
                <w:szCs w:val="16"/>
                <w:lang w:val="en-GB"/>
              </w:rPr>
              <w:t>O</w:t>
            </w:r>
          </w:p>
        </w:tc>
        <w:tc>
          <w:tcPr>
            <w:tcW w:w="83" w:type="pct"/>
            <w:tcBorders>
              <w:right w:val="double" w:sz="4" w:space="0" w:color="548DD4" w:themeColor="text2" w:themeTint="99"/>
            </w:tcBorders>
            <w:tcMar>
              <w:left w:w="0" w:type="dxa"/>
              <w:right w:w="0" w:type="dxa"/>
            </w:tcMar>
            <w:vAlign w:val="center"/>
          </w:tcPr>
          <w:p w14:paraId="41223E1E" w14:textId="6477BB94" w:rsidR="00E14A19" w:rsidRPr="00FB5A64" w:rsidRDefault="00E14A19" w:rsidP="00E14A19">
            <w:pPr>
              <w:jc w:val="center"/>
              <w:rPr>
                <w:sz w:val="14"/>
                <w:szCs w:val="16"/>
                <w:lang w:val="en-GB"/>
              </w:rPr>
            </w:pPr>
            <w:r>
              <w:rPr>
                <w:sz w:val="14"/>
                <w:szCs w:val="16"/>
                <w:lang w:val="en-GB"/>
              </w:rPr>
              <w:t>O</w:t>
            </w:r>
          </w:p>
        </w:tc>
        <w:tc>
          <w:tcPr>
            <w:tcW w:w="92" w:type="pct"/>
            <w:tcBorders>
              <w:left w:val="double" w:sz="4" w:space="0" w:color="548DD4" w:themeColor="text2" w:themeTint="99"/>
            </w:tcBorders>
            <w:tcMar>
              <w:left w:w="0" w:type="dxa"/>
              <w:right w:w="0" w:type="dxa"/>
            </w:tcMar>
            <w:vAlign w:val="center"/>
          </w:tcPr>
          <w:p w14:paraId="59B5EEEC" w14:textId="60641B8B" w:rsidR="00E14A19" w:rsidRPr="00FB5A64" w:rsidRDefault="00E14A19" w:rsidP="00E14A19">
            <w:pPr>
              <w:jc w:val="center"/>
              <w:rPr>
                <w:sz w:val="14"/>
                <w:szCs w:val="16"/>
                <w:lang w:val="en-GB"/>
              </w:rPr>
            </w:pPr>
            <w:r>
              <w:rPr>
                <w:sz w:val="14"/>
                <w:szCs w:val="16"/>
                <w:lang w:val="en-GB"/>
              </w:rPr>
              <w:t>O</w:t>
            </w:r>
          </w:p>
        </w:tc>
        <w:tc>
          <w:tcPr>
            <w:tcW w:w="94" w:type="pct"/>
            <w:tcMar>
              <w:left w:w="0" w:type="dxa"/>
              <w:right w:w="0" w:type="dxa"/>
            </w:tcMar>
            <w:vAlign w:val="center"/>
          </w:tcPr>
          <w:p w14:paraId="339BAE66" w14:textId="7B818A38" w:rsidR="00E14A19" w:rsidRPr="00FB5A64" w:rsidRDefault="00E14A19" w:rsidP="00E14A19">
            <w:pPr>
              <w:jc w:val="center"/>
              <w:rPr>
                <w:sz w:val="14"/>
                <w:szCs w:val="16"/>
                <w:lang w:val="en-GB"/>
              </w:rPr>
            </w:pPr>
            <w:r>
              <w:rPr>
                <w:sz w:val="14"/>
                <w:szCs w:val="16"/>
                <w:lang w:val="en-GB"/>
              </w:rPr>
              <w:t>O</w:t>
            </w:r>
          </w:p>
        </w:tc>
        <w:tc>
          <w:tcPr>
            <w:tcW w:w="90" w:type="pct"/>
            <w:tcBorders>
              <w:right w:val="double" w:sz="4" w:space="0" w:color="548DD4" w:themeColor="text2" w:themeTint="99"/>
            </w:tcBorders>
            <w:tcMar>
              <w:left w:w="0" w:type="dxa"/>
              <w:right w:w="0" w:type="dxa"/>
            </w:tcMar>
            <w:vAlign w:val="center"/>
          </w:tcPr>
          <w:p w14:paraId="767E50A6" w14:textId="33A087AC" w:rsidR="00E14A19" w:rsidRPr="00FB5A64" w:rsidRDefault="00E14A19" w:rsidP="00E14A19">
            <w:pPr>
              <w:jc w:val="center"/>
              <w:rPr>
                <w:sz w:val="14"/>
                <w:szCs w:val="16"/>
                <w:lang w:val="en-GB"/>
              </w:rPr>
            </w:pPr>
            <w:r>
              <w:rPr>
                <w:sz w:val="14"/>
                <w:szCs w:val="16"/>
                <w:lang w:val="en-GB"/>
              </w:rPr>
              <w:t>O</w:t>
            </w:r>
          </w:p>
        </w:tc>
      </w:tr>
      <w:tr w:rsidR="00837531" w:rsidRPr="00935D11" w14:paraId="64AC3E96" w14:textId="77777777" w:rsidTr="00E14A19">
        <w:trPr>
          <w:cnfStyle w:val="000000100000" w:firstRow="0" w:lastRow="0" w:firstColumn="0" w:lastColumn="0" w:oddVBand="0" w:evenVBand="0" w:oddHBand="1" w:evenHBand="0" w:firstRowFirstColumn="0" w:firstRowLastColumn="0" w:lastRowFirstColumn="0" w:lastRowLastColumn="0"/>
          <w:trHeight w:val="172"/>
        </w:trPr>
        <w:tc>
          <w:tcPr>
            <w:tcW w:w="1318" w:type="pct"/>
            <w:tcBorders>
              <w:right w:val="double" w:sz="4" w:space="0" w:color="548DD4" w:themeColor="text2" w:themeTint="99"/>
            </w:tcBorders>
          </w:tcPr>
          <w:p w14:paraId="1042E9B4" w14:textId="77777777" w:rsidR="00E14A19" w:rsidRPr="00935D11" w:rsidRDefault="00E14A19" w:rsidP="00E14A19">
            <w:pPr>
              <w:rPr>
                <w:rFonts w:eastAsia="Times New Roman" w:cstheme="minorHAnsi"/>
                <w:sz w:val="16"/>
                <w:szCs w:val="16"/>
                <w:lang w:val="en-GB" w:eastAsia="fr-BE"/>
              </w:rPr>
            </w:pPr>
            <w:r w:rsidRPr="00935D11">
              <w:rPr>
                <w:rFonts w:eastAsia="Times New Roman" w:cstheme="minorHAnsi"/>
                <w:sz w:val="16"/>
                <w:szCs w:val="16"/>
                <w:lang w:val="en-GB" w:eastAsia="fr-BE"/>
              </w:rPr>
              <w:t xml:space="preserve">Financing </w:t>
            </w:r>
            <w:r>
              <w:rPr>
                <w:rFonts w:eastAsia="Times New Roman" w:cstheme="minorHAnsi"/>
                <w:sz w:val="16"/>
                <w:szCs w:val="16"/>
                <w:lang w:val="en-GB" w:eastAsia="fr-BE"/>
              </w:rPr>
              <w:t>Organisation</w:t>
            </w:r>
          </w:p>
        </w:tc>
        <w:tc>
          <w:tcPr>
            <w:tcW w:w="89" w:type="pct"/>
            <w:tcBorders>
              <w:left w:val="double" w:sz="4" w:space="0" w:color="548DD4" w:themeColor="text2" w:themeTint="99"/>
            </w:tcBorders>
            <w:tcMar>
              <w:left w:w="0" w:type="dxa"/>
              <w:right w:w="0" w:type="dxa"/>
            </w:tcMar>
          </w:tcPr>
          <w:p w14:paraId="720C69C4" w14:textId="77777777" w:rsidR="00E14A19" w:rsidRPr="00FB5A64" w:rsidRDefault="00E14A19" w:rsidP="00E14A19">
            <w:pPr>
              <w:jc w:val="center"/>
              <w:rPr>
                <w:sz w:val="14"/>
                <w:szCs w:val="16"/>
                <w:lang w:val="en-GB"/>
              </w:rPr>
            </w:pPr>
            <w:r w:rsidRPr="00FB5A64">
              <w:rPr>
                <w:sz w:val="14"/>
                <w:szCs w:val="16"/>
                <w:lang w:val="en-GB"/>
              </w:rPr>
              <w:t>–</w:t>
            </w:r>
          </w:p>
        </w:tc>
        <w:tc>
          <w:tcPr>
            <w:tcW w:w="96" w:type="pct"/>
            <w:tcMar>
              <w:left w:w="0" w:type="dxa"/>
              <w:right w:w="0" w:type="dxa"/>
            </w:tcMar>
          </w:tcPr>
          <w:p w14:paraId="61427A10" w14:textId="77777777" w:rsidR="00E14A19" w:rsidRPr="00FB5A64" w:rsidRDefault="00E14A19" w:rsidP="00E14A19">
            <w:pPr>
              <w:jc w:val="center"/>
              <w:rPr>
                <w:sz w:val="14"/>
                <w:szCs w:val="16"/>
                <w:lang w:val="en-GB"/>
              </w:rPr>
            </w:pPr>
            <w:r w:rsidRPr="00FB5A64">
              <w:rPr>
                <w:sz w:val="14"/>
                <w:szCs w:val="16"/>
                <w:lang w:val="en-GB"/>
              </w:rPr>
              <w:t>–</w:t>
            </w:r>
          </w:p>
        </w:tc>
        <w:tc>
          <w:tcPr>
            <w:tcW w:w="95" w:type="pct"/>
            <w:tcBorders>
              <w:right w:val="double" w:sz="4" w:space="0" w:color="548DD4" w:themeColor="text2" w:themeTint="99"/>
            </w:tcBorders>
            <w:tcMar>
              <w:left w:w="0" w:type="dxa"/>
              <w:right w:w="0" w:type="dxa"/>
            </w:tcMar>
          </w:tcPr>
          <w:p w14:paraId="4E51AD60" w14:textId="77777777" w:rsidR="00E14A19" w:rsidRPr="00FB5A64" w:rsidRDefault="00E14A19" w:rsidP="00E14A19">
            <w:pPr>
              <w:jc w:val="center"/>
              <w:rPr>
                <w:sz w:val="14"/>
                <w:szCs w:val="16"/>
                <w:lang w:val="en-GB"/>
              </w:rPr>
            </w:pPr>
            <w:r w:rsidRPr="00FB5A64">
              <w:rPr>
                <w:sz w:val="14"/>
                <w:szCs w:val="16"/>
                <w:lang w:val="en-GB"/>
              </w:rPr>
              <w:t>–</w:t>
            </w:r>
          </w:p>
        </w:tc>
        <w:tc>
          <w:tcPr>
            <w:tcW w:w="90" w:type="pct"/>
            <w:tcBorders>
              <w:left w:val="double" w:sz="4" w:space="0" w:color="548DD4" w:themeColor="text2" w:themeTint="99"/>
            </w:tcBorders>
            <w:tcMar>
              <w:left w:w="0" w:type="dxa"/>
              <w:right w:w="0" w:type="dxa"/>
            </w:tcMar>
          </w:tcPr>
          <w:p w14:paraId="2E75157E" w14:textId="77777777" w:rsidR="00E14A19" w:rsidRPr="00FB5A64" w:rsidRDefault="00E14A19" w:rsidP="00E14A19">
            <w:pPr>
              <w:jc w:val="center"/>
              <w:rPr>
                <w:sz w:val="14"/>
                <w:szCs w:val="16"/>
                <w:lang w:val="en-GB"/>
              </w:rPr>
            </w:pPr>
            <w:r w:rsidRPr="00FB5A64">
              <w:rPr>
                <w:sz w:val="14"/>
                <w:szCs w:val="16"/>
                <w:lang w:val="en-GB"/>
              </w:rPr>
              <w:t>–</w:t>
            </w:r>
          </w:p>
        </w:tc>
        <w:tc>
          <w:tcPr>
            <w:tcW w:w="90" w:type="pct"/>
            <w:tcMar>
              <w:left w:w="0" w:type="dxa"/>
              <w:right w:w="0" w:type="dxa"/>
            </w:tcMar>
          </w:tcPr>
          <w:p w14:paraId="5CC63F8A" w14:textId="77777777" w:rsidR="00E14A19" w:rsidRPr="00FB5A64" w:rsidRDefault="00E14A19" w:rsidP="00E14A19">
            <w:pPr>
              <w:jc w:val="center"/>
              <w:rPr>
                <w:sz w:val="14"/>
                <w:szCs w:val="16"/>
                <w:lang w:val="en-GB"/>
              </w:rPr>
            </w:pPr>
            <w:r w:rsidRPr="00FB5A64">
              <w:rPr>
                <w:sz w:val="14"/>
                <w:szCs w:val="16"/>
                <w:lang w:val="en-GB"/>
              </w:rPr>
              <w:t>–</w:t>
            </w:r>
          </w:p>
        </w:tc>
        <w:tc>
          <w:tcPr>
            <w:tcW w:w="97" w:type="pct"/>
            <w:tcBorders>
              <w:right w:val="double" w:sz="4" w:space="0" w:color="548DD4" w:themeColor="text2" w:themeTint="99"/>
            </w:tcBorders>
            <w:tcMar>
              <w:left w:w="0" w:type="dxa"/>
              <w:right w:w="0" w:type="dxa"/>
            </w:tcMar>
          </w:tcPr>
          <w:p w14:paraId="3C8076E3" w14:textId="77777777" w:rsidR="00E14A19" w:rsidRPr="00FB5A64" w:rsidRDefault="00E14A19" w:rsidP="00E14A19">
            <w:pPr>
              <w:jc w:val="center"/>
              <w:rPr>
                <w:sz w:val="14"/>
                <w:szCs w:val="16"/>
                <w:lang w:val="en-GB"/>
              </w:rPr>
            </w:pPr>
            <w:r w:rsidRPr="00FB5A64">
              <w:rPr>
                <w:sz w:val="14"/>
                <w:szCs w:val="16"/>
                <w:lang w:val="en-GB"/>
              </w:rPr>
              <w:t>–</w:t>
            </w:r>
          </w:p>
        </w:tc>
        <w:tc>
          <w:tcPr>
            <w:tcW w:w="91" w:type="pct"/>
            <w:tcBorders>
              <w:left w:val="double" w:sz="4" w:space="0" w:color="548DD4" w:themeColor="text2" w:themeTint="99"/>
            </w:tcBorders>
            <w:tcMar>
              <w:left w:w="0" w:type="dxa"/>
              <w:right w:w="0" w:type="dxa"/>
            </w:tcMar>
          </w:tcPr>
          <w:p w14:paraId="275DAF91" w14:textId="77777777" w:rsidR="00E14A19" w:rsidRPr="00FB5A64" w:rsidRDefault="00E14A19" w:rsidP="00E14A19">
            <w:pPr>
              <w:jc w:val="center"/>
              <w:rPr>
                <w:sz w:val="14"/>
                <w:szCs w:val="16"/>
                <w:lang w:val="en-GB"/>
              </w:rPr>
            </w:pPr>
            <w:r w:rsidRPr="00FB5A64">
              <w:rPr>
                <w:sz w:val="14"/>
                <w:szCs w:val="16"/>
                <w:lang w:val="en-GB"/>
              </w:rPr>
              <w:t>–</w:t>
            </w:r>
          </w:p>
        </w:tc>
        <w:tc>
          <w:tcPr>
            <w:tcW w:w="91" w:type="pct"/>
            <w:tcMar>
              <w:left w:w="0" w:type="dxa"/>
              <w:right w:w="0" w:type="dxa"/>
            </w:tcMar>
          </w:tcPr>
          <w:p w14:paraId="502523FE" w14:textId="77777777" w:rsidR="00E14A19" w:rsidRPr="00FB5A64" w:rsidRDefault="00E14A19" w:rsidP="00E14A19">
            <w:pPr>
              <w:jc w:val="center"/>
              <w:rPr>
                <w:sz w:val="14"/>
                <w:szCs w:val="16"/>
                <w:lang w:val="en-GB"/>
              </w:rPr>
            </w:pPr>
            <w:r w:rsidRPr="00FB5A64">
              <w:rPr>
                <w:sz w:val="14"/>
                <w:szCs w:val="16"/>
                <w:lang w:val="en-GB"/>
              </w:rPr>
              <w:t>–</w:t>
            </w:r>
          </w:p>
        </w:tc>
        <w:tc>
          <w:tcPr>
            <w:tcW w:w="92" w:type="pct"/>
            <w:tcBorders>
              <w:right w:val="double" w:sz="4" w:space="0" w:color="548DD4" w:themeColor="text2" w:themeTint="99"/>
            </w:tcBorders>
            <w:tcMar>
              <w:left w:w="0" w:type="dxa"/>
              <w:right w:w="0" w:type="dxa"/>
            </w:tcMar>
          </w:tcPr>
          <w:p w14:paraId="3BE2AAB4" w14:textId="77777777" w:rsidR="00E14A19" w:rsidRPr="00FB5A64" w:rsidRDefault="00E14A19" w:rsidP="00E14A19">
            <w:pPr>
              <w:jc w:val="center"/>
              <w:rPr>
                <w:sz w:val="14"/>
                <w:szCs w:val="16"/>
                <w:lang w:val="en-GB"/>
              </w:rPr>
            </w:pPr>
            <w:r w:rsidRPr="00FB5A64">
              <w:rPr>
                <w:sz w:val="14"/>
                <w:szCs w:val="16"/>
                <w:lang w:val="en-GB"/>
              </w:rPr>
              <w:t>–</w:t>
            </w:r>
          </w:p>
        </w:tc>
        <w:tc>
          <w:tcPr>
            <w:tcW w:w="92" w:type="pct"/>
            <w:tcBorders>
              <w:left w:val="double" w:sz="4" w:space="0" w:color="548DD4" w:themeColor="text2" w:themeTint="99"/>
            </w:tcBorders>
            <w:tcMar>
              <w:left w:w="0" w:type="dxa"/>
              <w:right w:w="0" w:type="dxa"/>
            </w:tcMar>
          </w:tcPr>
          <w:p w14:paraId="01BB96A8" w14:textId="77777777" w:rsidR="00E14A19" w:rsidRPr="00FB5A64" w:rsidRDefault="00E14A19" w:rsidP="00E14A19">
            <w:pPr>
              <w:jc w:val="center"/>
              <w:rPr>
                <w:sz w:val="14"/>
                <w:szCs w:val="16"/>
                <w:lang w:val="en-GB"/>
              </w:rPr>
            </w:pPr>
            <w:r w:rsidRPr="00FB5A64">
              <w:rPr>
                <w:sz w:val="14"/>
                <w:szCs w:val="16"/>
                <w:lang w:val="en-GB"/>
              </w:rPr>
              <w:t>–</w:t>
            </w:r>
          </w:p>
        </w:tc>
        <w:tc>
          <w:tcPr>
            <w:tcW w:w="94" w:type="pct"/>
            <w:tcBorders>
              <w:right w:val="double" w:sz="4" w:space="0" w:color="548DD4" w:themeColor="text2" w:themeTint="99"/>
            </w:tcBorders>
            <w:tcMar>
              <w:left w:w="0" w:type="dxa"/>
              <w:right w:w="0" w:type="dxa"/>
            </w:tcMar>
          </w:tcPr>
          <w:p w14:paraId="148F67A7" w14:textId="77777777" w:rsidR="00E14A19" w:rsidRPr="00FB5A64" w:rsidRDefault="00E14A19" w:rsidP="00E14A19">
            <w:pPr>
              <w:jc w:val="center"/>
              <w:rPr>
                <w:sz w:val="14"/>
                <w:szCs w:val="16"/>
                <w:lang w:val="en-GB"/>
              </w:rPr>
            </w:pPr>
            <w:r w:rsidRPr="00FB5A64">
              <w:rPr>
                <w:sz w:val="14"/>
                <w:szCs w:val="16"/>
                <w:lang w:val="en-GB"/>
              </w:rPr>
              <w:t>–</w:t>
            </w:r>
          </w:p>
        </w:tc>
        <w:tc>
          <w:tcPr>
            <w:tcW w:w="92" w:type="pct"/>
            <w:tcBorders>
              <w:left w:val="double" w:sz="4" w:space="0" w:color="548DD4" w:themeColor="text2" w:themeTint="99"/>
            </w:tcBorders>
            <w:tcMar>
              <w:left w:w="0" w:type="dxa"/>
              <w:right w:w="0" w:type="dxa"/>
            </w:tcMar>
          </w:tcPr>
          <w:p w14:paraId="5C88231F" w14:textId="77777777" w:rsidR="00E14A19" w:rsidRPr="00FB5A64" w:rsidRDefault="00E14A19" w:rsidP="00E14A19">
            <w:pPr>
              <w:jc w:val="center"/>
              <w:rPr>
                <w:sz w:val="14"/>
                <w:szCs w:val="16"/>
                <w:lang w:val="en-GB"/>
              </w:rPr>
            </w:pPr>
            <w:r w:rsidRPr="00FB5A64">
              <w:rPr>
                <w:sz w:val="14"/>
                <w:szCs w:val="16"/>
                <w:lang w:val="en-GB"/>
              </w:rPr>
              <w:t>–</w:t>
            </w:r>
          </w:p>
        </w:tc>
        <w:tc>
          <w:tcPr>
            <w:tcW w:w="91" w:type="pct"/>
            <w:tcMar>
              <w:left w:w="0" w:type="dxa"/>
              <w:right w:w="0" w:type="dxa"/>
            </w:tcMar>
          </w:tcPr>
          <w:p w14:paraId="6DB8489B" w14:textId="77777777" w:rsidR="00E14A19" w:rsidRPr="00FB5A64" w:rsidRDefault="00E14A19" w:rsidP="00E14A19">
            <w:pPr>
              <w:jc w:val="center"/>
              <w:rPr>
                <w:sz w:val="14"/>
                <w:szCs w:val="16"/>
                <w:lang w:val="en-GB"/>
              </w:rPr>
            </w:pPr>
            <w:r w:rsidRPr="00FB5A64">
              <w:rPr>
                <w:sz w:val="14"/>
                <w:szCs w:val="16"/>
                <w:lang w:val="en-GB"/>
              </w:rPr>
              <w:t>–</w:t>
            </w:r>
          </w:p>
        </w:tc>
        <w:tc>
          <w:tcPr>
            <w:tcW w:w="94" w:type="pct"/>
            <w:tcBorders>
              <w:right w:val="double" w:sz="4" w:space="0" w:color="548DD4" w:themeColor="text2" w:themeTint="99"/>
            </w:tcBorders>
            <w:tcMar>
              <w:left w:w="0" w:type="dxa"/>
              <w:right w:w="0" w:type="dxa"/>
            </w:tcMar>
          </w:tcPr>
          <w:p w14:paraId="51C6552C" w14:textId="77777777" w:rsidR="00E14A19" w:rsidRPr="00FB5A64" w:rsidRDefault="00E14A19" w:rsidP="00E14A19">
            <w:pPr>
              <w:jc w:val="center"/>
              <w:rPr>
                <w:sz w:val="14"/>
                <w:szCs w:val="16"/>
                <w:lang w:val="en-GB"/>
              </w:rPr>
            </w:pPr>
            <w:r w:rsidRPr="00FB5A64">
              <w:rPr>
                <w:sz w:val="14"/>
                <w:szCs w:val="16"/>
                <w:lang w:val="en-GB"/>
              </w:rPr>
              <w:t>–</w:t>
            </w:r>
          </w:p>
        </w:tc>
        <w:tc>
          <w:tcPr>
            <w:tcW w:w="94" w:type="pct"/>
            <w:tcBorders>
              <w:left w:val="double" w:sz="4" w:space="0" w:color="548DD4" w:themeColor="text2" w:themeTint="99"/>
              <w:right w:val="double" w:sz="4" w:space="0" w:color="548DD4" w:themeColor="text2" w:themeTint="99"/>
            </w:tcBorders>
            <w:tcMar>
              <w:left w:w="0" w:type="dxa"/>
              <w:right w:w="0" w:type="dxa"/>
            </w:tcMar>
          </w:tcPr>
          <w:p w14:paraId="40BE645B" w14:textId="77777777" w:rsidR="00E14A19" w:rsidRPr="00FB5A64" w:rsidRDefault="00E14A19" w:rsidP="00E14A19">
            <w:pPr>
              <w:jc w:val="center"/>
              <w:rPr>
                <w:sz w:val="14"/>
                <w:szCs w:val="16"/>
                <w:lang w:val="en-GB"/>
              </w:rPr>
            </w:pPr>
            <w:r w:rsidRPr="00FB5A64">
              <w:rPr>
                <w:sz w:val="14"/>
                <w:szCs w:val="16"/>
                <w:lang w:val="en-GB"/>
              </w:rPr>
              <w:t>–</w:t>
            </w:r>
          </w:p>
        </w:tc>
        <w:tc>
          <w:tcPr>
            <w:tcW w:w="94" w:type="pct"/>
            <w:tcBorders>
              <w:left w:val="double" w:sz="4" w:space="0" w:color="548DD4" w:themeColor="text2" w:themeTint="99"/>
            </w:tcBorders>
            <w:tcMar>
              <w:left w:w="0" w:type="dxa"/>
              <w:right w:w="0" w:type="dxa"/>
            </w:tcMar>
          </w:tcPr>
          <w:p w14:paraId="631CDC0F" w14:textId="77777777" w:rsidR="00E14A19" w:rsidRPr="00FB5A64" w:rsidRDefault="00E14A19" w:rsidP="00E14A19">
            <w:pPr>
              <w:jc w:val="center"/>
              <w:rPr>
                <w:sz w:val="14"/>
                <w:szCs w:val="16"/>
                <w:lang w:val="en-GB"/>
              </w:rPr>
            </w:pPr>
            <w:r w:rsidRPr="00FB5A64">
              <w:rPr>
                <w:sz w:val="14"/>
                <w:szCs w:val="16"/>
                <w:lang w:val="en-GB"/>
              </w:rPr>
              <w:t>–</w:t>
            </w:r>
          </w:p>
        </w:tc>
        <w:tc>
          <w:tcPr>
            <w:tcW w:w="92" w:type="pct"/>
            <w:tcMar>
              <w:left w:w="0" w:type="dxa"/>
              <w:right w:w="0" w:type="dxa"/>
            </w:tcMar>
          </w:tcPr>
          <w:p w14:paraId="653325F4" w14:textId="77777777" w:rsidR="00E14A19" w:rsidRPr="00FB5A64" w:rsidRDefault="00E14A19" w:rsidP="00E14A19">
            <w:pPr>
              <w:jc w:val="center"/>
              <w:rPr>
                <w:sz w:val="14"/>
                <w:szCs w:val="16"/>
                <w:lang w:val="en-GB"/>
              </w:rPr>
            </w:pPr>
            <w:r w:rsidRPr="00FB5A64">
              <w:rPr>
                <w:sz w:val="14"/>
                <w:szCs w:val="16"/>
                <w:lang w:val="en-GB"/>
              </w:rPr>
              <w:t>–</w:t>
            </w:r>
          </w:p>
        </w:tc>
        <w:tc>
          <w:tcPr>
            <w:tcW w:w="95" w:type="pct"/>
            <w:tcMar>
              <w:left w:w="0" w:type="dxa"/>
              <w:right w:w="0" w:type="dxa"/>
            </w:tcMar>
          </w:tcPr>
          <w:p w14:paraId="7644012A" w14:textId="77777777" w:rsidR="00E14A19" w:rsidRPr="00FB5A64" w:rsidRDefault="00E14A19" w:rsidP="00E14A19">
            <w:pPr>
              <w:jc w:val="center"/>
              <w:rPr>
                <w:sz w:val="14"/>
                <w:szCs w:val="16"/>
                <w:lang w:val="en-GB"/>
              </w:rPr>
            </w:pPr>
            <w:r w:rsidRPr="00FB5A64">
              <w:rPr>
                <w:sz w:val="14"/>
                <w:szCs w:val="16"/>
                <w:lang w:val="en-GB"/>
              </w:rPr>
              <w:t>–</w:t>
            </w:r>
          </w:p>
        </w:tc>
        <w:tc>
          <w:tcPr>
            <w:tcW w:w="93" w:type="pct"/>
            <w:tcBorders>
              <w:right w:val="double" w:sz="4" w:space="0" w:color="548DD4" w:themeColor="text2" w:themeTint="99"/>
            </w:tcBorders>
            <w:tcMar>
              <w:left w:w="0" w:type="dxa"/>
              <w:right w:w="0" w:type="dxa"/>
            </w:tcMar>
          </w:tcPr>
          <w:p w14:paraId="29EDAE4E" w14:textId="77777777" w:rsidR="00E14A19" w:rsidRPr="00FB5A64" w:rsidRDefault="00E14A19" w:rsidP="00E14A19">
            <w:pPr>
              <w:jc w:val="center"/>
              <w:rPr>
                <w:sz w:val="14"/>
                <w:szCs w:val="16"/>
                <w:lang w:val="en-GB"/>
              </w:rPr>
            </w:pPr>
            <w:r w:rsidRPr="00FB5A64">
              <w:rPr>
                <w:sz w:val="14"/>
                <w:szCs w:val="16"/>
                <w:lang w:val="en-GB"/>
              </w:rPr>
              <w:t>–</w:t>
            </w:r>
          </w:p>
        </w:tc>
        <w:tc>
          <w:tcPr>
            <w:tcW w:w="94" w:type="pct"/>
            <w:tcBorders>
              <w:left w:val="double" w:sz="4" w:space="0" w:color="548DD4" w:themeColor="text2" w:themeTint="99"/>
            </w:tcBorders>
            <w:tcMar>
              <w:left w:w="0" w:type="dxa"/>
              <w:right w:w="0" w:type="dxa"/>
            </w:tcMar>
          </w:tcPr>
          <w:p w14:paraId="1E44BE87" w14:textId="77777777" w:rsidR="00E14A19" w:rsidRPr="00FB5A64" w:rsidRDefault="00E14A19" w:rsidP="00E14A19">
            <w:pPr>
              <w:jc w:val="center"/>
              <w:rPr>
                <w:sz w:val="14"/>
                <w:szCs w:val="16"/>
                <w:lang w:val="en-GB"/>
              </w:rPr>
            </w:pPr>
            <w:r w:rsidRPr="00FB5A64">
              <w:rPr>
                <w:sz w:val="14"/>
                <w:szCs w:val="16"/>
                <w:lang w:val="en-GB"/>
              </w:rPr>
              <w:t>–</w:t>
            </w:r>
          </w:p>
        </w:tc>
        <w:tc>
          <w:tcPr>
            <w:tcW w:w="95" w:type="pct"/>
            <w:tcBorders>
              <w:right w:val="double" w:sz="4" w:space="0" w:color="548DD4" w:themeColor="text2" w:themeTint="99"/>
            </w:tcBorders>
            <w:tcMar>
              <w:left w:w="0" w:type="dxa"/>
              <w:right w:w="0" w:type="dxa"/>
            </w:tcMar>
          </w:tcPr>
          <w:p w14:paraId="4E4E12DD" w14:textId="77777777" w:rsidR="00E14A19" w:rsidRPr="00FB5A64" w:rsidRDefault="00E14A19" w:rsidP="00E14A19">
            <w:pPr>
              <w:jc w:val="center"/>
              <w:rPr>
                <w:sz w:val="14"/>
                <w:szCs w:val="16"/>
                <w:lang w:val="en-GB"/>
              </w:rPr>
            </w:pPr>
            <w:r w:rsidRPr="00FB5A64">
              <w:rPr>
                <w:sz w:val="14"/>
                <w:szCs w:val="16"/>
                <w:lang w:val="en-GB"/>
              </w:rPr>
              <w:t>–</w:t>
            </w:r>
          </w:p>
        </w:tc>
        <w:tc>
          <w:tcPr>
            <w:tcW w:w="88" w:type="pct"/>
            <w:tcBorders>
              <w:left w:val="double" w:sz="4" w:space="0" w:color="548DD4" w:themeColor="text2" w:themeTint="99"/>
              <w:right w:val="double" w:sz="4" w:space="0" w:color="548DD4" w:themeColor="text2" w:themeTint="99"/>
            </w:tcBorders>
            <w:tcMar>
              <w:left w:w="0" w:type="dxa"/>
              <w:right w:w="0" w:type="dxa"/>
            </w:tcMar>
          </w:tcPr>
          <w:p w14:paraId="24368F9D" w14:textId="77777777" w:rsidR="00E14A19" w:rsidRPr="00FB5A64" w:rsidRDefault="00E14A19" w:rsidP="00E14A19">
            <w:pPr>
              <w:jc w:val="center"/>
              <w:rPr>
                <w:sz w:val="14"/>
                <w:szCs w:val="16"/>
                <w:lang w:val="en-GB"/>
              </w:rPr>
            </w:pPr>
            <w:r w:rsidRPr="00FB5A64">
              <w:rPr>
                <w:sz w:val="14"/>
                <w:szCs w:val="16"/>
                <w:lang w:val="en-GB"/>
              </w:rPr>
              <w:t>–</w:t>
            </w:r>
          </w:p>
        </w:tc>
        <w:tc>
          <w:tcPr>
            <w:tcW w:w="94" w:type="pct"/>
            <w:tcBorders>
              <w:left w:val="double" w:sz="4" w:space="0" w:color="548DD4" w:themeColor="text2" w:themeTint="99"/>
            </w:tcBorders>
            <w:tcMar>
              <w:left w:w="0" w:type="dxa"/>
              <w:right w:w="0" w:type="dxa"/>
            </w:tcMar>
          </w:tcPr>
          <w:p w14:paraId="5C304004" w14:textId="77777777" w:rsidR="00E14A19" w:rsidRPr="00FB5A64" w:rsidRDefault="00E14A19" w:rsidP="00E14A19">
            <w:pPr>
              <w:jc w:val="center"/>
              <w:rPr>
                <w:sz w:val="14"/>
                <w:szCs w:val="16"/>
                <w:lang w:val="en-GB"/>
              </w:rPr>
            </w:pPr>
            <w:r w:rsidRPr="00FB5A64">
              <w:rPr>
                <w:sz w:val="14"/>
                <w:szCs w:val="16"/>
                <w:lang w:val="en-GB"/>
              </w:rPr>
              <w:t>–</w:t>
            </w:r>
          </w:p>
        </w:tc>
        <w:tc>
          <w:tcPr>
            <w:tcW w:w="95" w:type="pct"/>
            <w:tcBorders>
              <w:right w:val="double" w:sz="4" w:space="0" w:color="548DD4" w:themeColor="text2" w:themeTint="99"/>
            </w:tcBorders>
            <w:tcMar>
              <w:left w:w="0" w:type="dxa"/>
              <w:right w:w="0" w:type="dxa"/>
            </w:tcMar>
          </w:tcPr>
          <w:p w14:paraId="4214CC52" w14:textId="77777777" w:rsidR="00E14A19" w:rsidRPr="00FB5A64" w:rsidRDefault="00E14A19" w:rsidP="00E14A19">
            <w:pPr>
              <w:jc w:val="center"/>
              <w:rPr>
                <w:sz w:val="14"/>
                <w:szCs w:val="16"/>
                <w:lang w:val="en-GB"/>
              </w:rPr>
            </w:pPr>
            <w:r w:rsidRPr="00FB5A64">
              <w:rPr>
                <w:sz w:val="14"/>
                <w:szCs w:val="16"/>
                <w:lang w:val="en-GB"/>
              </w:rPr>
              <w:t>–</w:t>
            </w:r>
          </w:p>
        </w:tc>
        <w:tc>
          <w:tcPr>
            <w:tcW w:w="92" w:type="pct"/>
            <w:tcBorders>
              <w:left w:val="double" w:sz="4" w:space="0" w:color="548DD4" w:themeColor="text2" w:themeTint="99"/>
            </w:tcBorders>
            <w:tcMar>
              <w:left w:w="0" w:type="dxa"/>
              <w:right w:w="0" w:type="dxa"/>
            </w:tcMar>
            <w:vAlign w:val="center"/>
          </w:tcPr>
          <w:p w14:paraId="32EF2AB9" w14:textId="31015D40" w:rsidR="00E14A19" w:rsidRPr="00FB5A64" w:rsidRDefault="00E14A19" w:rsidP="00E14A19">
            <w:pPr>
              <w:jc w:val="center"/>
              <w:rPr>
                <w:sz w:val="14"/>
                <w:szCs w:val="16"/>
                <w:lang w:val="en-GB"/>
              </w:rPr>
            </w:pPr>
            <w:r>
              <w:rPr>
                <w:sz w:val="14"/>
                <w:szCs w:val="16"/>
                <w:lang w:val="en-GB"/>
              </w:rPr>
              <w:t>O</w:t>
            </w:r>
          </w:p>
        </w:tc>
        <w:tc>
          <w:tcPr>
            <w:tcW w:w="94" w:type="pct"/>
            <w:tcMar>
              <w:left w:w="0" w:type="dxa"/>
              <w:right w:w="0" w:type="dxa"/>
            </w:tcMar>
            <w:vAlign w:val="center"/>
          </w:tcPr>
          <w:p w14:paraId="1C46D93F" w14:textId="1C632AA8" w:rsidR="00E14A19" w:rsidRPr="00FB5A64" w:rsidRDefault="00E14A19" w:rsidP="00E14A19">
            <w:pPr>
              <w:jc w:val="center"/>
              <w:rPr>
                <w:sz w:val="14"/>
                <w:szCs w:val="16"/>
                <w:lang w:val="en-GB"/>
              </w:rPr>
            </w:pPr>
            <w:r>
              <w:rPr>
                <w:sz w:val="14"/>
                <w:szCs w:val="16"/>
                <w:lang w:val="en-GB"/>
              </w:rPr>
              <w:t>O</w:t>
            </w:r>
          </w:p>
        </w:tc>
        <w:tc>
          <w:tcPr>
            <w:tcW w:w="94" w:type="pct"/>
            <w:tcMar>
              <w:left w:w="0" w:type="dxa"/>
              <w:right w:w="0" w:type="dxa"/>
            </w:tcMar>
            <w:vAlign w:val="center"/>
          </w:tcPr>
          <w:p w14:paraId="6508F7C9" w14:textId="236830AC" w:rsidR="00E14A19" w:rsidRPr="00FB5A64" w:rsidRDefault="00E14A19" w:rsidP="00E14A19">
            <w:pPr>
              <w:jc w:val="center"/>
              <w:rPr>
                <w:sz w:val="14"/>
                <w:szCs w:val="16"/>
                <w:lang w:val="en-GB"/>
              </w:rPr>
            </w:pPr>
            <w:r>
              <w:rPr>
                <w:sz w:val="14"/>
                <w:szCs w:val="16"/>
                <w:lang w:val="en-GB"/>
              </w:rPr>
              <w:t>O</w:t>
            </w:r>
          </w:p>
        </w:tc>
        <w:tc>
          <w:tcPr>
            <w:tcW w:w="83" w:type="pct"/>
            <w:tcBorders>
              <w:right w:val="double" w:sz="4" w:space="0" w:color="548DD4" w:themeColor="text2" w:themeTint="99"/>
            </w:tcBorders>
            <w:tcMar>
              <w:left w:w="0" w:type="dxa"/>
              <w:right w:w="0" w:type="dxa"/>
            </w:tcMar>
            <w:vAlign w:val="center"/>
          </w:tcPr>
          <w:p w14:paraId="2416D92D" w14:textId="6F1FEE74" w:rsidR="00E14A19" w:rsidRPr="00FB5A64" w:rsidRDefault="00E14A19" w:rsidP="00E14A19">
            <w:pPr>
              <w:jc w:val="center"/>
              <w:rPr>
                <w:sz w:val="14"/>
                <w:szCs w:val="16"/>
                <w:lang w:val="en-GB"/>
              </w:rPr>
            </w:pPr>
            <w:r>
              <w:rPr>
                <w:sz w:val="14"/>
                <w:szCs w:val="16"/>
                <w:lang w:val="en-GB"/>
              </w:rPr>
              <w:t>O</w:t>
            </w:r>
          </w:p>
        </w:tc>
        <w:tc>
          <w:tcPr>
            <w:tcW w:w="88" w:type="pct"/>
            <w:tcBorders>
              <w:left w:val="double" w:sz="4" w:space="0" w:color="548DD4" w:themeColor="text2" w:themeTint="99"/>
            </w:tcBorders>
            <w:tcMar>
              <w:left w:w="0" w:type="dxa"/>
              <w:right w:w="0" w:type="dxa"/>
            </w:tcMar>
            <w:vAlign w:val="center"/>
          </w:tcPr>
          <w:p w14:paraId="1B965031" w14:textId="370BCC48" w:rsidR="00E14A19" w:rsidRPr="00FB5A64" w:rsidRDefault="00E14A19" w:rsidP="00E14A19">
            <w:pPr>
              <w:jc w:val="center"/>
              <w:rPr>
                <w:sz w:val="14"/>
                <w:szCs w:val="16"/>
                <w:lang w:val="en-GB"/>
              </w:rPr>
            </w:pPr>
            <w:r>
              <w:rPr>
                <w:sz w:val="14"/>
                <w:szCs w:val="16"/>
                <w:lang w:val="en-GB"/>
              </w:rPr>
              <w:t>O</w:t>
            </w:r>
          </w:p>
        </w:tc>
        <w:tc>
          <w:tcPr>
            <w:tcW w:w="92" w:type="pct"/>
            <w:tcMar>
              <w:left w:w="0" w:type="dxa"/>
              <w:right w:w="0" w:type="dxa"/>
            </w:tcMar>
            <w:vAlign w:val="center"/>
          </w:tcPr>
          <w:p w14:paraId="708F2E28" w14:textId="5AA8AE9C" w:rsidR="00E14A19" w:rsidRPr="00FB5A64" w:rsidRDefault="00E14A19" w:rsidP="00E14A19">
            <w:pPr>
              <w:jc w:val="center"/>
              <w:rPr>
                <w:sz w:val="14"/>
                <w:szCs w:val="16"/>
                <w:lang w:val="en-GB"/>
              </w:rPr>
            </w:pPr>
            <w:r>
              <w:rPr>
                <w:sz w:val="14"/>
                <w:szCs w:val="16"/>
                <w:lang w:val="en-GB"/>
              </w:rPr>
              <w:t>O</w:t>
            </w:r>
          </w:p>
        </w:tc>
        <w:tc>
          <w:tcPr>
            <w:tcW w:w="95" w:type="pct"/>
            <w:tcMar>
              <w:left w:w="0" w:type="dxa"/>
              <w:right w:w="0" w:type="dxa"/>
            </w:tcMar>
            <w:vAlign w:val="center"/>
          </w:tcPr>
          <w:p w14:paraId="3FEAA3E0" w14:textId="143F8951" w:rsidR="00E14A19" w:rsidRPr="00FB5A64" w:rsidRDefault="00E14A19" w:rsidP="00E14A19">
            <w:pPr>
              <w:jc w:val="center"/>
              <w:rPr>
                <w:sz w:val="14"/>
                <w:szCs w:val="16"/>
                <w:lang w:val="en-GB"/>
              </w:rPr>
            </w:pPr>
            <w:r>
              <w:rPr>
                <w:sz w:val="14"/>
                <w:szCs w:val="16"/>
                <w:lang w:val="en-GB"/>
              </w:rPr>
              <w:t>O</w:t>
            </w:r>
          </w:p>
        </w:tc>
        <w:tc>
          <w:tcPr>
            <w:tcW w:w="92" w:type="pct"/>
            <w:tcBorders>
              <w:right w:val="double" w:sz="4" w:space="0" w:color="548DD4" w:themeColor="text2" w:themeTint="99"/>
            </w:tcBorders>
            <w:tcMar>
              <w:left w:w="0" w:type="dxa"/>
              <w:right w:w="0" w:type="dxa"/>
            </w:tcMar>
            <w:vAlign w:val="center"/>
          </w:tcPr>
          <w:p w14:paraId="279D9F38" w14:textId="64839874" w:rsidR="00E14A19" w:rsidRPr="00FB5A64" w:rsidRDefault="00E14A19" w:rsidP="00E14A19">
            <w:pPr>
              <w:jc w:val="center"/>
              <w:rPr>
                <w:sz w:val="14"/>
                <w:szCs w:val="16"/>
                <w:lang w:val="en-GB"/>
              </w:rPr>
            </w:pPr>
            <w:r>
              <w:rPr>
                <w:sz w:val="14"/>
                <w:szCs w:val="16"/>
                <w:lang w:val="en-GB"/>
              </w:rPr>
              <w:t>O</w:t>
            </w:r>
          </w:p>
        </w:tc>
        <w:tc>
          <w:tcPr>
            <w:tcW w:w="94" w:type="pct"/>
            <w:tcBorders>
              <w:left w:val="double" w:sz="4" w:space="0" w:color="548DD4" w:themeColor="text2" w:themeTint="99"/>
            </w:tcBorders>
            <w:tcMar>
              <w:left w:w="0" w:type="dxa"/>
              <w:right w:w="0" w:type="dxa"/>
            </w:tcMar>
            <w:vAlign w:val="center"/>
          </w:tcPr>
          <w:p w14:paraId="64F1EED3" w14:textId="277C848A" w:rsidR="00E14A19" w:rsidRPr="00FB5A64" w:rsidRDefault="00E14A19" w:rsidP="00E14A19">
            <w:pPr>
              <w:jc w:val="center"/>
              <w:rPr>
                <w:sz w:val="14"/>
                <w:szCs w:val="16"/>
                <w:lang w:val="en-GB"/>
              </w:rPr>
            </w:pPr>
            <w:r>
              <w:rPr>
                <w:sz w:val="14"/>
                <w:szCs w:val="16"/>
                <w:lang w:val="en-GB"/>
              </w:rPr>
              <w:t>O</w:t>
            </w:r>
          </w:p>
        </w:tc>
        <w:tc>
          <w:tcPr>
            <w:tcW w:w="94" w:type="pct"/>
            <w:tcMar>
              <w:left w:w="0" w:type="dxa"/>
              <w:right w:w="0" w:type="dxa"/>
            </w:tcMar>
            <w:vAlign w:val="center"/>
          </w:tcPr>
          <w:p w14:paraId="3063F96F" w14:textId="6EF57946" w:rsidR="00E14A19" w:rsidRPr="00FB5A64" w:rsidRDefault="00E14A19" w:rsidP="00E14A19">
            <w:pPr>
              <w:jc w:val="center"/>
              <w:rPr>
                <w:sz w:val="14"/>
                <w:szCs w:val="16"/>
                <w:lang w:val="en-GB"/>
              </w:rPr>
            </w:pPr>
            <w:r>
              <w:rPr>
                <w:sz w:val="14"/>
                <w:szCs w:val="16"/>
                <w:lang w:val="en-GB"/>
              </w:rPr>
              <w:t>O</w:t>
            </w:r>
          </w:p>
        </w:tc>
        <w:tc>
          <w:tcPr>
            <w:tcW w:w="95" w:type="pct"/>
            <w:tcBorders>
              <w:right w:val="double" w:sz="4" w:space="0" w:color="548DD4" w:themeColor="text2" w:themeTint="99"/>
            </w:tcBorders>
            <w:tcMar>
              <w:left w:w="0" w:type="dxa"/>
              <w:right w:w="0" w:type="dxa"/>
            </w:tcMar>
            <w:vAlign w:val="center"/>
          </w:tcPr>
          <w:p w14:paraId="0664D691" w14:textId="5A3A55C9" w:rsidR="00E14A19" w:rsidRPr="00FB5A64" w:rsidRDefault="00E14A19" w:rsidP="00E14A19">
            <w:pPr>
              <w:jc w:val="center"/>
              <w:rPr>
                <w:sz w:val="14"/>
                <w:szCs w:val="16"/>
                <w:lang w:val="en-GB"/>
              </w:rPr>
            </w:pPr>
            <w:r>
              <w:rPr>
                <w:sz w:val="14"/>
                <w:szCs w:val="16"/>
                <w:lang w:val="en-GB"/>
              </w:rPr>
              <w:t>O</w:t>
            </w:r>
          </w:p>
        </w:tc>
        <w:tc>
          <w:tcPr>
            <w:tcW w:w="82" w:type="pct"/>
            <w:tcBorders>
              <w:left w:val="double" w:sz="4" w:space="0" w:color="548DD4" w:themeColor="text2" w:themeTint="99"/>
            </w:tcBorders>
            <w:tcMar>
              <w:left w:w="0" w:type="dxa"/>
              <w:right w:w="0" w:type="dxa"/>
            </w:tcMar>
            <w:vAlign w:val="center"/>
          </w:tcPr>
          <w:p w14:paraId="658837D7" w14:textId="0AF9D478" w:rsidR="00E14A19" w:rsidRPr="00FB5A64" w:rsidRDefault="00E14A19" w:rsidP="00E14A19">
            <w:pPr>
              <w:jc w:val="center"/>
              <w:rPr>
                <w:sz w:val="14"/>
                <w:szCs w:val="16"/>
                <w:lang w:val="en-GB"/>
              </w:rPr>
            </w:pPr>
            <w:r>
              <w:rPr>
                <w:sz w:val="14"/>
                <w:szCs w:val="16"/>
                <w:lang w:val="en-GB"/>
              </w:rPr>
              <w:t>O</w:t>
            </w:r>
          </w:p>
        </w:tc>
        <w:tc>
          <w:tcPr>
            <w:tcW w:w="83" w:type="pct"/>
            <w:tcBorders>
              <w:right w:val="double" w:sz="4" w:space="0" w:color="548DD4" w:themeColor="text2" w:themeTint="99"/>
            </w:tcBorders>
            <w:tcMar>
              <w:left w:w="0" w:type="dxa"/>
              <w:right w:w="0" w:type="dxa"/>
            </w:tcMar>
            <w:vAlign w:val="center"/>
          </w:tcPr>
          <w:p w14:paraId="35D311AA" w14:textId="2D58A7E8" w:rsidR="00E14A19" w:rsidRPr="00FB5A64" w:rsidRDefault="00E14A19" w:rsidP="00E14A19">
            <w:pPr>
              <w:jc w:val="center"/>
              <w:rPr>
                <w:sz w:val="14"/>
                <w:szCs w:val="16"/>
                <w:lang w:val="en-GB"/>
              </w:rPr>
            </w:pPr>
            <w:r>
              <w:rPr>
                <w:sz w:val="14"/>
                <w:szCs w:val="16"/>
                <w:lang w:val="en-GB"/>
              </w:rPr>
              <w:t>O</w:t>
            </w:r>
          </w:p>
        </w:tc>
        <w:tc>
          <w:tcPr>
            <w:tcW w:w="92" w:type="pct"/>
            <w:tcBorders>
              <w:left w:val="double" w:sz="4" w:space="0" w:color="548DD4" w:themeColor="text2" w:themeTint="99"/>
            </w:tcBorders>
            <w:tcMar>
              <w:left w:w="0" w:type="dxa"/>
              <w:right w:w="0" w:type="dxa"/>
            </w:tcMar>
            <w:vAlign w:val="center"/>
          </w:tcPr>
          <w:p w14:paraId="7D59896F" w14:textId="3D2E3E7B" w:rsidR="00E14A19" w:rsidRPr="00FB5A64" w:rsidRDefault="00E14A19" w:rsidP="00E14A19">
            <w:pPr>
              <w:jc w:val="center"/>
              <w:rPr>
                <w:sz w:val="14"/>
                <w:szCs w:val="16"/>
                <w:lang w:val="en-GB"/>
              </w:rPr>
            </w:pPr>
            <w:r>
              <w:rPr>
                <w:sz w:val="14"/>
                <w:szCs w:val="16"/>
                <w:lang w:val="en-GB"/>
              </w:rPr>
              <w:t>O</w:t>
            </w:r>
          </w:p>
        </w:tc>
        <w:tc>
          <w:tcPr>
            <w:tcW w:w="94" w:type="pct"/>
            <w:tcMar>
              <w:left w:w="0" w:type="dxa"/>
              <w:right w:w="0" w:type="dxa"/>
            </w:tcMar>
            <w:vAlign w:val="center"/>
          </w:tcPr>
          <w:p w14:paraId="6EFA6FFE" w14:textId="321FCE4D" w:rsidR="00E14A19" w:rsidRPr="00FB5A64" w:rsidRDefault="00E14A19" w:rsidP="00E14A19">
            <w:pPr>
              <w:jc w:val="center"/>
              <w:rPr>
                <w:sz w:val="14"/>
                <w:szCs w:val="16"/>
                <w:lang w:val="en-GB"/>
              </w:rPr>
            </w:pPr>
            <w:r>
              <w:rPr>
                <w:sz w:val="14"/>
                <w:szCs w:val="16"/>
                <w:lang w:val="en-GB"/>
              </w:rPr>
              <w:t>O</w:t>
            </w:r>
          </w:p>
        </w:tc>
        <w:tc>
          <w:tcPr>
            <w:tcW w:w="90" w:type="pct"/>
            <w:tcBorders>
              <w:right w:val="double" w:sz="4" w:space="0" w:color="548DD4" w:themeColor="text2" w:themeTint="99"/>
            </w:tcBorders>
            <w:tcMar>
              <w:left w:w="0" w:type="dxa"/>
              <w:right w:w="0" w:type="dxa"/>
            </w:tcMar>
            <w:vAlign w:val="center"/>
          </w:tcPr>
          <w:p w14:paraId="18A7491B" w14:textId="093A1CBE" w:rsidR="00E14A19" w:rsidRPr="00FB5A64" w:rsidRDefault="00E14A19" w:rsidP="00E14A19">
            <w:pPr>
              <w:jc w:val="center"/>
              <w:rPr>
                <w:sz w:val="14"/>
                <w:szCs w:val="16"/>
                <w:lang w:val="en-GB"/>
              </w:rPr>
            </w:pPr>
            <w:r>
              <w:rPr>
                <w:sz w:val="14"/>
                <w:szCs w:val="16"/>
                <w:lang w:val="en-GB"/>
              </w:rPr>
              <w:t>O</w:t>
            </w:r>
          </w:p>
        </w:tc>
      </w:tr>
      <w:tr w:rsidR="00837531" w:rsidRPr="00935D11" w14:paraId="41479A0B" w14:textId="77777777" w:rsidTr="00E14A19">
        <w:trPr>
          <w:trHeight w:val="262"/>
        </w:trPr>
        <w:tc>
          <w:tcPr>
            <w:tcW w:w="1318" w:type="pct"/>
            <w:tcBorders>
              <w:right w:val="double" w:sz="4" w:space="0" w:color="548DD4" w:themeColor="text2" w:themeTint="99"/>
            </w:tcBorders>
          </w:tcPr>
          <w:p w14:paraId="3EEA0005" w14:textId="77777777" w:rsidR="00E14A19" w:rsidRPr="00935D11" w:rsidRDefault="00E14A19" w:rsidP="00E14A19">
            <w:pPr>
              <w:rPr>
                <w:rFonts w:eastAsia="Times New Roman" w:cstheme="minorHAnsi"/>
                <w:sz w:val="16"/>
                <w:szCs w:val="16"/>
                <w:lang w:val="en-GB" w:eastAsia="fr-BE"/>
              </w:rPr>
            </w:pPr>
            <w:r w:rsidRPr="00935D11">
              <w:rPr>
                <w:rFonts w:eastAsia="Times New Roman" w:cstheme="minorHAnsi"/>
                <w:sz w:val="16"/>
                <w:szCs w:val="16"/>
                <w:lang w:val="en-GB" w:eastAsia="fr-BE"/>
              </w:rPr>
              <w:t xml:space="preserve">Paying </w:t>
            </w:r>
            <w:r>
              <w:rPr>
                <w:rFonts w:eastAsia="Times New Roman" w:cstheme="minorHAnsi"/>
                <w:sz w:val="16"/>
                <w:szCs w:val="16"/>
                <w:lang w:val="en-GB" w:eastAsia="fr-BE"/>
              </w:rPr>
              <w:t>Organisation</w:t>
            </w:r>
          </w:p>
        </w:tc>
        <w:tc>
          <w:tcPr>
            <w:tcW w:w="89" w:type="pct"/>
            <w:tcBorders>
              <w:left w:val="double" w:sz="4" w:space="0" w:color="548DD4" w:themeColor="text2" w:themeTint="99"/>
            </w:tcBorders>
            <w:tcMar>
              <w:left w:w="0" w:type="dxa"/>
              <w:right w:w="0" w:type="dxa"/>
            </w:tcMar>
          </w:tcPr>
          <w:p w14:paraId="320F9F80" w14:textId="77777777" w:rsidR="00E14A19" w:rsidRPr="00FB5A64" w:rsidRDefault="00E14A19" w:rsidP="00E14A19">
            <w:pPr>
              <w:jc w:val="center"/>
              <w:rPr>
                <w:sz w:val="14"/>
                <w:szCs w:val="16"/>
                <w:lang w:val="en-GB"/>
              </w:rPr>
            </w:pPr>
            <w:r w:rsidRPr="00FB5A64">
              <w:rPr>
                <w:sz w:val="14"/>
                <w:szCs w:val="16"/>
                <w:lang w:val="en-GB"/>
              </w:rPr>
              <w:t>–</w:t>
            </w:r>
          </w:p>
        </w:tc>
        <w:tc>
          <w:tcPr>
            <w:tcW w:w="96" w:type="pct"/>
            <w:tcMar>
              <w:left w:w="0" w:type="dxa"/>
              <w:right w:w="0" w:type="dxa"/>
            </w:tcMar>
          </w:tcPr>
          <w:p w14:paraId="1C66C99E" w14:textId="77777777" w:rsidR="00E14A19" w:rsidRPr="00FB5A64" w:rsidRDefault="00E14A19" w:rsidP="00E14A19">
            <w:pPr>
              <w:jc w:val="center"/>
              <w:rPr>
                <w:sz w:val="14"/>
                <w:szCs w:val="16"/>
                <w:lang w:val="en-GB"/>
              </w:rPr>
            </w:pPr>
            <w:r w:rsidRPr="00FB5A64">
              <w:rPr>
                <w:sz w:val="14"/>
                <w:szCs w:val="16"/>
                <w:lang w:val="en-GB"/>
              </w:rPr>
              <w:t>–</w:t>
            </w:r>
          </w:p>
        </w:tc>
        <w:tc>
          <w:tcPr>
            <w:tcW w:w="95" w:type="pct"/>
            <w:tcBorders>
              <w:right w:val="double" w:sz="4" w:space="0" w:color="548DD4" w:themeColor="text2" w:themeTint="99"/>
            </w:tcBorders>
            <w:tcMar>
              <w:left w:w="0" w:type="dxa"/>
              <w:right w:w="0" w:type="dxa"/>
            </w:tcMar>
          </w:tcPr>
          <w:p w14:paraId="2E517D41" w14:textId="77777777" w:rsidR="00E14A19" w:rsidRPr="00FB5A64" w:rsidRDefault="00E14A19" w:rsidP="00E14A19">
            <w:pPr>
              <w:jc w:val="center"/>
              <w:rPr>
                <w:sz w:val="14"/>
                <w:szCs w:val="16"/>
                <w:lang w:val="en-GB"/>
              </w:rPr>
            </w:pPr>
            <w:r w:rsidRPr="00FB5A64">
              <w:rPr>
                <w:sz w:val="14"/>
                <w:szCs w:val="16"/>
                <w:lang w:val="en-GB"/>
              </w:rPr>
              <w:t>–</w:t>
            </w:r>
          </w:p>
        </w:tc>
        <w:tc>
          <w:tcPr>
            <w:tcW w:w="90" w:type="pct"/>
            <w:tcBorders>
              <w:left w:val="double" w:sz="4" w:space="0" w:color="548DD4" w:themeColor="text2" w:themeTint="99"/>
            </w:tcBorders>
            <w:tcMar>
              <w:left w:w="0" w:type="dxa"/>
              <w:right w:w="0" w:type="dxa"/>
            </w:tcMar>
          </w:tcPr>
          <w:p w14:paraId="073EEBB3" w14:textId="77777777" w:rsidR="00E14A19" w:rsidRPr="00FB5A64" w:rsidRDefault="00E14A19" w:rsidP="00E14A19">
            <w:pPr>
              <w:jc w:val="center"/>
              <w:rPr>
                <w:sz w:val="14"/>
                <w:szCs w:val="16"/>
                <w:lang w:val="en-GB"/>
              </w:rPr>
            </w:pPr>
            <w:r w:rsidRPr="00FB5A64">
              <w:rPr>
                <w:sz w:val="14"/>
                <w:szCs w:val="16"/>
                <w:lang w:val="en-GB"/>
              </w:rPr>
              <w:t>–</w:t>
            </w:r>
          </w:p>
        </w:tc>
        <w:tc>
          <w:tcPr>
            <w:tcW w:w="90" w:type="pct"/>
            <w:tcMar>
              <w:left w:w="0" w:type="dxa"/>
              <w:right w:w="0" w:type="dxa"/>
            </w:tcMar>
          </w:tcPr>
          <w:p w14:paraId="13E4F7A4" w14:textId="77777777" w:rsidR="00E14A19" w:rsidRPr="00FB5A64" w:rsidRDefault="00E14A19" w:rsidP="00E14A19">
            <w:pPr>
              <w:jc w:val="center"/>
              <w:rPr>
                <w:sz w:val="14"/>
                <w:szCs w:val="16"/>
                <w:lang w:val="en-GB"/>
              </w:rPr>
            </w:pPr>
            <w:r w:rsidRPr="00FB5A64">
              <w:rPr>
                <w:sz w:val="14"/>
                <w:szCs w:val="16"/>
                <w:lang w:val="en-GB"/>
              </w:rPr>
              <w:t>–</w:t>
            </w:r>
          </w:p>
        </w:tc>
        <w:tc>
          <w:tcPr>
            <w:tcW w:w="97" w:type="pct"/>
            <w:tcBorders>
              <w:right w:val="double" w:sz="4" w:space="0" w:color="548DD4" w:themeColor="text2" w:themeTint="99"/>
            </w:tcBorders>
            <w:tcMar>
              <w:left w:w="0" w:type="dxa"/>
              <w:right w:w="0" w:type="dxa"/>
            </w:tcMar>
          </w:tcPr>
          <w:p w14:paraId="51FCF83D" w14:textId="77777777" w:rsidR="00E14A19" w:rsidRPr="00FB5A64" w:rsidRDefault="00E14A19" w:rsidP="00E14A19">
            <w:pPr>
              <w:jc w:val="center"/>
              <w:rPr>
                <w:sz w:val="14"/>
                <w:szCs w:val="16"/>
                <w:lang w:val="en-GB"/>
              </w:rPr>
            </w:pPr>
            <w:r w:rsidRPr="00FB5A64">
              <w:rPr>
                <w:sz w:val="14"/>
                <w:szCs w:val="16"/>
                <w:lang w:val="en-GB"/>
              </w:rPr>
              <w:t>–</w:t>
            </w:r>
          </w:p>
        </w:tc>
        <w:tc>
          <w:tcPr>
            <w:tcW w:w="91" w:type="pct"/>
            <w:tcBorders>
              <w:left w:val="double" w:sz="4" w:space="0" w:color="548DD4" w:themeColor="text2" w:themeTint="99"/>
            </w:tcBorders>
            <w:tcMar>
              <w:left w:w="0" w:type="dxa"/>
              <w:right w:w="0" w:type="dxa"/>
            </w:tcMar>
          </w:tcPr>
          <w:p w14:paraId="70CC15B2" w14:textId="77777777" w:rsidR="00E14A19" w:rsidRPr="00FB5A64" w:rsidRDefault="00E14A19" w:rsidP="00E14A19">
            <w:pPr>
              <w:jc w:val="center"/>
              <w:rPr>
                <w:sz w:val="14"/>
                <w:szCs w:val="16"/>
                <w:lang w:val="en-GB"/>
              </w:rPr>
            </w:pPr>
            <w:r w:rsidRPr="00FB5A64">
              <w:rPr>
                <w:sz w:val="14"/>
                <w:szCs w:val="16"/>
                <w:lang w:val="en-GB"/>
              </w:rPr>
              <w:t>–</w:t>
            </w:r>
          </w:p>
        </w:tc>
        <w:tc>
          <w:tcPr>
            <w:tcW w:w="91" w:type="pct"/>
            <w:tcMar>
              <w:left w:w="0" w:type="dxa"/>
              <w:right w:w="0" w:type="dxa"/>
            </w:tcMar>
          </w:tcPr>
          <w:p w14:paraId="60695030" w14:textId="77777777" w:rsidR="00E14A19" w:rsidRPr="00FB5A64" w:rsidRDefault="00E14A19" w:rsidP="00E14A19">
            <w:pPr>
              <w:jc w:val="center"/>
              <w:rPr>
                <w:sz w:val="14"/>
                <w:szCs w:val="16"/>
                <w:lang w:val="en-GB"/>
              </w:rPr>
            </w:pPr>
            <w:r w:rsidRPr="00FB5A64">
              <w:rPr>
                <w:sz w:val="14"/>
                <w:szCs w:val="16"/>
                <w:lang w:val="en-GB"/>
              </w:rPr>
              <w:t>–</w:t>
            </w:r>
          </w:p>
        </w:tc>
        <w:tc>
          <w:tcPr>
            <w:tcW w:w="92" w:type="pct"/>
            <w:tcBorders>
              <w:right w:val="double" w:sz="4" w:space="0" w:color="548DD4" w:themeColor="text2" w:themeTint="99"/>
            </w:tcBorders>
            <w:tcMar>
              <w:left w:w="0" w:type="dxa"/>
              <w:right w:w="0" w:type="dxa"/>
            </w:tcMar>
          </w:tcPr>
          <w:p w14:paraId="43362B76" w14:textId="77777777" w:rsidR="00E14A19" w:rsidRPr="00FB5A64" w:rsidRDefault="00E14A19" w:rsidP="00E14A19">
            <w:pPr>
              <w:jc w:val="center"/>
              <w:rPr>
                <w:sz w:val="14"/>
                <w:szCs w:val="16"/>
                <w:lang w:val="en-GB"/>
              </w:rPr>
            </w:pPr>
            <w:r w:rsidRPr="00FB5A64">
              <w:rPr>
                <w:sz w:val="14"/>
                <w:szCs w:val="16"/>
                <w:lang w:val="en-GB"/>
              </w:rPr>
              <w:t>–</w:t>
            </w:r>
          </w:p>
        </w:tc>
        <w:tc>
          <w:tcPr>
            <w:tcW w:w="92" w:type="pct"/>
            <w:tcBorders>
              <w:left w:val="double" w:sz="4" w:space="0" w:color="548DD4" w:themeColor="text2" w:themeTint="99"/>
            </w:tcBorders>
            <w:tcMar>
              <w:left w:w="0" w:type="dxa"/>
              <w:right w:w="0" w:type="dxa"/>
            </w:tcMar>
          </w:tcPr>
          <w:p w14:paraId="102E2889" w14:textId="77777777" w:rsidR="00E14A19" w:rsidRPr="00FB5A64" w:rsidRDefault="00E14A19" w:rsidP="00E14A19">
            <w:pPr>
              <w:jc w:val="center"/>
              <w:rPr>
                <w:sz w:val="14"/>
                <w:szCs w:val="16"/>
                <w:lang w:val="en-GB"/>
              </w:rPr>
            </w:pPr>
            <w:r w:rsidRPr="00FB5A64">
              <w:rPr>
                <w:sz w:val="14"/>
                <w:szCs w:val="16"/>
                <w:lang w:val="en-GB"/>
              </w:rPr>
              <w:t>–</w:t>
            </w:r>
          </w:p>
        </w:tc>
        <w:tc>
          <w:tcPr>
            <w:tcW w:w="94" w:type="pct"/>
            <w:tcBorders>
              <w:right w:val="double" w:sz="4" w:space="0" w:color="548DD4" w:themeColor="text2" w:themeTint="99"/>
            </w:tcBorders>
            <w:tcMar>
              <w:left w:w="0" w:type="dxa"/>
              <w:right w:w="0" w:type="dxa"/>
            </w:tcMar>
          </w:tcPr>
          <w:p w14:paraId="55D5BB01" w14:textId="77777777" w:rsidR="00E14A19" w:rsidRPr="00FB5A64" w:rsidRDefault="00E14A19" w:rsidP="00E14A19">
            <w:pPr>
              <w:jc w:val="center"/>
              <w:rPr>
                <w:sz w:val="14"/>
                <w:szCs w:val="16"/>
                <w:lang w:val="en-GB"/>
              </w:rPr>
            </w:pPr>
            <w:r w:rsidRPr="00FB5A64">
              <w:rPr>
                <w:sz w:val="14"/>
                <w:szCs w:val="16"/>
                <w:lang w:val="en-GB"/>
              </w:rPr>
              <w:t>–</w:t>
            </w:r>
          </w:p>
        </w:tc>
        <w:tc>
          <w:tcPr>
            <w:tcW w:w="92" w:type="pct"/>
            <w:tcBorders>
              <w:left w:val="double" w:sz="4" w:space="0" w:color="548DD4" w:themeColor="text2" w:themeTint="99"/>
            </w:tcBorders>
            <w:tcMar>
              <w:left w:w="0" w:type="dxa"/>
              <w:right w:w="0" w:type="dxa"/>
            </w:tcMar>
          </w:tcPr>
          <w:p w14:paraId="0373E7CA" w14:textId="77777777" w:rsidR="00E14A19" w:rsidRPr="00FB5A64" w:rsidRDefault="00E14A19" w:rsidP="00E14A19">
            <w:pPr>
              <w:jc w:val="center"/>
              <w:rPr>
                <w:sz w:val="14"/>
                <w:szCs w:val="16"/>
                <w:lang w:val="en-GB"/>
              </w:rPr>
            </w:pPr>
            <w:r w:rsidRPr="00FB5A64">
              <w:rPr>
                <w:sz w:val="14"/>
                <w:szCs w:val="16"/>
                <w:lang w:val="en-GB"/>
              </w:rPr>
              <w:t>–</w:t>
            </w:r>
          </w:p>
        </w:tc>
        <w:tc>
          <w:tcPr>
            <w:tcW w:w="91" w:type="pct"/>
            <w:tcMar>
              <w:left w:w="0" w:type="dxa"/>
              <w:right w:w="0" w:type="dxa"/>
            </w:tcMar>
          </w:tcPr>
          <w:p w14:paraId="108FDC5E" w14:textId="77777777" w:rsidR="00E14A19" w:rsidRPr="00FB5A64" w:rsidRDefault="00E14A19" w:rsidP="00E14A19">
            <w:pPr>
              <w:jc w:val="center"/>
              <w:rPr>
                <w:sz w:val="14"/>
                <w:szCs w:val="16"/>
                <w:lang w:val="en-GB"/>
              </w:rPr>
            </w:pPr>
            <w:r w:rsidRPr="00FB5A64">
              <w:rPr>
                <w:sz w:val="14"/>
                <w:szCs w:val="16"/>
                <w:lang w:val="en-GB"/>
              </w:rPr>
              <w:t>–</w:t>
            </w:r>
          </w:p>
        </w:tc>
        <w:tc>
          <w:tcPr>
            <w:tcW w:w="94" w:type="pct"/>
            <w:tcBorders>
              <w:right w:val="double" w:sz="4" w:space="0" w:color="548DD4" w:themeColor="text2" w:themeTint="99"/>
            </w:tcBorders>
            <w:tcMar>
              <w:left w:w="0" w:type="dxa"/>
              <w:right w:w="0" w:type="dxa"/>
            </w:tcMar>
          </w:tcPr>
          <w:p w14:paraId="7A05CD86" w14:textId="77777777" w:rsidR="00E14A19" w:rsidRPr="00FB5A64" w:rsidRDefault="00E14A19" w:rsidP="00E14A19">
            <w:pPr>
              <w:jc w:val="center"/>
              <w:rPr>
                <w:sz w:val="14"/>
                <w:szCs w:val="16"/>
                <w:lang w:val="en-GB"/>
              </w:rPr>
            </w:pPr>
            <w:r w:rsidRPr="00FB5A64">
              <w:rPr>
                <w:sz w:val="14"/>
                <w:szCs w:val="16"/>
                <w:lang w:val="en-GB"/>
              </w:rPr>
              <w:t>–</w:t>
            </w:r>
          </w:p>
        </w:tc>
        <w:tc>
          <w:tcPr>
            <w:tcW w:w="94" w:type="pct"/>
            <w:tcBorders>
              <w:left w:val="double" w:sz="4" w:space="0" w:color="548DD4" w:themeColor="text2" w:themeTint="99"/>
              <w:right w:val="double" w:sz="4" w:space="0" w:color="548DD4" w:themeColor="text2" w:themeTint="99"/>
            </w:tcBorders>
            <w:tcMar>
              <w:left w:w="0" w:type="dxa"/>
              <w:right w:w="0" w:type="dxa"/>
            </w:tcMar>
          </w:tcPr>
          <w:p w14:paraId="4BAA838B" w14:textId="77777777" w:rsidR="00E14A19" w:rsidRPr="00FB5A64" w:rsidRDefault="00E14A19" w:rsidP="00E14A19">
            <w:pPr>
              <w:jc w:val="center"/>
              <w:rPr>
                <w:sz w:val="14"/>
                <w:szCs w:val="16"/>
                <w:lang w:val="en-GB"/>
              </w:rPr>
            </w:pPr>
            <w:r w:rsidRPr="00FB5A64">
              <w:rPr>
                <w:sz w:val="14"/>
                <w:szCs w:val="16"/>
                <w:lang w:val="en-GB"/>
              </w:rPr>
              <w:t>–</w:t>
            </w:r>
          </w:p>
        </w:tc>
        <w:tc>
          <w:tcPr>
            <w:tcW w:w="94" w:type="pct"/>
            <w:tcBorders>
              <w:left w:val="double" w:sz="4" w:space="0" w:color="548DD4" w:themeColor="text2" w:themeTint="99"/>
            </w:tcBorders>
            <w:tcMar>
              <w:left w:w="0" w:type="dxa"/>
              <w:right w:w="0" w:type="dxa"/>
            </w:tcMar>
          </w:tcPr>
          <w:p w14:paraId="67853AB1" w14:textId="77777777" w:rsidR="00E14A19" w:rsidRPr="00FB5A64" w:rsidRDefault="00E14A19" w:rsidP="00E14A19">
            <w:pPr>
              <w:jc w:val="center"/>
              <w:rPr>
                <w:sz w:val="14"/>
                <w:szCs w:val="16"/>
                <w:lang w:val="en-GB"/>
              </w:rPr>
            </w:pPr>
            <w:r w:rsidRPr="00FB5A64">
              <w:rPr>
                <w:sz w:val="14"/>
                <w:szCs w:val="16"/>
                <w:lang w:val="en-GB"/>
              </w:rPr>
              <w:t>–</w:t>
            </w:r>
          </w:p>
        </w:tc>
        <w:tc>
          <w:tcPr>
            <w:tcW w:w="92" w:type="pct"/>
            <w:tcMar>
              <w:left w:w="0" w:type="dxa"/>
              <w:right w:w="0" w:type="dxa"/>
            </w:tcMar>
          </w:tcPr>
          <w:p w14:paraId="7D299846" w14:textId="77777777" w:rsidR="00E14A19" w:rsidRPr="00FB5A64" w:rsidRDefault="00E14A19" w:rsidP="00E14A19">
            <w:pPr>
              <w:jc w:val="center"/>
              <w:rPr>
                <w:sz w:val="14"/>
                <w:szCs w:val="16"/>
                <w:lang w:val="en-GB"/>
              </w:rPr>
            </w:pPr>
            <w:r w:rsidRPr="00FB5A64">
              <w:rPr>
                <w:sz w:val="14"/>
                <w:szCs w:val="16"/>
                <w:lang w:val="en-GB"/>
              </w:rPr>
              <w:t>–</w:t>
            </w:r>
          </w:p>
        </w:tc>
        <w:tc>
          <w:tcPr>
            <w:tcW w:w="95" w:type="pct"/>
            <w:tcMar>
              <w:left w:w="0" w:type="dxa"/>
              <w:right w:w="0" w:type="dxa"/>
            </w:tcMar>
          </w:tcPr>
          <w:p w14:paraId="3FC3BEEC" w14:textId="77777777" w:rsidR="00E14A19" w:rsidRPr="00FB5A64" w:rsidRDefault="00E14A19" w:rsidP="00E14A19">
            <w:pPr>
              <w:jc w:val="center"/>
              <w:rPr>
                <w:sz w:val="14"/>
                <w:szCs w:val="16"/>
                <w:lang w:val="en-GB"/>
              </w:rPr>
            </w:pPr>
            <w:r w:rsidRPr="00FB5A64">
              <w:rPr>
                <w:sz w:val="14"/>
                <w:szCs w:val="16"/>
                <w:lang w:val="en-GB"/>
              </w:rPr>
              <w:t>–</w:t>
            </w:r>
          </w:p>
        </w:tc>
        <w:tc>
          <w:tcPr>
            <w:tcW w:w="93" w:type="pct"/>
            <w:tcBorders>
              <w:right w:val="double" w:sz="4" w:space="0" w:color="548DD4" w:themeColor="text2" w:themeTint="99"/>
            </w:tcBorders>
            <w:tcMar>
              <w:left w:w="0" w:type="dxa"/>
              <w:right w:w="0" w:type="dxa"/>
            </w:tcMar>
          </w:tcPr>
          <w:p w14:paraId="53804990" w14:textId="77777777" w:rsidR="00E14A19" w:rsidRPr="00FB5A64" w:rsidRDefault="00E14A19" w:rsidP="00E14A19">
            <w:pPr>
              <w:jc w:val="center"/>
              <w:rPr>
                <w:sz w:val="14"/>
                <w:szCs w:val="16"/>
                <w:lang w:val="en-GB"/>
              </w:rPr>
            </w:pPr>
            <w:r w:rsidRPr="00FB5A64">
              <w:rPr>
                <w:sz w:val="14"/>
                <w:szCs w:val="16"/>
                <w:lang w:val="en-GB"/>
              </w:rPr>
              <w:t>–</w:t>
            </w:r>
          </w:p>
        </w:tc>
        <w:tc>
          <w:tcPr>
            <w:tcW w:w="94" w:type="pct"/>
            <w:tcBorders>
              <w:left w:val="double" w:sz="4" w:space="0" w:color="548DD4" w:themeColor="text2" w:themeTint="99"/>
            </w:tcBorders>
            <w:tcMar>
              <w:left w:w="0" w:type="dxa"/>
              <w:right w:w="0" w:type="dxa"/>
            </w:tcMar>
          </w:tcPr>
          <w:p w14:paraId="7B92ED61" w14:textId="77777777" w:rsidR="00E14A19" w:rsidRPr="00FB5A64" w:rsidRDefault="00E14A19" w:rsidP="00E14A19">
            <w:pPr>
              <w:jc w:val="center"/>
              <w:rPr>
                <w:sz w:val="14"/>
                <w:szCs w:val="16"/>
                <w:lang w:val="en-GB"/>
              </w:rPr>
            </w:pPr>
            <w:r w:rsidRPr="00FB5A64">
              <w:rPr>
                <w:sz w:val="14"/>
                <w:szCs w:val="16"/>
                <w:lang w:val="en-GB"/>
              </w:rPr>
              <w:t>–</w:t>
            </w:r>
          </w:p>
        </w:tc>
        <w:tc>
          <w:tcPr>
            <w:tcW w:w="95" w:type="pct"/>
            <w:tcBorders>
              <w:right w:val="double" w:sz="4" w:space="0" w:color="548DD4" w:themeColor="text2" w:themeTint="99"/>
            </w:tcBorders>
            <w:tcMar>
              <w:left w:w="0" w:type="dxa"/>
              <w:right w:w="0" w:type="dxa"/>
            </w:tcMar>
          </w:tcPr>
          <w:p w14:paraId="4EA99ACC" w14:textId="77777777" w:rsidR="00E14A19" w:rsidRPr="00FB5A64" w:rsidRDefault="00E14A19" w:rsidP="00E14A19">
            <w:pPr>
              <w:jc w:val="center"/>
              <w:rPr>
                <w:sz w:val="14"/>
                <w:szCs w:val="16"/>
                <w:lang w:val="en-GB"/>
              </w:rPr>
            </w:pPr>
            <w:r w:rsidRPr="00FB5A64">
              <w:rPr>
                <w:sz w:val="14"/>
                <w:szCs w:val="16"/>
                <w:lang w:val="en-GB"/>
              </w:rPr>
              <w:t>–</w:t>
            </w:r>
          </w:p>
        </w:tc>
        <w:tc>
          <w:tcPr>
            <w:tcW w:w="88" w:type="pct"/>
            <w:tcBorders>
              <w:left w:val="double" w:sz="4" w:space="0" w:color="548DD4" w:themeColor="text2" w:themeTint="99"/>
              <w:right w:val="double" w:sz="4" w:space="0" w:color="548DD4" w:themeColor="text2" w:themeTint="99"/>
            </w:tcBorders>
            <w:tcMar>
              <w:left w:w="0" w:type="dxa"/>
              <w:right w:w="0" w:type="dxa"/>
            </w:tcMar>
          </w:tcPr>
          <w:p w14:paraId="5BA467FD" w14:textId="77777777" w:rsidR="00E14A19" w:rsidRPr="00FB5A64" w:rsidRDefault="00E14A19" w:rsidP="00E14A19">
            <w:pPr>
              <w:jc w:val="center"/>
              <w:rPr>
                <w:sz w:val="14"/>
                <w:szCs w:val="16"/>
                <w:lang w:val="en-GB"/>
              </w:rPr>
            </w:pPr>
            <w:r w:rsidRPr="00FB5A64">
              <w:rPr>
                <w:sz w:val="14"/>
                <w:szCs w:val="16"/>
                <w:lang w:val="en-GB"/>
              </w:rPr>
              <w:t>–</w:t>
            </w:r>
          </w:p>
        </w:tc>
        <w:tc>
          <w:tcPr>
            <w:tcW w:w="94" w:type="pct"/>
            <w:tcBorders>
              <w:left w:val="double" w:sz="4" w:space="0" w:color="548DD4" w:themeColor="text2" w:themeTint="99"/>
            </w:tcBorders>
            <w:tcMar>
              <w:left w:w="0" w:type="dxa"/>
              <w:right w:w="0" w:type="dxa"/>
            </w:tcMar>
          </w:tcPr>
          <w:p w14:paraId="4D36339E" w14:textId="77777777" w:rsidR="00E14A19" w:rsidRPr="00FB5A64" w:rsidRDefault="00E14A19" w:rsidP="00E14A19">
            <w:pPr>
              <w:jc w:val="center"/>
              <w:rPr>
                <w:sz w:val="14"/>
                <w:szCs w:val="16"/>
                <w:lang w:val="en-GB"/>
              </w:rPr>
            </w:pPr>
            <w:r w:rsidRPr="00FB5A64">
              <w:rPr>
                <w:sz w:val="14"/>
                <w:szCs w:val="16"/>
                <w:lang w:val="en-GB"/>
              </w:rPr>
              <w:t>–</w:t>
            </w:r>
          </w:p>
        </w:tc>
        <w:tc>
          <w:tcPr>
            <w:tcW w:w="95" w:type="pct"/>
            <w:tcBorders>
              <w:right w:val="double" w:sz="4" w:space="0" w:color="548DD4" w:themeColor="text2" w:themeTint="99"/>
            </w:tcBorders>
            <w:tcMar>
              <w:left w:w="0" w:type="dxa"/>
              <w:right w:w="0" w:type="dxa"/>
            </w:tcMar>
          </w:tcPr>
          <w:p w14:paraId="33672504" w14:textId="77777777" w:rsidR="00E14A19" w:rsidRPr="00FB5A64" w:rsidRDefault="00E14A19" w:rsidP="00E14A19">
            <w:pPr>
              <w:jc w:val="center"/>
              <w:rPr>
                <w:sz w:val="14"/>
                <w:szCs w:val="16"/>
                <w:lang w:val="en-GB"/>
              </w:rPr>
            </w:pPr>
            <w:r w:rsidRPr="00FB5A64">
              <w:rPr>
                <w:sz w:val="14"/>
                <w:szCs w:val="16"/>
                <w:lang w:val="en-GB"/>
              </w:rPr>
              <w:t>–</w:t>
            </w:r>
          </w:p>
        </w:tc>
        <w:tc>
          <w:tcPr>
            <w:tcW w:w="92" w:type="pct"/>
            <w:tcBorders>
              <w:left w:val="double" w:sz="4" w:space="0" w:color="548DD4" w:themeColor="text2" w:themeTint="99"/>
            </w:tcBorders>
            <w:tcMar>
              <w:left w:w="0" w:type="dxa"/>
              <w:right w:w="0" w:type="dxa"/>
            </w:tcMar>
            <w:vAlign w:val="center"/>
          </w:tcPr>
          <w:p w14:paraId="1703E485" w14:textId="07CC054F" w:rsidR="00E14A19" w:rsidRPr="00FB5A64" w:rsidRDefault="00E14A19" w:rsidP="00E14A19">
            <w:pPr>
              <w:jc w:val="center"/>
              <w:rPr>
                <w:sz w:val="14"/>
                <w:szCs w:val="16"/>
                <w:lang w:val="en-GB"/>
              </w:rPr>
            </w:pPr>
            <w:r>
              <w:rPr>
                <w:sz w:val="14"/>
                <w:szCs w:val="16"/>
                <w:lang w:val="en-GB"/>
              </w:rPr>
              <w:t>O</w:t>
            </w:r>
          </w:p>
        </w:tc>
        <w:tc>
          <w:tcPr>
            <w:tcW w:w="94" w:type="pct"/>
            <w:tcMar>
              <w:left w:w="0" w:type="dxa"/>
              <w:right w:w="0" w:type="dxa"/>
            </w:tcMar>
            <w:vAlign w:val="center"/>
          </w:tcPr>
          <w:p w14:paraId="0B628289" w14:textId="38F456AE" w:rsidR="00E14A19" w:rsidRPr="00FB5A64" w:rsidRDefault="00E14A19" w:rsidP="00E14A19">
            <w:pPr>
              <w:jc w:val="center"/>
              <w:rPr>
                <w:sz w:val="14"/>
                <w:szCs w:val="16"/>
                <w:lang w:val="en-GB"/>
              </w:rPr>
            </w:pPr>
            <w:r>
              <w:rPr>
                <w:sz w:val="14"/>
                <w:szCs w:val="16"/>
                <w:lang w:val="en-GB"/>
              </w:rPr>
              <w:t>O</w:t>
            </w:r>
          </w:p>
        </w:tc>
        <w:tc>
          <w:tcPr>
            <w:tcW w:w="94" w:type="pct"/>
            <w:tcMar>
              <w:left w:w="0" w:type="dxa"/>
              <w:right w:w="0" w:type="dxa"/>
            </w:tcMar>
            <w:vAlign w:val="center"/>
          </w:tcPr>
          <w:p w14:paraId="5D36686E" w14:textId="10AE26C8" w:rsidR="00E14A19" w:rsidRPr="00FB5A64" w:rsidRDefault="00E14A19" w:rsidP="00E14A19">
            <w:pPr>
              <w:jc w:val="center"/>
              <w:rPr>
                <w:sz w:val="14"/>
                <w:szCs w:val="16"/>
                <w:lang w:val="en-GB"/>
              </w:rPr>
            </w:pPr>
            <w:r>
              <w:rPr>
                <w:sz w:val="14"/>
                <w:szCs w:val="16"/>
                <w:lang w:val="en-GB"/>
              </w:rPr>
              <w:t>O</w:t>
            </w:r>
          </w:p>
        </w:tc>
        <w:tc>
          <w:tcPr>
            <w:tcW w:w="83" w:type="pct"/>
            <w:tcBorders>
              <w:right w:val="double" w:sz="4" w:space="0" w:color="548DD4" w:themeColor="text2" w:themeTint="99"/>
            </w:tcBorders>
            <w:tcMar>
              <w:left w:w="0" w:type="dxa"/>
              <w:right w:w="0" w:type="dxa"/>
            </w:tcMar>
            <w:vAlign w:val="center"/>
          </w:tcPr>
          <w:p w14:paraId="0B5139AD" w14:textId="04128AC5" w:rsidR="00E14A19" w:rsidRPr="00FB5A64" w:rsidRDefault="00E14A19" w:rsidP="00E14A19">
            <w:pPr>
              <w:jc w:val="center"/>
              <w:rPr>
                <w:sz w:val="14"/>
                <w:szCs w:val="16"/>
                <w:lang w:val="en-GB"/>
              </w:rPr>
            </w:pPr>
            <w:r>
              <w:rPr>
                <w:sz w:val="14"/>
                <w:szCs w:val="16"/>
                <w:lang w:val="en-GB"/>
              </w:rPr>
              <w:t>O</w:t>
            </w:r>
          </w:p>
        </w:tc>
        <w:tc>
          <w:tcPr>
            <w:tcW w:w="88" w:type="pct"/>
            <w:tcBorders>
              <w:left w:val="double" w:sz="4" w:space="0" w:color="548DD4" w:themeColor="text2" w:themeTint="99"/>
            </w:tcBorders>
            <w:tcMar>
              <w:left w:w="0" w:type="dxa"/>
              <w:right w:w="0" w:type="dxa"/>
            </w:tcMar>
            <w:vAlign w:val="center"/>
          </w:tcPr>
          <w:p w14:paraId="461E6309" w14:textId="56625F50" w:rsidR="00E14A19" w:rsidRPr="00FB5A64" w:rsidRDefault="00E14A19" w:rsidP="00E14A19">
            <w:pPr>
              <w:jc w:val="center"/>
              <w:rPr>
                <w:sz w:val="14"/>
                <w:szCs w:val="16"/>
                <w:lang w:val="en-GB"/>
              </w:rPr>
            </w:pPr>
            <w:r>
              <w:rPr>
                <w:sz w:val="14"/>
                <w:szCs w:val="16"/>
                <w:lang w:val="en-GB"/>
              </w:rPr>
              <w:t>O</w:t>
            </w:r>
          </w:p>
        </w:tc>
        <w:tc>
          <w:tcPr>
            <w:tcW w:w="92" w:type="pct"/>
            <w:tcMar>
              <w:left w:w="0" w:type="dxa"/>
              <w:right w:w="0" w:type="dxa"/>
            </w:tcMar>
            <w:vAlign w:val="center"/>
          </w:tcPr>
          <w:p w14:paraId="16CA2B29" w14:textId="16EF5F4D" w:rsidR="00E14A19" w:rsidRPr="00FB5A64" w:rsidRDefault="00E14A19" w:rsidP="00E14A19">
            <w:pPr>
              <w:jc w:val="center"/>
              <w:rPr>
                <w:sz w:val="14"/>
                <w:szCs w:val="16"/>
                <w:lang w:val="en-GB"/>
              </w:rPr>
            </w:pPr>
            <w:r>
              <w:rPr>
                <w:sz w:val="14"/>
                <w:szCs w:val="16"/>
                <w:lang w:val="en-GB"/>
              </w:rPr>
              <w:t>O</w:t>
            </w:r>
          </w:p>
        </w:tc>
        <w:tc>
          <w:tcPr>
            <w:tcW w:w="95" w:type="pct"/>
            <w:tcMar>
              <w:left w:w="0" w:type="dxa"/>
              <w:right w:w="0" w:type="dxa"/>
            </w:tcMar>
            <w:vAlign w:val="center"/>
          </w:tcPr>
          <w:p w14:paraId="64E68408" w14:textId="7827BB46" w:rsidR="00E14A19" w:rsidRPr="00FB5A64" w:rsidRDefault="00E14A19" w:rsidP="00E14A19">
            <w:pPr>
              <w:jc w:val="center"/>
              <w:rPr>
                <w:sz w:val="14"/>
                <w:szCs w:val="16"/>
                <w:lang w:val="en-GB"/>
              </w:rPr>
            </w:pPr>
            <w:r>
              <w:rPr>
                <w:sz w:val="14"/>
                <w:szCs w:val="16"/>
                <w:lang w:val="en-GB"/>
              </w:rPr>
              <w:t>O</w:t>
            </w:r>
          </w:p>
        </w:tc>
        <w:tc>
          <w:tcPr>
            <w:tcW w:w="92" w:type="pct"/>
            <w:tcBorders>
              <w:right w:val="double" w:sz="4" w:space="0" w:color="548DD4" w:themeColor="text2" w:themeTint="99"/>
            </w:tcBorders>
            <w:tcMar>
              <w:left w:w="0" w:type="dxa"/>
              <w:right w:w="0" w:type="dxa"/>
            </w:tcMar>
            <w:vAlign w:val="center"/>
          </w:tcPr>
          <w:p w14:paraId="7A641353" w14:textId="27487660" w:rsidR="00E14A19" w:rsidRPr="00FB5A64" w:rsidRDefault="00E14A19" w:rsidP="00E14A19">
            <w:pPr>
              <w:jc w:val="center"/>
              <w:rPr>
                <w:sz w:val="14"/>
                <w:szCs w:val="16"/>
                <w:lang w:val="en-GB"/>
              </w:rPr>
            </w:pPr>
            <w:r>
              <w:rPr>
                <w:sz w:val="14"/>
                <w:szCs w:val="16"/>
                <w:lang w:val="en-GB"/>
              </w:rPr>
              <w:t>O</w:t>
            </w:r>
          </w:p>
        </w:tc>
        <w:tc>
          <w:tcPr>
            <w:tcW w:w="94" w:type="pct"/>
            <w:tcBorders>
              <w:left w:val="double" w:sz="4" w:space="0" w:color="548DD4" w:themeColor="text2" w:themeTint="99"/>
            </w:tcBorders>
            <w:tcMar>
              <w:left w:w="0" w:type="dxa"/>
              <w:right w:w="0" w:type="dxa"/>
            </w:tcMar>
            <w:vAlign w:val="center"/>
          </w:tcPr>
          <w:p w14:paraId="6C4650FC" w14:textId="21F203CA" w:rsidR="00E14A19" w:rsidRPr="00FB5A64" w:rsidRDefault="00E14A19" w:rsidP="00E14A19">
            <w:pPr>
              <w:jc w:val="center"/>
              <w:rPr>
                <w:sz w:val="14"/>
                <w:szCs w:val="16"/>
                <w:lang w:val="en-GB"/>
              </w:rPr>
            </w:pPr>
            <w:r>
              <w:rPr>
                <w:sz w:val="14"/>
                <w:szCs w:val="16"/>
                <w:lang w:val="en-GB"/>
              </w:rPr>
              <w:t>O</w:t>
            </w:r>
          </w:p>
        </w:tc>
        <w:tc>
          <w:tcPr>
            <w:tcW w:w="94" w:type="pct"/>
            <w:tcMar>
              <w:left w:w="0" w:type="dxa"/>
              <w:right w:w="0" w:type="dxa"/>
            </w:tcMar>
            <w:vAlign w:val="center"/>
          </w:tcPr>
          <w:p w14:paraId="609DBADF" w14:textId="5C8817B9" w:rsidR="00E14A19" w:rsidRPr="00FB5A64" w:rsidRDefault="00E14A19" w:rsidP="00E14A19">
            <w:pPr>
              <w:jc w:val="center"/>
              <w:rPr>
                <w:sz w:val="14"/>
                <w:szCs w:val="16"/>
                <w:lang w:val="en-GB"/>
              </w:rPr>
            </w:pPr>
            <w:r>
              <w:rPr>
                <w:sz w:val="14"/>
                <w:szCs w:val="16"/>
                <w:lang w:val="en-GB"/>
              </w:rPr>
              <w:t>O</w:t>
            </w:r>
          </w:p>
        </w:tc>
        <w:tc>
          <w:tcPr>
            <w:tcW w:w="95" w:type="pct"/>
            <w:tcBorders>
              <w:right w:val="double" w:sz="4" w:space="0" w:color="548DD4" w:themeColor="text2" w:themeTint="99"/>
            </w:tcBorders>
            <w:tcMar>
              <w:left w:w="0" w:type="dxa"/>
              <w:right w:w="0" w:type="dxa"/>
            </w:tcMar>
            <w:vAlign w:val="center"/>
          </w:tcPr>
          <w:p w14:paraId="1E16E96F" w14:textId="6C030F03" w:rsidR="00E14A19" w:rsidRPr="00FB5A64" w:rsidRDefault="00E14A19" w:rsidP="00E14A19">
            <w:pPr>
              <w:jc w:val="center"/>
              <w:rPr>
                <w:sz w:val="14"/>
                <w:szCs w:val="16"/>
                <w:lang w:val="en-GB"/>
              </w:rPr>
            </w:pPr>
            <w:r>
              <w:rPr>
                <w:sz w:val="14"/>
                <w:szCs w:val="16"/>
                <w:lang w:val="en-GB"/>
              </w:rPr>
              <w:t>O</w:t>
            </w:r>
          </w:p>
        </w:tc>
        <w:tc>
          <w:tcPr>
            <w:tcW w:w="82" w:type="pct"/>
            <w:tcBorders>
              <w:left w:val="double" w:sz="4" w:space="0" w:color="548DD4" w:themeColor="text2" w:themeTint="99"/>
            </w:tcBorders>
            <w:tcMar>
              <w:left w:w="0" w:type="dxa"/>
              <w:right w:w="0" w:type="dxa"/>
            </w:tcMar>
            <w:vAlign w:val="center"/>
          </w:tcPr>
          <w:p w14:paraId="70061ACB" w14:textId="4C63DB21" w:rsidR="00E14A19" w:rsidRPr="00FB5A64" w:rsidRDefault="00E14A19" w:rsidP="00E14A19">
            <w:pPr>
              <w:jc w:val="center"/>
              <w:rPr>
                <w:sz w:val="14"/>
                <w:szCs w:val="16"/>
                <w:lang w:val="en-GB"/>
              </w:rPr>
            </w:pPr>
            <w:r>
              <w:rPr>
                <w:sz w:val="14"/>
                <w:szCs w:val="16"/>
                <w:lang w:val="en-GB"/>
              </w:rPr>
              <w:t>O</w:t>
            </w:r>
          </w:p>
        </w:tc>
        <w:tc>
          <w:tcPr>
            <w:tcW w:w="83" w:type="pct"/>
            <w:tcBorders>
              <w:right w:val="double" w:sz="4" w:space="0" w:color="548DD4" w:themeColor="text2" w:themeTint="99"/>
            </w:tcBorders>
            <w:tcMar>
              <w:left w:w="0" w:type="dxa"/>
              <w:right w:w="0" w:type="dxa"/>
            </w:tcMar>
            <w:vAlign w:val="center"/>
          </w:tcPr>
          <w:p w14:paraId="353EC4EC" w14:textId="2DDA5057" w:rsidR="00E14A19" w:rsidRPr="00FB5A64" w:rsidRDefault="00E14A19" w:rsidP="00E14A19">
            <w:pPr>
              <w:jc w:val="center"/>
              <w:rPr>
                <w:sz w:val="14"/>
                <w:szCs w:val="16"/>
                <w:lang w:val="en-GB"/>
              </w:rPr>
            </w:pPr>
            <w:r>
              <w:rPr>
                <w:sz w:val="14"/>
                <w:szCs w:val="16"/>
                <w:lang w:val="en-GB"/>
              </w:rPr>
              <w:t>O</w:t>
            </w:r>
          </w:p>
        </w:tc>
        <w:tc>
          <w:tcPr>
            <w:tcW w:w="92" w:type="pct"/>
            <w:tcBorders>
              <w:left w:val="double" w:sz="4" w:space="0" w:color="548DD4" w:themeColor="text2" w:themeTint="99"/>
            </w:tcBorders>
            <w:tcMar>
              <w:left w:w="0" w:type="dxa"/>
              <w:right w:w="0" w:type="dxa"/>
            </w:tcMar>
            <w:vAlign w:val="center"/>
          </w:tcPr>
          <w:p w14:paraId="44157038" w14:textId="2B48DACB" w:rsidR="00E14A19" w:rsidRPr="00FB5A64" w:rsidRDefault="00E14A19" w:rsidP="00E14A19">
            <w:pPr>
              <w:jc w:val="center"/>
              <w:rPr>
                <w:sz w:val="14"/>
                <w:szCs w:val="16"/>
                <w:lang w:val="en-GB"/>
              </w:rPr>
            </w:pPr>
            <w:r>
              <w:rPr>
                <w:sz w:val="14"/>
                <w:szCs w:val="16"/>
                <w:lang w:val="en-GB"/>
              </w:rPr>
              <w:t>O</w:t>
            </w:r>
          </w:p>
        </w:tc>
        <w:tc>
          <w:tcPr>
            <w:tcW w:w="94" w:type="pct"/>
            <w:tcMar>
              <w:left w:w="0" w:type="dxa"/>
              <w:right w:w="0" w:type="dxa"/>
            </w:tcMar>
            <w:vAlign w:val="center"/>
          </w:tcPr>
          <w:p w14:paraId="057EF00F" w14:textId="24FE78A3" w:rsidR="00E14A19" w:rsidRPr="00FB5A64" w:rsidRDefault="00E14A19" w:rsidP="00E14A19">
            <w:pPr>
              <w:jc w:val="center"/>
              <w:rPr>
                <w:sz w:val="14"/>
                <w:szCs w:val="16"/>
                <w:lang w:val="en-GB"/>
              </w:rPr>
            </w:pPr>
            <w:r>
              <w:rPr>
                <w:sz w:val="14"/>
                <w:szCs w:val="16"/>
                <w:lang w:val="en-GB"/>
              </w:rPr>
              <w:t>O</w:t>
            </w:r>
          </w:p>
        </w:tc>
        <w:tc>
          <w:tcPr>
            <w:tcW w:w="90" w:type="pct"/>
            <w:tcBorders>
              <w:right w:val="double" w:sz="4" w:space="0" w:color="548DD4" w:themeColor="text2" w:themeTint="99"/>
            </w:tcBorders>
            <w:tcMar>
              <w:left w:w="0" w:type="dxa"/>
              <w:right w:w="0" w:type="dxa"/>
            </w:tcMar>
            <w:vAlign w:val="center"/>
          </w:tcPr>
          <w:p w14:paraId="71CC2F83" w14:textId="5166C55A" w:rsidR="00E14A19" w:rsidRPr="00FB5A64" w:rsidRDefault="00E14A19" w:rsidP="00E14A19">
            <w:pPr>
              <w:jc w:val="center"/>
              <w:rPr>
                <w:sz w:val="14"/>
                <w:szCs w:val="16"/>
                <w:lang w:val="en-GB"/>
              </w:rPr>
            </w:pPr>
            <w:r>
              <w:rPr>
                <w:sz w:val="14"/>
                <w:szCs w:val="16"/>
                <w:lang w:val="en-GB"/>
              </w:rPr>
              <w:t>O</w:t>
            </w:r>
          </w:p>
        </w:tc>
      </w:tr>
    </w:tbl>
    <w:p w14:paraId="6FB32202" w14:textId="1DEFE33B" w:rsidR="00653AF7" w:rsidRDefault="00653AF7" w:rsidP="00653AF7">
      <w:pPr>
        <w:rPr>
          <w:lang w:val="en-GB"/>
        </w:rPr>
      </w:pPr>
    </w:p>
    <w:p w14:paraId="462C976B" w14:textId="77777777" w:rsidR="00653AF7" w:rsidRPr="00732CB7" w:rsidRDefault="00653AF7" w:rsidP="00653AF7">
      <w:pPr>
        <w:rPr>
          <w:lang w:val="en-GB"/>
        </w:rPr>
        <w:sectPr w:rsidR="00653AF7" w:rsidRPr="00732CB7">
          <w:pgSz w:w="16838" w:h="11906" w:orient="landscape"/>
          <w:pgMar w:top="1411" w:right="1411" w:bottom="1411" w:left="1411" w:header="706" w:footer="706" w:gutter="0"/>
          <w:cols w:space="720"/>
        </w:sectPr>
      </w:pPr>
    </w:p>
    <w:p w14:paraId="708D888D" w14:textId="77777777" w:rsidR="00653AF7" w:rsidRDefault="00653AF7" w:rsidP="00653AF7">
      <w:pPr>
        <w:pStyle w:val="Heading1"/>
        <w:numPr>
          <w:ilvl w:val="0"/>
          <w:numId w:val="2"/>
        </w:numPr>
        <w:rPr>
          <w:lang w:val="en-GB"/>
        </w:rPr>
      </w:pPr>
      <w:bookmarkStart w:id="237" w:name="_Toc40869262"/>
      <w:r>
        <w:rPr>
          <w:lang w:val="en-GB"/>
        </w:rPr>
        <w:lastRenderedPageBreak/>
        <w:t>Change Notice</w:t>
      </w:r>
      <w:bookmarkEnd w:id="237"/>
    </w:p>
    <w:p w14:paraId="00BC71E7" w14:textId="77777777" w:rsidR="00653AF7" w:rsidRDefault="00653AF7" w:rsidP="00653AF7">
      <w:pPr>
        <w:rPr>
          <w:lang w:val="en-GB"/>
        </w:rPr>
      </w:pPr>
      <w:r>
        <w:rPr>
          <w:lang w:val="en-GB"/>
        </w:rPr>
        <w:t>As indicated previously, the purpose of change notices is multifold:</w:t>
      </w:r>
    </w:p>
    <w:p w14:paraId="586A54F4" w14:textId="77777777" w:rsidR="00653AF7" w:rsidRDefault="00653AF7" w:rsidP="00653AF7">
      <w:pPr>
        <w:pStyle w:val="ListParagraph"/>
        <w:numPr>
          <w:ilvl w:val="0"/>
          <w:numId w:val="9"/>
        </w:numPr>
        <w:ind w:left="1080"/>
        <w:rPr>
          <w:lang w:val="en-GB"/>
        </w:rPr>
      </w:pPr>
      <w:r>
        <w:rPr>
          <w:lang w:val="en-GB"/>
        </w:rPr>
        <w:t>Correct a value reported in a previous version of the same notice (also often referred as Corrigenda),</w:t>
      </w:r>
    </w:p>
    <w:p w14:paraId="0249EAAA" w14:textId="77777777" w:rsidR="00653AF7" w:rsidRDefault="00653AF7" w:rsidP="00653AF7">
      <w:pPr>
        <w:pStyle w:val="ListParagraph"/>
        <w:numPr>
          <w:ilvl w:val="0"/>
          <w:numId w:val="9"/>
        </w:numPr>
        <w:ind w:left="1080"/>
        <w:rPr>
          <w:lang w:val="en-GB"/>
        </w:rPr>
      </w:pPr>
      <w:r>
        <w:rPr>
          <w:lang w:val="en-GB"/>
        </w:rPr>
        <w:t>Inform about changes to information not inside the notice (e.g. changed procurement documents),</w:t>
      </w:r>
    </w:p>
    <w:p w14:paraId="68BC286A" w14:textId="23D06C5E" w:rsidR="00653AF7" w:rsidRDefault="00653AF7" w:rsidP="00653AF7">
      <w:pPr>
        <w:rPr>
          <w:lang w:val="en-GB"/>
        </w:rPr>
      </w:pPr>
      <w:r>
        <w:rPr>
          <w:lang w:val="en-GB"/>
        </w:rPr>
        <w:t xml:space="preserve">Changes may apply to notices of any form type. A change notice contains all the information from the initial notice information with applied changes as well as information on those changes. When a change is applied to a previous change notice, </w:t>
      </w:r>
      <w:r w:rsidR="00436B11">
        <w:rPr>
          <w:lang w:val="en-GB"/>
        </w:rPr>
        <w:t xml:space="preserve">the consolidated text </w:t>
      </w:r>
      <w:r>
        <w:rPr>
          <w:lang w:val="en-GB"/>
        </w:rPr>
        <w:t xml:space="preserve">must </w:t>
      </w:r>
      <w:r w:rsidR="00436B11">
        <w:rPr>
          <w:lang w:val="en-GB"/>
        </w:rPr>
        <w:t>integrate</w:t>
      </w:r>
      <w:r>
        <w:rPr>
          <w:lang w:val="en-GB"/>
        </w:rPr>
        <w:t xml:space="preserve"> all changes from previous versions, </w:t>
      </w:r>
      <w:r w:rsidR="00436B11">
        <w:rPr>
          <w:lang w:val="en-GB"/>
        </w:rPr>
        <w:t>and</w:t>
      </w:r>
      <w:r>
        <w:rPr>
          <w:lang w:val="en-GB"/>
        </w:rPr>
        <w:t xml:space="preserve"> only the latest changes are described in the change section.</w:t>
      </w:r>
    </w:p>
    <w:p w14:paraId="15674E3E" w14:textId="77777777" w:rsidR="00653AF7" w:rsidRDefault="00653AF7" w:rsidP="00653AF7">
      <w:pPr>
        <w:rPr>
          <w:lang w:val="en-GB"/>
        </w:rPr>
      </w:pPr>
      <w:r>
        <w:rPr>
          <w:lang w:val="en-GB"/>
        </w:rPr>
        <w:t>When applying changes, it is essential to ensure that the variations do not need the start of a new procedure instead.</w:t>
      </w:r>
    </w:p>
    <w:p w14:paraId="373161F0" w14:textId="77777777" w:rsidR="00653AF7" w:rsidRDefault="00653AF7" w:rsidP="00653AF7">
      <w:pPr>
        <w:rPr>
          <w:iCs/>
          <w:lang w:val="en-GB"/>
        </w:rPr>
      </w:pPr>
      <w:r>
        <w:rPr>
          <w:iCs/>
          <w:lang w:val="en-GB"/>
        </w:rPr>
        <w:t>The changes are indicated using the dedicated extension elements at the root of the notice.</w:t>
      </w:r>
    </w:p>
    <w:p w14:paraId="7C86FD9D" w14:textId="77777777" w:rsidR="00653AF7" w:rsidRDefault="00653AF7" w:rsidP="00653AF7">
      <w:pPr>
        <w:pStyle w:val="Heading2"/>
        <w:numPr>
          <w:ilvl w:val="1"/>
          <w:numId w:val="2"/>
        </w:numPr>
      </w:pPr>
      <w:bookmarkStart w:id="238" w:name="_Toc40869263"/>
      <w:r>
        <w:t>Changed Object</w:t>
      </w:r>
      <w:bookmarkEnd w:id="238"/>
    </w:p>
    <w:p w14:paraId="61BC7089" w14:textId="77777777" w:rsidR="00653AF7" w:rsidRDefault="00653AF7" w:rsidP="00653AF7">
      <w:pPr>
        <w:rPr>
          <w:lang w:val="en-GB"/>
        </w:rPr>
      </w:pPr>
      <w:r>
        <w:rPr>
          <w:lang w:val="en-GB"/>
        </w:rPr>
        <w:t>To identify the changed object, the following business terms are used:</w:t>
      </w:r>
    </w:p>
    <w:p w14:paraId="15362564" w14:textId="77777777" w:rsidR="00653AF7" w:rsidRPr="00957C5C" w:rsidRDefault="00653AF7" w:rsidP="006C76E4">
      <w:pPr>
        <w:pStyle w:val="ListParagraph"/>
        <w:numPr>
          <w:ilvl w:val="0"/>
          <w:numId w:val="42"/>
        </w:numPr>
        <w:rPr>
          <w:lang w:val="fr-BE"/>
        </w:rPr>
      </w:pPr>
      <w:r w:rsidRPr="0044533C">
        <w:rPr>
          <w:lang w:val="en-GB"/>
        </w:rPr>
        <w:t>Change Notice Version Identifier (BT-758)</w:t>
      </w:r>
    </w:p>
    <w:p w14:paraId="59453D33" w14:textId="77777777" w:rsidR="00653AF7" w:rsidRPr="00957C5C" w:rsidRDefault="00653AF7" w:rsidP="006C76E4">
      <w:pPr>
        <w:pStyle w:val="ListParagraph"/>
        <w:numPr>
          <w:ilvl w:val="0"/>
          <w:numId w:val="42"/>
        </w:numPr>
        <w:rPr>
          <w:lang w:val="fr-BE"/>
        </w:rPr>
      </w:pPr>
      <w:r w:rsidRPr="00FD7043">
        <w:rPr>
          <w:lang w:val="fr-BE"/>
        </w:rPr>
        <w:t>Procurement Documents Change Date (BT-719)</w:t>
      </w:r>
    </w:p>
    <w:p w14:paraId="5049BF7E" w14:textId="77777777" w:rsidR="00653AF7" w:rsidRPr="00957C5C" w:rsidRDefault="00653AF7" w:rsidP="006C76E4">
      <w:pPr>
        <w:pStyle w:val="ListParagraph"/>
        <w:numPr>
          <w:ilvl w:val="0"/>
          <w:numId w:val="42"/>
        </w:numPr>
        <w:rPr>
          <w:lang w:val="fr-BE"/>
        </w:rPr>
      </w:pPr>
      <w:r w:rsidRPr="00FD7043">
        <w:rPr>
          <w:lang w:val="fr-BE"/>
        </w:rPr>
        <w:t>Procurement Documents Change Indicator (BT-718)</w:t>
      </w:r>
    </w:p>
    <w:p w14:paraId="3844292E" w14:textId="77777777" w:rsidR="00653AF7" w:rsidRDefault="00653AF7" w:rsidP="00653AF7">
      <w:pPr>
        <w:rPr>
          <w:lang w:val="en-GB"/>
        </w:rPr>
      </w:pPr>
      <w:r>
        <w:rPr>
          <w:lang w:val="en-GB"/>
        </w:rPr>
        <w:t>Since the change notice will induce a new version of an existing notice, it will keep the same identifier as the changed notice.</w:t>
      </w:r>
    </w:p>
    <w:p w14:paraId="09CD1D64" w14:textId="47EBAAA8" w:rsidR="00653AF7" w:rsidRDefault="00653AF7" w:rsidP="003A3893">
      <w:pPr>
        <w:rPr>
          <w:lang w:val="en-GB"/>
        </w:rPr>
      </w:pPr>
      <w:r>
        <w:rPr>
          <w:lang w:val="en-GB"/>
        </w:rPr>
        <w:t>The procurement documents related elements are there to indicate whether these documents have changed and when. If the notice content has changed, then other elements are additionally used as described in the next section.</w:t>
      </w:r>
      <w:r w:rsidR="003A3893">
        <w:rPr>
          <w:lang w:val="en-GB"/>
        </w:rPr>
        <w:t xml:space="preserve"> </w:t>
      </w:r>
    </w:p>
    <w:p w14:paraId="55A011E0" w14:textId="77777777" w:rsidR="00653AF7" w:rsidRDefault="00653AF7" w:rsidP="00653AF7">
      <w:pPr>
        <w:pStyle w:val="Heading2"/>
        <w:numPr>
          <w:ilvl w:val="1"/>
          <w:numId w:val="2"/>
        </w:numPr>
      </w:pPr>
      <w:bookmarkStart w:id="239" w:name="_Toc40869264"/>
      <w:r>
        <w:t>Changed Element</w:t>
      </w:r>
      <w:bookmarkEnd w:id="239"/>
    </w:p>
    <w:p w14:paraId="78DA9F7B" w14:textId="77777777" w:rsidR="00653AF7" w:rsidRDefault="00653AF7" w:rsidP="00653AF7">
      <w:pPr>
        <w:rPr>
          <w:lang w:val="en-GB"/>
        </w:rPr>
      </w:pPr>
      <w:r>
        <w:rPr>
          <w:lang w:val="en-GB"/>
        </w:rPr>
        <w:t>The changed elements are identified and the modifications described:</w:t>
      </w:r>
    </w:p>
    <w:p w14:paraId="76251B1B" w14:textId="77777777" w:rsidR="00653AF7" w:rsidRDefault="00653AF7" w:rsidP="006C76E4">
      <w:pPr>
        <w:pStyle w:val="ListParagraph"/>
        <w:numPr>
          <w:ilvl w:val="0"/>
          <w:numId w:val="43"/>
        </w:numPr>
        <w:rPr>
          <w:lang w:val="en-GB"/>
        </w:rPr>
      </w:pPr>
      <w:r>
        <w:rPr>
          <w:lang w:val="en-GB"/>
        </w:rPr>
        <w:t>Change Previous Section Identifier (BT-13716)</w:t>
      </w:r>
    </w:p>
    <w:p w14:paraId="088DCA88" w14:textId="77777777" w:rsidR="00653AF7" w:rsidRDefault="00653AF7" w:rsidP="006C76E4">
      <w:pPr>
        <w:pStyle w:val="ListParagraph"/>
        <w:numPr>
          <w:ilvl w:val="0"/>
          <w:numId w:val="43"/>
        </w:numPr>
        <w:rPr>
          <w:lang w:val="en-GB"/>
        </w:rPr>
      </w:pPr>
      <w:r>
        <w:rPr>
          <w:lang w:val="en-GB"/>
        </w:rPr>
        <w:t>Change Description (BT-141)</w:t>
      </w:r>
    </w:p>
    <w:p w14:paraId="79A39927" w14:textId="77777777" w:rsidR="00653AF7" w:rsidRDefault="00653AF7" w:rsidP="00653AF7">
      <w:pPr>
        <w:rPr>
          <w:lang w:val="en-GB"/>
        </w:rPr>
      </w:pPr>
      <w:r>
        <w:rPr>
          <w:lang w:val="en-GB"/>
        </w:rPr>
        <w:t>The decription may be used for complex or important changes.</w:t>
      </w:r>
    </w:p>
    <w:p w14:paraId="2A358C3F" w14:textId="31BE1559" w:rsidR="00653AF7" w:rsidRDefault="00653AF7" w:rsidP="00653AF7">
      <w:pPr>
        <w:rPr>
          <w:lang w:val="en-GB"/>
        </w:rPr>
      </w:pPr>
      <w:r>
        <w:rPr>
          <w:lang w:val="en-GB"/>
        </w:rPr>
        <w:t xml:space="preserve">For small changes or value changes, the </w:t>
      </w:r>
      <w:r w:rsidR="00E454A8">
        <w:rPr>
          <w:lang w:val="en-GB"/>
        </w:rPr>
        <w:t>“</w:t>
      </w:r>
      <w:r w:rsidR="00E454A8" w:rsidRPr="00E454A8">
        <w:rPr>
          <w:i/>
          <w:iCs/>
          <w:lang w:val="en-GB"/>
        </w:rPr>
        <w:t>efbc:</w:t>
      </w:r>
      <w:r w:rsidRPr="00E454A8">
        <w:rPr>
          <w:i/>
          <w:iCs/>
          <w:lang w:val="en-GB"/>
        </w:rPr>
        <w:t>ElementOldValue</w:t>
      </w:r>
      <w:r w:rsidR="00E454A8">
        <w:rPr>
          <w:lang w:val="en-GB"/>
        </w:rPr>
        <w:t>”</w:t>
      </w:r>
      <w:r>
        <w:rPr>
          <w:lang w:val="en-GB"/>
        </w:rPr>
        <w:t xml:space="preserve"> and </w:t>
      </w:r>
      <w:r w:rsidR="00E454A8">
        <w:rPr>
          <w:lang w:val="en-GB"/>
        </w:rPr>
        <w:t>“</w:t>
      </w:r>
      <w:r w:rsidR="00E454A8" w:rsidRPr="00E454A8">
        <w:rPr>
          <w:i/>
          <w:iCs/>
          <w:lang w:val="en-GB"/>
        </w:rPr>
        <w:t>efbc:</w:t>
      </w:r>
      <w:r w:rsidRPr="00E454A8">
        <w:rPr>
          <w:i/>
          <w:iCs/>
          <w:lang w:val="en-GB"/>
        </w:rPr>
        <w:t>ElementNewValue</w:t>
      </w:r>
      <w:r w:rsidR="00E454A8">
        <w:rPr>
          <w:lang w:val="en-GB"/>
        </w:rPr>
        <w:t>”</w:t>
      </w:r>
      <w:r>
        <w:rPr>
          <w:lang w:val="en-GB"/>
        </w:rPr>
        <w:t xml:space="preserve"> may be used to allow  highlighting or computing differences associated to the changed element.</w:t>
      </w:r>
    </w:p>
    <w:p w14:paraId="6352229A" w14:textId="77777777" w:rsidR="00653AF7" w:rsidRDefault="00653AF7" w:rsidP="00653AF7">
      <w:pPr>
        <w:pStyle w:val="Heading2"/>
        <w:numPr>
          <w:ilvl w:val="1"/>
          <w:numId w:val="2"/>
        </w:numPr>
      </w:pPr>
      <w:bookmarkStart w:id="240" w:name="_Toc40869265"/>
      <w:r>
        <w:t>Change Reason</w:t>
      </w:r>
      <w:bookmarkEnd w:id="240"/>
    </w:p>
    <w:p w14:paraId="6106665A" w14:textId="2ECB0AA6" w:rsidR="00653AF7" w:rsidRDefault="00653AF7" w:rsidP="00653AF7">
      <w:pPr>
        <w:rPr>
          <w:lang w:val="en-GB"/>
        </w:rPr>
      </w:pPr>
      <w:r>
        <w:rPr>
          <w:lang w:val="en-GB"/>
        </w:rPr>
        <w:t xml:space="preserve">Reason for a change shall be expressed using a code from the </w:t>
      </w:r>
      <w:hyperlink r:id="rId90" w:history="1">
        <w:r w:rsidRPr="0081087C">
          <w:rPr>
            <w:rStyle w:val="Hyperlink"/>
            <w:lang w:val="en-GB"/>
          </w:rPr>
          <w:t>change-corrig-justification</w:t>
        </w:r>
      </w:hyperlink>
      <w:r>
        <w:rPr>
          <w:lang w:val="en-GB"/>
        </w:rPr>
        <w:t xml:space="preserve"> codelist and a description:</w:t>
      </w:r>
    </w:p>
    <w:p w14:paraId="4D9186ED" w14:textId="77777777" w:rsidR="00653AF7" w:rsidRDefault="00653AF7" w:rsidP="006C76E4">
      <w:pPr>
        <w:pStyle w:val="ListParagraph"/>
        <w:numPr>
          <w:ilvl w:val="0"/>
          <w:numId w:val="44"/>
        </w:numPr>
        <w:rPr>
          <w:lang w:val="en-GB"/>
        </w:rPr>
      </w:pPr>
      <w:r>
        <w:rPr>
          <w:lang w:val="en-GB"/>
        </w:rPr>
        <w:lastRenderedPageBreak/>
        <w:t>Change Reason Code (BT-140)</w:t>
      </w:r>
    </w:p>
    <w:p w14:paraId="62F21214" w14:textId="77777777" w:rsidR="00653AF7" w:rsidRDefault="00653AF7" w:rsidP="006C76E4">
      <w:pPr>
        <w:pStyle w:val="ListParagraph"/>
        <w:numPr>
          <w:ilvl w:val="0"/>
          <w:numId w:val="44"/>
        </w:numPr>
        <w:rPr>
          <w:lang w:val="en-GB"/>
        </w:rPr>
      </w:pPr>
      <w:r>
        <w:rPr>
          <w:lang w:val="en-GB"/>
        </w:rPr>
        <w:t>Change Reason Description (BT-762)</w:t>
      </w:r>
    </w:p>
    <w:p w14:paraId="3186825C" w14:textId="31B993D6" w:rsidR="003A3893" w:rsidRDefault="003A3893" w:rsidP="003A3893">
      <w:pPr>
        <w:pStyle w:val="Heading2"/>
      </w:pPr>
      <w:bookmarkStart w:id="241" w:name="_Toc40869266"/>
      <w:r>
        <w:t>Change elements</w:t>
      </w:r>
      <w:bookmarkEnd w:id="241"/>
    </w:p>
    <w:p w14:paraId="7247F146" w14:textId="670E62EB" w:rsidR="003A3893" w:rsidRDefault="003A3893" w:rsidP="003A3893">
      <w:pPr>
        <w:rPr>
          <w:lang w:val="en-GB"/>
        </w:rPr>
      </w:pPr>
      <w:r>
        <w:rPr>
          <w:lang w:val="en-GB"/>
        </w:rPr>
        <w:t xml:space="preserve">In </w:t>
      </w:r>
      <w:r>
        <w:rPr>
          <w:lang w:val="en-GB"/>
        </w:rPr>
        <w:fldChar w:fldCharType="begin"/>
      </w:r>
      <w:r>
        <w:rPr>
          <w:lang w:val="en-GB"/>
        </w:rPr>
        <w:instrText xml:space="preserve"> REF _Ref34005803 \h </w:instrText>
      </w:r>
      <w:r>
        <w:rPr>
          <w:lang w:val="en-GB"/>
        </w:rPr>
      </w:r>
      <w:r>
        <w:rPr>
          <w:lang w:val="en-GB"/>
        </w:rPr>
        <w:fldChar w:fldCharType="separate"/>
      </w:r>
      <w:r w:rsidR="00F65D9C">
        <w:t xml:space="preserve">Table </w:t>
      </w:r>
      <w:r w:rsidR="00F65D9C">
        <w:rPr>
          <w:noProof/>
        </w:rPr>
        <w:t>25</w:t>
      </w:r>
      <w:r>
        <w:rPr>
          <w:lang w:val="en-GB"/>
        </w:rPr>
        <w:fldChar w:fldCharType="end"/>
      </w:r>
      <w:r>
        <w:rPr>
          <w:lang w:val="en-GB"/>
        </w:rPr>
        <w:t xml:space="preserve"> are referenced the different business terms relative to changes and their corresponding elements.</w:t>
      </w:r>
    </w:p>
    <w:p w14:paraId="2D70B3EF" w14:textId="6B64B79A" w:rsidR="003A3893" w:rsidRDefault="003A3893" w:rsidP="003A3893">
      <w:pPr>
        <w:pStyle w:val="Caption"/>
        <w:keepNext/>
      </w:pPr>
      <w:bookmarkStart w:id="242" w:name="_Ref34005803"/>
      <w:bookmarkStart w:id="243" w:name="_Toc40869302"/>
      <w:r>
        <w:t xml:space="preserve">Table </w:t>
      </w:r>
      <w:r>
        <w:fldChar w:fldCharType="begin"/>
      </w:r>
      <w:r>
        <w:instrText xml:space="preserve"> SEQ Table \* ARABIC </w:instrText>
      </w:r>
      <w:r>
        <w:fldChar w:fldCharType="separate"/>
      </w:r>
      <w:r w:rsidR="00F65D9C">
        <w:rPr>
          <w:noProof/>
        </w:rPr>
        <w:t>25</w:t>
      </w:r>
      <w:r>
        <w:fldChar w:fldCharType="end"/>
      </w:r>
      <w:bookmarkEnd w:id="242"/>
      <w:r>
        <w:t xml:space="preserve"> – Changes associated elements</w:t>
      </w:r>
      <w:bookmarkEnd w:id="243"/>
    </w:p>
    <w:tbl>
      <w:tblPr>
        <w:tblStyle w:val="GridTable5Dark-Accent11"/>
        <w:tblW w:w="9119" w:type="dxa"/>
        <w:tblLayout w:type="fixed"/>
        <w:tblLook w:val="0420" w:firstRow="1" w:lastRow="0" w:firstColumn="0" w:lastColumn="0" w:noHBand="0" w:noVBand="1"/>
      </w:tblPr>
      <w:tblGrid>
        <w:gridCol w:w="2581"/>
        <w:gridCol w:w="3658"/>
        <w:gridCol w:w="450"/>
        <w:gridCol w:w="2430"/>
      </w:tblGrid>
      <w:tr w:rsidR="003A3893" w14:paraId="326B6EF2" w14:textId="77777777" w:rsidTr="009C187E">
        <w:trPr>
          <w:cnfStyle w:val="100000000000" w:firstRow="1" w:lastRow="0" w:firstColumn="0" w:lastColumn="0" w:oddVBand="0" w:evenVBand="0" w:oddHBand="0" w:evenHBand="0" w:firstRowFirstColumn="0" w:firstRowLastColumn="0" w:lastRowFirstColumn="0" w:lastRowLastColumn="0"/>
          <w:trHeight w:val="509"/>
        </w:trPr>
        <w:tc>
          <w:tcPr>
            <w:tcW w:w="2581" w:type="dxa"/>
            <w:vMerge w:val="restart"/>
            <w:tcBorders>
              <w:bottom w:val="single" w:sz="4" w:space="0" w:color="FFFFFF" w:themeColor="background1"/>
            </w:tcBorders>
            <w:vAlign w:val="center"/>
            <w:hideMark/>
          </w:tcPr>
          <w:p w14:paraId="4D000A2F" w14:textId="77777777" w:rsidR="003A3893" w:rsidRDefault="003A3893" w:rsidP="009C187E">
            <w:pPr>
              <w:jc w:val="center"/>
              <w:rPr>
                <w:b w:val="0"/>
                <w:bCs w:val="0"/>
                <w:lang w:val="en-GB"/>
              </w:rPr>
            </w:pPr>
            <w:r>
              <w:rPr>
                <w:lang w:val="en-GB"/>
              </w:rPr>
              <w:t>eForms BT/BG</w:t>
            </w:r>
          </w:p>
        </w:tc>
        <w:tc>
          <w:tcPr>
            <w:tcW w:w="3658" w:type="dxa"/>
            <w:vMerge w:val="restart"/>
            <w:tcBorders>
              <w:bottom w:val="single" w:sz="4" w:space="0" w:color="FFFFFF" w:themeColor="background1"/>
            </w:tcBorders>
            <w:vAlign w:val="center"/>
            <w:hideMark/>
          </w:tcPr>
          <w:p w14:paraId="15937B61" w14:textId="77777777" w:rsidR="003A3893" w:rsidRDefault="003A3893" w:rsidP="009C187E">
            <w:pPr>
              <w:jc w:val="center"/>
              <w:rPr>
                <w:b w:val="0"/>
                <w:bCs w:val="0"/>
                <w:lang w:val="en-GB"/>
              </w:rPr>
            </w:pPr>
            <w:r>
              <w:rPr>
                <w:lang w:val="en-GB"/>
              </w:rPr>
              <w:t>Description</w:t>
            </w:r>
          </w:p>
        </w:tc>
        <w:tc>
          <w:tcPr>
            <w:tcW w:w="450" w:type="dxa"/>
            <w:vMerge w:val="restart"/>
            <w:tcBorders>
              <w:bottom w:val="single" w:sz="4" w:space="0" w:color="FFFFFF" w:themeColor="background1"/>
            </w:tcBorders>
            <w:textDirection w:val="btLr"/>
            <w:vAlign w:val="center"/>
            <w:hideMark/>
          </w:tcPr>
          <w:p w14:paraId="55F0E498" w14:textId="77777777" w:rsidR="003A3893" w:rsidRDefault="003A3893" w:rsidP="009C187E">
            <w:pPr>
              <w:ind w:left="115" w:right="115"/>
              <w:jc w:val="center"/>
              <w:rPr>
                <w:sz w:val="20"/>
                <w:lang w:val="en-GB"/>
              </w:rPr>
            </w:pPr>
            <w:r>
              <w:rPr>
                <w:sz w:val="18"/>
                <w:lang w:val="en-GB"/>
              </w:rPr>
              <w:t>Cardin.</w:t>
            </w:r>
          </w:p>
        </w:tc>
        <w:tc>
          <w:tcPr>
            <w:tcW w:w="2430" w:type="dxa"/>
            <w:vMerge w:val="restart"/>
            <w:tcBorders>
              <w:bottom w:val="single" w:sz="4" w:space="0" w:color="FFFFFF" w:themeColor="background1"/>
            </w:tcBorders>
            <w:vAlign w:val="center"/>
            <w:hideMark/>
          </w:tcPr>
          <w:p w14:paraId="157E8971" w14:textId="77777777" w:rsidR="003A3893" w:rsidRDefault="003A3893" w:rsidP="009C187E">
            <w:pPr>
              <w:jc w:val="center"/>
              <w:rPr>
                <w:b w:val="0"/>
                <w:bCs w:val="0"/>
                <w:lang w:val="en-GB"/>
              </w:rPr>
            </w:pPr>
            <w:r>
              <w:rPr>
                <w:lang w:val="en-GB"/>
              </w:rPr>
              <w:t>XSD element</w:t>
            </w:r>
          </w:p>
        </w:tc>
      </w:tr>
      <w:tr w:rsidR="003A3893" w14:paraId="0F1FD0BA" w14:textId="77777777" w:rsidTr="009C187E">
        <w:trPr>
          <w:cnfStyle w:val="000000100000" w:firstRow="0" w:lastRow="0" w:firstColumn="0" w:lastColumn="0" w:oddVBand="0" w:evenVBand="0" w:oddHBand="1" w:evenHBand="0" w:firstRowFirstColumn="0" w:firstRowLastColumn="0" w:lastRowFirstColumn="0" w:lastRowLastColumn="0"/>
          <w:trHeight w:val="787"/>
        </w:trPr>
        <w:tc>
          <w:tcPr>
            <w:tcW w:w="2581" w:type="dxa"/>
            <w:vMerge/>
            <w:tcBorders>
              <w:top w:val="single" w:sz="4" w:space="0" w:color="FFFFFF" w:themeColor="background1"/>
              <w:left w:val="single" w:sz="4" w:space="0" w:color="FFFFFF" w:themeColor="background1"/>
              <w:bottom w:val="single" w:sz="4" w:space="0" w:color="FFFFFF" w:themeColor="background1"/>
              <w:right w:val="nil"/>
            </w:tcBorders>
            <w:vAlign w:val="center"/>
            <w:hideMark/>
          </w:tcPr>
          <w:p w14:paraId="5E8C0AE9" w14:textId="77777777" w:rsidR="003A3893" w:rsidRDefault="003A3893" w:rsidP="009C187E">
            <w:pPr>
              <w:jc w:val="left"/>
              <w:rPr>
                <w:color w:val="FFFFFF" w:themeColor="background1"/>
                <w:lang w:val="en-GB"/>
              </w:rPr>
            </w:pPr>
          </w:p>
        </w:tc>
        <w:tc>
          <w:tcPr>
            <w:tcW w:w="3658" w:type="dxa"/>
            <w:vMerge/>
            <w:tcBorders>
              <w:top w:val="single" w:sz="4" w:space="0" w:color="FFFFFF" w:themeColor="background1"/>
              <w:left w:val="nil"/>
              <w:bottom w:val="single" w:sz="4" w:space="0" w:color="FFFFFF" w:themeColor="background1"/>
              <w:right w:val="nil"/>
            </w:tcBorders>
            <w:vAlign w:val="center"/>
            <w:hideMark/>
          </w:tcPr>
          <w:p w14:paraId="3D8B740C" w14:textId="77777777" w:rsidR="003A3893" w:rsidRDefault="003A3893" w:rsidP="009C187E">
            <w:pPr>
              <w:jc w:val="left"/>
              <w:rPr>
                <w:color w:val="FFFFFF" w:themeColor="background1"/>
                <w:lang w:val="en-GB"/>
              </w:rPr>
            </w:pPr>
          </w:p>
        </w:tc>
        <w:tc>
          <w:tcPr>
            <w:tcW w:w="450" w:type="dxa"/>
            <w:vMerge/>
            <w:tcBorders>
              <w:top w:val="single" w:sz="4" w:space="0" w:color="FFFFFF" w:themeColor="background1"/>
              <w:left w:val="nil"/>
              <w:bottom w:val="single" w:sz="4" w:space="0" w:color="FFFFFF" w:themeColor="background1"/>
              <w:right w:val="nil"/>
            </w:tcBorders>
            <w:vAlign w:val="center"/>
            <w:hideMark/>
          </w:tcPr>
          <w:p w14:paraId="29EFBD50" w14:textId="77777777" w:rsidR="003A3893" w:rsidRDefault="003A3893" w:rsidP="009C187E">
            <w:pPr>
              <w:jc w:val="left"/>
              <w:rPr>
                <w:b/>
                <w:bCs/>
                <w:color w:val="FFFFFF" w:themeColor="background1"/>
                <w:sz w:val="20"/>
                <w:lang w:val="en-GB"/>
              </w:rPr>
            </w:pPr>
          </w:p>
        </w:tc>
        <w:tc>
          <w:tcPr>
            <w:tcW w:w="2430" w:type="dxa"/>
            <w:vMerge/>
            <w:tcBorders>
              <w:top w:val="single" w:sz="4" w:space="0" w:color="FFFFFF" w:themeColor="background1"/>
              <w:left w:val="nil"/>
              <w:bottom w:val="single" w:sz="4" w:space="0" w:color="FFFFFF" w:themeColor="background1"/>
              <w:right w:val="single" w:sz="4" w:space="0" w:color="FFFFFF" w:themeColor="background1"/>
            </w:tcBorders>
            <w:vAlign w:val="center"/>
            <w:hideMark/>
          </w:tcPr>
          <w:p w14:paraId="6D3E6E71" w14:textId="77777777" w:rsidR="003A3893" w:rsidRDefault="003A3893" w:rsidP="009C187E">
            <w:pPr>
              <w:jc w:val="left"/>
              <w:rPr>
                <w:color w:val="FFFFFF" w:themeColor="background1"/>
                <w:lang w:val="en-GB"/>
              </w:rPr>
            </w:pPr>
          </w:p>
        </w:tc>
      </w:tr>
      <w:tr w:rsidR="003A3893" w14:paraId="269A2956" w14:textId="77777777" w:rsidTr="009C187E">
        <w:tc>
          <w:tcPr>
            <w:tcW w:w="25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29723CB" w14:textId="77777777" w:rsidR="003A3893" w:rsidRPr="00436B11" w:rsidRDefault="003A3893" w:rsidP="009C187E">
            <w:pPr>
              <w:jc w:val="left"/>
              <w:rPr>
                <w:b/>
                <w:sz w:val="18"/>
                <w:szCs w:val="20"/>
                <w:lang w:val="fr-BE"/>
              </w:rPr>
            </w:pPr>
            <w:r w:rsidRPr="00436B11">
              <w:rPr>
                <w:b/>
                <w:sz w:val="18"/>
                <w:szCs w:val="20"/>
                <w:lang w:val="en-GB"/>
              </w:rPr>
              <w:t>Change Notice Version Identifier (BT-758)</w:t>
            </w:r>
          </w:p>
        </w:tc>
        <w:tc>
          <w:tcPr>
            <w:tcW w:w="365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B4513BE" w14:textId="77777777" w:rsidR="003A3893" w:rsidRPr="00FD7043" w:rsidRDefault="003A3893" w:rsidP="009C187E">
            <w:pPr>
              <w:jc w:val="left"/>
              <w:rPr>
                <w:sz w:val="16"/>
                <w:szCs w:val="20"/>
                <w:lang w:val="en-GB"/>
              </w:rPr>
            </w:pPr>
            <w:r w:rsidRPr="00FD7043">
              <w:rPr>
                <w:sz w:val="16"/>
                <w:szCs w:val="20"/>
                <w:lang w:val="en-GB"/>
              </w:rPr>
              <w:t>Reference to the Changed Notice Version</w:t>
            </w:r>
          </w:p>
        </w:tc>
        <w:tc>
          <w:tcPr>
            <w:tcW w:w="4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4131033" w14:textId="77777777" w:rsidR="003A3893" w:rsidRPr="00166518" w:rsidRDefault="003A3893" w:rsidP="009C187E">
            <w:pPr>
              <w:jc w:val="center"/>
              <w:rPr>
                <w:b/>
                <w:sz w:val="16"/>
                <w:szCs w:val="20"/>
                <w:lang w:val="fr-BE"/>
              </w:rPr>
            </w:pPr>
            <w:r w:rsidRPr="00166518">
              <w:rPr>
                <w:b/>
                <w:sz w:val="16"/>
                <w:szCs w:val="20"/>
                <w:lang w:val="fr-BE"/>
              </w:rPr>
              <w:t>1</w:t>
            </w:r>
          </w:p>
        </w:tc>
        <w:tc>
          <w:tcPr>
            <w:tcW w:w="24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A616CDD" w14:textId="77777777" w:rsidR="003A3893" w:rsidRPr="00166518" w:rsidRDefault="003A3893" w:rsidP="009C187E">
            <w:pPr>
              <w:tabs>
                <w:tab w:val="left" w:pos="1180"/>
              </w:tabs>
              <w:jc w:val="left"/>
              <w:rPr>
                <w:sz w:val="16"/>
                <w:szCs w:val="20"/>
                <w:lang w:val="fr-BE"/>
              </w:rPr>
            </w:pPr>
            <w:r w:rsidRPr="00166518">
              <w:rPr>
                <w:sz w:val="16"/>
                <w:szCs w:val="20"/>
                <w:lang w:val="fr-BE"/>
              </w:rPr>
              <w:t>efbc:ChangedNoticeIdentifier</w:t>
            </w:r>
          </w:p>
        </w:tc>
      </w:tr>
      <w:tr w:rsidR="003A3893" w14:paraId="30156C45" w14:textId="77777777" w:rsidTr="009C187E">
        <w:trPr>
          <w:cnfStyle w:val="000000100000" w:firstRow="0" w:lastRow="0" w:firstColumn="0" w:lastColumn="0" w:oddVBand="0" w:evenVBand="0" w:oddHBand="1" w:evenHBand="0" w:firstRowFirstColumn="0" w:firstRowLastColumn="0" w:lastRowFirstColumn="0" w:lastRowLastColumn="0"/>
        </w:trPr>
        <w:tc>
          <w:tcPr>
            <w:tcW w:w="25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33093EC" w14:textId="77777777" w:rsidR="003A3893" w:rsidRPr="00436B11" w:rsidRDefault="003A3893" w:rsidP="009C187E">
            <w:pPr>
              <w:jc w:val="left"/>
              <w:rPr>
                <w:b/>
                <w:sz w:val="18"/>
                <w:szCs w:val="20"/>
                <w:lang w:val="fr-BE"/>
              </w:rPr>
            </w:pPr>
            <w:r w:rsidRPr="00FD7043">
              <w:rPr>
                <w:b/>
                <w:sz w:val="18"/>
                <w:szCs w:val="20"/>
                <w:lang w:val="fr-BE"/>
              </w:rPr>
              <w:t>Procurement Documents Change Date (BT-719)</w:t>
            </w:r>
          </w:p>
        </w:tc>
        <w:tc>
          <w:tcPr>
            <w:tcW w:w="365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9A789BD" w14:textId="77777777" w:rsidR="003A3893" w:rsidRPr="00166518" w:rsidRDefault="003A3893" w:rsidP="009C187E">
            <w:pPr>
              <w:jc w:val="left"/>
              <w:rPr>
                <w:sz w:val="16"/>
                <w:szCs w:val="20"/>
                <w:lang w:val="fr-BE"/>
              </w:rPr>
            </w:pPr>
            <w:r w:rsidRPr="00166518">
              <w:rPr>
                <w:sz w:val="16"/>
                <w:szCs w:val="20"/>
                <w:lang w:val="fr-BE"/>
              </w:rPr>
              <w:t>Date of procurement documents changes</w:t>
            </w:r>
          </w:p>
        </w:tc>
        <w:tc>
          <w:tcPr>
            <w:tcW w:w="4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B5C2308" w14:textId="77777777" w:rsidR="003A3893" w:rsidRPr="00166518" w:rsidRDefault="003A3893" w:rsidP="009C187E">
            <w:pPr>
              <w:jc w:val="center"/>
              <w:rPr>
                <w:b/>
                <w:sz w:val="16"/>
                <w:szCs w:val="20"/>
                <w:lang w:val="fr-BE"/>
              </w:rPr>
            </w:pPr>
            <w:r w:rsidRPr="00166518">
              <w:rPr>
                <w:b/>
                <w:sz w:val="16"/>
                <w:szCs w:val="20"/>
                <w:lang w:val="fr-BE"/>
              </w:rPr>
              <w:t>?</w:t>
            </w:r>
          </w:p>
        </w:tc>
        <w:tc>
          <w:tcPr>
            <w:tcW w:w="24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8B8AEC5" w14:textId="77777777" w:rsidR="003A3893" w:rsidRPr="00166518" w:rsidRDefault="003A3893" w:rsidP="009C187E">
            <w:pPr>
              <w:tabs>
                <w:tab w:val="left" w:pos="1180"/>
              </w:tabs>
              <w:jc w:val="left"/>
              <w:rPr>
                <w:sz w:val="16"/>
                <w:szCs w:val="20"/>
                <w:lang w:val="fr-BE"/>
              </w:rPr>
            </w:pPr>
            <w:r w:rsidRPr="00166518">
              <w:rPr>
                <w:sz w:val="16"/>
                <w:szCs w:val="20"/>
                <w:lang w:val="fr-BE"/>
              </w:rPr>
              <w:t>efbc :ProcurementsDocumentsChangeDate</w:t>
            </w:r>
          </w:p>
        </w:tc>
      </w:tr>
      <w:tr w:rsidR="003A3893" w14:paraId="6C722AA6" w14:textId="77777777" w:rsidTr="009C187E">
        <w:tc>
          <w:tcPr>
            <w:tcW w:w="25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0E76F74" w14:textId="77777777" w:rsidR="003A3893" w:rsidRPr="00436B11" w:rsidRDefault="003A3893" w:rsidP="009C187E">
            <w:pPr>
              <w:jc w:val="left"/>
              <w:rPr>
                <w:b/>
                <w:sz w:val="18"/>
                <w:szCs w:val="20"/>
                <w:lang w:val="fr-BE"/>
              </w:rPr>
            </w:pPr>
            <w:r w:rsidRPr="00FD7043">
              <w:rPr>
                <w:b/>
                <w:sz w:val="18"/>
                <w:szCs w:val="20"/>
                <w:lang w:val="fr-BE"/>
              </w:rPr>
              <w:t>Procurement Documents Change Indicator (BT-718)</w:t>
            </w:r>
          </w:p>
        </w:tc>
        <w:tc>
          <w:tcPr>
            <w:tcW w:w="365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9AB8D8F" w14:textId="77777777" w:rsidR="003A3893" w:rsidRPr="00166518" w:rsidRDefault="003A3893" w:rsidP="009C187E">
            <w:pPr>
              <w:jc w:val="left"/>
              <w:rPr>
                <w:sz w:val="16"/>
                <w:szCs w:val="20"/>
                <w:lang w:val="fr-BE"/>
              </w:rPr>
            </w:pPr>
            <w:r w:rsidRPr="00166518">
              <w:rPr>
                <w:sz w:val="16"/>
                <w:szCs w:val="20"/>
                <w:lang w:val="fr-BE"/>
              </w:rPr>
              <w:t>Indication that procurement documents have changed</w:t>
            </w:r>
          </w:p>
        </w:tc>
        <w:tc>
          <w:tcPr>
            <w:tcW w:w="4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5626751" w14:textId="77777777" w:rsidR="003A3893" w:rsidRPr="00166518" w:rsidRDefault="003A3893" w:rsidP="009C187E">
            <w:pPr>
              <w:jc w:val="center"/>
              <w:rPr>
                <w:b/>
                <w:sz w:val="16"/>
                <w:szCs w:val="20"/>
                <w:lang w:val="fr-BE"/>
              </w:rPr>
            </w:pPr>
            <w:r w:rsidRPr="00166518">
              <w:rPr>
                <w:b/>
                <w:sz w:val="16"/>
                <w:szCs w:val="20"/>
                <w:lang w:val="fr-BE"/>
              </w:rPr>
              <w:t>?</w:t>
            </w:r>
          </w:p>
        </w:tc>
        <w:tc>
          <w:tcPr>
            <w:tcW w:w="24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B224306" w14:textId="77777777" w:rsidR="003A3893" w:rsidRPr="00166518" w:rsidRDefault="003A3893" w:rsidP="009C187E">
            <w:pPr>
              <w:tabs>
                <w:tab w:val="left" w:pos="1180"/>
              </w:tabs>
              <w:jc w:val="left"/>
              <w:rPr>
                <w:sz w:val="16"/>
                <w:szCs w:val="20"/>
                <w:lang w:val="fr-BE"/>
              </w:rPr>
            </w:pPr>
            <w:r w:rsidRPr="00166518">
              <w:rPr>
                <w:sz w:val="16"/>
                <w:szCs w:val="20"/>
                <w:lang w:val="fr-BE"/>
              </w:rPr>
              <w:t>efbc :ProcurementsDocumentsChangeIndicator</w:t>
            </w:r>
          </w:p>
        </w:tc>
      </w:tr>
      <w:tr w:rsidR="003A3893" w14:paraId="0724FB96" w14:textId="77777777" w:rsidTr="009C187E">
        <w:trPr>
          <w:cnfStyle w:val="000000100000" w:firstRow="0" w:lastRow="0" w:firstColumn="0" w:lastColumn="0" w:oddVBand="0" w:evenVBand="0" w:oddHBand="1" w:evenHBand="0" w:firstRowFirstColumn="0" w:firstRowLastColumn="0" w:lastRowFirstColumn="0" w:lastRowLastColumn="0"/>
        </w:trPr>
        <w:tc>
          <w:tcPr>
            <w:tcW w:w="25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2DB0AAD" w14:textId="77777777" w:rsidR="003A3893" w:rsidRPr="00436B11" w:rsidRDefault="003A3893" w:rsidP="009C187E">
            <w:pPr>
              <w:jc w:val="left"/>
              <w:rPr>
                <w:b/>
                <w:sz w:val="18"/>
                <w:szCs w:val="20"/>
                <w:lang w:val="en-GB"/>
              </w:rPr>
            </w:pPr>
            <w:r w:rsidRPr="00436B11">
              <w:rPr>
                <w:b/>
                <w:sz w:val="18"/>
                <w:szCs w:val="20"/>
                <w:lang w:val="en-GB"/>
              </w:rPr>
              <w:t>Change Previous Section Identifier (BT-13716)</w:t>
            </w:r>
          </w:p>
        </w:tc>
        <w:tc>
          <w:tcPr>
            <w:tcW w:w="365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8359019" w14:textId="77777777" w:rsidR="003A3893" w:rsidRPr="00166518" w:rsidRDefault="003A3893" w:rsidP="009C187E">
            <w:pPr>
              <w:jc w:val="left"/>
              <w:rPr>
                <w:sz w:val="16"/>
                <w:szCs w:val="20"/>
                <w:lang w:val="en-GB"/>
              </w:rPr>
            </w:pPr>
            <w:r w:rsidRPr="00166518">
              <w:rPr>
                <w:sz w:val="16"/>
                <w:szCs w:val="20"/>
                <w:lang w:val="en-GB"/>
              </w:rPr>
              <w:t>Identification of the changed sections</w:t>
            </w:r>
          </w:p>
        </w:tc>
        <w:tc>
          <w:tcPr>
            <w:tcW w:w="4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9E5F5A9" w14:textId="77777777" w:rsidR="003A3893" w:rsidRPr="00166518" w:rsidRDefault="003A3893" w:rsidP="009C187E">
            <w:pPr>
              <w:jc w:val="center"/>
              <w:rPr>
                <w:b/>
                <w:sz w:val="16"/>
                <w:szCs w:val="20"/>
                <w:lang w:val="en-GB"/>
              </w:rPr>
            </w:pPr>
            <w:r w:rsidRPr="00166518">
              <w:rPr>
                <w:b/>
                <w:sz w:val="16"/>
                <w:szCs w:val="20"/>
                <w:lang w:val="en-GB"/>
              </w:rPr>
              <w:t>*</w:t>
            </w:r>
          </w:p>
        </w:tc>
        <w:tc>
          <w:tcPr>
            <w:tcW w:w="24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60E216C" w14:textId="77777777" w:rsidR="003A3893" w:rsidRPr="00166518" w:rsidRDefault="003A3893" w:rsidP="009C187E">
            <w:pPr>
              <w:tabs>
                <w:tab w:val="left" w:pos="1180"/>
              </w:tabs>
              <w:jc w:val="left"/>
              <w:rPr>
                <w:sz w:val="16"/>
                <w:szCs w:val="20"/>
                <w:lang w:val="en-GB"/>
              </w:rPr>
            </w:pPr>
            <w:r w:rsidRPr="00166518">
              <w:rPr>
                <w:sz w:val="16"/>
                <w:szCs w:val="20"/>
                <w:lang w:val="en-GB"/>
              </w:rPr>
              <w:t>efac:ChangedElement/efbc:ChangedSectionIdentifier</w:t>
            </w:r>
          </w:p>
        </w:tc>
      </w:tr>
      <w:tr w:rsidR="003A3893" w14:paraId="0715F1C6" w14:textId="77777777" w:rsidTr="009C187E">
        <w:tc>
          <w:tcPr>
            <w:tcW w:w="25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0D46AAE" w14:textId="77777777" w:rsidR="003A3893" w:rsidRPr="00436B11" w:rsidRDefault="003A3893" w:rsidP="009C187E">
            <w:pPr>
              <w:jc w:val="left"/>
              <w:rPr>
                <w:b/>
                <w:sz w:val="18"/>
                <w:szCs w:val="20"/>
                <w:lang w:val="en-GB"/>
              </w:rPr>
            </w:pPr>
            <w:r w:rsidRPr="00436B11">
              <w:rPr>
                <w:b/>
                <w:sz w:val="18"/>
                <w:szCs w:val="20"/>
                <w:lang w:val="en-GB"/>
              </w:rPr>
              <w:t>Change Description (BT-141)</w:t>
            </w:r>
          </w:p>
        </w:tc>
        <w:tc>
          <w:tcPr>
            <w:tcW w:w="365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00D7019" w14:textId="77777777" w:rsidR="003A3893" w:rsidRPr="00166518" w:rsidRDefault="003A3893" w:rsidP="009C187E">
            <w:pPr>
              <w:jc w:val="left"/>
              <w:rPr>
                <w:sz w:val="16"/>
                <w:szCs w:val="20"/>
                <w:lang w:val="en-GB"/>
              </w:rPr>
            </w:pPr>
            <w:r w:rsidRPr="00166518">
              <w:rPr>
                <w:sz w:val="16"/>
                <w:szCs w:val="20"/>
                <w:lang w:val="en-GB"/>
              </w:rPr>
              <w:t>Description of the changes</w:t>
            </w:r>
          </w:p>
        </w:tc>
        <w:tc>
          <w:tcPr>
            <w:tcW w:w="4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E925595" w14:textId="77777777" w:rsidR="003A3893" w:rsidRPr="00166518" w:rsidRDefault="003A3893" w:rsidP="009C187E">
            <w:pPr>
              <w:jc w:val="center"/>
              <w:rPr>
                <w:b/>
                <w:sz w:val="16"/>
                <w:szCs w:val="20"/>
                <w:lang w:val="en-GB"/>
              </w:rPr>
            </w:pPr>
            <w:r w:rsidRPr="00166518">
              <w:rPr>
                <w:b/>
                <w:sz w:val="16"/>
                <w:szCs w:val="20"/>
                <w:lang w:val="en-GB"/>
              </w:rPr>
              <w:t>*</w:t>
            </w:r>
          </w:p>
        </w:tc>
        <w:tc>
          <w:tcPr>
            <w:tcW w:w="24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EEA218D" w14:textId="77777777" w:rsidR="003A3893" w:rsidRPr="00166518" w:rsidRDefault="003A3893" w:rsidP="009C187E">
            <w:pPr>
              <w:tabs>
                <w:tab w:val="left" w:pos="1180"/>
              </w:tabs>
              <w:jc w:val="left"/>
              <w:rPr>
                <w:sz w:val="16"/>
                <w:szCs w:val="20"/>
                <w:lang w:val="en-GB"/>
              </w:rPr>
            </w:pPr>
            <w:r w:rsidRPr="00166518">
              <w:rPr>
                <w:sz w:val="16"/>
                <w:szCs w:val="20"/>
                <w:lang w:val="en-GB"/>
              </w:rPr>
              <w:t>efac:ChangedElement/efbc:ChangedDescription</w:t>
            </w:r>
          </w:p>
        </w:tc>
      </w:tr>
      <w:tr w:rsidR="003A3893" w14:paraId="6676D191" w14:textId="77777777" w:rsidTr="009C187E">
        <w:trPr>
          <w:cnfStyle w:val="000000100000" w:firstRow="0" w:lastRow="0" w:firstColumn="0" w:lastColumn="0" w:oddVBand="0" w:evenVBand="0" w:oddHBand="1" w:evenHBand="0" w:firstRowFirstColumn="0" w:firstRowLastColumn="0" w:lastRowFirstColumn="0" w:lastRowLastColumn="0"/>
        </w:trPr>
        <w:tc>
          <w:tcPr>
            <w:tcW w:w="25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FE8DA58" w14:textId="77777777" w:rsidR="003A3893" w:rsidRPr="00436B11" w:rsidRDefault="003A3893" w:rsidP="009C187E">
            <w:pPr>
              <w:jc w:val="left"/>
              <w:rPr>
                <w:b/>
                <w:sz w:val="18"/>
                <w:szCs w:val="20"/>
                <w:lang w:val="en-GB"/>
              </w:rPr>
            </w:pPr>
            <w:r w:rsidRPr="00436B11">
              <w:rPr>
                <w:b/>
                <w:sz w:val="18"/>
                <w:szCs w:val="20"/>
                <w:lang w:val="en-GB"/>
              </w:rPr>
              <w:t>Change Reason Code (BT-140)</w:t>
            </w:r>
          </w:p>
        </w:tc>
        <w:tc>
          <w:tcPr>
            <w:tcW w:w="365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30D629F" w14:textId="77777777" w:rsidR="003A3893" w:rsidRPr="00166518" w:rsidRDefault="003A3893" w:rsidP="009C187E">
            <w:pPr>
              <w:jc w:val="left"/>
              <w:rPr>
                <w:sz w:val="16"/>
                <w:szCs w:val="20"/>
                <w:lang w:val="en-GB"/>
              </w:rPr>
            </w:pPr>
            <w:r w:rsidRPr="00166518">
              <w:rPr>
                <w:sz w:val="16"/>
                <w:szCs w:val="20"/>
                <w:lang w:val="en-GB"/>
              </w:rPr>
              <w:t>Code to express the change background reasons</w:t>
            </w:r>
          </w:p>
        </w:tc>
        <w:tc>
          <w:tcPr>
            <w:tcW w:w="4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38D42F5" w14:textId="77777777" w:rsidR="003A3893" w:rsidRPr="00166518" w:rsidRDefault="003A3893" w:rsidP="009C187E">
            <w:pPr>
              <w:jc w:val="center"/>
              <w:rPr>
                <w:b/>
                <w:sz w:val="16"/>
                <w:szCs w:val="20"/>
                <w:lang w:val="en-GB"/>
              </w:rPr>
            </w:pPr>
            <w:r w:rsidRPr="00166518">
              <w:rPr>
                <w:b/>
                <w:sz w:val="16"/>
                <w:szCs w:val="20"/>
                <w:lang w:val="en-GB"/>
              </w:rPr>
              <w:t>?</w:t>
            </w:r>
          </w:p>
        </w:tc>
        <w:tc>
          <w:tcPr>
            <w:tcW w:w="24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D4E78A3" w14:textId="77777777" w:rsidR="003A3893" w:rsidRPr="00166518" w:rsidRDefault="003A3893" w:rsidP="009C187E">
            <w:pPr>
              <w:tabs>
                <w:tab w:val="left" w:pos="1180"/>
              </w:tabs>
              <w:jc w:val="left"/>
              <w:rPr>
                <w:sz w:val="16"/>
                <w:szCs w:val="20"/>
                <w:lang w:val="en-GB"/>
              </w:rPr>
            </w:pPr>
            <w:r w:rsidRPr="00166518">
              <w:rPr>
                <w:sz w:val="16"/>
                <w:szCs w:val="20"/>
                <w:lang w:val="en-GB"/>
              </w:rPr>
              <w:t>efac:ChangeReason/efbc:ReasonCode</w:t>
            </w:r>
          </w:p>
        </w:tc>
      </w:tr>
      <w:tr w:rsidR="003A3893" w14:paraId="351A1BB3" w14:textId="77777777" w:rsidTr="009C187E">
        <w:tc>
          <w:tcPr>
            <w:tcW w:w="25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7528509" w14:textId="77777777" w:rsidR="003A3893" w:rsidRPr="00436B11" w:rsidRDefault="003A3893" w:rsidP="009C187E">
            <w:pPr>
              <w:jc w:val="left"/>
              <w:rPr>
                <w:b/>
                <w:sz w:val="18"/>
                <w:szCs w:val="20"/>
                <w:lang w:val="en-GB"/>
              </w:rPr>
            </w:pPr>
            <w:r w:rsidRPr="00436B11">
              <w:rPr>
                <w:b/>
                <w:sz w:val="18"/>
                <w:szCs w:val="20"/>
                <w:lang w:val="en-GB"/>
              </w:rPr>
              <w:t>Change Reason Description (BT-762)</w:t>
            </w:r>
          </w:p>
        </w:tc>
        <w:tc>
          <w:tcPr>
            <w:tcW w:w="365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3C6908C" w14:textId="30E671C7" w:rsidR="003A3893" w:rsidRPr="00166518" w:rsidRDefault="00E8691B" w:rsidP="009C187E">
            <w:pPr>
              <w:jc w:val="left"/>
              <w:rPr>
                <w:sz w:val="16"/>
                <w:szCs w:val="20"/>
                <w:lang w:val="en-GB"/>
              </w:rPr>
            </w:pPr>
            <w:r w:rsidRPr="00166518">
              <w:rPr>
                <w:sz w:val="16"/>
                <w:szCs w:val="20"/>
                <w:lang w:val="en-GB"/>
              </w:rPr>
              <w:t>Ch</w:t>
            </w:r>
            <w:r w:rsidR="003A3893" w:rsidRPr="00166518">
              <w:rPr>
                <w:sz w:val="16"/>
                <w:szCs w:val="20"/>
                <w:lang w:val="en-GB"/>
              </w:rPr>
              <w:t>ange background reasons expressed as text</w:t>
            </w:r>
          </w:p>
        </w:tc>
        <w:tc>
          <w:tcPr>
            <w:tcW w:w="4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3A42273" w14:textId="77777777" w:rsidR="003A3893" w:rsidRPr="00166518" w:rsidRDefault="003A3893" w:rsidP="009C187E">
            <w:pPr>
              <w:jc w:val="center"/>
              <w:rPr>
                <w:b/>
                <w:sz w:val="16"/>
                <w:szCs w:val="20"/>
                <w:lang w:val="en-GB"/>
              </w:rPr>
            </w:pPr>
            <w:r w:rsidRPr="00166518">
              <w:rPr>
                <w:b/>
                <w:sz w:val="16"/>
                <w:szCs w:val="20"/>
                <w:lang w:val="en-GB"/>
              </w:rPr>
              <w:t>*</w:t>
            </w:r>
          </w:p>
        </w:tc>
        <w:tc>
          <w:tcPr>
            <w:tcW w:w="24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ACA7C95" w14:textId="77777777" w:rsidR="003A3893" w:rsidRPr="00166518" w:rsidRDefault="003A3893" w:rsidP="009C187E">
            <w:pPr>
              <w:tabs>
                <w:tab w:val="left" w:pos="1180"/>
              </w:tabs>
              <w:jc w:val="left"/>
              <w:rPr>
                <w:sz w:val="16"/>
                <w:szCs w:val="20"/>
                <w:lang w:val="en-GB"/>
              </w:rPr>
            </w:pPr>
            <w:r w:rsidRPr="00166518">
              <w:rPr>
                <w:sz w:val="16"/>
                <w:szCs w:val="20"/>
                <w:lang w:val="en-GB"/>
              </w:rPr>
              <w:t>efac:ChangeReason/efbc:ReasonDescription</w:t>
            </w:r>
          </w:p>
        </w:tc>
      </w:tr>
    </w:tbl>
    <w:p w14:paraId="37694180" w14:textId="77777777" w:rsidR="003A3893" w:rsidRPr="003A3893" w:rsidRDefault="003A3893" w:rsidP="003A3893">
      <w:pPr>
        <w:rPr>
          <w:lang w:val="en-GB"/>
        </w:rPr>
      </w:pPr>
    </w:p>
    <w:p w14:paraId="7BAC7D40" w14:textId="5B50457C" w:rsidR="00653AF7" w:rsidRDefault="003A3893" w:rsidP="003A3893">
      <w:pPr>
        <w:pStyle w:val="Heading2"/>
      </w:pPr>
      <w:bookmarkStart w:id="244" w:name="_Toc40869267"/>
      <w:r>
        <w:t>Sample change</w:t>
      </w:r>
      <w:bookmarkEnd w:id="244"/>
    </w:p>
    <w:p w14:paraId="5B7C6EBE" w14:textId="246AA4BD" w:rsidR="003A3893" w:rsidRDefault="003A3893" w:rsidP="003A3893">
      <w:pPr>
        <w:rPr>
          <w:lang w:val="en-GB"/>
        </w:rPr>
      </w:pPr>
      <w:r>
        <w:rPr>
          <w:lang w:val="en-GB"/>
        </w:rPr>
        <w:t>A sample change mark-up is proposed hereafter. It covers a title update as well as information about changes to procurement documents:</w:t>
      </w:r>
    </w:p>
    <w:p w14:paraId="4FB15753" w14:textId="77777777" w:rsidR="003A3893" w:rsidRDefault="003A3893" w:rsidP="003A3893">
      <w:pPr>
        <w:pStyle w:val="SampleMarkUp"/>
        <w:rPr>
          <w:lang w:val="en-GB"/>
        </w:rPr>
      </w:pPr>
    </w:p>
    <w:p w14:paraId="616FDEFF" w14:textId="77777777" w:rsidR="003A3893" w:rsidRPr="00FD7043" w:rsidRDefault="003A3893" w:rsidP="003A3893">
      <w:pPr>
        <w:pStyle w:val="SampleMarkUp"/>
        <w:rPr>
          <w:lang w:val="fr-BE"/>
        </w:rPr>
      </w:pPr>
      <w:r>
        <w:rPr>
          <w:lang w:val="en-GB"/>
        </w:rPr>
        <w:t xml:space="preserve">    </w:t>
      </w:r>
      <w:r w:rsidRPr="00FD7043">
        <w:rPr>
          <w:lang w:val="fr-BE"/>
        </w:rPr>
        <w:t>&lt;ContractNotice&gt;</w:t>
      </w:r>
    </w:p>
    <w:p w14:paraId="1BCAC04B" w14:textId="77777777" w:rsidR="003A3893" w:rsidRPr="00FD7043" w:rsidRDefault="003A3893" w:rsidP="003A3893">
      <w:pPr>
        <w:pStyle w:val="SampleMarkUp"/>
        <w:rPr>
          <w:lang w:val="fr-BE"/>
        </w:rPr>
      </w:pPr>
      <w:r w:rsidRPr="00FD7043">
        <w:rPr>
          <w:lang w:val="fr-BE"/>
        </w:rPr>
        <w:tab/>
        <w:t>&lt;ext:UBLExtensions&gt;</w:t>
      </w:r>
    </w:p>
    <w:p w14:paraId="4C3FC70D" w14:textId="77777777" w:rsidR="003A3893" w:rsidRPr="00FD7043" w:rsidRDefault="003A3893" w:rsidP="003A3893">
      <w:pPr>
        <w:pStyle w:val="SampleMarkUp"/>
        <w:rPr>
          <w:lang w:val="fr-BE"/>
        </w:rPr>
      </w:pPr>
      <w:r w:rsidRPr="00FD7043">
        <w:rPr>
          <w:lang w:val="fr-BE"/>
        </w:rPr>
        <w:tab/>
        <w:t xml:space="preserve">    &lt;ext:UBLExtension&gt;</w:t>
      </w:r>
    </w:p>
    <w:p w14:paraId="45C41457" w14:textId="77777777" w:rsidR="003A3893" w:rsidRPr="00FD7043" w:rsidRDefault="003A3893" w:rsidP="003A3893">
      <w:pPr>
        <w:pStyle w:val="SampleMarkUp"/>
        <w:rPr>
          <w:lang w:val="fr-BE"/>
        </w:rPr>
      </w:pPr>
      <w:r w:rsidRPr="00FD7043">
        <w:rPr>
          <w:lang w:val="fr-BE"/>
        </w:rPr>
        <w:tab/>
      </w:r>
      <w:r w:rsidRPr="00FD7043">
        <w:rPr>
          <w:lang w:val="fr-BE"/>
        </w:rPr>
        <w:tab/>
        <w:t>&lt;ext:ExtensionContent&gt;</w:t>
      </w:r>
    </w:p>
    <w:p w14:paraId="0E4D268C" w14:textId="77777777" w:rsidR="003A3893" w:rsidRPr="00FD7043" w:rsidRDefault="003A3893" w:rsidP="003A3893">
      <w:pPr>
        <w:pStyle w:val="SampleMarkUp"/>
        <w:rPr>
          <w:lang w:val="fr-BE"/>
        </w:rPr>
      </w:pPr>
      <w:r w:rsidRPr="00FD7043">
        <w:rPr>
          <w:lang w:val="fr-BE"/>
        </w:rPr>
        <w:tab/>
      </w:r>
      <w:r w:rsidRPr="00FD7043">
        <w:rPr>
          <w:lang w:val="fr-BE"/>
        </w:rPr>
        <w:tab/>
        <w:t xml:space="preserve">    &lt;efext:EformsExtension&gt;</w:t>
      </w:r>
    </w:p>
    <w:p w14:paraId="40CC93A3" w14:textId="77777777" w:rsidR="003A3893" w:rsidRPr="00FD7043" w:rsidRDefault="003A3893" w:rsidP="003A3893">
      <w:pPr>
        <w:pStyle w:val="SampleMarkUp"/>
        <w:rPr>
          <w:lang w:val="fr-BE"/>
        </w:rPr>
      </w:pPr>
      <w:r w:rsidRPr="00FD7043">
        <w:rPr>
          <w:lang w:val="fr-BE"/>
        </w:rPr>
        <w:tab/>
      </w:r>
      <w:r w:rsidRPr="00FD7043">
        <w:rPr>
          <w:lang w:val="fr-BE"/>
        </w:rPr>
        <w:tab/>
      </w:r>
      <w:r w:rsidRPr="00FD7043">
        <w:rPr>
          <w:lang w:val="fr-BE"/>
        </w:rPr>
        <w:tab/>
        <w:t>&lt;efac:Change&gt;</w:t>
      </w:r>
    </w:p>
    <w:p w14:paraId="0348B8B3" w14:textId="77777777" w:rsidR="003A3893" w:rsidRPr="00FD7043" w:rsidRDefault="003A3893" w:rsidP="003A3893">
      <w:pPr>
        <w:pStyle w:val="SampleMarkUp"/>
        <w:rPr>
          <w:lang w:val="fr-BE"/>
        </w:rPr>
      </w:pPr>
      <w:r w:rsidRPr="00FD7043">
        <w:rPr>
          <w:lang w:val="fr-BE"/>
        </w:rPr>
        <w:tab/>
      </w:r>
      <w:r w:rsidRPr="00FD7043">
        <w:rPr>
          <w:lang w:val="fr-BE"/>
        </w:rPr>
        <w:tab/>
      </w:r>
      <w:r w:rsidRPr="00FD7043">
        <w:rPr>
          <w:lang w:val="fr-BE"/>
        </w:rPr>
        <w:tab/>
        <w:t xml:space="preserve">    &lt;efbc:ChangedNoticeIdentifier&gt;</w:t>
      </w:r>
      <w:r w:rsidRPr="00FD7043">
        <w:rPr>
          <w:b/>
          <w:i/>
          <w:lang w:val="fr-BE"/>
        </w:rPr>
        <w:t>2</w:t>
      </w:r>
      <w:r w:rsidRPr="00FD7043">
        <w:rPr>
          <w:lang w:val="fr-BE"/>
        </w:rPr>
        <w:t>&lt;/efbc:ChangedNoticeIdentifier&gt;</w:t>
      </w:r>
    </w:p>
    <w:p w14:paraId="17E24E65" w14:textId="77777777" w:rsidR="003A3893" w:rsidRPr="00FD7043" w:rsidRDefault="003A3893" w:rsidP="003A3893">
      <w:pPr>
        <w:pStyle w:val="SampleMarkUp"/>
        <w:rPr>
          <w:lang w:val="fr-BE"/>
        </w:rPr>
      </w:pPr>
      <w:r w:rsidRPr="00FD7043">
        <w:rPr>
          <w:lang w:val="fr-BE"/>
        </w:rPr>
        <w:tab/>
      </w:r>
      <w:r w:rsidRPr="00FD7043">
        <w:rPr>
          <w:lang w:val="fr-BE"/>
        </w:rPr>
        <w:tab/>
      </w:r>
      <w:r w:rsidRPr="00FD7043">
        <w:rPr>
          <w:lang w:val="fr-BE"/>
        </w:rPr>
        <w:tab/>
        <w:t xml:space="preserve">    &lt;efac:ChangedElement&gt;</w:t>
      </w:r>
    </w:p>
    <w:p w14:paraId="5CF22F00" w14:textId="77777777" w:rsidR="0081087C" w:rsidRPr="00FD7043" w:rsidRDefault="003A3893" w:rsidP="0081087C">
      <w:pPr>
        <w:pStyle w:val="SampleMarkUp"/>
        <w:rPr>
          <w:lang w:val="fr-BE"/>
        </w:rPr>
      </w:pPr>
      <w:r w:rsidRPr="00FD7043">
        <w:rPr>
          <w:lang w:val="fr-BE"/>
        </w:rPr>
        <w:tab/>
      </w:r>
      <w:r w:rsidRPr="00FD7043">
        <w:rPr>
          <w:lang w:val="fr-BE"/>
        </w:rPr>
        <w:tab/>
      </w:r>
      <w:r w:rsidRPr="00FD7043">
        <w:rPr>
          <w:lang w:val="fr-BE"/>
        </w:rPr>
        <w:tab/>
      </w:r>
      <w:r w:rsidRPr="00FD7043">
        <w:rPr>
          <w:lang w:val="fr-BE"/>
        </w:rPr>
        <w:tab/>
        <w:t>&lt;efbc:ChangedSectionIdentifier&gt;</w:t>
      </w:r>
      <w:r w:rsidR="0081087C" w:rsidRPr="00FD7043">
        <w:rPr>
          <w:b/>
          <w:i/>
          <w:lang w:val="fr-BE"/>
        </w:rPr>
        <w:t>IV. 1) a.</w:t>
      </w:r>
    </w:p>
    <w:p w14:paraId="561BF8D2" w14:textId="7A5D478C" w:rsidR="003A3893" w:rsidRPr="00FD7043" w:rsidRDefault="0081087C" w:rsidP="0081087C">
      <w:pPr>
        <w:pStyle w:val="SampleMarkUp"/>
        <w:rPr>
          <w:lang w:val="fr-BE"/>
        </w:rPr>
      </w:pPr>
      <w:r w:rsidRPr="00FD7043">
        <w:rPr>
          <w:lang w:val="fr-BE"/>
        </w:rPr>
        <w:t xml:space="preserve"> </w:t>
      </w:r>
      <w:r w:rsidRPr="00FD7043">
        <w:rPr>
          <w:lang w:val="fr-BE"/>
        </w:rPr>
        <w:tab/>
      </w:r>
      <w:r w:rsidRPr="00FD7043">
        <w:rPr>
          <w:lang w:val="fr-BE"/>
        </w:rPr>
        <w:tab/>
      </w:r>
      <w:r w:rsidRPr="00FD7043">
        <w:rPr>
          <w:lang w:val="fr-BE"/>
        </w:rPr>
        <w:tab/>
      </w:r>
      <w:r w:rsidRPr="00FD7043">
        <w:rPr>
          <w:lang w:val="fr-BE"/>
        </w:rPr>
        <w:tab/>
      </w:r>
      <w:r w:rsidR="003A3893" w:rsidRPr="00FD7043">
        <w:rPr>
          <w:lang w:val="fr-BE"/>
        </w:rPr>
        <w:t>&lt;/efbc:ChangedSectionIdentifier&gt;</w:t>
      </w:r>
    </w:p>
    <w:p w14:paraId="0A25791E" w14:textId="77777777" w:rsidR="003A3893" w:rsidRPr="00FD7043" w:rsidRDefault="003A3893" w:rsidP="003A3893">
      <w:pPr>
        <w:pStyle w:val="SampleMarkUp"/>
        <w:rPr>
          <w:lang w:val="fr-BE"/>
        </w:rPr>
      </w:pPr>
      <w:r w:rsidRPr="00FD7043">
        <w:rPr>
          <w:lang w:val="fr-BE"/>
        </w:rPr>
        <w:tab/>
      </w:r>
      <w:r w:rsidRPr="00FD7043">
        <w:rPr>
          <w:lang w:val="fr-BE"/>
        </w:rPr>
        <w:tab/>
      </w:r>
      <w:r w:rsidRPr="00FD7043">
        <w:rPr>
          <w:lang w:val="fr-BE"/>
        </w:rPr>
        <w:tab/>
      </w:r>
      <w:r w:rsidRPr="00FD7043">
        <w:rPr>
          <w:lang w:val="fr-BE"/>
        </w:rPr>
        <w:tab/>
        <w:t>&lt;efbc:ElementOldValue&gt;</w:t>
      </w:r>
      <w:r w:rsidRPr="00FD7043">
        <w:rPr>
          <w:b/>
          <w:bCs/>
          <w:i/>
          <w:iCs/>
          <w:lang w:val="fr-BE"/>
        </w:rPr>
        <w:t>Forest services</w:t>
      </w:r>
      <w:r w:rsidRPr="00FD7043">
        <w:rPr>
          <w:lang w:val="fr-BE"/>
        </w:rPr>
        <w:t>&lt;/efbc:ElementOldValue&gt;</w:t>
      </w:r>
    </w:p>
    <w:p w14:paraId="5AA42BCB" w14:textId="77777777" w:rsidR="003A3893" w:rsidRPr="00157B40" w:rsidRDefault="003A3893" w:rsidP="003A3893">
      <w:pPr>
        <w:pStyle w:val="SampleMarkUp"/>
        <w:rPr>
          <w:lang w:val="en-GB"/>
        </w:rPr>
      </w:pPr>
      <w:r w:rsidRPr="00FD7043">
        <w:rPr>
          <w:lang w:val="fr-BE"/>
        </w:rPr>
        <w:tab/>
      </w:r>
      <w:r w:rsidRPr="00FD7043">
        <w:rPr>
          <w:lang w:val="fr-BE"/>
        </w:rPr>
        <w:tab/>
      </w:r>
      <w:r w:rsidRPr="00FD7043">
        <w:rPr>
          <w:lang w:val="fr-BE"/>
        </w:rPr>
        <w:tab/>
      </w:r>
      <w:r w:rsidRPr="00FD7043">
        <w:rPr>
          <w:lang w:val="fr-BE"/>
        </w:rPr>
        <w:tab/>
      </w:r>
      <w:r w:rsidRPr="00157B40">
        <w:rPr>
          <w:lang w:val="en-GB"/>
        </w:rPr>
        <w:t>&lt;efbc:ElementNewValue&gt;</w:t>
      </w:r>
      <w:r w:rsidRPr="00DD7FBC">
        <w:rPr>
          <w:b/>
          <w:bCs/>
          <w:i/>
          <w:iCs/>
          <w:lang w:val="en-GB"/>
        </w:rPr>
        <w:t>Forestry services</w:t>
      </w:r>
      <w:r w:rsidRPr="00157B40">
        <w:rPr>
          <w:lang w:val="en-GB"/>
        </w:rPr>
        <w:t>&lt;/efbc:ElementNewValue&gt;</w:t>
      </w:r>
    </w:p>
    <w:p w14:paraId="6730F7EA" w14:textId="77777777" w:rsidR="003A3893" w:rsidRPr="00157B40" w:rsidRDefault="003A3893" w:rsidP="003A3893">
      <w:pPr>
        <w:pStyle w:val="SampleMarkUp"/>
        <w:rPr>
          <w:lang w:val="en-GB"/>
        </w:rPr>
      </w:pPr>
      <w:r w:rsidRPr="00157B40">
        <w:rPr>
          <w:lang w:val="en-GB"/>
        </w:rPr>
        <w:tab/>
      </w:r>
      <w:r w:rsidRPr="00157B40">
        <w:rPr>
          <w:lang w:val="en-GB"/>
        </w:rPr>
        <w:tab/>
      </w:r>
      <w:r w:rsidRPr="00157B40">
        <w:rPr>
          <w:lang w:val="en-GB"/>
        </w:rPr>
        <w:tab/>
      </w:r>
      <w:r>
        <w:rPr>
          <w:lang w:val="en-GB"/>
        </w:rPr>
        <w:t xml:space="preserve">    </w:t>
      </w:r>
      <w:r w:rsidRPr="00157B40">
        <w:rPr>
          <w:lang w:val="en-GB"/>
        </w:rPr>
        <w:t>&lt;/efac:ChangedElement&gt;</w:t>
      </w:r>
    </w:p>
    <w:p w14:paraId="5CA3BECC" w14:textId="77777777" w:rsidR="003A3893" w:rsidRPr="00157B40" w:rsidRDefault="003A3893" w:rsidP="003A3893">
      <w:pPr>
        <w:pStyle w:val="SampleMarkUp"/>
        <w:rPr>
          <w:lang w:val="en-GB"/>
        </w:rPr>
      </w:pPr>
      <w:r w:rsidRPr="00157B40">
        <w:rPr>
          <w:lang w:val="en-GB"/>
        </w:rPr>
        <w:tab/>
      </w:r>
      <w:r w:rsidRPr="00157B40">
        <w:rPr>
          <w:lang w:val="en-GB"/>
        </w:rPr>
        <w:tab/>
      </w:r>
      <w:r w:rsidRPr="00157B40">
        <w:rPr>
          <w:lang w:val="en-GB"/>
        </w:rPr>
        <w:tab/>
      </w:r>
      <w:r>
        <w:rPr>
          <w:lang w:val="en-GB"/>
        </w:rPr>
        <w:t xml:space="preserve">    </w:t>
      </w:r>
      <w:r w:rsidRPr="00157B40">
        <w:rPr>
          <w:lang w:val="en-GB"/>
        </w:rPr>
        <w:t>&lt;efac:ChangeReason&gt;</w:t>
      </w:r>
    </w:p>
    <w:p w14:paraId="10DB7C71" w14:textId="77777777" w:rsidR="003A3893" w:rsidRDefault="003A3893" w:rsidP="003A3893">
      <w:pPr>
        <w:pStyle w:val="SampleMarkUp"/>
        <w:rPr>
          <w:lang w:val="en-GB"/>
        </w:rPr>
      </w:pPr>
      <w:r w:rsidRPr="00157B40">
        <w:rPr>
          <w:lang w:val="en-GB"/>
        </w:rPr>
        <w:tab/>
      </w:r>
      <w:r w:rsidRPr="00157B40">
        <w:rPr>
          <w:lang w:val="en-GB"/>
        </w:rPr>
        <w:tab/>
      </w:r>
      <w:r w:rsidRPr="00157B40">
        <w:rPr>
          <w:lang w:val="en-GB"/>
        </w:rPr>
        <w:tab/>
      </w:r>
      <w:r w:rsidRPr="00157B40">
        <w:rPr>
          <w:lang w:val="en-GB"/>
        </w:rPr>
        <w:tab/>
        <w:t>&lt;efbc:ReasonCode</w:t>
      </w:r>
      <w:r>
        <w:rPr>
          <w:lang w:val="en-GB"/>
        </w:rPr>
        <w:t xml:space="preserve"> listName=”</w:t>
      </w:r>
      <w:r w:rsidRPr="000A3C9B">
        <w:rPr>
          <w:b/>
          <w:bCs/>
          <w:lang w:val="en-GB"/>
        </w:rPr>
        <w:t>change-corrig-justification</w:t>
      </w:r>
      <w:r>
        <w:rPr>
          <w:lang w:val="en-GB"/>
        </w:rPr>
        <w:t>”</w:t>
      </w:r>
      <w:r w:rsidRPr="00157B40">
        <w:rPr>
          <w:lang w:val="en-GB"/>
        </w:rPr>
        <w:t>&gt;</w:t>
      </w:r>
      <w:r w:rsidRPr="000A3C9B">
        <w:rPr>
          <w:b/>
          <w:bCs/>
          <w:i/>
          <w:iCs/>
          <w:lang w:val="en-GB"/>
        </w:rPr>
        <w:t>cor-buy</w:t>
      </w:r>
    </w:p>
    <w:p w14:paraId="4F41B6D8" w14:textId="77777777" w:rsidR="003A3893" w:rsidRPr="00157B40" w:rsidRDefault="003A3893" w:rsidP="003A3893">
      <w:pPr>
        <w:pStyle w:val="SampleMarkUp"/>
        <w:rPr>
          <w:lang w:val="en-GB"/>
        </w:rPr>
      </w:pPr>
      <w:r>
        <w:rPr>
          <w:lang w:val="en-GB"/>
        </w:rPr>
        <w:t xml:space="preserve"> </w:t>
      </w:r>
      <w:r>
        <w:rPr>
          <w:lang w:val="en-GB"/>
        </w:rPr>
        <w:tab/>
      </w:r>
      <w:r>
        <w:rPr>
          <w:lang w:val="en-GB"/>
        </w:rPr>
        <w:tab/>
      </w:r>
      <w:r>
        <w:rPr>
          <w:lang w:val="en-GB"/>
        </w:rPr>
        <w:tab/>
      </w:r>
      <w:r>
        <w:rPr>
          <w:lang w:val="en-GB"/>
        </w:rPr>
        <w:tab/>
      </w:r>
      <w:r w:rsidRPr="00157B40">
        <w:rPr>
          <w:lang w:val="en-GB"/>
        </w:rPr>
        <w:t>&lt;/efbc:ReasonCode&gt;</w:t>
      </w:r>
    </w:p>
    <w:p w14:paraId="2710545D" w14:textId="77777777" w:rsidR="003A3893" w:rsidRDefault="003A3893" w:rsidP="003A3893">
      <w:pPr>
        <w:pStyle w:val="SampleMarkUp"/>
        <w:rPr>
          <w:lang w:val="en-GB"/>
        </w:rPr>
      </w:pPr>
      <w:r w:rsidRPr="00A359D1">
        <w:rPr>
          <w:lang w:val="en-GB"/>
        </w:rPr>
        <w:tab/>
      </w:r>
      <w:r w:rsidRPr="00A359D1">
        <w:rPr>
          <w:lang w:val="en-GB"/>
        </w:rPr>
        <w:tab/>
      </w:r>
      <w:r w:rsidRPr="00A359D1">
        <w:rPr>
          <w:lang w:val="en-GB"/>
        </w:rPr>
        <w:tab/>
      </w:r>
      <w:r w:rsidRPr="00A359D1">
        <w:rPr>
          <w:lang w:val="en-GB"/>
        </w:rPr>
        <w:tab/>
        <w:t>&lt;efbc:ReasonDescription&gt;</w:t>
      </w:r>
      <w:r w:rsidRPr="00A359D1">
        <w:rPr>
          <w:lang w:val="en-GB"/>
        </w:rPr>
        <w:tab/>
      </w:r>
      <w:r w:rsidRPr="00A359D1">
        <w:rPr>
          <w:b/>
          <w:bCs/>
          <w:i/>
          <w:iCs/>
          <w:lang w:val="en-GB"/>
        </w:rPr>
        <w:t>Clerical mistake in the procurement title.</w:t>
      </w:r>
    </w:p>
    <w:p w14:paraId="388129BC" w14:textId="77777777" w:rsidR="003A3893" w:rsidRPr="00FD7043" w:rsidRDefault="003A3893" w:rsidP="003A3893">
      <w:pPr>
        <w:pStyle w:val="SampleMarkUp"/>
        <w:rPr>
          <w:lang w:val="fr-BE"/>
        </w:rPr>
      </w:pPr>
      <w:r>
        <w:rPr>
          <w:lang w:val="en-GB"/>
        </w:rPr>
        <w:t xml:space="preserve"> </w:t>
      </w:r>
      <w:r>
        <w:rPr>
          <w:lang w:val="en-GB"/>
        </w:rPr>
        <w:tab/>
      </w:r>
      <w:r>
        <w:rPr>
          <w:lang w:val="en-GB"/>
        </w:rPr>
        <w:tab/>
      </w:r>
      <w:r>
        <w:rPr>
          <w:lang w:val="en-GB"/>
        </w:rPr>
        <w:tab/>
      </w:r>
      <w:r>
        <w:rPr>
          <w:lang w:val="en-GB"/>
        </w:rPr>
        <w:tab/>
      </w:r>
      <w:r w:rsidRPr="00FD7043">
        <w:rPr>
          <w:lang w:val="fr-BE"/>
        </w:rPr>
        <w:t>&lt;/efbc:ReasonDescription&gt;</w:t>
      </w:r>
    </w:p>
    <w:p w14:paraId="4E2AE2BE" w14:textId="77777777" w:rsidR="003A3893" w:rsidRPr="00FD7043" w:rsidRDefault="003A3893" w:rsidP="003A3893">
      <w:pPr>
        <w:pStyle w:val="SampleMarkUp"/>
        <w:rPr>
          <w:lang w:val="fr-BE"/>
        </w:rPr>
      </w:pPr>
      <w:r w:rsidRPr="00FD7043">
        <w:rPr>
          <w:lang w:val="fr-BE"/>
        </w:rPr>
        <w:tab/>
      </w:r>
      <w:r w:rsidRPr="00FD7043">
        <w:rPr>
          <w:lang w:val="fr-BE"/>
        </w:rPr>
        <w:tab/>
      </w:r>
      <w:r w:rsidRPr="00FD7043">
        <w:rPr>
          <w:lang w:val="fr-BE"/>
        </w:rPr>
        <w:tab/>
        <w:t xml:space="preserve">    &lt;/efac:ChangeReason&gt;</w:t>
      </w:r>
    </w:p>
    <w:p w14:paraId="5E497DDF" w14:textId="77777777" w:rsidR="003A3893" w:rsidRPr="00FD7043" w:rsidRDefault="003A3893" w:rsidP="003A3893">
      <w:pPr>
        <w:pStyle w:val="SampleMarkUp"/>
        <w:rPr>
          <w:lang w:val="fr-BE"/>
        </w:rPr>
      </w:pPr>
      <w:r w:rsidRPr="00FD7043">
        <w:rPr>
          <w:lang w:val="fr-BE"/>
        </w:rPr>
        <w:tab/>
      </w:r>
      <w:r w:rsidRPr="00FD7043">
        <w:rPr>
          <w:lang w:val="fr-BE"/>
        </w:rPr>
        <w:tab/>
      </w:r>
      <w:r w:rsidRPr="00FD7043">
        <w:rPr>
          <w:lang w:val="fr-BE"/>
        </w:rPr>
        <w:tab/>
        <w:t>&lt;/efac:Change&gt;</w:t>
      </w:r>
    </w:p>
    <w:p w14:paraId="446EAE9A" w14:textId="77777777" w:rsidR="003A3893" w:rsidRPr="00FD7043" w:rsidRDefault="003A3893" w:rsidP="003A3893">
      <w:pPr>
        <w:pStyle w:val="SampleMarkUp"/>
        <w:rPr>
          <w:lang w:val="fr-BE"/>
        </w:rPr>
      </w:pPr>
      <w:r w:rsidRPr="00FD7043">
        <w:rPr>
          <w:lang w:val="fr-BE"/>
        </w:rPr>
        <w:tab/>
      </w:r>
      <w:r w:rsidRPr="00FD7043">
        <w:rPr>
          <w:lang w:val="fr-BE"/>
        </w:rPr>
        <w:tab/>
      </w:r>
      <w:r w:rsidRPr="00FD7043">
        <w:rPr>
          <w:lang w:val="fr-BE"/>
        </w:rPr>
        <w:tab/>
        <w:t>&lt;efac:Change&gt;</w:t>
      </w:r>
    </w:p>
    <w:p w14:paraId="652D1492" w14:textId="77777777" w:rsidR="003A3893" w:rsidRPr="00FD7043" w:rsidRDefault="003A3893" w:rsidP="003A3893">
      <w:pPr>
        <w:pStyle w:val="SampleMarkUp"/>
        <w:rPr>
          <w:lang w:val="fr-BE"/>
        </w:rPr>
      </w:pPr>
      <w:r w:rsidRPr="00FD7043">
        <w:rPr>
          <w:lang w:val="fr-BE"/>
        </w:rPr>
        <w:tab/>
      </w:r>
      <w:r w:rsidRPr="00FD7043">
        <w:rPr>
          <w:lang w:val="fr-BE"/>
        </w:rPr>
        <w:tab/>
      </w:r>
      <w:r w:rsidRPr="00FD7043">
        <w:rPr>
          <w:lang w:val="fr-BE"/>
        </w:rPr>
        <w:tab/>
        <w:t xml:space="preserve">    &lt;efbc:ProcurementDocumentsChangeDate&gt;</w:t>
      </w:r>
      <w:r w:rsidRPr="00FD7043">
        <w:rPr>
          <w:b/>
          <w:bCs/>
          <w:i/>
          <w:iCs/>
          <w:lang w:val="fr-BE"/>
        </w:rPr>
        <w:t>2019-10-24</w:t>
      </w:r>
    </w:p>
    <w:p w14:paraId="0D7B21F3" w14:textId="77777777" w:rsidR="003A3893" w:rsidRPr="00FD7043" w:rsidRDefault="003A3893" w:rsidP="003A3893">
      <w:pPr>
        <w:pStyle w:val="SampleMarkUp"/>
        <w:rPr>
          <w:lang w:val="fr-BE"/>
        </w:rPr>
      </w:pPr>
      <w:r w:rsidRPr="00FD7043">
        <w:rPr>
          <w:lang w:val="fr-BE"/>
        </w:rPr>
        <w:t xml:space="preserve"> </w:t>
      </w:r>
      <w:r w:rsidRPr="00FD7043">
        <w:rPr>
          <w:lang w:val="fr-BE"/>
        </w:rPr>
        <w:tab/>
      </w:r>
      <w:r w:rsidRPr="00FD7043">
        <w:rPr>
          <w:lang w:val="fr-BE"/>
        </w:rPr>
        <w:tab/>
      </w:r>
      <w:r w:rsidRPr="00FD7043">
        <w:rPr>
          <w:lang w:val="fr-BE"/>
        </w:rPr>
        <w:tab/>
        <w:t xml:space="preserve">    &lt;/efbc:ProcurementDocumentsChangeDate&gt;</w:t>
      </w:r>
      <w:r w:rsidRPr="00FD7043">
        <w:rPr>
          <w:lang w:val="fr-BE"/>
        </w:rPr>
        <w:tab/>
      </w:r>
    </w:p>
    <w:p w14:paraId="47D212E3" w14:textId="77777777" w:rsidR="003A3893" w:rsidRPr="00FD7043" w:rsidRDefault="003A3893" w:rsidP="003A3893">
      <w:pPr>
        <w:pStyle w:val="SampleMarkUp"/>
        <w:rPr>
          <w:lang w:val="fr-BE"/>
        </w:rPr>
      </w:pPr>
      <w:r w:rsidRPr="00FD7043">
        <w:rPr>
          <w:lang w:val="fr-BE"/>
        </w:rPr>
        <w:t xml:space="preserve"> </w:t>
      </w:r>
      <w:r w:rsidRPr="00FD7043">
        <w:rPr>
          <w:lang w:val="fr-BE"/>
        </w:rPr>
        <w:tab/>
      </w:r>
      <w:r w:rsidRPr="00FD7043">
        <w:rPr>
          <w:lang w:val="fr-BE"/>
        </w:rPr>
        <w:tab/>
      </w:r>
      <w:r w:rsidRPr="00FD7043">
        <w:rPr>
          <w:lang w:val="fr-BE"/>
        </w:rPr>
        <w:tab/>
        <w:t xml:space="preserve">    &lt;efbc:ProcurementDocumentsChangeIndicator&gt;</w:t>
      </w:r>
      <w:r w:rsidRPr="00FD7043">
        <w:rPr>
          <w:b/>
          <w:bCs/>
          <w:i/>
          <w:iCs/>
          <w:lang w:val="fr-BE"/>
        </w:rPr>
        <w:t>true</w:t>
      </w:r>
    </w:p>
    <w:p w14:paraId="612B5D5D" w14:textId="77777777" w:rsidR="003A3893" w:rsidRPr="00FD7043" w:rsidRDefault="003A3893" w:rsidP="003A3893">
      <w:pPr>
        <w:pStyle w:val="SampleMarkUp"/>
        <w:rPr>
          <w:lang w:val="fr-BE"/>
        </w:rPr>
      </w:pPr>
      <w:r w:rsidRPr="00FD7043">
        <w:rPr>
          <w:lang w:val="fr-BE"/>
        </w:rPr>
        <w:lastRenderedPageBreak/>
        <w:t xml:space="preserve"> </w:t>
      </w:r>
      <w:r w:rsidRPr="00FD7043">
        <w:rPr>
          <w:lang w:val="fr-BE"/>
        </w:rPr>
        <w:tab/>
      </w:r>
      <w:r w:rsidRPr="00FD7043">
        <w:rPr>
          <w:lang w:val="fr-BE"/>
        </w:rPr>
        <w:tab/>
      </w:r>
      <w:r w:rsidRPr="00FD7043">
        <w:rPr>
          <w:lang w:val="fr-BE"/>
        </w:rPr>
        <w:tab/>
        <w:t xml:space="preserve">    &lt;/efbc:ProcurementDocumentsChangeIndicator&gt;</w:t>
      </w:r>
    </w:p>
    <w:p w14:paraId="57A99CE3" w14:textId="77777777" w:rsidR="003A3893" w:rsidRPr="00FD7043" w:rsidRDefault="003A3893" w:rsidP="003A3893">
      <w:pPr>
        <w:pStyle w:val="SampleMarkUp"/>
        <w:rPr>
          <w:lang w:val="fr-BE"/>
        </w:rPr>
      </w:pPr>
      <w:r w:rsidRPr="00FD7043">
        <w:rPr>
          <w:lang w:val="fr-BE"/>
        </w:rPr>
        <w:tab/>
      </w:r>
      <w:r w:rsidRPr="00FD7043">
        <w:rPr>
          <w:lang w:val="fr-BE"/>
        </w:rPr>
        <w:tab/>
      </w:r>
      <w:r w:rsidRPr="00FD7043">
        <w:rPr>
          <w:lang w:val="fr-BE"/>
        </w:rPr>
        <w:tab/>
        <w:t xml:space="preserve">    &lt;efac:ChangedElement&gt;</w:t>
      </w:r>
    </w:p>
    <w:p w14:paraId="20F4A415" w14:textId="77777777" w:rsidR="003A3893" w:rsidRPr="00FD7043" w:rsidRDefault="003A3893" w:rsidP="003A3893">
      <w:pPr>
        <w:pStyle w:val="SampleMarkUp"/>
        <w:rPr>
          <w:lang w:val="fr-BE"/>
        </w:rPr>
      </w:pPr>
      <w:r w:rsidRPr="00FD7043">
        <w:rPr>
          <w:lang w:val="fr-BE"/>
        </w:rPr>
        <w:tab/>
      </w:r>
      <w:r w:rsidRPr="00FD7043">
        <w:rPr>
          <w:lang w:val="fr-BE"/>
        </w:rPr>
        <w:tab/>
      </w:r>
      <w:r w:rsidRPr="00FD7043">
        <w:rPr>
          <w:lang w:val="fr-BE"/>
        </w:rPr>
        <w:tab/>
      </w:r>
      <w:r w:rsidRPr="00FD7043">
        <w:rPr>
          <w:lang w:val="fr-BE"/>
        </w:rPr>
        <w:tab/>
        <w:t>&lt;efbc:ChangeDescription&gt;</w:t>
      </w:r>
      <w:r w:rsidRPr="00FD7043">
        <w:rPr>
          <w:b/>
          <w:bCs/>
          <w:i/>
          <w:iCs/>
          <w:lang w:val="fr-BE"/>
        </w:rPr>
        <w:t>Updated procurement documents</w:t>
      </w:r>
    </w:p>
    <w:p w14:paraId="64477785" w14:textId="77777777" w:rsidR="003A3893" w:rsidRPr="00FD7043" w:rsidRDefault="003A3893" w:rsidP="003A3893">
      <w:pPr>
        <w:pStyle w:val="SampleMarkUp"/>
        <w:rPr>
          <w:lang w:val="fr-BE"/>
        </w:rPr>
      </w:pPr>
      <w:r w:rsidRPr="00FD7043">
        <w:rPr>
          <w:lang w:val="fr-BE"/>
        </w:rPr>
        <w:t xml:space="preserve"> </w:t>
      </w:r>
      <w:r w:rsidRPr="00FD7043">
        <w:rPr>
          <w:lang w:val="fr-BE"/>
        </w:rPr>
        <w:tab/>
      </w:r>
      <w:r w:rsidRPr="00FD7043">
        <w:rPr>
          <w:lang w:val="fr-BE"/>
        </w:rPr>
        <w:tab/>
      </w:r>
      <w:r w:rsidRPr="00FD7043">
        <w:rPr>
          <w:lang w:val="fr-BE"/>
        </w:rPr>
        <w:tab/>
      </w:r>
      <w:r w:rsidRPr="00FD7043">
        <w:rPr>
          <w:lang w:val="fr-BE"/>
        </w:rPr>
        <w:tab/>
        <w:t>&lt;/efbc:ChangeDescription&gt;</w:t>
      </w:r>
    </w:p>
    <w:p w14:paraId="24C10482" w14:textId="77777777" w:rsidR="003A3893" w:rsidRPr="00FD7043" w:rsidRDefault="003A3893" w:rsidP="003A3893">
      <w:pPr>
        <w:pStyle w:val="SampleMarkUp"/>
        <w:rPr>
          <w:lang w:val="fr-BE"/>
        </w:rPr>
      </w:pPr>
      <w:r w:rsidRPr="00FD7043">
        <w:rPr>
          <w:lang w:val="fr-BE"/>
        </w:rPr>
        <w:tab/>
      </w:r>
      <w:r w:rsidRPr="00FD7043">
        <w:rPr>
          <w:lang w:val="fr-BE"/>
        </w:rPr>
        <w:tab/>
      </w:r>
      <w:r w:rsidRPr="00FD7043">
        <w:rPr>
          <w:lang w:val="fr-BE"/>
        </w:rPr>
        <w:tab/>
        <w:t xml:space="preserve">    &lt;/efac:ChangedElement&gt;</w:t>
      </w:r>
    </w:p>
    <w:p w14:paraId="1BD6A4E1" w14:textId="77777777" w:rsidR="003A3893" w:rsidRPr="00FD7043" w:rsidRDefault="003A3893" w:rsidP="003A3893">
      <w:pPr>
        <w:pStyle w:val="SampleMarkUp"/>
        <w:rPr>
          <w:lang w:val="fr-BE"/>
        </w:rPr>
      </w:pPr>
      <w:r w:rsidRPr="00FD7043">
        <w:rPr>
          <w:lang w:val="fr-BE"/>
        </w:rPr>
        <w:tab/>
      </w:r>
      <w:r w:rsidRPr="00FD7043">
        <w:rPr>
          <w:lang w:val="fr-BE"/>
        </w:rPr>
        <w:tab/>
      </w:r>
      <w:r w:rsidRPr="00FD7043">
        <w:rPr>
          <w:lang w:val="fr-BE"/>
        </w:rPr>
        <w:tab/>
        <w:t xml:space="preserve">    &lt;efac:ChangeReason&gt;</w:t>
      </w:r>
    </w:p>
    <w:p w14:paraId="14800151" w14:textId="77777777" w:rsidR="003A3893" w:rsidRPr="00FD7043" w:rsidRDefault="003A3893" w:rsidP="003A3893">
      <w:pPr>
        <w:pStyle w:val="SampleMarkUp"/>
        <w:rPr>
          <w:lang w:val="fr-BE"/>
        </w:rPr>
      </w:pPr>
      <w:r w:rsidRPr="00FD7043">
        <w:rPr>
          <w:lang w:val="fr-BE"/>
        </w:rPr>
        <w:tab/>
      </w:r>
      <w:r w:rsidRPr="00FD7043">
        <w:rPr>
          <w:lang w:val="fr-BE"/>
        </w:rPr>
        <w:tab/>
      </w:r>
      <w:r w:rsidRPr="00FD7043">
        <w:rPr>
          <w:lang w:val="fr-BE"/>
        </w:rPr>
        <w:tab/>
      </w:r>
      <w:r w:rsidRPr="00FD7043">
        <w:rPr>
          <w:lang w:val="fr-BE"/>
        </w:rPr>
        <w:tab/>
        <w:t>&lt;efbc:ReasonCode listName=”</w:t>
      </w:r>
      <w:r w:rsidRPr="00FD7043">
        <w:rPr>
          <w:b/>
          <w:bCs/>
          <w:lang w:val="fr-BE"/>
        </w:rPr>
        <w:t>change-corrig-justification</w:t>
      </w:r>
      <w:r w:rsidRPr="00FD7043">
        <w:rPr>
          <w:lang w:val="fr-BE"/>
        </w:rPr>
        <w:t>”&gt;</w:t>
      </w:r>
      <w:r w:rsidRPr="00FD7043">
        <w:rPr>
          <w:b/>
          <w:bCs/>
          <w:i/>
          <w:iCs/>
          <w:lang w:val="fr-BE"/>
        </w:rPr>
        <w:t>update-add</w:t>
      </w:r>
      <w:r w:rsidRPr="00FD7043">
        <w:rPr>
          <w:lang w:val="fr-BE"/>
        </w:rPr>
        <w:t xml:space="preserve"> </w:t>
      </w:r>
    </w:p>
    <w:p w14:paraId="0DBF2F09" w14:textId="77777777" w:rsidR="003A3893" w:rsidRPr="00157B40" w:rsidRDefault="003A3893" w:rsidP="003A3893">
      <w:pPr>
        <w:pStyle w:val="SampleMarkUp"/>
        <w:rPr>
          <w:lang w:val="en-GB"/>
        </w:rPr>
      </w:pPr>
      <w:r w:rsidRPr="00FD7043">
        <w:rPr>
          <w:lang w:val="fr-BE"/>
        </w:rPr>
        <w:t xml:space="preserve"> </w:t>
      </w:r>
      <w:r w:rsidRPr="00FD7043">
        <w:rPr>
          <w:lang w:val="fr-BE"/>
        </w:rPr>
        <w:tab/>
      </w:r>
      <w:r w:rsidRPr="00FD7043">
        <w:rPr>
          <w:lang w:val="fr-BE"/>
        </w:rPr>
        <w:tab/>
      </w:r>
      <w:r w:rsidRPr="00FD7043">
        <w:rPr>
          <w:lang w:val="fr-BE"/>
        </w:rPr>
        <w:tab/>
      </w:r>
      <w:r w:rsidRPr="00FD7043">
        <w:rPr>
          <w:lang w:val="fr-BE"/>
        </w:rPr>
        <w:tab/>
      </w:r>
      <w:r w:rsidRPr="00157B40">
        <w:rPr>
          <w:lang w:val="en-GB"/>
        </w:rPr>
        <w:t>&lt;/efbc:ReasonCode&gt;</w:t>
      </w:r>
    </w:p>
    <w:p w14:paraId="7A7C1EFE" w14:textId="77777777" w:rsidR="003A3893" w:rsidRDefault="003A3893" w:rsidP="003A3893">
      <w:pPr>
        <w:pStyle w:val="SampleMarkUp"/>
        <w:rPr>
          <w:lang w:val="en-GB"/>
        </w:rPr>
      </w:pPr>
      <w:r w:rsidRPr="00A359D1">
        <w:rPr>
          <w:lang w:val="en-GB"/>
        </w:rPr>
        <w:tab/>
      </w:r>
      <w:r w:rsidRPr="00A359D1">
        <w:rPr>
          <w:lang w:val="en-GB"/>
        </w:rPr>
        <w:tab/>
      </w:r>
      <w:r w:rsidRPr="00A359D1">
        <w:rPr>
          <w:lang w:val="en-GB"/>
        </w:rPr>
        <w:tab/>
      </w:r>
      <w:r w:rsidRPr="00A359D1">
        <w:rPr>
          <w:lang w:val="en-GB"/>
        </w:rPr>
        <w:tab/>
        <w:t>&lt;efbc:ReasonDescription&gt;</w:t>
      </w:r>
      <w:r w:rsidRPr="00A359D1">
        <w:rPr>
          <w:lang w:val="en-GB"/>
        </w:rPr>
        <w:tab/>
      </w:r>
      <w:r>
        <w:rPr>
          <w:b/>
          <w:bCs/>
          <w:i/>
          <w:iCs/>
          <w:lang w:val="en-GB"/>
        </w:rPr>
        <w:t>Insertion of technical information</w:t>
      </w:r>
      <w:r w:rsidRPr="00A359D1">
        <w:rPr>
          <w:b/>
          <w:bCs/>
          <w:i/>
          <w:iCs/>
          <w:lang w:val="en-GB"/>
        </w:rPr>
        <w:t>.</w:t>
      </w:r>
    </w:p>
    <w:p w14:paraId="06BDF55B" w14:textId="77777777" w:rsidR="003A3893" w:rsidRDefault="003A3893" w:rsidP="003A3893">
      <w:pPr>
        <w:pStyle w:val="SampleMarkUp"/>
        <w:rPr>
          <w:lang w:val="en-GB"/>
        </w:rPr>
      </w:pPr>
      <w:r>
        <w:rPr>
          <w:lang w:val="en-GB"/>
        </w:rPr>
        <w:t xml:space="preserve"> </w:t>
      </w:r>
      <w:r>
        <w:rPr>
          <w:lang w:val="en-GB"/>
        </w:rPr>
        <w:tab/>
      </w:r>
      <w:r>
        <w:rPr>
          <w:lang w:val="en-GB"/>
        </w:rPr>
        <w:tab/>
      </w:r>
      <w:r>
        <w:rPr>
          <w:lang w:val="en-GB"/>
        </w:rPr>
        <w:tab/>
      </w:r>
      <w:r>
        <w:rPr>
          <w:lang w:val="en-GB"/>
        </w:rPr>
        <w:tab/>
      </w:r>
      <w:r w:rsidRPr="00A359D1">
        <w:rPr>
          <w:lang w:val="en-GB"/>
        </w:rPr>
        <w:t>&lt;/efbc:ReasonDescription&gt;</w:t>
      </w:r>
    </w:p>
    <w:p w14:paraId="407A59EF" w14:textId="77777777" w:rsidR="003A3893" w:rsidRPr="00157B40" w:rsidRDefault="003A3893" w:rsidP="003A3893">
      <w:pPr>
        <w:pStyle w:val="SampleMarkUp"/>
        <w:rPr>
          <w:lang w:val="en-GB"/>
        </w:rPr>
      </w:pPr>
      <w:r w:rsidRPr="00157B40">
        <w:rPr>
          <w:lang w:val="en-GB"/>
        </w:rPr>
        <w:tab/>
      </w:r>
      <w:r w:rsidRPr="00157B40">
        <w:rPr>
          <w:lang w:val="en-GB"/>
        </w:rPr>
        <w:tab/>
      </w:r>
      <w:r w:rsidRPr="00157B40">
        <w:rPr>
          <w:lang w:val="en-GB"/>
        </w:rPr>
        <w:tab/>
      </w:r>
      <w:r>
        <w:rPr>
          <w:lang w:val="en-GB"/>
        </w:rPr>
        <w:t xml:space="preserve">    </w:t>
      </w:r>
      <w:r w:rsidRPr="00157B40">
        <w:rPr>
          <w:lang w:val="en-GB"/>
        </w:rPr>
        <w:t>&lt;/efac:ChangeReason&gt;</w:t>
      </w:r>
    </w:p>
    <w:p w14:paraId="30D8F04E" w14:textId="77777777" w:rsidR="003A3893" w:rsidRPr="00157B40" w:rsidRDefault="003A3893" w:rsidP="003A3893">
      <w:pPr>
        <w:pStyle w:val="SampleMarkUp"/>
        <w:rPr>
          <w:lang w:val="en-GB"/>
        </w:rPr>
      </w:pPr>
      <w:r w:rsidRPr="00157B40">
        <w:rPr>
          <w:lang w:val="en-GB"/>
        </w:rPr>
        <w:tab/>
      </w:r>
      <w:r w:rsidRPr="00157B40">
        <w:rPr>
          <w:lang w:val="en-GB"/>
        </w:rPr>
        <w:tab/>
      </w:r>
      <w:r w:rsidRPr="00157B40">
        <w:rPr>
          <w:lang w:val="en-GB"/>
        </w:rPr>
        <w:tab/>
        <w:t>&lt;/efac:Change&gt;</w:t>
      </w:r>
    </w:p>
    <w:p w14:paraId="0D87A8F2" w14:textId="77777777" w:rsidR="003A3893" w:rsidRPr="00157B40" w:rsidRDefault="003A3893" w:rsidP="003A3893">
      <w:pPr>
        <w:pStyle w:val="SampleMarkUp"/>
        <w:rPr>
          <w:lang w:val="en-GB"/>
        </w:rPr>
      </w:pPr>
      <w:r w:rsidRPr="00157B40">
        <w:rPr>
          <w:lang w:val="en-GB"/>
        </w:rPr>
        <w:tab/>
      </w:r>
      <w:r w:rsidRPr="00157B40">
        <w:rPr>
          <w:lang w:val="en-GB"/>
        </w:rPr>
        <w:tab/>
      </w:r>
      <w:r>
        <w:rPr>
          <w:lang w:val="en-GB"/>
        </w:rPr>
        <w:t xml:space="preserve">    </w:t>
      </w:r>
      <w:r w:rsidRPr="00157B40">
        <w:rPr>
          <w:lang w:val="en-GB"/>
        </w:rPr>
        <w:t>&lt;/efext:EformsExtension&gt;</w:t>
      </w:r>
    </w:p>
    <w:p w14:paraId="2868FFC4" w14:textId="77777777" w:rsidR="003A3893" w:rsidRPr="00157B40" w:rsidRDefault="003A3893" w:rsidP="003A3893">
      <w:pPr>
        <w:pStyle w:val="SampleMarkUp"/>
        <w:rPr>
          <w:lang w:val="en-GB"/>
        </w:rPr>
      </w:pPr>
      <w:r w:rsidRPr="00157B40">
        <w:rPr>
          <w:lang w:val="en-GB"/>
        </w:rPr>
        <w:tab/>
      </w:r>
      <w:r w:rsidRPr="00157B40">
        <w:rPr>
          <w:lang w:val="en-GB"/>
        </w:rPr>
        <w:tab/>
        <w:t>&lt;/ext:ExtensionContent&gt;</w:t>
      </w:r>
    </w:p>
    <w:p w14:paraId="5F28D05A" w14:textId="77777777" w:rsidR="003A3893" w:rsidRPr="00157B40" w:rsidRDefault="003A3893" w:rsidP="003A3893">
      <w:pPr>
        <w:pStyle w:val="SampleMarkUp"/>
        <w:rPr>
          <w:lang w:val="en-GB"/>
        </w:rPr>
      </w:pPr>
      <w:r w:rsidRPr="00157B40">
        <w:rPr>
          <w:lang w:val="en-GB"/>
        </w:rPr>
        <w:tab/>
      </w:r>
      <w:r>
        <w:rPr>
          <w:lang w:val="en-GB"/>
        </w:rPr>
        <w:t xml:space="preserve">    </w:t>
      </w:r>
      <w:r w:rsidRPr="00157B40">
        <w:rPr>
          <w:lang w:val="en-GB"/>
        </w:rPr>
        <w:t>&lt;/ext:UBLExtension&gt;</w:t>
      </w:r>
    </w:p>
    <w:p w14:paraId="3BCDF7D8" w14:textId="77777777" w:rsidR="003A3893" w:rsidRDefault="003A3893" w:rsidP="003A3893">
      <w:pPr>
        <w:pStyle w:val="SampleMarkUp"/>
        <w:rPr>
          <w:lang w:val="en-GB"/>
        </w:rPr>
      </w:pPr>
      <w:r w:rsidRPr="00157B40">
        <w:rPr>
          <w:lang w:val="en-GB"/>
        </w:rPr>
        <w:tab/>
        <w:t>&lt;/ext:UBLExtensions&gt;</w:t>
      </w:r>
    </w:p>
    <w:p w14:paraId="67A9E991" w14:textId="77777777" w:rsidR="003A3893" w:rsidRDefault="003A3893" w:rsidP="003A3893">
      <w:pPr>
        <w:pStyle w:val="SampleMarkUp"/>
        <w:rPr>
          <w:lang w:val="en-GB"/>
        </w:rPr>
      </w:pPr>
      <w:r>
        <w:rPr>
          <w:lang w:val="en-GB"/>
        </w:rPr>
        <w:tab/>
        <w:t>&lt;!-- interrupted mark-up --&gt;</w:t>
      </w:r>
    </w:p>
    <w:p w14:paraId="7C72402E" w14:textId="77777777" w:rsidR="003A3893" w:rsidRDefault="003A3893" w:rsidP="003A3893">
      <w:pPr>
        <w:pStyle w:val="SampleMarkUp"/>
        <w:rPr>
          <w:lang w:val="en-GB"/>
        </w:rPr>
      </w:pPr>
      <w:r>
        <w:rPr>
          <w:lang w:val="en-GB"/>
        </w:rPr>
        <w:t xml:space="preserve">    &lt;/ContractNotice&gt;</w:t>
      </w:r>
    </w:p>
    <w:p w14:paraId="4615231D" w14:textId="77777777" w:rsidR="003A3893" w:rsidRDefault="003A3893" w:rsidP="003A3893">
      <w:pPr>
        <w:pStyle w:val="SampleMarkUp"/>
        <w:rPr>
          <w:lang w:val="en-GB"/>
        </w:rPr>
      </w:pPr>
    </w:p>
    <w:p w14:paraId="20619F5A" w14:textId="77777777" w:rsidR="003A3893" w:rsidRPr="003A3893" w:rsidRDefault="003A3893" w:rsidP="003A3893">
      <w:pPr>
        <w:rPr>
          <w:lang w:val="en-GB"/>
        </w:rPr>
      </w:pPr>
    </w:p>
    <w:p w14:paraId="234E0759" w14:textId="77777777" w:rsidR="00653AF7" w:rsidRDefault="00653AF7" w:rsidP="00653AF7">
      <w:pPr>
        <w:pStyle w:val="Heading1"/>
        <w:numPr>
          <w:ilvl w:val="0"/>
          <w:numId w:val="2"/>
        </w:numPr>
        <w:rPr>
          <w:lang w:val="en-GB"/>
        </w:rPr>
      </w:pPr>
      <w:bookmarkStart w:id="245" w:name="_Toc40869268"/>
      <w:r>
        <w:rPr>
          <w:lang w:val="en-GB"/>
        </w:rPr>
        <w:lastRenderedPageBreak/>
        <w:t>Contract Modification Notice</w:t>
      </w:r>
      <w:bookmarkEnd w:id="245"/>
    </w:p>
    <w:p w14:paraId="037CA7FE" w14:textId="6134CFE3" w:rsidR="00653AF7" w:rsidRDefault="00653AF7" w:rsidP="00653AF7">
      <w:pPr>
        <w:rPr>
          <w:lang w:val="en-GB"/>
        </w:rPr>
      </w:pPr>
      <w:r>
        <w:rPr>
          <w:lang w:val="en-GB"/>
        </w:rPr>
        <w:t>A contract modification follows the same structure as a change, it however appears during contract execution and applies to a CAN only.</w:t>
      </w:r>
    </w:p>
    <w:p w14:paraId="1B9326A1" w14:textId="395358DD" w:rsidR="00E8691B" w:rsidRDefault="00E8691B" w:rsidP="00E8691B">
      <w:pPr>
        <w:pStyle w:val="Caption"/>
        <w:keepNext/>
      </w:pPr>
      <w:bookmarkStart w:id="246" w:name="_Toc40869303"/>
      <w:r>
        <w:t xml:space="preserve">Table </w:t>
      </w:r>
      <w:r>
        <w:fldChar w:fldCharType="begin"/>
      </w:r>
      <w:r>
        <w:instrText xml:space="preserve"> SEQ Table \* ARABIC </w:instrText>
      </w:r>
      <w:r>
        <w:fldChar w:fldCharType="separate"/>
      </w:r>
      <w:r w:rsidR="00F65D9C">
        <w:rPr>
          <w:noProof/>
        </w:rPr>
        <w:t>26</w:t>
      </w:r>
      <w:r>
        <w:fldChar w:fldCharType="end"/>
      </w:r>
      <w:r>
        <w:t xml:space="preserve"> – Modification components</w:t>
      </w:r>
      <w:bookmarkEnd w:id="246"/>
    </w:p>
    <w:tbl>
      <w:tblPr>
        <w:tblStyle w:val="GridTable5Dark-Accent11"/>
        <w:tblW w:w="9119" w:type="dxa"/>
        <w:tblLayout w:type="fixed"/>
        <w:tblLook w:val="0420" w:firstRow="1" w:lastRow="0" w:firstColumn="0" w:lastColumn="0" w:noHBand="0" w:noVBand="1"/>
      </w:tblPr>
      <w:tblGrid>
        <w:gridCol w:w="2581"/>
        <w:gridCol w:w="3658"/>
        <w:gridCol w:w="450"/>
        <w:gridCol w:w="2430"/>
      </w:tblGrid>
      <w:tr w:rsidR="00E8691B" w14:paraId="59618C54" w14:textId="77777777" w:rsidTr="009C187E">
        <w:trPr>
          <w:cnfStyle w:val="100000000000" w:firstRow="1" w:lastRow="0" w:firstColumn="0" w:lastColumn="0" w:oddVBand="0" w:evenVBand="0" w:oddHBand="0" w:evenHBand="0" w:firstRowFirstColumn="0" w:firstRowLastColumn="0" w:lastRowFirstColumn="0" w:lastRowLastColumn="0"/>
          <w:trHeight w:val="509"/>
        </w:trPr>
        <w:tc>
          <w:tcPr>
            <w:tcW w:w="2581" w:type="dxa"/>
            <w:vMerge w:val="restart"/>
            <w:tcBorders>
              <w:bottom w:val="single" w:sz="4" w:space="0" w:color="FFFFFF" w:themeColor="background1"/>
            </w:tcBorders>
            <w:vAlign w:val="center"/>
            <w:hideMark/>
          </w:tcPr>
          <w:p w14:paraId="22AD12C6" w14:textId="77777777" w:rsidR="00E8691B" w:rsidRDefault="00E8691B" w:rsidP="009C187E">
            <w:pPr>
              <w:jc w:val="center"/>
              <w:rPr>
                <w:b w:val="0"/>
                <w:bCs w:val="0"/>
                <w:lang w:val="en-GB"/>
              </w:rPr>
            </w:pPr>
            <w:r>
              <w:rPr>
                <w:lang w:val="en-GB"/>
              </w:rPr>
              <w:t>eForms BT/BG</w:t>
            </w:r>
          </w:p>
        </w:tc>
        <w:tc>
          <w:tcPr>
            <w:tcW w:w="3658" w:type="dxa"/>
            <w:vMerge w:val="restart"/>
            <w:tcBorders>
              <w:bottom w:val="single" w:sz="4" w:space="0" w:color="FFFFFF" w:themeColor="background1"/>
            </w:tcBorders>
            <w:vAlign w:val="center"/>
            <w:hideMark/>
          </w:tcPr>
          <w:p w14:paraId="64B601AE" w14:textId="77777777" w:rsidR="00E8691B" w:rsidRDefault="00E8691B" w:rsidP="009C187E">
            <w:pPr>
              <w:jc w:val="center"/>
              <w:rPr>
                <w:b w:val="0"/>
                <w:bCs w:val="0"/>
                <w:lang w:val="en-GB"/>
              </w:rPr>
            </w:pPr>
            <w:r>
              <w:rPr>
                <w:lang w:val="en-GB"/>
              </w:rPr>
              <w:t>Description</w:t>
            </w:r>
          </w:p>
        </w:tc>
        <w:tc>
          <w:tcPr>
            <w:tcW w:w="450" w:type="dxa"/>
            <w:vMerge w:val="restart"/>
            <w:tcBorders>
              <w:bottom w:val="single" w:sz="4" w:space="0" w:color="FFFFFF" w:themeColor="background1"/>
            </w:tcBorders>
            <w:textDirection w:val="btLr"/>
            <w:vAlign w:val="center"/>
            <w:hideMark/>
          </w:tcPr>
          <w:p w14:paraId="356B628D" w14:textId="77777777" w:rsidR="00E8691B" w:rsidRDefault="00E8691B" w:rsidP="009C187E">
            <w:pPr>
              <w:ind w:left="115" w:right="115"/>
              <w:jc w:val="center"/>
              <w:rPr>
                <w:sz w:val="20"/>
                <w:lang w:val="en-GB"/>
              </w:rPr>
            </w:pPr>
            <w:r>
              <w:rPr>
                <w:sz w:val="18"/>
                <w:lang w:val="en-GB"/>
              </w:rPr>
              <w:t>Cardin.</w:t>
            </w:r>
          </w:p>
        </w:tc>
        <w:tc>
          <w:tcPr>
            <w:tcW w:w="2430" w:type="dxa"/>
            <w:vMerge w:val="restart"/>
            <w:tcBorders>
              <w:bottom w:val="single" w:sz="4" w:space="0" w:color="FFFFFF" w:themeColor="background1"/>
            </w:tcBorders>
            <w:vAlign w:val="center"/>
            <w:hideMark/>
          </w:tcPr>
          <w:p w14:paraId="73B09C1A" w14:textId="77777777" w:rsidR="00E8691B" w:rsidRDefault="00E8691B" w:rsidP="009C187E">
            <w:pPr>
              <w:jc w:val="center"/>
              <w:rPr>
                <w:b w:val="0"/>
                <w:bCs w:val="0"/>
                <w:lang w:val="en-GB"/>
              </w:rPr>
            </w:pPr>
            <w:r>
              <w:rPr>
                <w:lang w:val="en-GB"/>
              </w:rPr>
              <w:t>XSD element</w:t>
            </w:r>
          </w:p>
        </w:tc>
      </w:tr>
      <w:tr w:rsidR="00E8691B" w14:paraId="541D2553" w14:textId="77777777" w:rsidTr="009C187E">
        <w:trPr>
          <w:cnfStyle w:val="000000100000" w:firstRow="0" w:lastRow="0" w:firstColumn="0" w:lastColumn="0" w:oddVBand="0" w:evenVBand="0" w:oddHBand="1" w:evenHBand="0" w:firstRowFirstColumn="0" w:firstRowLastColumn="0" w:lastRowFirstColumn="0" w:lastRowLastColumn="0"/>
          <w:trHeight w:val="787"/>
        </w:trPr>
        <w:tc>
          <w:tcPr>
            <w:tcW w:w="2581" w:type="dxa"/>
            <w:vMerge/>
            <w:tcBorders>
              <w:top w:val="single" w:sz="4" w:space="0" w:color="FFFFFF" w:themeColor="background1"/>
              <w:left w:val="single" w:sz="4" w:space="0" w:color="FFFFFF" w:themeColor="background1"/>
              <w:bottom w:val="single" w:sz="4" w:space="0" w:color="FFFFFF" w:themeColor="background1"/>
              <w:right w:val="nil"/>
            </w:tcBorders>
            <w:vAlign w:val="center"/>
            <w:hideMark/>
          </w:tcPr>
          <w:p w14:paraId="0E514829" w14:textId="77777777" w:rsidR="00E8691B" w:rsidRDefault="00E8691B" w:rsidP="009C187E">
            <w:pPr>
              <w:jc w:val="left"/>
              <w:rPr>
                <w:color w:val="FFFFFF" w:themeColor="background1"/>
                <w:lang w:val="en-GB"/>
              </w:rPr>
            </w:pPr>
          </w:p>
        </w:tc>
        <w:tc>
          <w:tcPr>
            <w:tcW w:w="3658" w:type="dxa"/>
            <w:vMerge/>
            <w:tcBorders>
              <w:top w:val="single" w:sz="4" w:space="0" w:color="FFFFFF" w:themeColor="background1"/>
              <w:left w:val="nil"/>
              <w:bottom w:val="single" w:sz="4" w:space="0" w:color="FFFFFF" w:themeColor="background1"/>
              <w:right w:val="nil"/>
            </w:tcBorders>
            <w:vAlign w:val="center"/>
            <w:hideMark/>
          </w:tcPr>
          <w:p w14:paraId="5F4A17F9" w14:textId="77777777" w:rsidR="00E8691B" w:rsidRDefault="00E8691B" w:rsidP="009C187E">
            <w:pPr>
              <w:jc w:val="left"/>
              <w:rPr>
                <w:color w:val="FFFFFF" w:themeColor="background1"/>
                <w:lang w:val="en-GB"/>
              </w:rPr>
            </w:pPr>
          </w:p>
        </w:tc>
        <w:tc>
          <w:tcPr>
            <w:tcW w:w="450" w:type="dxa"/>
            <w:vMerge/>
            <w:tcBorders>
              <w:top w:val="single" w:sz="4" w:space="0" w:color="FFFFFF" w:themeColor="background1"/>
              <w:left w:val="nil"/>
              <w:bottom w:val="single" w:sz="4" w:space="0" w:color="FFFFFF" w:themeColor="background1"/>
              <w:right w:val="nil"/>
            </w:tcBorders>
            <w:vAlign w:val="center"/>
            <w:hideMark/>
          </w:tcPr>
          <w:p w14:paraId="38868572" w14:textId="77777777" w:rsidR="00E8691B" w:rsidRDefault="00E8691B" w:rsidP="009C187E">
            <w:pPr>
              <w:jc w:val="left"/>
              <w:rPr>
                <w:b/>
                <w:bCs/>
                <w:color w:val="FFFFFF" w:themeColor="background1"/>
                <w:sz w:val="20"/>
                <w:lang w:val="en-GB"/>
              </w:rPr>
            </w:pPr>
          </w:p>
        </w:tc>
        <w:tc>
          <w:tcPr>
            <w:tcW w:w="2430" w:type="dxa"/>
            <w:vMerge/>
            <w:tcBorders>
              <w:top w:val="single" w:sz="4" w:space="0" w:color="FFFFFF" w:themeColor="background1"/>
              <w:left w:val="nil"/>
              <w:bottom w:val="single" w:sz="4" w:space="0" w:color="FFFFFF" w:themeColor="background1"/>
              <w:right w:val="single" w:sz="4" w:space="0" w:color="FFFFFF" w:themeColor="background1"/>
            </w:tcBorders>
            <w:vAlign w:val="center"/>
            <w:hideMark/>
          </w:tcPr>
          <w:p w14:paraId="1BBA4606" w14:textId="77777777" w:rsidR="00E8691B" w:rsidRDefault="00E8691B" w:rsidP="009C187E">
            <w:pPr>
              <w:jc w:val="left"/>
              <w:rPr>
                <w:color w:val="FFFFFF" w:themeColor="background1"/>
                <w:lang w:val="en-GB"/>
              </w:rPr>
            </w:pPr>
          </w:p>
        </w:tc>
      </w:tr>
      <w:tr w:rsidR="00E8691B" w14:paraId="0ACFFCD7" w14:textId="77777777" w:rsidTr="009C187E">
        <w:tc>
          <w:tcPr>
            <w:tcW w:w="25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4FC0915" w14:textId="181E0B15" w:rsidR="00E8691B" w:rsidRPr="00436B11" w:rsidRDefault="00E8691B" w:rsidP="009C187E">
            <w:pPr>
              <w:jc w:val="left"/>
              <w:rPr>
                <w:b/>
                <w:sz w:val="18"/>
                <w:szCs w:val="20"/>
                <w:lang w:val="en-GB"/>
              </w:rPr>
            </w:pPr>
            <w:r>
              <w:rPr>
                <w:b/>
                <w:sz w:val="18"/>
                <w:szCs w:val="20"/>
                <w:lang w:val="en-GB"/>
              </w:rPr>
              <w:t>Modification</w:t>
            </w:r>
            <w:r w:rsidRPr="00436B11">
              <w:rPr>
                <w:b/>
                <w:sz w:val="18"/>
                <w:szCs w:val="20"/>
                <w:lang w:val="en-GB"/>
              </w:rPr>
              <w:t xml:space="preserve"> Previous Section Identifier (BT-</w:t>
            </w:r>
            <w:r w:rsidR="00E909DC">
              <w:rPr>
                <w:b/>
                <w:sz w:val="18"/>
                <w:szCs w:val="20"/>
                <w:lang w:val="en-GB"/>
              </w:rPr>
              <w:t>1501</w:t>
            </w:r>
            <w:r w:rsidRPr="00436B11">
              <w:rPr>
                <w:b/>
                <w:sz w:val="18"/>
                <w:szCs w:val="20"/>
                <w:lang w:val="en-GB"/>
              </w:rPr>
              <w:t>)</w:t>
            </w:r>
          </w:p>
        </w:tc>
        <w:tc>
          <w:tcPr>
            <w:tcW w:w="365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3F536C2" w14:textId="5E257FD0" w:rsidR="00E8691B" w:rsidRPr="00436B11" w:rsidRDefault="00E8691B" w:rsidP="009C187E">
            <w:pPr>
              <w:jc w:val="left"/>
              <w:rPr>
                <w:sz w:val="18"/>
                <w:szCs w:val="20"/>
                <w:lang w:val="en-GB"/>
              </w:rPr>
            </w:pPr>
            <w:r>
              <w:rPr>
                <w:sz w:val="18"/>
                <w:szCs w:val="20"/>
                <w:lang w:val="en-GB"/>
              </w:rPr>
              <w:t>Identification of the modified sections</w:t>
            </w:r>
          </w:p>
        </w:tc>
        <w:tc>
          <w:tcPr>
            <w:tcW w:w="4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14278EF" w14:textId="69D1C986" w:rsidR="00E8691B" w:rsidRPr="00436B11" w:rsidRDefault="00E8691B" w:rsidP="009C187E">
            <w:pPr>
              <w:jc w:val="center"/>
              <w:rPr>
                <w:b/>
                <w:sz w:val="18"/>
                <w:szCs w:val="20"/>
                <w:lang w:val="en-GB"/>
              </w:rPr>
            </w:pPr>
            <w:r>
              <w:rPr>
                <w:b/>
                <w:sz w:val="18"/>
                <w:szCs w:val="20"/>
                <w:lang w:val="en-GB"/>
              </w:rPr>
              <w:t>+</w:t>
            </w:r>
          </w:p>
        </w:tc>
        <w:tc>
          <w:tcPr>
            <w:tcW w:w="24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E26351A" w14:textId="77777777" w:rsidR="00E8691B" w:rsidRPr="00436B11" w:rsidRDefault="00E8691B" w:rsidP="009C187E">
            <w:pPr>
              <w:tabs>
                <w:tab w:val="left" w:pos="1180"/>
              </w:tabs>
              <w:jc w:val="left"/>
              <w:rPr>
                <w:sz w:val="18"/>
                <w:szCs w:val="20"/>
                <w:lang w:val="en-GB"/>
              </w:rPr>
            </w:pPr>
            <w:r>
              <w:rPr>
                <w:sz w:val="18"/>
                <w:szCs w:val="20"/>
                <w:lang w:val="en-GB"/>
              </w:rPr>
              <w:t>efac:ChangedElement/efbc:ChangedSectionIdentifier</w:t>
            </w:r>
          </w:p>
        </w:tc>
      </w:tr>
      <w:tr w:rsidR="00E8691B" w14:paraId="585FCEE4" w14:textId="77777777" w:rsidTr="009C187E">
        <w:trPr>
          <w:cnfStyle w:val="000000100000" w:firstRow="0" w:lastRow="0" w:firstColumn="0" w:lastColumn="0" w:oddVBand="0" w:evenVBand="0" w:oddHBand="1" w:evenHBand="0" w:firstRowFirstColumn="0" w:firstRowLastColumn="0" w:lastRowFirstColumn="0" w:lastRowLastColumn="0"/>
        </w:trPr>
        <w:tc>
          <w:tcPr>
            <w:tcW w:w="25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8238823" w14:textId="539BF03B" w:rsidR="00E8691B" w:rsidRPr="00436B11" w:rsidRDefault="00E8691B" w:rsidP="009C187E">
            <w:pPr>
              <w:jc w:val="left"/>
              <w:rPr>
                <w:b/>
                <w:sz w:val="18"/>
                <w:szCs w:val="20"/>
                <w:lang w:val="en-GB"/>
              </w:rPr>
            </w:pPr>
            <w:r>
              <w:rPr>
                <w:b/>
                <w:sz w:val="18"/>
                <w:szCs w:val="20"/>
                <w:lang w:val="en-GB"/>
              </w:rPr>
              <w:t>Modification</w:t>
            </w:r>
            <w:r w:rsidRPr="00436B11">
              <w:rPr>
                <w:b/>
                <w:sz w:val="18"/>
                <w:szCs w:val="20"/>
                <w:lang w:val="en-GB"/>
              </w:rPr>
              <w:t xml:space="preserve"> Description (BT-</w:t>
            </w:r>
            <w:r w:rsidR="00E909DC">
              <w:rPr>
                <w:b/>
                <w:sz w:val="18"/>
                <w:szCs w:val="20"/>
                <w:lang w:val="en-GB"/>
              </w:rPr>
              <w:t>202</w:t>
            </w:r>
            <w:r w:rsidRPr="00436B11">
              <w:rPr>
                <w:b/>
                <w:sz w:val="18"/>
                <w:szCs w:val="20"/>
                <w:lang w:val="en-GB"/>
              </w:rPr>
              <w:t>)</w:t>
            </w:r>
          </w:p>
        </w:tc>
        <w:tc>
          <w:tcPr>
            <w:tcW w:w="365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62AA438" w14:textId="0A11EEC2" w:rsidR="00E8691B" w:rsidRPr="00436B11" w:rsidRDefault="00E8691B" w:rsidP="009C187E">
            <w:pPr>
              <w:jc w:val="left"/>
              <w:rPr>
                <w:sz w:val="18"/>
                <w:szCs w:val="20"/>
                <w:lang w:val="en-GB"/>
              </w:rPr>
            </w:pPr>
            <w:r>
              <w:rPr>
                <w:sz w:val="18"/>
                <w:szCs w:val="20"/>
                <w:lang w:val="en-GB"/>
              </w:rPr>
              <w:t>Description of the modification</w:t>
            </w:r>
          </w:p>
        </w:tc>
        <w:tc>
          <w:tcPr>
            <w:tcW w:w="4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CEADBB3" w14:textId="46560DFB" w:rsidR="00E8691B" w:rsidRPr="00436B11" w:rsidRDefault="00E8691B" w:rsidP="009C187E">
            <w:pPr>
              <w:jc w:val="center"/>
              <w:rPr>
                <w:b/>
                <w:sz w:val="18"/>
                <w:szCs w:val="20"/>
                <w:lang w:val="en-GB"/>
              </w:rPr>
            </w:pPr>
            <w:r>
              <w:rPr>
                <w:b/>
                <w:sz w:val="18"/>
                <w:szCs w:val="20"/>
                <w:lang w:val="en-GB"/>
              </w:rPr>
              <w:t>1</w:t>
            </w:r>
          </w:p>
        </w:tc>
        <w:tc>
          <w:tcPr>
            <w:tcW w:w="24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8FB3652" w14:textId="77777777" w:rsidR="00E8691B" w:rsidRPr="00436B11" w:rsidRDefault="00E8691B" w:rsidP="009C187E">
            <w:pPr>
              <w:tabs>
                <w:tab w:val="left" w:pos="1180"/>
              </w:tabs>
              <w:jc w:val="left"/>
              <w:rPr>
                <w:sz w:val="18"/>
                <w:szCs w:val="20"/>
                <w:lang w:val="en-GB"/>
              </w:rPr>
            </w:pPr>
            <w:r>
              <w:rPr>
                <w:sz w:val="18"/>
                <w:szCs w:val="20"/>
                <w:lang w:val="en-GB"/>
              </w:rPr>
              <w:t>efac:ChangedElement/efbc:ChangedDescription</w:t>
            </w:r>
          </w:p>
        </w:tc>
      </w:tr>
      <w:tr w:rsidR="00E8691B" w14:paraId="67E38946" w14:textId="77777777" w:rsidTr="009C187E">
        <w:tc>
          <w:tcPr>
            <w:tcW w:w="25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E90D844" w14:textId="205BEBD7" w:rsidR="00E8691B" w:rsidRPr="00436B11" w:rsidRDefault="00E8691B" w:rsidP="009C187E">
            <w:pPr>
              <w:jc w:val="left"/>
              <w:rPr>
                <w:b/>
                <w:sz w:val="18"/>
                <w:szCs w:val="20"/>
                <w:lang w:val="en-GB"/>
              </w:rPr>
            </w:pPr>
            <w:r>
              <w:rPr>
                <w:b/>
                <w:sz w:val="18"/>
                <w:szCs w:val="20"/>
                <w:lang w:val="en-GB"/>
              </w:rPr>
              <w:t>Modification</w:t>
            </w:r>
            <w:r w:rsidRPr="00436B11">
              <w:rPr>
                <w:b/>
                <w:sz w:val="18"/>
                <w:szCs w:val="20"/>
                <w:lang w:val="en-GB"/>
              </w:rPr>
              <w:t xml:space="preserve"> Reason Code (BT-</w:t>
            </w:r>
            <w:r w:rsidR="00E909DC">
              <w:rPr>
                <w:b/>
                <w:sz w:val="18"/>
                <w:szCs w:val="20"/>
                <w:lang w:val="en-GB"/>
              </w:rPr>
              <w:t>200</w:t>
            </w:r>
            <w:r w:rsidRPr="00436B11">
              <w:rPr>
                <w:b/>
                <w:sz w:val="18"/>
                <w:szCs w:val="20"/>
                <w:lang w:val="en-GB"/>
              </w:rPr>
              <w:t>)</w:t>
            </w:r>
          </w:p>
        </w:tc>
        <w:tc>
          <w:tcPr>
            <w:tcW w:w="365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5C5A7EE" w14:textId="1E1A7FDD" w:rsidR="00E8691B" w:rsidRPr="00436B11" w:rsidRDefault="00E8691B" w:rsidP="009C187E">
            <w:pPr>
              <w:jc w:val="left"/>
              <w:rPr>
                <w:sz w:val="18"/>
                <w:szCs w:val="20"/>
                <w:lang w:val="en-GB"/>
              </w:rPr>
            </w:pPr>
            <w:r>
              <w:rPr>
                <w:sz w:val="18"/>
                <w:szCs w:val="20"/>
                <w:lang w:val="en-GB"/>
              </w:rPr>
              <w:t>Code to express the modification background reasons</w:t>
            </w:r>
          </w:p>
        </w:tc>
        <w:tc>
          <w:tcPr>
            <w:tcW w:w="4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AC83FC9" w14:textId="48A5803C" w:rsidR="00E8691B" w:rsidRPr="00436B11" w:rsidRDefault="00E8691B" w:rsidP="009C187E">
            <w:pPr>
              <w:jc w:val="center"/>
              <w:rPr>
                <w:b/>
                <w:sz w:val="18"/>
                <w:szCs w:val="20"/>
                <w:lang w:val="en-GB"/>
              </w:rPr>
            </w:pPr>
            <w:r>
              <w:rPr>
                <w:b/>
                <w:sz w:val="18"/>
                <w:szCs w:val="20"/>
                <w:lang w:val="en-GB"/>
              </w:rPr>
              <w:t>1</w:t>
            </w:r>
          </w:p>
        </w:tc>
        <w:tc>
          <w:tcPr>
            <w:tcW w:w="24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F43D230" w14:textId="77777777" w:rsidR="00E8691B" w:rsidRPr="00436B11" w:rsidRDefault="00E8691B" w:rsidP="009C187E">
            <w:pPr>
              <w:tabs>
                <w:tab w:val="left" w:pos="1180"/>
              </w:tabs>
              <w:jc w:val="left"/>
              <w:rPr>
                <w:sz w:val="18"/>
                <w:szCs w:val="20"/>
                <w:lang w:val="en-GB"/>
              </w:rPr>
            </w:pPr>
            <w:r>
              <w:rPr>
                <w:sz w:val="18"/>
                <w:szCs w:val="20"/>
                <w:lang w:val="en-GB"/>
              </w:rPr>
              <w:t>efac:ChangeReason/efbc:ReasonCode</w:t>
            </w:r>
          </w:p>
        </w:tc>
      </w:tr>
      <w:tr w:rsidR="00E8691B" w14:paraId="468E4453" w14:textId="77777777" w:rsidTr="009C187E">
        <w:trPr>
          <w:cnfStyle w:val="000000100000" w:firstRow="0" w:lastRow="0" w:firstColumn="0" w:lastColumn="0" w:oddVBand="0" w:evenVBand="0" w:oddHBand="1" w:evenHBand="0" w:firstRowFirstColumn="0" w:firstRowLastColumn="0" w:lastRowFirstColumn="0" w:lastRowLastColumn="0"/>
        </w:trPr>
        <w:tc>
          <w:tcPr>
            <w:tcW w:w="25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F163CCA" w14:textId="017359DF" w:rsidR="00E8691B" w:rsidRPr="00436B11" w:rsidRDefault="00E8691B" w:rsidP="009C187E">
            <w:pPr>
              <w:jc w:val="left"/>
              <w:rPr>
                <w:b/>
                <w:sz w:val="18"/>
                <w:szCs w:val="20"/>
                <w:lang w:val="en-GB"/>
              </w:rPr>
            </w:pPr>
            <w:r>
              <w:rPr>
                <w:b/>
                <w:sz w:val="18"/>
                <w:szCs w:val="20"/>
                <w:lang w:val="en-GB"/>
              </w:rPr>
              <w:t>Modification</w:t>
            </w:r>
            <w:r w:rsidRPr="00436B11">
              <w:rPr>
                <w:b/>
                <w:sz w:val="18"/>
                <w:szCs w:val="20"/>
                <w:lang w:val="en-GB"/>
              </w:rPr>
              <w:t xml:space="preserve"> Reason Description (BT-</w:t>
            </w:r>
            <w:r w:rsidR="00E909DC">
              <w:rPr>
                <w:b/>
                <w:sz w:val="18"/>
                <w:szCs w:val="20"/>
                <w:lang w:val="en-GB"/>
              </w:rPr>
              <w:t>201</w:t>
            </w:r>
            <w:r w:rsidRPr="00436B11">
              <w:rPr>
                <w:b/>
                <w:sz w:val="18"/>
                <w:szCs w:val="20"/>
                <w:lang w:val="en-GB"/>
              </w:rPr>
              <w:t>)</w:t>
            </w:r>
          </w:p>
        </w:tc>
        <w:tc>
          <w:tcPr>
            <w:tcW w:w="365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326DC9D" w14:textId="546D1304" w:rsidR="00E8691B" w:rsidRPr="00436B11" w:rsidRDefault="00E8691B" w:rsidP="009C187E">
            <w:pPr>
              <w:jc w:val="left"/>
              <w:rPr>
                <w:sz w:val="18"/>
                <w:szCs w:val="20"/>
                <w:lang w:val="en-GB"/>
              </w:rPr>
            </w:pPr>
            <w:r>
              <w:rPr>
                <w:sz w:val="18"/>
                <w:szCs w:val="20"/>
                <w:lang w:val="en-GB"/>
              </w:rPr>
              <w:t>Modification background reasons expressed as text</w:t>
            </w:r>
          </w:p>
        </w:tc>
        <w:tc>
          <w:tcPr>
            <w:tcW w:w="4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4EA3498" w14:textId="01159C6F" w:rsidR="00E8691B" w:rsidRPr="00436B11" w:rsidRDefault="00E8691B" w:rsidP="009C187E">
            <w:pPr>
              <w:jc w:val="center"/>
              <w:rPr>
                <w:b/>
                <w:sz w:val="18"/>
                <w:szCs w:val="20"/>
                <w:lang w:val="en-GB"/>
              </w:rPr>
            </w:pPr>
            <w:r>
              <w:rPr>
                <w:b/>
                <w:sz w:val="18"/>
                <w:szCs w:val="20"/>
                <w:lang w:val="en-GB"/>
              </w:rPr>
              <w:t>1</w:t>
            </w:r>
          </w:p>
        </w:tc>
        <w:tc>
          <w:tcPr>
            <w:tcW w:w="24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7F0A8F3" w14:textId="77777777" w:rsidR="00E8691B" w:rsidRPr="00436B11" w:rsidRDefault="00E8691B" w:rsidP="009C187E">
            <w:pPr>
              <w:tabs>
                <w:tab w:val="left" w:pos="1180"/>
              </w:tabs>
              <w:jc w:val="left"/>
              <w:rPr>
                <w:sz w:val="18"/>
                <w:szCs w:val="20"/>
                <w:lang w:val="en-GB"/>
              </w:rPr>
            </w:pPr>
            <w:r>
              <w:rPr>
                <w:sz w:val="18"/>
                <w:szCs w:val="20"/>
                <w:lang w:val="en-GB"/>
              </w:rPr>
              <w:t>efac:ChangeReason/efbc:ReasonDescription</w:t>
            </w:r>
          </w:p>
        </w:tc>
      </w:tr>
      <w:tr w:rsidR="00F65749" w14:paraId="2810B62C" w14:textId="77777777" w:rsidTr="00440242">
        <w:tc>
          <w:tcPr>
            <w:tcW w:w="9119"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6B51FE8F" w14:textId="77777777" w:rsidR="00F65749" w:rsidRDefault="00F65749" w:rsidP="009C187E">
            <w:pPr>
              <w:tabs>
                <w:tab w:val="left" w:pos="1180"/>
              </w:tabs>
              <w:jc w:val="left"/>
              <w:rPr>
                <w:sz w:val="18"/>
                <w:szCs w:val="20"/>
                <w:lang w:val="en-GB"/>
              </w:rPr>
            </w:pPr>
          </w:p>
          <w:p w14:paraId="74EF0A6D" w14:textId="6C289110" w:rsidR="00F65749" w:rsidRDefault="00F65749" w:rsidP="009C187E">
            <w:pPr>
              <w:tabs>
                <w:tab w:val="left" w:pos="1180"/>
              </w:tabs>
              <w:jc w:val="left"/>
              <w:rPr>
                <w:sz w:val="18"/>
                <w:szCs w:val="20"/>
                <w:lang w:val="en-GB"/>
              </w:rPr>
            </w:pPr>
            <w:r>
              <w:rPr>
                <w:sz w:val="18"/>
                <w:szCs w:val="20"/>
                <w:lang w:val="en-GB"/>
              </w:rPr>
              <w:t>Context:</w:t>
            </w:r>
          </w:p>
          <w:p w14:paraId="36394424" w14:textId="77777777" w:rsidR="00F65749" w:rsidRDefault="00F65749" w:rsidP="009C187E">
            <w:pPr>
              <w:tabs>
                <w:tab w:val="left" w:pos="1180"/>
              </w:tabs>
              <w:jc w:val="left"/>
              <w:rPr>
                <w:sz w:val="18"/>
                <w:szCs w:val="20"/>
                <w:lang w:val="en-GB"/>
              </w:rPr>
            </w:pPr>
            <w:r>
              <w:rPr>
                <w:sz w:val="18"/>
                <w:szCs w:val="20"/>
                <w:lang w:val="en-GB"/>
              </w:rPr>
              <w:t>(*)</w:t>
            </w:r>
          </w:p>
          <w:p w14:paraId="22F4E562" w14:textId="6A74D81D" w:rsidR="00F65749" w:rsidRDefault="00CA2E19" w:rsidP="00CA2E19">
            <w:pPr>
              <w:tabs>
                <w:tab w:val="left" w:pos="1180"/>
              </w:tabs>
              <w:jc w:val="left"/>
              <w:rPr>
                <w:sz w:val="18"/>
                <w:szCs w:val="20"/>
                <w:lang w:val="en-GB"/>
              </w:rPr>
            </w:pPr>
            <w:r w:rsidRPr="00CA2E19">
              <w:rPr>
                <w:sz w:val="18"/>
                <w:szCs w:val="20"/>
                <w:lang w:val="en-GB"/>
              </w:rPr>
              <w:t>/ContractAwardNotice/cac:TenderResult/cac:Contract/</w:t>
            </w:r>
            <w:r w:rsidR="00F65749" w:rsidRPr="00F65749">
              <w:rPr>
                <w:sz w:val="18"/>
                <w:szCs w:val="20"/>
                <w:lang w:val="en-GB"/>
              </w:rPr>
              <w:t>ext:UBLExtensions/ext:UBLExtension/ext:ExtensionContent/efext:EformsExtension/efac:C</w:t>
            </w:r>
            <w:r w:rsidR="00F65749">
              <w:rPr>
                <w:sz w:val="18"/>
                <w:szCs w:val="20"/>
                <w:lang w:val="en-GB"/>
              </w:rPr>
              <w:t>ontractModification</w:t>
            </w:r>
          </w:p>
        </w:tc>
      </w:tr>
    </w:tbl>
    <w:p w14:paraId="604579C3" w14:textId="17C7E392" w:rsidR="00653AF7" w:rsidRDefault="00653AF7" w:rsidP="00653AF7">
      <w:pPr>
        <w:rPr>
          <w:lang w:val="en-GB"/>
        </w:rPr>
      </w:pPr>
    </w:p>
    <w:p w14:paraId="6A722729" w14:textId="0BBAE477" w:rsidR="00E8691B" w:rsidRDefault="00E8691B" w:rsidP="00653AF7">
      <w:pPr>
        <w:rPr>
          <w:lang w:val="en-GB"/>
        </w:rPr>
      </w:pPr>
      <w:r>
        <w:rPr>
          <w:lang w:val="en-GB"/>
        </w:rPr>
        <w:t xml:space="preserve">The possible Modification reason code values are referenced in the </w:t>
      </w:r>
      <w:hyperlink r:id="rId91" w:history="1">
        <w:r w:rsidRPr="00E8691B">
          <w:rPr>
            <w:rStyle w:val="Hyperlink"/>
            <w:lang w:val="en-GB"/>
          </w:rPr>
          <w:t>modification-justification</w:t>
        </w:r>
      </w:hyperlink>
      <w:r>
        <w:rPr>
          <w:lang w:val="en-GB"/>
        </w:rPr>
        <w:t xml:space="preserve"> codelist.</w:t>
      </w:r>
    </w:p>
    <w:p w14:paraId="645D1A69" w14:textId="77777777" w:rsidR="00653AF7" w:rsidRDefault="00653AF7" w:rsidP="00653AF7">
      <w:pPr>
        <w:pStyle w:val="Heading1"/>
        <w:numPr>
          <w:ilvl w:val="0"/>
          <w:numId w:val="2"/>
        </w:numPr>
        <w:rPr>
          <w:lang w:val="en-GB"/>
        </w:rPr>
      </w:pPr>
      <w:bookmarkStart w:id="247" w:name="_Toc40869269"/>
      <w:r>
        <w:rPr>
          <w:lang w:val="en-GB"/>
        </w:rPr>
        <w:lastRenderedPageBreak/>
        <w:t>Non-public information</w:t>
      </w:r>
      <w:bookmarkEnd w:id="247"/>
    </w:p>
    <w:p w14:paraId="62CB0F8D" w14:textId="77777777" w:rsidR="00653AF7" w:rsidRDefault="00653AF7" w:rsidP="00653AF7">
      <w:pPr>
        <w:rPr>
          <w:lang w:val="en-GB"/>
        </w:rPr>
      </w:pPr>
      <w:r>
        <w:rPr>
          <w:lang w:val="en-GB"/>
        </w:rPr>
        <w:t>Some information required by eForms may remain non-public (“unpublished”) for a defined period.</w:t>
      </w:r>
    </w:p>
    <w:p w14:paraId="23207329" w14:textId="77777777" w:rsidR="00653AF7" w:rsidRDefault="00653AF7" w:rsidP="00653AF7">
      <w:pPr>
        <w:rPr>
          <w:lang w:val="en-GB"/>
        </w:rPr>
      </w:pPr>
      <w:r>
        <w:rPr>
          <w:lang w:val="en-GB"/>
        </w:rPr>
        <w:t>The reason for keeping the information private shall also be specified.</w:t>
      </w:r>
    </w:p>
    <w:p w14:paraId="2EEEA4B1" w14:textId="77777777" w:rsidR="00653AF7" w:rsidRDefault="00653AF7" w:rsidP="00653AF7">
      <w:pPr>
        <w:rPr>
          <w:lang w:val="en-GB"/>
        </w:rPr>
      </w:pPr>
      <w:r>
        <w:rPr>
          <w:lang w:val="en-GB"/>
        </w:rPr>
        <w:t>To activate the mechanism, four elements have to be used:</w:t>
      </w:r>
    </w:p>
    <w:p w14:paraId="1430E801" w14:textId="77777777" w:rsidR="00653AF7" w:rsidRDefault="00653AF7" w:rsidP="006C76E4">
      <w:pPr>
        <w:pStyle w:val="ListParagraph"/>
        <w:numPr>
          <w:ilvl w:val="0"/>
          <w:numId w:val="41"/>
        </w:numPr>
        <w:rPr>
          <w:lang w:val="en-GB"/>
        </w:rPr>
      </w:pPr>
      <w:r>
        <w:rPr>
          <w:lang w:val="en-GB"/>
        </w:rPr>
        <w:t>Unpublished Identifier (BT-195)</w:t>
      </w:r>
    </w:p>
    <w:p w14:paraId="33412FB4" w14:textId="77777777" w:rsidR="00653AF7" w:rsidRDefault="00653AF7" w:rsidP="006C76E4">
      <w:pPr>
        <w:pStyle w:val="ListParagraph"/>
        <w:numPr>
          <w:ilvl w:val="0"/>
          <w:numId w:val="41"/>
        </w:numPr>
        <w:rPr>
          <w:lang w:val="en-GB"/>
        </w:rPr>
      </w:pPr>
      <w:r>
        <w:rPr>
          <w:lang w:val="en-GB"/>
        </w:rPr>
        <w:t>Unpublished Justification Code (BT-197)</w:t>
      </w:r>
    </w:p>
    <w:p w14:paraId="66CFCEDA" w14:textId="77777777" w:rsidR="00653AF7" w:rsidRDefault="00653AF7" w:rsidP="006C76E4">
      <w:pPr>
        <w:pStyle w:val="ListParagraph"/>
        <w:numPr>
          <w:ilvl w:val="0"/>
          <w:numId w:val="41"/>
        </w:numPr>
        <w:rPr>
          <w:lang w:val="en-GB"/>
        </w:rPr>
      </w:pPr>
      <w:r>
        <w:rPr>
          <w:lang w:val="en-GB"/>
        </w:rPr>
        <w:t>Unpublished Justification Description (BT-196)</w:t>
      </w:r>
    </w:p>
    <w:p w14:paraId="4D3F5F74" w14:textId="77777777" w:rsidR="00653AF7" w:rsidRDefault="00653AF7" w:rsidP="006C76E4">
      <w:pPr>
        <w:pStyle w:val="ListParagraph"/>
        <w:numPr>
          <w:ilvl w:val="0"/>
          <w:numId w:val="41"/>
        </w:numPr>
        <w:rPr>
          <w:lang w:val="en-GB"/>
        </w:rPr>
      </w:pPr>
      <w:r>
        <w:rPr>
          <w:lang w:val="en-GB"/>
        </w:rPr>
        <w:t>Unpublished Accessibility Date (BT-198)</w:t>
      </w:r>
    </w:p>
    <w:p w14:paraId="133DD250" w14:textId="77777777" w:rsidR="00653AF7" w:rsidRDefault="00653AF7" w:rsidP="00653AF7">
      <w:pPr>
        <w:rPr>
          <w:lang w:val="en-GB"/>
        </w:rPr>
      </w:pPr>
      <w:r>
        <w:rPr>
          <w:lang w:val="en-GB"/>
        </w:rPr>
        <w:t>The information is encoded using dedicated elements:</w:t>
      </w:r>
    </w:p>
    <w:p w14:paraId="45BA137D" w14:textId="77777777" w:rsidR="00653AF7" w:rsidRDefault="00653AF7" w:rsidP="00653AF7">
      <w:pPr>
        <w:pStyle w:val="SampleMarkUp"/>
        <w:rPr>
          <w:lang w:val="en-GB"/>
        </w:rPr>
      </w:pPr>
    </w:p>
    <w:p w14:paraId="0E8A86BE" w14:textId="77777777" w:rsidR="00653AF7" w:rsidRDefault="00653AF7" w:rsidP="00653AF7">
      <w:pPr>
        <w:pStyle w:val="SampleMarkUp"/>
        <w:rPr>
          <w:lang w:val="en-GB"/>
        </w:rPr>
      </w:pPr>
      <w:r>
        <w:rPr>
          <w:lang w:val="en-GB"/>
        </w:rPr>
        <w:t xml:space="preserve">    &lt;efac:FieldsPrivacy&gt;</w:t>
      </w:r>
    </w:p>
    <w:p w14:paraId="735FE2D0" w14:textId="77777777" w:rsidR="00653AF7" w:rsidRDefault="00653AF7" w:rsidP="00653AF7">
      <w:pPr>
        <w:pStyle w:val="SampleMarkUp"/>
        <w:rPr>
          <w:lang w:val="en-GB"/>
        </w:rPr>
      </w:pPr>
      <w:r>
        <w:rPr>
          <w:lang w:val="en-GB"/>
        </w:rPr>
        <w:tab/>
        <w:t>&lt;efbc:FieldIdentifierCode listName=”</w:t>
      </w:r>
      <w:r>
        <w:rPr>
          <w:b/>
          <w:bCs/>
          <w:lang w:val="en-GB"/>
        </w:rPr>
        <w:t>non-publication-identifier</w:t>
      </w:r>
      <w:r>
        <w:rPr>
          <w:lang w:val="en-GB"/>
        </w:rPr>
        <w:t>”&gt;</w:t>
      </w:r>
      <w:r>
        <w:rPr>
          <w:b/>
          <w:bCs/>
          <w:i/>
          <w:iCs/>
          <w:lang w:val="en-GB"/>
        </w:rPr>
        <w:t>not-val</w:t>
      </w:r>
    </w:p>
    <w:p w14:paraId="408D43D1" w14:textId="77777777" w:rsidR="00653AF7" w:rsidRDefault="00653AF7" w:rsidP="00653AF7">
      <w:pPr>
        <w:pStyle w:val="SampleMarkUp"/>
        <w:ind w:firstLine="708"/>
        <w:rPr>
          <w:lang w:val="en-GB"/>
        </w:rPr>
      </w:pPr>
      <w:r>
        <w:rPr>
          <w:lang w:val="en-GB"/>
        </w:rPr>
        <w:t>&lt;/efbc:FieldIdentifierCode&gt;</w:t>
      </w:r>
    </w:p>
    <w:p w14:paraId="066F8551" w14:textId="77777777" w:rsidR="00653AF7" w:rsidRDefault="00653AF7" w:rsidP="00653AF7">
      <w:pPr>
        <w:pStyle w:val="SampleMarkUp"/>
        <w:ind w:firstLine="708"/>
        <w:rPr>
          <w:lang w:val="en-GB"/>
        </w:rPr>
      </w:pPr>
      <w:r>
        <w:rPr>
          <w:lang w:val="en-GB"/>
        </w:rPr>
        <w:t>&lt;efbc:ReasonCode listName=”</w:t>
      </w:r>
      <w:r>
        <w:rPr>
          <w:b/>
          <w:bCs/>
          <w:lang w:val="en-GB"/>
        </w:rPr>
        <w:t>non-publication-justification</w:t>
      </w:r>
      <w:r>
        <w:rPr>
          <w:lang w:val="en-GB"/>
        </w:rPr>
        <w:t>”&gt;</w:t>
      </w:r>
      <w:r>
        <w:rPr>
          <w:b/>
          <w:bCs/>
          <w:i/>
          <w:iCs/>
          <w:lang w:val="en-GB"/>
        </w:rPr>
        <w:t>oth-int</w:t>
      </w:r>
      <w:r>
        <w:rPr>
          <w:lang w:val="en-GB"/>
        </w:rPr>
        <w:t>&lt;/efbc:ReasonCode&gt;</w:t>
      </w:r>
    </w:p>
    <w:p w14:paraId="7F5A2679" w14:textId="70742C83" w:rsidR="00653AF7" w:rsidRDefault="00653AF7" w:rsidP="00653AF7">
      <w:pPr>
        <w:pStyle w:val="SampleMarkUp"/>
        <w:ind w:firstLine="708"/>
        <w:rPr>
          <w:b/>
          <w:bCs/>
          <w:i/>
          <w:iCs/>
          <w:lang w:val="en-GB"/>
        </w:rPr>
      </w:pPr>
      <w:r>
        <w:rPr>
          <w:lang w:val="en-GB"/>
        </w:rPr>
        <w:t>&lt;efbc:ReasonDescription languageID=</w:t>
      </w:r>
      <w:r w:rsidR="000E6B62">
        <w:rPr>
          <w:lang w:val="en-GB"/>
        </w:rPr>
        <w:t>“</w:t>
      </w:r>
      <w:r w:rsidR="000E6B62" w:rsidRPr="00A84A71">
        <w:rPr>
          <w:b/>
          <w:lang w:val="en-GB"/>
        </w:rPr>
        <w:t>ENG</w:t>
      </w:r>
      <w:r w:rsidR="000E6B62">
        <w:rPr>
          <w:lang w:val="en-GB"/>
        </w:rPr>
        <w:t>”</w:t>
      </w:r>
      <w:r>
        <w:rPr>
          <w:lang w:val="en-GB"/>
        </w:rPr>
        <w:t>&gt;</w:t>
      </w:r>
      <w:r>
        <w:rPr>
          <w:b/>
          <w:bCs/>
          <w:i/>
          <w:iCs/>
          <w:lang w:val="en-GB"/>
        </w:rPr>
        <w:t>Information delayed publication because of …</w:t>
      </w:r>
    </w:p>
    <w:p w14:paraId="4082FD0C" w14:textId="77777777" w:rsidR="00653AF7" w:rsidRDefault="00653AF7" w:rsidP="00653AF7">
      <w:pPr>
        <w:pStyle w:val="SampleMarkUp"/>
        <w:ind w:firstLine="708"/>
        <w:rPr>
          <w:lang w:val="fr-BE"/>
        </w:rPr>
      </w:pPr>
      <w:r>
        <w:rPr>
          <w:lang w:val="fr-BE"/>
        </w:rPr>
        <w:t>&lt;/efbc:ReasonDescription&gt;</w:t>
      </w:r>
    </w:p>
    <w:p w14:paraId="7C329065" w14:textId="2E334F8C" w:rsidR="00653AF7" w:rsidRDefault="00653AF7" w:rsidP="00653AF7">
      <w:pPr>
        <w:pStyle w:val="SampleMarkUp"/>
        <w:ind w:firstLine="708"/>
        <w:rPr>
          <w:lang w:val="fr-BE"/>
        </w:rPr>
      </w:pPr>
      <w:r>
        <w:rPr>
          <w:lang w:val="fr-BE"/>
        </w:rPr>
        <w:t>&lt;efbc:ReasonDescription languageID=</w:t>
      </w:r>
      <w:r w:rsidR="000E6B62">
        <w:rPr>
          <w:lang w:val="fr-BE"/>
        </w:rPr>
        <w:t>“</w:t>
      </w:r>
      <w:r w:rsidR="000E6B62" w:rsidRPr="00A84A71">
        <w:rPr>
          <w:b/>
          <w:lang w:val="fr-BE"/>
        </w:rPr>
        <w:t>FRA</w:t>
      </w:r>
      <w:r w:rsidR="000E6B62">
        <w:rPr>
          <w:lang w:val="fr-BE"/>
        </w:rPr>
        <w:t>”</w:t>
      </w:r>
      <w:r>
        <w:rPr>
          <w:lang w:val="fr-BE"/>
        </w:rPr>
        <w:t>&gt;</w:t>
      </w:r>
      <w:r>
        <w:rPr>
          <w:b/>
          <w:bCs/>
          <w:i/>
          <w:iCs/>
          <w:lang w:val="fr-BE"/>
        </w:rPr>
        <w:t>Publication de l’information ajournée parce que …</w:t>
      </w:r>
    </w:p>
    <w:p w14:paraId="3ADA6721" w14:textId="77777777" w:rsidR="00653AF7" w:rsidRDefault="00653AF7" w:rsidP="00653AF7">
      <w:pPr>
        <w:pStyle w:val="SampleMarkUp"/>
        <w:ind w:firstLine="708"/>
        <w:rPr>
          <w:lang w:val="en-GB"/>
        </w:rPr>
      </w:pPr>
      <w:r>
        <w:rPr>
          <w:lang w:val="en-GB"/>
        </w:rPr>
        <w:t>&lt;/efbc:ReasonDescription&gt;</w:t>
      </w:r>
    </w:p>
    <w:p w14:paraId="67B34151" w14:textId="77777777" w:rsidR="00653AF7" w:rsidRDefault="00653AF7" w:rsidP="00653AF7">
      <w:pPr>
        <w:pStyle w:val="SampleMarkUp"/>
        <w:ind w:firstLine="708"/>
        <w:rPr>
          <w:lang w:val="en-GB"/>
        </w:rPr>
      </w:pPr>
      <w:r>
        <w:rPr>
          <w:lang w:val="en-GB"/>
        </w:rPr>
        <w:t>&lt;efbc:PublicationDate&gt;</w:t>
      </w:r>
      <w:r>
        <w:rPr>
          <w:b/>
          <w:bCs/>
          <w:i/>
          <w:iCs/>
          <w:lang w:val="en-GB"/>
        </w:rPr>
        <w:t>2025-03-31</w:t>
      </w:r>
      <w:r>
        <w:rPr>
          <w:lang w:val="en-GB"/>
        </w:rPr>
        <w:t>&lt;/efbc:PublicationDate&gt;</w:t>
      </w:r>
    </w:p>
    <w:p w14:paraId="62DDA294" w14:textId="77777777" w:rsidR="00653AF7" w:rsidRDefault="00653AF7" w:rsidP="00653AF7">
      <w:pPr>
        <w:pStyle w:val="SampleMarkUp"/>
        <w:rPr>
          <w:lang w:val="en-GB"/>
        </w:rPr>
      </w:pPr>
      <w:r>
        <w:rPr>
          <w:lang w:val="en-GB"/>
        </w:rPr>
        <w:t xml:space="preserve">    &lt;/efac:FieldsPrivacy&gt;</w:t>
      </w:r>
    </w:p>
    <w:p w14:paraId="6BB30604" w14:textId="77777777" w:rsidR="00653AF7" w:rsidRDefault="00653AF7" w:rsidP="00653AF7">
      <w:pPr>
        <w:pStyle w:val="SampleMarkUp"/>
        <w:rPr>
          <w:lang w:val="en-GB"/>
        </w:rPr>
      </w:pPr>
    </w:p>
    <w:p w14:paraId="4DFACA21" w14:textId="0E7B5D2A" w:rsidR="00653AF7" w:rsidRDefault="00653AF7" w:rsidP="00653AF7">
      <w:pPr>
        <w:rPr>
          <w:lang w:val="en-GB"/>
        </w:rPr>
      </w:pPr>
      <w:r>
        <w:rPr>
          <w:lang w:val="en-GB"/>
        </w:rPr>
        <w:t>This should be indicated using the extension mechanism, under the direct parent of the element containing the information whose publication is delayed.</w:t>
      </w:r>
    </w:p>
    <w:p w14:paraId="2DB1DC6A" w14:textId="77777777" w:rsidR="00454E58" w:rsidRDefault="00454E58" w:rsidP="00653AF7">
      <w:pPr>
        <w:rPr>
          <w:lang w:val="en-GB"/>
        </w:rPr>
      </w:pPr>
    </w:p>
    <w:p w14:paraId="27FEEB25" w14:textId="77777777" w:rsidR="00653AF7" w:rsidRDefault="00653AF7" w:rsidP="00653AF7">
      <w:pPr>
        <w:pStyle w:val="Heading1"/>
        <w:numPr>
          <w:ilvl w:val="0"/>
          <w:numId w:val="2"/>
        </w:numPr>
        <w:rPr>
          <w:lang w:val="en-GB"/>
        </w:rPr>
      </w:pPr>
      <w:bookmarkStart w:id="248" w:name="_Toc40869270"/>
      <w:r>
        <w:rPr>
          <w:lang w:val="en-GB"/>
        </w:rPr>
        <w:lastRenderedPageBreak/>
        <w:t>Terms &amp; definitions</w:t>
      </w:r>
      <w:bookmarkEnd w:id="24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8"/>
        <w:gridCol w:w="6390"/>
      </w:tblGrid>
      <w:tr w:rsidR="00F65749" w14:paraId="6A5BD61A" w14:textId="77777777" w:rsidTr="00F65749">
        <w:tc>
          <w:tcPr>
            <w:tcW w:w="2898" w:type="dxa"/>
            <w:hideMark/>
          </w:tcPr>
          <w:p w14:paraId="06C537BE" w14:textId="77777777" w:rsidR="00F65749" w:rsidRPr="00F65749" w:rsidRDefault="00F65749" w:rsidP="00AA6536">
            <w:pPr>
              <w:rPr>
                <w:b/>
                <w:bCs/>
                <w:lang w:val="en-GB"/>
              </w:rPr>
            </w:pPr>
            <w:r w:rsidRPr="00F65749">
              <w:rPr>
                <w:b/>
                <w:bCs/>
                <w:lang w:val="en-GB"/>
              </w:rPr>
              <w:t>Admissible tender</w:t>
            </w:r>
          </w:p>
        </w:tc>
        <w:tc>
          <w:tcPr>
            <w:tcW w:w="6390" w:type="dxa"/>
            <w:hideMark/>
          </w:tcPr>
          <w:p w14:paraId="56F836B5" w14:textId="77777777" w:rsidR="00F65749" w:rsidRDefault="00F65749" w:rsidP="00AA6536">
            <w:pPr>
              <w:rPr>
                <w:lang w:val="en-GB"/>
              </w:rPr>
            </w:pPr>
            <w:r>
              <w:rPr>
                <w:lang w:val="en-GB"/>
              </w:rPr>
              <w:t>A tender:</w:t>
            </w:r>
          </w:p>
          <w:p w14:paraId="0B57B0EC" w14:textId="77777777" w:rsidR="00F65749" w:rsidRDefault="00F65749" w:rsidP="006C76E4">
            <w:pPr>
              <w:pStyle w:val="ListParagraph"/>
              <w:numPr>
                <w:ilvl w:val="0"/>
                <w:numId w:val="39"/>
              </w:numPr>
              <w:rPr>
                <w:lang w:val="en-GB"/>
              </w:rPr>
            </w:pPr>
            <w:r>
              <w:rPr>
                <w:lang w:val="en-GB"/>
              </w:rPr>
              <w:t xml:space="preserve">from a non-excluded tenderer meeting the selection criteria, </w:t>
            </w:r>
          </w:p>
          <w:p w14:paraId="3E2B082E" w14:textId="77777777" w:rsidR="00F65749" w:rsidRDefault="00F65749" w:rsidP="006C76E4">
            <w:pPr>
              <w:pStyle w:val="ListParagraph"/>
              <w:numPr>
                <w:ilvl w:val="0"/>
                <w:numId w:val="39"/>
              </w:numPr>
              <w:rPr>
                <w:lang w:val="en-GB"/>
              </w:rPr>
            </w:pPr>
            <w:r>
              <w:rPr>
                <w:lang w:val="en-GB"/>
              </w:rPr>
              <w:t>conform with the technical specifications,</w:t>
            </w:r>
          </w:p>
          <w:p w14:paraId="13E59A44" w14:textId="77777777" w:rsidR="00F65749" w:rsidRDefault="00F65749" w:rsidP="006C76E4">
            <w:pPr>
              <w:pStyle w:val="ListParagraph"/>
              <w:numPr>
                <w:ilvl w:val="0"/>
                <w:numId w:val="39"/>
              </w:numPr>
              <w:rPr>
                <w:lang w:val="en-GB"/>
              </w:rPr>
            </w:pPr>
            <w:r>
              <w:rPr>
                <w:lang w:val="en-GB"/>
              </w:rPr>
              <w:t xml:space="preserve">regular (e.g. submitted on time, normal price &amp; cost, …), acceptable, and unsuitable. </w:t>
            </w:r>
          </w:p>
        </w:tc>
      </w:tr>
      <w:tr w:rsidR="00F65749" w14:paraId="55EA0A4B" w14:textId="77777777" w:rsidTr="00F65749">
        <w:tc>
          <w:tcPr>
            <w:tcW w:w="2898" w:type="dxa"/>
            <w:hideMark/>
          </w:tcPr>
          <w:p w14:paraId="60319483" w14:textId="77777777" w:rsidR="00F65749" w:rsidRPr="00F65749" w:rsidRDefault="00F65749" w:rsidP="00AA6536">
            <w:pPr>
              <w:rPr>
                <w:b/>
                <w:bCs/>
                <w:lang w:val="en-GB"/>
              </w:rPr>
            </w:pPr>
            <w:r w:rsidRPr="00F65749">
              <w:rPr>
                <w:b/>
                <w:bCs/>
                <w:lang w:val="en-GB"/>
              </w:rPr>
              <w:t>CELEX number</w:t>
            </w:r>
          </w:p>
        </w:tc>
        <w:tc>
          <w:tcPr>
            <w:tcW w:w="6390" w:type="dxa"/>
            <w:hideMark/>
          </w:tcPr>
          <w:p w14:paraId="691B4319" w14:textId="1BDB4F85" w:rsidR="00F65749" w:rsidRDefault="00F65749" w:rsidP="00AA6536">
            <w:pPr>
              <w:rPr>
                <w:lang w:val="en-GB"/>
              </w:rPr>
            </w:pPr>
            <w:r>
              <w:rPr>
                <w:lang w:val="en-GB"/>
              </w:rPr>
              <w:t xml:space="preserve">Identifier assigned at EUR-Lex documents regardless of the language they are written in. A short presentation may be found at </w:t>
            </w:r>
            <w:hyperlink r:id="rId92" w:history="1">
              <w:r>
                <w:rPr>
                  <w:rStyle w:val="Hyperlink"/>
                  <w:lang w:val="en-GB"/>
                </w:rPr>
                <w:t>https://eur-lex.europa.eu/content/help/faq/celex-number.html</w:t>
              </w:r>
            </w:hyperlink>
            <w:r>
              <w:rPr>
                <w:lang w:val="en-GB"/>
              </w:rPr>
              <w:t xml:space="preserve">. </w:t>
            </w:r>
          </w:p>
        </w:tc>
      </w:tr>
      <w:tr w:rsidR="00F65749" w14:paraId="1FA19296" w14:textId="77777777" w:rsidTr="00F65749">
        <w:tc>
          <w:tcPr>
            <w:tcW w:w="2898" w:type="dxa"/>
            <w:hideMark/>
          </w:tcPr>
          <w:p w14:paraId="0E99D4E3" w14:textId="77777777" w:rsidR="00F65749" w:rsidRPr="00F65749" w:rsidRDefault="00F65749" w:rsidP="00AA6536">
            <w:pPr>
              <w:rPr>
                <w:b/>
                <w:bCs/>
                <w:lang w:val="en-GB"/>
              </w:rPr>
            </w:pPr>
            <w:r w:rsidRPr="00F65749">
              <w:rPr>
                <w:b/>
                <w:bCs/>
                <w:lang w:val="en-GB"/>
              </w:rPr>
              <w:t>Central Purchasing Body</w:t>
            </w:r>
          </w:p>
        </w:tc>
        <w:tc>
          <w:tcPr>
            <w:tcW w:w="6390" w:type="dxa"/>
            <w:hideMark/>
          </w:tcPr>
          <w:p w14:paraId="3E88C2AF" w14:textId="77777777" w:rsidR="00F65749" w:rsidRDefault="00F65749" w:rsidP="00AA6536">
            <w:pPr>
              <w:rPr>
                <w:lang w:val="en-GB"/>
              </w:rPr>
            </w:pPr>
            <w:r>
              <w:rPr>
                <w:lang w:val="en-GB"/>
              </w:rPr>
              <w:t>“A procuring entity that provides centralised purchasing activities and, possibly, ancillary purchasing activities for other procuring entities.” (eProcurement Ontology)</w:t>
            </w:r>
          </w:p>
        </w:tc>
      </w:tr>
      <w:tr w:rsidR="00F65749" w14:paraId="14BF6CAA" w14:textId="77777777" w:rsidTr="00F65749">
        <w:tc>
          <w:tcPr>
            <w:tcW w:w="2898" w:type="dxa"/>
            <w:hideMark/>
          </w:tcPr>
          <w:p w14:paraId="14814442" w14:textId="77777777" w:rsidR="00F65749" w:rsidRPr="00F65749" w:rsidRDefault="00F65749" w:rsidP="00AA6536">
            <w:pPr>
              <w:rPr>
                <w:b/>
                <w:bCs/>
                <w:lang w:val="en-GB"/>
              </w:rPr>
            </w:pPr>
            <w:r w:rsidRPr="00F65749">
              <w:rPr>
                <w:b/>
                <w:bCs/>
                <w:lang w:val="en-GB"/>
              </w:rPr>
              <w:t>Concession directive</w:t>
            </w:r>
          </w:p>
        </w:tc>
        <w:tc>
          <w:tcPr>
            <w:tcW w:w="6390" w:type="dxa"/>
            <w:hideMark/>
          </w:tcPr>
          <w:p w14:paraId="3E24618E" w14:textId="77777777" w:rsidR="00F65749" w:rsidRDefault="00F65749" w:rsidP="00AA6536">
            <w:pPr>
              <w:rPr>
                <w:lang w:val="en-GB"/>
              </w:rPr>
            </w:pPr>
            <w:r>
              <w:rPr>
                <w:lang w:val="en-GB"/>
              </w:rPr>
              <w:t>Directive 2014/23/EU of the European Parliament and of the Council of 26 February 2014 on the award of concession contracts, Text with EEA relevance [6]</w:t>
            </w:r>
          </w:p>
        </w:tc>
      </w:tr>
      <w:tr w:rsidR="00F65749" w14:paraId="2229C242" w14:textId="77777777" w:rsidTr="00F65749">
        <w:tc>
          <w:tcPr>
            <w:tcW w:w="2898" w:type="dxa"/>
            <w:hideMark/>
          </w:tcPr>
          <w:p w14:paraId="0EB874B3" w14:textId="77777777" w:rsidR="00F65749" w:rsidRPr="00F65749" w:rsidRDefault="00F65749" w:rsidP="00AA6536">
            <w:pPr>
              <w:rPr>
                <w:b/>
                <w:bCs/>
                <w:lang w:val="en-GB"/>
              </w:rPr>
            </w:pPr>
            <w:r w:rsidRPr="00F65749">
              <w:rPr>
                <w:b/>
                <w:bCs/>
                <w:lang w:val="en-GB"/>
              </w:rPr>
              <w:t>Defence directive</w:t>
            </w:r>
          </w:p>
        </w:tc>
        <w:tc>
          <w:tcPr>
            <w:tcW w:w="6390" w:type="dxa"/>
            <w:hideMark/>
          </w:tcPr>
          <w:p w14:paraId="5561C0AE" w14:textId="77777777" w:rsidR="00F65749" w:rsidRDefault="00F65749" w:rsidP="00AA6536">
            <w:pPr>
              <w:rPr>
                <w:lang w:val="en-GB"/>
              </w:rPr>
            </w:pPr>
            <w:r>
              <w:rPr>
                <w:lang w:val="en-GB"/>
              </w:rPr>
              <w:t>Directive 2009/81/EC of the European Parliament and of the Council of 13 July 2009 on the coordination of procedures for the award of certain works contracts, supply contracts and service contracts by contracting authorities or entities in the fields of defence and security, and amending Directives 2004/17/EC and 2004/18/EC (Text with EEA relevance) [9]</w:t>
            </w:r>
          </w:p>
        </w:tc>
      </w:tr>
      <w:tr w:rsidR="00F65749" w14:paraId="73436E3C" w14:textId="77777777" w:rsidTr="00F65749">
        <w:tc>
          <w:tcPr>
            <w:tcW w:w="2898" w:type="dxa"/>
            <w:hideMark/>
          </w:tcPr>
          <w:p w14:paraId="370E18CC" w14:textId="77777777" w:rsidR="00F65749" w:rsidRPr="00F65749" w:rsidRDefault="00F65749" w:rsidP="00AA6536">
            <w:pPr>
              <w:rPr>
                <w:b/>
                <w:bCs/>
                <w:lang w:val="en-GB"/>
              </w:rPr>
            </w:pPr>
            <w:r w:rsidRPr="00F65749">
              <w:rPr>
                <w:b/>
                <w:bCs/>
                <w:lang w:val="en-GB"/>
              </w:rPr>
              <w:t>General directive</w:t>
            </w:r>
          </w:p>
        </w:tc>
        <w:tc>
          <w:tcPr>
            <w:tcW w:w="6390" w:type="dxa"/>
            <w:hideMark/>
          </w:tcPr>
          <w:p w14:paraId="32DA1424" w14:textId="77777777" w:rsidR="00F65749" w:rsidRDefault="00F65749" w:rsidP="00AA6536">
            <w:pPr>
              <w:rPr>
                <w:lang w:val="en-GB"/>
              </w:rPr>
            </w:pPr>
            <w:r>
              <w:rPr>
                <w:lang w:val="en-GB"/>
              </w:rPr>
              <w:t>Directive 2014/24/EU of the European Parliament and of the Council of 26 February 2014 on public procurement and repealing Directive 2004/18/EC Text with EEA relevance [7]</w:t>
            </w:r>
          </w:p>
        </w:tc>
      </w:tr>
      <w:tr w:rsidR="00F65749" w14:paraId="76263F5C" w14:textId="77777777" w:rsidTr="00F65749">
        <w:tc>
          <w:tcPr>
            <w:tcW w:w="2898" w:type="dxa"/>
            <w:hideMark/>
          </w:tcPr>
          <w:p w14:paraId="7CE8E6BC" w14:textId="77777777" w:rsidR="00F65749" w:rsidRPr="00F65749" w:rsidRDefault="00F65749" w:rsidP="00AA6536">
            <w:pPr>
              <w:rPr>
                <w:b/>
                <w:bCs/>
                <w:lang w:val="en-GB"/>
              </w:rPr>
            </w:pPr>
            <w:r w:rsidRPr="00F65749">
              <w:rPr>
                <w:b/>
                <w:bCs/>
                <w:lang w:val="en-GB"/>
              </w:rPr>
              <w:t>Joint procurement</w:t>
            </w:r>
          </w:p>
        </w:tc>
        <w:tc>
          <w:tcPr>
            <w:tcW w:w="6390" w:type="dxa"/>
            <w:hideMark/>
          </w:tcPr>
          <w:p w14:paraId="0DE8ACB7" w14:textId="77777777" w:rsidR="00F65749" w:rsidRDefault="00F65749" w:rsidP="00AA6536">
            <w:pPr>
              <w:rPr>
                <w:lang w:val="en-GB"/>
              </w:rPr>
            </w:pPr>
            <w:r>
              <w:rPr>
                <w:lang w:val="en-GB"/>
              </w:rPr>
              <w:t>Combined procurement actions of two or more contracting authorities with a single call for competition published on behalf of all participating authorities.</w:t>
            </w:r>
          </w:p>
          <w:p w14:paraId="3236AA0B" w14:textId="47867430" w:rsidR="00F65749" w:rsidRDefault="00F65749" w:rsidP="00AA6536">
            <w:pPr>
              <w:rPr>
                <w:lang w:val="en-GB"/>
              </w:rPr>
            </w:pPr>
            <w:r>
              <w:rPr>
                <w:lang w:val="en-GB"/>
              </w:rPr>
              <w:t xml:space="preserve">Further information may be found on the </w:t>
            </w:r>
            <w:hyperlink r:id="rId93" w:history="1">
              <w:r>
                <w:rPr>
                  <w:rStyle w:val="Hyperlink"/>
                  <w:lang w:val="en-GB"/>
                </w:rPr>
                <w:t>EC factsheet</w:t>
              </w:r>
            </w:hyperlink>
            <w:r>
              <w:rPr>
                <w:lang w:val="en-GB"/>
              </w:rPr>
              <w:t>.</w:t>
            </w:r>
          </w:p>
        </w:tc>
      </w:tr>
      <w:tr w:rsidR="00F65749" w14:paraId="302F686B" w14:textId="77777777" w:rsidTr="00F65749">
        <w:tc>
          <w:tcPr>
            <w:tcW w:w="2898" w:type="dxa"/>
            <w:hideMark/>
          </w:tcPr>
          <w:p w14:paraId="3459A4AF" w14:textId="77777777" w:rsidR="00F65749" w:rsidRPr="00F65749" w:rsidRDefault="00F65749" w:rsidP="00AA6536">
            <w:pPr>
              <w:rPr>
                <w:b/>
                <w:bCs/>
                <w:lang w:val="en-GB"/>
              </w:rPr>
            </w:pPr>
            <w:r w:rsidRPr="00F65749">
              <w:rPr>
                <w:b/>
                <w:bCs/>
                <w:lang w:val="en-GB"/>
              </w:rPr>
              <w:t>Legal regime</w:t>
            </w:r>
          </w:p>
        </w:tc>
        <w:tc>
          <w:tcPr>
            <w:tcW w:w="6390" w:type="dxa"/>
            <w:hideMark/>
          </w:tcPr>
          <w:p w14:paraId="6E0F9594" w14:textId="0C242B3C" w:rsidR="00F65749" w:rsidRDefault="00F65749" w:rsidP="00AA6536">
            <w:pPr>
              <w:rPr>
                <w:lang w:val="en-GB"/>
              </w:rPr>
            </w:pPr>
            <w:r>
              <w:rPr>
                <w:lang w:val="en-GB"/>
              </w:rPr>
              <w:t>A system of principles and rules governing something, and which is created by law. It is framework of legal rules. (</w:t>
            </w:r>
            <w:hyperlink r:id="rId94" w:history="1">
              <w:r>
                <w:rPr>
                  <w:rStyle w:val="Hyperlink"/>
                  <w:lang w:val="en-GB"/>
                </w:rPr>
                <w:t>https://definitions.uslegal.com/l/legal-regime/</w:t>
              </w:r>
            </w:hyperlink>
            <w:r>
              <w:rPr>
                <w:lang w:val="en-GB"/>
              </w:rPr>
              <w:t>)</w:t>
            </w:r>
          </w:p>
          <w:p w14:paraId="66EA3DF5" w14:textId="77777777" w:rsidR="00F65749" w:rsidRDefault="00F65749" w:rsidP="00AA6536">
            <w:pPr>
              <w:rPr>
                <w:lang w:val="en-GB"/>
              </w:rPr>
            </w:pPr>
            <w:r>
              <w:rPr>
                <w:lang w:val="en-GB"/>
              </w:rPr>
              <w:t xml:space="preserve">There are two regimes defined for eForms: </w:t>
            </w:r>
          </w:p>
          <w:p w14:paraId="4357CF1F" w14:textId="77777777" w:rsidR="00F65749" w:rsidRDefault="00F65749" w:rsidP="006C76E4">
            <w:pPr>
              <w:pStyle w:val="ListParagraph"/>
              <w:numPr>
                <w:ilvl w:val="0"/>
                <w:numId w:val="38"/>
              </w:numPr>
              <w:rPr>
                <w:lang w:val="en-GB"/>
              </w:rPr>
            </w:pPr>
            <w:r>
              <w:rPr>
                <w:lang w:val="en-GB"/>
              </w:rPr>
              <w:t xml:space="preserve">standard regime, and </w:t>
            </w:r>
          </w:p>
          <w:p w14:paraId="1AB1C06A" w14:textId="77777777" w:rsidR="00F65749" w:rsidRDefault="00F65749" w:rsidP="006C76E4">
            <w:pPr>
              <w:pStyle w:val="ListParagraph"/>
              <w:numPr>
                <w:ilvl w:val="0"/>
                <w:numId w:val="38"/>
              </w:numPr>
              <w:rPr>
                <w:lang w:val="en-GB"/>
              </w:rPr>
            </w:pPr>
            <w:r>
              <w:rPr>
                <w:lang w:val="en-GB"/>
              </w:rPr>
              <w:t>social regime</w:t>
            </w:r>
          </w:p>
        </w:tc>
      </w:tr>
      <w:tr w:rsidR="00F65749" w14:paraId="1C4FDB68" w14:textId="77777777" w:rsidTr="00F65749">
        <w:tc>
          <w:tcPr>
            <w:tcW w:w="2898" w:type="dxa"/>
            <w:hideMark/>
          </w:tcPr>
          <w:p w14:paraId="25C59668" w14:textId="77777777" w:rsidR="00F65749" w:rsidRPr="00F65749" w:rsidRDefault="00F65749" w:rsidP="00AA6536">
            <w:pPr>
              <w:rPr>
                <w:b/>
                <w:bCs/>
                <w:lang w:val="en-GB"/>
              </w:rPr>
            </w:pPr>
            <w:r w:rsidRPr="00F65749">
              <w:rPr>
                <w:b/>
                <w:bCs/>
                <w:lang w:val="en-GB"/>
              </w:rPr>
              <w:t>Part</w:t>
            </w:r>
          </w:p>
        </w:tc>
        <w:tc>
          <w:tcPr>
            <w:tcW w:w="6390" w:type="dxa"/>
            <w:hideMark/>
          </w:tcPr>
          <w:p w14:paraId="2827DCD7" w14:textId="77777777" w:rsidR="00F65749" w:rsidRDefault="00F65749" w:rsidP="00AA6536">
            <w:pPr>
              <w:rPr>
                <w:lang w:val="en-GB"/>
              </w:rPr>
            </w:pPr>
            <w:r>
              <w:rPr>
                <w:lang w:val="en-GB"/>
              </w:rPr>
              <w:t>“PIN only” (prior information notice used only for information) component, that, at launch of the call for competition, may become a lot or a self-standing procedure.</w:t>
            </w:r>
          </w:p>
        </w:tc>
      </w:tr>
      <w:tr w:rsidR="00F65749" w14:paraId="7275D8D1" w14:textId="77777777" w:rsidTr="00F65749">
        <w:tc>
          <w:tcPr>
            <w:tcW w:w="2898" w:type="dxa"/>
            <w:hideMark/>
          </w:tcPr>
          <w:p w14:paraId="3EA0DA35" w14:textId="77777777" w:rsidR="00F65749" w:rsidRPr="00F65749" w:rsidRDefault="00F65749" w:rsidP="00AA6536">
            <w:pPr>
              <w:rPr>
                <w:b/>
                <w:bCs/>
                <w:lang w:val="en-GB"/>
              </w:rPr>
            </w:pPr>
            <w:r w:rsidRPr="00F65749">
              <w:rPr>
                <w:b/>
                <w:bCs/>
                <w:lang w:val="en-GB"/>
              </w:rPr>
              <w:t>Procurement procedure</w:t>
            </w:r>
          </w:p>
        </w:tc>
        <w:tc>
          <w:tcPr>
            <w:tcW w:w="6390" w:type="dxa"/>
            <w:hideMark/>
          </w:tcPr>
          <w:p w14:paraId="3BDFEA49" w14:textId="77777777" w:rsidR="00F65749" w:rsidRDefault="00F65749" w:rsidP="00AA6536">
            <w:pPr>
              <w:rPr>
                <w:lang w:val="en-GB"/>
              </w:rPr>
            </w:pPr>
            <w:r>
              <w:rPr>
                <w:lang w:val="en-GB"/>
              </w:rPr>
              <w:t>Series of actions conducted in a given sequence that leads to the conclusion of a public contract.</w:t>
            </w:r>
          </w:p>
          <w:p w14:paraId="182BD3DB" w14:textId="77777777" w:rsidR="00F65749" w:rsidRDefault="00F65749" w:rsidP="00AA6536">
            <w:pPr>
              <w:rPr>
                <w:lang w:val="en-GB"/>
              </w:rPr>
            </w:pPr>
            <w:r>
              <w:rPr>
                <w:lang w:val="en-GB"/>
              </w:rPr>
              <w:t xml:space="preserve">The purpose is threefold: </w:t>
            </w:r>
          </w:p>
          <w:p w14:paraId="646B2A29" w14:textId="77777777" w:rsidR="00F65749" w:rsidRDefault="00F65749" w:rsidP="006C76E4">
            <w:pPr>
              <w:pStyle w:val="ListParagraph"/>
              <w:numPr>
                <w:ilvl w:val="0"/>
                <w:numId w:val="48"/>
              </w:numPr>
              <w:rPr>
                <w:lang w:val="en-GB"/>
              </w:rPr>
            </w:pPr>
            <w:r>
              <w:rPr>
                <w:lang w:val="en-GB"/>
              </w:rPr>
              <w:t xml:space="preserve">To guarantee the widest possible participation of economic operators; </w:t>
            </w:r>
          </w:p>
          <w:p w14:paraId="7E3D4A2C" w14:textId="77777777" w:rsidR="00F65749" w:rsidRDefault="00F65749" w:rsidP="006C76E4">
            <w:pPr>
              <w:pStyle w:val="ListParagraph"/>
              <w:numPr>
                <w:ilvl w:val="0"/>
                <w:numId w:val="48"/>
              </w:numPr>
              <w:rPr>
                <w:lang w:val="en-GB"/>
              </w:rPr>
            </w:pPr>
            <w:r>
              <w:rPr>
                <w:lang w:val="en-GB"/>
              </w:rPr>
              <w:t xml:space="preserve">To ensure the transparency of operations; and </w:t>
            </w:r>
          </w:p>
          <w:p w14:paraId="10536DAD" w14:textId="77777777" w:rsidR="00F65749" w:rsidRDefault="00F65749" w:rsidP="006C76E4">
            <w:pPr>
              <w:pStyle w:val="ListParagraph"/>
              <w:numPr>
                <w:ilvl w:val="0"/>
                <w:numId w:val="48"/>
              </w:numPr>
              <w:rPr>
                <w:lang w:val="en-GB"/>
              </w:rPr>
            </w:pPr>
            <w:r>
              <w:rPr>
                <w:lang w:val="en-GB"/>
              </w:rPr>
              <w:t xml:space="preserve">To obtain the desired quality of services, supplies and works at the best possible price. </w:t>
            </w:r>
          </w:p>
          <w:p w14:paraId="6BA34AB4" w14:textId="77777777" w:rsidR="00F65749" w:rsidRDefault="00F65749" w:rsidP="00AA6536">
            <w:pPr>
              <w:rPr>
                <w:lang w:val="en-GB"/>
              </w:rPr>
            </w:pPr>
            <w:r>
              <w:rPr>
                <w:lang w:val="en-GB"/>
              </w:rPr>
              <w:t>Offers submitted in the context of a procurement procedure are called “tenders”. An economic operator who has submitted a tender is referred to as a “tenderer”.</w:t>
            </w:r>
          </w:p>
        </w:tc>
      </w:tr>
      <w:tr w:rsidR="00F65749" w14:paraId="26D961B8" w14:textId="77777777" w:rsidTr="00F65749">
        <w:tc>
          <w:tcPr>
            <w:tcW w:w="2898" w:type="dxa"/>
            <w:hideMark/>
          </w:tcPr>
          <w:p w14:paraId="2E0BCCD4" w14:textId="77777777" w:rsidR="00F65749" w:rsidRPr="00F65749" w:rsidRDefault="00F65749" w:rsidP="00AA6536">
            <w:pPr>
              <w:rPr>
                <w:b/>
                <w:bCs/>
                <w:lang w:val="en-GB"/>
              </w:rPr>
            </w:pPr>
            <w:r w:rsidRPr="00F65749">
              <w:rPr>
                <w:b/>
                <w:bCs/>
                <w:lang w:val="en-GB"/>
              </w:rPr>
              <w:t>Qualification System</w:t>
            </w:r>
          </w:p>
        </w:tc>
        <w:tc>
          <w:tcPr>
            <w:tcW w:w="6390" w:type="dxa"/>
          </w:tcPr>
          <w:p w14:paraId="15BDA115" w14:textId="77777777" w:rsidR="00F65749" w:rsidRDefault="00F65749" w:rsidP="00AA6536">
            <w:pPr>
              <w:rPr>
                <w:lang w:val="en-GB"/>
              </w:rPr>
            </w:pPr>
          </w:p>
        </w:tc>
      </w:tr>
      <w:tr w:rsidR="00F65749" w14:paraId="1F26918F" w14:textId="77777777" w:rsidTr="00F65749">
        <w:tc>
          <w:tcPr>
            <w:tcW w:w="2898" w:type="dxa"/>
            <w:hideMark/>
          </w:tcPr>
          <w:p w14:paraId="7C86A76E" w14:textId="77777777" w:rsidR="00F65749" w:rsidRPr="00F65749" w:rsidRDefault="00F65749" w:rsidP="00AA6536">
            <w:pPr>
              <w:rPr>
                <w:b/>
                <w:bCs/>
                <w:lang w:val="en-GB"/>
              </w:rPr>
            </w:pPr>
            <w:r w:rsidRPr="00F65749">
              <w:rPr>
                <w:b/>
                <w:bCs/>
                <w:lang w:val="en-GB"/>
              </w:rPr>
              <w:t>Sectoral directive</w:t>
            </w:r>
          </w:p>
        </w:tc>
        <w:tc>
          <w:tcPr>
            <w:tcW w:w="6390" w:type="dxa"/>
            <w:hideMark/>
          </w:tcPr>
          <w:p w14:paraId="54D23420" w14:textId="77777777" w:rsidR="00F65749" w:rsidRDefault="00F65749" w:rsidP="00AA6536">
            <w:pPr>
              <w:rPr>
                <w:lang w:val="en-GB"/>
              </w:rPr>
            </w:pPr>
            <w:r>
              <w:rPr>
                <w:lang w:val="en-GB"/>
              </w:rPr>
              <w:t xml:space="preserve">Directive 2014/25/EU of the European Parliament and of the Council </w:t>
            </w:r>
            <w:r>
              <w:rPr>
                <w:lang w:val="en-GB"/>
              </w:rPr>
              <w:lastRenderedPageBreak/>
              <w:t>of 26 February 2014 on procurement by entities operating in the water, energy, transport and postal services sectors and repealing Directive 2004/17/EC, Text with EEA relevance [8]</w:t>
            </w:r>
          </w:p>
        </w:tc>
      </w:tr>
    </w:tbl>
    <w:p w14:paraId="105E9E0D" w14:textId="77777777" w:rsidR="00653AF7" w:rsidRDefault="00653AF7" w:rsidP="00653AF7">
      <w:pPr>
        <w:rPr>
          <w:lang w:val="en-GB"/>
        </w:rPr>
      </w:pPr>
    </w:p>
    <w:p w14:paraId="18E202AF" w14:textId="77777777" w:rsidR="00653AF7" w:rsidRDefault="00653AF7" w:rsidP="00653AF7">
      <w:pPr>
        <w:pStyle w:val="Heading1"/>
        <w:numPr>
          <w:ilvl w:val="0"/>
          <w:numId w:val="2"/>
        </w:numPr>
        <w:rPr>
          <w:lang w:val="en-GB"/>
        </w:rPr>
      </w:pPr>
      <w:bookmarkStart w:id="249" w:name="_Ref27059397"/>
      <w:bookmarkStart w:id="250" w:name="_Toc40869271"/>
      <w:r>
        <w:rPr>
          <w:lang w:val="en-GB"/>
        </w:rPr>
        <w:lastRenderedPageBreak/>
        <w:t>References</w:t>
      </w:r>
      <w:bookmarkEnd w:id="249"/>
      <w:bookmarkEnd w:id="25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8395"/>
      </w:tblGrid>
      <w:tr w:rsidR="00653AF7" w14:paraId="3B4C86D8" w14:textId="77777777" w:rsidTr="00AA6536">
        <w:tc>
          <w:tcPr>
            <w:tcW w:w="817" w:type="dxa"/>
            <w:vAlign w:val="center"/>
            <w:hideMark/>
          </w:tcPr>
          <w:p w14:paraId="318DC2A0" w14:textId="77777777" w:rsidR="00653AF7" w:rsidRDefault="00653AF7" w:rsidP="00AA6536">
            <w:pPr>
              <w:spacing w:before="120" w:after="120"/>
              <w:jc w:val="right"/>
              <w:rPr>
                <w:rFonts w:cstheme="minorHAnsi"/>
                <w:b/>
                <w:lang w:val="en-GB"/>
              </w:rPr>
            </w:pPr>
            <w:r>
              <w:rPr>
                <w:rFonts w:cstheme="minorHAnsi"/>
                <w:b/>
                <w:lang w:val="en-GB"/>
              </w:rPr>
              <w:t>[0]</w:t>
            </w:r>
          </w:p>
        </w:tc>
        <w:tc>
          <w:tcPr>
            <w:tcW w:w="8395" w:type="dxa"/>
            <w:hideMark/>
          </w:tcPr>
          <w:p w14:paraId="26703FCE" w14:textId="77777777" w:rsidR="00653AF7" w:rsidRDefault="00653AF7" w:rsidP="00AA6536">
            <w:pPr>
              <w:tabs>
                <w:tab w:val="left" w:pos="2025"/>
              </w:tabs>
              <w:spacing w:before="120" w:after="120"/>
              <w:rPr>
                <w:rFonts w:cstheme="minorHAnsi"/>
                <w:b/>
                <w:lang w:val="en-GB"/>
              </w:rPr>
            </w:pPr>
            <w:r>
              <w:rPr>
                <w:rFonts w:cstheme="minorHAnsi"/>
                <w:b/>
                <w:lang w:val="en-GB"/>
              </w:rPr>
              <w:t>Commission Implementing Regulation (EU) 2019/1780 of 23 September 2019 establishing standard forms for the publication of notices in the field of public procurement and repealing Implementing Regulation (EU) 2015/1986 (eForms) (Text with EEA relevance)</w:t>
            </w:r>
            <w:r>
              <w:rPr>
                <w:rFonts w:cstheme="minorHAnsi"/>
                <w:lang w:val="en-GB"/>
              </w:rPr>
              <w:t xml:space="preserve"> , </w:t>
            </w:r>
            <w:r>
              <w:rPr>
                <w:rFonts w:cstheme="minorHAnsi"/>
                <w:i/>
                <w:lang w:val="en-GB"/>
              </w:rPr>
              <w:t>Official Journal of The European Union</w:t>
            </w:r>
            <w:r>
              <w:rPr>
                <w:rFonts w:cstheme="minorHAnsi"/>
                <w:lang w:val="en-GB"/>
              </w:rPr>
              <w:t>, OJ L 272, Oct. 25</w:t>
            </w:r>
            <w:r>
              <w:rPr>
                <w:rFonts w:cstheme="minorHAnsi"/>
                <w:vertAlign w:val="superscript"/>
                <w:lang w:val="en-GB"/>
              </w:rPr>
              <w:t>th</w:t>
            </w:r>
            <w:r>
              <w:rPr>
                <w:rFonts w:cstheme="minorHAnsi"/>
                <w:lang w:val="en-GB"/>
              </w:rPr>
              <w:t xml:space="preserve">, 2019, pp. 7 – 73, available at </w:t>
            </w:r>
            <w:r>
              <w:rPr>
                <w:rStyle w:val="Hyperlink"/>
                <w:lang w:val="en-GB"/>
              </w:rPr>
              <w:t>http://data.europa.eu/eli/reg_impl/2019/1780/oj</w:t>
            </w:r>
            <w:r>
              <w:rPr>
                <w:rFonts w:cstheme="minorHAnsi"/>
                <w:lang w:val="en-GB"/>
              </w:rPr>
              <w:t>, accessed January 27</w:t>
            </w:r>
            <w:r>
              <w:rPr>
                <w:rFonts w:cstheme="minorHAnsi"/>
                <w:vertAlign w:val="superscript"/>
                <w:lang w:val="en-GB"/>
              </w:rPr>
              <w:t>th,</w:t>
            </w:r>
            <w:r>
              <w:rPr>
                <w:rFonts w:cstheme="minorHAnsi"/>
                <w:lang w:val="en-GB"/>
              </w:rPr>
              <w:t xml:space="preserve"> 2020.</w:t>
            </w:r>
          </w:p>
        </w:tc>
      </w:tr>
      <w:tr w:rsidR="00653AF7" w14:paraId="2F03559D" w14:textId="77777777" w:rsidTr="00AA6536">
        <w:tc>
          <w:tcPr>
            <w:tcW w:w="817" w:type="dxa"/>
            <w:vAlign w:val="center"/>
            <w:hideMark/>
          </w:tcPr>
          <w:p w14:paraId="01DDF17A" w14:textId="77777777" w:rsidR="00653AF7" w:rsidRDefault="00653AF7" w:rsidP="00AA6536">
            <w:pPr>
              <w:spacing w:before="120" w:after="120"/>
              <w:jc w:val="right"/>
              <w:rPr>
                <w:rFonts w:cstheme="minorHAnsi"/>
                <w:b/>
                <w:lang w:val="en-GB"/>
              </w:rPr>
            </w:pPr>
            <w:r>
              <w:rPr>
                <w:rFonts w:cstheme="minorHAnsi"/>
                <w:b/>
                <w:lang w:val="en-GB"/>
              </w:rPr>
              <w:t>[1]</w:t>
            </w:r>
          </w:p>
        </w:tc>
        <w:tc>
          <w:tcPr>
            <w:tcW w:w="8395" w:type="dxa"/>
            <w:hideMark/>
          </w:tcPr>
          <w:p w14:paraId="3A85831A" w14:textId="77777777" w:rsidR="00653AF7" w:rsidRDefault="00653AF7" w:rsidP="00AA6536">
            <w:pPr>
              <w:spacing w:before="120" w:after="120"/>
              <w:rPr>
                <w:rFonts w:cstheme="minorHAnsi"/>
                <w:lang w:val="en-GB"/>
              </w:rPr>
            </w:pPr>
            <w:r>
              <w:rPr>
                <w:rFonts w:cstheme="minorHAnsi"/>
                <w:b/>
                <w:lang w:val="en-GB"/>
              </w:rPr>
              <w:t>Commission Implementing Regulation (EU) 2015/1986 of 11 November 2015 establishing standard forms for the publication of notices in the field of public procurement and repealing Implementing Regulation (EU) No 842/2011</w:t>
            </w:r>
            <w:r>
              <w:rPr>
                <w:rFonts w:cstheme="minorHAnsi"/>
                <w:lang w:val="en-GB"/>
              </w:rPr>
              <w:t xml:space="preserve">, </w:t>
            </w:r>
            <w:r>
              <w:rPr>
                <w:rFonts w:cstheme="minorHAnsi"/>
                <w:i/>
                <w:lang w:val="en-GB"/>
              </w:rPr>
              <w:t>Official Journal of The European Union</w:t>
            </w:r>
            <w:r>
              <w:rPr>
                <w:rFonts w:cstheme="minorHAnsi"/>
                <w:lang w:val="en-GB"/>
              </w:rPr>
              <w:t>, OJ L 296, Nov. 12</w:t>
            </w:r>
            <w:r>
              <w:rPr>
                <w:rFonts w:cstheme="minorHAnsi"/>
                <w:vertAlign w:val="superscript"/>
                <w:lang w:val="en-GB"/>
              </w:rPr>
              <w:t>th</w:t>
            </w:r>
            <w:r>
              <w:rPr>
                <w:rFonts w:cstheme="minorHAnsi"/>
                <w:lang w:val="en-GB"/>
              </w:rPr>
              <w:t xml:space="preserve">, 2015, pp. 1 – 146, available at </w:t>
            </w:r>
            <w:r>
              <w:rPr>
                <w:rStyle w:val="Hyperlink"/>
                <w:lang w:val="en-GB"/>
              </w:rPr>
              <w:t>http://data.europa.eu/eli/reg_impl/2015/1986/oj</w:t>
            </w:r>
            <w:r>
              <w:rPr>
                <w:rFonts w:cstheme="minorHAnsi"/>
                <w:lang w:val="en-GB"/>
              </w:rPr>
              <w:t>, accessed January 27</w:t>
            </w:r>
            <w:r>
              <w:rPr>
                <w:rFonts w:cstheme="minorHAnsi"/>
                <w:vertAlign w:val="superscript"/>
                <w:lang w:val="en-GB"/>
              </w:rPr>
              <w:t>th,</w:t>
            </w:r>
            <w:r>
              <w:rPr>
                <w:rFonts w:cstheme="minorHAnsi"/>
                <w:lang w:val="en-GB"/>
              </w:rPr>
              <w:t xml:space="preserve"> 2020</w:t>
            </w:r>
          </w:p>
        </w:tc>
      </w:tr>
      <w:tr w:rsidR="00653AF7" w14:paraId="07941DA3" w14:textId="77777777" w:rsidTr="00AA6536">
        <w:tc>
          <w:tcPr>
            <w:tcW w:w="817" w:type="dxa"/>
            <w:vAlign w:val="center"/>
            <w:hideMark/>
          </w:tcPr>
          <w:p w14:paraId="2DF8385C" w14:textId="77777777" w:rsidR="00653AF7" w:rsidRDefault="00653AF7" w:rsidP="00AA6536">
            <w:pPr>
              <w:spacing w:before="120" w:after="120"/>
              <w:jc w:val="right"/>
              <w:rPr>
                <w:rFonts w:cstheme="minorHAnsi"/>
                <w:b/>
                <w:lang w:val="en-GB"/>
              </w:rPr>
            </w:pPr>
            <w:r>
              <w:rPr>
                <w:rFonts w:cstheme="minorHAnsi"/>
                <w:b/>
                <w:lang w:val="en-GB"/>
              </w:rPr>
              <w:t>[2]</w:t>
            </w:r>
          </w:p>
        </w:tc>
        <w:tc>
          <w:tcPr>
            <w:tcW w:w="8395" w:type="dxa"/>
            <w:hideMark/>
          </w:tcPr>
          <w:p w14:paraId="2696F079" w14:textId="629B4F72" w:rsidR="00653AF7" w:rsidRDefault="00653AF7" w:rsidP="00AA6536">
            <w:pPr>
              <w:spacing w:before="120" w:after="120"/>
              <w:rPr>
                <w:rFonts w:cstheme="minorHAnsi"/>
                <w:lang w:val="en-GB"/>
              </w:rPr>
            </w:pPr>
            <w:r>
              <w:rPr>
                <w:rFonts w:cstheme="minorHAnsi"/>
                <w:b/>
                <w:lang w:val="en-GB"/>
              </w:rPr>
              <w:t>Communication From The Commission To The European Parliament, The  Council, The European Economic And Social Committee And The Committee Of The Regions, Upgrading the Single Market: more opportunities for people and business</w:t>
            </w:r>
            <w:r>
              <w:rPr>
                <w:rFonts w:cstheme="minorHAnsi"/>
                <w:lang w:val="en-GB"/>
              </w:rPr>
              <w:t>, Oct. 28</w:t>
            </w:r>
            <w:r>
              <w:rPr>
                <w:rFonts w:cstheme="minorHAnsi"/>
                <w:vertAlign w:val="superscript"/>
                <w:lang w:val="en-GB"/>
              </w:rPr>
              <w:t>th</w:t>
            </w:r>
            <w:r>
              <w:rPr>
                <w:rFonts w:cstheme="minorHAnsi"/>
                <w:lang w:val="en-GB"/>
              </w:rPr>
              <w:t xml:space="preserve">, 2015, 23 p., available at </w:t>
            </w:r>
            <w:hyperlink r:id="rId95" w:history="1">
              <w:r>
                <w:rPr>
                  <w:rStyle w:val="Hyperlink"/>
                </w:rPr>
                <w:t>https://eur-lex.europa.eu/legal-content/EN/TXT/?uri=CELEX:52015DC0550</w:t>
              </w:r>
            </w:hyperlink>
            <w:r>
              <w:rPr>
                <w:rFonts w:cstheme="minorHAnsi"/>
                <w:lang w:val="en-GB"/>
              </w:rPr>
              <w:t>, accessed January 27</w:t>
            </w:r>
            <w:r>
              <w:rPr>
                <w:rFonts w:cstheme="minorHAnsi"/>
                <w:vertAlign w:val="superscript"/>
                <w:lang w:val="en-GB"/>
              </w:rPr>
              <w:t>th,</w:t>
            </w:r>
            <w:r>
              <w:rPr>
                <w:rFonts w:cstheme="minorHAnsi"/>
                <w:lang w:val="en-GB"/>
              </w:rPr>
              <w:t xml:space="preserve"> 2020</w:t>
            </w:r>
          </w:p>
        </w:tc>
      </w:tr>
      <w:tr w:rsidR="00653AF7" w14:paraId="78164042" w14:textId="77777777" w:rsidTr="00AA6536">
        <w:tc>
          <w:tcPr>
            <w:tcW w:w="817" w:type="dxa"/>
            <w:vAlign w:val="center"/>
            <w:hideMark/>
          </w:tcPr>
          <w:p w14:paraId="5841BB39" w14:textId="77777777" w:rsidR="00653AF7" w:rsidRDefault="00653AF7" w:rsidP="00AA6536">
            <w:pPr>
              <w:spacing w:before="120" w:after="120"/>
              <w:jc w:val="right"/>
              <w:rPr>
                <w:rFonts w:cstheme="minorHAnsi"/>
                <w:b/>
                <w:lang w:val="en-GB"/>
              </w:rPr>
            </w:pPr>
            <w:r>
              <w:rPr>
                <w:rFonts w:cstheme="minorHAnsi"/>
                <w:b/>
                <w:lang w:val="en-GB"/>
              </w:rPr>
              <w:t>[3]</w:t>
            </w:r>
          </w:p>
        </w:tc>
        <w:tc>
          <w:tcPr>
            <w:tcW w:w="8395" w:type="dxa"/>
            <w:hideMark/>
          </w:tcPr>
          <w:p w14:paraId="6CB85EB5" w14:textId="7B43C085" w:rsidR="00653AF7" w:rsidRDefault="00653AF7" w:rsidP="00AA6536">
            <w:pPr>
              <w:spacing w:before="120" w:after="120"/>
              <w:rPr>
                <w:rFonts w:cstheme="minorHAnsi"/>
                <w:lang w:val="en-GB"/>
              </w:rPr>
            </w:pPr>
            <w:r>
              <w:rPr>
                <w:rFonts w:cstheme="minorHAnsi"/>
                <w:b/>
                <w:lang w:val="en-GB"/>
              </w:rPr>
              <w:t xml:space="preserve">NUTS – Nomenclature of territorial units for statistics, </w:t>
            </w:r>
            <w:r>
              <w:rPr>
                <w:rFonts w:cstheme="minorHAnsi"/>
                <w:i/>
                <w:lang w:val="en-GB"/>
              </w:rPr>
              <w:t>Eurostat</w:t>
            </w:r>
            <w:r>
              <w:rPr>
                <w:rFonts w:cstheme="minorHAnsi"/>
                <w:lang w:val="en-GB"/>
              </w:rPr>
              <w:t xml:space="preserve">, </w:t>
            </w:r>
            <w:hyperlink r:id="rId96" w:history="1">
              <w:r>
                <w:rPr>
                  <w:rStyle w:val="Hyperlink"/>
                  <w:lang w:val="en-GB"/>
                </w:rPr>
                <w:t>https://ec.europa.eu/eurostat/web/nuts/background</w:t>
              </w:r>
            </w:hyperlink>
            <w:r>
              <w:rPr>
                <w:rFonts w:cstheme="minorHAnsi"/>
                <w:lang w:val="en-GB"/>
              </w:rPr>
              <w:t>, accessed April 16</w:t>
            </w:r>
            <w:r>
              <w:rPr>
                <w:rFonts w:cstheme="minorHAnsi"/>
                <w:vertAlign w:val="superscript"/>
                <w:lang w:val="en-GB"/>
              </w:rPr>
              <w:t>th</w:t>
            </w:r>
            <w:r>
              <w:rPr>
                <w:rFonts w:cstheme="minorHAnsi"/>
                <w:lang w:val="en-GB"/>
              </w:rPr>
              <w:t>, 2019.</w:t>
            </w:r>
          </w:p>
        </w:tc>
      </w:tr>
      <w:tr w:rsidR="00653AF7" w14:paraId="2DD47BBD" w14:textId="77777777" w:rsidTr="00AA6536">
        <w:tc>
          <w:tcPr>
            <w:tcW w:w="817" w:type="dxa"/>
            <w:vAlign w:val="center"/>
            <w:hideMark/>
          </w:tcPr>
          <w:p w14:paraId="08AC2395" w14:textId="77777777" w:rsidR="00653AF7" w:rsidRDefault="00653AF7" w:rsidP="00AA6536">
            <w:pPr>
              <w:spacing w:before="120" w:after="120"/>
              <w:jc w:val="right"/>
              <w:rPr>
                <w:rFonts w:cstheme="minorHAnsi"/>
                <w:b/>
                <w:lang w:val="en-GB"/>
              </w:rPr>
            </w:pPr>
            <w:r>
              <w:rPr>
                <w:rFonts w:cstheme="minorHAnsi"/>
                <w:b/>
                <w:lang w:val="en-GB"/>
              </w:rPr>
              <w:t>[4]</w:t>
            </w:r>
          </w:p>
        </w:tc>
        <w:tc>
          <w:tcPr>
            <w:tcW w:w="8395" w:type="dxa"/>
            <w:hideMark/>
          </w:tcPr>
          <w:p w14:paraId="4EDDCB7E" w14:textId="77777777" w:rsidR="00653AF7" w:rsidRDefault="00653AF7" w:rsidP="00AA6536">
            <w:pPr>
              <w:spacing w:before="120" w:after="120"/>
              <w:rPr>
                <w:rFonts w:cstheme="minorHAnsi"/>
                <w:lang w:val="en-GB"/>
              </w:rPr>
            </w:pPr>
            <w:r>
              <w:rPr>
                <w:rFonts w:cstheme="minorHAnsi"/>
                <w:b/>
                <w:lang w:val="en-GB"/>
              </w:rPr>
              <w:t>Council Directive 89/665/EEC of 21 December 1989 on the coordination of the laws, regulations and administrative provisions relating to the application of review procedures to the award of public supply and public works contracts</w:t>
            </w:r>
            <w:r>
              <w:rPr>
                <w:rFonts w:cstheme="minorHAnsi"/>
                <w:lang w:val="en-GB"/>
              </w:rPr>
              <w:t xml:space="preserve">, </w:t>
            </w:r>
            <w:r>
              <w:rPr>
                <w:rFonts w:cstheme="minorHAnsi"/>
                <w:i/>
                <w:lang w:val="en-GB"/>
              </w:rPr>
              <w:t>Official Journal of The European Union</w:t>
            </w:r>
            <w:r>
              <w:rPr>
                <w:rFonts w:cstheme="minorHAnsi"/>
                <w:lang w:val="en-GB"/>
              </w:rPr>
              <w:t>, OJ L 395 , Dec. 30</w:t>
            </w:r>
            <w:r>
              <w:rPr>
                <w:rFonts w:cstheme="minorHAnsi"/>
                <w:vertAlign w:val="superscript"/>
                <w:lang w:val="en-GB"/>
              </w:rPr>
              <w:t>th</w:t>
            </w:r>
            <w:r>
              <w:rPr>
                <w:rFonts w:cstheme="minorHAnsi"/>
                <w:lang w:val="en-GB"/>
              </w:rPr>
              <w:t xml:space="preserve">, 1989 pp. 33 – 35, available at </w:t>
            </w:r>
            <w:r>
              <w:rPr>
                <w:rStyle w:val="Hyperlink"/>
                <w:lang w:val="en-GB"/>
              </w:rPr>
              <w:t>http://data.europa.eu/eli/dir/1989/665/oj</w:t>
            </w:r>
            <w:r>
              <w:rPr>
                <w:rFonts w:cstheme="minorHAnsi"/>
                <w:lang w:val="en-GB"/>
              </w:rPr>
              <w:t>, accessed January 27</w:t>
            </w:r>
            <w:r>
              <w:rPr>
                <w:rFonts w:cstheme="minorHAnsi"/>
                <w:vertAlign w:val="superscript"/>
                <w:lang w:val="en-GB"/>
              </w:rPr>
              <w:t>th,</w:t>
            </w:r>
            <w:r>
              <w:rPr>
                <w:rFonts w:cstheme="minorHAnsi"/>
                <w:lang w:val="en-GB"/>
              </w:rPr>
              <w:t xml:space="preserve"> 2020</w:t>
            </w:r>
          </w:p>
        </w:tc>
      </w:tr>
      <w:tr w:rsidR="00653AF7" w14:paraId="57FDFBB5" w14:textId="77777777" w:rsidTr="00AA6536">
        <w:tc>
          <w:tcPr>
            <w:tcW w:w="817" w:type="dxa"/>
            <w:vAlign w:val="center"/>
            <w:hideMark/>
          </w:tcPr>
          <w:p w14:paraId="4B9BC8C4" w14:textId="77777777" w:rsidR="00653AF7" w:rsidRDefault="00653AF7" w:rsidP="00AA6536">
            <w:pPr>
              <w:spacing w:before="120" w:after="120"/>
              <w:jc w:val="right"/>
              <w:rPr>
                <w:rFonts w:cstheme="minorHAnsi"/>
                <w:b/>
                <w:lang w:val="en-GB"/>
              </w:rPr>
            </w:pPr>
            <w:r>
              <w:rPr>
                <w:rFonts w:cstheme="minorHAnsi"/>
                <w:b/>
                <w:lang w:val="en-GB"/>
              </w:rPr>
              <w:t>[5]</w:t>
            </w:r>
          </w:p>
        </w:tc>
        <w:tc>
          <w:tcPr>
            <w:tcW w:w="8395" w:type="dxa"/>
            <w:hideMark/>
          </w:tcPr>
          <w:p w14:paraId="3271EF81" w14:textId="77777777" w:rsidR="00653AF7" w:rsidRDefault="00653AF7" w:rsidP="00AA6536">
            <w:pPr>
              <w:spacing w:before="120" w:after="120"/>
              <w:rPr>
                <w:rFonts w:cstheme="minorHAnsi"/>
                <w:lang w:val="en-GB"/>
              </w:rPr>
            </w:pPr>
            <w:r>
              <w:rPr>
                <w:rFonts w:cstheme="minorHAnsi"/>
                <w:b/>
                <w:lang w:val="en-GB"/>
              </w:rPr>
              <w:t>Council Directive 92/13/EEC of 25 February 1992 coordinating the laws, regulations and administrative provisions relating to the application of Community rules on the procurement procedures of entities operating in the water, energy, transport and telecommunications sectors</w:t>
            </w:r>
            <w:r>
              <w:rPr>
                <w:rFonts w:cstheme="minorHAnsi"/>
                <w:lang w:val="en-GB"/>
              </w:rPr>
              <w:t xml:space="preserve">, </w:t>
            </w:r>
            <w:r>
              <w:rPr>
                <w:rFonts w:cstheme="minorHAnsi"/>
                <w:i/>
                <w:lang w:val="en-GB"/>
              </w:rPr>
              <w:t>Official Journal of The European Union</w:t>
            </w:r>
            <w:r>
              <w:rPr>
                <w:rFonts w:cstheme="minorHAnsi"/>
                <w:lang w:val="en-GB"/>
              </w:rPr>
              <w:t>, OJ L 076 , March 23</w:t>
            </w:r>
            <w:r>
              <w:rPr>
                <w:rFonts w:cstheme="minorHAnsi"/>
                <w:vertAlign w:val="superscript"/>
                <w:lang w:val="en-GB"/>
              </w:rPr>
              <w:t>rd</w:t>
            </w:r>
            <w:r>
              <w:rPr>
                <w:rFonts w:cstheme="minorHAnsi"/>
                <w:lang w:val="en-GB"/>
              </w:rPr>
              <w:t xml:space="preserve">, 1992, pp. 14 – 20, available at </w:t>
            </w:r>
            <w:r>
              <w:rPr>
                <w:rStyle w:val="Hyperlink"/>
                <w:lang w:val="en-GB"/>
              </w:rPr>
              <w:t>http://data.europa.eu/eli/dir/1992/13/oj</w:t>
            </w:r>
            <w:r>
              <w:rPr>
                <w:rFonts w:cstheme="minorHAnsi"/>
                <w:lang w:val="en-GB"/>
              </w:rPr>
              <w:t>, accessed January 27</w:t>
            </w:r>
            <w:r>
              <w:rPr>
                <w:rFonts w:cstheme="minorHAnsi"/>
                <w:vertAlign w:val="superscript"/>
                <w:lang w:val="en-GB"/>
              </w:rPr>
              <w:t>th,</w:t>
            </w:r>
            <w:r>
              <w:rPr>
                <w:rFonts w:cstheme="minorHAnsi"/>
                <w:lang w:val="en-GB"/>
              </w:rPr>
              <w:t xml:space="preserve"> 2020</w:t>
            </w:r>
          </w:p>
        </w:tc>
      </w:tr>
      <w:tr w:rsidR="00653AF7" w14:paraId="4EFAD3E5" w14:textId="77777777" w:rsidTr="00AA6536">
        <w:tc>
          <w:tcPr>
            <w:tcW w:w="817" w:type="dxa"/>
            <w:vAlign w:val="center"/>
            <w:hideMark/>
          </w:tcPr>
          <w:p w14:paraId="45AE3269" w14:textId="77777777" w:rsidR="00653AF7" w:rsidRDefault="00653AF7" w:rsidP="00AA6536">
            <w:pPr>
              <w:spacing w:before="120" w:after="120"/>
              <w:jc w:val="right"/>
              <w:rPr>
                <w:rFonts w:cstheme="minorHAnsi"/>
                <w:b/>
                <w:lang w:val="en-GB"/>
              </w:rPr>
            </w:pPr>
            <w:r>
              <w:rPr>
                <w:rFonts w:cstheme="minorHAnsi"/>
                <w:b/>
                <w:lang w:val="en-GB"/>
              </w:rPr>
              <w:t>[6]</w:t>
            </w:r>
          </w:p>
        </w:tc>
        <w:tc>
          <w:tcPr>
            <w:tcW w:w="8395" w:type="dxa"/>
            <w:hideMark/>
          </w:tcPr>
          <w:p w14:paraId="46D0AFF3" w14:textId="713DB509" w:rsidR="00653AF7" w:rsidRDefault="00653AF7" w:rsidP="00AA6536">
            <w:pPr>
              <w:spacing w:before="120" w:after="120"/>
              <w:rPr>
                <w:rFonts w:cstheme="minorHAnsi"/>
                <w:b/>
                <w:lang w:val="en-GB"/>
              </w:rPr>
            </w:pPr>
            <w:r>
              <w:rPr>
                <w:rFonts w:cstheme="minorHAnsi"/>
                <w:b/>
                <w:lang w:val="en-GB"/>
              </w:rPr>
              <w:t xml:space="preserve">Directive 2014/23/EU of the European Parliament and of the Council of 26 February 2014 on the award of concession contracts, Text with EEA relevance, </w:t>
            </w:r>
            <w:r>
              <w:rPr>
                <w:rFonts w:cstheme="minorHAnsi"/>
                <w:i/>
                <w:lang w:val="en-GB"/>
              </w:rPr>
              <w:t>Official Journal of The European Union</w:t>
            </w:r>
            <w:r>
              <w:rPr>
                <w:rFonts w:cstheme="minorHAnsi"/>
                <w:lang w:val="en-GB"/>
              </w:rPr>
              <w:t>,  OJ L 94, March 28</w:t>
            </w:r>
            <w:r>
              <w:rPr>
                <w:rFonts w:cstheme="minorHAnsi"/>
                <w:vertAlign w:val="superscript"/>
                <w:lang w:val="en-GB"/>
              </w:rPr>
              <w:t>th</w:t>
            </w:r>
            <w:r>
              <w:rPr>
                <w:rFonts w:cstheme="minorHAnsi"/>
                <w:lang w:val="en-GB"/>
              </w:rPr>
              <w:t xml:space="preserve">, 2014, pp. 1 – 64, accessible at </w:t>
            </w:r>
            <w:hyperlink r:id="rId97" w:history="1">
              <w:r>
                <w:rPr>
                  <w:rStyle w:val="Hyperlink"/>
                  <w:lang w:val="en-GB"/>
                </w:rPr>
                <w:t>http://data.europa.eu/eli/dir/2014/23/oj</w:t>
              </w:r>
            </w:hyperlink>
            <w:r>
              <w:rPr>
                <w:rFonts w:cstheme="minorHAnsi"/>
                <w:lang w:val="en-GB"/>
              </w:rPr>
              <w:t>, accessed February 11</w:t>
            </w:r>
            <w:r>
              <w:rPr>
                <w:rFonts w:cstheme="minorHAnsi"/>
                <w:vertAlign w:val="superscript"/>
                <w:lang w:val="en-GB"/>
              </w:rPr>
              <w:t>th</w:t>
            </w:r>
            <w:r>
              <w:rPr>
                <w:rFonts w:cstheme="minorHAnsi"/>
                <w:lang w:val="en-GB"/>
              </w:rPr>
              <w:t>, 2020</w:t>
            </w:r>
          </w:p>
        </w:tc>
      </w:tr>
      <w:tr w:rsidR="00653AF7" w14:paraId="010B6679" w14:textId="77777777" w:rsidTr="00AA6536">
        <w:tc>
          <w:tcPr>
            <w:tcW w:w="817" w:type="dxa"/>
            <w:vAlign w:val="center"/>
            <w:hideMark/>
          </w:tcPr>
          <w:p w14:paraId="079FD123" w14:textId="77777777" w:rsidR="00653AF7" w:rsidRDefault="00653AF7" w:rsidP="00AA6536">
            <w:pPr>
              <w:spacing w:before="120" w:after="120"/>
              <w:jc w:val="right"/>
              <w:rPr>
                <w:rFonts w:cstheme="minorHAnsi"/>
                <w:b/>
                <w:lang w:val="en-GB"/>
              </w:rPr>
            </w:pPr>
            <w:r>
              <w:rPr>
                <w:rFonts w:cstheme="minorHAnsi"/>
                <w:b/>
                <w:lang w:val="en-GB"/>
              </w:rPr>
              <w:t>[7]</w:t>
            </w:r>
          </w:p>
        </w:tc>
        <w:tc>
          <w:tcPr>
            <w:tcW w:w="8395" w:type="dxa"/>
            <w:hideMark/>
          </w:tcPr>
          <w:p w14:paraId="1926D022" w14:textId="67570AE2" w:rsidR="00653AF7" w:rsidRDefault="00653AF7" w:rsidP="00AA6536">
            <w:pPr>
              <w:spacing w:before="120" w:after="120"/>
              <w:rPr>
                <w:rFonts w:cstheme="minorHAnsi"/>
                <w:b/>
                <w:lang w:val="en-GB"/>
              </w:rPr>
            </w:pPr>
            <w:r>
              <w:rPr>
                <w:rFonts w:cstheme="minorHAnsi"/>
                <w:b/>
                <w:lang w:val="en-GB"/>
              </w:rPr>
              <w:t xml:space="preserve">Directive 2014/24/EU of the European Parliament and of the Council of 26 February 2014 on public procurement and repealing Directive 2004/18/EC, Text with EEA relevance, </w:t>
            </w:r>
            <w:r>
              <w:rPr>
                <w:rFonts w:cstheme="minorHAnsi"/>
                <w:i/>
                <w:lang w:val="en-GB"/>
              </w:rPr>
              <w:t>Official Journal of The European Union</w:t>
            </w:r>
            <w:r>
              <w:rPr>
                <w:rFonts w:cstheme="minorHAnsi"/>
                <w:lang w:val="en-GB"/>
              </w:rPr>
              <w:t xml:space="preserve">, OJ L 94, 28.3.2014, pp. 65 – 242, Available at </w:t>
            </w:r>
            <w:hyperlink r:id="rId98" w:history="1">
              <w:r>
                <w:rPr>
                  <w:rStyle w:val="Hyperlink"/>
                  <w:lang w:val="en-GB"/>
                </w:rPr>
                <w:t>http://data.europa.eu/eli/dir/2014/24/oj</w:t>
              </w:r>
            </w:hyperlink>
            <w:r>
              <w:rPr>
                <w:rFonts w:cstheme="minorHAnsi"/>
                <w:lang w:val="en-GB"/>
              </w:rPr>
              <w:t>, accessed February 11</w:t>
            </w:r>
            <w:r>
              <w:rPr>
                <w:rFonts w:cstheme="minorHAnsi"/>
                <w:vertAlign w:val="superscript"/>
                <w:lang w:val="en-GB"/>
              </w:rPr>
              <w:t>th</w:t>
            </w:r>
            <w:r>
              <w:rPr>
                <w:rFonts w:cstheme="minorHAnsi"/>
                <w:lang w:val="en-GB"/>
              </w:rPr>
              <w:t>, 2020.</w:t>
            </w:r>
          </w:p>
        </w:tc>
      </w:tr>
      <w:tr w:rsidR="00653AF7" w14:paraId="2F342F09" w14:textId="77777777" w:rsidTr="00AA6536">
        <w:tc>
          <w:tcPr>
            <w:tcW w:w="817" w:type="dxa"/>
            <w:vAlign w:val="center"/>
            <w:hideMark/>
          </w:tcPr>
          <w:p w14:paraId="2D66D353" w14:textId="77777777" w:rsidR="00653AF7" w:rsidRDefault="00653AF7" w:rsidP="00AA6536">
            <w:pPr>
              <w:spacing w:before="120" w:after="120"/>
              <w:jc w:val="right"/>
              <w:rPr>
                <w:rFonts w:cstheme="minorHAnsi"/>
                <w:b/>
                <w:lang w:val="en-GB"/>
              </w:rPr>
            </w:pPr>
            <w:r>
              <w:rPr>
                <w:rFonts w:cstheme="minorHAnsi"/>
                <w:b/>
                <w:lang w:val="en-GB"/>
              </w:rPr>
              <w:t>[8]</w:t>
            </w:r>
          </w:p>
        </w:tc>
        <w:tc>
          <w:tcPr>
            <w:tcW w:w="8395" w:type="dxa"/>
            <w:hideMark/>
          </w:tcPr>
          <w:p w14:paraId="5CC5E6CD" w14:textId="1149809B" w:rsidR="00653AF7" w:rsidRDefault="00653AF7" w:rsidP="00AA6536">
            <w:pPr>
              <w:spacing w:before="120" w:after="120"/>
              <w:rPr>
                <w:rFonts w:cstheme="minorHAnsi"/>
                <w:b/>
                <w:lang w:val="en-GB"/>
              </w:rPr>
            </w:pPr>
            <w:r>
              <w:rPr>
                <w:rFonts w:cstheme="minorHAnsi"/>
                <w:b/>
                <w:lang w:val="en-GB"/>
              </w:rPr>
              <w:t xml:space="preserve">Directive 2014/25/EU of the European Parliament and of the Council of 26 February 2014 on procurement by entities operating in the water, energy, transport and postal services sectors and repealing Directive 2004/17/EC, Text with EEA relevance. </w:t>
            </w:r>
            <w:r>
              <w:rPr>
                <w:rFonts w:cstheme="minorHAnsi"/>
                <w:i/>
                <w:lang w:val="en-GB"/>
              </w:rPr>
              <w:t>Official Journal of The European Union</w:t>
            </w:r>
            <w:r>
              <w:rPr>
                <w:rFonts w:cstheme="minorHAnsi"/>
                <w:lang w:val="en-GB"/>
              </w:rPr>
              <w:t xml:space="preserve">, OJ L 94, 28.3.2014, pp. 243 – 374, available at </w:t>
            </w:r>
            <w:hyperlink r:id="rId99" w:history="1">
              <w:r>
                <w:rPr>
                  <w:rStyle w:val="Hyperlink"/>
                  <w:lang w:val="en-GB"/>
                </w:rPr>
                <w:t>http://data.europa.eu/eli/dir/2014/25/oj</w:t>
              </w:r>
            </w:hyperlink>
            <w:r>
              <w:rPr>
                <w:rFonts w:cstheme="minorHAnsi"/>
                <w:lang w:val="en-GB"/>
              </w:rPr>
              <w:t>, accessed February 11</w:t>
            </w:r>
            <w:r>
              <w:rPr>
                <w:rFonts w:cstheme="minorHAnsi"/>
                <w:vertAlign w:val="superscript"/>
                <w:lang w:val="en-GB"/>
              </w:rPr>
              <w:t>th</w:t>
            </w:r>
            <w:r>
              <w:rPr>
                <w:rFonts w:cstheme="minorHAnsi"/>
                <w:lang w:val="en-GB"/>
              </w:rPr>
              <w:t>, 2020.</w:t>
            </w:r>
          </w:p>
        </w:tc>
      </w:tr>
      <w:tr w:rsidR="00653AF7" w14:paraId="6E50B822" w14:textId="77777777" w:rsidTr="00AA6536">
        <w:tc>
          <w:tcPr>
            <w:tcW w:w="817" w:type="dxa"/>
            <w:vAlign w:val="center"/>
            <w:hideMark/>
          </w:tcPr>
          <w:p w14:paraId="7FFD4548" w14:textId="77777777" w:rsidR="00653AF7" w:rsidRDefault="00653AF7" w:rsidP="00AA6536">
            <w:pPr>
              <w:spacing w:before="120" w:after="120"/>
              <w:jc w:val="right"/>
              <w:rPr>
                <w:rFonts w:cstheme="minorHAnsi"/>
                <w:b/>
                <w:lang w:val="en-GB"/>
              </w:rPr>
            </w:pPr>
            <w:r>
              <w:rPr>
                <w:rFonts w:cstheme="minorHAnsi"/>
                <w:b/>
                <w:lang w:val="en-GB"/>
              </w:rPr>
              <w:lastRenderedPageBreak/>
              <w:t>[9]</w:t>
            </w:r>
          </w:p>
        </w:tc>
        <w:tc>
          <w:tcPr>
            <w:tcW w:w="8395" w:type="dxa"/>
            <w:hideMark/>
          </w:tcPr>
          <w:p w14:paraId="3257D344" w14:textId="4BD7817D" w:rsidR="00653AF7" w:rsidRDefault="00653AF7" w:rsidP="00AA6536">
            <w:pPr>
              <w:spacing w:before="120" w:after="120"/>
              <w:rPr>
                <w:rFonts w:cstheme="minorHAnsi"/>
                <w:b/>
                <w:lang w:val="en-GB"/>
              </w:rPr>
            </w:pPr>
            <w:r>
              <w:rPr>
                <w:rFonts w:cstheme="minorHAnsi"/>
                <w:b/>
                <w:lang w:val="en-GB"/>
              </w:rPr>
              <w:t>Directive 2009/81/EC of the European Parliament and of the Council of 13 July 2009 on the coordination of procedures for the award of certain works contracts, supply contracts and service contracts by contracting authorities or entities in the fields of defence and security, and amending Directives 2004/17/EC and 2004/18/EC (Text with EEA relevance),</w:t>
            </w:r>
            <w:r>
              <w:rPr>
                <w:rFonts w:cstheme="minorHAnsi"/>
                <w:i/>
                <w:lang w:val="en-GB"/>
              </w:rPr>
              <w:t xml:space="preserve"> Official Journal of The European Union</w:t>
            </w:r>
            <w:r>
              <w:rPr>
                <w:rFonts w:cstheme="minorHAnsi"/>
                <w:lang w:val="en-GB"/>
              </w:rPr>
              <w:t xml:space="preserve">, OJ L 216, 20.8.2009, pp. 76 – 136,   accessible at </w:t>
            </w:r>
            <w:hyperlink r:id="rId100" w:history="1">
              <w:r>
                <w:rPr>
                  <w:rStyle w:val="Hyperlink"/>
                  <w:lang w:val="en-GB"/>
                </w:rPr>
                <w:t>http://data.europa.eu/eli/dir/2009/81/oj</w:t>
              </w:r>
            </w:hyperlink>
            <w:r>
              <w:rPr>
                <w:rFonts w:cstheme="minorHAnsi"/>
                <w:lang w:val="en-GB"/>
              </w:rPr>
              <w:t>, accessed February 11</w:t>
            </w:r>
            <w:r>
              <w:rPr>
                <w:rFonts w:cstheme="minorHAnsi"/>
                <w:vertAlign w:val="superscript"/>
                <w:lang w:val="en-GB"/>
              </w:rPr>
              <w:t>th</w:t>
            </w:r>
            <w:r>
              <w:rPr>
                <w:rFonts w:cstheme="minorHAnsi"/>
                <w:lang w:val="en-GB"/>
              </w:rPr>
              <w:t>, 2020.</w:t>
            </w:r>
          </w:p>
        </w:tc>
      </w:tr>
      <w:tr w:rsidR="00653AF7" w14:paraId="04479CE7" w14:textId="77777777" w:rsidTr="00AA6536">
        <w:tc>
          <w:tcPr>
            <w:tcW w:w="817" w:type="dxa"/>
            <w:vAlign w:val="center"/>
          </w:tcPr>
          <w:p w14:paraId="29B4E7CA" w14:textId="77777777" w:rsidR="00653AF7" w:rsidRDefault="00653AF7" w:rsidP="00AA6536">
            <w:pPr>
              <w:jc w:val="right"/>
              <w:rPr>
                <w:rFonts w:cstheme="minorHAnsi"/>
                <w:b/>
                <w:lang w:val="en-GB"/>
              </w:rPr>
            </w:pPr>
          </w:p>
        </w:tc>
        <w:tc>
          <w:tcPr>
            <w:tcW w:w="8395" w:type="dxa"/>
            <w:hideMark/>
          </w:tcPr>
          <w:p w14:paraId="1C2CF88B" w14:textId="77777777" w:rsidR="00653AF7" w:rsidRDefault="00653AF7" w:rsidP="00AA6536">
            <w:pPr>
              <w:rPr>
                <w:rFonts w:cstheme="minorHAnsi"/>
                <w:lang w:val="en-GB"/>
              </w:rPr>
            </w:pPr>
          </w:p>
        </w:tc>
      </w:tr>
    </w:tbl>
    <w:p w14:paraId="4A5B0A6E" w14:textId="3177BCA8" w:rsidR="00653AF7" w:rsidRDefault="00F65749" w:rsidP="00653AF7">
      <w:pPr>
        <w:pStyle w:val="Heading1"/>
        <w:numPr>
          <w:ilvl w:val="0"/>
          <w:numId w:val="2"/>
        </w:numPr>
        <w:rPr>
          <w:lang w:val="en-GB"/>
        </w:rPr>
      </w:pPr>
      <w:bookmarkStart w:id="251" w:name="_Ref34036413"/>
      <w:bookmarkStart w:id="252" w:name="_Toc40869272"/>
      <w:r>
        <w:rPr>
          <w:lang w:val="en-GB"/>
        </w:rPr>
        <w:lastRenderedPageBreak/>
        <w:t>Other resources</w:t>
      </w:r>
      <w:bookmarkEnd w:id="251"/>
      <w:bookmarkEnd w:id="25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3"/>
        <w:gridCol w:w="8379"/>
      </w:tblGrid>
      <w:tr w:rsidR="00653AF7" w14:paraId="4903335C" w14:textId="77777777" w:rsidTr="0081087C">
        <w:tc>
          <w:tcPr>
            <w:tcW w:w="813" w:type="dxa"/>
            <w:tcMar>
              <w:top w:w="0" w:type="dxa"/>
              <w:left w:w="0" w:type="dxa"/>
              <w:bottom w:w="0" w:type="dxa"/>
              <w:right w:w="0" w:type="dxa"/>
            </w:tcMar>
            <w:vAlign w:val="center"/>
            <w:hideMark/>
          </w:tcPr>
          <w:p w14:paraId="21AC06DD" w14:textId="77777777" w:rsidR="00653AF7" w:rsidRDefault="00653AF7" w:rsidP="00AA6536">
            <w:pPr>
              <w:spacing w:before="120" w:after="120"/>
              <w:jc w:val="right"/>
              <w:rPr>
                <w:rFonts w:cstheme="minorHAnsi"/>
                <w:b/>
                <w:lang w:val="en-GB"/>
              </w:rPr>
            </w:pPr>
            <w:r>
              <w:rPr>
                <w:rFonts w:cstheme="minorHAnsi"/>
                <w:b/>
                <w:lang w:val="en-GB"/>
              </w:rPr>
              <w:t>[W-01]</w:t>
            </w:r>
          </w:p>
        </w:tc>
        <w:tc>
          <w:tcPr>
            <w:tcW w:w="8379" w:type="dxa"/>
            <w:hideMark/>
          </w:tcPr>
          <w:p w14:paraId="5F900B26" w14:textId="77777777" w:rsidR="00653AF7" w:rsidRDefault="00653AF7" w:rsidP="00AA6536">
            <w:pPr>
              <w:tabs>
                <w:tab w:val="left" w:pos="2025"/>
              </w:tabs>
              <w:spacing w:before="120" w:after="120"/>
              <w:rPr>
                <w:rFonts w:cstheme="minorHAnsi"/>
                <w:b/>
                <w:lang w:val="en-GB"/>
              </w:rPr>
            </w:pPr>
            <w:r>
              <w:rPr>
                <w:rFonts w:cstheme="minorHAnsi"/>
                <w:b/>
                <w:lang w:val="en-GB"/>
              </w:rPr>
              <w:t>EU Vocabularies</w:t>
            </w:r>
          </w:p>
          <w:p w14:paraId="340899DB" w14:textId="0DA8EBDB" w:rsidR="00653AF7" w:rsidRPr="001B6498" w:rsidRDefault="00653AF7" w:rsidP="00AA6536">
            <w:pPr>
              <w:tabs>
                <w:tab w:val="left" w:pos="2025"/>
              </w:tabs>
              <w:spacing w:before="120" w:after="120"/>
              <w:rPr>
                <w:rFonts w:cstheme="minorHAnsi"/>
                <w:lang w:val="en-GB"/>
              </w:rPr>
            </w:pPr>
            <w:r w:rsidRPr="001B6498">
              <w:rPr>
                <w:rFonts w:cstheme="minorHAnsi"/>
                <w:lang w:val="en-GB"/>
              </w:rPr>
              <w:t xml:space="preserve">eProcurement authority tables: </w:t>
            </w:r>
            <w:hyperlink r:id="rId101" w:history="1">
              <w:r w:rsidRPr="001B6498">
                <w:rPr>
                  <w:rStyle w:val="Hyperlink"/>
                  <w:lang w:val="en-GB"/>
                </w:rPr>
                <w:t>https://op.europa.eu/en/web/eu-vocabularies/e-procurement/tables</w:t>
              </w:r>
            </w:hyperlink>
            <w:r w:rsidRPr="001B6498">
              <w:rPr>
                <w:rFonts w:cstheme="minorHAnsi"/>
                <w:lang w:val="en-GB"/>
              </w:rPr>
              <w:t xml:space="preserve"> </w:t>
            </w:r>
          </w:p>
        </w:tc>
      </w:tr>
      <w:tr w:rsidR="00653AF7" w:rsidRPr="00586007" w14:paraId="6BC0AA4F" w14:textId="77777777" w:rsidTr="0081087C">
        <w:tc>
          <w:tcPr>
            <w:tcW w:w="813" w:type="dxa"/>
            <w:tcMar>
              <w:top w:w="0" w:type="dxa"/>
              <w:left w:w="0" w:type="dxa"/>
              <w:bottom w:w="0" w:type="dxa"/>
              <w:right w:w="0" w:type="dxa"/>
            </w:tcMar>
            <w:vAlign w:val="center"/>
            <w:hideMark/>
          </w:tcPr>
          <w:p w14:paraId="1AD6313B" w14:textId="77777777" w:rsidR="00653AF7" w:rsidRDefault="00653AF7" w:rsidP="00AA6536">
            <w:pPr>
              <w:spacing w:before="120" w:after="120"/>
              <w:jc w:val="right"/>
              <w:rPr>
                <w:rFonts w:cstheme="minorHAnsi"/>
                <w:b/>
                <w:lang w:val="en-GB"/>
              </w:rPr>
            </w:pPr>
            <w:r>
              <w:rPr>
                <w:rFonts w:cstheme="minorHAnsi"/>
                <w:b/>
                <w:lang w:val="en-GB"/>
              </w:rPr>
              <w:t>[W-02]</w:t>
            </w:r>
          </w:p>
        </w:tc>
        <w:tc>
          <w:tcPr>
            <w:tcW w:w="8379" w:type="dxa"/>
            <w:hideMark/>
          </w:tcPr>
          <w:p w14:paraId="262B71FC" w14:textId="246CF1F9" w:rsidR="00653AF7" w:rsidRPr="00FD7043" w:rsidRDefault="00653AF7" w:rsidP="00AA6536">
            <w:pPr>
              <w:spacing w:before="120" w:after="120"/>
              <w:jc w:val="left"/>
              <w:rPr>
                <w:rFonts w:cstheme="minorHAnsi"/>
                <w:lang w:val="fr-BE"/>
              </w:rPr>
            </w:pPr>
            <w:r w:rsidRPr="00FD7043">
              <w:rPr>
                <w:rFonts w:cstheme="minorHAnsi"/>
                <w:lang w:val="fr-BE"/>
              </w:rPr>
              <w:t xml:space="preserve">eProcurement ontology: </w:t>
            </w:r>
            <w:hyperlink r:id="rId102" w:history="1">
              <w:r w:rsidRPr="00FD7043">
                <w:rPr>
                  <w:rStyle w:val="Hyperlink"/>
                  <w:lang w:val="fr-BE"/>
                </w:rPr>
                <w:t>https://github.com/eprocurementontology/eprocurementontology</w:t>
              </w:r>
            </w:hyperlink>
            <w:r w:rsidRPr="00FD7043">
              <w:rPr>
                <w:rFonts w:cstheme="minorHAnsi"/>
                <w:lang w:val="fr-BE"/>
              </w:rPr>
              <w:t xml:space="preserve"> </w:t>
            </w:r>
          </w:p>
        </w:tc>
      </w:tr>
      <w:tr w:rsidR="00653AF7" w14:paraId="4AB2D10B" w14:textId="77777777" w:rsidTr="0081087C">
        <w:tc>
          <w:tcPr>
            <w:tcW w:w="813" w:type="dxa"/>
            <w:tcMar>
              <w:top w:w="0" w:type="dxa"/>
              <w:left w:w="0" w:type="dxa"/>
              <w:bottom w:w="0" w:type="dxa"/>
              <w:right w:w="0" w:type="dxa"/>
            </w:tcMar>
            <w:vAlign w:val="center"/>
            <w:hideMark/>
          </w:tcPr>
          <w:p w14:paraId="595289C4" w14:textId="77777777" w:rsidR="00653AF7" w:rsidRDefault="00653AF7" w:rsidP="00AA6536">
            <w:pPr>
              <w:spacing w:before="120" w:after="120"/>
              <w:jc w:val="right"/>
              <w:rPr>
                <w:rFonts w:cstheme="minorHAnsi"/>
                <w:b/>
                <w:lang w:val="en-GB"/>
              </w:rPr>
            </w:pPr>
            <w:r>
              <w:rPr>
                <w:rFonts w:cstheme="minorHAnsi"/>
                <w:b/>
                <w:lang w:val="en-GB"/>
              </w:rPr>
              <w:t>[W-03]</w:t>
            </w:r>
          </w:p>
        </w:tc>
        <w:tc>
          <w:tcPr>
            <w:tcW w:w="8379" w:type="dxa"/>
            <w:hideMark/>
          </w:tcPr>
          <w:p w14:paraId="4E7C01CA" w14:textId="77777777" w:rsidR="00653AF7" w:rsidRDefault="00653AF7" w:rsidP="00AA6536">
            <w:pPr>
              <w:spacing w:before="120" w:after="120"/>
              <w:rPr>
                <w:rFonts w:cstheme="minorHAnsi"/>
                <w:lang w:val="en-GB"/>
              </w:rPr>
            </w:pPr>
            <w:r>
              <w:rPr>
                <w:rFonts w:cstheme="minorHAnsi"/>
                <w:lang w:val="en-GB"/>
              </w:rPr>
              <w:t>eForms DG GROW 2</w:t>
            </w:r>
            <w:r>
              <w:rPr>
                <w:rFonts w:cstheme="minorHAnsi"/>
                <w:vertAlign w:val="superscript"/>
                <w:lang w:val="en-GB"/>
              </w:rPr>
              <w:t>nd</w:t>
            </w:r>
            <w:r>
              <w:rPr>
                <w:rFonts w:cstheme="minorHAnsi"/>
                <w:lang w:val="en-GB"/>
              </w:rPr>
              <w:t xml:space="preserve"> consultation</w:t>
            </w:r>
          </w:p>
          <w:p w14:paraId="065D7735" w14:textId="6EA2DB94" w:rsidR="00653AF7" w:rsidRDefault="008B425E" w:rsidP="00AA6536">
            <w:pPr>
              <w:spacing w:before="120" w:after="120"/>
              <w:rPr>
                <w:rFonts w:cstheme="minorHAnsi"/>
                <w:lang w:val="en-GB"/>
              </w:rPr>
            </w:pPr>
            <w:hyperlink r:id="rId103" w:history="1">
              <w:r w:rsidR="00653AF7">
                <w:rPr>
                  <w:rStyle w:val="Hyperlink"/>
                  <w:lang w:val="en-GB"/>
                </w:rPr>
                <w:t>https://github.com/eForms/eForms</w:t>
              </w:r>
            </w:hyperlink>
            <w:r w:rsidR="00653AF7">
              <w:rPr>
                <w:rFonts w:cstheme="minorHAnsi"/>
                <w:lang w:val="en-GB"/>
              </w:rPr>
              <w:t xml:space="preserve"> </w:t>
            </w:r>
          </w:p>
        </w:tc>
      </w:tr>
      <w:tr w:rsidR="00653AF7" w14:paraId="5E1C4F0B" w14:textId="77777777" w:rsidTr="0081087C">
        <w:tc>
          <w:tcPr>
            <w:tcW w:w="813" w:type="dxa"/>
            <w:tcMar>
              <w:top w:w="0" w:type="dxa"/>
              <w:left w:w="0" w:type="dxa"/>
              <w:bottom w:w="0" w:type="dxa"/>
              <w:right w:w="0" w:type="dxa"/>
            </w:tcMar>
            <w:vAlign w:val="center"/>
            <w:hideMark/>
          </w:tcPr>
          <w:p w14:paraId="490A73F4" w14:textId="77777777" w:rsidR="00653AF7" w:rsidRDefault="00653AF7" w:rsidP="00AA6536">
            <w:pPr>
              <w:spacing w:before="120" w:after="120"/>
              <w:jc w:val="right"/>
              <w:rPr>
                <w:rFonts w:cstheme="minorHAnsi"/>
                <w:b/>
                <w:lang w:val="en-GB"/>
              </w:rPr>
            </w:pPr>
            <w:r>
              <w:rPr>
                <w:rFonts w:cstheme="minorHAnsi"/>
                <w:b/>
                <w:lang w:val="en-GB"/>
              </w:rPr>
              <w:t>[W-04]</w:t>
            </w:r>
          </w:p>
        </w:tc>
        <w:tc>
          <w:tcPr>
            <w:tcW w:w="8379" w:type="dxa"/>
            <w:hideMark/>
          </w:tcPr>
          <w:p w14:paraId="310F3321" w14:textId="77777777" w:rsidR="00653AF7" w:rsidRDefault="00653AF7" w:rsidP="00AA6536">
            <w:pPr>
              <w:spacing w:before="120" w:after="120"/>
              <w:rPr>
                <w:rFonts w:cstheme="minorHAnsi"/>
                <w:lang w:val="en-GB"/>
              </w:rPr>
            </w:pPr>
            <w:r>
              <w:rPr>
                <w:rFonts w:cstheme="minorHAnsi"/>
                <w:lang w:val="en-GB"/>
              </w:rPr>
              <w:t>eForms on SIMAP (communication channel to eSenders)</w:t>
            </w:r>
          </w:p>
          <w:p w14:paraId="2F294A83" w14:textId="78CEA06B" w:rsidR="00653AF7" w:rsidRDefault="008B425E" w:rsidP="00AA6536">
            <w:pPr>
              <w:spacing w:before="120" w:after="120"/>
              <w:rPr>
                <w:rFonts w:cstheme="minorHAnsi"/>
                <w:lang w:val="en-GB"/>
              </w:rPr>
            </w:pPr>
            <w:hyperlink r:id="rId104" w:history="1">
              <w:r w:rsidR="00653AF7">
                <w:rPr>
                  <w:rStyle w:val="Hyperlink"/>
                </w:rPr>
                <w:t>https://simap.ted.europa.eu/en_GB/web/simap/eforms</w:t>
              </w:r>
            </w:hyperlink>
          </w:p>
        </w:tc>
      </w:tr>
      <w:tr w:rsidR="00653AF7" w14:paraId="4E63BA89" w14:textId="77777777" w:rsidTr="0081087C">
        <w:tc>
          <w:tcPr>
            <w:tcW w:w="813" w:type="dxa"/>
            <w:tcMar>
              <w:top w:w="0" w:type="dxa"/>
              <w:left w:w="0" w:type="dxa"/>
              <w:bottom w:w="0" w:type="dxa"/>
              <w:right w:w="0" w:type="dxa"/>
            </w:tcMar>
            <w:vAlign w:val="center"/>
          </w:tcPr>
          <w:p w14:paraId="1B353087" w14:textId="77777777" w:rsidR="00653AF7" w:rsidRDefault="00653AF7" w:rsidP="00AA6536">
            <w:pPr>
              <w:spacing w:before="120" w:after="120"/>
              <w:jc w:val="right"/>
              <w:rPr>
                <w:rFonts w:cstheme="minorHAnsi"/>
                <w:b/>
                <w:lang w:val="en-GB"/>
              </w:rPr>
            </w:pPr>
          </w:p>
        </w:tc>
        <w:tc>
          <w:tcPr>
            <w:tcW w:w="8379" w:type="dxa"/>
          </w:tcPr>
          <w:p w14:paraId="629377B1" w14:textId="77777777" w:rsidR="00653AF7" w:rsidRDefault="00653AF7" w:rsidP="00AA6536">
            <w:pPr>
              <w:spacing w:before="120" w:after="120"/>
              <w:rPr>
                <w:rFonts w:cstheme="minorHAnsi"/>
                <w:lang w:val="en-GB"/>
              </w:rPr>
            </w:pPr>
          </w:p>
        </w:tc>
      </w:tr>
      <w:tr w:rsidR="00653AF7" w14:paraId="23E6A844" w14:textId="77777777" w:rsidTr="0081087C">
        <w:tc>
          <w:tcPr>
            <w:tcW w:w="813" w:type="dxa"/>
            <w:tcMar>
              <w:top w:w="0" w:type="dxa"/>
              <w:left w:w="0" w:type="dxa"/>
              <w:bottom w:w="0" w:type="dxa"/>
              <w:right w:w="0" w:type="dxa"/>
            </w:tcMar>
            <w:vAlign w:val="center"/>
          </w:tcPr>
          <w:p w14:paraId="62F7EF90" w14:textId="77777777" w:rsidR="00653AF7" w:rsidRDefault="00653AF7" w:rsidP="00AA6536">
            <w:pPr>
              <w:spacing w:before="120" w:after="120"/>
              <w:jc w:val="right"/>
              <w:rPr>
                <w:rFonts w:cstheme="minorHAnsi"/>
                <w:b/>
                <w:lang w:val="en-GB"/>
              </w:rPr>
            </w:pPr>
          </w:p>
        </w:tc>
        <w:tc>
          <w:tcPr>
            <w:tcW w:w="8379" w:type="dxa"/>
          </w:tcPr>
          <w:p w14:paraId="5CAE4053" w14:textId="77777777" w:rsidR="00653AF7" w:rsidRDefault="00653AF7" w:rsidP="00AA6536">
            <w:pPr>
              <w:spacing w:before="120" w:after="120"/>
              <w:rPr>
                <w:rFonts w:cstheme="minorHAnsi"/>
                <w:b/>
                <w:lang w:val="en-GB"/>
              </w:rPr>
            </w:pPr>
          </w:p>
        </w:tc>
      </w:tr>
      <w:tr w:rsidR="00653AF7" w14:paraId="7E44EF7A" w14:textId="77777777" w:rsidTr="0081087C">
        <w:tc>
          <w:tcPr>
            <w:tcW w:w="813" w:type="dxa"/>
            <w:tcMar>
              <w:top w:w="0" w:type="dxa"/>
              <w:left w:w="0" w:type="dxa"/>
              <w:bottom w:w="0" w:type="dxa"/>
              <w:right w:w="0" w:type="dxa"/>
            </w:tcMar>
            <w:vAlign w:val="center"/>
          </w:tcPr>
          <w:p w14:paraId="62D1F2B2" w14:textId="77777777" w:rsidR="00653AF7" w:rsidRDefault="00653AF7" w:rsidP="00AA6536">
            <w:pPr>
              <w:spacing w:before="120" w:after="120"/>
              <w:jc w:val="right"/>
              <w:rPr>
                <w:rFonts w:cstheme="minorHAnsi"/>
                <w:b/>
                <w:lang w:val="en-GB"/>
              </w:rPr>
            </w:pPr>
          </w:p>
        </w:tc>
        <w:tc>
          <w:tcPr>
            <w:tcW w:w="8379" w:type="dxa"/>
          </w:tcPr>
          <w:p w14:paraId="2B588722" w14:textId="77777777" w:rsidR="00653AF7" w:rsidRDefault="00653AF7" w:rsidP="00AA6536">
            <w:pPr>
              <w:spacing w:before="120" w:after="120"/>
              <w:rPr>
                <w:rFonts w:cstheme="minorHAnsi"/>
                <w:b/>
                <w:lang w:val="en-GB"/>
              </w:rPr>
            </w:pPr>
          </w:p>
        </w:tc>
      </w:tr>
      <w:tr w:rsidR="00653AF7" w14:paraId="532D0052" w14:textId="77777777" w:rsidTr="0081087C">
        <w:tc>
          <w:tcPr>
            <w:tcW w:w="813" w:type="dxa"/>
            <w:tcMar>
              <w:top w:w="0" w:type="dxa"/>
              <w:left w:w="0" w:type="dxa"/>
              <w:bottom w:w="0" w:type="dxa"/>
              <w:right w:w="0" w:type="dxa"/>
            </w:tcMar>
            <w:vAlign w:val="center"/>
          </w:tcPr>
          <w:p w14:paraId="35A40A24" w14:textId="77777777" w:rsidR="00653AF7" w:rsidRDefault="00653AF7" w:rsidP="00AA6536">
            <w:pPr>
              <w:spacing w:before="120" w:after="120"/>
              <w:jc w:val="right"/>
              <w:rPr>
                <w:rFonts w:cstheme="minorHAnsi"/>
                <w:b/>
                <w:lang w:val="en-GB"/>
              </w:rPr>
            </w:pPr>
          </w:p>
        </w:tc>
        <w:tc>
          <w:tcPr>
            <w:tcW w:w="8379" w:type="dxa"/>
          </w:tcPr>
          <w:p w14:paraId="7125D36D" w14:textId="77777777" w:rsidR="00653AF7" w:rsidRDefault="00653AF7" w:rsidP="00AA6536">
            <w:pPr>
              <w:spacing w:before="120" w:after="120"/>
              <w:rPr>
                <w:rFonts w:cstheme="minorHAnsi"/>
                <w:b/>
                <w:lang w:val="en-GB"/>
              </w:rPr>
            </w:pPr>
          </w:p>
        </w:tc>
      </w:tr>
      <w:tr w:rsidR="00653AF7" w14:paraId="0C14E0EC" w14:textId="77777777" w:rsidTr="0081087C">
        <w:tc>
          <w:tcPr>
            <w:tcW w:w="813" w:type="dxa"/>
            <w:tcMar>
              <w:top w:w="0" w:type="dxa"/>
              <w:left w:w="0" w:type="dxa"/>
              <w:bottom w:w="0" w:type="dxa"/>
              <w:right w:w="0" w:type="dxa"/>
            </w:tcMar>
            <w:vAlign w:val="center"/>
          </w:tcPr>
          <w:p w14:paraId="00723038" w14:textId="77777777" w:rsidR="00653AF7" w:rsidRDefault="00653AF7" w:rsidP="00AA6536">
            <w:pPr>
              <w:spacing w:before="120" w:after="120"/>
              <w:jc w:val="right"/>
              <w:rPr>
                <w:rFonts w:cstheme="minorHAnsi"/>
                <w:b/>
                <w:lang w:val="en-GB"/>
              </w:rPr>
            </w:pPr>
          </w:p>
        </w:tc>
        <w:tc>
          <w:tcPr>
            <w:tcW w:w="8379" w:type="dxa"/>
          </w:tcPr>
          <w:p w14:paraId="37B0936F" w14:textId="77777777" w:rsidR="00653AF7" w:rsidRDefault="00653AF7" w:rsidP="00AA6536">
            <w:pPr>
              <w:spacing w:before="120" w:after="120"/>
              <w:rPr>
                <w:rFonts w:cstheme="minorHAnsi"/>
                <w:b/>
                <w:lang w:val="en-GB"/>
              </w:rPr>
            </w:pPr>
          </w:p>
        </w:tc>
      </w:tr>
      <w:tr w:rsidR="00653AF7" w14:paraId="1CD05E9D" w14:textId="77777777" w:rsidTr="0081087C">
        <w:tc>
          <w:tcPr>
            <w:tcW w:w="813" w:type="dxa"/>
            <w:tcMar>
              <w:top w:w="0" w:type="dxa"/>
              <w:left w:w="0" w:type="dxa"/>
              <w:bottom w:w="0" w:type="dxa"/>
              <w:right w:w="0" w:type="dxa"/>
            </w:tcMar>
            <w:vAlign w:val="center"/>
          </w:tcPr>
          <w:p w14:paraId="18056347" w14:textId="77777777" w:rsidR="00653AF7" w:rsidRDefault="00653AF7" w:rsidP="00AA6536">
            <w:pPr>
              <w:jc w:val="right"/>
              <w:rPr>
                <w:rFonts w:cstheme="minorHAnsi"/>
                <w:b/>
                <w:lang w:val="en-GB"/>
              </w:rPr>
            </w:pPr>
          </w:p>
        </w:tc>
        <w:tc>
          <w:tcPr>
            <w:tcW w:w="8379" w:type="dxa"/>
          </w:tcPr>
          <w:p w14:paraId="21BE4E59" w14:textId="77777777" w:rsidR="00653AF7" w:rsidRDefault="00653AF7" w:rsidP="00AA6536">
            <w:pPr>
              <w:rPr>
                <w:rFonts w:cstheme="minorHAnsi"/>
                <w:lang w:val="en-GB"/>
              </w:rPr>
            </w:pPr>
          </w:p>
        </w:tc>
      </w:tr>
    </w:tbl>
    <w:p w14:paraId="00CA5BF2" w14:textId="77777777" w:rsidR="00653AF7" w:rsidRDefault="00653AF7" w:rsidP="00653AF7">
      <w:pPr>
        <w:rPr>
          <w:lang w:val="en-GB"/>
        </w:rPr>
      </w:pPr>
    </w:p>
    <w:p w14:paraId="6E35FB26" w14:textId="77777777" w:rsidR="00653AF7" w:rsidRDefault="00653AF7" w:rsidP="00653AF7">
      <w:pPr>
        <w:rPr>
          <w:lang w:val="en-GB"/>
        </w:rPr>
      </w:pPr>
    </w:p>
    <w:p w14:paraId="27F0CF67" w14:textId="77777777" w:rsidR="00653AF7" w:rsidRDefault="00653AF7" w:rsidP="00653AF7">
      <w:pPr>
        <w:rPr>
          <w:lang w:val="en-GB"/>
        </w:rPr>
      </w:pPr>
    </w:p>
    <w:p w14:paraId="5C516554" w14:textId="77777777" w:rsidR="00653AF7" w:rsidRPr="00957C5C" w:rsidRDefault="00653AF7" w:rsidP="00653AF7"/>
    <w:p w14:paraId="7686A639" w14:textId="3842F9EB" w:rsidR="006D638F" w:rsidRPr="00653AF7" w:rsidRDefault="006D638F" w:rsidP="00653AF7"/>
    <w:sectPr w:rsidR="006D638F" w:rsidRPr="00653AF7" w:rsidSect="001E7538">
      <w:headerReference w:type="even" r:id="rId105"/>
      <w:headerReference w:type="default" r:id="rId106"/>
      <w:footerReference w:type="even" r:id="rId107"/>
      <w:footerReference w:type="default" r:id="rId108"/>
      <w:headerReference w:type="first" r:id="rId109"/>
      <w:pgSz w:w="11906" w:h="16838"/>
      <w:pgMar w:top="1411" w:right="1411" w:bottom="1411" w:left="1411"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96DD14" w14:textId="77777777" w:rsidR="008B425E" w:rsidRDefault="008B425E" w:rsidP="00B96F9D">
      <w:pPr>
        <w:spacing w:after="0" w:line="240" w:lineRule="auto"/>
      </w:pPr>
      <w:r>
        <w:separator/>
      </w:r>
    </w:p>
  </w:endnote>
  <w:endnote w:type="continuationSeparator" w:id="0">
    <w:p w14:paraId="002CFF72" w14:textId="77777777" w:rsidR="008B425E" w:rsidRDefault="008B425E" w:rsidP="00B96F9D">
      <w:pPr>
        <w:spacing w:after="0" w:line="240" w:lineRule="auto"/>
      </w:pPr>
      <w:r>
        <w:continuationSeparator/>
      </w:r>
    </w:p>
  </w:endnote>
  <w:endnote w:type="continuationNotice" w:id="1">
    <w:p w14:paraId="7E532F78" w14:textId="77777777" w:rsidR="008B425E" w:rsidRDefault="008B425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Rounded MT Bold">
    <w:altName w:val="Calibri"/>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Black">
    <w:panose1 w:val="020B0A02040204020203"/>
    <w:charset w:val="00"/>
    <w:family w:val="swiss"/>
    <w:pitch w:val="variable"/>
    <w:sig w:usb0="E00002FF" w:usb1="4000E4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4877055"/>
      <w:docPartObj>
        <w:docPartGallery w:val="Page Numbers (Bottom of Page)"/>
        <w:docPartUnique/>
      </w:docPartObj>
    </w:sdtPr>
    <w:sdtEndPr>
      <w:rPr>
        <w:rFonts w:ascii="Segoe UI Black" w:hAnsi="Segoe UI Black"/>
      </w:rPr>
    </w:sdtEndPr>
    <w:sdtContent>
      <w:p w14:paraId="32B6C402" w14:textId="2EB89EDD" w:rsidR="00FD7043" w:rsidRPr="00DD6DBE" w:rsidRDefault="00FD7043" w:rsidP="00DD6DBE">
        <w:pPr>
          <w:pStyle w:val="Footer"/>
          <w:jc w:val="left"/>
          <w:rPr>
            <w:rFonts w:ascii="Segoe UI Black" w:hAnsi="Segoe UI Black"/>
          </w:rPr>
        </w:pPr>
        <w:r w:rsidRPr="00DD6DBE">
          <w:rPr>
            <w:rFonts w:ascii="Segoe UI Black" w:hAnsi="Segoe UI Black"/>
          </w:rPr>
          <w:fldChar w:fldCharType="begin"/>
        </w:r>
        <w:r w:rsidRPr="00DD6DBE">
          <w:rPr>
            <w:rFonts w:ascii="Segoe UI Black" w:hAnsi="Segoe UI Black"/>
          </w:rPr>
          <w:instrText xml:space="preserve"> PAGE   \* MERGEFORMAT </w:instrText>
        </w:r>
        <w:r w:rsidRPr="00DD6DBE">
          <w:rPr>
            <w:rFonts w:ascii="Segoe UI Black" w:hAnsi="Segoe UI Black"/>
          </w:rPr>
          <w:fldChar w:fldCharType="separate"/>
        </w:r>
        <w:r w:rsidR="00837531">
          <w:rPr>
            <w:rFonts w:ascii="Segoe UI Black" w:hAnsi="Segoe UI Black"/>
            <w:noProof/>
          </w:rPr>
          <w:t>2</w:t>
        </w:r>
        <w:r w:rsidRPr="00DD6DBE">
          <w:rPr>
            <w:rFonts w:ascii="Segoe UI Black" w:hAnsi="Segoe UI Black"/>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2323769"/>
      <w:docPartObj>
        <w:docPartGallery w:val="Page Numbers (Bottom of Page)"/>
        <w:docPartUnique/>
      </w:docPartObj>
    </w:sdtPr>
    <w:sdtEndPr>
      <w:rPr>
        <w:rFonts w:ascii="Segoe UI Black" w:hAnsi="Segoe UI Black"/>
      </w:rPr>
    </w:sdtEndPr>
    <w:sdtContent>
      <w:p w14:paraId="5C5A1A06" w14:textId="17E113C1" w:rsidR="00FD7043" w:rsidRPr="004818D5" w:rsidRDefault="00FD7043" w:rsidP="004818D5">
        <w:pPr>
          <w:pStyle w:val="Footer"/>
          <w:jc w:val="right"/>
          <w:rPr>
            <w:rFonts w:ascii="Segoe UI Black" w:hAnsi="Segoe UI Black"/>
          </w:rPr>
        </w:pPr>
        <w:r w:rsidRPr="00DD6DBE">
          <w:rPr>
            <w:rFonts w:ascii="Segoe UI Black" w:hAnsi="Segoe UI Black"/>
          </w:rPr>
          <w:fldChar w:fldCharType="begin"/>
        </w:r>
        <w:r w:rsidRPr="00DD6DBE">
          <w:rPr>
            <w:rFonts w:ascii="Segoe UI Black" w:hAnsi="Segoe UI Black"/>
          </w:rPr>
          <w:instrText xml:space="preserve"> PAGE   \* MERGEFORMAT </w:instrText>
        </w:r>
        <w:r w:rsidRPr="00DD6DBE">
          <w:rPr>
            <w:rFonts w:ascii="Segoe UI Black" w:hAnsi="Segoe UI Black"/>
          </w:rPr>
          <w:fldChar w:fldCharType="separate"/>
        </w:r>
        <w:r w:rsidR="00837531">
          <w:rPr>
            <w:rFonts w:ascii="Segoe UI Black" w:hAnsi="Segoe UI Black"/>
            <w:noProof/>
          </w:rPr>
          <w:t>1</w:t>
        </w:r>
        <w:r w:rsidRPr="00DD6DBE">
          <w:rPr>
            <w:rFonts w:ascii="Segoe UI Black" w:hAnsi="Segoe UI Black"/>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25101126"/>
      <w:docPartObj>
        <w:docPartGallery w:val="Page Numbers (Bottom of Page)"/>
        <w:docPartUnique/>
      </w:docPartObj>
    </w:sdtPr>
    <w:sdtEndPr>
      <w:rPr>
        <w:rFonts w:ascii="Segoe UI Black" w:hAnsi="Segoe UI Black"/>
        <w:noProof/>
      </w:rPr>
    </w:sdtEndPr>
    <w:sdtContent>
      <w:p w14:paraId="7018E4AA" w14:textId="0BB88815" w:rsidR="00FD7043" w:rsidRPr="00D16619" w:rsidRDefault="00FD7043" w:rsidP="00385AF2">
        <w:pPr>
          <w:pStyle w:val="Footer"/>
          <w:jc w:val="left"/>
          <w:rPr>
            <w:rFonts w:ascii="Segoe UI Black" w:hAnsi="Segoe UI Black"/>
          </w:rPr>
        </w:pPr>
        <w:r w:rsidRPr="00D16619">
          <w:rPr>
            <w:rFonts w:ascii="Segoe UI Black" w:hAnsi="Segoe UI Black"/>
          </w:rPr>
          <w:fldChar w:fldCharType="begin"/>
        </w:r>
        <w:r w:rsidRPr="00D16619">
          <w:rPr>
            <w:rFonts w:ascii="Segoe UI Black" w:hAnsi="Segoe UI Black"/>
          </w:rPr>
          <w:instrText xml:space="preserve"> PAGE   \* MERGEFORMAT </w:instrText>
        </w:r>
        <w:r w:rsidRPr="00D16619">
          <w:rPr>
            <w:rFonts w:ascii="Segoe UI Black" w:hAnsi="Segoe UI Black"/>
          </w:rPr>
          <w:fldChar w:fldCharType="separate"/>
        </w:r>
        <w:r w:rsidR="00837531">
          <w:rPr>
            <w:rFonts w:ascii="Segoe UI Black" w:hAnsi="Segoe UI Black"/>
            <w:noProof/>
          </w:rPr>
          <w:t>98</w:t>
        </w:r>
        <w:r w:rsidRPr="00D16619">
          <w:rPr>
            <w:rFonts w:ascii="Segoe UI Black" w:hAnsi="Segoe UI Black"/>
            <w:noProof/>
          </w:rPr>
          <w:fldChar w:fldCharType="end"/>
        </w:r>
      </w:p>
    </w:sdtContent>
  </w:sdt>
  <w:p w14:paraId="06094486" w14:textId="77777777" w:rsidR="00FD7043" w:rsidRDefault="00FD7043" w:rsidP="00674479">
    <w:pPr>
      <w:pStyle w:val="Footer"/>
      <w:jc w:val="right"/>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1342587"/>
      <w:docPartObj>
        <w:docPartGallery w:val="Page Numbers (Bottom of Page)"/>
        <w:docPartUnique/>
      </w:docPartObj>
    </w:sdtPr>
    <w:sdtEndPr>
      <w:rPr>
        <w:noProof/>
      </w:rPr>
    </w:sdtEndPr>
    <w:sdtContent>
      <w:p w14:paraId="239622AC" w14:textId="0B5D96EE" w:rsidR="00FD7043" w:rsidRDefault="00FD7043" w:rsidP="00385AF2">
        <w:pPr>
          <w:pStyle w:val="Footer"/>
          <w:jc w:val="right"/>
        </w:pPr>
        <w:r w:rsidRPr="00581945">
          <w:rPr>
            <w:rFonts w:ascii="Segoe UI Black" w:hAnsi="Segoe UI Black"/>
          </w:rPr>
          <w:fldChar w:fldCharType="begin"/>
        </w:r>
        <w:r w:rsidRPr="00581945">
          <w:rPr>
            <w:rFonts w:ascii="Segoe UI Black" w:hAnsi="Segoe UI Black"/>
          </w:rPr>
          <w:instrText xml:space="preserve"> PAGE   \* MERGEFORMAT </w:instrText>
        </w:r>
        <w:r w:rsidRPr="00581945">
          <w:rPr>
            <w:rFonts w:ascii="Segoe UI Black" w:hAnsi="Segoe UI Black"/>
          </w:rPr>
          <w:fldChar w:fldCharType="separate"/>
        </w:r>
        <w:r w:rsidR="00837531">
          <w:rPr>
            <w:rFonts w:ascii="Segoe UI Black" w:hAnsi="Segoe UI Black"/>
            <w:noProof/>
          </w:rPr>
          <w:t>97</w:t>
        </w:r>
        <w:r w:rsidRPr="00581945">
          <w:rPr>
            <w:rFonts w:ascii="Segoe UI Black" w:hAnsi="Segoe UI Black"/>
            <w:noProof/>
          </w:rPr>
          <w:fldChar w:fldCharType="end"/>
        </w:r>
      </w:p>
    </w:sdtContent>
  </w:sdt>
  <w:p w14:paraId="51BCE1BF" w14:textId="77777777" w:rsidR="00FD7043" w:rsidRDefault="00FD70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1DD4F6" w14:textId="77777777" w:rsidR="008B425E" w:rsidRDefault="008B425E" w:rsidP="00B96F9D">
      <w:pPr>
        <w:spacing w:after="0" w:line="240" w:lineRule="auto"/>
      </w:pPr>
      <w:r>
        <w:separator/>
      </w:r>
    </w:p>
  </w:footnote>
  <w:footnote w:type="continuationSeparator" w:id="0">
    <w:p w14:paraId="50AE23E7" w14:textId="77777777" w:rsidR="008B425E" w:rsidRDefault="008B425E" w:rsidP="00B96F9D">
      <w:pPr>
        <w:spacing w:after="0" w:line="240" w:lineRule="auto"/>
      </w:pPr>
      <w:r>
        <w:continuationSeparator/>
      </w:r>
    </w:p>
  </w:footnote>
  <w:footnote w:type="continuationNotice" w:id="1">
    <w:p w14:paraId="0C2CBF74" w14:textId="77777777" w:rsidR="008B425E" w:rsidRDefault="008B425E">
      <w:pPr>
        <w:spacing w:after="0" w:line="240" w:lineRule="auto"/>
      </w:pPr>
    </w:p>
  </w:footnote>
  <w:footnote w:id="2">
    <w:p w14:paraId="01915F8A" w14:textId="77777777" w:rsidR="00FD7043" w:rsidRDefault="00FD7043" w:rsidP="00653AF7">
      <w:pPr>
        <w:pStyle w:val="FootnoteText"/>
      </w:pPr>
      <w:r>
        <w:t>(</w:t>
      </w:r>
      <w:r>
        <w:rPr>
          <w:rStyle w:val="FootnoteReference"/>
        </w:rPr>
        <w:footnoteRef/>
      </w:r>
      <w:r>
        <w:t xml:space="preserve">) Available at </w:t>
      </w:r>
      <w:hyperlink r:id="rId1" w:history="1">
        <w:r>
          <w:rPr>
            <w:rStyle w:val="Hyperlink"/>
          </w:rPr>
          <w:t>http://docs.oasis-open.org/ubl/UBL-2.3.html</w:t>
        </w:r>
      </w:hyperlink>
      <w:r>
        <w:t xml:space="preserve"> </w:t>
      </w:r>
    </w:p>
  </w:footnote>
  <w:footnote w:id="3">
    <w:p w14:paraId="410AF4CB" w14:textId="77777777" w:rsidR="00FD7043" w:rsidRDefault="00FD7043" w:rsidP="00653AF7">
      <w:pPr>
        <w:pStyle w:val="FootnoteText"/>
        <w:rPr>
          <w:lang w:val="en-GB"/>
        </w:rPr>
      </w:pPr>
      <w:r>
        <w:rPr>
          <w:lang w:val="en-GB"/>
        </w:rPr>
        <w:t>(</w:t>
      </w:r>
      <w:r>
        <w:rPr>
          <w:rStyle w:val="FootnoteReference"/>
          <w:lang w:val="en-GB"/>
        </w:rPr>
        <w:footnoteRef/>
      </w:r>
      <w:r>
        <w:rPr>
          <w:lang w:val="en-GB"/>
        </w:rPr>
        <w:t xml:space="preserve">) Accessible from </w:t>
      </w:r>
      <w:hyperlink r:id="rId2" w:history="1">
        <w:r>
          <w:rPr>
            <w:rStyle w:val="Hyperlink"/>
          </w:rPr>
          <w:t>https://ec.europa.eu/growth/single-market/public-procurement/digital/eforms_en</w:t>
        </w:r>
      </w:hyperlink>
    </w:p>
  </w:footnote>
  <w:footnote w:id="4">
    <w:p w14:paraId="5C5DEA69" w14:textId="77777777" w:rsidR="00FD7043" w:rsidRDefault="00FD7043" w:rsidP="00653AF7">
      <w:pPr>
        <w:pStyle w:val="FootnoteText"/>
      </w:pPr>
      <w:r>
        <w:t>(</w:t>
      </w:r>
      <w:r>
        <w:rPr>
          <w:rStyle w:val="FootnoteReference"/>
        </w:rPr>
        <w:footnoteRef/>
      </w:r>
      <w:r>
        <w:t xml:space="preserve">) Accessible at </w:t>
      </w:r>
      <w:hyperlink r:id="rId3" w:history="1">
        <w:r>
          <w:rPr>
            <w:rStyle w:val="Hyperlink"/>
          </w:rPr>
          <w:t>https://github.com/eForms/eForms/issues</w:t>
        </w:r>
      </w:hyperlink>
      <w:r>
        <w:t xml:space="preserve"> </w:t>
      </w:r>
    </w:p>
  </w:footnote>
  <w:footnote w:id="5">
    <w:p w14:paraId="19F69B35" w14:textId="77777777" w:rsidR="00FD7043" w:rsidRDefault="00FD7043" w:rsidP="00653AF7">
      <w:pPr>
        <w:pStyle w:val="FootnoteText"/>
      </w:pPr>
      <w:r>
        <w:t>(</w:t>
      </w:r>
      <w:r>
        <w:rPr>
          <w:rStyle w:val="FootnoteReference"/>
        </w:rPr>
        <w:footnoteRef/>
      </w:r>
      <w:r>
        <w:t xml:space="preserve">) More information available at </w:t>
      </w:r>
      <w:hyperlink r:id="rId4" w:history="1">
        <w:r>
          <w:rPr>
            <w:rStyle w:val="Hyperlink"/>
          </w:rPr>
          <w:t>https://github.com/eprocurementontology/eprocurementontology</w:t>
        </w:r>
      </w:hyperlink>
      <w:r>
        <w:t xml:space="preserve"> </w:t>
      </w:r>
    </w:p>
  </w:footnote>
  <w:footnote w:id="6">
    <w:p w14:paraId="1C9EFE62" w14:textId="3A820CB6" w:rsidR="00FD7043" w:rsidRDefault="00FD7043">
      <w:pPr>
        <w:pStyle w:val="FootnoteText"/>
      </w:pPr>
      <w:r>
        <w:t>(</w:t>
      </w:r>
      <w:r>
        <w:rPr>
          <w:rStyle w:val="FootnoteReference"/>
        </w:rPr>
        <w:footnoteRef/>
      </w:r>
      <w:r>
        <w:t>) Also referred to as “technical codelists”.</w:t>
      </w:r>
    </w:p>
  </w:footnote>
  <w:footnote w:id="7">
    <w:p w14:paraId="24AD0AA9" w14:textId="77777777" w:rsidR="00FD7043" w:rsidRDefault="00FD7043" w:rsidP="00653AF7">
      <w:pPr>
        <w:pStyle w:val="FootnoteText"/>
      </w:pPr>
      <w:r>
        <w:t>(</w:t>
      </w:r>
      <w:r>
        <w:rPr>
          <w:rStyle w:val="FootnoteReference"/>
        </w:rPr>
        <w:footnoteRef/>
      </w:r>
      <w:r>
        <w:t>) For a CAN, when awarded, the contract is signed shortly before; when not awarded, the contract is not signed.</w:t>
      </w:r>
    </w:p>
  </w:footnote>
  <w:footnote w:id="8">
    <w:p w14:paraId="21408C3E" w14:textId="77777777" w:rsidR="00FD7043" w:rsidRDefault="00FD7043" w:rsidP="00653AF7">
      <w:pPr>
        <w:pStyle w:val="FootnoteText"/>
        <w:rPr>
          <w:sz w:val="18"/>
        </w:rPr>
      </w:pPr>
      <w:r>
        <w:t>(</w:t>
      </w:r>
      <w:r>
        <w:rPr>
          <w:rStyle w:val="FootnoteReference"/>
        </w:rPr>
        <w:footnoteRef/>
      </w:r>
      <w:r>
        <w:t xml:space="preserve">) </w:t>
      </w:r>
      <w:r>
        <w:rPr>
          <w:sz w:val="18"/>
        </w:rPr>
        <w:t>The first received notice within a given procedure shall:</w:t>
      </w:r>
    </w:p>
    <w:p w14:paraId="4450F44D" w14:textId="77777777" w:rsidR="00FD7043" w:rsidRDefault="00FD7043" w:rsidP="006C76E4">
      <w:pPr>
        <w:pStyle w:val="FootnoteText"/>
        <w:numPr>
          <w:ilvl w:val="0"/>
          <w:numId w:val="51"/>
        </w:numPr>
      </w:pPr>
      <w:r>
        <w:rPr>
          <w:sz w:val="18"/>
        </w:rPr>
        <w:t xml:space="preserve">either trigger the record of the corresponding procedure ID, </w:t>
      </w:r>
    </w:p>
    <w:p w14:paraId="70B8F647" w14:textId="77777777" w:rsidR="00FD7043" w:rsidRDefault="00FD7043" w:rsidP="006C76E4">
      <w:pPr>
        <w:pStyle w:val="FootnoteText"/>
        <w:numPr>
          <w:ilvl w:val="0"/>
          <w:numId w:val="51"/>
        </w:numPr>
      </w:pPr>
      <w:r>
        <w:rPr>
          <w:sz w:val="18"/>
        </w:rPr>
        <w:t>or the generation of an error when this value is already used.</w:t>
      </w:r>
    </w:p>
  </w:footnote>
  <w:footnote w:id="9">
    <w:p w14:paraId="02CCE680" w14:textId="77777777" w:rsidR="00FD7043" w:rsidRDefault="00FD7043" w:rsidP="00653AF7">
      <w:pPr>
        <w:pStyle w:val="FootnoteText"/>
      </w:pPr>
      <w:r>
        <w:t>(</w:t>
      </w:r>
      <w:r>
        <w:rPr>
          <w:rStyle w:val="FootnoteReference"/>
        </w:rPr>
        <w:footnoteRef/>
      </w:r>
      <w:r>
        <w:t xml:space="preserve">) </w:t>
      </w:r>
      <w:r>
        <w:rPr>
          <w:sz w:val="18"/>
          <w:szCs w:val="18"/>
        </w:rPr>
        <w:t>A few text-type elements will use codes instead and for these the languageID attribute shall not be used. They will be presented later on.</w:t>
      </w:r>
    </w:p>
  </w:footnote>
  <w:footnote w:id="10">
    <w:p w14:paraId="2788C332" w14:textId="128B2DFA" w:rsidR="00FD7043" w:rsidRDefault="00FD7043">
      <w:pPr>
        <w:pStyle w:val="FootnoteText"/>
      </w:pPr>
      <w:r>
        <w:t>(</w:t>
      </w:r>
      <w:r>
        <w:rPr>
          <w:rStyle w:val="FootnoteReference"/>
        </w:rPr>
        <w:footnoteRef/>
      </w:r>
      <w:r>
        <w:t xml:space="preserve">) </w:t>
      </w:r>
      <w:r>
        <w:rPr>
          <w:sz w:val="18"/>
        </w:rPr>
        <w:t>Internal Identifier assigned by the Contracting Authority. It is not required to be globally unique.</w:t>
      </w:r>
    </w:p>
  </w:footnote>
  <w:footnote w:id="11">
    <w:p w14:paraId="44939338" w14:textId="77777777" w:rsidR="00FD7043" w:rsidRDefault="00FD7043" w:rsidP="00653AF7">
      <w:pPr>
        <w:pStyle w:val="FootnoteText"/>
        <w:rPr>
          <w:sz w:val="18"/>
          <w:szCs w:val="18"/>
        </w:rPr>
      </w:pPr>
      <w:r>
        <w:t>(</w:t>
      </w:r>
      <w:r>
        <w:rPr>
          <w:rStyle w:val="FootnoteReference"/>
        </w:rPr>
        <w:footnoteRef/>
      </w:r>
      <w:r>
        <w:t xml:space="preserve">) </w:t>
      </w:r>
      <w:r>
        <w:rPr>
          <w:sz w:val="18"/>
          <w:szCs w:val="18"/>
        </w:rPr>
        <w:t>For readability and quick access, the number of columns has been reduced and cardinalities synthetized. While further details may be provided in the explanations after the table, the Annexes of the Regulation will remain the reference.</w:t>
      </w:r>
    </w:p>
  </w:footnote>
  <w:footnote w:id="12">
    <w:p w14:paraId="6C839A28" w14:textId="77777777" w:rsidR="00FD7043" w:rsidRDefault="00FD7043" w:rsidP="00653AF7">
      <w:pPr>
        <w:pStyle w:val="FootnoteText"/>
      </w:pPr>
      <w:r>
        <w:t>(</w:t>
      </w:r>
      <w:r>
        <w:rPr>
          <w:rStyle w:val="FootnoteReference"/>
        </w:rPr>
        <w:footnoteRef/>
      </w:r>
      <w:r>
        <w:t xml:space="preserve">) </w:t>
      </w:r>
      <w:r>
        <w:rPr>
          <w:sz w:val="18"/>
        </w:rPr>
        <w:t>The same logic applies to awarding criteria, and the way tenders for the group will be compared to tenders for lots shall be explicitly stated.</w:t>
      </w:r>
    </w:p>
  </w:footnote>
  <w:footnote w:id="13">
    <w:p w14:paraId="0FBDE4C0" w14:textId="77777777" w:rsidR="00FD7043" w:rsidRDefault="00FD7043" w:rsidP="00653AF7">
      <w:pPr>
        <w:pStyle w:val="FootnoteText"/>
      </w:pPr>
      <w:r>
        <w:t>(</w:t>
      </w:r>
      <w:r>
        <w:rPr>
          <w:rStyle w:val="FootnoteReference"/>
        </w:rPr>
        <w:footnoteRef/>
      </w:r>
      <w:r>
        <w:t xml:space="preserve">) </w:t>
      </w:r>
      <w:r>
        <w:rPr>
          <w:sz w:val="18"/>
        </w:rPr>
        <w:t>meaning that “</w:t>
      </w:r>
      <w:r>
        <w:rPr>
          <w:i/>
          <w:sz w:val="18"/>
        </w:rPr>
        <w:t>The contractor must subcontract a minimum percentage of the contract using the procedure set out in Title III of Directive 2009/81/EC.</w:t>
      </w:r>
      <w:r>
        <w:rPr>
          <w:sz w:val="18"/>
        </w:rPr>
        <w:t>”</w:t>
      </w:r>
    </w:p>
  </w:footnote>
  <w:footnote w:id="14">
    <w:p w14:paraId="02FD42BD" w14:textId="77777777" w:rsidR="00FD7043" w:rsidRDefault="00FD7043" w:rsidP="00653AF7">
      <w:pPr>
        <w:pStyle w:val="FootnoteText"/>
      </w:pPr>
      <w:r>
        <w:t>(</w:t>
      </w:r>
      <w:r>
        <w:rPr>
          <w:rStyle w:val="FootnoteReference"/>
        </w:rPr>
        <w:footnoteRef/>
      </w:r>
      <w:r>
        <w:t xml:space="preserve">) </w:t>
      </w:r>
      <w:r>
        <w:rPr>
          <w:sz w:val="18"/>
        </w:rPr>
        <w:t>meaning that “</w:t>
      </w:r>
      <w:r>
        <w:rPr>
          <w:i/>
          <w:sz w:val="18"/>
        </w:rPr>
        <w:t>The contractor must indicate any change of subcontractors during the execution of the contract.</w:t>
      </w:r>
      <w:r>
        <w:rPr>
          <w:sz w:val="18"/>
        </w:rPr>
        <w:t>”</w:t>
      </w:r>
    </w:p>
  </w:footnote>
  <w:footnote w:id="15">
    <w:p w14:paraId="48F60DD9" w14:textId="77777777" w:rsidR="00FD7043" w:rsidRDefault="00FD7043" w:rsidP="00653AF7">
      <w:pPr>
        <w:pStyle w:val="FootnoteText"/>
      </w:pPr>
      <w:r>
        <w:t>(</w:t>
      </w:r>
      <w:r>
        <w:rPr>
          <w:rStyle w:val="FootnoteReference"/>
        </w:rPr>
        <w:footnoteRef/>
      </w:r>
      <w:r>
        <w:t xml:space="preserve">) </w:t>
      </w:r>
      <w:r w:rsidRPr="00886506">
        <w:rPr>
          <w:sz w:val="18"/>
          <w:lang w:val="en-GB"/>
        </w:rPr>
        <w:t>as defined in Regulation (EU) No 910/2014</w:t>
      </w:r>
    </w:p>
  </w:footnote>
  <w:footnote w:id="16">
    <w:p w14:paraId="227E18B9" w14:textId="77777777" w:rsidR="00FD7043" w:rsidRDefault="00FD7043" w:rsidP="00653AF7">
      <w:pPr>
        <w:pStyle w:val="FootnoteText"/>
      </w:pPr>
      <w:r>
        <w:t>(</w:t>
      </w:r>
      <w:r>
        <w:rPr>
          <w:rStyle w:val="FootnoteReference"/>
        </w:rPr>
        <w:footnoteRef/>
      </w:r>
      <w:r>
        <w:t xml:space="preserve">) </w:t>
      </w:r>
      <w:r>
        <w:rPr>
          <w:sz w:val="18"/>
        </w:rPr>
        <w:t>Its specification implies a “true” value for BT-778.</w:t>
      </w:r>
    </w:p>
  </w:footnote>
  <w:footnote w:id="17">
    <w:p w14:paraId="5A874859" w14:textId="77777777" w:rsidR="00FD7043" w:rsidRDefault="00FD7043" w:rsidP="00653AF7">
      <w:pPr>
        <w:pStyle w:val="FootnoteText"/>
      </w:pPr>
      <w:r>
        <w:t>(</w:t>
      </w:r>
      <w:r>
        <w:rPr>
          <w:rStyle w:val="FootnoteReference"/>
        </w:rPr>
        <w:footnoteRef/>
      </w:r>
      <w:r>
        <w:t xml:space="preserve">) </w:t>
      </w:r>
      <w:r>
        <w:rPr>
          <w:sz w:val="18"/>
        </w:rPr>
        <w:t>This information is to be provided only when the duration exceeds 4 years for general directive (Dir. 24), 7 years for defence (Dir. 81) and 8 years for the sectoral directive (Dir. 25).</w:t>
      </w:r>
    </w:p>
  </w:footnote>
  <w:footnote w:id="18">
    <w:p w14:paraId="12EF61B1" w14:textId="77777777" w:rsidR="00FD7043" w:rsidRDefault="00FD7043" w:rsidP="00653AF7">
      <w:pPr>
        <w:pStyle w:val="FootnoteText"/>
      </w:pPr>
      <w:r>
        <w:t>(</w:t>
      </w:r>
      <w:r>
        <w:rPr>
          <w:rStyle w:val="FootnoteReference"/>
        </w:rPr>
        <w:footnoteRef/>
      </w:r>
      <w:r>
        <w:t xml:space="preserve">) </w:t>
      </w:r>
      <w:r>
        <w:rPr>
          <w:sz w:val="18"/>
        </w:rPr>
        <w:t>Evaluation at start of the call for competition, only in the context of a group when this group has a foreseen framework agreement.</w:t>
      </w:r>
    </w:p>
  </w:footnote>
  <w:footnote w:id="19">
    <w:p w14:paraId="419BCB89" w14:textId="78CB61B3" w:rsidR="00FD7043" w:rsidRDefault="00FD7043" w:rsidP="00653AF7">
      <w:pPr>
        <w:pStyle w:val="FootnoteText"/>
      </w:pPr>
      <w:r>
        <w:t>(</w:t>
      </w:r>
      <w:r>
        <w:rPr>
          <w:rStyle w:val="FootnoteReference"/>
        </w:rPr>
        <w:footnoteRef/>
      </w:r>
      <w:r>
        <w:t xml:space="preserve">) Monetary value units are not to be expected here, since dedicated terms have also been defined (cf. § </w:t>
      </w:r>
      <w:r>
        <w:fldChar w:fldCharType="begin"/>
      </w:r>
      <w:r>
        <w:instrText xml:space="preserve"> REF _Ref32407616 \r \h </w:instrText>
      </w:r>
      <w:r>
        <w:fldChar w:fldCharType="separate"/>
      </w:r>
      <w:r w:rsidR="00F65D9C">
        <w:t>4.4.5.7</w:t>
      </w:r>
      <w:r>
        <w:fldChar w:fldCharType="end"/>
      </w:r>
      <w:r>
        <w:t xml:space="preserve">, </w:t>
      </w:r>
      <w:r>
        <w:fldChar w:fldCharType="begin"/>
      </w:r>
      <w:r>
        <w:instrText xml:space="preserve"> REF _Ref32407685 \r \h </w:instrText>
      </w:r>
      <w:r>
        <w:fldChar w:fldCharType="separate"/>
      </w:r>
      <w:r w:rsidR="00F65D9C">
        <w:t>4.4.5.8</w:t>
      </w:r>
      <w:r>
        <w:fldChar w:fldCharType="end"/>
      </w:r>
      <w:r>
        <w:t>).</w:t>
      </w:r>
    </w:p>
  </w:footnote>
  <w:footnote w:id="20">
    <w:p w14:paraId="10DC1E37" w14:textId="77777777" w:rsidR="00FD7043" w:rsidRDefault="00FD7043" w:rsidP="00653AF7">
      <w:pPr>
        <w:pStyle w:val="FootnoteText"/>
      </w:pPr>
      <w:r>
        <w:t>(</w:t>
      </w:r>
      <w:r>
        <w:rPr>
          <w:rStyle w:val="FootnoteReference"/>
        </w:rPr>
        <w:footnoteRef/>
      </w:r>
      <w:r>
        <w:t>) ATC is another example mentioned in a discussion on BT-26.</w:t>
      </w:r>
    </w:p>
  </w:footnote>
  <w:footnote w:id="21">
    <w:p w14:paraId="266A95FF" w14:textId="77777777" w:rsidR="00FD7043" w:rsidRDefault="00FD7043" w:rsidP="00501927">
      <w:pPr>
        <w:pStyle w:val="FootnoteText"/>
      </w:pPr>
      <w:r>
        <w:t>(</w:t>
      </w:r>
      <w:r>
        <w:rPr>
          <w:rStyle w:val="FootnoteReference"/>
        </w:rPr>
        <w:footnoteRef/>
      </w:r>
      <w:r>
        <w:t>) /ContractAwardNotice/cac:TenderResult/cac:AwardedTenderedProject</w:t>
      </w:r>
    </w:p>
  </w:footnote>
  <w:footnote w:id="22">
    <w:p w14:paraId="677FD67B" w14:textId="7A87CA8B" w:rsidR="00FD7043" w:rsidRDefault="00FD7043" w:rsidP="00653AF7">
      <w:pPr>
        <w:pStyle w:val="FootnoteText"/>
      </w:pPr>
      <w:r>
        <w:t>(</w:t>
      </w:r>
      <w:r>
        <w:rPr>
          <w:rStyle w:val="FootnoteReference"/>
        </w:rPr>
        <w:footnoteRef/>
      </w:r>
      <w:r>
        <w:t xml:space="preserve">) </w:t>
      </w:r>
      <w:r w:rsidRPr="00166518">
        <w:rPr>
          <w:sz w:val="18"/>
        </w:rPr>
        <w:t>This list currently has a single code: “</w:t>
      </w:r>
      <w:r>
        <w:rPr>
          <w:sz w:val="18"/>
        </w:rPr>
        <w:t>c</w:t>
      </w:r>
      <w:r w:rsidRPr="00166518">
        <w:rPr>
          <w:sz w:val="18"/>
        </w:rPr>
        <w:t>omplainants”</w:t>
      </w:r>
    </w:p>
  </w:footnote>
  <w:footnote w:id="23">
    <w:p w14:paraId="0EBE5DC0" w14:textId="32E0E7C6" w:rsidR="00FD7043" w:rsidRDefault="00FD7043">
      <w:pPr>
        <w:pStyle w:val="FootnoteText"/>
      </w:pPr>
      <w:r>
        <w:t>(</w:t>
      </w:r>
      <w:r>
        <w:rPr>
          <w:rStyle w:val="FootnoteReference"/>
        </w:rPr>
        <w:footnoteRef/>
      </w:r>
      <w:r>
        <w:t xml:space="preserve">) </w:t>
      </w:r>
      <w:r w:rsidRPr="00EA73E8">
        <w:rPr>
          <w:sz w:val="18"/>
        </w:rPr>
        <w:t>This role has been added for production purpose and will never be published.</w:t>
      </w:r>
    </w:p>
  </w:footnote>
  <w:footnote w:id="24">
    <w:p w14:paraId="2E5416DC" w14:textId="77777777" w:rsidR="00FD7043" w:rsidRDefault="00FD7043" w:rsidP="00653AF7">
      <w:pPr>
        <w:pStyle w:val="FootnoteText"/>
        <w:rPr>
          <w:lang w:val="fr-BE"/>
        </w:rPr>
      </w:pPr>
      <w:r>
        <w:rPr>
          <w:lang w:val="fr-BE"/>
        </w:rPr>
        <w:t>(</w:t>
      </w:r>
      <w:r>
        <w:rPr>
          <w:rStyle w:val="FootnoteReference"/>
        </w:rPr>
        <w:footnoteRef/>
      </w:r>
      <w:r>
        <w:rPr>
          <w:lang w:val="fr-BE"/>
        </w:rPr>
        <w:t xml:space="preserve">) </w:t>
      </w:r>
      <w:r>
        <w:rPr>
          <w:sz w:val="18"/>
          <w:lang w:val="fr-BE"/>
        </w:rPr>
        <w:t xml:space="preserve">eProcurement Ontology </w:t>
      </w:r>
      <w:hyperlink r:id="rId5" w:history="1">
        <w:r>
          <w:rPr>
            <w:rStyle w:val="Hyperlink"/>
            <w:sz w:val="18"/>
            <w:lang w:val="fr-BE"/>
          </w:rPr>
          <w:t>https://eprocurementontology.github.io/CDM_Report/HTML/index.htm?goto=4:313</w:t>
        </w:r>
      </w:hyperlink>
      <w:r>
        <w:rPr>
          <w:sz w:val="18"/>
          <w:lang w:val="fr-BE"/>
        </w:rPr>
        <w:t xml:space="preserve"> </w:t>
      </w:r>
    </w:p>
  </w:footnote>
  <w:footnote w:id="25">
    <w:p w14:paraId="6AFDB828" w14:textId="77777777" w:rsidR="00FD7043" w:rsidRPr="00957C5C" w:rsidRDefault="00FD7043" w:rsidP="00653AF7">
      <w:pPr>
        <w:pStyle w:val="FootnoteText"/>
        <w:rPr>
          <w:lang w:val="fr-BE"/>
        </w:rPr>
      </w:pPr>
      <w:r>
        <w:rPr>
          <w:lang w:val="fr-BE"/>
        </w:rPr>
        <w:t>(</w:t>
      </w:r>
      <w:r>
        <w:rPr>
          <w:rStyle w:val="FootnoteReference"/>
        </w:rPr>
        <w:footnoteRef/>
      </w:r>
      <w:r>
        <w:rPr>
          <w:lang w:val="fr-BE"/>
        </w:rPr>
        <w:t xml:space="preserve">) </w:t>
      </w:r>
      <w:r>
        <w:rPr>
          <w:sz w:val="18"/>
          <w:lang w:val="fr-BE"/>
        </w:rPr>
        <w:t xml:space="preserve">eProcurement Ontology </w:t>
      </w:r>
      <w:hyperlink r:id="rId6" w:history="1">
        <w:r>
          <w:rPr>
            <w:rStyle w:val="Hyperlink"/>
            <w:sz w:val="18"/>
            <w:lang w:val="fr-BE"/>
          </w:rPr>
          <w:t>https://eprocurementontology.github.io/CDM_Report/HTML/index.htm?goto=4:312</w:t>
        </w:r>
      </w:hyperlink>
      <w:r>
        <w:rPr>
          <w:sz w:val="18"/>
          <w:lang w:val="fr-BE"/>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54C306" w14:textId="354D3836" w:rsidR="00FD7043" w:rsidRDefault="008B425E">
    <w:pPr>
      <w:pStyle w:val="Header"/>
    </w:pPr>
    <w:r>
      <w:rPr>
        <w:noProof/>
      </w:rPr>
      <w:pict w14:anchorId="2134326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39688" o:spid="_x0000_s2050" type="#_x0000_t136" style="position:absolute;left:0;text-align:left;margin-left:0;margin-top:0;width:465.7pt;height:174.6pt;rotation:315;z-index:-251655168;mso-position-horizontal:center;mso-position-horizontal-relative:margin;mso-position-vertical:center;mso-position-vertical-relative:margin" o:allowincell="f" fillcolor="silver" stroked="f">
          <v:fill opacity=".5"/>
          <v:textpath style="font-family:&quot;Calibri&quot;;font-size:1pt" string="Provisional"/>
          <w10:wrap anchorx="margin" anchory="margin"/>
        </v:shape>
      </w:pict>
    </w:r>
    <w:r w:rsidR="00FD7043">
      <w:rPr>
        <w:rFonts w:ascii="Segoe UI Black" w:hAnsi="Segoe UI Black"/>
        <w:noProof/>
      </w:rPr>
      <w:fldChar w:fldCharType="begin"/>
    </w:r>
    <w:r w:rsidR="00FD7043">
      <w:rPr>
        <w:rFonts w:ascii="Segoe UI Black" w:hAnsi="Segoe UI Black"/>
        <w:noProof/>
      </w:rPr>
      <w:instrText xml:space="preserve"> STYLEREF  "Heading 2"  \* MERGEFORMAT </w:instrText>
    </w:r>
    <w:r w:rsidR="00FD7043">
      <w:rPr>
        <w:rFonts w:ascii="Segoe UI Black" w:hAnsi="Segoe UI Black"/>
        <w:noProof/>
      </w:rPr>
      <w:fldChar w:fldCharType="separate"/>
    </w:r>
    <w:r w:rsidR="00837531">
      <w:rPr>
        <w:rFonts w:ascii="Segoe UI Black" w:hAnsi="Segoe UI Black"/>
        <w:noProof/>
      </w:rPr>
      <w:t>Objective and scope</w:t>
    </w:r>
    <w:r w:rsidR="00FD7043">
      <w:rPr>
        <w:rFonts w:ascii="Segoe UI Black" w:hAnsi="Segoe UI Black"/>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4B4F58" w14:textId="05C16AA1" w:rsidR="00FD7043" w:rsidRDefault="008B425E" w:rsidP="005846CA">
    <w:pPr>
      <w:pStyle w:val="Header"/>
      <w:jc w:val="right"/>
      <w:rPr>
        <w:rFonts w:ascii="Segoe UI Black" w:hAnsi="Segoe UI Black"/>
      </w:rPr>
    </w:pPr>
    <w:sdt>
      <w:sdtPr>
        <w:rPr>
          <w:rFonts w:ascii="Segoe UI Black" w:hAnsi="Segoe UI Black"/>
        </w:rPr>
        <w:alias w:val="Title"/>
        <w:id w:val="-1040964072"/>
        <w:dataBinding w:prefixMappings="xmlns:ns0='http://purl.org/dc/elements/1.1/' xmlns:ns1='http://schemas.openxmlformats.org/package/2006/metadata/core-properties' " w:xpath="/ns1:coreProperties[1]/ns0:title[1]" w:storeItemID="{6C3C8BC8-F283-45AE-878A-BAB7291924A1}"/>
        <w:text/>
      </w:sdtPr>
      <w:sdtEndPr/>
      <w:sdtContent>
        <w:r w:rsidR="00FD7043">
          <w:rPr>
            <w:rFonts w:ascii="Segoe UI Black" w:hAnsi="Segoe UI Black"/>
          </w:rPr>
          <w:t>eForms schemas usage</w:t>
        </w:r>
      </w:sdtContent>
    </w:sdt>
    <w:r>
      <w:rPr>
        <w:noProof/>
      </w:rPr>
      <w:pict w14:anchorId="53453FE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39689" o:spid="_x0000_s2051" type="#_x0000_t136" style="position:absolute;left:0;text-align:left;margin-left:0;margin-top:0;width:465.7pt;height:174.6pt;rotation:315;z-index:-251653120;mso-position-horizontal:center;mso-position-horizontal-relative:margin;mso-position-vertical:center;mso-position-vertical-relative:margin" o:allowincell="f" fillcolor="silver" stroked="f">
          <v:fill opacity=".5"/>
          <v:textpath style="font-family:&quot;Calibri&quot;;font-size:1pt" string="Provisional"/>
          <w10:wrap anchorx="margin" anchory="margin"/>
        </v:shape>
      </w:pict>
    </w:r>
    <w:r w:rsidR="00FD7043">
      <w:rPr>
        <w:rFonts w:ascii="Segoe UI Black" w:hAnsi="Segoe UI Black"/>
      </w:rPr>
      <w:t xml:space="preserve"> – </w:t>
    </w:r>
    <w:r w:rsidR="00FD7043" w:rsidRPr="005846CA">
      <w:rPr>
        <w:rFonts w:ascii="Segoe UI Black" w:hAnsi="Segoe UI Black"/>
        <w:i/>
      </w:rPr>
      <w:t xml:space="preserve">v. </w:t>
    </w:r>
    <w:r w:rsidR="00FD7043">
      <w:rPr>
        <w:rFonts w:ascii="Segoe UI Black" w:hAnsi="Segoe UI Black"/>
        <w:i/>
      </w:rPr>
      <w:fldChar w:fldCharType="begin"/>
    </w:r>
    <w:r w:rsidR="00FD7043">
      <w:rPr>
        <w:rFonts w:ascii="Segoe UI Black" w:hAnsi="Segoe UI Black"/>
        <w:i/>
      </w:rPr>
      <w:instrText xml:space="preserve"> DOCPROPERTY  DocVersion  \* MERGEFORMAT </w:instrText>
    </w:r>
    <w:r w:rsidR="00FD7043">
      <w:rPr>
        <w:rFonts w:ascii="Segoe UI Black" w:hAnsi="Segoe UI Black"/>
        <w:i/>
      </w:rPr>
      <w:fldChar w:fldCharType="separate"/>
    </w:r>
    <w:r w:rsidR="00F65D9C">
      <w:rPr>
        <w:rFonts w:ascii="Segoe UI Black" w:hAnsi="Segoe UI Black"/>
        <w:i/>
      </w:rPr>
      <w:t>1.1</w:t>
    </w:r>
    <w:r w:rsidR="00FD7043">
      <w:rPr>
        <w:rFonts w:ascii="Segoe UI Black" w:hAnsi="Segoe UI Black"/>
        <w:i/>
      </w:rPr>
      <w:fldChar w:fldCharType="end"/>
    </w:r>
  </w:p>
  <w:p w14:paraId="635A166E" w14:textId="4F080124" w:rsidR="00FD7043" w:rsidRDefault="00FD7043" w:rsidP="00DD6DBE">
    <w:pPr>
      <w:pStyle w:val="Header"/>
      <w:jc w:val="right"/>
      <w:rPr>
        <w:rFonts w:ascii="Segoe UI Black" w:hAnsi="Segoe UI Black"/>
      </w:rPr>
    </w:pPr>
  </w:p>
  <w:p w14:paraId="5A41CCD2" w14:textId="77777777" w:rsidR="00FD7043" w:rsidRDefault="00FD704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37DFA2" w14:textId="7B800717" w:rsidR="00FD7043" w:rsidRDefault="008B425E">
    <w:pPr>
      <w:pStyle w:val="Header"/>
    </w:pPr>
    <w:r>
      <w:rPr>
        <w:noProof/>
      </w:rPr>
      <w:pict w14:anchorId="65B2129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39687" o:spid="_x0000_s2049" type="#_x0000_t136" style="position:absolute;left:0;text-align:left;margin-left:0;margin-top:0;width:465.7pt;height:174.6pt;rotation:315;z-index:-251657216;mso-position-horizontal:center;mso-position-horizontal-relative:margin;mso-position-vertical:center;mso-position-vertical-relative:margin" o:allowincell="f" fillcolor="silver" stroked="f">
          <v:fill opacity=".5"/>
          <v:textpath style="font-family:&quot;Calibri&quot;;font-size:1pt" string="Provisional"/>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9A0E53" w14:textId="16F1C190" w:rsidR="00FD7043" w:rsidRPr="00EC60D2" w:rsidRDefault="008B425E" w:rsidP="00314C62">
    <w:pPr>
      <w:pStyle w:val="Header"/>
      <w:jc w:val="left"/>
      <w:rPr>
        <w:rFonts w:ascii="Segoe UI Black" w:hAnsi="Segoe UI Black"/>
      </w:rPr>
    </w:pPr>
    <w:r>
      <w:rPr>
        <w:noProof/>
      </w:rPr>
      <w:pict w14:anchorId="619CB75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39691" o:spid="_x0000_s2053" type="#_x0000_t136" style="position:absolute;margin-left:0;margin-top:0;width:465.7pt;height:174.6pt;rotation:315;z-index:-251649024;mso-position-horizontal:center;mso-position-horizontal-relative:margin;mso-position-vertical:center;mso-position-vertical-relative:margin" o:allowincell="f" fillcolor="silver" stroked="f">
          <v:fill opacity=".5"/>
          <v:textpath style="font-family:&quot;Calibri&quot;;font-size:1pt" string="Provisional"/>
          <w10:wrap anchorx="margin" anchory="margin"/>
        </v:shape>
      </w:pict>
    </w:r>
    <w:r w:rsidR="00FD7043" w:rsidRPr="00EC60D2">
      <w:rPr>
        <w:rFonts w:ascii="Segoe UI Black" w:hAnsi="Segoe UI Black"/>
        <w:noProof/>
      </w:rPr>
      <w:fldChar w:fldCharType="begin"/>
    </w:r>
    <w:r w:rsidR="00FD7043" w:rsidRPr="00EC60D2">
      <w:rPr>
        <w:rFonts w:ascii="Segoe UI Black" w:hAnsi="Segoe UI Black"/>
        <w:noProof/>
      </w:rPr>
      <w:instrText xml:space="preserve"> STYLEREF  "Heading 3"  \* MERGEFORMAT </w:instrText>
    </w:r>
    <w:r w:rsidR="00FD7043" w:rsidRPr="00EC60D2">
      <w:rPr>
        <w:rFonts w:ascii="Segoe UI Black" w:hAnsi="Segoe UI Black"/>
        <w:noProof/>
      </w:rPr>
      <w:fldChar w:fldCharType="separate"/>
    </w:r>
    <w:r w:rsidR="00837531">
      <w:rPr>
        <w:rFonts w:ascii="Segoe UI Black" w:hAnsi="Segoe UI Black"/>
        <w:noProof/>
      </w:rPr>
      <w:t>Roles &amp; notices</w:t>
    </w:r>
    <w:r w:rsidR="00FD7043" w:rsidRPr="00EC60D2">
      <w:rPr>
        <w:rFonts w:ascii="Segoe UI Black" w:hAnsi="Segoe UI Black"/>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21A957" w14:textId="343CBAB6" w:rsidR="00FD7043" w:rsidRPr="00EC60D2" w:rsidRDefault="008B425E" w:rsidP="00D10576">
    <w:pPr>
      <w:pStyle w:val="Header"/>
      <w:jc w:val="right"/>
      <w:rPr>
        <w:rFonts w:ascii="Segoe UI Black" w:hAnsi="Segoe UI Black"/>
      </w:rPr>
    </w:pPr>
    <w:r>
      <w:rPr>
        <w:noProof/>
      </w:rPr>
      <w:pict w14:anchorId="681622A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39692" o:spid="_x0000_s2054" type="#_x0000_t136" style="position:absolute;left:0;text-align:left;margin-left:0;margin-top:0;width:465.7pt;height:174.6pt;rotation:315;z-index:-251646976;mso-position-horizontal:center;mso-position-horizontal-relative:margin;mso-position-vertical:center;mso-position-vertical-relative:margin" o:allowincell="f" fillcolor="silver" stroked="f">
          <v:fill opacity=".5"/>
          <v:textpath style="font-family:&quot;Calibri&quot;;font-size:1pt" string="Provisional"/>
          <w10:wrap anchorx="margin" anchory="margin"/>
        </v:shape>
      </w:pict>
    </w:r>
  </w:p>
  <w:p w14:paraId="29519C2C" w14:textId="6D3EF4E3" w:rsidR="00786528" w:rsidRDefault="008B425E" w:rsidP="00786528">
    <w:pPr>
      <w:pStyle w:val="Header"/>
      <w:jc w:val="right"/>
      <w:rPr>
        <w:rFonts w:ascii="Segoe UI Black" w:hAnsi="Segoe UI Black"/>
      </w:rPr>
    </w:pPr>
    <w:sdt>
      <w:sdtPr>
        <w:rPr>
          <w:rFonts w:ascii="Segoe UI Black" w:hAnsi="Segoe UI Black"/>
        </w:rPr>
        <w:alias w:val="Title"/>
        <w:id w:val="1446112884"/>
        <w:dataBinding w:prefixMappings="xmlns:ns0='http://purl.org/dc/elements/1.1/' xmlns:ns1='http://schemas.openxmlformats.org/package/2006/metadata/core-properties' " w:xpath="/ns1:coreProperties[1]/ns0:title[1]" w:storeItemID="{6C3C8BC8-F283-45AE-878A-BAB7291924A1}"/>
        <w:text/>
      </w:sdtPr>
      <w:sdtEndPr/>
      <w:sdtContent>
        <w:r w:rsidR="00786528">
          <w:rPr>
            <w:rFonts w:ascii="Segoe UI Black" w:hAnsi="Segoe UI Black"/>
          </w:rPr>
          <w:t>eForms schemas usage</w:t>
        </w:r>
      </w:sdtContent>
    </w:sdt>
    <w:r>
      <w:rPr>
        <w:noProof/>
      </w:rPr>
      <w:pict w14:anchorId="209FBCC1">
        <v:shape id="_x0000_s2055" type="#_x0000_t136" style="position:absolute;left:0;text-align:left;margin-left:0;margin-top:0;width:465.7pt;height:174.6pt;rotation:315;z-index:-251644928;mso-position-horizontal:center;mso-position-horizontal-relative:margin;mso-position-vertical:center;mso-position-vertical-relative:margin" o:allowincell="f" fillcolor="silver" stroked="f">
          <v:fill opacity=".5"/>
          <v:textpath style="font-family:&quot;Calibri&quot;;font-size:1pt" string="Provisional"/>
          <w10:wrap anchorx="margin" anchory="margin"/>
        </v:shape>
      </w:pict>
    </w:r>
    <w:r w:rsidR="00786528">
      <w:rPr>
        <w:rFonts w:ascii="Segoe UI Black" w:hAnsi="Segoe UI Black"/>
      </w:rPr>
      <w:t xml:space="preserve"> – </w:t>
    </w:r>
    <w:r w:rsidR="00786528" w:rsidRPr="005846CA">
      <w:rPr>
        <w:rFonts w:ascii="Segoe UI Black" w:hAnsi="Segoe UI Black"/>
        <w:i/>
      </w:rPr>
      <w:t xml:space="preserve">v. </w:t>
    </w:r>
    <w:r w:rsidR="00786528">
      <w:rPr>
        <w:rFonts w:ascii="Segoe UI Black" w:hAnsi="Segoe UI Black"/>
        <w:i/>
      </w:rPr>
      <w:fldChar w:fldCharType="begin"/>
    </w:r>
    <w:r w:rsidR="00786528">
      <w:rPr>
        <w:rFonts w:ascii="Segoe UI Black" w:hAnsi="Segoe UI Black"/>
        <w:i/>
      </w:rPr>
      <w:instrText xml:space="preserve"> DOCPROPERTY  DocVersion  \* MERGEFORMAT </w:instrText>
    </w:r>
    <w:r w:rsidR="00786528">
      <w:rPr>
        <w:rFonts w:ascii="Segoe UI Black" w:hAnsi="Segoe UI Black"/>
        <w:i/>
      </w:rPr>
      <w:fldChar w:fldCharType="separate"/>
    </w:r>
    <w:r w:rsidR="00F65D9C">
      <w:rPr>
        <w:rFonts w:ascii="Segoe UI Black" w:hAnsi="Segoe UI Black"/>
        <w:i/>
      </w:rPr>
      <w:t>1.1</w:t>
    </w:r>
    <w:r w:rsidR="00786528">
      <w:rPr>
        <w:rFonts w:ascii="Segoe UI Black" w:hAnsi="Segoe UI Black"/>
        <w:i/>
      </w:rPr>
      <w:fldChar w:fldCharType="end"/>
    </w:r>
  </w:p>
  <w:p w14:paraId="52C98F1A" w14:textId="3BFAD3E5" w:rsidR="00FD7043" w:rsidRPr="00EC60D2" w:rsidRDefault="00FD7043" w:rsidP="00786528">
    <w:pPr>
      <w:pStyle w:val="Header"/>
      <w:jc w:val="right"/>
      <w:rPr>
        <w:rFonts w:ascii="Segoe UI Black" w:hAnsi="Segoe UI Black"/>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45C04F" w14:textId="6DDB49BA" w:rsidR="00FD7043" w:rsidRDefault="008B425E">
    <w:pPr>
      <w:pStyle w:val="Header"/>
    </w:pPr>
    <w:r>
      <w:rPr>
        <w:noProof/>
      </w:rPr>
      <w:pict w14:anchorId="0A0145B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39690" o:spid="_x0000_s2052" type="#_x0000_t136" style="position:absolute;left:0;text-align:left;margin-left:0;margin-top:0;width:465.7pt;height:174.6pt;rotation:315;z-index:-251651072;mso-position-horizontal:center;mso-position-horizontal-relative:margin;mso-position-vertical:center;mso-position-vertical-relative:margin" o:allowincell="f" fillcolor="silver" stroked="f">
          <v:fill opacity=".5"/>
          <v:textpath style="font-family:&quot;Calibri&quot;;font-size:1pt" string="Provisional"/>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40B80"/>
    <w:multiLevelType w:val="hybridMultilevel"/>
    <w:tmpl w:val="D4CAE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C45D96"/>
    <w:multiLevelType w:val="hybridMultilevel"/>
    <w:tmpl w:val="20162F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1FB247F"/>
    <w:multiLevelType w:val="hybridMultilevel"/>
    <w:tmpl w:val="C6EAA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775583"/>
    <w:multiLevelType w:val="hybridMultilevel"/>
    <w:tmpl w:val="905230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D912D98"/>
    <w:multiLevelType w:val="hybridMultilevel"/>
    <w:tmpl w:val="025A73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115D7B"/>
    <w:multiLevelType w:val="hybridMultilevel"/>
    <w:tmpl w:val="E0A0E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111F5C"/>
    <w:multiLevelType w:val="hybridMultilevel"/>
    <w:tmpl w:val="95A6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BD2AF3"/>
    <w:multiLevelType w:val="hybridMultilevel"/>
    <w:tmpl w:val="EEDABF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2E45ADB"/>
    <w:multiLevelType w:val="hybridMultilevel"/>
    <w:tmpl w:val="819CA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F0631F"/>
    <w:multiLevelType w:val="hybridMultilevel"/>
    <w:tmpl w:val="CD387F06"/>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0" w15:restartNumberingAfterBreak="0">
    <w:nsid w:val="15EF3405"/>
    <w:multiLevelType w:val="hybridMultilevel"/>
    <w:tmpl w:val="B9405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804F16"/>
    <w:multiLevelType w:val="hybridMultilevel"/>
    <w:tmpl w:val="918E9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74511E"/>
    <w:multiLevelType w:val="hybridMultilevel"/>
    <w:tmpl w:val="4788BC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9F913C8"/>
    <w:multiLevelType w:val="hybridMultilevel"/>
    <w:tmpl w:val="1E4C8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BD00D8"/>
    <w:multiLevelType w:val="hybridMultilevel"/>
    <w:tmpl w:val="29C019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B885B79"/>
    <w:multiLevelType w:val="hybridMultilevel"/>
    <w:tmpl w:val="FB963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43149F"/>
    <w:multiLevelType w:val="hybridMultilevel"/>
    <w:tmpl w:val="F4B09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5C7BC0"/>
    <w:multiLevelType w:val="hybridMultilevel"/>
    <w:tmpl w:val="B09A83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2E14BCA"/>
    <w:multiLevelType w:val="hybridMultilevel"/>
    <w:tmpl w:val="15F6C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A975AD"/>
    <w:multiLevelType w:val="hybridMultilevel"/>
    <w:tmpl w:val="976EF40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0" w15:restartNumberingAfterBreak="0">
    <w:nsid w:val="25AB5257"/>
    <w:multiLevelType w:val="hybridMultilevel"/>
    <w:tmpl w:val="248EC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263D03"/>
    <w:multiLevelType w:val="hybridMultilevel"/>
    <w:tmpl w:val="DA84B276"/>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22" w15:restartNumberingAfterBreak="0">
    <w:nsid w:val="26FC5C8A"/>
    <w:multiLevelType w:val="hybridMultilevel"/>
    <w:tmpl w:val="BE3A4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7471970"/>
    <w:multiLevelType w:val="hybridMultilevel"/>
    <w:tmpl w:val="0F6E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CF4366B"/>
    <w:multiLevelType w:val="hybridMultilevel"/>
    <w:tmpl w:val="ADD415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1402E3A"/>
    <w:multiLevelType w:val="hybridMultilevel"/>
    <w:tmpl w:val="62443756"/>
    <w:lvl w:ilvl="0" w:tplc="603066F0">
      <w:start w:val="1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18A2FBF"/>
    <w:multiLevelType w:val="hybridMultilevel"/>
    <w:tmpl w:val="C3562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E934F6"/>
    <w:multiLevelType w:val="hybridMultilevel"/>
    <w:tmpl w:val="110C6E4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8" w15:restartNumberingAfterBreak="0">
    <w:nsid w:val="38EC745F"/>
    <w:multiLevelType w:val="hybridMultilevel"/>
    <w:tmpl w:val="619AA5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98E4AC3"/>
    <w:multiLevelType w:val="hybridMultilevel"/>
    <w:tmpl w:val="C9CE86F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0" w15:restartNumberingAfterBreak="0">
    <w:nsid w:val="3DA525E9"/>
    <w:multiLevelType w:val="hybridMultilevel"/>
    <w:tmpl w:val="30080C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3E015DA6"/>
    <w:multiLevelType w:val="hybridMultilevel"/>
    <w:tmpl w:val="F3D4C5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3FFD0BF0"/>
    <w:multiLevelType w:val="hybridMultilevel"/>
    <w:tmpl w:val="73923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0930B2C"/>
    <w:multiLevelType w:val="hybridMultilevel"/>
    <w:tmpl w:val="AE464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1A22415"/>
    <w:multiLevelType w:val="hybridMultilevel"/>
    <w:tmpl w:val="D772B7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3152C36"/>
    <w:multiLevelType w:val="hybridMultilevel"/>
    <w:tmpl w:val="8D7C3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3F5459D"/>
    <w:multiLevelType w:val="hybridMultilevel"/>
    <w:tmpl w:val="E9004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40F48CC"/>
    <w:multiLevelType w:val="hybridMultilevel"/>
    <w:tmpl w:val="12687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5B158D0"/>
    <w:multiLevelType w:val="hybridMultilevel"/>
    <w:tmpl w:val="CDE67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5B90B6F"/>
    <w:multiLevelType w:val="hybridMultilevel"/>
    <w:tmpl w:val="A28669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47500CFB"/>
    <w:multiLevelType w:val="multilevel"/>
    <w:tmpl w:val="BB36BB0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1" w15:restartNumberingAfterBreak="0">
    <w:nsid w:val="4B2C16B5"/>
    <w:multiLevelType w:val="hybridMultilevel"/>
    <w:tmpl w:val="AE78E2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4F4F3DE5"/>
    <w:multiLevelType w:val="hybridMultilevel"/>
    <w:tmpl w:val="751C1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16A18C0"/>
    <w:multiLevelType w:val="hybridMultilevel"/>
    <w:tmpl w:val="633C8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2512893"/>
    <w:multiLevelType w:val="hybridMultilevel"/>
    <w:tmpl w:val="F93C28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61C04A65"/>
    <w:multiLevelType w:val="hybridMultilevel"/>
    <w:tmpl w:val="751C1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241228B"/>
    <w:multiLevelType w:val="hybridMultilevel"/>
    <w:tmpl w:val="AA88D1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63E45EB7"/>
    <w:multiLevelType w:val="hybridMultilevel"/>
    <w:tmpl w:val="A634B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6B56F80"/>
    <w:multiLevelType w:val="hybridMultilevel"/>
    <w:tmpl w:val="9648C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76C71D2"/>
    <w:multiLevelType w:val="hybridMultilevel"/>
    <w:tmpl w:val="BC8CC5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676D169A"/>
    <w:multiLevelType w:val="hybridMultilevel"/>
    <w:tmpl w:val="DFCC24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67C7084F"/>
    <w:multiLevelType w:val="hybridMultilevel"/>
    <w:tmpl w:val="FC7E3B56"/>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52" w15:restartNumberingAfterBreak="0">
    <w:nsid w:val="68717EC3"/>
    <w:multiLevelType w:val="hybridMultilevel"/>
    <w:tmpl w:val="92A68D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68F135CB"/>
    <w:multiLevelType w:val="hybridMultilevel"/>
    <w:tmpl w:val="BF3023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6B1021D1"/>
    <w:multiLevelType w:val="hybridMultilevel"/>
    <w:tmpl w:val="F1828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B9176FD"/>
    <w:multiLevelType w:val="hybridMultilevel"/>
    <w:tmpl w:val="C83E8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BF279B3"/>
    <w:multiLevelType w:val="hybridMultilevel"/>
    <w:tmpl w:val="422A9A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6CC473B0"/>
    <w:multiLevelType w:val="hybridMultilevel"/>
    <w:tmpl w:val="D144A2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8" w15:restartNumberingAfterBreak="0">
    <w:nsid w:val="6D7A31CB"/>
    <w:multiLevelType w:val="hybridMultilevel"/>
    <w:tmpl w:val="FD042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1A6424D"/>
    <w:multiLevelType w:val="hybridMultilevel"/>
    <w:tmpl w:val="A620C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35C63AF"/>
    <w:multiLevelType w:val="hybridMultilevel"/>
    <w:tmpl w:val="EDAC601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1" w15:restartNumberingAfterBreak="0">
    <w:nsid w:val="74A81A83"/>
    <w:multiLevelType w:val="hybridMultilevel"/>
    <w:tmpl w:val="7C487E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754B1801"/>
    <w:multiLevelType w:val="hybridMultilevel"/>
    <w:tmpl w:val="027CA09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3" w15:restartNumberingAfterBreak="0">
    <w:nsid w:val="75D8418D"/>
    <w:multiLevelType w:val="hybridMultilevel"/>
    <w:tmpl w:val="B5C03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68B136B"/>
    <w:multiLevelType w:val="hybridMultilevel"/>
    <w:tmpl w:val="B9E401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6D06308"/>
    <w:multiLevelType w:val="hybridMultilevel"/>
    <w:tmpl w:val="D23CC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8371C38"/>
    <w:multiLevelType w:val="hybridMultilevel"/>
    <w:tmpl w:val="77AA2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96F7A29"/>
    <w:multiLevelType w:val="hybridMultilevel"/>
    <w:tmpl w:val="1CDA5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BB93117"/>
    <w:multiLevelType w:val="hybridMultilevel"/>
    <w:tmpl w:val="18ACC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BE3797A"/>
    <w:multiLevelType w:val="hybridMultilevel"/>
    <w:tmpl w:val="016E1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DDC466C"/>
    <w:multiLevelType w:val="hybridMultilevel"/>
    <w:tmpl w:val="3A4844B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71" w15:restartNumberingAfterBreak="0">
    <w:nsid w:val="7E170D4A"/>
    <w:multiLevelType w:val="hybridMultilevel"/>
    <w:tmpl w:val="EE9427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0"/>
  </w:num>
  <w:num w:numId="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9"/>
  </w:num>
  <w:num w:numId="4">
    <w:abstractNumId w:val="29"/>
  </w:num>
  <w:num w:numId="5">
    <w:abstractNumId w:val="27"/>
  </w:num>
  <w:num w:numId="6">
    <w:abstractNumId w:val="35"/>
  </w:num>
  <w:num w:numId="7">
    <w:abstractNumId w:val="60"/>
  </w:num>
  <w:num w:numId="8">
    <w:abstractNumId w:val="48"/>
  </w:num>
  <w:num w:numId="9">
    <w:abstractNumId w:val="68"/>
  </w:num>
  <w:num w:numId="10">
    <w:abstractNumId w:val="15"/>
  </w:num>
  <w:num w:numId="11">
    <w:abstractNumId w:val="16"/>
  </w:num>
  <w:num w:numId="12">
    <w:abstractNumId w:val="47"/>
  </w:num>
  <w:num w:numId="13">
    <w:abstractNumId w:val="66"/>
  </w:num>
  <w:num w:numId="14">
    <w:abstractNumId w:val="45"/>
  </w:num>
  <w:num w:numId="15">
    <w:abstractNumId w:val="51"/>
  </w:num>
  <w:num w:numId="16">
    <w:abstractNumId w:val="67"/>
  </w:num>
  <w:num w:numId="17">
    <w:abstractNumId w:val="36"/>
  </w:num>
  <w:num w:numId="18">
    <w:abstractNumId w:val="64"/>
  </w:num>
  <w:num w:numId="19">
    <w:abstractNumId w:val="18"/>
  </w:num>
  <w:num w:numId="20">
    <w:abstractNumId w:val="10"/>
  </w:num>
  <w:num w:numId="21">
    <w:abstractNumId w:val="23"/>
  </w:num>
  <w:num w:numId="22">
    <w:abstractNumId w:val="26"/>
  </w:num>
  <w:num w:numId="23">
    <w:abstractNumId w:val="0"/>
  </w:num>
  <w:num w:numId="24">
    <w:abstractNumId w:val="43"/>
  </w:num>
  <w:num w:numId="25">
    <w:abstractNumId w:val="37"/>
  </w:num>
  <w:num w:numId="26">
    <w:abstractNumId w:val="6"/>
  </w:num>
  <w:num w:numId="27">
    <w:abstractNumId w:val="65"/>
  </w:num>
  <w:num w:numId="28">
    <w:abstractNumId w:val="69"/>
  </w:num>
  <w:num w:numId="29">
    <w:abstractNumId w:val="42"/>
  </w:num>
  <w:num w:numId="30">
    <w:abstractNumId w:val="70"/>
  </w:num>
  <w:num w:numId="31">
    <w:abstractNumId w:val="63"/>
  </w:num>
  <w:num w:numId="32">
    <w:abstractNumId w:val="57"/>
  </w:num>
  <w:num w:numId="33">
    <w:abstractNumId w:val="13"/>
  </w:num>
  <w:num w:numId="34">
    <w:abstractNumId w:val="11"/>
  </w:num>
  <w:num w:numId="35">
    <w:abstractNumId w:val="58"/>
  </w:num>
  <w:num w:numId="36">
    <w:abstractNumId w:val="2"/>
  </w:num>
  <w:num w:numId="37">
    <w:abstractNumId w:val="62"/>
  </w:num>
  <w:num w:numId="38">
    <w:abstractNumId w:val="8"/>
  </w:num>
  <w:num w:numId="39">
    <w:abstractNumId w:val="59"/>
  </w:num>
  <w:num w:numId="40">
    <w:abstractNumId w:val="33"/>
  </w:num>
  <w:num w:numId="41">
    <w:abstractNumId w:val="54"/>
  </w:num>
  <w:num w:numId="42">
    <w:abstractNumId w:val="5"/>
  </w:num>
  <w:num w:numId="43">
    <w:abstractNumId w:val="38"/>
  </w:num>
  <w:num w:numId="44">
    <w:abstractNumId w:val="20"/>
  </w:num>
  <w:num w:numId="45">
    <w:abstractNumId w:val="7"/>
  </w:num>
  <w:num w:numId="46">
    <w:abstractNumId w:val="30"/>
  </w:num>
  <w:num w:numId="47">
    <w:abstractNumId w:val="9"/>
  </w:num>
  <w:num w:numId="48">
    <w:abstractNumId w:val="39"/>
  </w:num>
  <w:num w:numId="49">
    <w:abstractNumId w:val="21"/>
  </w:num>
  <w:num w:numId="50">
    <w:abstractNumId w:val="56"/>
  </w:num>
  <w:num w:numId="51">
    <w:abstractNumId w:val="41"/>
  </w:num>
  <w:num w:numId="52">
    <w:abstractNumId w:val="4"/>
  </w:num>
  <w:num w:numId="53">
    <w:abstractNumId w:val="44"/>
  </w:num>
  <w:num w:numId="54">
    <w:abstractNumId w:val="49"/>
  </w:num>
  <w:num w:numId="55">
    <w:abstractNumId w:val="28"/>
  </w:num>
  <w:num w:numId="56">
    <w:abstractNumId w:val="1"/>
  </w:num>
  <w:num w:numId="57">
    <w:abstractNumId w:val="52"/>
  </w:num>
  <w:num w:numId="58">
    <w:abstractNumId w:val="17"/>
  </w:num>
  <w:num w:numId="59">
    <w:abstractNumId w:val="46"/>
  </w:num>
  <w:num w:numId="60">
    <w:abstractNumId w:val="14"/>
  </w:num>
  <w:num w:numId="61">
    <w:abstractNumId w:val="61"/>
  </w:num>
  <w:num w:numId="62">
    <w:abstractNumId w:val="34"/>
  </w:num>
  <w:num w:numId="63">
    <w:abstractNumId w:val="12"/>
  </w:num>
  <w:num w:numId="64">
    <w:abstractNumId w:val="31"/>
  </w:num>
  <w:num w:numId="65">
    <w:abstractNumId w:val="25"/>
  </w:num>
  <w:num w:numId="66">
    <w:abstractNumId w:val="55"/>
  </w:num>
  <w:num w:numId="67">
    <w:abstractNumId w:val="32"/>
  </w:num>
  <w:num w:numId="68">
    <w:abstractNumId w:val="22"/>
  </w:num>
  <w:num w:numId="69">
    <w:abstractNumId w:val="71"/>
  </w:num>
  <w:num w:numId="70">
    <w:abstractNumId w:val="24"/>
  </w:num>
  <w:num w:numId="71">
    <w:abstractNumId w:val="50"/>
  </w:num>
  <w:num w:numId="72">
    <w:abstractNumId w:val="3"/>
  </w:num>
  <w:num w:numId="73">
    <w:abstractNumId w:val="53"/>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fr-BE" w:vendorID="64" w:dllVersion="6" w:nlCheck="1" w:checkStyle="0"/>
  <w:activeWritingStyle w:appName="MSWord" w:lang="en-GB" w:vendorID="64" w:dllVersion="6" w:nlCheck="1" w:checkStyle="1"/>
  <w:activeWritingStyle w:appName="MSWord" w:lang="en-US" w:vendorID="64" w:dllVersion="6" w:nlCheck="1" w:checkStyle="1"/>
  <w:activeWritingStyle w:appName="MSWord" w:lang="pt-PT" w:vendorID="64" w:dllVersion="6" w:nlCheck="1" w:checkStyle="0"/>
  <w:activeWritingStyle w:appName="MSWord" w:lang="en-GB" w:vendorID="64" w:dllVersion="0" w:nlCheck="1" w:checkStyle="0"/>
  <w:activeWritingStyle w:appName="MSWord" w:lang="en-US" w:vendorID="64" w:dllVersion="0" w:nlCheck="1" w:checkStyle="0"/>
  <w:activeWritingStyle w:appName="MSWord" w:lang="fr-BE" w:vendorID="64" w:dllVersion="0" w:nlCheck="1" w:checkStyle="0"/>
  <w:activeWritingStyle w:appName="MSWord" w:lang="en-US" w:vendorID="64" w:dllVersion="131078" w:nlCheck="1" w:checkStyle="1"/>
  <w:activeWritingStyle w:appName="MSWord" w:lang="en-GB" w:vendorID="64" w:dllVersion="131078" w:nlCheck="1" w:checkStyle="1"/>
  <w:activeWritingStyle w:appName="MSWord" w:lang="fr-BE" w:vendorID="64" w:dllVersion="131078" w:nlCheck="1" w:checkStyle="0"/>
  <w:defaultTabStop w:val="708"/>
  <w:hyphenationZone w:val="425"/>
  <w:evenAndOddHeaders/>
  <w:characterSpacingControl w:val="doNotCompress"/>
  <w:hdrShapeDefaults>
    <o:shapedefaults v:ext="edit" spidmax="2056"/>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64CF"/>
    <w:rsid w:val="00001019"/>
    <w:rsid w:val="000010DA"/>
    <w:rsid w:val="00005FBA"/>
    <w:rsid w:val="000075C6"/>
    <w:rsid w:val="000129A8"/>
    <w:rsid w:val="000133A5"/>
    <w:rsid w:val="000148EF"/>
    <w:rsid w:val="0001519A"/>
    <w:rsid w:val="00016066"/>
    <w:rsid w:val="00016680"/>
    <w:rsid w:val="00017705"/>
    <w:rsid w:val="0001788B"/>
    <w:rsid w:val="00017AF8"/>
    <w:rsid w:val="00017E9C"/>
    <w:rsid w:val="000208C1"/>
    <w:rsid w:val="00020D9A"/>
    <w:rsid w:val="00021867"/>
    <w:rsid w:val="00021EB1"/>
    <w:rsid w:val="000227CC"/>
    <w:rsid w:val="00022ABD"/>
    <w:rsid w:val="00022CB7"/>
    <w:rsid w:val="000279AD"/>
    <w:rsid w:val="00027AA0"/>
    <w:rsid w:val="0003040D"/>
    <w:rsid w:val="00030569"/>
    <w:rsid w:val="00031EA9"/>
    <w:rsid w:val="000325CF"/>
    <w:rsid w:val="00032C55"/>
    <w:rsid w:val="00036830"/>
    <w:rsid w:val="00037874"/>
    <w:rsid w:val="00040367"/>
    <w:rsid w:val="00040EF6"/>
    <w:rsid w:val="00042D31"/>
    <w:rsid w:val="000430BD"/>
    <w:rsid w:val="00043F81"/>
    <w:rsid w:val="000443B7"/>
    <w:rsid w:val="00045964"/>
    <w:rsid w:val="00051647"/>
    <w:rsid w:val="00054971"/>
    <w:rsid w:val="00055504"/>
    <w:rsid w:val="00055E47"/>
    <w:rsid w:val="000565E1"/>
    <w:rsid w:val="000568B5"/>
    <w:rsid w:val="00057990"/>
    <w:rsid w:val="00057AE4"/>
    <w:rsid w:val="000604F0"/>
    <w:rsid w:val="00060960"/>
    <w:rsid w:val="00061F87"/>
    <w:rsid w:val="00062717"/>
    <w:rsid w:val="00062B17"/>
    <w:rsid w:val="000635D2"/>
    <w:rsid w:val="00063E3D"/>
    <w:rsid w:val="00065F32"/>
    <w:rsid w:val="00066BA4"/>
    <w:rsid w:val="00071885"/>
    <w:rsid w:val="0007434C"/>
    <w:rsid w:val="0007704E"/>
    <w:rsid w:val="00080D42"/>
    <w:rsid w:val="00081A95"/>
    <w:rsid w:val="00082E38"/>
    <w:rsid w:val="00083536"/>
    <w:rsid w:val="00083774"/>
    <w:rsid w:val="0008674A"/>
    <w:rsid w:val="0009041B"/>
    <w:rsid w:val="000906DA"/>
    <w:rsid w:val="000917FD"/>
    <w:rsid w:val="0009214A"/>
    <w:rsid w:val="000934BC"/>
    <w:rsid w:val="00093737"/>
    <w:rsid w:val="000944F4"/>
    <w:rsid w:val="00095D59"/>
    <w:rsid w:val="000969BD"/>
    <w:rsid w:val="00096D83"/>
    <w:rsid w:val="00097110"/>
    <w:rsid w:val="00097A81"/>
    <w:rsid w:val="000A007C"/>
    <w:rsid w:val="000A0AB2"/>
    <w:rsid w:val="000A16B5"/>
    <w:rsid w:val="000A3C9B"/>
    <w:rsid w:val="000A3F7B"/>
    <w:rsid w:val="000A3FDE"/>
    <w:rsid w:val="000A4A80"/>
    <w:rsid w:val="000A61DA"/>
    <w:rsid w:val="000B03FB"/>
    <w:rsid w:val="000B1B3C"/>
    <w:rsid w:val="000B1E25"/>
    <w:rsid w:val="000B1F65"/>
    <w:rsid w:val="000B307B"/>
    <w:rsid w:val="000B7851"/>
    <w:rsid w:val="000C026D"/>
    <w:rsid w:val="000C0EF7"/>
    <w:rsid w:val="000C2374"/>
    <w:rsid w:val="000C2E67"/>
    <w:rsid w:val="000C33F9"/>
    <w:rsid w:val="000C363C"/>
    <w:rsid w:val="000C48B2"/>
    <w:rsid w:val="000C522A"/>
    <w:rsid w:val="000C55AC"/>
    <w:rsid w:val="000C605C"/>
    <w:rsid w:val="000C6245"/>
    <w:rsid w:val="000C6917"/>
    <w:rsid w:val="000C6FA6"/>
    <w:rsid w:val="000D0372"/>
    <w:rsid w:val="000D2654"/>
    <w:rsid w:val="000D3020"/>
    <w:rsid w:val="000D32FF"/>
    <w:rsid w:val="000D3935"/>
    <w:rsid w:val="000D7F18"/>
    <w:rsid w:val="000E07C5"/>
    <w:rsid w:val="000E1DDE"/>
    <w:rsid w:val="000E20C6"/>
    <w:rsid w:val="000E376F"/>
    <w:rsid w:val="000E38F7"/>
    <w:rsid w:val="000E3B67"/>
    <w:rsid w:val="000E3D94"/>
    <w:rsid w:val="000E41DB"/>
    <w:rsid w:val="000E4200"/>
    <w:rsid w:val="000E5F02"/>
    <w:rsid w:val="000E638C"/>
    <w:rsid w:val="000E6B62"/>
    <w:rsid w:val="000E7FF5"/>
    <w:rsid w:val="000F03D5"/>
    <w:rsid w:val="000F0839"/>
    <w:rsid w:val="000F2483"/>
    <w:rsid w:val="000F343B"/>
    <w:rsid w:val="000F4149"/>
    <w:rsid w:val="000F5E24"/>
    <w:rsid w:val="00100BCE"/>
    <w:rsid w:val="00101F43"/>
    <w:rsid w:val="00103FEE"/>
    <w:rsid w:val="00106DC0"/>
    <w:rsid w:val="001073A5"/>
    <w:rsid w:val="00111E4C"/>
    <w:rsid w:val="00112ADA"/>
    <w:rsid w:val="00114588"/>
    <w:rsid w:val="001148CF"/>
    <w:rsid w:val="00115A58"/>
    <w:rsid w:val="00116AD2"/>
    <w:rsid w:val="0011789F"/>
    <w:rsid w:val="0012028E"/>
    <w:rsid w:val="00120AE8"/>
    <w:rsid w:val="00120FA2"/>
    <w:rsid w:val="0012128D"/>
    <w:rsid w:val="00121540"/>
    <w:rsid w:val="001225C8"/>
    <w:rsid w:val="0012274A"/>
    <w:rsid w:val="0012278E"/>
    <w:rsid w:val="00124972"/>
    <w:rsid w:val="00124E00"/>
    <w:rsid w:val="00125AB0"/>
    <w:rsid w:val="0012633F"/>
    <w:rsid w:val="001322C1"/>
    <w:rsid w:val="00132B5F"/>
    <w:rsid w:val="0013325A"/>
    <w:rsid w:val="00133F40"/>
    <w:rsid w:val="00134058"/>
    <w:rsid w:val="001345E3"/>
    <w:rsid w:val="0013511B"/>
    <w:rsid w:val="00135877"/>
    <w:rsid w:val="001372CE"/>
    <w:rsid w:val="00137488"/>
    <w:rsid w:val="00140F29"/>
    <w:rsid w:val="0014279C"/>
    <w:rsid w:val="00142E1E"/>
    <w:rsid w:val="001436C4"/>
    <w:rsid w:val="001441FD"/>
    <w:rsid w:val="001464B8"/>
    <w:rsid w:val="001464F6"/>
    <w:rsid w:val="00146F7B"/>
    <w:rsid w:val="00147602"/>
    <w:rsid w:val="00151337"/>
    <w:rsid w:val="00151ED4"/>
    <w:rsid w:val="001523FF"/>
    <w:rsid w:val="00152C95"/>
    <w:rsid w:val="00153CB4"/>
    <w:rsid w:val="00154631"/>
    <w:rsid w:val="001549E6"/>
    <w:rsid w:val="001553C9"/>
    <w:rsid w:val="00155F2C"/>
    <w:rsid w:val="00156051"/>
    <w:rsid w:val="001562D9"/>
    <w:rsid w:val="00156C72"/>
    <w:rsid w:val="00157B40"/>
    <w:rsid w:val="00161212"/>
    <w:rsid w:val="00163C08"/>
    <w:rsid w:val="00165356"/>
    <w:rsid w:val="00166518"/>
    <w:rsid w:val="001670C3"/>
    <w:rsid w:val="001705B5"/>
    <w:rsid w:val="00171375"/>
    <w:rsid w:val="0017314B"/>
    <w:rsid w:val="00175B89"/>
    <w:rsid w:val="00175E95"/>
    <w:rsid w:val="00175F10"/>
    <w:rsid w:val="00177890"/>
    <w:rsid w:val="00177CFF"/>
    <w:rsid w:val="00182B35"/>
    <w:rsid w:val="00184C67"/>
    <w:rsid w:val="00184E48"/>
    <w:rsid w:val="00185045"/>
    <w:rsid w:val="00185853"/>
    <w:rsid w:val="001873F2"/>
    <w:rsid w:val="00187AF7"/>
    <w:rsid w:val="00190152"/>
    <w:rsid w:val="00191150"/>
    <w:rsid w:val="00192448"/>
    <w:rsid w:val="001953DD"/>
    <w:rsid w:val="00196052"/>
    <w:rsid w:val="001967DF"/>
    <w:rsid w:val="00196F5E"/>
    <w:rsid w:val="001A01CC"/>
    <w:rsid w:val="001A1A5D"/>
    <w:rsid w:val="001A24FA"/>
    <w:rsid w:val="001A3BB4"/>
    <w:rsid w:val="001A3F05"/>
    <w:rsid w:val="001A57FE"/>
    <w:rsid w:val="001A5F22"/>
    <w:rsid w:val="001A6A11"/>
    <w:rsid w:val="001A6CDD"/>
    <w:rsid w:val="001B05F3"/>
    <w:rsid w:val="001B1F2D"/>
    <w:rsid w:val="001B2E55"/>
    <w:rsid w:val="001B2F6D"/>
    <w:rsid w:val="001B3668"/>
    <w:rsid w:val="001B3885"/>
    <w:rsid w:val="001B4674"/>
    <w:rsid w:val="001B6498"/>
    <w:rsid w:val="001B66D3"/>
    <w:rsid w:val="001C0559"/>
    <w:rsid w:val="001C0FBB"/>
    <w:rsid w:val="001C14DF"/>
    <w:rsid w:val="001C4F15"/>
    <w:rsid w:val="001C5B49"/>
    <w:rsid w:val="001C5F81"/>
    <w:rsid w:val="001D054E"/>
    <w:rsid w:val="001D106E"/>
    <w:rsid w:val="001D2EFD"/>
    <w:rsid w:val="001D3B20"/>
    <w:rsid w:val="001D3B6B"/>
    <w:rsid w:val="001D6151"/>
    <w:rsid w:val="001E2194"/>
    <w:rsid w:val="001E3289"/>
    <w:rsid w:val="001E354C"/>
    <w:rsid w:val="001E49EB"/>
    <w:rsid w:val="001E531D"/>
    <w:rsid w:val="001E58D2"/>
    <w:rsid w:val="001E7538"/>
    <w:rsid w:val="001F1D72"/>
    <w:rsid w:val="001F30E0"/>
    <w:rsid w:val="001F437A"/>
    <w:rsid w:val="001F5CCC"/>
    <w:rsid w:val="001F5E66"/>
    <w:rsid w:val="001F6C76"/>
    <w:rsid w:val="00201986"/>
    <w:rsid w:val="00201FDC"/>
    <w:rsid w:val="002072BA"/>
    <w:rsid w:val="002108AC"/>
    <w:rsid w:val="00213201"/>
    <w:rsid w:val="00214C91"/>
    <w:rsid w:val="00220DAA"/>
    <w:rsid w:val="0022123E"/>
    <w:rsid w:val="0022170A"/>
    <w:rsid w:val="00221C58"/>
    <w:rsid w:val="00226837"/>
    <w:rsid w:val="00232925"/>
    <w:rsid w:val="00233279"/>
    <w:rsid w:val="00233D46"/>
    <w:rsid w:val="0023491E"/>
    <w:rsid w:val="00234951"/>
    <w:rsid w:val="00236BDD"/>
    <w:rsid w:val="0024067C"/>
    <w:rsid w:val="00240ED7"/>
    <w:rsid w:val="002427C6"/>
    <w:rsid w:val="0024435D"/>
    <w:rsid w:val="00244E22"/>
    <w:rsid w:val="00247393"/>
    <w:rsid w:val="00247CA1"/>
    <w:rsid w:val="0025148D"/>
    <w:rsid w:val="002531A1"/>
    <w:rsid w:val="00253C90"/>
    <w:rsid w:val="00257113"/>
    <w:rsid w:val="00257DBE"/>
    <w:rsid w:val="002638F5"/>
    <w:rsid w:val="00271074"/>
    <w:rsid w:val="00272722"/>
    <w:rsid w:val="00273719"/>
    <w:rsid w:val="00273CF0"/>
    <w:rsid w:val="00273EFF"/>
    <w:rsid w:val="00273F98"/>
    <w:rsid w:val="002749C2"/>
    <w:rsid w:val="00276E97"/>
    <w:rsid w:val="0028112C"/>
    <w:rsid w:val="002815CB"/>
    <w:rsid w:val="00281BC8"/>
    <w:rsid w:val="00282817"/>
    <w:rsid w:val="00282A38"/>
    <w:rsid w:val="00283067"/>
    <w:rsid w:val="00286FE5"/>
    <w:rsid w:val="002912C2"/>
    <w:rsid w:val="00292063"/>
    <w:rsid w:val="00292B27"/>
    <w:rsid w:val="00292B97"/>
    <w:rsid w:val="00292E0C"/>
    <w:rsid w:val="00293CF3"/>
    <w:rsid w:val="0029562A"/>
    <w:rsid w:val="00295C2B"/>
    <w:rsid w:val="002A0093"/>
    <w:rsid w:val="002A11FC"/>
    <w:rsid w:val="002A1DE9"/>
    <w:rsid w:val="002A31B8"/>
    <w:rsid w:val="002A322D"/>
    <w:rsid w:val="002A4692"/>
    <w:rsid w:val="002A610A"/>
    <w:rsid w:val="002A66A4"/>
    <w:rsid w:val="002A67A6"/>
    <w:rsid w:val="002A67BF"/>
    <w:rsid w:val="002A6EA6"/>
    <w:rsid w:val="002A6F27"/>
    <w:rsid w:val="002A7662"/>
    <w:rsid w:val="002B0237"/>
    <w:rsid w:val="002B0974"/>
    <w:rsid w:val="002B18CA"/>
    <w:rsid w:val="002B221F"/>
    <w:rsid w:val="002B34B5"/>
    <w:rsid w:val="002B436E"/>
    <w:rsid w:val="002B4416"/>
    <w:rsid w:val="002B49A0"/>
    <w:rsid w:val="002B67DB"/>
    <w:rsid w:val="002B699C"/>
    <w:rsid w:val="002B71E0"/>
    <w:rsid w:val="002B7433"/>
    <w:rsid w:val="002C02A5"/>
    <w:rsid w:val="002C03C9"/>
    <w:rsid w:val="002C05A0"/>
    <w:rsid w:val="002C16FC"/>
    <w:rsid w:val="002C199E"/>
    <w:rsid w:val="002C1FB3"/>
    <w:rsid w:val="002C1FE8"/>
    <w:rsid w:val="002C236B"/>
    <w:rsid w:val="002C414C"/>
    <w:rsid w:val="002C42D8"/>
    <w:rsid w:val="002C48E4"/>
    <w:rsid w:val="002C526E"/>
    <w:rsid w:val="002C52DA"/>
    <w:rsid w:val="002C6424"/>
    <w:rsid w:val="002C6A6E"/>
    <w:rsid w:val="002C6B83"/>
    <w:rsid w:val="002C7E3F"/>
    <w:rsid w:val="002D0148"/>
    <w:rsid w:val="002D110A"/>
    <w:rsid w:val="002D247E"/>
    <w:rsid w:val="002D3904"/>
    <w:rsid w:val="002D448A"/>
    <w:rsid w:val="002D6AA7"/>
    <w:rsid w:val="002D7223"/>
    <w:rsid w:val="002D75D6"/>
    <w:rsid w:val="002D7CF5"/>
    <w:rsid w:val="002E18F9"/>
    <w:rsid w:val="002E2457"/>
    <w:rsid w:val="002E24DE"/>
    <w:rsid w:val="002E33B6"/>
    <w:rsid w:val="002E3D45"/>
    <w:rsid w:val="002E4017"/>
    <w:rsid w:val="002E4561"/>
    <w:rsid w:val="002E5702"/>
    <w:rsid w:val="002E6C1B"/>
    <w:rsid w:val="002E74FF"/>
    <w:rsid w:val="002E778C"/>
    <w:rsid w:val="002E7DA4"/>
    <w:rsid w:val="002F17CE"/>
    <w:rsid w:val="002F189C"/>
    <w:rsid w:val="002F641E"/>
    <w:rsid w:val="0030002F"/>
    <w:rsid w:val="00301E2D"/>
    <w:rsid w:val="003020C9"/>
    <w:rsid w:val="0030214A"/>
    <w:rsid w:val="0030351C"/>
    <w:rsid w:val="0030455D"/>
    <w:rsid w:val="00304C18"/>
    <w:rsid w:val="0030667C"/>
    <w:rsid w:val="003069F9"/>
    <w:rsid w:val="003109AD"/>
    <w:rsid w:val="00310FF5"/>
    <w:rsid w:val="00311155"/>
    <w:rsid w:val="003144D1"/>
    <w:rsid w:val="00314C62"/>
    <w:rsid w:val="0031617D"/>
    <w:rsid w:val="0031718D"/>
    <w:rsid w:val="0032017E"/>
    <w:rsid w:val="00320C15"/>
    <w:rsid w:val="003215B0"/>
    <w:rsid w:val="003218FF"/>
    <w:rsid w:val="00321DC1"/>
    <w:rsid w:val="00322F79"/>
    <w:rsid w:val="00324086"/>
    <w:rsid w:val="003246D7"/>
    <w:rsid w:val="0032669A"/>
    <w:rsid w:val="0033172B"/>
    <w:rsid w:val="0033172E"/>
    <w:rsid w:val="003324FB"/>
    <w:rsid w:val="003328AF"/>
    <w:rsid w:val="003401F1"/>
    <w:rsid w:val="003402A3"/>
    <w:rsid w:val="0034125F"/>
    <w:rsid w:val="00341811"/>
    <w:rsid w:val="003422CC"/>
    <w:rsid w:val="003425B4"/>
    <w:rsid w:val="00344DDC"/>
    <w:rsid w:val="00345733"/>
    <w:rsid w:val="00345823"/>
    <w:rsid w:val="00346C98"/>
    <w:rsid w:val="003502BA"/>
    <w:rsid w:val="00351698"/>
    <w:rsid w:val="003519F7"/>
    <w:rsid w:val="0035356B"/>
    <w:rsid w:val="00354B4D"/>
    <w:rsid w:val="0035528C"/>
    <w:rsid w:val="003553A0"/>
    <w:rsid w:val="00357072"/>
    <w:rsid w:val="003600CE"/>
    <w:rsid w:val="00360E46"/>
    <w:rsid w:val="0036118D"/>
    <w:rsid w:val="003625CF"/>
    <w:rsid w:val="003626F2"/>
    <w:rsid w:val="0036449B"/>
    <w:rsid w:val="003646B9"/>
    <w:rsid w:val="00364AA8"/>
    <w:rsid w:val="00366144"/>
    <w:rsid w:val="00366503"/>
    <w:rsid w:val="00366537"/>
    <w:rsid w:val="00367511"/>
    <w:rsid w:val="00367E8A"/>
    <w:rsid w:val="003700C3"/>
    <w:rsid w:val="00370A63"/>
    <w:rsid w:val="0037137F"/>
    <w:rsid w:val="00373F18"/>
    <w:rsid w:val="00374519"/>
    <w:rsid w:val="0037707D"/>
    <w:rsid w:val="003770D3"/>
    <w:rsid w:val="00380CD9"/>
    <w:rsid w:val="00381BE7"/>
    <w:rsid w:val="00382731"/>
    <w:rsid w:val="00383051"/>
    <w:rsid w:val="003835A1"/>
    <w:rsid w:val="003849FB"/>
    <w:rsid w:val="00385AF2"/>
    <w:rsid w:val="00385B79"/>
    <w:rsid w:val="003878E8"/>
    <w:rsid w:val="00387FA1"/>
    <w:rsid w:val="003910F4"/>
    <w:rsid w:val="00391DA6"/>
    <w:rsid w:val="00396FBC"/>
    <w:rsid w:val="003A03BB"/>
    <w:rsid w:val="003A051A"/>
    <w:rsid w:val="003A2F5C"/>
    <w:rsid w:val="003A3893"/>
    <w:rsid w:val="003A4FC0"/>
    <w:rsid w:val="003A7F75"/>
    <w:rsid w:val="003B29C3"/>
    <w:rsid w:val="003B35AE"/>
    <w:rsid w:val="003B36F5"/>
    <w:rsid w:val="003B3A69"/>
    <w:rsid w:val="003B4B39"/>
    <w:rsid w:val="003B520E"/>
    <w:rsid w:val="003B556F"/>
    <w:rsid w:val="003B6560"/>
    <w:rsid w:val="003B7024"/>
    <w:rsid w:val="003B7E59"/>
    <w:rsid w:val="003C0465"/>
    <w:rsid w:val="003C1C55"/>
    <w:rsid w:val="003C1DE3"/>
    <w:rsid w:val="003C2AE5"/>
    <w:rsid w:val="003C2C88"/>
    <w:rsid w:val="003C479B"/>
    <w:rsid w:val="003C540A"/>
    <w:rsid w:val="003C6E36"/>
    <w:rsid w:val="003C74AB"/>
    <w:rsid w:val="003D16E4"/>
    <w:rsid w:val="003D2410"/>
    <w:rsid w:val="003D5C83"/>
    <w:rsid w:val="003D6A70"/>
    <w:rsid w:val="003D750A"/>
    <w:rsid w:val="003E00EA"/>
    <w:rsid w:val="003E1CD9"/>
    <w:rsid w:val="003E4B36"/>
    <w:rsid w:val="003E50FF"/>
    <w:rsid w:val="003E5B0A"/>
    <w:rsid w:val="003E6519"/>
    <w:rsid w:val="003E6E95"/>
    <w:rsid w:val="003E6EC9"/>
    <w:rsid w:val="003E716C"/>
    <w:rsid w:val="003E72F3"/>
    <w:rsid w:val="003E78EF"/>
    <w:rsid w:val="003F30DB"/>
    <w:rsid w:val="003F34D1"/>
    <w:rsid w:val="003F6361"/>
    <w:rsid w:val="003F7CAA"/>
    <w:rsid w:val="003F7ED3"/>
    <w:rsid w:val="00400F1C"/>
    <w:rsid w:val="004024EA"/>
    <w:rsid w:val="00402522"/>
    <w:rsid w:val="0040314C"/>
    <w:rsid w:val="004047B3"/>
    <w:rsid w:val="0040631B"/>
    <w:rsid w:val="00407310"/>
    <w:rsid w:val="00407A6F"/>
    <w:rsid w:val="00411D37"/>
    <w:rsid w:val="00413233"/>
    <w:rsid w:val="0041516F"/>
    <w:rsid w:val="00421356"/>
    <w:rsid w:val="00422079"/>
    <w:rsid w:val="0042284C"/>
    <w:rsid w:val="00423292"/>
    <w:rsid w:val="00423E93"/>
    <w:rsid w:val="004255CD"/>
    <w:rsid w:val="0042587F"/>
    <w:rsid w:val="00426825"/>
    <w:rsid w:val="00426A22"/>
    <w:rsid w:val="00430075"/>
    <w:rsid w:val="00430EE0"/>
    <w:rsid w:val="00431A95"/>
    <w:rsid w:val="00432E90"/>
    <w:rsid w:val="00432FBC"/>
    <w:rsid w:val="00435654"/>
    <w:rsid w:val="00435C2D"/>
    <w:rsid w:val="00436550"/>
    <w:rsid w:val="00436B11"/>
    <w:rsid w:val="004379F0"/>
    <w:rsid w:val="00437CD2"/>
    <w:rsid w:val="00440242"/>
    <w:rsid w:val="00442CF2"/>
    <w:rsid w:val="004433A1"/>
    <w:rsid w:val="00443E78"/>
    <w:rsid w:val="004443F7"/>
    <w:rsid w:val="00444694"/>
    <w:rsid w:val="0044533C"/>
    <w:rsid w:val="00445C93"/>
    <w:rsid w:val="00446686"/>
    <w:rsid w:val="004470A6"/>
    <w:rsid w:val="0045017D"/>
    <w:rsid w:val="004512AF"/>
    <w:rsid w:val="0045197F"/>
    <w:rsid w:val="00452962"/>
    <w:rsid w:val="00452A0E"/>
    <w:rsid w:val="00452ACE"/>
    <w:rsid w:val="00454E58"/>
    <w:rsid w:val="004554F2"/>
    <w:rsid w:val="004561D5"/>
    <w:rsid w:val="004562B9"/>
    <w:rsid w:val="004563F1"/>
    <w:rsid w:val="00457E27"/>
    <w:rsid w:val="00457F8F"/>
    <w:rsid w:val="00460363"/>
    <w:rsid w:val="00465DB2"/>
    <w:rsid w:val="00470CB2"/>
    <w:rsid w:val="004719B0"/>
    <w:rsid w:val="00472B9D"/>
    <w:rsid w:val="00472BA2"/>
    <w:rsid w:val="00472F89"/>
    <w:rsid w:val="0047432C"/>
    <w:rsid w:val="00474D16"/>
    <w:rsid w:val="0048004F"/>
    <w:rsid w:val="004806DD"/>
    <w:rsid w:val="00480BD8"/>
    <w:rsid w:val="004818D5"/>
    <w:rsid w:val="00482AEC"/>
    <w:rsid w:val="00483A3F"/>
    <w:rsid w:val="004843A8"/>
    <w:rsid w:val="00485267"/>
    <w:rsid w:val="00485DD3"/>
    <w:rsid w:val="0048663B"/>
    <w:rsid w:val="00486E83"/>
    <w:rsid w:val="004909C2"/>
    <w:rsid w:val="00492293"/>
    <w:rsid w:val="00493831"/>
    <w:rsid w:val="0049461F"/>
    <w:rsid w:val="0049518F"/>
    <w:rsid w:val="00495C55"/>
    <w:rsid w:val="00495D07"/>
    <w:rsid w:val="00497669"/>
    <w:rsid w:val="004976C9"/>
    <w:rsid w:val="00497F64"/>
    <w:rsid w:val="004A29AD"/>
    <w:rsid w:val="004A4D17"/>
    <w:rsid w:val="004A5DE6"/>
    <w:rsid w:val="004A5E67"/>
    <w:rsid w:val="004B0CDB"/>
    <w:rsid w:val="004B115D"/>
    <w:rsid w:val="004B2219"/>
    <w:rsid w:val="004B368D"/>
    <w:rsid w:val="004B3AB6"/>
    <w:rsid w:val="004B44E3"/>
    <w:rsid w:val="004B47B4"/>
    <w:rsid w:val="004B4871"/>
    <w:rsid w:val="004B4D5A"/>
    <w:rsid w:val="004B5CAF"/>
    <w:rsid w:val="004B68AC"/>
    <w:rsid w:val="004B75B0"/>
    <w:rsid w:val="004B7875"/>
    <w:rsid w:val="004B7E94"/>
    <w:rsid w:val="004C2294"/>
    <w:rsid w:val="004C27C8"/>
    <w:rsid w:val="004C397B"/>
    <w:rsid w:val="004C3B7D"/>
    <w:rsid w:val="004C780C"/>
    <w:rsid w:val="004C7F50"/>
    <w:rsid w:val="004D1B28"/>
    <w:rsid w:val="004D39CA"/>
    <w:rsid w:val="004D5DAD"/>
    <w:rsid w:val="004D5FCE"/>
    <w:rsid w:val="004D66FA"/>
    <w:rsid w:val="004D6EB7"/>
    <w:rsid w:val="004D7D0D"/>
    <w:rsid w:val="004E004C"/>
    <w:rsid w:val="004E1DDE"/>
    <w:rsid w:val="004E23CA"/>
    <w:rsid w:val="004E3E51"/>
    <w:rsid w:val="004E4D41"/>
    <w:rsid w:val="004E585D"/>
    <w:rsid w:val="004E62C4"/>
    <w:rsid w:val="004E6474"/>
    <w:rsid w:val="004F4049"/>
    <w:rsid w:val="004F4D7E"/>
    <w:rsid w:val="004F4DE4"/>
    <w:rsid w:val="004F6073"/>
    <w:rsid w:val="00500490"/>
    <w:rsid w:val="005014D5"/>
    <w:rsid w:val="00501927"/>
    <w:rsid w:val="005025EC"/>
    <w:rsid w:val="0050500B"/>
    <w:rsid w:val="005068FC"/>
    <w:rsid w:val="00506B87"/>
    <w:rsid w:val="0050740B"/>
    <w:rsid w:val="0050763B"/>
    <w:rsid w:val="005116D7"/>
    <w:rsid w:val="0051563E"/>
    <w:rsid w:val="005164A2"/>
    <w:rsid w:val="005166BD"/>
    <w:rsid w:val="00516C84"/>
    <w:rsid w:val="00517056"/>
    <w:rsid w:val="00517795"/>
    <w:rsid w:val="00521222"/>
    <w:rsid w:val="005213D4"/>
    <w:rsid w:val="00521C96"/>
    <w:rsid w:val="005240CA"/>
    <w:rsid w:val="00524A8E"/>
    <w:rsid w:val="00525D22"/>
    <w:rsid w:val="0052661B"/>
    <w:rsid w:val="00530AEB"/>
    <w:rsid w:val="00530B3D"/>
    <w:rsid w:val="005318C3"/>
    <w:rsid w:val="00533AA5"/>
    <w:rsid w:val="00537120"/>
    <w:rsid w:val="005377CE"/>
    <w:rsid w:val="00537FF9"/>
    <w:rsid w:val="00541D9A"/>
    <w:rsid w:val="005426A9"/>
    <w:rsid w:val="00543192"/>
    <w:rsid w:val="00544F7C"/>
    <w:rsid w:val="00545234"/>
    <w:rsid w:val="00546964"/>
    <w:rsid w:val="00547ECE"/>
    <w:rsid w:val="00551D34"/>
    <w:rsid w:val="005523A2"/>
    <w:rsid w:val="00552B91"/>
    <w:rsid w:val="00553275"/>
    <w:rsid w:val="005538E6"/>
    <w:rsid w:val="00553D05"/>
    <w:rsid w:val="00556654"/>
    <w:rsid w:val="00556ED5"/>
    <w:rsid w:val="00560B10"/>
    <w:rsid w:val="00561443"/>
    <w:rsid w:val="0056577E"/>
    <w:rsid w:val="00565E14"/>
    <w:rsid w:val="00565FA4"/>
    <w:rsid w:val="0056741E"/>
    <w:rsid w:val="0057107C"/>
    <w:rsid w:val="00571318"/>
    <w:rsid w:val="0057422C"/>
    <w:rsid w:val="00580864"/>
    <w:rsid w:val="00580CEC"/>
    <w:rsid w:val="00581656"/>
    <w:rsid w:val="0058168A"/>
    <w:rsid w:val="005818AA"/>
    <w:rsid w:val="00581945"/>
    <w:rsid w:val="00582626"/>
    <w:rsid w:val="005829DD"/>
    <w:rsid w:val="00582EA5"/>
    <w:rsid w:val="005831A5"/>
    <w:rsid w:val="0058347E"/>
    <w:rsid w:val="00583AF5"/>
    <w:rsid w:val="005846CA"/>
    <w:rsid w:val="00585232"/>
    <w:rsid w:val="00586007"/>
    <w:rsid w:val="00586E21"/>
    <w:rsid w:val="005910E5"/>
    <w:rsid w:val="00591313"/>
    <w:rsid w:val="00591BBA"/>
    <w:rsid w:val="005952B5"/>
    <w:rsid w:val="00595501"/>
    <w:rsid w:val="00595674"/>
    <w:rsid w:val="0059601C"/>
    <w:rsid w:val="005975FA"/>
    <w:rsid w:val="005A08C3"/>
    <w:rsid w:val="005A0AA0"/>
    <w:rsid w:val="005A1198"/>
    <w:rsid w:val="005A2BA4"/>
    <w:rsid w:val="005A331F"/>
    <w:rsid w:val="005A408F"/>
    <w:rsid w:val="005A79F9"/>
    <w:rsid w:val="005B09C4"/>
    <w:rsid w:val="005B619D"/>
    <w:rsid w:val="005B7C09"/>
    <w:rsid w:val="005C02B4"/>
    <w:rsid w:val="005C08B1"/>
    <w:rsid w:val="005C2097"/>
    <w:rsid w:val="005C2206"/>
    <w:rsid w:val="005C2795"/>
    <w:rsid w:val="005C3E3C"/>
    <w:rsid w:val="005C55BB"/>
    <w:rsid w:val="005C7B99"/>
    <w:rsid w:val="005D29F4"/>
    <w:rsid w:val="005D784D"/>
    <w:rsid w:val="005D7BCE"/>
    <w:rsid w:val="005E20A1"/>
    <w:rsid w:val="005E38F2"/>
    <w:rsid w:val="005E4459"/>
    <w:rsid w:val="005E5BBF"/>
    <w:rsid w:val="005E6A94"/>
    <w:rsid w:val="005E6DAF"/>
    <w:rsid w:val="005F1FC5"/>
    <w:rsid w:val="005F38B4"/>
    <w:rsid w:val="005F53A9"/>
    <w:rsid w:val="005F6676"/>
    <w:rsid w:val="005F6BE8"/>
    <w:rsid w:val="005F786F"/>
    <w:rsid w:val="005F79B8"/>
    <w:rsid w:val="005F7D5A"/>
    <w:rsid w:val="00600003"/>
    <w:rsid w:val="00604AD1"/>
    <w:rsid w:val="0060779B"/>
    <w:rsid w:val="006079A1"/>
    <w:rsid w:val="006100CA"/>
    <w:rsid w:val="006107F2"/>
    <w:rsid w:val="00611324"/>
    <w:rsid w:val="0061145F"/>
    <w:rsid w:val="006118A3"/>
    <w:rsid w:val="00611E40"/>
    <w:rsid w:val="0061207C"/>
    <w:rsid w:val="00612867"/>
    <w:rsid w:val="00613964"/>
    <w:rsid w:val="006139CE"/>
    <w:rsid w:val="00615893"/>
    <w:rsid w:val="006159E1"/>
    <w:rsid w:val="00616B27"/>
    <w:rsid w:val="006171A6"/>
    <w:rsid w:val="00617454"/>
    <w:rsid w:val="00620DA8"/>
    <w:rsid w:val="00621790"/>
    <w:rsid w:val="00623D2B"/>
    <w:rsid w:val="006268A8"/>
    <w:rsid w:val="00626C6F"/>
    <w:rsid w:val="00626CBC"/>
    <w:rsid w:val="00626DFF"/>
    <w:rsid w:val="00627AF4"/>
    <w:rsid w:val="00630662"/>
    <w:rsid w:val="00630749"/>
    <w:rsid w:val="00635798"/>
    <w:rsid w:val="00636091"/>
    <w:rsid w:val="00636BA8"/>
    <w:rsid w:val="00637217"/>
    <w:rsid w:val="00637888"/>
    <w:rsid w:val="0064117E"/>
    <w:rsid w:val="0064156A"/>
    <w:rsid w:val="006415F9"/>
    <w:rsid w:val="006423E5"/>
    <w:rsid w:val="00642419"/>
    <w:rsid w:val="006429AA"/>
    <w:rsid w:val="00644D5D"/>
    <w:rsid w:val="00646C22"/>
    <w:rsid w:val="0065076B"/>
    <w:rsid w:val="00650A4C"/>
    <w:rsid w:val="006521EC"/>
    <w:rsid w:val="00653AF7"/>
    <w:rsid w:val="00653DAB"/>
    <w:rsid w:val="006574EB"/>
    <w:rsid w:val="00657F11"/>
    <w:rsid w:val="00660AA3"/>
    <w:rsid w:val="00660B46"/>
    <w:rsid w:val="00661C62"/>
    <w:rsid w:val="00661D3A"/>
    <w:rsid w:val="00662069"/>
    <w:rsid w:val="00664755"/>
    <w:rsid w:val="00664988"/>
    <w:rsid w:val="00666B35"/>
    <w:rsid w:val="006701BB"/>
    <w:rsid w:val="006728BE"/>
    <w:rsid w:val="006733A1"/>
    <w:rsid w:val="00673606"/>
    <w:rsid w:val="00673B30"/>
    <w:rsid w:val="00674479"/>
    <w:rsid w:val="00674FCD"/>
    <w:rsid w:val="006752CA"/>
    <w:rsid w:val="00676A67"/>
    <w:rsid w:val="006776ED"/>
    <w:rsid w:val="0068016F"/>
    <w:rsid w:val="00680725"/>
    <w:rsid w:val="006822D8"/>
    <w:rsid w:val="00684BE1"/>
    <w:rsid w:val="0068739C"/>
    <w:rsid w:val="0068793B"/>
    <w:rsid w:val="00687B18"/>
    <w:rsid w:val="00692202"/>
    <w:rsid w:val="00692A5D"/>
    <w:rsid w:val="00692F80"/>
    <w:rsid w:val="00693859"/>
    <w:rsid w:val="00693954"/>
    <w:rsid w:val="006964C6"/>
    <w:rsid w:val="00696FFD"/>
    <w:rsid w:val="006A0BFD"/>
    <w:rsid w:val="006A2530"/>
    <w:rsid w:val="006A2616"/>
    <w:rsid w:val="006A2C9E"/>
    <w:rsid w:val="006A31A6"/>
    <w:rsid w:val="006A3B83"/>
    <w:rsid w:val="006A48A1"/>
    <w:rsid w:val="006A4AB0"/>
    <w:rsid w:val="006A5844"/>
    <w:rsid w:val="006A5FBE"/>
    <w:rsid w:val="006A74FC"/>
    <w:rsid w:val="006B059E"/>
    <w:rsid w:val="006B078C"/>
    <w:rsid w:val="006B1074"/>
    <w:rsid w:val="006B1584"/>
    <w:rsid w:val="006B2FF1"/>
    <w:rsid w:val="006B3D8C"/>
    <w:rsid w:val="006B58DF"/>
    <w:rsid w:val="006B5A74"/>
    <w:rsid w:val="006B5E80"/>
    <w:rsid w:val="006C010B"/>
    <w:rsid w:val="006C33BD"/>
    <w:rsid w:val="006C500C"/>
    <w:rsid w:val="006C5359"/>
    <w:rsid w:val="006C5998"/>
    <w:rsid w:val="006C76E4"/>
    <w:rsid w:val="006D060D"/>
    <w:rsid w:val="006D0808"/>
    <w:rsid w:val="006D10C0"/>
    <w:rsid w:val="006D1FBB"/>
    <w:rsid w:val="006D3E4F"/>
    <w:rsid w:val="006D638F"/>
    <w:rsid w:val="006D7219"/>
    <w:rsid w:val="006E0088"/>
    <w:rsid w:val="006E089B"/>
    <w:rsid w:val="006E1FA2"/>
    <w:rsid w:val="006E219A"/>
    <w:rsid w:val="006E306F"/>
    <w:rsid w:val="006E3F1D"/>
    <w:rsid w:val="006E4C0F"/>
    <w:rsid w:val="006E6442"/>
    <w:rsid w:val="006E672C"/>
    <w:rsid w:val="006E672F"/>
    <w:rsid w:val="006F0468"/>
    <w:rsid w:val="006F0DC4"/>
    <w:rsid w:val="006F2EB1"/>
    <w:rsid w:val="006F65DA"/>
    <w:rsid w:val="006F6A9C"/>
    <w:rsid w:val="006F6C1A"/>
    <w:rsid w:val="0070115B"/>
    <w:rsid w:val="00703139"/>
    <w:rsid w:val="00703AAA"/>
    <w:rsid w:val="00704A83"/>
    <w:rsid w:val="00705EDD"/>
    <w:rsid w:val="007065B1"/>
    <w:rsid w:val="007114C0"/>
    <w:rsid w:val="00711C28"/>
    <w:rsid w:val="00713FD8"/>
    <w:rsid w:val="007143C4"/>
    <w:rsid w:val="0071536B"/>
    <w:rsid w:val="0071538A"/>
    <w:rsid w:val="0071765C"/>
    <w:rsid w:val="00717989"/>
    <w:rsid w:val="00717BFE"/>
    <w:rsid w:val="007200EA"/>
    <w:rsid w:val="0072094A"/>
    <w:rsid w:val="00720BE1"/>
    <w:rsid w:val="00721577"/>
    <w:rsid w:val="00721924"/>
    <w:rsid w:val="007225D5"/>
    <w:rsid w:val="00722B04"/>
    <w:rsid w:val="00723091"/>
    <w:rsid w:val="00723901"/>
    <w:rsid w:val="007250D1"/>
    <w:rsid w:val="0072792D"/>
    <w:rsid w:val="00731564"/>
    <w:rsid w:val="007325B1"/>
    <w:rsid w:val="00732CB7"/>
    <w:rsid w:val="00733B7D"/>
    <w:rsid w:val="00734E7A"/>
    <w:rsid w:val="0073504B"/>
    <w:rsid w:val="00737115"/>
    <w:rsid w:val="00741AA6"/>
    <w:rsid w:val="00742925"/>
    <w:rsid w:val="00742C32"/>
    <w:rsid w:val="00743B1F"/>
    <w:rsid w:val="00745BBE"/>
    <w:rsid w:val="00745EFE"/>
    <w:rsid w:val="00746104"/>
    <w:rsid w:val="00747237"/>
    <w:rsid w:val="00747856"/>
    <w:rsid w:val="007500F5"/>
    <w:rsid w:val="0075060F"/>
    <w:rsid w:val="007513A7"/>
    <w:rsid w:val="00752F4B"/>
    <w:rsid w:val="0075356A"/>
    <w:rsid w:val="007540C9"/>
    <w:rsid w:val="00754192"/>
    <w:rsid w:val="007602A1"/>
    <w:rsid w:val="00760E68"/>
    <w:rsid w:val="00761E2A"/>
    <w:rsid w:val="00762BBE"/>
    <w:rsid w:val="0076376B"/>
    <w:rsid w:val="00765329"/>
    <w:rsid w:val="007661DB"/>
    <w:rsid w:val="00767373"/>
    <w:rsid w:val="0077189A"/>
    <w:rsid w:val="00773BD1"/>
    <w:rsid w:val="0077653D"/>
    <w:rsid w:val="00781609"/>
    <w:rsid w:val="00783811"/>
    <w:rsid w:val="00785C3B"/>
    <w:rsid w:val="00786413"/>
    <w:rsid w:val="00786528"/>
    <w:rsid w:val="0078673F"/>
    <w:rsid w:val="00786B6C"/>
    <w:rsid w:val="00786E50"/>
    <w:rsid w:val="00790EAB"/>
    <w:rsid w:val="007919B8"/>
    <w:rsid w:val="00793715"/>
    <w:rsid w:val="007938F2"/>
    <w:rsid w:val="00794190"/>
    <w:rsid w:val="00795C32"/>
    <w:rsid w:val="00796289"/>
    <w:rsid w:val="00796708"/>
    <w:rsid w:val="00797D36"/>
    <w:rsid w:val="007A140A"/>
    <w:rsid w:val="007A1A2D"/>
    <w:rsid w:val="007A2367"/>
    <w:rsid w:val="007A462E"/>
    <w:rsid w:val="007A4DFC"/>
    <w:rsid w:val="007A5E0C"/>
    <w:rsid w:val="007A622E"/>
    <w:rsid w:val="007A6639"/>
    <w:rsid w:val="007A79D7"/>
    <w:rsid w:val="007A7ED7"/>
    <w:rsid w:val="007B0D3D"/>
    <w:rsid w:val="007B2CC8"/>
    <w:rsid w:val="007B31DF"/>
    <w:rsid w:val="007B413D"/>
    <w:rsid w:val="007B48E1"/>
    <w:rsid w:val="007B5D5E"/>
    <w:rsid w:val="007B6ADE"/>
    <w:rsid w:val="007B7877"/>
    <w:rsid w:val="007B7CDD"/>
    <w:rsid w:val="007C22BB"/>
    <w:rsid w:val="007C3777"/>
    <w:rsid w:val="007C4489"/>
    <w:rsid w:val="007C719B"/>
    <w:rsid w:val="007C77C1"/>
    <w:rsid w:val="007C7AB8"/>
    <w:rsid w:val="007D1902"/>
    <w:rsid w:val="007D1B9C"/>
    <w:rsid w:val="007D1F5D"/>
    <w:rsid w:val="007D2D63"/>
    <w:rsid w:val="007D39A6"/>
    <w:rsid w:val="007D4EB1"/>
    <w:rsid w:val="007D5656"/>
    <w:rsid w:val="007D5F42"/>
    <w:rsid w:val="007D6515"/>
    <w:rsid w:val="007D655F"/>
    <w:rsid w:val="007D7896"/>
    <w:rsid w:val="007E2246"/>
    <w:rsid w:val="007E2793"/>
    <w:rsid w:val="007E3DC0"/>
    <w:rsid w:val="007E44A3"/>
    <w:rsid w:val="007E49CC"/>
    <w:rsid w:val="007E5A25"/>
    <w:rsid w:val="007F0C02"/>
    <w:rsid w:val="007F1E0F"/>
    <w:rsid w:val="007F350E"/>
    <w:rsid w:val="007F35FF"/>
    <w:rsid w:val="007F3C35"/>
    <w:rsid w:val="007F5D6E"/>
    <w:rsid w:val="007F7772"/>
    <w:rsid w:val="0080080B"/>
    <w:rsid w:val="00803884"/>
    <w:rsid w:val="00803ED1"/>
    <w:rsid w:val="00804DCC"/>
    <w:rsid w:val="008069F9"/>
    <w:rsid w:val="00806CCF"/>
    <w:rsid w:val="00810687"/>
    <w:rsid w:val="0081087C"/>
    <w:rsid w:val="00815D69"/>
    <w:rsid w:val="00816BA0"/>
    <w:rsid w:val="00821125"/>
    <w:rsid w:val="0082277F"/>
    <w:rsid w:val="00823508"/>
    <w:rsid w:val="008262A4"/>
    <w:rsid w:val="00830DF5"/>
    <w:rsid w:val="00830ECF"/>
    <w:rsid w:val="008337C1"/>
    <w:rsid w:val="008351C5"/>
    <w:rsid w:val="00835F1B"/>
    <w:rsid w:val="00837531"/>
    <w:rsid w:val="008379CA"/>
    <w:rsid w:val="00840E2A"/>
    <w:rsid w:val="00841C9C"/>
    <w:rsid w:val="008426C3"/>
    <w:rsid w:val="00842E18"/>
    <w:rsid w:val="00843F0E"/>
    <w:rsid w:val="00844495"/>
    <w:rsid w:val="008466B9"/>
    <w:rsid w:val="0084700C"/>
    <w:rsid w:val="00850E73"/>
    <w:rsid w:val="00852997"/>
    <w:rsid w:val="008568B7"/>
    <w:rsid w:val="00860A6C"/>
    <w:rsid w:val="008623A6"/>
    <w:rsid w:val="008627A7"/>
    <w:rsid w:val="00862D50"/>
    <w:rsid w:val="00862DB7"/>
    <w:rsid w:val="00863536"/>
    <w:rsid w:val="00863675"/>
    <w:rsid w:val="00863BAB"/>
    <w:rsid w:val="0086425E"/>
    <w:rsid w:val="008656F9"/>
    <w:rsid w:val="00865782"/>
    <w:rsid w:val="008702EB"/>
    <w:rsid w:val="00870B62"/>
    <w:rsid w:val="00870BBF"/>
    <w:rsid w:val="00871018"/>
    <w:rsid w:val="00872118"/>
    <w:rsid w:val="00874339"/>
    <w:rsid w:val="008761A3"/>
    <w:rsid w:val="00876ED2"/>
    <w:rsid w:val="0087787A"/>
    <w:rsid w:val="00877B2B"/>
    <w:rsid w:val="00880749"/>
    <w:rsid w:val="008808B7"/>
    <w:rsid w:val="0088119C"/>
    <w:rsid w:val="008833FF"/>
    <w:rsid w:val="0088387B"/>
    <w:rsid w:val="00884FA0"/>
    <w:rsid w:val="00885D2C"/>
    <w:rsid w:val="00886506"/>
    <w:rsid w:val="008867FD"/>
    <w:rsid w:val="00893C22"/>
    <w:rsid w:val="00893CE2"/>
    <w:rsid w:val="0089415F"/>
    <w:rsid w:val="0089579E"/>
    <w:rsid w:val="00895F59"/>
    <w:rsid w:val="00896C4E"/>
    <w:rsid w:val="0089713E"/>
    <w:rsid w:val="008A1AF6"/>
    <w:rsid w:val="008A313F"/>
    <w:rsid w:val="008A719F"/>
    <w:rsid w:val="008A7B06"/>
    <w:rsid w:val="008B0C36"/>
    <w:rsid w:val="008B1FB2"/>
    <w:rsid w:val="008B2236"/>
    <w:rsid w:val="008B3062"/>
    <w:rsid w:val="008B425E"/>
    <w:rsid w:val="008B64F9"/>
    <w:rsid w:val="008C0EFE"/>
    <w:rsid w:val="008C3426"/>
    <w:rsid w:val="008C6E78"/>
    <w:rsid w:val="008C758D"/>
    <w:rsid w:val="008C7C23"/>
    <w:rsid w:val="008D0A05"/>
    <w:rsid w:val="008D14C5"/>
    <w:rsid w:val="008D20B6"/>
    <w:rsid w:val="008D25E7"/>
    <w:rsid w:val="008D30E9"/>
    <w:rsid w:val="008D599F"/>
    <w:rsid w:val="008D7F4D"/>
    <w:rsid w:val="008E0DA4"/>
    <w:rsid w:val="008E2562"/>
    <w:rsid w:val="008E2645"/>
    <w:rsid w:val="008E5F2C"/>
    <w:rsid w:val="008E628E"/>
    <w:rsid w:val="008E6AA9"/>
    <w:rsid w:val="008E6BEF"/>
    <w:rsid w:val="008E791A"/>
    <w:rsid w:val="008F1A8A"/>
    <w:rsid w:val="008F1D6A"/>
    <w:rsid w:val="008F1FA5"/>
    <w:rsid w:val="008F5172"/>
    <w:rsid w:val="008F61CC"/>
    <w:rsid w:val="008F7FB0"/>
    <w:rsid w:val="009002A9"/>
    <w:rsid w:val="009017EE"/>
    <w:rsid w:val="00901A58"/>
    <w:rsid w:val="0090389B"/>
    <w:rsid w:val="00903B21"/>
    <w:rsid w:val="00905CA1"/>
    <w:rsid w:val="00905D99"/>
    <w:rsid w:val="0090667B"/>
    <w:rsid w:val="00910D8E"/>
    <w:rsid w:val="00911564"/>
    <w:rsid w:val="00914097"/>
    <w:rsid w:val="00915FB2"/>
    <w:rsid w:val="0091632D"/>
    <w:rsid w:val="00916798"/>
    <w:rsid w:val="00920183"/>
    <w:rsid w:val="0092134B"/>
    <w:rsid w:val="00921A2F"/>
    <w:rsid w:val="00922415"/>
    <w:rsid w:val="009231EA"/>
    <w:rsid w:val="00926849"/>
    <w:rsid w:val="00926F2D"/>
    <w:rsid w:val="00927740"/>
    <w:rsid w:val="0093152B"/>
    <w:rsid w:val="00931E7C"/>
    <w:rsid w:val="00932792"/>
    <w:rsid w:val="00933378"/>
    <w:rsid w:val="009343A3"/>
    <w:rsid w:val="00934487"/>
    <w:rsid w:val="009346E2"/>
    <w:rsid w:val="00935242"/>
    <w:rsid w:val="00935850"/>
    <w:rsid w:val="00935D11"/>
    <w:rsid w:val="009376EE"/>
    <w:rsid w:val="0094027F"/>
    <w:rsid w:val="00942DAA"/>
    <w:rsid w:val="00943D5C"/>
    <w:rsid w:val="009455A9"/>
    <w:rsid w:val="009464CF"/>
    <w:rsid w:val="00946541"/>
    <w:rsid w:val="00947DC2"/>
    <w:rsid w:val="00947F35"/>
    <w:rsid w:val="00950A19"/>
    <w:rsid w:val="009514E7"/>
    <w:rsid w:val="00953227"/>
    <w:rsid w:val="00954A6C"/>
    <w:rsid w:val="00957860"/>
    <w:rsid w:val="00957C5C"/>
    <w:rsid w:val="00960791"/>
    <w:rsid w:val="00960C75"/>
    <w:rsid w:val="00961128"/>
    <w:rsid w:val="00962C24"/>
    <w:rsid w:val="009635B6"/>
    <w:rsid w:val="009669BD"/>
    <w:rsid w:val="009672BA"/>
    <w:rsid w:val="00970173"/>
    <w:rsid w:val="0097072B"/>
    <w:rsid w:val="00972A4C"/>
    <w:rsid w:val="0097635C"/>
    <w:rsid w:val="00976F13"/>
    <w:rsid w:val="00980A84"/>
    <w:rsid w:val="00980B6B"/>
    <w:rsid w:val="009811BE"/>
    <w:rsid w:val="00981203"/>
    <w:rsid w:val="00982608"/>
    <w:rsid w:val="00982F4B"/>
    <w:rsid w:val="00983473"/>
    <w:rsid w:val="009856F4"/>
    <w:rsid w:val="00985DB2"/>
    <w:rsid w:val="00986295"/>
    <w:rsid w:val="00987560"/>
    <w:rsid w:val="00990568"/>
    <w:rsid w:val="0099060C"/>
    <w:rsid w:val="009948C2"/>
    <w:rsid w:val="00994A9D"/>
    <w:rsid w:val="009950F1"/>
    <w:rsid w:val="00995C1C"/>
    <w:rsid w:val="00996971"/>
    <w:rsid w:val="009974E1"/>
    <w:rsid w:val="00997740"/>
    <w:rsid w:val="009A0862"/>
    <w:rsid w:val="009A164E"/>
    <w:rsid w:val="009A309F"/>
    <w:rsid w:val="009A311A"/>
    <w:rsid w:val="009A33EC"/>
    <w:rsid w:val="009A3E92"/>
    <w:rsid w:val="009A469A"/>
    <w:rsid w:val="009A5AB7"/>
    <w:rsid w:val="009A730B"/>
    <w:rsid w:val="009B0B67"/>
    <w:rsid w:val="009B0D9E"/>
    <w:rsid w:val="009B112F"/>
    <w:rsid w:val="009B18BD"/>
    <w:rsid w:val="009B2E58"/>
    <w:rsid w:val="009B3CB2"/>
    <w:rsid w:val="009B3E64"/>
    <w:rsid w:val="009B42F3"/>
    <w:rsid w:val="009B7719"/>
    <w:rsid w:val="009B7CC8"/>
    <w:rsid w:val="009C040F"/>
    <w:rsid w:val="009C0D40"/>
    <w:rsid w:val="009C187E"/>
    <w:rsid w:val="009C1C43"/>
    <w:rsid w:val="009C39F9"/>
    <w:rsid w:val="009C5170"/>
    <w:rsid w:val="009C5242"/>
    <w:rsid w:val="009C6928"/>
    <w:rsid w:val="009C6AB2"/>
    <w:rsid w:val="009C6DF1"/>
    <w:rsid w:val="009C7D4F"/>
    <w:rsid w:val="009C7F90"/>
    <w:rsid w:val="009D06CA"/>
    <w:rsid w:val="009D0F37"/>
    <w:rsid w:val="009D144E"/>
    <w:rsid w:val="009D196B"/>
    <w:rsid w:val="009D1D4D"/>
    <w:rsid w:val="009D1FB0"/>
    <w:rsid w:val="009D3411"/>
    <w:rsid w:val="009D7660"/>
    <w:rsid w:val="009E0471"/>
    <w:rsid w:val="009E0587"/>
    <w:rsid w:val="009E177D"/>
    <w:rsid w:val="009E1CBC"/>
    <w:rsid w:val="009E24B2"/>
    <w:rsid w:val="009E299E"/>
    <w:rsid w:val="009E360E"/>
    <w:rsid w:val="009E42DB"/>
    <w:rsid w:val="009E4537"/>
    <w:rsid w:val="009E473E"/>
    <w:rsid w:val="009E60C0"/>
    <w:rsid w:val="009E62B0"/>
    <w:rsid w:val="009E683B"/>
    <w:rsid w:val="009E7176"/>
    <w:rsid w:val="009E79B6"/>
    <w:rsid w:val="009E7C7A"/>
    <w:rsid w:val="009F10D8"/>
    <w:rsid w:val="009F13A2"/>
    <w:rsid w:val="009F3542"/>
    <w:rsid w:val="009F39A1"/>
    <w:rsid w:val="009F3AF0"/>
    <w:rsid w:val="009F4C6E"/>
    <w:rsid w:val="009F52EA"/>
    <w:rsid w:val="009F5DE6"/>
    <w:rsid w:val="009F6EE5"/>
    <w:rsid w:val="009F739F"/>
    <w:rsid w:val="00A004C4"/>
    <w:rsid w:val="00A006BA"/>
    <w:rsid w:val="00A024AD"/>
    <w:rsid w:val="00A025FD"/>
    <w:rsid w:val="00A02C8B"/>
    <w:rsid w:val="00A056D8"/>
    <w:rsid w:val="00A06D23"/>
    <w:rsid w:val="00A101C5"/>
    <w:rsid w:val="00A11C4A"/>
    <w:rsid w:val="00A12192"/>
    <w:rsid w:val="00A12EC9"/>
    <w:rsid w:val="00A15A98"/>
    <w:rsid w:val="00A16B63"/>
    <w:rsid w:val="00A219A8"/>
    <w:rsid w:val="00A2308B"/>
    <w:rsid w:val="00A236B1"/>
    <w:rsid w:val="00A23E82"/>
    <w:rsid w:val="00A257B0"/>
    <w:rsid w:val="00A2643B"/>
    <w:rsid w:val="00A329BA"/>
    <w:rsid w:val="00A34CD3"/>
    <w:rsid w:val="00A34D2F"/>
    <w:rsid w:val="00A359D1"/>
    <w:rsid w:val="00A36689"/>
    <w:rsid w:val="00A3694D"/>
    <w:rsid w:val="00A40216"/>
    <w:rsid w:val="00A42666"/>
    <w:rsid w:val="00A43611"/>
    <w:rsid w:val="00A45177"/>
    <w:rsid w:val="00A4608F"/>
    <w:rsid w:val="00A4633E"/>
    <w:rsid w:val="00A47113"/>
    <w:rsid w:val="00A47C71"/>
    <w:rsid w:val="00A500D2"/>
    <w:rsid w:val="00A51BF8"/>
    <w:rsid w:val="00A51D2C"/>
    <w:rsid w:val="00A52CBF"/>
    <w:rsid w:val="00A5359B"/>
    <w:rsid w:val="00A54CA2"/>
    <w:rsid w:val="00A55E66"/>
    <w:rsid w:val="00A60001"/>
    <w:rsid w:val="00A611F8"/>
    <w:rsid w:val="00A61A78"/>
    <w:rsid w:val="00A625EF"/>
    <w:rsid w:val="00A6542F"/>
    <w:rsid w:val="00A65A5F"/>
    <w:rsid w:val="00A65D3A"/>
    <w:rsid w:val="00A65F11"/>
    <w:rsid w:val="00A6718F"/>
    <w:rsid w:val="00A708AB"/>
    <w:rsid w:val="00A716DF"/>
    <w:rsid w:val="00A71769"/>
    <w:rsid w:val="00A73C58"/>
    <w:rsid w:val="00A74161"/>
    <w:rsid w:val="00A74C5E"/>
    <w:rsid w:val="00A751EE"/>
    <w:rsid w:val="00A75327"/>
    <w:rsid w:val="00A762C6"/>
    <w:rsid w:val="00A765FF"/>
    <w:rsid w:val="00A76C97"/>
    <w:rsid w:val="00A80133"/>
    <w:rsid w:val="00A82DE2"/>
    <w:rsid w:val="00A8306B"/>
    <w:rsid w:val="00A84770"/>
    <w:rsid w:val="00A848CB"/>
    <w:rsid w:val="00A84A71"/>
    <w:rsid w:val="00A86920"/>
    <w:rsid w:val="00A86F7B"/>
    <w:rsid w:val="00A8738D"/>
    <w:rsid w:val="00A874A2"/>
    <w:rsid w:val="00A92450"/>
    <w:rsid w:val="00A94FDB"/>
    <w:rsid w:val="00A95228"/>
    <w:rsid w:val="00A95A3C"/>
    <w:rsid w:val="00A97B79"/>
    <w:rsid w:val="00AA221F"/>
    <w:rsid w:val="00AA225F"/>
    <w:rsid w:val="00AA3291"/>
    <w:rsid w:val="00AA4898"/>
    <w:rsid w:val="00AA56FD"/>
    <w:rsid w:val="00AA6536"/>
    <w:rsid w:val="00AA7533"/>
    <w:rsid w:val="00AB010C"/>
    <w:rsid w:val="00AB0938"/>
    <w:rsid w:val="00AB0A7F"/>
    <w:rsid w:val="00AB161F"/>
    <w:rsid w:val="00AB18BF"/>
    <w:rsid w:val="00AB26D6"/>
    <w:rsid w:val="00AB308B"/>
    <w:rsid w:val="00AB3F69"/>
    <w:rsid w:val="00AB400E"/>
    <w:rsid w:val="00AB5380"/>
    <w:rsid w:val="00AB6AF4"/>
    <w:rsid w:val="00AB7D38"/>
    <w:rsid w:val="00AC084E"/>
    <w:rsid w:val="00AC238F"/>
    <w:rsid w:val="00AC2F33"/>
    <w:rsid w:val="00AC5266"/>
    <w:rsid w:val="00AC5C48"/>
    <w:rsid w:val="00AC635B"/>
    <w:rsid w:val="00AD1D6B"/>
    <w:rsid w:val="00AD1EE8"/>
    <w:rsid w:val="00AD2B41"/>
    <w:rsid w:val="00AD49E6"/>
    <w:rsid w:val="00AD4E6B"/>
    <w:rsid w:val="00AD71C8"/>
    <w:rsid w:val="00AD76E6"/>
    <w:rsid w:val="00AD7855"/>
    <w:rsid w:val="00AE0FB3"/>
    <w:rsid w:val="00AE2B08"/>
    <w:rsid w:val="00AE4D01"/>
    <w:rsid w:val="00AE6088"/>
    <w:rsid w:val="00AE60A8"/>
    <w:rsid w:val="00AE75B2"/>
    <w:rsid w:val="00AF0708"/>
    <w:rsid w:val="00AF219B"/>
    <w:rsid w:val="00AF3588"/>
    <w:rsid w:val="00AF499F"/>
    <w:rsid w:val="00AF554B"/>
    <w:rsid w:val="00AF707A"/>
    <w:rsid w:val="00AF78AA"/>
    <w:rsid w:val="00B01B0C"/>
    <w:rsid w:val="00B029AB"/>
    <w:rsid w:val="00B02AC0"/>
    <w:rsid w:val="00B02EB5"/>
    <w:rsid w:val="00B0463E"/>
    <w:rsid w:val="00B05831"/>
    <w:rsid w:val="00B05D3F"/>
    <w:rsid w:val="00B06E04"/>
    <w:rsid w:val="00B07557"/>
    <w:rsid w:val="00B10C30"/>
    <w:rsid w:val="00B11BEB"/>
    <w:rsid w:val="00B11D39"/>
    <w:rsid w:val="00B121E6"/>
    <w:rsid w:val="00B14404"/>
    <w:rsid w:val="00B15615"/>
    <w:rsid w:val="00B15CF1"/>
    <w:rsid w:val="00B17015"/>
    <w:rsid w:val="00B234B0"/>
    <w:rsid w:val="00B2435F"/>
    <w:rsid w:val="00B24868"/>
    <w:rsid w:val="00B267DF"/>
    <w:rsid w:val="00B26C60"/>
    <w:rsid w:val="00B308AE"/>
    <w:rsid w:val="00B316B2"/>
    <w:rsid w:val="00B3488E"/>
    <w:rsid w:val="00B34DED"/>
    <w:rsid w:val="00B4099E"/>
    <w:rsid w:val="00B42194"/>
    <w:rsid w:val="00B426CD"/>
    <w:rsid w:val="00B42C08"/>
    <w:rsid w:val="00B430C3"/>
    <w:rsid w:val="00B44787"/>
    <w:rsid w:val="00B44E48"/>
    <w:rsid w:val="00B4613C"/>
    <w:rsid w:val="00B4694F"/>
    <w:rsid w:val="00B469D1"/>
    <w:rsid w:val="00B47DB4"/>
    <w:rsid w:val="00B5658E"/>
    <w:rsid w:val="00B575D2"/>
    <w:rsid w:val="00B60092"/>
    <w:rsid w:val="00B60DA0"/>
    <w:rsid w:val="00B61DFC"/>
    <w:rsid w:val="00B627F7"/>
    <w:rsid w:val="00B6304B"/>
    <w:rsid w:val="00B6479D"/>
    <w:rsid w:val="00B64D59"/>
    <w:rsid w:val="00B661F3"/>
    <w:rsid w:val="00B67C83"/>
    <w:rsid w:val="00B702D5"/>
    <w:rsid w:val="00B70659"/>
    <w:rsid w:val="00B70AAC"/>
    <w:rsid w:val="00B71930"/>
    <w:rsid w:val="00B71C0D"/>
    <w:rsid w:val="00B721E9"/>
    <w:rsid w:val="00B7307F"/>
    <w:rsid w:val="00B73753"/>
    <w:rsid w:val="00B74A36"/>
    <w:rsid w:val="00B75834"/>
    <w:rsid w:val="00B76248"/>
    <w:rsid w:val="00B7734C"/>
    <w:rsid w:val="00B778E8"/>
    <w:rsid w:val="00B8109D"/>
    <w:rsid w:val="00B81A2D"/>
    <w:rsid w:val="00B83361"/>
    <w:rsid w:val="00B8363D"/>
    <w:rsid w:val="00B83682"/>
    <w:rsid w:val="00B8518B"/>
    <w:rsid w:val="00B87DBD"/>
    <w:rsid w:val="00B9122F"/>
    <w:rsid w:val="00B91D6D"/>
    <w:rsid w:val="00B9336D"/>
    <w:rsid w:val="00B95F18"/>
    <w:rsid w:val="00B96430"/>
    <w:rsid w:val="00B96F9D"/>
    <w:rsid w:val="00B9714A"/>
    <w:rsid w:val="00BA1352"/>
    <w:rsid w:val="00BA1386"/>
    <w:rsid w:val="00BA1873"/>
    <w:rsid w:val="00BA293A"/>
    <w:rsid w:val="00BA3C5B"/>
    <w:rsid w:val="00BA795A"/>
    <w:rsid w:val="00BB092E"/>
    <w:rsid w:val="00BB09E6"/>
    <w:rsid w:val="00BB0ECA"/>
    <w:rsid w:val="00BB2063"/>
    <w:rsid w:val="00BB2A60"/>
    <w:rsid w:val="00BB2C09"/>
    <w:rsid w:val="00BB302B"/>
    <w:rsid w:val="00BB306E"/>
    <w:rsid w:val="00BB5273"/>
    <w:rsid w:val="00BB52E6"/>
    <w:rsid w:val="00BB7166"/>
    <w:rsid w:val="00BC0EBB"/>
    <w:rsid w:val="00BC13C1"/>
    <w:rsid w:val="00BC226D"/>
    <w:rsid w:val="00BC3899"/>
    <w:rsid w:val="00BC5141"/>
    <w:rsid w:val="00BC53A2"/>
    <w:rsid w:val="00BC5831"/>
    <w:rsid w:val="00BC69C1"/>
    <w:rsid w:val="00BC7582"/>
    <w:rsid w:val="00BC7674"/>
    <w:rsid w:val="00BD0C81"/>
    <w:rsid w:val="00BD2391"/>
    <w:rsid w:val="00BD3838"/>
    <w:rsid w:val="00BD4655"/>
    <w:rsid w:val="00BD5368"/>
    <w:rsid w:val="00BD5F9B"/>
    <w:rsid w:val="00BD6C6F"/>
    <w:rsid w:val="00BE077F"/>
    <w:rsid w:val="00BE1B5F"/>
    <w:rsid w:val="00BE1E9E"/>
    <w:rsid w:val="00BE26E6"/>
    <w:rsid w:val="00BE37D0"/>
    <w:rsid w:val="00BE5204"/>
    <w:rsid w:val="00BE561E"/>
    <w:rsid w:val="00BE7C03"/>
    <w:rsid w:val="00BF009B"/>
    <w:rsid w:val="00BF00F1"/>
    <w:rsid w:val="00BF0918"/>
    <w:rsid w:val="00BF1F2F"/>
    <w:rsid w:val="00BF24DA"/>
    <w:rsid w:val="00BF26B0"/>
    <w:rsid w:val="00BF3AD5"/>
    <w:rsid w:val="00BF518F"/>
    <w:rsid w:val="00BF59B3"/>
    <w:rsid w:val="00BF5A57"/>
    <w:rsid w:val="00BF6371"/>
    <w:rsid w:val="00BF6548"/>
    <w:rsid w:val="00BF7417"/>
    <w:rsid w:val="00C038DB"/>
    <w:rsid w:val="00C045E6"/>
    <w:rsid w:val="00C05DDD"/>
    <w:rsid w:val="00C066F1"/>
    <w:rsid w:val="00C07009"/>
    <w:rsid w:val="00C07213"/>
    <w:rsid w:val="00C07E28"/>
    <w:rsid w:val="00C10393"/>
    <w:rsid w:val="00C12171"/>
    <w:rsid w:val="00C1285F"/>
    <w:rsid w:val="00C1341B"/>
    <w:rsid w:val="00C13618"/>
    <w:rsid w:val="00C14CE1"/>
    <w:rsid w:val="00C15AD0"/>
    <w:rsid w:val="00C16BD9"/>
    <w:rsid w:val="00C17890"/>
    <w:rsid w:val="00C203BF"/>
    <w:rsid w:val="00C20BB3"/>
    <w:rsid w:val="00C21092"/>
    <w:rsid w:val="00C225A7"/>
    <w:rsid w:val="00C225F9"/>
    <w:rsid w:val="00C2266A"/>
    <w:rsid w:val="00C22CAD"/>
    <w:rsid w:val="00C22EAA"/>
    <w:rsid w:val="00C23403"/>
    <w:rsid w:val="00C23B1B"/>
    <w:rsid w:val="00C2631C"/>
    <w:rsid w:val="00C306B6"/>
    <w:rsid w:val="00C3107C"/>
    <w:rsid w:val="00C315D2"/>
    <w:rsid w:val="00C31F8C"/>
    <w:rsid w:val="00C342C4"/>
    <w:rsid w:val="00C342DA"/>
    <w:rsid w:val="00C40119"/>
    <w:rsid w:val="00C40722"/>
    <w:rsid w:val="00C419E2"/>
    <w:rsid w:val="00C424C0"/>
    <w:rsid w:val="00C42BE1"/>
    <w:rsid w:val="00C43312"/>
    <w:rsid w:val="00C4367F"/>
    <w:rsid w:val="00C44F58"/>
    <w:rsid w:val="00C46AA2"/>
    <w:rsid w:val="00C4735D"/>
    <w:rsid w:val="00C500B2"/>
    <w:rsid w:val="00C5457B"/>
    <w:rsid w:val="00C56915"/>
    <w:rsid w:val="00C57625"/>
    <w:rsid w:val="00C607E2"/>
    <w:rsid w:val="00C624EA"/>
    <w:rsid w:val="00C6326C"/>
    <w:rsid w:val="00C64243"/>
    <w:rsid w:val="00C64CFA"/>
    <w:rsid w:val="00C65536"/>
    <w:rsid w:val="00C65E48"/>
    <w:rsid w:val="00C67262"/>
    <w:rsid w:val="00C70700"/>
    <w:rsid w:val="00C7181E"/>
    <w:rsid w:val="00C73AA7"/>
    <w:rsid w:val="00C74076"/>
    <w:rsid w:val="00C754D2"/>
    <w:rsid w:val="00C76BE0"/>
    <w:rsid w:val="00C77D23"/>
    <w:rsid w:val="00C800D0"/>
    <w:rsid w:val="00C809EF"/>
    <w:rsid w:val="00C820FD"/>
    <w:rsid w:val="00C82120"/>
    <w:rsid w:val="00C82666"/>
    <w:rsid w:val="00C82E62"/>
    <w:rsid w:val="00C83241"/>
    <w:rsid w:val="00C83B54"/>
    <w:rsid w:val="00C843C9"/>
    <w:rsid w:val="00C84404"/>
    <w:rsid w:val="00C8471E"/>
    <w:rsid w:val="00C84FC6"/>
    <w:rsid w:val="00C873DF"/>
    <w:rsid w:val="00C87541"/>
    <w:rsid w:val="00C91A60"/>
    <w:rsid w:val="00C9392E"/>
    <w:rsid w:val="00C9406B"/>
    <w:rsid w:val="00C94E5B"/>
    <w:rsid w:val="00C9699B"/>
    <w:rsid w:val="00C9699E"/>
    <w:rsid w:val="00C97B86"/>
    <w:rsid w:val="00CA0F39"/>
    <w:rsid w:val="00CA2667"/>
    <w:rsid w:val="00CA2A17"/>
    <w:rsid w:val="00CA2E19"/>
    <w:rsid w:val="00CA4391"/>
    <w:rsid w:val="00CA50C9"/>
    <w:rsid w:val="00CA662A"/>
    <w:rsid w:val="00CA71F5"/>
    <w:rsid w:val="00CA79FD"/>
    <w:rsid w:val="00CA7F63"/>
    <w:rsid w:val="00CB2955"/>
    <w:rsid w:val="00CB2C4D"/>
    <w:rsid w:val="00CB324E"/>
    <w:rsid w:val="00CB455D"/>
    <w:rsid w:val="00CB5F87"/>
    <w:rsid w:val="00CB65DF"/>
    <w:rsid w:val="00CB6CA2"/>
    <w:rsid w:val="00CB6E88"/>
    <w:rsid w:val="00CB7825"/>
    <w:rsid w:val="00CC0897"/>
    <w:rsid w:val="00CC211B"/>
    <w:rsid w:val="00CC3148"/>
    <w:rsid w:val="00CC3C32"/>
    <w:rsid w:val="00CC4285"/>
    <w:rsid w:val="00CC43E7"/>
    <w:rsid w:val="00CC5A26"/>
    <w:rsid w:val="00CC5FAB"/>
    <w:rsid w:val="00CC661F"/>
    <w:rsid w:val="00CC70E5"/>
    <w:rsid w:val="00CD006C"/>
    <w:rsid w:val="00CD12CF"/>
    <w:rsid w:val="00CD1A99"/>
    <w:rsid w:val="00CD1C91"/>
    <w:rsid w:val="00CD22BC"/>
    <w:rsid w:val="00CD26D2"/>
    <w:rsid w:val="00CD3616"/>
    <w:rsid w:val="00CD5DF4"/>
    <w:rsid w:val="00CD7BE8"/>
    <w:rsid w:val="00CE1E6D"/>
    <w:rsid w:val="00CE28CE"/>
    <w:rsid w:val="00CE295F"/>
    <w:rsid w:val="00CE3BEA"/>
    <w:rsid w:val="00CE5257"/>
    <w:rsid w:val="00CE5E72"/>
    <w:rsid w:val="00CF03D1"/>
    <w:rsid w:val="00CF09CB"/>
    <w:rsid w:val="00CF0B01"/>
    <w:rsid w:val="00CF1435"/>
    <w:rsid w:val="00CF2C30"/>
    <w:rsid w:val="00CF3914"/>
    <w:rsid w:val="00CF5241"/>
    <w:rsid w:val="00CF5672"/>
    <w:rsid w:val="00CF6650"/>
    <w:rsid w:val="00CF7ADD"/>
    <w:rsid w:val="00D002CD"/>
    <w:rsid w:val="00D007B0"/>
    <w:rsid w:val="00D01612"/>
    <w:rsid w:val="00D01E3A"/>
    <w:rsid w:val="00D0329A"/>
    <w:rsid w:val="00D037EE"/>
    <w:rsid w:val="00D05D19"/>
    <w:rsid w:val="00D07BE4"/>
    <w:rsid w:val="00D10023"/>
    <w:rsid w:val="00D1008B"/>
    <w:rsid w:val="00D10576"/>
    <w:rsid w:val="00D10ED7"/>
    <w:rsid w:val="00D113DA"/>
    <w:rsid w:val="00D12BDC"/>
    <w:rsid w:val="00D12CF2"/>
    <w:rsid w:val="00D14A9E"/>
    <w:rsid w:val="00D154FE"/>
    <w:rsid w:val="00D15EB3"/>
    <w:rsid w:val="00D16619"/>
    <w:rsid w:val="00D17086"/>
    <w:rsid w:val="00D22337"/>
    <w:rsid w:val="00D23E92"/>
    <w:rsid w:val="00D27C26"/>
    <w:rsid w:val="00D32BB0"/>
    <w:rsid w:val="00D34CE5"/>
    <w:rsid w:val="00D35FCC"/>
    <w:rsid w:val="00D366AB"/>
    <w:rsid w:val="00D3706A"/>
    <w:rsid w:val="00D374C8"/>
    <w:rsid w:val="00D379D5"/>
    <w:rsid w:val="00D401A1"/>
    <w:rsid w:val="00D40A3D"/>
    <w:rsid w:val="00D41952"/>
    <w:rsid w:val="00D43BF9"/>
    <w:rsid w:val="00D45748"/>
    <w:rsid w:val="00D4630D"/>
    <w:rsid w:val="00D4638D"/>
    <w:rsid w:val="00D46C82"/>
    <w:rsid w:val="00D47291"/>
    <w:rsid w:val="00D50FB3"/>
    <w:rsid w:val="00D52FDB"/>
    <w:rsid w:val="00D530E8"/>
    <w:rsid w:val="00D557A2"/>
    <w:rsid w:val="00D5580B"/>
    <w:rsid w:val="00D5645E"/>
    <w:rsid w:val="00D571E3"/>
    <w:rsid w:val="00D60AF7"/>
    <w:rsid w:val="00D63E56"/>
    <w:rsid w:val="00D63F0E"/>
    <w:rsid w:val="00D649FF"/>
    <w:rsid w:val="00D67E75"/>
    <w:rsid w:val="00D73882"/>
    <w:rsid w:val="00D73F16"/>
    <w:rsid w:val="00D7454C"/>
    <w:rsid w:val="00D75FCD"/>
    <w:rsid w:val="00D760BE"/>
    <w:rsid w:val="00D80AE6"/>
    <w:rsid w:val="00D8150D"/>
    <w:rsid w:val="00D81B98"/>
    <w:rsid w:val="00D839C2"/>
    <w:rsid w:val="00D83CE6"/>
    <w:rsid w:val="00D83DE3"/>
    <w:rsid w:val="00D85253"/>
    <w:rsid w:val="00D86287"/>
    <w:rsid w:val="00D864BE"/>
    <w:rsid w:val="00D8704D"/>
    <w:rsid w:val="00D90750"/>
    <w:rsid w:val="00D92AB0"/>
    <w:rsid w:val="00D9604F"/>
    <w:rsid w:val="00D961DD"/>
    <w:rsid w:val="00D96B8C"/>
    <w:rsid w:val="00D96E2F"/>
    <w:rsid w:val="00D96E37"/>
    <w:rsid w:val="00D9764A"/>
    <w:rsid w:val="00DA14F7"/>
    <w:rsid w:val="00DA2133"/>
    <w:rsid w:val="00DA4589"/>
    <w:rsid w:val="00DA4B2B"/>
    <w:rsid w:val="00DA4B73"/>
    <w:rsid w:val="00DA60B0"/>
    <w:rsid w:val="00DA702B"/>
    <w:rsid w:val="00DA72F6"/>
    <w:rsid w:val="00DA7662"/>
    <w:rsid w:val="00DB0F1E"/>
    <w:rsid w:val="00DB11E9"/>
    <w:rsid w:val="00DB20D0"/>
    <w:rsid w:val="00DB282E"/>
    <w:rsid w:val="00DB42E3"/>
    <w:rsid w:val="00DB6A4D"/>
    <w:rsid w:val="00DB6C80"/>
    <w:rsid w:val="00DB7314"/>
    <w:rsid w:val="00DB78A8"/>
    <w:rsid w:val="00DC011A"/>
    <w:rsid w:val="00DC3206"/>
    <w:rsid w:val="00DC631A"/>
    <w:rsid w:val="00DC6BBC"/>
    <w:rsid w:val="00DC7F85"/>
    <w:rsid w:val="00DD0444"/>
    <w:rsid w:val="00DD225F"/>
    <w:rsid w:val="00DD5BF6"/>
    <w:rsid w:val="00DD6148"/>
    <w:rsid w:val="00DD6DBE"/>
    <w:rsid w:val="00DD7DE0"/>
    <w:rsid w:val="00DD7FBC"/>
    <w:rsid w:val="00DE503F"/>
    <w:rsid w:val="00DE6E7C"/>
    <w:rsid w:val="00DE772B"/>
    <w:rsid w:val="00DF0DF8"/>
    <w:rsid w:val="00DF18E4"/>
    <w:rsid w:val="00DF1A5D"/>
    <w:rsid w:val="00DF1D34"/>
    <w:rsid w:val="00DF25AB"/>
    <w:rsid w:val="00DF37EF"/>
    <w:rsid w:val="00DF3C5A"/>
    <w:rsid w:val="00DF4D31"/>
    <w:rsid w:val="00DF6134"/>
    <w:rsid w:val="00DF61D0"/>
    <w:rsid w:val="00DF6D04"/>
    <w:rsid w:val="00E01D38"/>
    <w:rsid w:val="00E027BB"/>
    <w:rsid w:val="00E0482D"/>
    <w:rsid w:val="00E04970"/>
    <w:rsid w:val="00E05904"/>
    <w:rsid w:val="00E072A7"/>
    <w:rsid w:val="00E07D7B"/>
    <w:rsid w:val="00E12818"/>
    <w:rsid w:val="00E13547"/>
    <w:rsid w:val="00E14A19"/>
    <w:rsid w:val="00E15A1E"/>
    <w:rsid w:val="00E165FD"/>
    <w:rsid w:val="00E1687D"/>
    <w:rsid w:val="00E16B4E"/>
    <w:rsid w:val="00E177B2"/>
    <w:rsid w:val="00E17832"/>
    <w:rsid w:val="00E20043"/>
    <w:rsid w:val="00E22A74"/>
    <w:rsid w:val="00E22E5E"/>
    <w:rsid w:val="00E23945"/>
    <w:rsid w:val="00E24970"/>
    <w:rsid w:val="00E254A5"/>
    <w:rsid w:val="00E2565F"/>
    <w:rsid w:val="00E2596A"/>
    <w:rsid w:val="00E25D9A"/>
    <w:rsid w:val="00E309E3"/>
    <w:rsid w:val="00E30E77"/>
    <w:rsid w:val="00E314BD"/>
    <w:rsid w:val="00E34556"/>
    <w:rsid w:val="00E35A7F"/>
    <w:rsid w:val="00E367B7"/>
    <w:rsid w:val="00E36ACC"/>
    <w:rsid w:val="00E37075"/>
    <w:rsid w:val="00E40E6D"/>
    <w:rsid w:val="00E412A7"/>
    <w:rsid w:val="00E41F6F"/>
    <w:rsid w:val="00E44038"/>
    <w:rsid w:val="00E4434A"/>
    <w:rsid w:val="00E450EF"/>
    <w:rsid w:val="00E454A8"/>
    <w:rsid w:val="00E46032"/>
    <w:rsid w:val="00E50833"/>
    <w:rsid w:val="00E50A71"/>
    <w:rsid w:val="00E514F7"/>
    <w:rsid w:val="00E539D6"/>
    <w:rsid w:val="00E53DDF"/>
    <w:rsid w:val="00E550F8"/>
    <w:rsid w:val="00E61227"/>
    <w:rsid w:val="00E61C57"/>
    <w:rsid w:val="00E621EB"/>
    <w:rsid w:val="00E64694"/>
    <w:rsid w:val="00E65663"/>
    <w:rsid w:val="00E65E70"/>
    <w:rsid w:val="00E66195"/>
    <w:rsid w:val="00E66D6F"/>
    <w:rsid w:val="00E678DB"/>
    <w:rsid w:val="00E71CBF"/>
    <w:rsid w:val="00E725AB"/>
    <w:rsid w:val="00E738AA"/>
    <w:rsid w:val="00E74C67"/>
    <w:rsid w:val="00E75378"/>
    <w:rsid w:val="00E75862"/>
    <w:rsid w:val="00E76637"/>
    <w:rsid w:val="00E768CC"/>
    <w:rsid w:val="00E769BA"/>
    <w:rsid w:val="00E76C53"/>
    <w:rsid w:val="00E80FA2"/>
    <w:rsid w:val="00E81621"/>
    <w:rsid w:val="00E81832"/>
    <w:rsid w:val="00E81BEE"/>
    <w:rsid w:val="00E81C5B"/>
    <w:rsid w:val="00E81DFA"/>
    <w:rsid w:val="00E8279D"/>
    <w:rsid w:val="00E83F15"/>
    <w:rsid w:val="00E84313"/>
    <w:rsid w:val="00E84D12"/>
    <w:rsid w:val="00E84DE0"/>
    <w:rsid w:val="00E854A6"/>
    <w:rsid w:val="00E857E3"/>
    <w:rsid w:val="00E8691B"/>
    <w:rsid w:val="00E8778E"/>
    <w:rsid w:val="00E909DC"/>
    <w:rsid w:val="00E90BCA"/>
    <w:rsid w:val="00E90FCC"/>
    <w:rsid w:val="00E91A38"/>
    <w:rsid w:val="00E92C2F"/>
    <w:rsid w:val="00E939F3"/>
    <w:rsid w:val="00E95B46"/>
    <w:rsid w:val="00E96C3E"/>
    <w:rsid w:val="00E972BE"/>
    <w:rsid w:val="00E9763A"/>
    <w:rsid w:val="00EA0972"/>
    <w:rsid w:val="00EA0AA3"/>
    <w:rsid w:val="00EA3B7B"/>
    <w:rsid w:val="00EA3E1F"/>
    <w:rsid w:val="00EA699C"/>
    <w:rsid w:val="00EA73E8"/>
    <w:rsid w:val="00EB0229"/>
    <w:rsid w:val="00EB2064"/>
    <w:rsid w:val="00EB2272"/>
    <w:rsid w:val="00EB2369"/>
    <w:rsid w:val="00EB3700"/>
    <w:rsid w:val="00EB3DEC"/>
    <w:rsid w:val="00EB54D7"/>
    <w:rsid w:val="00EC10B4"/>
    <w:rsid w:val="00EC361E"/>
    <w:rsid w:val="00EC53E9"/>
    <w:rsid w:val="00EC60D2"/>
    <w:rsid w:val="00EC65DF"/>
    <w:rsid w:val="00EC687E"/>
    <w:rsid w:val="00EC7AAE"/>
    <w:rsid w:val="00EC7DF4"/>
    <w:rsid w:val="00EC7F7F"/>
    <w:rsid w:val="00ED1255"/>
    <w:rsid w:val="00ED1720"/>
    <w:rsid w:val="00ED25DF"/>
    <w:rsid w:val="00ED2A58"/>
    <w:rsid w:val="00ED4A86"/>
    <w:rsid w:val="00ED68F2"/>
    <w:rsid w:val="00ED74A2"/>
    <w:rsid w:val="00ED763A"/>
    <w:rsid w:val="00EE05A4"/>
    <w:rsid w:val="00EE05D5"/>
    <w:rsid w:val="00EE0FF5"/>
    <w:rsid w:val="00EE22B1"/>
    <w:rsid w:val="00EE2C73"/>
    <w:rsid w:val="00EE3737"/>
    <w:rsid w:val="00EE430F"/>
    <w:rsid w:val="00EE505D"/>
    <w:rsid w:val="00EE5415"/>
    <w:rsid w:val="00EE5EF9"/>
    <w:rsid w:val="00EE7CF0"/>
    <w:rsid w:val="00EF18CF"/>
    <w:rsid w:val="00EF2C09"/>
    <w:rsid w:val="00EF706F"/>
    <w:rsid w:val="00F00219"/>
    <w:rsid w:val="00F018E9"/>
    <w:rsid w:val="00F020A4"/>
    <w:rsid w:val="00F03D8A"/>
    <w:rsid w:val="00F0680B"/>
    <w:rsid w:val="00F11387"/>
    <w:rsid w:val="00F1272E"/>
    <w:rsid w:val="00F13B46"/>
    <w:rsid w:val="00F14F27"/>
    <w:rsid w:val="00F15F25"/>
    <w:rsid w:val="00F16547"/>
    <w:rsid w:val="00F23D5D"/>
    <w:rsid w:val="00F25C0D"/>
    <w:rsid w:val="00F2608B"/>
    <w:rsid w:val="00F27642"/>
    <w:rsid w:val="00F30F41"/>
    <w:rsid w:val="00F330B1"/>
    <w:rsid w:val="00F33F6A"/>
    <w:rsid w:val="00F34238"/>
    <w:rsid w:val="00F36032"/>
    <w:rsid w:val="00F36727"/>
    <w:rsid w:val="00F37FE2"/>
    <w:rsid w:val="00F40D36"/>
    <w:rsid w:val="00F426DA"/>
    <w:rsid w:val="00F4282F"/>
    <w:rsid w:val="00F42E31"/>
    <w:rsid w:val="00F42EAA"/>
    <w:rsid w:val="00F45F51"/>
    <w:rsid w:val="00F46489"/>
    <w:rsid w:val="00F46DC5"/>
    <w:rsid w:val="00F52A23"/>
    <w:rsid w:val="00F531D0"/>
    <w:rsid w:val="00F5407E"/>
    <w:rsid w:val="00F57202"/>
    <w:rsid w:val="00F57B44"/>
    <w:rsid w:val="00F60F80"/>
    <w:rsid w:val="00F61486"/>
    <w:rsid w:val="00F64DC6"/>
    <w:rsid w:val="00F65055"/>
    <w:rsid w:val="00F65749"/>
    <w:rsid w:val="00F65D9C"/>
    <w:rsid w:val="00F66680"/>
    <w:rsid w:val="00F67FD8"/>
    <w:rsid w:val="00F70E3E"/>
    <w:rsid w:val="00F70F3A"/>
    <w:rsid w:val="00F73790"/>
    <w:rsid w:val="00F75EAC"/>
    <w:rsid w:val="00F7604B"/>
    <w:rsid w:val="00F763E2"/>
    <w:rsid w:val="00F76C42"/>
    <w:rsid w:val="00F77FA4"/>
    <w:rsid w:val="00F8019C"/>
    <w:rsid w:val="00F804C1"/>
    <w:rsid w:val="00F804C8"/>
    <w:rsid w:val="00F8292D"/>
    <w:rsid w:val="00F829BA"/>
    <w:rsid w:val="00F832E4"/>
    <w:rsid w:val="00F84A4C"/>
    <w:rsid w:val="00F86689"/>
    <w:rsid w:val="00F86FAC"/>
    <w:rsid w:val="00F90360"/>
    <w:rsid w:val="00F906BF"/>
    <w:rsid w:val="00F91E21"/>
    <w:rsid w:val="00F93677"/>
    <w:rsid w:val="00F947CF"/>
    <w:rsid w:val="00F948D7"/>
    <w:rsid w:val="00F97148"/>
    <w:rsid w:val="00FA159C"/>
    <w:rsid w:val="00FA2021"/>
    <w:rsid w:val="00FA3664"/>
    <w:rsid w:val="00FA3D1E"/>
    <w:rsid w:val="00FA53FD"/>
    <w:rsid w:val="00FA72BA"/>
    <w:rsid w:val="00FA73F8"/>
    <w:rsid w:val="00FA75E9"/>
    <w:rsid w:val="00FB364D"/>
    <w:rsid w:val="00FB56B5"/>
    <w:rsid w:val="00FB5963"/>
    <w:rsid w:val="00FB79B2"/>
    <w:rsid w:val="00FC0B43"/>
    <w:rsid w:val="00FC2E98"/>
    <w:rsid w:val="00FC2F09"/>
    <w:rsid w:val="00FC56B4"/>
    <w:rsid w:val="00FD00C8"/>
    <w:rsid w:val="00FD0C66"/>
    <w:rsid w:val="00FD1DD2"/>
    <w:rsid w:val="00FD2218"/>
    <w:rsid w:val="00FD2616"/>
    <w:rsid w:val="00FD29F7"/>
    <w:rsid w:val="00FD2C87"/>
    <w:rsid w:val="00FD3131"/>
    <w:rsid w:val="00FD3E16"/>
    <w:rsid w:val="00FD450F"/>
    <w:rsid w:val="00FD4529"/>
    <w:rsid w:val="00FD6097"/>
    <w:rsid w:val="00FD6174"/>
    <w:rsid w:val="00FD6560"/>
    <w:rsid w:val="00FD7043"/>
    <w:rsid w:val="00FD70A5"/>
    <w:rsid w:val="00FD7860"/>
    <w:rsid w:val="00FD7B0D"/>
    <w:rsid w:val="00FE115C"/>
    <w:rsid w:val="00FE38F5"/>
    <w:rsid w:val="00FE4E0C"/>
    <w:rsid w:val="00FE5A44"/>
    <w:rsid w:val="00FE5AD3"/>
    <w:rsid w:val="00FE62A4"/>
    <w:rsid w:val="00FE66A5"/>
    <w:rsid w:val="00FE6B56"/>
    <w:rsid w:val="00FE7434"/>
    <w:rsid w:val="00FE7914"/>
    <w:rsid w:val="00FE7C37"/>
    <w:rsid w:val="00FE7C46"/>
    <w:rsid w:val="00FF0C1C"/>
    <w:rsid w:val="00FF1102"/>
    <w:rsid w:val="00FF2968"/>
    <w:rsid w:val="00FF38AA"/>
    <w:rsid w:val="00FF41E4"/>
    <w:rsid w:val="00FF48E4"/>
    <w:rsid w:val="00FF58CD"/>
    <w:rsid w:val="00FF62C4"/>
    <w:rsid w:val="00FF62DE"/>
    <w:rsid w:val="00FF7687"/>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106B95B2"/>
  <w15:docId w15:val="{D5C26537-2ACF-4AF9-88C4-486590E8C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5"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368D"/>
    <w:pPr>
      <w:jc w:val="both"/>
    </w:pPr>
    <w:rPr>
      <w:lang w:val="en-US"/>
    </w:rPr>
  </w:style>
  <w:style w:type="paragraph" w:styleId="Heading1">
    <w:name w:val="heading 1"/>
    <w:basedOn w:val="Normal"/>
    <w:next w:val="Normal"/>
    <w:link w:val="Heading1Char"/>
    <w:uiPriority w:val="9"/>
    <w:qFormat/>
    <w:rsid w:val="00FC2E98"/>
    <w:pPr>
      <w:keepNext/>
      <w:keepLines/>
      <w:pageBreakBefore/>
      <w:numPr>
        <w:numId w:val="1"/>
      </w:numPr>
      <w:spacing w:before="480" w:after="0"/>
      <w:outlineLvl w:val="0"/>
    </w:pPr>
    <w:rPr>
      <w:rFonts w:eastAsiaTheme="majorEastAsia" w:cstheme="minorHAnsi"/>
      <w:b/>
      <w:bCs/>
      <w:color w:val="365F91" w:themeColor="accent1" w:themeShade="BF"/>
      <w:sz w:val="28"/>
      <w:szCs w:val="28"/>
    </w:rPr>
  </w:style>
  <w:style w:type="paragraph" w:styleId="Heading2">
    <w:name w:val="heading 2"/>
    <w:basedOn w:val="Normal"/>
    <w:next w:val="Normal"/>
    <w:link w:val="Heading2Char"/>
    <w:uiPriority w:val="9"/>
    <w:unhideWhenUsed/>
    <w:qFormat/>
    <w:rsid w:val="007E2246"/>
    <w:pPr>
      <w:keepNext/>
      <w:keepLines/>
      <w:numPr>
        <w:ilvl w:val="1"/>
        <w:numId w:val="1"/>
      </w:numPr>
      <w:spacing w:before="200" w:after="0"/>
      <w:outlineLvl w:val="1"/>
    </w:pPr>
    <w:rPr>
      <w:rFonts w:eastAsiaTheme="majorEastAsia" w:cstheme="minorHAnsi"/>
      <w:b/>
      <w:bCs/>
      <w:color w:val="4F81BD" w:themeColor="accent1"/>
      <w:sz w:val="26"/>
      <w:szCs w:val="26"/>
      <w:lang w:val="en-GB"/>
    </w:rPr>
  </w:style>
  <w:style w:type="paragraph" w:styleId="Heading3">
    <w:name w:val="heading 3"/>
    <w:basedOn w:val="Normal"/>
    <w:next w:val="Normal"/>
    <w:link w:val="Heading3Char"/>
    <w:uiPriority w:val="9"/>
    <w:unhideWhenUsed/>
    <w:qFormat/>
    <w:rsid w:val="007E2246"/>
    <w:pPr>
      <w:keepNext/>
      <w:keepLines/>
      <w:numPr>
        <w:ilvl w:val="2"/>
        <w:numId w:val="1"/>
      </w:numPr>
      <w:spacing w:before="200" w:after="0"/>
      <w:outlineLvl w:val="2"/>
    </w:pPr>
    <w:rPr>
      <w:rFonts w:eastAsiaTheme="majorEastAsia" w:cstheme="minorHAnsi"/>
      <w:b/>
      <w:bCs/>
      <w:color w:val="4F81BD" w:themeColor="accent1"/>
      <w:lang w:val="en-GB"/>
    </w:rPr>
  </w:style>
  <w:style w:type="paragraph" w:styleId="Heading4">
    <w:name w:val="heading 4"/>
    <w:basedOn w:val="Normal"/>
    <w:next w:val="Normal"/>
    <w:link w:val="Heading4Char"/>
    <w:uiPriority w:val="9"/>
    <w:unhideWhenUsed/>
    <w:qFormat/>
    <w:rsid w:val="00CF7ADD"/>
    <w:pPr>
      <w:keepNext/>
      <w:keepLines/>
      <w:numPr>
        <w:ilvl w:val="3"/>
        <w:numId w:val="1"/>
      </w:numPr>
      <w:spacing w:before="200" w:after="0"/>
      <w:outlineLvl w:val="3"/>
    </w:pPr>
    <w:rPr>
      <w:rFonts w:ascii="Calibri" w:eastAsiaTheme="majorEastAsia" w:hAnsi="Calibri" w:cstheme="majorBidi"/>
      <w:b/>
      <w:bCs/>
      <w:i/>
      <w:iCs/>
      <w:color w:val="4F81BD" w:themeColor="accent1"/>
    </w:rPr>
  </w:style>
  <w:style w:type="paragraph" w:styleId="Heading5">
    <w:name w:val="heading 5"/>
    <w:basedOn w:val="Normal"/>
    <w:next w:val="Normal"/>
    <w:link w:val="Heading5Char"/>
    <w:uiPriority w:val="9"/>
    <w:unhideWhenUsed/>
    <w:qFormat/>
    <w:rsid w:val="00664755"/>
    <w:pPr>
      <w:keepNext/>
      <w:keepLines/>
      <w:numPr>
        <w:ilvl w:val="4"/>
        <w:numId w:val="1"/>
      </w:numPr>
      <w:spacing w:before="200" w:after="0"/>
      <w:outlineLvl w:val="4"/>
    </w:pPr>
    <w:rPr>
      <w:rFonts w:eastAsiaTheme="majorEastAsia" w:cstheme="minorHAnsi"/>
      <w:color w:val="243F60" w:themeColor="accent1" w:themeShade="7F"/>
      <w:lang w:val="en-GB"/>
    </w:rPr>
  </w:style>
  <w:style w:type="paragraph" w:styleId="Heading6">
    <w:name w:val="heading 6"/>
    <w:basedOn w:val="Normal"/>
    <w:next w:val="Normal"/>
    <w:link w:val="Heading6Char"/>
    <w:uiPriority w:val="9"/>
    <w:semiHidden/>
    <w:unhideWhenUsed/>
    <w:qFormat/>
    <w:rsid w:val="000E638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E638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E638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E638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E98"/>
    <w:rPr>
      <w:rFonts w:eastAsiaTheme="majorEastAsia" w:cstheme="minorHAnsi"/>
      <w:b/>
      <w:bCs/>
      <w:color w:val="365F91" w:themeColor="accent1" w:themeShade="BF"/>
      <w:sz w:val="28"/>
      <w:szCs w:val="28"/>
      <w:lang w:val="en-US"/>
    </w:rPr>
  </w:style>
  <w:style w:type="character" w:customStyle="1" w:styleId="Heading2Char">
    <w:name w:val="Heading 2 Char"/>
    <w:basedOn w:val="DefaultParagraphFont"/>
    <w:link w:val="Heading2"/>
    <w:uiPriority w:val="9"/>
    <w:rsid w:val="007E2246"/>
    <w:rPr>
      <w:rFonts w:eastAsiaTheme="majorEastAsia" w:cstheme="minorHAnsi"/>
      <w:b/>
      <w:bCs/>
      <w:color w:val="4F81BD" w:themeColor="accent1"/>
      <w:sz w:val="26"/>
      <w:szCs w:val="26"/>
      <w:lang w:val="en-GB"/>
    </w:rPr>
  </w:style>
  <w:style w:type="character" w:customStyle="1" w:styleId="Heading3Char">
    <w:name w:val="Heading 3 Char"/>
    <w:basedOn w:val="DefaultParagraphFont"/>
    <w:link w:val="Heading3"/>
    <w:uiPriority w:val="9"/>
    <w:rsid w:val="007E2246"/>
    <w:rPr>
      <w:rFonts w:eastAsiaTheme="majorEastAsia" w:cstheme="minorHAnsi"/>
      <w:b/>
      <w:bCs/>
      <w:color w:val="4F81BD" w:themeColor="accent1"/>
      <w:lang w:val="en-GB"/>
    </w:rPr>
  </w:style>
  <w:style w:type="character" w:customStyle="1" w:styleId="Heading4Char">
    <w:name w:val="Heading 4 Char"/>
    <w:basedOn w:val="DefaultParagraphFont"/>
    <w:link w:val="Heading4"/>
    <w:uiPriority w:val="9"/>
    <w:rsid w:val="00CF7ADD"/>
    <w:rPr>
      <w:rFonts w:ascii="Calibri" w:eastAsiaTheme="majorEastAsia" w:hAnsi="Calibri" w:cstheme="majorBidi"/>
      <w:b/>
      <w:bCs/>
      <w:i/>
      <w:iCs/>
      <w:color w:val="4F81BD" w:themeColor="accent1"/>
      <w:lang w:val="en-US"/>
    </w:rPr>
  </w:style>
  <w:style w:type="character" w:customStyle="1" w:styleId="Heading5Char">
    <w:name w:val="Heading 5 Char"/>
    <w:basedOn w:val="DefaultParagraphFont"/>
    <w:link w:val="Heading5"/>
    <w:uiPriority w:val="9"/>
    <w:rsid w:val="00664755"/>
    <w:rPr>
      <w:rFonts w:eastAsiaTheme="majorEastAsia" w:cstheme="minorHAnsi"/>
      <w:color w:val="243F60" w:themeColor="accent1" w:themeShade="7F"/>
      <w:lang w:val="en-GB"/>
    </w:rPr>
  </w:style>
  <w:style w:type="character" w:customStyle="1" w:styleId="Heading6Char">
    <w:name w:val="Heading 6 Char"/>
    <w:basedOn w:val="DefaultParagraphFont"/>
    <w:link w:val="Heading6"/>
    <w:uiPriority w:val="9"/>
    <w:semiHidden/>
    <w:rsid w:val="000E638C"/>
    <w:rPr>
      <w:rFonts w:asciiTheme="majorHAnsi" w:eastAsiaTheme="majorEastAsia" w:hAnsiTheme="majorHAnsi" w:cstheme="majorBidi"/>
      <w:i/>
      <w:iCs/>
      <w:color w:val="243F60" w:themeColor="accent1" w:themeShade="7F"/>
      <w:lang w:val="en-US"/>
    </w:rPr>
  </w:style>
  <w:style w:type="character" w:customStyle="1" w:styleId="Heading7Char">
    <w:name w:val="Heading 7 Char"/>
    <w:basedOn w:val="DefaultParagraphFont"/>
    <w:link w:val="Heading7"/>
    <w:uiPriority w:val="9"/>
    <w:semiHidden/>
    <w:rsid w:val="000E638C"/>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0E638C"/>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0E638C"/>
    <w:rPr>
      <w:rFonts w:asciiTheme="majorHAnsi" w:eastAsiaTheme="majorEastAsia" w:hAnsiTheme="majorHAnsi" w:cstheme="majorBidi"/>
      <w:i/>
      <w:iCs/>
      <w:color w:val="404040" w:themeColor="text1" w:themeTint="BF"/>
      <w:sz w:val="20"/>
      <w:szCs w:val="20"/>
      <w:lang w:val="en-US"/>
    </w:rPr>
  </w:style>
  <w:style w:type="paragraph" w:styleId="Title">
    <w:name w:val="Title"/>
    <w:basedOn w:val="Normal"/>
    <w:next w:val="Normal"/>
    <w:link w:val="TitleChar"/>
    <w:uiPriority w:val="10"/>
    <w:qFormat/>
    <w:rsid w:val="00BB527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B527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B527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B5273"/>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A94F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F739F"/>
    <w:pPr>
      <w:ind w:left="720"/>
      <w:contextualSpacing/>
    </w:pPr>
  </w:style>
  <w:style w:type="table" w:styleId="LightShading-Accent1">
    <w:name w:val="Light Shading Accent 1"/>
    <w:basedOn w:val="TableNormal"/>
    <w:uiPriority w:val="60"/>
    <w:rsid w:val="00F93677"/>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517795"/>
    <w:rPr>
      <w:color w:val="0000FF" w:themeColor="hyperlink"/>
      <w:u w:val="single"/>
    </w:rPr>
  </w:style>
  <w:style w:type="paragraph" w:styleId="FootnoteText">
    <w:name w:val="footnote text"/>
    <w:basedOn w:val="Normal"/>
    <w:link w:val="FootnoteTextChar"/>
    <w:uiPriority w:val="99"/>
    <w:semiHidden/>
    <w:unhideWhenUsed/>
    <w:rsid w:val="00B96F9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96F9D"/>
    <w:rPr>
      <w:sz w:val="20"/>
      <w:szCs w:val="20"/>
    </w:rPr>
  </w:style>
  <w:style w:type="character" w:styleId="FootnoteReference">
    <w:name w:val="footnote reference"/>
    <w:basedOn w:val="DefaultParagraphFont"/>
    <w:uiPriority w:val="99"/>
    <w:semiHidden/>
    <w:unhideWhenUsed/>
    <w:rsid w:val="00B96F9D"/>
    <w:rPr>
      <w:vertAlign w:val="superscript"/>
    </w:rPr>
  </w:style>
  <w:style w:type="table" w:styleId="MediumShading1-Accent1">
    <w:name w:val="Medium Shading 1 Accent 1"/>
    <w:basedOn w:val="TableNormal"/>
    <w:uiPriority w:val="63"/>
    <w:rsid w:val="000C026D"/>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alloonText">
    <w:name w:val="Balloon Text"/>
    <w:basedOn w:val="Normal"/>
    <w:link w:val="BalloonTextChar"/>
    <w:uiPriority w:val="99"/>
    <w:semiHidden/>
    <w:unhideWhenUsed/>
    <w:rsid w:val="007718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189A"/>
    <w:rPr>
      <w:rFonts w:ascii="Tahoma" w:hAnsi="Tahoma" w:cs="Tahoma"/>
      <w:sz w:val="16"/>
      <w:szCs w:val="16"/>
    </w:rPr>
  </w:style>
  <w:style w:type="paragraph" w:styleId="Caption">
    <w:name w:val="caption"/>
    <w:basedOn w:val="Normal"/>
    <w:next w:val="Normal"/>
    <w:uiPriority w:val="35"/>
    <w:unhideWhenUsed/>
    <w:qFormat/>
    <w:rsid w:val="00AC238F"/>
    <w:pPr>
      <w:spacing w:line="240" w:lineRule="auto"/>
      <w:jc w:val="center"/>
    </w:pPr>
    <w:rPr>
      <w:b/>
      <w:bCs/>
      <w:color w:val="365F91" w:themeColor="accent1" w:themeShade="BF"/>
      <w:szCs w:val="18"/>
    </w:rPr>
  </w:style>
  <w:style w:type="character" w:styleId="FollowedHyperlink">
    <w:name w:val="FollowedHyperlink"/>
    <w:basedOn w:val="DefaultParagraphFont"/>
    <w:uiPriority w:val="99"/>
    <w:semiHidden/>
    <w:unhideWhenUsed/>
    <w:rsid w:val="002E33B6"/>
    <w:rPr>
      <w:color w:val="800080" w:themeColor="followedHyperlink"/>
      <w:u w:val="single"/>
    </w:rPr>
  </w:style>
  <w:style w:type="paragraph" w:customStyle="1" w:styleId="MarkUp">
    <w:name w:val="MarkUp"/>
    <w:basedOn w:val="Normal"/>
    <w:qFormat/>
    <w:rsid w:val="00E550F8"/>
    <w:pPr>
      <w:spacing w:after="0" w:line="360" w:lineRule="auto"/>
    </w:pPr>
    <w:rPr>
      <w:rFonts w:ascii="Arial Rounded MT Bold" w:hAnsi="Arial Rounded MT Bold"/>
      <w:color w:val="17365D" w:themeColor="text2" w:themeShade="BF"/>
      <w:sz w:val="18"/>
      <w:lang w:val="en-GB"/>
    </w:rPr>
  </w:style>
  <w:style w:type="paragraph" w:customStyle="1" w:styleId="Text1">
    <w:name w:val="Text 1"/>
    <w:basedOn w:val="Normal"/>
    <w:rsid w:val="003B4B39"/>
    <w:pPr>
      <w:spacing w:before="120" w:after="120" w:line="240" w:lineRule="auto"/>
      <w:ind w:left="850"/>
    </w:pPr>
    <w:rPr>
      <w:rFonts w:ascii="Times New Roman" w:hAnsi="Times New Roman" w:cs="Times New Roman"/>
      <w:sz w:val="24"/>
      <w:lang w:val="en-GB"/>
    </w:rPr>
  </w:style>
  <w:style w:type="paragraph" w:styleId="TOCHeading">
    <w:name w:val="TOC Heading"/>
    <w:basedOn w:val="Heading1"/>
    <w:next w:val="Normal"/>
    <w:uiPriority w:val="39"/>
    <w:unhideWhenUsed/>
    <w:qFormat/>
    <w:rsid w:val="000C522A"/>
    <w:pPr>
      <w:numPr>
        <w:numId w:val="0"/>
      </w:numPr>
      <w:spacing w:before="240" w:line="259" w:lineRule="auto"/>
      <w:outlineLvl w:val="9"/>
    </w:pPr>
    <w:rPr>
      <w:b w:val="0"/>
      <w:bCs w:val="0"/>
      <w:sz w:val="32"/>
      <w:szCs w:val="32"/>
    </w:rPr>
  </w:style>
  <w:style w:type="paragraph" w:styleId="TOC1">
    <w:name w:val="toc 1"/>
    <w:basedOn w:val="Normal"/>
    <w:next w:val="Normal"/>
    <w:autoRedefine/>
    <w:uiPriority w:val="39"/>
    <w:unhideWhenUsed/>
    <w:rsid w:val="000C522A"/>
    <w:pPr>
      <w:spacing w:after="100"/>
    </w:pPr>
  </w:style>
  <w:style w:type="paragraph" w:styleId="TOC2">
    <w:name w:val="toc 2"/>
    <w:basedOn w:val="Normal"/>
    <w:next w:val="Normal"/>
    <w:autoRedefine/>
    <w:uiPriority w:val="39"/>
    <w:unhideWhenUsed/>
    <w:rsid w:val="000C522A"/>
    <w:pPr>
      <w:spacing w:after="100"/>
      <w:ind w:left="220"/>
    </w:pPr>
  </w:style>
  <w:style w:type="paragraph" w:styleId="TOC3">
    <w:name w:val="toc 3"/>
    <w:basedOn w:val="Normal"/>
    <w:next w:val="Normal"/>
    <w:autoRedefine/>
    <w:uiPriority w:val="39"/>
    <w:unhideWhenUsed/>
    <w:rsid w:val="000C522A"/>
    <w:pPr>
      <w:spacing w:after="100"/>
      <w:ind w:left="440"/>
    </w:pPr>
  </w:style>
  <w:style w:type="paragraph" w:styleId="NoSpacing">
    <w:name w:val="No Spacing"/>
    <w:link w:val="NoSpacingChar"/>
    <w:uiPriority w:val="5"/>
    <w:qFormat/>
    <w:rsid w:val="001F437A"/>
    <w:pPr>
      <w:spacing w:after="0" w:line="240" w:lineRule="auto"/>
    </w:pPr>
    <w:rPr>
      <w:rFonts w:eastAsiaTheme="minorEastAsia"/>
      <w:lang w:val="en-US"/>
    </w:rPr>
  </w:style>
  <w:style w:type="character" w:customStyle="1" w:styleId="NoSpacingChar">
    <w:name w:val="No Spacing Char"/>
    <w:basedOn w:val="DefaultParagraphFont"/>
    <w:link w:val="NoSpacing"/>
    <w:uiPriority w:val="5"/>
    <w:rsid w:val="001F437A"/>
    <w:rPr>
      <w:rFonts w:eastAsiaTheme="minorEastAsia"/>
      <w:lang w:val="en-US"/>
    </w:rPr>
  </w:style>
  <w:style w:type="paragraph" w:styleId="Header">
    <w:name w:val="header"/>
    <w:basedOn w:val="Normal"/>
    <w:link w:val="HeaderChar"/>
    <w:uiPriority w:val="99"/>
    <w:unhideWhenUsed/>
    <w:rsid w:val="003E71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716C"/>
  </w:style>
  <w:style w:type="paragraph" w:styleId="Footer">
    <w:name w:val="footer"/>
    <w:basedOn w:val="Normal"/>
    <w:link w:val="FooterChar"/>
    <w:uiPriority w:val="99"/>
    <w:unhideWhenUsed/>
    <w:rsid w:val="003E71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716C"/>
  </w:style>
  <w:style w:type="paragraph" w:styleId="TableofFigures">
    <w:name w:val="table of figures"/>
    <w:basedOn w:val="Normal"/>
    <w:next w:val="Normal"/>
    <w:uiPriority w:val="99"/>
    <w:unhideWhenUsed/>
    <w:rsid w:val="009D196B"/>
    <w:pPr>
      <w:spacing w:after="0"/>
    </w:pPr>
  </w:style>
  <w:style w:type="character" w:styleId="CommentReference">
    <w:name w:val="annotation reference"/>
    <w:basedOn w:val="DefaultParagraphFont"/>
    <w:uiPriority w:val="99"/>
    <w:semiHidden/>
    <w:unhideWhenUsed/>
    <w:rsid w:val="00752F4B"/>
    <w:rPr>
      <w:sz w:val="16"/>
      <w:szCs w:val="16"/>
    </w:rPr>
  </w:style>
  <w:style w:type="paragraph" w:styleId="CommentText">
    <w:name w:val="annotation text"/>
    <w:basedOn w:val="Normal"/>
    <w:link w:val="CommentTextChar"/>
    <w:uiPriority w:val="99"/>
    <w:semiHidden/>
    <w:unhideWhenUsed/>
    <w:rsid w:val="00752F4B"/>
    <w:pPr>
      <w:spacing w:line="240" w:lineRule="auto"/>
    </w:pPr>
    <w:rPr>
      <w:sz w:val="20"/>
      <w:szCs w:val="20"/>
    </w:rPr>
  </w:style>
  <w:style w:type="character" w:customStyle="1" w:styleId="CommentTextChar">
    <w:name w:val="Comment Text Char"/>
    <w:basedOn w:val="DefaultParagraphFont"/>
    <w:link w:val="CommentText"/>
    <w:uiPriority w:val="99"/>
    <w:semiHidden/>
    <w:rsid w:val="00752F4B"/>
    <w:rPr>
      <w:sz w:val="20"/>
      <w:szCs w:val="20"/>
    </w:rPr>
  </w:style>
  <w:style w:type="paragraph" w:styleId="CommentSubject">
    <w:name w:val="annotation subject"/>
    <w:basedOn w:val="CommentText"/>
    <w:next w:val="CommentText"/>
    <w:link w:val="CommentSubjectChar"/>
    <w:uiPriority w:val="99"/>
    <w:semiHidden/>
    <w:unhideWhenUsed/>
    <w:rsid w:val="00752F4B"/>
    <w:rPr>
      <w:b/>
      <w:bCs/>
    </w:rPr>
  </w:style>
  <w:style w:type="character" w:customStyle="1" w:styleId="CommentSubjectChar">
    <w:name w:val="Comment Subject Char"/>
    <w:basedOn w:val="CommentTextChar"/>
    <w:link w:val="CommentSubject"/>
    <w:uiPriority w:val="99"/>
    <w:semiHidden/>
    <w:rsid w:val="00752F4B"/>
    <w:rPr>
      <w:b/>
      <w:bCs/>
      <w:sz w:val="20"/>
      <w:szCs w:val="20"/>
    </w:rPr>
  </w:style>
  <w:style w:type="character" w:styleId="PlaceholderText">
    <w:name w:val="Placeholder Text"/>
    <w:basedOn w:val="DefaultParagraphFont"/>
    <w:uiPriority w:val="99"/>
    <w:semiHidden/>
    <w:rsid w:val="00842E18"/>
    <w:rPr>
      <w:color w:val="808080"/>
    </w:rPr>
  </w:style>
  <w:style w:type="paragraph" w:customStyle="1" w:styleId="SampleMarkUp">
    <w:name w:val="SampleMarkUp"/>
    <w:basedOn w:val="Normal"/>
    <w:link w:val="SampleMarkUpChar"/>
    <w:qFormat/>
    <w:rsid w:val="00865782"/>
    <w:pPr>
      <w:shd w:val="clear" w:color="auto" w:fill="EAE8DA"/>
      <w:spacing w:after="0"/>
    </w:pPr>
    <w:rPr>
      <w:rFonts w:ascii="Consolas" w:hAnsi="Consolas" w:cs="Arial"/>
      <w:sz w:val="16"/>
      <w:szCs w:val="18"/>
    </w:rPr>
  </w:style>
  <w:style w:type="character" w:customStyle="1" w:styleId="SampleMarkUpChar">
    <w:name w:val="SampleMarkUp Char"/>
    <w:basedOn w:val="DefaultParagraphFont"/>
    <w:link w:val="SampleMarkUp"/>
    <w:rsid w:val="00865782"/>
    <w:rPr>
      <w:rFonts w:ascii="Consolas" w:hAnsi="Consolas" w:cs="Arial"/>
      <w:sz w:val="16"/>
      <w:szCs w:val="18"/>
      <w:shd w:val="clear" w:color="auto" w:fill="EAE8DA"/>
      <w:lang w:val="en-US"/>
    </w:rPr>
  </w:style>
  <w:style w:type="character" w:styleId="Emphasis">
    <w:name w:val="Emphasis"/>
    <w:basedOn w:val="DefaultParagraphFont"/>
    <w:uiPriority w:val="20"/>
    <w:qFormat/>
    <w:rsid w:val="00346C98"/>
    <w:rPr>
      <w:i/>
      <w:iCs/>
    </w:rPr>
  </w:style>
  <w:style w:type="paragraph" w:styleId="TOC4">
    <w:name w:val="toc 4"/>
    <w:basedOn w:val="Normal"/>
    <w:next w:val="Normal"/>
    <w:autoRedefine/>
    <w:uiPriority w:val="39"/>
    <w:unhideWhenUsed/>
    <w:rsid w:val="00F906BF"/>
    <w:pPr>
      <w:spacing w:after="100" w:line="259" w:lineRule="auto"/>
      <w:ind w:left="660"/>
      <w:jc w:val="left"/>
    </w:pPr>
    <w:rPr>
      <w:rFonts w:eastAsiaTheme="minorEastAsia"/>
    </w:rPr>
  </w:style>
  <w:style w:type="paragraph" w:styleId="TOC5">
    <w:name w:val="toc 5"/>
    <w:basedOn w:val="Normal"/>
    <w:next w:val="Normal"/>
    <w:autoRedefine/>
    <w:uiPriority w:val="39"/>
    <w:unhideWhenUsed/>
    <w:rsid w:val="00F906BF"/>
    <w:pPr>
      <w:spacing w:after="100" w:line="259" w:lineRule="auto"/>
      <w:ind w:left="880"/>
      <w:jc w:val="left"/>
    </w:pPr>
    <w:rPr>
      <w:rFonts w:eastAsiaTheme="minorEastAsia"/>
    </w:rPr>
  </w:style>
  <w:style w:type="paragraph" w:styleId="TOC6">
    <w:name w:val="toc 6"/>
    <w:basedOn w:val="Normal"/>
    <w:next w:val="Normal"/>
    <w:autoRedefine/>
    <w:uiPriority w:val="39"/>
    <w:unhideWhenUsed/>
    <w:rsid w:val="00F906BF"/>
    <w:pPr>
      <w:spacing w:after="100" w:line="259" w:lineRule="auto"/>
      <w:ind w:left="1100"/>
      <w:jc w:val="left"/>
    </w:pPr>
    <w:rPr>
      <w:rFonts w:eastAsiaTheme="minorEastAsia"/>
    </w:rPr>
  </w:style>
  <w:style w:type="paragraph" w:styleId="TOC7">
    <w:name w:val="toc 7"/>
    <w:basedOn w:val="Normal"/>
    <w:next w:val="Normal"/>
    <w:autoRedefine/>
    <w:uiPriority w:val="39"/>
    <w:unhideWhenUsed/>
    <w:rsid w:val="00F906BF"/>
    <w:pPr>
      <w:spacing w:after="100" w:line="259" w:lineRule="auto"/>
      <w:ind w:left="1320"/>
      <w:jc w:val="left"/>
    </w:pPr>
    <w:rPr>
      <w:rFonts w:eastAsiaTheme="minorEastAsia"/>
    </w:rPr>
  </w:style>
  <w:style w:type="paragraph" w:styleId="TOC8">
    <w:name w:val="toc 8"/>
    <w:basedOn w:val="Normal"/>
    <w:next w:val="Normal"/>
    <w:autoRedefine/>
    <w:uiPriority w:val="39"/>
    <w:unhideWhenUsed/>
    <w:rsid w:val="00F906BF"/>
    <w:pPr>
      <w:spacing w:after="100" w:line="259" w:lineRule="auto"/>
      <w:ind w:left="1540"/>
      <w:jc w:val="left"/>
    </w:pPr>
    <w:rPr>
      <w:rFonts w:eastAsiaTheme="minorEastAsia"/>
    </w:rPr>
  </w:style>
  <w:style w:type="paragraph" w:styleId="TOC9">
    <w:name w:val="toc 9"/>
    <w:basedOn w:val="Normal"/>
    <w:next w:val="Normal"/>
    <w:autoRedefine/>
    <w:uiPriority w:val="39"/>
    <w:unhideWhenUsed/>
    <w:rsid w:val="00F906BF"/>
    <w:pPr>
      <w:spacing w:after="100" w:line="259" w:lineRule="auto"/>
      <w:ind w:left="1760"/>
      <w:jc w:val="left"/>
    </w:pPr>
    <w:rPr>
      <w:rFonts w:eastAsiaTheme="minorEastAsia"/>
    </w:rPr>
  </w:style>
  <w:style w:type="paragraph" w:styleId="EndnoteText">
    <w:name w:val="endnote text"/>
    <w:basedOn w:val="Normal"/>
    <w:link w:val="EndnoteTextChar"/>
    <w:uiPriority w:val="99"/>
    <w:semiHidden/>
    <w:unhideWhenUsed/>
    <w:rsid w:val="00D73F1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73F16"/>
    <w:rPr>
      <w:sz w:val="20"/>
      <w:szCs w:val="20"/>
      <w:lang w:val="en-US"/>
    </w:rPr>
  </w:style>
  <w:style w:type="character" w:styleId="EndnoteReference">
    <w:name w:val="endnote reference"/>
    <w:basedOn w:val="DefaultParagraphFont"/>
    <w:uiPriority w:val="99"/>
    <w:semiHidden/>
    <w:unhideWhenUsed/>
    <w:rsid w:val="00D73F16"/>
    <w:rPr>
      <w:vertAlign w:val="superscript"/>
    </w:rPr>
  </w:style>
  <w:style w:type="paragraph" w:customStyle="1" w:styleId="msonormal0">
    <w:name w:val="msonormal"/>
    <w:basedOn w:val="Normal"/>
    <w:rsid w:val="000E5F02"/>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Revision">
    <w:name w:val="Revision"/>
    <w:hidden/>
    <w:uiPriority w:val="99"/>
    <w:semiHidden/>
    <w:rsid w:val="00CE3BEA"/>
    <w:pPr>
      <w:spacing w:after="0" w:line="240" w:lineRule="auto"/>
    </w:pPr>
    <w:rPr>
      <w:lang w:val="en-US"/>
    </w:rPr>
  </w:style>
  <w:style w:type="table" w:customStyle="1" w:styleId="GridTable5Dark-Accent11">
    <w:name w:val="Grid Table 5 Dark - Accent 11"/>
    <w:basedOn w:val="TableNormal"/>
    <w:uiPriority w:val="50"/>
    <w:rsid w:val="00C5457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TableGridLight1">
    <w:name w:val="Table Grid Light1"/>
    <w:basedOn w:val="TableNormal"/>
    <w:uiPriority w:val="40"/>
    <w:rsid w:val="00C5457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GridTable4-Accent11">
    <w:name w:val="Grid Table 4 - Accent 11"/>
    <w:basedOn w:val="TableNormal"/>
    <w:uiPriority w:val="49"/>
    <w:rsid w:val="00C5457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PlainTable41">
    <w:name w:val="Plain Table 41"/>
    <w:basedOn w:val="TableNormal"/>
    <w:uiPriority w:val="44"/>
    <w:rsid w:val="00C5457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ListTable4-Accent11">
    <w:name w:val="List Table 4 - Accent 11"/>
    <w:basedOn w:val="TableNormal"/>
    <w:uiPriority w:val="49"/>
    <w:rsid w:val="00C5457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2A1DE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4-Accent5">
    <w:name w:val="Grid Table 4 Accent 5"/>
    <w:basedOn w:val="TableNormal"/>
    <w:uiPriority w:val="49"/>
    <w:rsid w:val="00743B1F"/>
    <w:pPr>
      <w:spacing w:after="0" w:line="240" w:lineRule="auto"/>
    </w:pPr>
    <w:rPr>
      <w:lang w:val="en-GB"/>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1">
    <w:name w:val="Grid Table 4 Accent 1"/>
    <w:basedOn w:val="TableNormal"/>
    <w:uiPriority w:val="49"/>
    <w:rsid w:val="00743B1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UnresolvedMention">
    <w:name w:val="Unresolved Mention"/>
    <w:basedOn w:val="DefaultParagraphFont"/>
    <w:uiPriority w:val="99"/>
    <w:semiHidden/>
    <w:unhideWhenUsed/>
    <w:rsid w:val="00E869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78524">
      <w:bodyDiv w:val="1"/>
      <w:marLeft w:val="0"/>
      <w:marRight w:val="0"/>
      <w:marTop w:val="0"/>
      <w:marBottom w:val="0"/>
      <w:divBdr>
        <w:top w:val="none" w:sz="0" w:space="0" w:color="auto"/>
        <w:left w:val="none" w:sz="0" w:space="0" w:color="auto"/>
        <w:bottom w:val="none" w:sz="0" w:space="0" w:color="auto"/>
        <w:right w:val="none" w:sz="0" w:space="0" w:color="auto"/>
      </w:divBdr>
    </w:div>
    <w:div w:id="40443198">
      <w:bodyDiv w:val="1"/>
      <w:marLeft w:val="0"/>
      <w:marRight w:val="0"/>
      <w:marTop w:val="0"/>
      <w:marBottom w:val="0"/>
      <w:divBdr>
        <w:top w:val="none" w:sz="0" w:space="0" w:color="auto"/>
        <w:left w:val="none" w:sz="0" w:space="0" w:color="auto"/>
        <w:bottom w:val="none" w:sz="0" w:space="0" w:color="auto"/>
        <w:right w:val="none" w:sz="0" w:space="0" w:color="auto"/>
      </w:divBdr>
    </w:div>
    <w:div w:id="90786630">
      <w:bodyDiv w:val="1"/>
      <w:marLeft w:val="0"/>
      <w:marRight w:val="0"/>
      <w:marTop w:val="0"/>
      <w:marBottom w:val="0"/>
      <w:divBdr>
        <w:top w:val="none" w:sz="0" w:space="0" w:color="auto"/>
        <w:left w:val="none" w:sz="0" w:space="0" w:color="auto"/>
        <w:bottom w:val="none" w:sz="0" w:space="0" w:color="auto"/>
        <w:right w:val="none" w:sz="0" w:space="0" w:color="auto"/>
      </w:divBdr>
    </w:div>
    <w:div w:id="225189691">
      <w:bodyDiv w:val="1"/>
      <w:marLeft w:val="0"/>
      <w:marRight w:val="0"/>
      <w:marTop w:val="0"/>
      <w:marBottom w:val="0"/>
      <w:divBdr>
        <w:top w:val="none" w:sz="0" w:space="0" w:color="auto"/>
        <w:left w:val="none" w:sz="0" w:space="0" w:color="auto"/>
        <w:bottom w:val="none" w:sz="0" w:space="0" w:color="auto"/>
        <w:right w:val="none" w:sz="0" w:space="0" w:color="auto"/>
      </w:divBdr>
    </w:div>
    <w:div w:id="230622808">
      <w:bodyDiv w:val="1"/>
      <w:marLeft w:val="0"/>
      <w:marRight w:val="0"/>
      <w:marTop w:val="0"/>
      <w:marBottom w:val="0"/>
      <w:divBdr>
        <w:top w:val="none" w:sz="0" w:space="0" w:color="auto"/>
        <w:left w:val="none" w:sz="0" w:space="0" w:color="auto"/>
        <w:bottom w:val="none" w:sz="0" w:space="0" w:color="auto"/>
        <w:right w:val="none" w:sz="0" w:space="0" w:color="auto"/>
      </w:divBdr>
    </w:div>
    <w:div w:id="264775528">
      <w:bodyDiv w:val="1"/>
      <w:marLeft w:val="0"/>
      <w:marRight w:val="0"/>
      <w:marTop w:val="0"/>
      <w:marBottom w:val="0"/>
      <w:divBdr>
        <w:top w:val="none" w:sz="0" w:space="0" w:color="auto"/>
        <w:left w:val="none" w:sz="0" w:space="0" w:color="auto"/>
        <w:bottom w:val="none" w:sz="0" w:space="0" w:color="auto"/>
        <w:right w:val="none" w:sz="0" w:space="0" w:color="auto"/>
      </w:divBdr>
    </w:div>
    <w:div w:id="318578956">
      <w:bodyDiv w:val="1"/>
      <w:marLeft w:val="0"/>
      <w:marRight w:val="0"/>
      <w:marTop w:val="0"/>
      <w:marBottom w:val="0"/>
      <w:divBdr>
        <w:top w:val="none" w:sz="0" w:space="0" w:color="auto"/>
        <w:left w:val="none" w:sz="0" w:space="0" w:color="auto"/>
        <w:bottom w:val="none" w:sz="0" w:space="0" w:color="auto"/>
        <w:right w:val="none" w:sz="0" w:space="0" w:color="auto"/>
      </w:divBdr>
    </w:div>
    <w:div w:id="357972689">
      <w:bodyDiv w:val="1"/>
      <w:marLeft w:val="0"/>
      <w:marRight w:val="0"/>
      <w:marTop w:val="0"/>
      <w:marBottom w:val="0"/>
      <w:divBdr>
        <w:top w:val="none" w:sz="0" w:space="0" w:color="auto"/>
        <w:left w:val="none" w:sz="0" w:space="0" w:color="auto"/>
        <w:bottom w:val="none" w:sz="0" w:space="0" w:color="auto"/>
        <w:right w:val="none" w:sz="0" w:space="0" w:color="auto"/>
      </w:divBdr>
      <w:divsChild>
        <w:div w:id="1039470860">
          <w:marLeft w:val="547"/>
          <w:marRight w:val="0"/>
          <w:marTop w:val="0"/>
          <w:marBottom w:val="0"/>
          <w:divBdr>
            <w:top w:val="none" w:sz="0" w:space="0" w:color="auto"/>
            <w:left w:val="none" w:sz="0" w:space="0" w:color="auto"/>
            <w:bottom w:val="none" w:sz="0" w:space="0" w:color="auto"/>
            <w:right w:val="none" w:sz="0" w:space="0" w:color="auto"/>
          </w:divBdr>
        </w:div>
      </w:divsChild>
    </w:div>
    <w:div w:id="566720080">
      <w:bodyDiv w:val="1"/>
      <w:marLeft w:val="0"/>
      <w:marRight w:val="0"/>
      <w:marTop w:val="0"/>
      <w:marBottom w:val="0"/>
      <w:divBdr>
        <w:top w:val="none" w:sz="0" w:space="0" w:color="auto"/>
        <w:left w:val="none" w:sz="0" w:space="0" w:color="auto"/>
        <w:bottom w:val="none" w:sz="0" w:space="0" w:color="auto"/>
        <w:right w:val="none" w:sz="0" w:space="0" w:color="auto"/>
      </w:divBdr>
    </w:div>
    <w:div w:id="618754877">
      <w:bodyDiv w:val="1"/>
      <w:marLeft w:val="0"/>
      <w:marRight w:val="0"/>
      <w:marTop w:val="0"/>
      <w:marBottom w:val="0"/>
      <w:divBdr>
        <w:top w:val="none" w:sz="0" w:space="0" w:color="auto"/>
        <w:left w:val="none" w:sz="0" w:space="0" w:color="auto"/>
        <w:bottom w:val="none" w:sz="0" w:space="0" w:color="auto"/>
        <w:right w:val="none" w:sz="0" w:space="0" w:color="auto"/>
      </w:divBdr>
    </w:div>
    <w:div w:id="669063382">
      <w:bodyDiv w:val="1"/>
      <w:marLeft w:val="0"/>
      <w:marRight w:val="0"/>
      <w:marTop w:val="0"/>
      <w:marBottom w:val="0"/>
      <w:divBdr>
        <w:top w:val="none" w:sz="0" w:space="0" w:color="auto"/>
        <w:left w:val="none" w:sz="0" w:space="0" w:color="auto"/>
        <w:bottom w:val="none" w:sz="0" w:space="0" w:color="auto"/>
        <w:right w:val="none" w:sz="0" w:space="0" w:color="auto"/>
      </w:divBdr>
    </w:div>
    <w:div w:id="695042042">
      <w:bodyDiv w:val="1"/>
      <w:marLeft w:val="0"/>
      <w:marRight w:val="0"/>
      <w:marTop w:val="0"/>
      <w:marBottom w:val="0"/>
      <w:divBdr>
        <w:top w:val="none" w:sz="0" w:space="0" w:color="auto"/>
        <w:left w:val="none" w:sz="0" w:space="0" w:color="auto"/>
        <w:bottom w:val="none" w:sz="0" w:space="0" w:color="auto"/>
        <w:right w:val="none" w:sz="0" w:space="0" w:color="auto"/>
      </w:divBdr>
    </w:div>
    <w:div w:id="823934268">
      <w:bodyDiv w:val="1"/>
      <w:marLeft w:val="0"/>
      <w:marRight w:val="0"/>
      <w:marTop w:val="0"/>
      <w:marBottom w:val="0"/>
      <w:divBdr>
        <w:top w:val="none" w:sz="0" w:space="0" w:color="auto"/>
        <w:left w:val="none" w:sz="0" w:space="0" w:color="auto"/>
        <w:bottom w:val="none" w:sz="0" w:space="0" w:color="auto"/>
        <w:right w:val="none" w:sz="0" w:space="0" w:color="auto"/>
      </w:divBdr>
    </w:div>
    <w:div w:id="906841757">
      <w:bodyDiv w:val="1"/>
      <w:marLeft w:val="0"/>
      <w:marRight w:val="0"/>
      <w:marTop w:val="0"/>
      <w:marBottom w:val="0"/>
      <w:divBdr>
        <w:top w:val="none" w:sz="0" w:space="0" w:color="auto"/>
        <w:left w:val="none" w:sz="0" w:space="0" w:color="auto"/>
        <w:bottom w:val="none" w:sz="0" w:space="0" w:color="auto"/>
        <w:right w:val="none" w:sz="0" w:space="0" w:color="auto"/>
      </w:divBdr>
    </w:div>
    <w:div w:id="931478250">
      <w:bodyDiv w:val="1"/>
      <w:marLeft w:val="0"/>
      <w:marRight w:val="0"/>
      <w:marTop w:val="0"/>
      <w:marBottom w:val="0"/>
      <w:divBdr>
        <w:top w:val="none" w:sz="0" w:space="0" w:color="auto"/>
        <w:left w:val="none" w:sz="0" w:space="0" w:color="auto"/>
        <w:bottom w:val="none" w:sz="0" w:space="0" w:color="auto"/>
        <w:right w:val="none" w:sz="0" w:space="0" w:color="auto"/>
      </w:divBdr>
    </w:div>
    <w:div w:id="942150152">
      <w:bodyDiv w:val="1"/>
      <w:marLeft w:val="0"/>
      <w:marRight w:val="0"/>
      <w:marTop w:val="0"/>
      <w:marBottom w:val="0"/>
      <w:divBdr>
        <w:top w:val="none" w:sz="0" w:space="0" w:color="auto"/>
        <w:left w:val="none" w:sz="0" w:space="0" w:color="auto"/>
        <w:bottom w:val="none" w:sz="0" w:space="0" w:color="auto"/>
        <w:right w:val="none" w:sz="0" w:space="0" w:color="auto"/>
      </w:divBdr>
    </w:div>
    <w:div w:id="1206067506">
      <w:bodyDiv w:val="1"/>
      <w:marLeft w:val="0"/>
      <w:marRight w:val="0"/>
      <w:marTop w:val="0"/>
      <w:marBottom w:val="0"/>
      <w:divBdr>
        <w:top w:val="none" w:sz="0" w:space="0" w:color="auto"/>
        <w:left w:val="none" w:sz="0" w:space="0" w:color="auto"/>
        <w:bottom w:val="none" w:sz="0" w:space="0" w:color="auto"/>
        <w:right w:val="none" w:sz="0" w:space="0" w:color="auto"/>
      </w:divBdr>
    </w:div>
    <w:div w:id="1249774918">
      <w:bodyDiv w:val="1"/>
      <w:marLeft w:val="0"/>
      <w:marRight w:val="0"/>
      <w:marTop w:val="0"/>
      <w:marBottom w:val="0"/>
      <w:divBdr>
        <w:top w:val="none" w:sz="0" w:space="0" w:color="auto"/>
        <w:left w:val="none" w:sz="0" w:space="0" w:color="auto"/>
        <w:bottom w:val="none" w:sz="0" w:space="0" w:color="auto"/>
        <w:right w:val="none" w:sz="0" w:space="0" w:color="auto"/>
      </w:divBdr>
    </w:div>
    <w:div w:id="1353146728">
      <w:bodyDiv w:val="1"/>
      <w:marLeft w:val="0"/>
      <w:marRight w:val="0"/>
      <w:marTop w:val="0"/>
      <w:marBottom w:val="0"/>
      <w:divBdr>
        <w:top w:val="none" w:sz="0" w:space="0" w:color="auto"/>
        <w:left w:val="none" w:sz="0" w:space="0" w:color="auto"/>
        <w:bottom w:val="none" w:sz="0" w:space="0" w:color="auto"/>
        <w:right w:val="none" w:sz="0" w:space="0" w:color="auto"/>
      </w:divBdr>
    </w:div>
    <w:div w:id="1368217339">
      <w:bodyDiv w:val="1"/>
      <w:marLeft w:val="0"/>
      <w:marRight w:val="0"/>
      <w:marTop w:val="0"/>
      <w:marBottom w:val="0"/>
      <w:divBdr>
        <w:top w:val="none" w:sz="0" w:space="0" w:color="auto"/>
        <w:left w:val="none" w:sz="0" w:space="0" w:color="auto"/>
        <w:bottom w:val="none" w:sz="0" w:space="0" w:color="auto"/>
        <w:right w:val="none" w:sz="0" w:space="0" w:color="auto"/>
      </w:divBdr>
    </w:div>
    <w:div w:id="1448425222">
      <w:bodyDiv w:val="1"/>
      <w:marLeft w:val="0"/>
      <w:marRight w:val="0"/>
      <w:marTop w:val="0"/>
      <w:marBottom w:val="0"/>
      <w:divBdr>
        <w:top w:val="none" w:sz="0" w:space="0" w:color="auto"/>
        <w:left w:val="none" w:sz="0" w:space="0" w:color="auto"/>
        <w:bottom w:val="none" w:sz="0" w:space="0" w:color="auto"/>
        <w:right w:val="none" w:sz="0" w:space="0" w:color="auto"/>
      </w:divBdr>
    </w:div>
    <w:div w:id="1481848249">
      <w:bodyDiv w:val="1"/>
      <w:marLeft w:val="0"/>
      <w:marRight w:val="0"/>
      <w:marTop w:val="0"/>
      <w:marBottom w:val="0"/>
      <w:divBdr>
        <w:top w:val="none" w:sz="0" w:space="0" w:color="auto"/>
        <w:left w:val="none" w:sz="0" w:space="0" w:color="auto"/>
        <w:bottom w:val="none" w:sz="0" w:space="0" w:color="auto"/>
        <w:right w:val="none" w:sz="0" w:space="0" w:color="auto"/>
      </w:divBdr>
    </w:div>
    <w:div w:id="1567180591">
      <w:bodyDiv w:val="1"/>
      <w:marLeft w:val="0"/>
      <w:marRight w:val="0"/>
      <w:marTop w:val="0"/>
      <w:marBottom w:val="0"/>
      <w:divBdr>
        <w:top w:val="none" w:sz="0" w:space="0" w:color="auto"/>
        <w:left w:val="none" w:sz="0" w:space="0" w:color="auto"/>
        <w:bottom w:val="none" w:sz="0" w:space="0" w:color="auto"/>
        <w:right w:val="none" w:sz="0" w:space="0" w:color="auto"/>
      </w:divBdr>
    </w:div>
    <w:div w:id="1649817119">
      <w:bodyDiv w:val="1"/>
      <w:marLeft w:val="0"/>
      <w:marRight w:val="0"/>
      <w:marTop w:val="0"/>
      <w:marBottom w:val="0"/>
      <w:divBdr>
        <w:top w:val="none" w:sz="0" w:space="0" w:color="auto"/>
        <w:left w:val="none" w:sz="0" w:space="0" w:color="auto"/>
        <w:bottom w:val="none" w:sz="0" w:space="0" w:color="auto"/>
        <w:right w:val="none" w:sz="0" w:space="0" w:color="auto"/>
      </w:divBdr>
    </w:div>
    <w:div w:id="1697076743">
      <w:bodyDiv w:val="1"/>
      <w:marLeft w:val="0"/>
      <w:marRight w:val="0"/>
      <w:marTop w:val="0"/>
      <w:marBottom w:val="0"/>
      <w:divBdr>
        <w:top w:val="none" w:sz="0" w:space="0" w:color="auto"/>
        <w:left w:val="none" w:sz="0" w:space="0" w:color="auto"/>
        <w:bottom w:val="none" w:sz="0" w:space="0" w:color="auto"/>
        <w:right w:val="none" w:sz="0" w:space="0" w:color="auto"/>
      </w:divBdr>
      <w:divsChild>
        <w:div w:id="1228420729">
          <w:marLeft w:val="547"/>
          <w:marRight w:val="0"/>
          <w:marTop w:val="0"/>
          <w:marBottom w:val="0"/>
          <w:divBdr>
            <w:top w:val="none" w:sz="0" w:space="0" w:color="auto"/>
            <w:left w:val="none" w:sz="0" w:space="0" w:color="auto"/>
            <w:bottom w:val="none" w:sz="0" w:space="0" w:color="auto"/>
            <w:right w:val="none" w:sz="0" w:space="0" w:color="auto"/>
          </w:divBdr>
        </w:div>
        <w:div w:id="265619365">
          <w:marLeft w:val="1166"/>
          <w:marRight w:val="0"/>
          <w:marTop w:val="0"/>
          <w:marBottom w:val="0"/>
          <w:divBdr>
            <w:top w:val="none" w:sz="0" w:space="0" w:color="auto"/>
            <w:left w:val="none" w:sz="0" w:space="0" w:color="auto"/>
            <w:bottom w:val="none" w:sz="0" w:space="0" w:color="auto"/>
            <w:right w:val="none" w:sz="0" w:space="0" w:color="auto"/>
          </w:divBdr>
        </w:div>
        <w:div w:id="1341589632">
          <w:marLeft w:val="1166"/>
          <w:marRight w:val="0"/>
          <w:marTop w:val="0"/>
          <w:marBottom w:val="0"/>
          <w:divBdr>
            <w:top w:val="none" w:sz="0" w:space="0" w:color="auto"/>
            <w:left w:val="none" w:sz="0" w:space="0" w:color="auto"/>
            <w:bottom w:val="none" w:sz="0" w:space="0" w:color="auto"/>
            <w:right w:val="none" w:sz="0" w:space="0" w:color="auto"/>
          </w:divBdr>
        </w:div>
        <w:div w:id="497426564">
          <w:marLeft w:val="1166"/>
          <w:marRight w:val="0"/>
          <w:marTop w:val="0"/>
          <w:marBottom w:val="0"/>
          <w:divBdr>
            <w:top w:val="none" w:sz="0" w:space="0" w:color="auto"/>
            <w:left w:val="none" w:sz="0" w:space="0" w:color="auto"/>
            <w:bottom w:val="none" w:sz="0" w:space="0" w:color="auto"/>
            <w:right w:val="none" w:sz="0" w:space="0" w:color="auto"/>
          </w:divBdr>
        </w:div>
        <w:div w:id="76905052">
          <w:marLeft w:val="1800"/>
          <w:marRight w:val="0"/>
          <w:marTop w:val="0"/>
          <w:marBottom w:val="0"/>
          <w:divBdr>
            <w:top w:val="none" w:sz="0" w:space="0" w:color="auto"/>
            <w:left w:val="none" w:sz="0" w:space="0" w:color="auto"/>
            <w:bottom w:val="none" w:sz="0" w:space="0" w:color="auto"/>
            <w:right w:val="none" w:sz="0" w:space="0" w:color="auto"/>
          </w:divBdr>
        </w:div>
        <w:div w:id="1411733312">
          <w:marLeft w:val="1800"/>
          <w:marRight w:val="0"/>
          <w:marTop w:val="0"/>
          <w:marBottom w:val="0"/>
          <w:divBdr>
            <w:top w:val="none" w:sz="0" w:space="0" w:color="auto"/>
            <w:left w:val="none" w:sz="0" w:space="0" w:color="auto"/>
            <w:bottom w:val="none" w:sz="0" w:space="0" w:color="auto"/>
            <w:right w:val="none" w:sz="0" w:space="0" w:color="auto"/>
          </w:divBdr>
        </w:div>
        <w:div w:id="1324118425">
          <w:marLeft w:val="1800"/>
          <w:marRight w:val="0"/>
          <w:marTop w:val="0"/>
          <w:marBottom w:val="0"/>
          <w:divBdr>
            <w:top w:val="none" w:sz="0" w:space="0" w:color="auto"/>
            <w:left w:val="none" w:sz="0" w:space="0" w:color="auto"/>
            <w:bottom w:val="none" w:sz="0" w:space="0" w:color="auto"/>
            <w:right w:val="none" w:sz="0" w:space="0" w:color="auto"/>
          </w:divBdr>
        </w:div>
        <w:div w:id="1032725739">
          <w:marLeft w:val="1800"/>
          <w:marRight w:val="0"/>
          <w:marTop w:val="0"/>
          <w:marBottom w:val="0"/>
          <w:divBdr>
            <w:top w:val="none" w:sz="0" w:space="0" w:color="auto"/>
            <w:left w:val="none" w:sz="0" w:space="0" w:color="auto"/>
            <w:bottom w:val="none" w:sz="0" w:space="0" w:color="auto"/>
            <w:right w:val="none" w:sz="0" w:space="0" w:color="auto"/>
          </w:divBdr>
        </w:div>
        <w:div w:id="608583536">
          <w:marLeft w:val="1800"/>
          <w:marRight w:val="0"/>
          <w:marTop w:val="0"/>
          <w:marBottom w:val="0"/>
          <w:divBdr>
            <w:top w:val="none" w:sz="0" w:space="0" w:color="auto"/>
            <w:left w:val="none" w:sz="0" w:space="0" w:color="auto"/>
            <w:bottom w:val="none" w:sz="0" w:space="0" w:color="auto"/>
            <w:right w:val="none" w:sz="0" w:space="0" w:color="auto"/>
          </w:divBdr>
        </w:div>
        <w:div w:id="622805442">
          <w:marLeft w:val="1166"/>
          <w:marRight w:val="0"/>
          <w:marTop w:val="0"/>
          <w:marBottom w:val="0"/>
          <w:divBdr>
            <w:top w:val="none" w:sz="0" w:space="0" w:color="auto"/>
            <w:left w:val="none" w:sz="0" w:space="0" w:color="auto"/>
            <w:bottom w:val="none" w:sz="0" w:space="0" w:color="auto"/>
            <w:right w:val="none" w:sz="0" w:space="0" w:color="auto"/>
          </w:divBdr>
        </w:div>
        <w:div w:id="865756869">
          <w:marLeft w:val="1800"/>
          <w:marRight w:val="0"/>
          <w:marTop w:val="0"/>
          <w:marBottom w:val="0"/>
          <w:divBdr>
            <w:top w:val="none" w:sz="0" w:space="0" w:color="auto"/>
            <w:left w:val="none" w:sz="0" w:space="0" w:color="auto"/>
            <w:bottom w:val="none" w:sz="0" w:space="0" w:color="auto"/>
            <w:right w:val="none" w:sz="0" w:space="0" w:color="auto"/>
          </w:divBdr>
        </w:div>
        <w:div w:id="196084184">
          <w:marLeft w:val="1800"/>
          <w:marRight w:val="0"/>
          <w:marTop w:val="0"/>
          <w:marBottom w:val="0"/>
          <w:divBdr>
            <w:top w:val="none" w:sz="0" w:space="0" w:color="auto"/>
            <w:left w:val="none" w:sz="0" w:space="0" w:color="auto"/>
            <w:bottom w:val="none" w:sz="0" w:space="0" w:color="auto"/>
            <w:right w:val="none" w:sz="0" w:space="0" w:color="auto"/>
          </w:divBdr>
        </w:div>
        <w:div w:id="553394540">
          <w:marLeft w:val="1800"/>
          <w:marRight w:val="0"/>
          <w:marTop w:val="0"/>
          <w:marBottom w:val="0"/>
          <w:divBdr>
            <w:top w:val="none" w:sz="0" w:space="0" w:color="auto"/>
            <w:left w:val="none" w:sz="0" w:space="0" w:color="auto"/>
            <w:bottom w:val="none" w:sz="0" w:space="0" w:color="auto"/>
            <w:right w:val="none" w:sz="0" w:space="0" w:color="auto"/>
          </w:divBdr>
        </w:div>
        <w:div w:id="954361840">
          <w:marLeft w:val="1800"/>
          <w:marRight w:val="0"/>
          <w:marTop w:val="0"/>
          <w:marBottom w:val="0"/>
          <w:divBdr>
            <w:top w:val="none" w:sz="0" w:space="0" w:color="auto"/>
            <w:left w:val="none" w:sz="0" w:space="0" w:color="auto"/>
            <w:bottom w:val="none" w:sz="0" w:space="0" w:color="auto"/>
            <w:right w:val="none" w:sz="0" w:space="0" w:color="auto"/>
          </w:divBdr>
        </w:div>
        <w:div w:id="1418208058">
          <w:marLeft w:val="1166"/>
          <w:marRight w:val="0"/>
          <w:marTop w:val="0"/>
          <w:marBottom w:val="0"/>
          <w:divBdr>
            <w:top w:val="none" w:sz="0" w:space="0" w:color="auto"/>
            <w:left w:val="none" w:sz="0" w:space="0" w:color="auto"/>
            <w:bottom w:val="none" w:sz="0" w:space="0" w:color="auto"/>
            <w:right w:val="none" w:sz="0" w:space="0" w:color="auto"/>
          </w:divBdr>
        </w:div>
        <w:div w:id="1277442179">
          <w:marLeft w:val="1800"/>
          <w:marRight w:val="0"/>
          <w:marTop w:val="0"/>
          <w:marBottom w:val="0"/>
          <w:divBdr>
            <w:top w:val="none" w:sz="0" w:space="0" w:color="auto"/>
            <w:left w:val="none" w:sz="0" w:space="0" w:color="auto"/>
            <w:bottom w:val="none" w:sz="0" w:space="0" w:color="auto"/>
            <w:right w:val="none" w:sz="0" w:space="0" w:color="auto"/>
          </w:divBdr>
        </w:div>
        <w:div w:id="414937924">
          <w:marLeft w:val="1800"/>
          <w:marRight w:val="0"/>
          <w:marTop w:val="0"/>
          <w:marBottom w:val="0"/>
          <w:divBdr>
            <w:top w:val="none" w:sz="0" w:space="0" w:color="auto"/>
            <w:left w:val="none" w:sz="0" w:space="0" w:color="auto"/>
            <w:bottom w:val="none" w:sz="0" w:space="0" w:color="auto"/>
            <w:right w:val="none" w:sz="0" w:space="0" w:color="auto"/>
          </w:divBdr>
        </w:div>
        <w:div w:id="1802724434">
          <w:marLeft w:val="1166"/>
          <w:marRight w:val="0"/>
          <w:marTop w:val="0"/>
          <w:marBottom w:val="0"/>
          <w:divBdr>
            <w:top w:val="none" w:sz="0" w:space="0" w:color="auto"/>
            <w:left w:val="none" w:sz="0" w:space="0" w:color="auto"/>
            <w:bottom w:val="none" w:sz="0" w:space="0" w:color="auto"/>
            <w:right w:val="none" w:sz="0" w:space="0" w:color="auto"/>
          </w:divBdr>
        </w:div>
        <w:div w:id="430275730">
          <w:marLeft w:val="1800"/>
          <w:marRight w:val="0"/>
          <w:marTop w:val="0"/>
          <w:marBottom w:val="0"/>
          <w:divBdr>
            <w:top w:val="none" w:sz="0" w:space="0" w:color="auto"/>
            <w:left w:val="none" w:sz="0" w:space="0" w:color="auto"/>
            <w:bottom w:val="none" w:sz="0" w:space="0" w:color="auto"/>
            <w:right w:val="none" w:sz="0" w:space="0" w:color="auto"/>
          </w:divBdr>
        </w:div>
        <w:div w:id="1901940503">
          <w:marLeft w:val="1800"/>
          <w:marRight w:val="0"/>
          <w:marTop w:val="0"/>
          <w:marBottom w:val="0"/>
          <w:divBdr>
            <w:top w:val="none" w:sz="0" w:space="0" w:color="auto"/>
            <w:left w:val="none" w:sz="0" w:space="0" w:color="auto"/>
            <w:bottom w:val="none" w:sz="0" w:space="0" w:color="auto"/>
            <w:right w:val="none" w:sz="0" w:space="0" w:color="auto"/>
          </w:divBdr>
        </w:div>
        <w:div w:id="1625844102">
          <w:marLeft w:val="1166"/>
          <w:marRight w:val="0"/>
          <w:marTop w:val="0"/>
          <w:marBottom w:val="0"/>
          <w:divBdr>
            <w:top w:val="none" w:sz="0" w:space="0" w:color="auto"/>
            <w:left w:val="none" w:sz="0" w:space="0" w:color="auto"/>
            <w:bottom w:val="none" w:sz="0" w:space="0" w:color="auto"/>
            <w:right w:val="none" w:sz="0" w:space="0" w:color="auto"/>
          </w:divBdr>
        </w:div>
        <w:div w:id="473717842">
          <w:marLeft w:val="1800"/>
          <w:marRight w:val="0"/>
          <w:marTop w:val="0"/>
          <w:marBottom w:val="0"/>
          <w:divBdr>
            <w:top w:val="none" w:sz="0" w:space="0" w:color="auto"/>
            <w:left w:val="none" w:sz="0" w:space="0" w:color="auto"/>
            <w:bottom w:val="none" w:sz="0" w:space="0" w:color="auto"/>
            <w:right w:val="none" w:sz="0" w:space="0" w:color="auto"/>
          </w:divBdr>
        </w:div>
        <w:div w:id="64692288">
          <w:marLeft w:val="1800"/>
          <w:marRight w:val="0"/>
          <w:marTop w:val="0"/>
          <w:marBottom w:val="0"/>
          <w:divBdr>
            <w:top w:val="none" w:sz="0" w:space="0" w:color="auto"/>
            <w:left w:val="none" w:sz="0" w:space="0" w:color="auto"/>
            <w:bottom w:val="none" w:sz="0" w:space="0" w:color="auto"/>
            <w:right w:val="none" w:sz="0" w:space="0" w:color="auto"/>
          </w:divBdr>
        </w:div>
        <w:div w:id="941500531">
          <w:marLeft w:val="1166"/>
          <w:marRight w:val="0"/>
          <w:marTop w:val="0"/>
          <w:marBottom w:val="0"/>
          <w:divBdr>
            <w:top w:val="none" w:sz="0" w:space="0" w:color="auto"/>
            <w:left w:val="none" w:sz="0" w:space="0" w:color="auto"/>
            <w:bottom w:val="none" w:sz="0" w:space="0" w:color="auto"/>
            <w:right w:val="none" w:sz="0" w:space="0" w:color="auto"/>
          </w:divBdr>
        </w:div>
        <w:div w:id="598756466">
          <w:marLeft w:val="1800"/>
          <w:marRight w:val="0"/>
          <w:marTop w:val="0"/>
          <w:marBottom w:val="0"/>
          <w:divBdr>
            <w:top w:val="none" w:sz="0" w:space="0" w:color="auto"/>
            <w:left w:val="none" w:sz="0" w:space="0" w:color="auto"/>
            <w:bottom w:val="none" w:sz="0" w:space="0" w:color="auto"/>
            <w:right w:val="none" w:sz="0" w:space="0" w:color="auto"/>
          </w:divBdr>
        </w:div>
        <w:div w:id="844587615">
          <w:marLeft w:val="1800"/>
          <w:marRight w:val="0"/>
          <w:marTop w:val="0"/>
          <w:marBottom w:val="0"/>
          <w:divBdr>
            <w:top w:val="none" w:sz="0" w:space="0" w:color="auto"/>
            <w:left w:val="none" w:sz="0" w:space="0" w:color="auto"/>
            <w:bottom w:val="none" w:sz="0" w:space="0" w:color="auto"/>
            <w:right w:val="none" w:sz="0" w:space="0" w:color="auto"/>
          </w:divBdr>
        </w:div>
        <w:div w:id="1658535472">
          <w:marLeft w:val="1800"/>
          <w:marRight w:val="0"/>
          <w:marTop w:val="0"/>
          <w:marBottom w:val="0"/>
          <w:divBdr>
            <w:top w:val="none" w:sz="0" w:space="0" w:color="auto"/>
            <w:left w:val="none" w:sz="0" w:space="0" w:color="auto"/>
            <w:bottom w:val="none" w:sz="0" w:space="0" w:color="auto"/>
            <w:right w:val="none" w:sz="0" w:space="0" w:color="auto"/>
          </w:divBdr>
        </w:div>
        <w:div w:id="1592813789">
          <w:marLeft w:val="1800"/>
          <w:marRight w:val="0"/>
          <w:marTop w:val="0"/>
          <w:marBottom w:val="0"/>
          <w:divBdr>
            <w:top w:val="none" w:sz="0" w:space="0" w:color="auto"/>
            <w:left w:val="none" w:sz="0" w:space="0" w:color="auto"/>
            <w:bottom w:val="none" w:sz="0" w:space="0" w:color="auto"/>
            <w:right w:val="none" w:sz="0" w:space="0" w:color="auto"/>
          </w:divBdr>
        </w:div>
        <w:div w:id="1790007878">
          <w:marLeft w:val="1800"/>
          <w:marRight w:val="0"/>
          <w:marTop w:val="0"/>
          <w:marBottom w:val="0"/>
          <w:divBdr>
            <w:top w:val="none" w:sz="0" w:space="0" w:color="auto"/>
            <w:left w:val="none" w:sz="0" w:space="0" w:color="auto"/>
            <w:bottom w:val="none" w:sz="0" w:space="0" w:color="auto"/>
            <w:right w:val="none" w:sz="0" w:space="0" w:color="auto"/>
          </w:divBdr>
        </w:div>
        <w:div w:id="825897055">
          <w:marLeft w:val="1166"/>
          <w:marRight w:val="0"/>
          <w:marTop w:val="0"/>
          <w:marBottom w:val="0"/>
          <w:divBdr>
            <w:top w:val="none" w:sz="0" w:space="0" w:color="auto"/>
            <w:left w:val="none" w:sz="0" w:space="0" w:color="auto"/>
            <w:bottom w:val="none" w:sz="0" w:space="0" w:color="auto"/>
            <w:right w:val="none" w:sz="0" w:space="0" w:color="auto"/>
          </w:divBdr>
        </w:div>
        <w:div w:id="1544947923">
          <w:marLeft w:val="1800"/>
          <w:marRight w:val="0"/>
          <w:marTop w:val="0"/>
          <w:marBottom w:val="0"/>
          <w:divBdr>
            <w:top w:val="none" w:sz="0" w:space="0" w:color="auto"/>
            <w:left w:val="none" w:sz="0" w:space="0" w:color="auto"/>
            <w:bottom w:val="none" w:sz="0" w:space="0" w:color="auto"/>
            <w:right w:val="none" w:sz="0" w:space="0" w:color="auto"/>
          </w:divBdr>
        </w:div>
        <w:div w:id="761534552">
          <w:marLeft w:val="1800"/>
          <w:marRight w:val="0"/>
          <w:marTop w:val="0"/>
          <w:marBottom w:val="0"/>
          <w:divBdr>
            <w:top w:val="none" w:sz="0" w:space="0" w:color="auto"/>
            <w:left w:val="none" w:sz="0" w:space="0" w:color="auto"/>
            <w:bottom w:val="none" w:sz="0" w:space="0" w:color="auto"/>
            <w:right w:val="none" w:sz="0" w:space="0" w:color="auto"/>
          </w:divBdr>
        </w:div>
      </w:divsChild>
    </w:div>
    <w:div w:id="1719432553">
      <w:bodyDiv w:val="1"/>
      <w:marLeft w:val="0"/>
      <w:marRight w:val="0"/>
      <w:marTop w:val="0"/>
      <w:marBottom w:val="0"/>
      <w:divBdr>
        <w:top w:val="none" w:sz="0" w:space="0" w:color="auto"/>
        <w:left w:val="none" w:sz="0" w:space="0" w:color="auto"/>
        <w:bottom w:val="none" w:sz="0" w:space="0" w:color="auto"/>
        <w:right w:val="none" w:sz="0" w:space="0" w:color="auto"/>
      </w:divBdr>
    </w:div>
    <w:div w:id="1728871115">
      <w:bodyDiv w:val="1"/>
      <w:marLeft w:val="0"/>
      <w:marRight w:val="0"/>
      <w:marTop w:val="0"/>
      <w:marBottom w:val="0"/>
      <w:divBdr>
        <w:top w:val="none" w:sz="0" w:space="0" w:color="auto"/>
        <w:left w:val="none" w:sz="0" w:space="0" w:color="auto"/>
        <w:bottom w:val="none" w:sz="0" w:space="0" w:color="auto"/>
        <w:right w:val="none" w:sz="0" w:space="0" w:color="auto"/>
      </w:divBdr>
    </w:div>
    <w:div w:id="1754085502">
      <w:bodyDiv w:val="1"/>
      <w:marLeft w:val="0"/>
      <w:marRight w:val="0"/>
      <w:marTop w:val="0"/>
      <w:marBottom w:val="0"/>
      <w:divBdr>
        <w:top w:val="none" w:sz="0" w:space="0" w:color="auto"/>
        <w:left w:val="none" w:sz="0" w:space="0" w:color="auto"/>
        <w:bottom w:val="none" w:sz="0" w:space="0" w:color="auto"/>
        <w:right w:val="none" w:sz="0" w:space="0" w:color="auto"/>
      </w:divBdr>
    </w:div>
    <w:div w:id="2118870362">
      <w:bodyDiv w:val="1"/>
      <w:marLeft w:val="0"/>
      <w:marRight w:val="0"/>
      <w:marTop w:val="0"/>
      <w:marBottom w:val="0"/>
      <w:divBdr>
        <w:top w:val="none" w:sz="0" w:space="0" w:color="auto"/>
        <w:left w:val="none" w:sz="0" w:space="0" w:color="auto"/>
        <w:bottom w:val="none" w:sz="0" w:space="0" w:color="auto"/>
        <w:right w:val="none" w:sz="0" w:space="0" w:color="auto"/>
      </w:divBdr>
    </w:div>
    <w:div w:id="2138909743">
      <w:bodyDiv w:val="1"/>
      <w:marLeft w:val="0"/>
      <w:marRight w:val="0"/>
      <w:marTop w:val="0"/>
      <w:marBottom w:val="0"/>
      <w:divBdr>
        <w:top w:val="none" w:sz="0" w:space="0" w:color="auto"/>
        <w:left w:val="none" w:sz="0" w:space="0" w:color="auto"/>
        <w:bottom w:val="none" w:sz="0" w:space="0" w:color="auto"/>
        <w:right w:val="none" w:sz="0" w:space="0" w:color="auto"/>
      </w:divBdr>
    </w:div>
    <w:div w:id="2139031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diagramQuickStyle" Target="diagrams/quickStyle2.xml"/><Relationship Id="rId21" Type="http://schemas.openxmlformats.org/officeDocument/2006/relationships/diagramQuickStyle" Target="diagrams/quickStyle1.xml"/><Relationship Id="rId42" Type="http://schemas.openxmlformats.org/officeDocument/2006/relationships/hyperlink" Target="https://op.europa.eu/web/eu-vocabularies/at-dataset/-/resource/dataset/subcontracting-indication" TargetMode="External"/><Relationship Id="rId47" Type="http://schemas.openxmlformats.org/officeDocument/2006/relationships/hyperlink" Target="https://op.europa.eu/web/eu-vocabularies/at-dataset/-/resource/dataset/number-fixed" TargetMode="External"/><Relationship Id="rId63" Type="http://schemas.openxmlformats.org/officeDocument/2006/relationships/hyperlink" Target="https://op.europa.eu/web/eu-vocabularies/at-dataset/-/resource/dataset/accessibility" TargetMode="External"/><Relationship Id="rId68" Type="http://schemas.openxmlformats.org/officeDocument/2006/relationships/hyperlink" Target="https://op.europa.eu/en/web/eu-vocabularies/at-dataset/-/resource/dataset/timeperiod" TargetMode="External"/><Relationship Id="rId84" Type="http://schemas.openxmlformats.org/officeDocument/2006/relationships/hyperlink" Target="https://op.europa.eu/web/eu-vocabularies/at-dataset/-/resource/dataset/country" TargetMode="External"/><Relationship Id="rId89"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3.png"/><Relationship Id="rId29" Type="http://schemas.openxmlformats.org/officeDocument/2006/relationships/hyperlink" Target="https://ec.europa.eu/docsroom/documents/38172" TargetMode="External"/><Relationship Id="rId107" Type="http://schemas.openxmlformats.org/officeDocument/2006/relationships/footer" Target="footer3.xml"/><Relationship Id="rId11" Type="http://schemas.openxmlformats.org/officeDocument/2006/relationships/webSettings" Target="webSettings.xml"/><Relationship Id="rId24" Type="http://schemas.openxmlformats.org/officeDocument/2006/relationships/diagramData" Target="diagrams/data2.xml"/><Relationship Id="rId32" Type="http://schemas.openxmlformats.org/officeDocument/2006/relationships/hyperlink" Target="https://op.europa.eu/web/eu-vocabularies/at-dataset/-/resource/dataset/notice-type" TargetMode="External"/><Relationship Id="rId37" Type="http://schemas.openxmlformats.org/officeDocument/2006/relationships/hyperlink" Target="http://unknown-URL/" TargetMode="External"/><Relationship Id="rId40" Type="http://schemas.openxmlformats.org/officeDocument/2006/relationships/hyperlink" Target="https://op.europa.eu/web/eu-vocabularies/at-dataset/-/resource/dataset/missing-info-submission" TargetMode="External"/><Relationship Id="rId45" Type="http://schemas.openxmlformats.org/officeDocument/2006/relationships/hyperlink" Target="https://op.europa.eu/web/eu-vocabularies/at-dataset/-/resource/dataset/permission" TargetMode="External"/><Relationship Id="rId53" Type="http://schemas.openxmlformats.org/officeDocument/2006/relationships/hyperlink" Target="https://op.europa.eu/web/eu-vocabularies/at-dataset/-/resource/dataset/permission" TargetMode="External"/><Relationship Id="rId58" Type="http://schemas.openxmlformats.org/officeDocument/2006/relationships/hyperlink" Target="https://op.europa.eu/web/eu-vocabularies/at-dataset/-/resource/dataset/contract-nature" TargetMode="External"/><Relationship Id="rId66" Type="http://schemas.openxmlformats.org/officeDocument/2006/relationships/hyperlink" Target="https://op.europa.eu/web/eu-vocabularies/at-dataset/-/resource/dataset/other-place-service" TargetMode="External"/><Relationship Id="rId74" Type="http://schemas.openxmlformats.org/officeDocument/2006/relationships/diagramData" Target="diagrams/data3.xml"/><Relationship Id="rId79" Type="http://schemas.openxmlformats.org/officeDocument/2006/relationships/diagramData" Target="diagrams/data4.xml"/><Relationship Id="rId87" Type="http://schemas.openxmlformats.org/officeDocument/2006/relationships/footer" Target="footer1.xml"/><Relationship Id="rId102" Type="http://schemas.openxmlformats.org/officeDocument/2006/relationships/hyperlink" Target="https://github.com/eprocurementontology/eprocurementontology" TargetMode="External"/><Relationship Id="rId110" Type="http://schemas.openxmlformats.org/officeDocument/2006/relationships/fontTable" Target="fontTable.xml"/><Relationship Id="rId5" Type="http://schemas.openxmlformats.org/officeDocument/2006/relationships/customXml" Target="../customXml/item5.xml"/><Relationship Id="rId61" Type="http://schemas.openxmlformats.org/officeDocument/2006/relationships/hyperlink" Target="https://op.europa.eu/web/eu-vocabularies/at-dataset/-/resource/dataset/social-objective" TargetMode="External"/><Relationship Id="rId82" Type="http://schemas.openxmlformats.org/officeDocument/2006/relationships/diagramColors" Target="diagrams/colors4.xml"/><Relationship Id="rId90" Type="http://schemas.openxmlformats.org/officeDocument/2006/relationships/hyperlink" Target="https://op.europa.eu/web/eu-vocabularies/at-dataset/-/resource/dataset/change-corrig-justification" TargetMode="External"/><Relationship Id="rId95" Type="http://schemas.openxmlformats.org/officeDocument/2006/relationships/hyperlink" Target="https://eur-lex.europa.eu/legal-content/EN/TXT/?uri=CELEX:52015DC0550" TargetMode="External"/><Relationship Id="rId19" Type="http://schemas.openxmlformats.org/officeDocument/2006/relationships/diagramData" Target="diagrams/data1.xml"/><Relationship Id="rId14" Type="http://schemas.openxmlformats.org/officeDocument/2006/relationships/image" Target="media/image1.png"/><Relationship Id="rId22" Type="http://schemas.openxmlformats.org/officeDocument/2006/relationships/diagramColors" Target="diagrams/colors1.xml"/><Relationship Id="rId27" Type="http://schemas.openxmlformats.org/officeDocument/2006/relationships/diagramColors" Target="diagrams/colors2.xml"/><Relationship Id="rId30" Type="http://schemas.openxmlformats.org/officeDocument/2006/relationships/hyperlink" Target="https://op.europa.eu/web/eu-vocabularies/at-dataset/-/resource/dataset/legal-basis" TargetMode="External"/><Relationship Id="rId35" Type="http://schemas.openxmlformats.org/officeDocument/2006/relationships/hyperlink" Target="https://op.europa.eu/web/eu-vocabularies/at-dataset/-/resource/dataset/usage" TargetMode="External"/><Relationship Id="rId43" Type="http://schemas.openxmlformats.org/officeDocument/2006/relationships/hyperlink" Target="https://op.europa.eu/web/eu-vocabularies/at-dataset/-/resource/dataset/applicability" TargetMode="External"/><Relationship Id="rId48" Type="http://schemas.openxmlformats.org/officeDocument/2006/relationships/hyperlink" Target="https://op.europa.eu/web/eu-vocabularies/at-dataset/-/resource/dataset/number-threshold" TargetMode="External"/><Relationship Id="rId56" Type="http://schemas.openxmlformats.org/officeDocument/2006/relationships/hyperlink" Target="https://op.europa.eu/web/eu-vocabularies/at-dataset/-/resource/dataset/dps-usage" TargetMode="External"/><Relationship Id="rId64" Type="http://schemas.openxmlformats.org/officeDocument/2006/relationships/hyperlink" Target="https://op.europa.eu/web/eu-vocabularies/at-dataset/-/resource/dataset/measurement-unit" TargetMode="External"/><Relationship Id="rId69" Type="http://schemas.openxmlformats.org/officeDocument/2006/relationships/hyperlink" Target="https://op.europa.eu/web/eu-vocabularies/at-dataset/-/resource/dataset/non-award-justification" TargetMode="External"/><Relationship Id="rId77" Type="http://schemas.openxmlformats.org/officeDocument/2006/relationships/diagramColors" Target="diagrams/colors3.xml"/><Relationship Id="rId100" Type="http://schemas.openxmlformats.org/officeDocument/2006/relationships/hyperlink" Target="http://data.europa.eu/eli/dir/2009/81/oj" TargetMode="External"/><Relationship Id="rId105" Type="http://schemas.openxmlformats.org/officeDocument/2006/relationships/header" Target="header4.xml"/><Relationship Id="rId8" Type="http://schemas.openxmlformats.org/officeDocument/2006/relationships/numbering" Target="numbering.xml"/><Relationship Id="rId51" Type="http://schemas.openxmlformats.org/officeDocument/2006/relationships/hyperlink" Target="https://op.europa.eu/web/eu-vocabularies/at-dataset/-/resource/dataset/procurement-procedure-type" TargetMode="External"/><Relationship Id="rId72" Type="http://schemas.openxmlformats.org/officeDocument/2006/relationships/hyperlink" Target="https://op.europa.eu/web/eu-vocabularies/at-dataset/-/resource/dataset/applicability" TargetMode="External"/><Relationship Id="rId80" Type="http://schemas.openxmlformats.org/officeDocument/2006/relationships/diagramLayout" Target="diagrams/layout4.xml"/><Relationship Id="rId85" Type="http://schemas.openxmlformats.org/officeDocument/2006/relationships/header" Target="header1.xml"/><Relationship Id="rId93" Type="http://schemas.openxmlformats.org/officeDocument/2006/relationships/hyperlink" Target="https://ec.europa.eu/environment/gpp/pdf/toolkit/module1_factsheet_joint_procurement.pdf" TargetMode="External"/><Relationship Id="rId98" Type="http://schemas.openxmlformats.org/officeDocument/2006/relationships/hyperlink" Target="http://data.europa.eu/eli/dir/2014/24/oj" TargetMode="External"/><Relationship Id="rId3" Type="http://schemas.openxmlformats.org/officeDocument/2006/relationships/customXml" Target="../customXml/item3.xml"/><Relationship Id="rId12" Type="http://schemas.openxmlformats.org/officeDocument/2006/relationships/footnotes" Target="footnotes.xml"/><Relationship Id="rId17" Type="http://schemas.openxmlformats.org/officeDocument/2006/relationships/hyperlink" Target="https://simap.ted.europa.eu/contact" TargetMode="External"/><Relationship Id="rId25" Type="http://schemas.openxmlformats.org/officeDocument/2006/relationships/diagramLayout" Target="diagrams/layout2.xml"/><Relationship Id="rId33" Type="http://schemas.openxmlformats.org/officeDocument/2006/relationships/hyperlink" Target="https://op.europa.eu/web/eu-vocabularies/at-dataset/-/resource/dataset/language" TargetMode="External"/><Relationship Id="rId38" Type="http://schemas.openxmlformats.org/officeDocument/2006/relationships/hyperlink" Target="https://op.europa.eu/web/eu-vocabularies/at-dataset/-/resource/dataset/communication-justification" TargetMode="External"/><Relationship Id="rId46" Type="http://schemas.openxmlformats.org/officeDocument/2006/relationships/hyperlink" Target="https://op.europa.eu/web/eu-vocabularies/at-dataset/-/resource/dataset/number-weight" TargetMode="External"/><Relationship Id="rId59" Type="http://schemas.openxmlformats.org/officeDocument/2006/relationships/hyperlink" Target="https://op.europa.eu/web/eu-vocabularies/at-dataset/-/resource/dataset/environmental-impact" TargetMode="External"/><Relationship Id="rId67" Type="http://schemas.openxmlformats.org/officeDocument/2006/relationships/hyperlink" Target="https://op.europa.eu/en/web/eu-vocabularies/at-dataset/-/resource/dataset/timeperiod" TargetMode="External"/><Relationship Id="rId103" Type="http://schemas.openxmlformats.org/officeDocument/2006/relationships/hyperlink" Target="https://github.com/eForms/eForms" TargetMode="External"/><Relationship Id="rId108" Type="http://schemas.openxmlformats.org/officeDocument/2006/relationships/footer" Target="footer4.xml"/><Relationship Id="rId20" Type="http://schemas.openxmlformats.org/officeDocument/2006/relationships/diagramLayout" Target="diagrams/layout1.xml"/><Relationship Id="rId41" Type="http://schemas.openxmlformats.org/officeDocument/2006/relationships/hyperlink" Target="https://op.europa.eu/web/eu-vocabularies/at-dataset/-/resource/dataset/subcontracting-obligation" TargetMode="External"/><Relationship Id="rId54" Type="http://schemas.openxmlformats.org/officeDocument/2006/relationships/hyperlink" Target="https://op.europa.eu/web/eu-vocabularies/at-dataset/-/resource/dataset/communication-justification" TargetMode="External"/><Relationship Id="rId62" Type="http://schemas.openxmlformats.org/officeDocument/2006/relationships/hyperlink" Target="https://op.europa.eu/web/eu-vocabularies/at-dataset/-/resource/dataset/strategic-procurement" TargetMode="External"/><Relationship Id="rId70" Type="http://schemas.openxmlformats.org/officeDocument/2006/relationships/hyperlink" Target="https://op.europa.eu/web/eu-vocabularies/at-dataset/-/resource/dataset/eu-programme" TargetMode="External"/><Relationship Id="rId75" Type="http://schemas.openxmlformats.org/officeDocument/2006/relationships/diagramLayout" Target="diagrams/layout3.xml"/><Relationship Id="rId83" Type="http://schemas.microsoft.com/office/2007/relationships/diagramDrawing" Target="diagrams/drawing4.xml"/><Relationship Id="rId88" Type="http://schemas.openxmlformats.org/officeDocument/2006/relationships/footer" Target="footer2.xml"/><Relationship Id="rId91" Type="http://schemas.openxmlformats.org/officeDocument/2006/relationships/hyperlink" Target="https://op.europa.eu/web/eu-vocabularies/at-dataset/-/resource/dataset/modification-justification" TargetMode="External"/><Relationship Id="rId96" Type="http://schemas.openxmlformats.org/officeDocument/2006/relationships/hyperlink" Target="https://ec.europa.eu/eurostat/web/nuts/background" TargetMode="Externa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image" Target="media/image2.png"/><Relationship Id="rId23" Type="http://schemas.microsoft.com/office/2007/relationships/diagramDrawing" Target="diagrams/drawing1.xml"/><Relationship Id="rId28" Type="http://schemas.microsoft.com/office/2007/relationships/diagramDrawing" Target="diagrams/drawing2.xml"/><Relationship Id="rId36" Type="http://schemas.openxmlformats.org/officeDocument/2006/relationships/hyperlink" Target="https://op.europa.eu/web/eu-vocabularies/at-dataset/-/resource/dataset/permission" TargetMode="External"/><Relationship Id="rId49" Type="http://schemas.openxmlformats.org/officeDocument/2006/relationships/hyperlink" Target="https://op.europa.eu/web/eu-vocabularies/at-dataset/-/resource/dataset/timeperiod" TargetMode="External"/><Relationship Id="rId57" Type="http://schemas.openxmlformats.org/officeDocument/2006/relationships/hyperlink" Target="https://op.europa.eu/web/eu-vocabularies/at-dataset/-/resource/dataset/language" TargetMode="External"/><Relationship Id="rId106" Type="http://schemas.openxmlformats.org/officeDocument/2006/relationships/header" Target="header5.xml"/><Relationship Id="rId10" Type="http://schemas.openxmlformats.org/officeDocument/2006/relationships/settings" Target="settings.xml"/><Relationship Id="rId31" Type="http://schemas.openxmlformats.org/officeDocument/2006/relationships/hyperlink" Target="https://op.europa.eu/web/eu-vocabularies/at-dataset/-/resource/dataset/form-type" TargetMode="External"/><Relationship Id="rId44" Type="http://schemas.openxmlformats.org/officeDocument/2006/relationships/hyperlink" Target="https://op.europa.eu/web/eu-vocabularies/at-dataset/-/resource/dataset/permission" TargetMode="External"/><Relationship Id="rId52" Type="http://schemas.openxmlformats.org/officeDocument/2006/relationships/hyperlink" Target="https://op.europa.eu/web/eu-vocabularies/at-dataset/-/resource/dataset/procurement-procedure-type" TargetMode="External"/><Relationship Id="rId60" Type="http://schemas.openxmlformats.org/officeDocument/2006/relationships/hyperlink" Target="https://op.europa.eu/web/eu-vocabularies/at-dataset/-/resource/dataset/innovative-acquisition" TargetMode="External"/><Relationship Id="rId65" Type="http://schemas.openxmlformats.org/officeDocument/2006/relationships/hyperlink" Target="https://op.europa.eu/web/eu-vocabularies/at-dataset/-/resource/dataset/currency" TargetMode="External"/><Relationship Id="rId73" Type="http://schemas.openxmlformats.org/officeDocument/2006/relationships/hyperlink" Target="https://op.europa.eu/web/eu-vocabularies/at-dataset/-/resource/dataset/received-submission-type" TargetMode="External"/><Relationship Id="rId78" Type="http://schemas.microsoft.com/office/2007/relationships/diagramDrawing" Target="diagrams/drawing3.xml"/><Relationship Id="rId81" Type="http://schemas.openxmlformats.org/officeDocument/2006/relationships/diagramQuickStyle" Target="diagrams/quickStyle4.xml"/><Relationship Id="rId86" Type="http://schemas.openxmlformats.org/officeDocument/2006/relationships/header" Target="header2.xml"/><Relationship Id="rId94" Type="http://schemas.openxmlformats.org/officeDocument/2006/relationships/hyperlink" Target="https://definitions.uslegal.com/l/legal-regime/" TargetMode="External"/><Relationship Id="rId99" Type="http://schemas.openxmlformats.org/officeDocument/2006/relationships/hyperlink" Target="http://data.europa.eu/eli/dir/2014/25/oj" TargetMode="External"/><Relationship Id="rId101" Type="http://schemas.openxmlformats.org/officeDocument/2006/relationships/hyperlink" Target="https://op.europa.eu/en/web/eu-vocabularies/e-procurement/tables" TargetMode="External"/><Relationship Id="rId4" Type="http://schemas.openxmlformats.org/officeDocument/2006/relationships/customXml" Target="../customXml/item4.xml"/><Relationship Id="rId9"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hyperlink" Target="https://eur-lex.europa.eu/legal-content/EN/TXT/?uri=uriserv:OJ.L_.2019.272.01.0007.01.ENG&amp;toc=OJ:L:2019:272:TOC" TargetMode="External"/><Relationship Id="rId39" Type="http://schemas.openxmlformats.org/officeDocument/2006/relationships/hyperlink" Target="https://op.europa.eu/web/eu-vocabularies/at-dataset/-/resource/dataset/reserved-procurement" TargetMode="External"/><Relationship Id="rId109" Type="http://schemas.openxmlformats.org/officeDocument/2006/relationships/header" Target="header6.xml"/><Relationship Id="rId34" Type="http://schemas.openxmlformats.org/officeDocument/2006/relationships/hyperlink" Target="https://op.europa.eu/web/eu-vocabularies/at-dataset/-/resource/dataset/selection-criterion" TargetMode="External"/><Relationship Id="rId50" Type="http://schemas.openxmlformats.org/officeDocument/2006/relationships/hyperlink" Target="https://op.europa.eu/web/eu-vocabularies/at-dataset/-/resource/dataset/language" TargetMode="External"/><Relationship Id="rId55" Type="http://schemas.openxmlformats.org/officeDocument/2006/relationships/hyperlink" Target="https://op.europa.eu/web/eu-vocabularies/at-dataset/-/resource/dataset/framework-agreement" TargetMode="External"/><Relationship Id="rId76" Type="http://schemas.openxmlformats.org/officeDocument/2006/relationships/diagramQuickStyle" Target="diagrams/quickStyle3.xml"/><Relationship Id="rId97" Type="http://schemas.openxmlformats.org/officeDocument/2006/relationships/hyperlink" Target="http://data.europa.eu/eli/dir/2014/23/oj" TargetMode="External"/><Relationship Id="rId104" Type="http://schemas.openxmlformats.org/officeDocument/2006/relationships/hyperlink" Target="https://simap.ted.europa.eu/en_GB/web/simap/eforms" TargetMode="External"/><Relationship Id="rId7" Type="http://schemas.openxmlformats.org/officeDocument/2006/relationships/customXml" Target="../customXml/item7.xml"/><Relationship Id="rId71" Type="http://schemas.openxmlformats.org/officeDocument/2006/relationships/hyperlink" Target="https://op.europa.eu/web/eu-vocabularies/at-dataset/-/resource/dataset/direct-award-justification" TargetMode="External"/><Relationship Id="rId92" Type="http://schemas.openxmlformats.org/officeDocument/2006/relationships/hyperlink" Target="https://eur-lex.europa.eu/content/help/faq/celex-number.html"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github.com/eForms/eForms/issues" TargetMode="External"/><Relationship Id="rId2" Type="http://schemas.openxmlformats.org/officeDocument/2006/relationships/hyperlink" Target="https://ec.europa.eu/growth/single-market/public-procurement/digital/eforms_en" TargetMode="External"/><Relationship Id="rId1" Type="http://schemas.openxmlformats.org/officeDocument/2006/relationships/hyperlink" Target="http://docs.oasis-open.org/ubl/UBL-2.3.html" TargetMode="External"/><Relationship Id="rId6" Type="http://schemas.openxmlformats.org/officeDocument/2006/relationships/hyperlink" Target="https://eprocurementontology.github.io/CDM_Report/HTML/index.htm?goto=4:312" TargetMode="External"/><Relationship Id="rId5" Type="http://schemas.openxmlformats.org/officeDocument/2006/relationships/hyperlink" Target="https://eprocurementontology.github.io/CDM_Report/HTML/index.htm?goto=4:313" TargetMode="External"/><Relationship Id="rId4" Type="http://schemas.openxmlformats.org/officeDocument/2006/relationships/hyperlink" Target="https://github.com/eprocurementontology/eprocurementontology" TargetMode="Externa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1A43C0B-EF16-42F3-A04D-36CA8D768959}" type="doc">
      <dgm:prSet loTypeId="urn:microsoft.com/office/officeart/2005/8/layout/default" loCatId="list" qsTypeId="urn:microsoft.com/office/officeart/2005/8/quickstyle/simple4" qsCatId="simple" csTypeId="urn:microsoft.com/office/officeart/2005/8/colors/colorful1" csCatId="colorful" phldr="1"/>
      <dgm:spPr/>
      <dgm:t>
        <a:bodyPr/>
        <a:lstStyle/>
        <a:p>
          <a:endParaRPr lang="en-US"/>
        </a:p>
      </dgm:t>
    </dgm:pt>
    <dgm:pt modelId="{8806C863-C4DF-417D-A66D-05F220899E2F}">
      <dgm:prSet phldrT="[Text]"/>
      <dgm:spPr/>
      <dgm:t>
        <a:bodyPr/>
        <a:lstStyle/>
        <a:p>
          <a:r>
            <a:rPr lang="en-US" b="1"/>
            <a:t>Notice information</a:t>
          </a:r>
          <a:endParaRPr lang="en-US"/>
        </a:p>
      </dgm:t>
    </dgm:pt>
    <dgm:pt modelId="{215B33E5-7223-4F62-B914-447E2F580BA7}" type="parTrans" cxnId="{1CC67BEB-7643-4F53-AFC2-B0460B47DD2D}">
      <dgm:prSet/>
      <dgm:spPr/>
      <dgm:t>
        <a:bodyPr/>
        <a:lstStyle/>
        <a:p>
          <a:endParaRPr lang="en-US"/>
        </a:p>
      </dgm:t>
    </dgm:pt>
    <dgm:pt modelId="{30ED3274-FFB2-4234-9B8A-1FF3DAA706E9}" type="sibTrans" cxnId="{1CC67BEB-7643-4F53-AFC2-B0460B47DD2D}">
      <dgm:prSet/>
      <dgm:spPr/>
      <dgm:t>
        <a:bodyPr/>
        <a:lstStyle/>
        <a:p>
          <a:endParaRPr lang="en-US"/>
        </a:p>
      </dgm:t>
    </dgm:pt>
    <dgm:pt modelId="{280FFFF8-1D17-40D5-BB77-1900764886FB}">
      <dgm:prSet phldrT="[Text]"/>
      <dgm:spPr/>
      <dgm:t>
        <a:bodyPr/>
        <a:lstStyle/>
        <a:p>
          <a:r>
            <a:rPr lang="en-US" b="1"/>
            <a:t>Buyer</a:t>
          </a:r>
          <a:endParaRPr lang="en-US" b="0" i="1"/>
        </a:p>
      </dgm:t>
    </dgm:pt>
    <dgm:pt modelId="{CBFF124F-D994-4603-AEA0-E1191120F89F}" type="parTrans" cxnId="{01C9A8D8-B9D2-4748-AF71-B9CCBD2C6251}">
      <dgm:prSet/>
      <dgm:spPr/>
      <dgm:t>
        <a:bodyPr/>
        <a:lstStyle/>
        <a:p>
          <a:endParaRPr lang="en-US"/>
        </a:p>
      </dgm:t>
    </dgm:pt>
    <dgm:pt modelId="{7FBE150C-67E1-4932-81AF-1225797B764F}" type="sibTrans" cxnId="{01C9A8D8-B9D2-4748-AF71-B9CCBD2C6251}">
      <dgm:prSet/>
      <dgm:spPr/>
      <dgm:t>
        <a:bodyPr/>
        <a:lstStyle/>
        <a:p>
          <a:endParaRPr lang="en-US"/>
        </a:p>
      </dgm:t>
    </dgm:pt>
    <dgm:pt modelId="{8935120C-A76D-4A6B-A953-61BDC2F38267}">
      <dgm:prSet phldrT="[Text]"/>
      <dgm:spPr/>
      <dgm:t>
        <a:bodyPr/>
        <a:lstStyle/>
        <a:p>
          <a:r>
            <a:rPr lang="en-US" b="0" i="1"/>
            <a:t>Name &amp; address</a:t>
          </a:r>
        </a:p>
      </dgm:t>
    </dgm:pt>
    <dgm:pt modelId="{B711ECD5-F342-431A-8071-38C0A75BBEC8}" type="parTrans" cxnId="{39D5FE3A-4B86-4DF5-9FC8-AEC99E7AF0B4}">
      <dgm:prSet/>
      <dgm:spPr/>
      <dgm:t>
        <a:bodyPr/>
        <a:lstStyle/>
        <a:p>
          <a:endParaRPr lang="en-US"/>
        </a:p>
      </dgm:t>
    </dgm:pt>
    <dgm:pt modelId="{D51FA8CD-F180-4E30-9BC8-0C440734D1E8}" type="sibTrans" cxnId="{39D5FE3A-4B86-4DF5-9FC8-AEC99E7AF0B4}">
      <dgm:prSet/>
      <dgm:spPr/>
      <dgm:t>
        <a:bodyPr/>
        <a:lstStyle/>
        <a:p>
          <a:endParaRPr lang="en-US"/>
        </a:p>
      </dgm:t>
    </dgm:pt>
    <dgm:pt modelId="{D2BC88CB-4749-4BEA-9C55-3F6D3E6F7875}">
      <dgm:prSet/>
      <dgm:spPr/>
      <dgm:t>
        <a:bodyPr/>
        <a:lstStyle/>
        <a:p>
          <a:r>
            <a:rPr lang="en-US" b="0" i="1"/>
            <a:t>Joint procurement</a:t>
          </a:r>
        </a:p>
      </dgm:t>
    </dgm:pt>
    <dgm:pt modelId="{8A3152C3-BA64-4780-8E9E-22F1F61F4D80}" type="parTrans" cxnId="{6B47DA61-DB5D-4479-8A46-1D7F6DE0E5B8}">
      <dgm:prSet/>
      <dgm:spPr/>
      <dgm:t>
        <a:bodyPr/>
        <a:lstStyle/>
        <a:p>
          <a:endParaRPr lang="en-US"/>
        </a:p>
      </dgm:t>
    </dgm:pt>
    <dgm:pt modelId="{33504BC4-D800-4FF4-9F7D-A145AB51AB66}" type="sibTrans" cxnId="{6B47DA61-DB5D-4479-8A46-1D7F6DE0E5B8}">
      <dgm:prSet/>
      <dgm:spPr/>
      <dgm:t>
        <a:bodyPr/>
        <a:lstStyle/>
        <a:p>
          <a:endParaRPr lang="en-US"/>
        </a:p>
      </dgm:t>
    </dgm:pt>
    <dgm:pt modelId="{D262354D-631A-405B-808C-78DE3B54DC3D}">
      <dgm:prSet/>
      <dgm:spPr/>
      <dgm:t>
        <a:bodyPr/>
        <a:lstStyle/>
        <a:p>
          <a:r>
            <a:rPr lang="en-US" b="0" i="1"/>
            <a:t>Communication</a:t>
          </a:r>
        </a:p>
      </dgm:t>
    </dgm:pt>
    <dgm:pt modelId="{BB6BE76F-941B-4A18-A085-C231AF78A167}" type="parTrans" cxnId="{131FDFAD-558F-47E6-B0A8-BF6BF83AEBC8}">
      <dgm:prSet/>
      <dgm:spPr/>
      <dgm:t>
        <a:bodyPr/>
        <a:lstStyle/>
        <a:p>
          <a:endParaRPr lang="en-US"/>
        </a:p>
      </dgm:t>
    </dgm:pt>
    <dgm:pt modelId="{53C04ABE-96B7-4CD4-88AD-71E43BBC8DF6}" type="sibTrans" cxnId="{131FDFAD-558F-47E6-B0A8-BF6BF83AEBC8}">
      <dgm:prSet/>
      <dgm:spPr/>
      <dgm:t>
        <a:bodyPr/>
        <a:lstStyle/>
        <a:p>
          <a:endParaRPr lang="en-US"/>
        </a:p>
      </dgm:t>
    </dgm:pt>
    <dgm:pt modelId="{1323D5DA-19E4-4534-A189-EFABF58F6E66}">
      <dgm:prSet/>
      <dgm:spPr/>
      <dgm:t>
        <a:bodyPr/>
        <a:lstStyle/>
        <a:p>
          <a:r>
            <a:rPr lang="en-US" b="0" i="1"/>
            <a:t>CA/CE type</a:t>
          </a:r>
        </a:p>
      </dgm:t>
    </dgm:pt>
    <dgm:pt modelId="{D8228C60-6D9A-4740-AE63-90612FBE6E79}" type="parTrans" cxnId="{BD65FF09-33E4-4898-913C-C69F42051B25}">
      <dgm:prSet/>
      <dgm:spPr/>
      <dgm:t>
        <a:bodyPr/>
        <a:lstStyle/>
        <a:p>
          <a:endParaRPr lang="en-US"/>
        </a:p>
      </dgm:t>
    </dgm:pt>
    <dgm:pt modelId="{86D97D5C-F422-4C92-ABE7-605641557F40}" type="sibTrans" cxnId="{BD65FF09-33E4-4898-913C-C69F42051B25}">
      <dgm:prSet/>
      <dgm:spPr/>
      <dgm:t>
        <a:bodyPr/>
        <a:lstStyle/>
        <a:p>
          <a:endParaRPr lang="en-US"/>
        </a:p>
      </dgm:t>
    </dgm:pt>
    <dgm:pt modelId="{BC999966-6C32-49E0-AD4F-4AD6BCB0C962}">
      <dgm:prSet/>
      <dgm:spPr/>
      <dgm:t>
        <a:bodyPr/>
        <a:lstStyle/>
        <a:p>
          <a:r>
            <a:rPr lang="en-US" b="0" i="1"/>
            <a:t>Main activity</a:t>
          </a:r>
        </a:p>
      </dgm:t>
    </dgm:pt>
    <dgm:pt modelId="{688BD912-72EC-409E-826C-06EF7F8815C4}" type="parTrans" cxnId="{FF616A21-2985-4247-ABA4-78042FEAB019}">
      <dgm:prSet/>
      <dgm:spPr/>
      <dgm:t>
        <a:bodyPr/>
        <a:lstStyle/>
        <a:p>
          <a:endParaRPr lang="en-US"/>
        </a:p>
      </dgm:t>
    </dgm:pt>
    <dgm:pt modelId="{83AE16A1-F29A-4513-BEC0-07A7F9CD1802}" type="sibTrans" cxnId="{FF616A21-2985-4247-ABA4-78042FEAB019}">
      <dgm:prSet/>
      <dgm:spPr/>
      <dgm:t>
        <a:bodyPr/>
        <a:lstStyle/>
        <a:p>
          <a:endParaRPr lang="en-US"/>
        </a:p>
      </dgm:t>
    </dgm:pt>
    <dgm:pt modelId="{13D47876-CB38-458E-9964-A5AFAFD21B71}">
      <dgm:prSet phldrT="[Text]"/>
      <dgm:spPr/>
      <dgm:t>
        <a:bodyPr/>
        <a:lstStyle/>
        <a:p>
          <a:r>
            <a:rPr lang="en-US" sz="1000" b="1"/>
            <a:t>Object</a:t>
          </a:r>
        </a:p>
      </dgm:t>
    </dgm:pt>
    <dgm:pt modelId="{F0EB4FED-2301-4FC4-86E0-EBC755D4CB19}" type="parTrans" cxnId="{E0D402B4-6451-4C9A-8FFA-1C251473F9E9}">
      <dgm:prSet/>
      <dgm:spPr/>
      <dgm:t>
        <a:bodyPr/>
        <a:lstStyle/>
        <a:p>
          <a:endParaRPr lang="en-US"/>
        </a:p>
      </dgm:t>
    </dgm:pt>
    <dgm:pt modelId="{B8BFC456-0C73-4B66-9275-A5E95970803A}" type="sibTrans" cxnId="{E0D402B4-6451-4C9A-8FFA-1C251473F9E9}">
      <dgm:prSet/>
      <dgm:spPr/>
      <dgm:t>
        <a:bodyPr/>
        <a:lstStyle/>
        <a:p>
          <a:endParaRPr lang="en-US"/>
        </a:p>
      </dgm:t>
    </dgm:pt>
    <dgm:pt modelId="{CF724E7A-C330-473B-BAF7-1DE2C753DD78}">
      <dgm:prSet phldrT="[Text]"/>
      <dgm:spPr/>
      <dgm:t>
        <a:bodyPr/>
        <a:lstStyle/>
        <a:p>
          <a:r>
            <a:rPr lang="en-US" sz="800" b="0" i="1"/>
            <a:t>Procurement scope</a:t>
          </a:r>
          <a:endParaRPr lang="en-US" sz="800" b="1"/>
        </a:p>
      </dgm:t>
    </dgm:pt>
    <dgm:pt modelId="{193CE98F-E376-463B-A5F9-6E780FE4E667}" type="parTrans" cxnId="{5E57BEEF-B8BD-4386-9DA4-ECB5F3CD93A5}">
      <dgm:prSet/>
      <dgm:spPr/>
      <dgm:t>
        <a:bodyPr/>
        <a:lstStyle/>
        <a:p>
          <a:endParaRPr lang="en-US"/>
        </a:p>
      </dgm:t>
    </dgm:pt>
    <dgm:pt modelId="{BABF787C-779D-48D0-A74E-05A47B6FADD0}" type="sibTrans" cxnId="{5E57BEEF-B8BD-4386-9DA4-ECB5F3CD93A5}">
      <dgm:prSet/>
      <dgm:spPr/>
      <dgm:t>
        <a:bodyPr/>
        <a:lstStyle/>
        <a:p>
          <a:endParaRPr lang="en-US"/>
        </a:p>
      </dgm:t>
    </dgm:pt>
    <dgm:pt modelId="{35E4ECB6-9888-4EEF-87A7-7FCA20306F80}">
      <dgm:prSet/>
      <dgm:spPr/>
      <dgm:t>
        <a:bodyPr/>
        <a:lstStyle/>
        <a:p>
          <a:r>
            <a:rPr lang="en-US" sz="800" b="0" i="1"/>
            <a:t>Group of lots/Lot/Part description</a:t>
          </a:r>
        </a:p>
      </dgm:t>
    </dgm:pt>
    <dgm:pt modelId="{27D5A654-2AE8-43D6-A220-B676DA3BB559}" type="parTrans" cxnId="{2254FB0D-0EB4-4740-B565-FC96875BEBFA}">
      <dgm:prSet/>
      <dgm:spPr/>
      <dgm:t>
        <a:bodyPr/>
        <a:lstStyle/>
        <a:p>
          <a:endParaRPr lang="en-US"/>
        </a:p>
      </dgm:t>
    </dgm:pt>
    <dgm:pt modelId="{22DEE40D-31E9-4CDC-AEEA-1629E3B45EA6}" type="sibTrans" cxnId="{2254FB0D-0EB4-4740-B565-FC96875BEBFA}">
      <dgm:prSet/>
      <dgm:spPr/>
      <dgm:t>
        <a:bodyPr/>
        <a:lstStyle/>
        <a:p>
          <a:endParaRPr lang="en-US"/>
        </a:p>
      </dgm:t>
    </dgm:pt>
    <dgm:pt modelId="{DFDCBAED-E00D-4B99-97F6-EE56E5570EA9}">
      <dgm:prSet/>
      <dgm:spPr/>
      <dgm:t>
        <a:bodyPr/>
        <a:lstStyle/>
        <a:p>
          <a:r>
            <a:rPr lang="en-US" sz="800" b="0" i="1"/>
            <a:t>CN publication date</a:t>
          </a:r>
        </a:p>
      </dgm:t>
    </dgm:pt>
    <dgm:pt modelId="{A002D19B-8C30-4F3F-B5AF-9B8BF8239E64}" type="parTrans" cxnId="{2EA0F380-B118-49AB-8EAE-96246EE92018}">
      <dgm:prSet/>
      <dgm:spPr/>
      <dgm:t>
        <a:bodyPr/>
        <a:lstStyle/>
        <a:p>
          <a:endParaRPr lang="en-US"/>
        </a:p>
      </dgm:t>
    </dgm:pt>
    <dgm:pt modelId="{C32250B4-8064-42D1-8EC8-FF454E83B2F7}" type="sibTrans" cxnId="{2EA0F380-B118-49AB-8EAE-96246EE92018}">
      <dgm:prSet/>
      <dgm:spPr/>
      <dgm:t>
        <a:bodyPr/>
        <a:lstStyle/>
        <a:p>
          <a:endParaRPr lang="en-US"/>
        </a:p>
      </dgm:t>
    </dgm:pt>
    <dgm:pt modelId="{7F2EB33B-855B-4080-8FFC-86EEFDE05DBA}">
      <dgm:prSet phldrT="[Text]"/>
      <dgm:spPr/>
      <dgm:t>
        <a:bodyPr/>
        <a:lstStyle/>
        <a:p>
          <a:r>
            <a:rPr lang="en-US" b="1"/>
            <a:t>Selection criteria</a:t>
          </a:r>
        </a:p>
      </dgm:t>
    </dgm:pt>
    <dgm:pt modelId="{3B0C899D-3707-4870-AE99-925B86226F81}" type="parTrans" cxnId="{A1D1760D-E8D1-4803-BFDC-0D6316EA4183}">
      <dgm:prSet/>
      <dgm:spPr/>
      <dgm:t>
        <a:bodyPr/>
        <a:lstStyle/>
        <a:p>
          <a:endParaRPr lang="en-US"/>
        </a:p>
      </dgm:t>
    </dgm:pt>
    <dgm:pt modelId="{C278DC1B-FB3C-4166-85B7-891530B4F176}" type="sibTrans" cxnId="{A1D1760D-E8D1-4803-BFDC-0D6316EA4183}">
      <dgm:prSet/>
      <dgm:spPr/>
      <dgm:t>
        <a:bodyPr/>
        <a:lstStyle/>
        <a:p>
          <a:endParaRPr lang="en-US"/>
        </a:p>
      </dgm:t>
    </dgm:pt>
    <dgm:pt modelId="{5F21D646-4947-4218-9B6B-40189984C65F}">
      <dgm:prSet phldrT="[Text]"/>
      <dgm:spPr/>
      <dgm:t>
        <a:bodyPr/>
        <a:lstStyle/>
        <a:p>
          <a:r>
            <a:rPr lang="en-US" b="0" i="1"/>
            <a:t>Conditions for participation</a:t>
          </a:r>
        </a:p>
      </dgm:t>
    </dgm:pt>
    <dgm:pt modelId="{EC610ADF-D7E0-405B-8190-D31A279AC17E}" type="parTrans" cxnId="{9A4F8CAA-58D3-4EFB-95AC-7CC85219101F}">
      <dgm:prSet/>
      <dgm:spPr/>
      <dgm:t>
        <a:bodyPr/>
        <a:lstStyle/>
        <a:p>
          <a:endParaRPr lang="en-US"/>
        </a:p>
      </dgm:t>
    </dgm:pt>
    <dgm:pt modelId="{AE749210-D6D1-44F1-8DC0-5EAE3C390C13}" type="sibTrans" cxnId="{9A4F8CAA-58D3-4EFB-95AC-7CC85219101F}">
      <dgm:prSet/>
      <dgm:spPr/>
      <dgm:t>
        <a:bodyPr/>
        <a:lstStyle/>
        <a:p>
          <a:endParaRPr lang="en-US"/>
        </a:p>
      </dgm:t>
    </dgm:pt>
    <dgm:pt modelId="{C034F5DF-1583-47C8-A6C3-11774EFE269E}">
      <dgm:prSet phldrT="[Text]"/>
      <dgm:spPr/>
      <dgm:t>
        <a:bodyPr/>
        <a:lstStyle/>
        <a:p>
          <a:r>
            <a:rPr lang="en-US" b="0" i="1"/>
            <a:t>Contract conditions</a:t>
          </a:r>
        </a:p>
      </dgm:t>
    </dgm:pt>
    <dgm:pt modelId="{15432878-9902-4A92-976A-1784F3A73D80}" type="parTrans" cxnId="{99E9443B-3522-484E-82CE-32B1EB5A1600}">
      <dgm:prSet/>
      <dgm:spPr/>
      <dgm:t>
        <a:bodyPr/>
        <a:lstStyle/>
        <a:p>
          <a:endParaRPr lang="en-US"/>
        </a:p>
      </dgm:t>
    </dgm:pt>
    <dgm:pt modelId="{9257C5A9-A19F-4224-99FD-85E07A14C375}" type="sibTrans" cxnId="{99E9443B-3522-484E-82CE-32B1EB5A1600}">
      <dgm:prSet/>
      <dgm:spPr/>
      <dgm:t>
        <a:bodyPr/>
        <a:lstStyle/>
        <a:p>
          <a:endParaRPr lang="en-US"/>
        </a:p>
      </dgm:t>
    </dgm:pt>
    <dgm:pt modelId="{BB264B31-9E2D-4677-B7BC-50ACDED20A9F}">
      <dgm:prSet phldrT="[Text]"/>
      <dgm:spPr/>
      <dgm:t>
        <a:bodyPr/>
        <a:lstStyle/>
        <a:p>
          <a:r>
            <a:rPr lang="en-US" b="1"/>
            <a:t>Procedure</a:t>
          </a:r>
        </a:p>
      </dgm:t>
    </dgm:pt>
    <dgm:pt modelId="{FB8193C7-28FF-427A-8576-D56C3230B8AD}" type="parTrans" cxnId="{A699C160-657D-4163-B71B-C9C32C009AE9}">
      <dgm:prSet/>
      <dgm:spPr/>
      <dgm:t>
        <a:bodyPr/>
        <a:lstStyle/>
        <a:p>
          <a:endParaRPr lang="en-US"/>
        </a:p>
      </dgm:t>
    </dgm:pt>
    <dgm:pt modelId="{E06AC295-DB11-473E-B6C3-621A8EF86544}" type="sibTrans" cxnId="{A699C160-657D-4163-B71B-C9C32C009AE9}">
      <dgm:prSet/>
      <dgm:spPr/>
      <dgm:t>
        <a:bodyPr/>
        <a:lstStyle/>
        <a:p>
          <a:endParaRPr lang="en-US"/>
        </a:p>
      </dgm:t>
    </dgm:pt>
    <dgm:pt modelId="{25298EFE-3224-42A8-9A7F-7B6C2F46F27C}">
      <dgm:prSet phldrT="[Text]"/>
      <dgm:spPr/>
      <dgm:t>
        <a:bodyPr/>
        <a:lstStyle/>
        <a:p>
          <a:r>
            <a:rPr lang="en-US" b="0" i="1"/>
            <a:t>Description</a:t>
          </a:r>
        </a:p>
      </dgm:t>
    </dgm:pt>
    <dgm:pt modelId="{A7D47A57-581C-4FD7-9FED-5DEED7D76D34}" type="parTrans" cxnId="{F5798B4A-A24D-4C64-877E-9DE71D754D8B}">
      <dgm:prSet/>
      <dgm:spPr/>
      <dgm:t>
        <a:bodyPr/>
        <a:lstStyle/>
        <a:p>
          <a:endParaRPr lang="en-US"/>
        </a:p>
      </dgm:t>
    </dgm:pt>
    <dgm:pt modelId="{18B1933C-D6FC-4792-B9DE-3A646249453B}" type="sibTrans" cxnId="{F5798B4A-A24D-4C64-877E-9DE71D754D8B}">
      <dgm:prSet/>
      <dgm:spPr/>
      <dgm:t>
        <a:bodyPr/>
        <a:lstStyle/>
        <a:p>
          <a:endParaRPr lang="en-US"/>
        </a:p>
      </dgm:t>
    </dgm:pt>
    <dgm:pt modelId="{228BD17D-5E46-4846-AB37-7A1CDDC4211E}">
      <dgm:prSet phldrT="[Text]"/>
      <dgm:spPr/>
      <dgm:t>
        <a:bodyPr/>
        <a:lstStyle/>
        <a:p>
          <a:r>
            <a:rPr lang="en-US" b="0" i="1"/>
            <a:t>Administrative information</a:t>
          </a:r>
        </a:p>
      </dgm:t>
    </dgm:pt>
    <dgm:pt modelId="{496F1F42-94A2-4423-8E97-253855A404CC}" type="parTrans" cxnId="{36F9932B-E9A5-46C5-9EE2-17F9BEE8AFFF}">
      <dgm:prSet/>
      <dgm:spPr/>
      <dgm:t>
        <a:bodyPr/>
        <a:lstStyle/>
        <a:p>
          <a:endParaRPr lang="en-US"/>
        </a:p>
      </dgm:t>
    </dgm:pt>
    <dgm:pt modelId="{2266CF63-9A7E-45E9-B692-1981D65163DA}" type="sibTrans" cxnId="{36F9932B-E9A5-46C5-9EE2-17F9BEE8AFFF}">
      <dgm:prSet/>
      <dgm:spPr/>
      <dgm:t>
        <a:bodyPr/>
        <a:lstStyle/>
        <a:p>
          <a:endParaRPr lang="en-US"/>
        </a:p>
      </dgm:t>
    </dgm:pt>
    <dgm:pt modelId="{79D03A3D-A514-4701-AC8D-A5BEE8CFCC5B}">
      <dgm:prSet phldrT="[Text]"/>
      <dgm:spPr/>
      <dgm:t>
        <a:bodyPr/>
        <a:lstStyle/>
        <a:p>
          <a:r>
            <a:rPr lang="en-US" b="1"/>
            <a:t>Contract award (*)</a:t>
          </a:r>
        </a:p>
      </dgm:t>
    </dgm:pt>
    <dgm:pt modelId="{1D55FD74-B70F-401E-A8E8-E60071236E11}" type="parTrans" cxnId="{28AB82A9-5A0F-471B-AE5F-427055BD4505}">
      <dgm:prSet/>
      <dgm:spPr/>
      <dgm:t>
        <a:bodyPr/>
        <a:lstStyle/>
        <a:p>
          <a:endParaRPr lang="en-US"/>
        </a:p>
      </dgm:t>
    </dgm:pt>
    <dgm:pt modelId="{CDC1C5A7-054B-42FD-BA68-EE4BD4DC1C37}" type="sibTrans" cxnId="{28AB82A9-5A0F-471B-AE5F-427055BD4505}">
      <dgm:prSet/>
      <dgm:spPr/>
      <dgm:t>
        <a:bodyPr/>
        <a:lstStyle/>
        <a:p>
          <a:endParaRPr lang="en-US"/>
        </a:p>
      </dgm:t>
    </dgm:pt>
    <dgm:pt modelId="{D97C1AB7-2332-40E3-A4CA-E3C6DCEA27E0}">
      <dgm:prSet phldrT="[Text]"/>
      <dgm:spPr/>
      <dgm:t>
        <a:bodyPr/>
        <a:lstStyle/>
        <a:p>
          <a:r>
            <a:rPr lang="en-US" b="0" i="1"/>
            <a:t>Non-award information</a:t>
          </a:r>
        </a:p>
      </dgm:t>
    </dgm:pt>
    <dgm:pt modelId="{E7FCE591-09B6-47F8-8000-AFEFB31826AD}" type="parTrans" cxnId="{EED25AC3-2D90-4DE5-932E-29D9AB91FC61}">
      <dgm:prSet/>
      <dgm:spPr/>
      <dgm:t>
        <a:bodyPr/>
        <a:lstStyle/>
        <a:p>
          <a:endParaRPr lang="en-US"/>
        </a:p>
      </dgm:t>
    </dgm:pt>
    <dgm:pt modelId="{F1A7803F-669D-43B0-8A1D-3552B716E179}" type="sibTrans" cxnId="{EED25AC3-2D90-4DE5-932E-29D9AB91FC61}">
      <dgm:prSet/>
      <dgm:spPr/>
      <dgm:t>
        <a:bodyPr/>
        <a:lstStyle/>
        <a:p>
          <a:endParaRPr lang="en-US"/>
        </a:p>
      </dgm:t>
    </dgm:pt>
    <dgm:pt modelId="{7CE2DC0E-DFD8-42F4-8BD6-59795E04061E}">
      <dgm:prSet phldrT="[Text]"/>
      <dgm:spPr/>
      <dgm:t>
        <a:bodyPr/>
        <a:lstStyle/>
        <a:p>
          <a:r>
            <a:rPr lang="en-US" b="0" i="1"/>
            <a:t>Contract award</a:t>
          </a:r>
        </a:p>
      </dgm:t>
    </dgm:pt>
    <dgm:pt modelId="{6820413E-56A6-40D6-8717-1EF7338A2666}" type="parTrans" cxnId="{E5BCFF05-5C56-43A8-B300-905880308AC4}">
      <dgm:prSet/>
      <dgm:spPr/>
      <dgm:t>
        <a:bodyPr/>
        <a:lstStyle/>
        <a:p>
          <a:endParaRPr lang="en-US"/>
        </a:p>
      </dgm:t>
    </dgm:pt>
    <dgm:pt modelId="{C4AC832B-5E28-4FAC-B7A9-964B0F1F0864}" type="sibTrans" cxnId="{E5BCFF05-5C56-43A8-B300-905880308AC4}">
      <dgm:prSet/>
      <dgm:spPr/>
      <dgm:t>
        <a:bodyPr/>
        <a:lstStyle/>
        <a:p>
          <a:endParaRPr lang="en-US"/>
        </a:p>
      </dgm:t>
    </dgm:pt>
    <dgm:pt modelId="{73C8FA89-C990-4D68-94F7-8C7F13204ACE}">
      <dgm:prSet phldrT="[Text]"/>
      <dgm:spPr>
        <a:solidFill>
          <a:srgbClr val="669900"/>
        </a:solidFill>
      </dgm:spPr>
      <dgm:t>
        <a:bodyPr/>
        <a:lstStyle/>
        <a:p>
          <a:r>
            <a:rPr lang="en-US" b="1"/>
            <a:t>Further information</a:t>
          </a:r>
        </a:p>
      </dgm:t>
    </dgm:pt>
    <dgm:pt modelId="{9C0DBEAB-26BA-410E-AB56-03F0147913B8}" type="parTrans" cxnId="{77099EAC-B5DA-44DF-BB4B-621B24878B26}">
      <dgm:prSet/>
      <dgm:spPr/>
      <dgm:t>
        <a:bodyPr/>
        <a:lstStyle/>
        <a:p>
          <a:endParaRPr lang="en-US"/>
        </a:p>
      </dgm:t>
    </dgm:pt>
    <dgm:pt modelId="{1242A73E-9B98-4F56-9BCF-1DF9453712B4}" type="sibTrans" cxnId="{77099EAC-B5DA-44DF-BB4B-621B24878B26}">
      <dgm:prSet/>
      <dgm:spPr/>
      <dgm:t>
        <a:bodyPr/>
        <a:lstStyle/>
        <a:p>
          <a:endParaRPr lang="en-US"/>
        </a:p>
      </dgm:t>
    </dgm:pt>
    <dgm:pt modelId="{0CFFE639-00DA-45D8-8240-6E72613B0917}">
      <dgm:prSet phldrT="[Text]"/>
      <dgm:spPr>
        <a:solidFill>
          <a:srgbClr val="669900"/>
        </a:solidFill>
      </dgm:spPr>
      <dgm:t>
        <a:bodyPr/>
        <a:lstStyle/>
        <a:p>
          <a:r>
            <a:rPr lang="en-US" b="0" i="1"/>
            <a:t>Recurring information</a:t>
          </a:r>
        </a:p>
      </dgm:t>
    </dgm:pt>
    <dgm:pt modelId="{247C479F-53BF-48F0-8D8C-E9B148D80DAE}" type="parTrans" cxnId="{725110E3-0033-4DE7-BE18-FDB1540B1E69}">
      <dgm:prSet/>
      <dgm:spPr/>
      <dgm:t>
        <a:bodyPr/>
        <a:lstStyle/>
        <a:p>
          <a:endParaRPr lang="en-US"/>
        </a:p>
      </dgm:t>
    </dgm:pt>
    <dgm:pt modelId="{58AAC996-2FD6-4FC1-A469-80ED1D442785}" type="sibTrans" cxnId="{725110E3-0033-4DE7-BE18-FDB1540B1E69}">
      <dgm:prSet/>
      <dgm:spPr/>
      <dgm:t>
        <a:bodyPr/>
        <a:lstStyle/>
        <a:p>
          <a:endParaRPr lang="en-US"/>
        </a:p>
      </dgm:t>
    </dgm:pt>
    <dgm:pt modelId="{6EE5E09F-96BD-4350-B31C-1FC6C9514101}">
      <dgm:prSet phldrT="[Text]"/>
      <dgm:spPr>
        <a:solidFill>
          <a:srgbClr val="669900"/>
        </a:solidFill>
      </dgm:spPr>
      <dgm:t>
        <a:bodyPr/>
        <a:lstStyle/>
        <a:p>
          <a:r>
            <a:rPr lang="en-US" b="0" i="1"/>
            <a:t>Electronic workflows</a:t>
          </a:r>
        </a:p>
      </dgm:t>
    </dgm:pt>
    <dgm:pt modelId="{406B8EB1-50B5-47B0-A5B8-8AEE2D58B2B0}" type="parTrans" cxnId="{4B30EA62-DCE3-4D81-AD9C-5A967E4705CD}">
      <dgm:prSet/>
      <dgm:spPr/>
      <dgm:t>
        <a:bodyPr/>
        <a:lstStyle/>
        <a:p>
          <a:endParaRPr lang="en-US"/>
        </a:p>
      </dgm:t>
    </dgm:pt>
    <dgm:pt modelId="{EA71E0FC-7CD9-4BD0-A5F0-E84FCEED652A}" type="sibTrans" cxnId="{4B30EA62-DCE3-4D81-AD9C-5A967E4705CD}">
      <dgm:prSet/>
      <dgm:spPr/>
      <dgm:t>
        <a:bodyPr/>
        <a:lstStyle/>
        <a:p>
          <a:endParaRPr lang="en-US"/>
        </a:p>
      </dgm:t>
    </dgm:pt>
    <dgm:pt modelId="{EB2CBE17-4CF6-498A-A48D-EFC4A074D426}">
      <dgm:prSet phldrT="[Text]"/>
      <dgm:spPr>
        <a:solidFill>
          <a:srgbClr val="669900"/>
        </a:solidFill>
      </dgm:spPr>
      <dgm:t>
        <a:bodyPr/>
        <a:lstStyle/>
        <a:p>
          <a:r>
            <a:rPr lang="en-US" b="0" i="1"/>
            <a:t>Additional information</a:t>
          </a:r>
        </a:p>
      </dgm:t>
    </dgm:pt>
    <dgm:pt modelId="{F94643F2-7AE3-4F4D-B506-70BD653ED91B}" type="parTrans" cxnId="{D1FCF608-B2DE-4E14-AA3D-FE010B6FC3A0}">
      <dgm:prSet/>
      <dgm:spPr/>
      <dgm:t>
        <a:bodyPr/>
        <a:lstStyle/>
        <a:p>
          <a:endParaRPr lang="en-US"/>
        </a:p>
      </dgm:t>
    </dgm:pt>
    <dgm:pt modelId="{29A2791D-946A-4A58-AB8A-D9CD37A8543F}" type="sibTrans" cxnId="{D1FCF608-B2DE-4E14-AA3D-FE010B6FC3A0}">
      <dgm:prSet/>
      <dgm:spPr/>
      <dgm:t>
        <a:bodyPr/>
        <a:lstStyle/>
        <a:p>
          <a:endParaRPr lang="en-US"/>
        </a:p>
      </dgm:t>
    </dgm:pt>
    <dgm:pt modelId="{CD6A6680-BCE1-449E-AC27-0CE3B9647493}">
      <dgm:prSet phldrT="[Text]"/>
      <dgm:spPr>
        <a:solidFill>
          <a:srgbClr val="669900"/>
        </a:solidFill>
      </dgm:spPr>
      <dgm:t>
        <a:bodyPr/>
        <a:lstStyle/>
        <a:p>
          <a:r>
            <a:rPr lang="en-US" b="0" i="1"/>
            <a:t>Review procedures</a:t>
          </a:r>
        </a:p>
      </dgm:t>
    </dgm:pt>
    <dgm:pt modelId="{160F32CF-514A-4C5B-8AA2-41F8ADA1F5E7}" type="parTrans" cxnId="{5BC86791-1471-4648-8A17-17F849D4E021}">
      <dgm:prSet/>
      <dgm:spPr/>
      <dgm:t>
        <a:bodyPr/>
        <a:lstStyle/>
        <a:p>
          <a:endParaRPr lang="en-US"/>
        </a:p>
      </dgm:t>
    </dgm:pt>
    <dgm:pt modelId="{B25D244C-7160-47D5-A45E-B0D6CD1F54A8}" type="sibTrans" cxnId="{5BC86791-1471-4648-8A17-17F849D4E021}">
      <dgm:prSet/>
      <dgm:spPr/>
      <dgm:t>
        <a:bodyPr/>
        <a:lstStyle/>
        <a:p>
          <a:endParaRPr lang="en-US"/>
        </a:p>
      </dgm:t>
    </dgm:pt>
    <dgm:pt modelId="{B38554FE-6784-4E9C-84B4-514BD277D664}">
      <dgm:prSet phldrT="[Text]"/>
      <dgm:spPr>
        <a:solidFill>
          <a:srgbClr val="669900"/>
        </a:solidFill>
      </dgm:spPr>
      <dgm:t>
        <a:bodyPr/>
        <a:lstStyle/>
        <a:p>
          <a:r>
            <a:rPr lang="en-US" b="0" i="1"/>
            <a:t>Direct award justification (*)</a:t>
          </a:r>
        </a:p>
      </dgm:t>
    </dgm:pt>
    <dgm:pt modelId="{2BC6E011-FEE4-4BCB-AC23-88E3D2911E1C}" type="parTrans" cxnId="{3838A940-01FB-4C8B-8D5D-F04DC949EAE3}">
      <dgm:prSet/>
      <dgm:spPr/>
    </dgm:pt>
    <dgm:pt modelId="{847C3362-3B61-4725-A9E7-80A697C8F330}" type="sibTrans" cxnId="{3838A940-01FB-4C8B-8D5D-F04DC949EAE3}">
      <dgm:prSet/>
      <dgm:spPr/>
    </dgm:pt>
    <dgm:pt modelId="{4D8FC108-F3D2-4120-A460-86FB398EBC03}">
      <dgm:prSet/>
      <dgm:spPr>
        <a:solidFill>
          <a:srgbClr val="669900"/>
        </a:solidFill>
      </dgm:spPr>
      <dgm:t>
        <a:bodyPr/>
        <a:lstStyle/>
        <a:p>
          <a:r>
            <a:rPr lang="en-US" b="0" i="1"/>
            <a:t>Additional contacts</a:t>
          </a:r>
        </a:p>
      </dgm:t>
    </dgm:pt>
    <dgm:pt modelId="{17FCDBCA-E2CB-4EDB-BE9E-B753DCE120E1}" type="parTrans" cxnId="{CE1FA3FC-50E8-4EFC-A752-1E7F07AD0A74}">
      <dgm:prSet/>
      <dgm:spPr/>
      <dgm:t>
        <a:bodyPr/>
        <a:lstStyle/>
        <a:p>
          <a:endParaRPr lang="en-US"/>
        </a:p>
      </dgm:t>
    </dgm:pt>
    <dgm:pt modelId="{10A699B0-E158-4F88-B5F4-8DC968D98648}" type="sibTrans" cxnId="{CE1FA3FC-50E8-4EFC-A752-1E7F07AD0A74}">
      <dgm:prSet/>
      <dgm:spPr/>
      <dgm:t>
        <a:bodyPr/>
        <a:lstStyle/>
        <a:p>
          <a:endParaRPr lang="en-US"/>
        </a:p>
      </dgm:t>
    </dgm:pt>
    <dgm:pt modelId="{60905B45-A6EF-4814-86BC-6E75D5C51A7E}" type="pres">
      <dgm:prSet presAssocID="{81A43C0B-EF16-42F3-A04D-36CA8D768959}" presName="diagram" presStyleCnt="0">
        <dgm:presLayoutVars>
          <dgm:dir/>
          <dgm:resizeHandles val="exact"/>
        </dgm:presLayoutVars>
      </dgm:prSet>
      <dgm:spPr/>
      <dgm:t>
        <a:bodyPr/>
        <a:lstStyle/>
        <a:p>
          <a:endParaRPr lang="en-US"/>
        </a:p>
      </dgm:t>
    </dgm:pt>
    <dgm:pt modelId="{A27A8498-A0D8-4C18-8225-594444322106}" type="pres">
      <dgm:prSet presAssocID="{8806C863-C4DF-417D-A66D-05F220899E2F}" presName="node" presStyleLbl="node1" presStyleIdx="0" presStyleCnt="7">
        <dgm:presLayoutVars>
          <dgm:bulletEnabled val="1"/>
        </dgm:presLayoutVars>
      </dgm:prSet>
      <dgm:spPr/>
      <dgm:t>
        <a:bodyPr/>
        <a:lstStyle/>
        <a:p>
          <a:endParaRPr lang="en-US"/>
        </a:p>
      </dgm:t>
    </dgm:pt>
    <dgm:pt modelId="{01557382-2827-4EE7-A8D2-844F1E6F17BF}" type="pres">
      <dgm:prSet presAssocID="{30ED3274-FFB2-4234-9B8A-1FF3DAA706E9}" presName="sibTrans" presStyleCnt="0"/>
      <dgm:spPr/>
    </dgm:pt>
    <dgm:pt modelId="{FD0D5CD7-B2DF-4AC5-88BE-98342BA4CC47}" type="pres">
      <dgm:prSet presAssocID="{280FFFF8-1D17-40D5-BB77-1900764886FB}" presName="node" presStyleLbl="node1" presStyleIdx="1" presStyleCnt="7">
        <dgm:presLayoutVars>
          <dgm:bulletEnabled val="1"/>
        </dgm:presLayoutVars>
      </dgm:prSet>
      <dgm:spPr/>
      <dgm:t>
        <a:bodyPr/>
        <a:lstStyle/>
        <a:p>
          <a:endParaRPr lang="en-US"/>
        </a:p>
      </dgm:t>
    </dgm:pt>
    <dgm:pt modelId="{A0A7D515-AC3B-4B58-B133-F365AC13C1E8}" type="pres">
      <dgm:prSet presAssocID="{7FBE150C-67E1-4932-81AF-1225797B764F}" presName="sibTrans" presStyleCnt="0"/>
      <dgm:spPr/>
    </dgm:pt>
    <dgm:pt modelId="{4A04A8E4-887C-4BA2-97FC-590BE190C938}" type="pres">
      <dgm:prSet presAssocID="{13D47876-CB38-458E-9964-A5AFAFD21B71}" presName="node" presStyleLbl="node1" presStyleIdx="2" presStyleCnt="7">
        <dgm:presLayoutVars>
          <dgm:bulletEnabled val="1"/>
        </dgm:presLayoutVars>
      </dgm:prSet>
      <dgm:spPr/>
      <dgm:t>
        <a:bodyPr/>
        <a:lstStyle/>
        <a:p>
          <a:endParaRPr lang="en-US"/>
        </a:p>
      </dgm:t>
    </dgm:pt>
    <dgm:pt modelId="{D3748E8F-DA77-4F90-AB87-DB3F8BEC85BC}" type="pres">
      <dgm:prSet presAssocID="{B8BFC456-0C73-4B66-9275-A5E95970803A}" presName="sibTrans" presStyleCnt="0"/>
      <dgm:spPr/>
    </dgm:pt>
    <dgm:pt modelId="{72D331CD-9666-465D-AAB5-1DF08D8E8F3F}" type="pres">
      <dgm:prSet presAssocID="{7F2EB33B-855B-4080-8FFC-86EEFDE05DBA}" presName="node" presStyleLbl="node1" presStyleIdx="3" presStyleCnt="7">
        <dgm:presLayoutVars>
          <dgm:bulletEnabled val="1"/>
        </dgm:presLayoutVars>
      </dgm:prSet>
      <dgm:spPr/>
      <dgm:t>
        <a:bodyPr/>
        <a:lstStyle/>
        <a:p>
          <a:endParaRPr lang="en-US"/>
        </a:p>
      </dgm:t>
    </dgm:pt>
    <dgm:pt modelId="{C47F473D-2C87-4CB0-BC26-A97CD6FB5F89}" type="pres">
      <dgm:prSet presAssocID="{C278DC1B-FB3C-4166-85B7-891530B4F176}" presName="sibTrans" presStyleCnt="0"/>
      <dgm:spPr/>
    </dgm:pt>
    <dgm:pt modelId="{5780F124-E946-407A-A332-350DD0EE1CE2}" type="pres">
      <dgm:prSet presAssocID="{BB264B31-9E2D-4677-B7BC-50ACDED20A9F}" presName="node" presStyleLbl="node1" presStyleIdx="4" presStyleCnt="7">
        <dgm:presLayoutVars>
          <dgm:bulletEnabled val="1"/>
        </dgm:presLayoutVars>
      </dgm:prSet>
      <dgm:spPr/>
      <dgm:t>
        <a:bodyPr/>
        <a:lstStyle/>
        <a:p>
          <a:endParaRPr lang="en-US"/>
        </a:p>
      </dgm:t>
    </dgm:pt>
    <dgm:pt modelId="{623AF72A-EDEA-4BA3-8179-1F0E013C61A4}" type="pres">
      <dgm:prSet presAssocID="{E06AC295-DB11-473E-B6C3-621A8EF86544}" presName="sibTrans" presStyleCnt="0"/>
      <dgm:spPr/>
    </dgm:pt>
    <dgm:pt modelId="{D342F1AC-BD4C-4CB4-A9DD-CCFB60230C65}" type="pres">
      <dgm:prSet presAssocID="{79D03A3D-A514-4701-AC8D-A5BEE8CFCC5B}" presName="node" presStyleLbl="node1" presStyleIdx="5" presStyleCnt="7">
        <dgm:presLayoutVars>
          <dgm:bulletEnabled val="1"/>
        </dgm:presLayoutVars>
      </dgm:prSet>
      <dgm:spPr/>
      <dgm:t>
        <a:bodyPr/>
        <a:lstStyle/>
        <a:p>
          <a:endParaRPr lang="en-US"/>
        </a:p>
      </dgm:t>
    </dgm:pt>
    <dgm:pt modelId="{40D033EE-AC7A-423C-B968-4773F71F9559}" type="pres">
      <dgm:prSet presAssocID="{CDC1C5A7-054B-42FD-BA68-EE4BD4DC1C37}" presName="sibTrans" presStyleCnt="0"/>
      <dgm:spPr/>
    </dgm:pt>
    <dgm:pt modelId="{C5D09C5A-59D1-4C59-BDA2-C3AD044304D3}" type="pres">
      <dgm:prSet presAssocID="{73C8FA89-C990-4D68-94F7-8C7F13204ACE}" presName="node" presStyleLbl="node1" presStyleIdx="6" presStyleCnt="7">
        <dgm:presLayoutVars>
          <dgm:bulletEnabled val="1"/>
        </dgm:presLayoutVars>
      </dgm:prSet>
      <dgm:spPr/>
      <dgm:t>
        <a:bodyPr/>
        <a:lstStyle/>
        <a:p>
          <a:endParaRPr lang="en-US"/>
        </a:p>
      </dgm:t>
    </dgm:pt>
  </dgm:ptLst>
  <dgm:cxnLst>
    <dgm:cxn modelId="{A1D1760D-E8D1-4803-BFDC-0D6316EA4183}" srcId="{81A43C0B-EF16-42F3-A04D-36CA8D768959}" destId="{7F2EB33B-855B-4080-8FFC-86EEFDE05DBA}" srcOrd="3" destOrd="0" parTransId="{3B0C899D-3707-4870-AE99-925B86226F81}" sibTransId="{C278DC1B-FB3C-4166-85B7-891530B4F176}"/>
    <dgm:cxn modelId="{28AB82A9-5A0F-471B-AE5F-427055BD4505}" srcId="{81A43C0B-EF16-42F3-A04D-36CA8D768959}" destId="{79D03A3D-A514-4701-AC8D-A5BEE8CFCC5B}" srcOrd="5" destOrd="0" parTransId="{1D55FD74-B70F-401E-A8E8-E60071236E11}" sibTransId="{CDC1C5A7-054B-42FD-BA68-EE4BD4DC1C37}"/>
    <dgm:cxn modelId="{5ABD96BE-EBFA-44B6-A5A6-23059B55AA90}" type="presOf" srcId="{73C8FA89-C990-4D68-94F7-8C7F13204ACE}" destId="{C5D09C5A-59D1-4C59-BDA2-C3AD044304D3}" srcOrd="0" destOrd="0" presId="urn:microsoft.com/office/officeart/2005/8/layout/default"/>
    <dgm:cxn modelId="{8B9DBE7E-A166-4251-BC1A-9BD7C00ADE30}" type="presOf" srcId="{4D8FC108-F3D2-4120-A460-86FB398EBC03}" destId="{C5D09C5A-59D1-4C59-BDA2-C3AD044304D3}" srcOrd="0" destOrd="6" presId="urn:microsoft.com/office/officeart/2005/8/layout/default"/>
    <dgm:cxn modelId="{1CC67BEB-7643-4F53-AFC2-B0460B47DD2D}" srcId="{81A43C0B-EF16-42F3-A04D-36CA8D768959}" destId="{8806C863-C4DF-417D-A66D-05F220899E2F}" srcOrd="0" destOrd="0" parTransId="{215B33E5-7223-4F62-B914-447E2F580BA7}" sibTransId="{30ED3274-FFB2-4234-9B8A-1FF3DAA706E9}"/>
    <dgm:cxn modelId="{FF616A21-2985-4247-ABA4-78042FEAB019}" srcId="{280FFFF8-1D17-40D5-BB77-1900764886FB}" destId="{BC999966-6C32-49E0-AD4F-4AD6BCB0C962}" srcOrd="4" destOrd="0" parTransId="{688BD912-72EC-409E-826C-06EF7F8815C4}" sibTransId="{83AE16A1-F29A-4513-BEC0-07A7F9CD1802}"/>
    <dgm:cxn modelId="{01C9A8D8-B9D2-4748-AF71-B9CCBD2C6251}" srcId="{81A43C0B-EF16-42F3-A04D-36CA8D768959}" destId="{280FFFF8-1D17-40D5-BB77-1900764886FB}" srcOrd="1" destOrd="0" parTransId="{CBFF124F-D994-4603-AEA0-E1191120F89F}" sibTransId="{7FBE150C-67E1-4932-81AF-1225797B764F}"/>
    <dgm:cxn modelId="{144AB23D-2BFA-4189-BA82-AC7C5E0EA909}" type="presOf" srcId="{B38554FE-6784-4E9C-84B4-514BD277D664}" destId="{C5D09C5A-59D1-4C59-BDA2-C3AD044304D3}" srcOrd="0" destOrd="5" presId="urn:microsoft.com/office/officeart/2005/8/layout/default"/>
    <dgm:cxn modelId="{2D505688-916E-4697-AB87-4E02AEFD5297}" type="presOf" srcId="{BB264B31-9E2D-4677-B7BC-50ACDED20A9F}" destId="{5780F124-E946-407A-A332-350DD0EE1CE2}" srcOrd="0" destOrd="0" presId="urn:microsoft.com/office/officeart/2005/8/layout/default"/>
    <dgm:cxn modelId="{F4045F08-C9E7-4714-8E3F-F5018070570A}" type="presOf" srcId="{7CE2DC0E-DFD8-42F4-8BD6-59795E04061E}" destId="{D342F1AC-BD4C-4CB4-A9DD-CCFB60230C65}" srcOrd="0" destOrd="2" presId="urn:microsoft.com/office/officeart/2005/8/layout/default"/>
    <dgm:cxn modelId="{68489923-2EF0-4A84-83C4-3F02479D068D}" type="presOf" srcId="{0CFFE639-00DA-45D8-8240-6E72613B0917}" destId="{C5D09C5A-59D1-4C59-BDA2-C3AD044304D3}" srcOrd="0" destOrd="1" presId="urn:microsoft.com/office/officeart/2005/8/layout/default"/>
    <dgm:cxn modelId="{5AE48493-8887-404B-A41C-14353DEBD777}" type="presOf" srcId="{228BD17D-5E46-4846-AB37-7A1CDDC4211E}" destId="{5780F124-E946-407A-A332-350DD0EE1CE2}" srcOrd="0" destOrd="2" presId="urn:microsoft.com/office/officeart/2005/8/layout/default"/>
    <dgm:cxn modelId="{5BC86791-1471-4648-8A17-17F849D4E021}" srcId="{73C8FA89-C990-4D68-94F7-8C7F13204ACE}" destId="{CD6A6680-BCE1-449E-AC27-0CE3B9647493}" srcOrd="3" destOrd="0" parTransId="{160F32CF-514A-4C5B-8AA2-41F8ADA1F5E7}" sibTransId="{B25D244C-7160-47D5-A45E-B0D6CD1F54A8}"/>
    <dgm:cxn modelId="{39D5FE3A-4B86-4DF5-9FC8-AEC99E7AF0B4}" srcId="{280FFFF8-1D17-40D5-BB77-1900764886FB}" destId="{8935120C-A76D-4A6B-A953-61BDC2F38267}" srcOrd="0" destOrd="0" parTransId="{B711ECD5-F342-431A-8071-38C0A75BBEC8}" sibTransId="{D51FA8CD-F180-4E30-9BC8-0C440734D1E8}"/>
    <dgm:cxn modelId="{BD65FF09-33E4-4898-913C-C69F42051B25}" srcId="{280FFFF8-1D17-40D5-BB77-1900764886FB}" destId="{1323D5DA-19E4-4534-A189-EFABF58F6E66}" srcOrd="3" destOrd="0" parTransId="{D8228C60-6D9A-4740-AE63-90612FBE6E79}" sibTransId="{86D97D5C-F422-4C92-ABE7-605641557F40}"/>
    <dgm:cxn modelId="{36F9932B-E9A5-46C5-9EE2-17F9BEE8AFFF}" srcId="{BB264B31-9E2D-4677-B7BC-50ACDED20A9F}" destId="{228BD17D-5E46-4846-AB37-7A1CDDC4211E}" srcOrd="1" destOrd="0" parTransId="{496F1F42-94A2-4423-8E97-253855A404CC}" sibTransId="{2266CF63-9A7E-45E9-B692-1981D65163DA}"/>
    <dgm:cxn modelId="{5E4D3D15-EBED-44AA-BE6A-2C0E476082AC}" type="presOf" srcId="{280FFFF8-1D17-40D5-BB77-1900764886FB}" destId="{FD0D5CD7-B2DF-4AC5-88BE-98342BA4CC47}" srcOrd="0" destOrd="0" presId="urn:microsoft.com/office/officeart/2005/8/layout/default"/>
    <dgm:cxn modelId="{2EA0F380-B118-49AB-8EAE-96246EE92018}" srcId="{13D47876-CB38-458E-9964-A5AFAFD21B71}" destId="{DFDCBAED-E00D-4B99-97F6-EE56E5570EA9}" srcOrd="2" destOrd="0" parTransId="{A002D19B-8C30-4F3F-B5AF-9B8BF8239E64}" sibTransId="{C32250B4-8064-42D1-8EC8-FF454E83B2F7}"/>
    <dgm:cxn modelId="{A699C160-657D-4163-B71B-C9C32C009AE9}" srcId="{81A43C0B-EF16-42F3-A04D-36CA8D768959}" destId="{BB264B31-9E2D-4677-B7BC-50ACDED20A9F}" srcOrd="4" destOrd="0" parTransId="{FB8193C7-28FF-427A-8576-D56C3230B8AD}" sibTransId="{E06AC295-DB11-473E-B6C3-621A8EF86544}"/>
    <dgm:cxn modelId="{131FDFAD-558F-47E6-B0A8-BF6BF83AEBC8}" srcId="{280FFFF8-1D17-40D5-BB77-1900764886FB}" destId="{D262354D-631A-405B-808C-78DE3B54DC3D}" srcOrd="2" destOrd="0" parTransId="{BB6BE76F-941B-4A18-A085-C231AF78A167}" sibTransId="{53C04ABE-96B7-4CD4-88AD-71E43BBC8DF6}"/>
    <dgm:cxn modelId="{9A4F8CAA-58D3-4EFB-95AC-7CC85219101F}" srcId="{7F2EB33B-855B-4080-8FFC-86EEFDE05DBA}" destId="{5F21D646-4947-4218-9B6B-40189984C65F}" srcOrd="0" destOrd="0" parTransId="{EC610ADF-D7E0-405B-8190-D31A279AC17E}" sibTransId="{AE749210-D6D1-44F1-8DC0-5EAE3C390C13}"/>
    <dgm:cxn modelId="{18D7F0EA-21C6-4402-AD98-E9F3772503F8}" type="presOf" srcId="{25298EFE-3224-42A8-9A7F-7B6C2F46F27C}" destId="{5780F124-E946-407A-A332-350DD0EE1CE2}" srcOrd="0" destOrd="1" presId="urn:microsoft.com/office/officeart/2005/8/layout/default"/>
    <dgm:cxn modelId="{1A959B8B-D045-4A20-A7FC-D9D7CCC13B5A}" type="presOf" srcId="{79D03A3D-A514-4701-AC8D-A5BEE8CFCC5B}" destId="{D342F1AC-BD4C-4CB4-A9DD-CCFB60230C65}" srcOrd="0" destOrd="0" presId="urn:microsoft.com/office/officeart/2005/8/layout/default"/>
    <dgm:cxn modelId="{3838A940-01FB-4C8B-8D5D-F04DC949EAE3}" srcId="{73C8FA89-C990-4D68-94F7-8C7F13204ACE}" destId="{B38554FE-6784-4E9C-84B4-514BD277D664}" srcOrd="4" destOrd="0" parTransId="{2BC6E011-FEE4-4BCB-AC23-88E3D2911E1C}" sibTransId="{847C3362-3B61-4725-A9E7-80A697C8F330}"/>
    <dgm:cxn modelId="{E1F54BC7-5E89-4DC5-8F8E-B8859F424588}" type="presOf" srcId="{D262354D-631A-405B-808C-78DE3B54DC3D}" destId="{FD0D5CD7-B2DF-4AC5-88BE-98342BA4CC47}" srcOrd="0" destOrd="3" presId="urn:microsoft.com/office/officeart/2005/8/layout/default"/>
    <dgm:cxn modelId="{D7880C35-15DC-404B-8718-AB1EEA6CBC67}" type="presOf" srcId="{8935120C-A76D-4A6B-A953-61BDC2F38267}" destId="{FD0D5CD7-B2DF-4AC5-88BE-98342BA4CC47}" srcOrd="0" destOrd="1" presId="urn:microsoft.com/office/officeart/2005/8/layout/default"/>
    <dgm:cxn modelId="{4B30EA62-DCE3-4D81-AD9C-5A967E4705CD}" srcId="{73C8FA89-C990-4D68-94F7-8C7F13204ACE}" destId="{6EE5E09F-96BD-4350-B31C-1FC6C9514101}" srcOrd="1" destOrd="0" parTransId="{406B8EB1-50B5-47B0-A5B8-8AEE2D58B2B0}" sibTransId="{EA71E0FC-7CD9-4BD0-A5F0-E84FCEED652A}"/>
    <dgm:cxn modelId="{725110E3-0033-4DE7-BE18-FDB1540B1E69}" srcId="{73C8FA89-C990-4D68-94F7-8C7F13204ACE}" destId="{0CFFE639-00DA-45D8-8240-6E72613B0917}" srcOrd="0" destOrd="0" parTransId="{247C479F-53BF-48F0-8D8C-E9B148D80DAE}" sibTransId="{58AAC996-2FD6-4FC1-A469-80ED1D442785}"/>
    <dgm:cxn modelId="{D1FCF608-B2DE-4E14-AA3D-FE010B6FC3A0}" srcId="{73C8FA89-C990-4D68-94F7-8C7F13204ACE}" destId="{EB2CBE17-4CF6-498A-A48D-EFC4A074D426}" srcOrd="2" destOrd="0" parTransId="{F94643F2-7AE3-4F4D-B506-70BD653ED91B}" sibTransId="{29A2791D-946A-4A58-AB8A-D9CD37A8543F}"/>
    <dgm:cxn modelId="{F5798B4A-A24D-4C64-877E-9DE71D754D8B}" srcId="{BB264B31-9E2D-4677-B7BC-50ACDED20A9F}" destId="{25298EFE-3224-42A8-9A7F-7B6C2F46F27C}" srcOrd="0" destOrd="0" parTransId="{A7D47A57-581C-4FD7-9FED-5DEED7D76D34}" sibTransId="{18B1933C-D6FC-4792-B9DE-3A646249453B}"/>
    <dgm:cxn modelId="{51618D3A-E6FD-4B51-A396-3B4779086152}" type="presOf" srcId="{CD6A6680-BCE1-449E-AC27-0CE3B9647493}" destId="{C5D09C5A-59D1-4C59-BDA2-C3AD044304D3}" srcOrd="0" destOrd="4" presId="urn:microsoft.com/office/officeart/2005/8/layout/default"/>
    <dgm:cxn modelId="{11C9CAC6-E063-4251-A194-25964D51C45B}" type="presOf" srcId="{13D47876-CB38-458E-9964-A5AFAFD21B71}" destId="{4A04A8E4-887C-4BA2-97FC-590BE190C938}" srcOrd="0" destOrd="0" presId="urn:microsoft.com/office/officeart/2005/8/layout/default"/>
    <dgm:cxn modelId="{2254FB0D-0EB4-4740-B565-FC96875BEBFA}" srcId="{13D47876-CB38-458E-9964-A5AFAFD21B71}" destId="{35E4ECB6-9888-4EEF-87A7-7FCA20306F80}" srcOrd="1" destOrd="0" parTransId="{27D5A654-2AE8-43D6-A220-B676DA3BB559}" sibTransId="{22DEE40D-31E9-4CDC-AEEA-1629E3B45EA6}"/>
    <dgm:cxn modelId="{E5BCFF05-5C56-43A8-B300-905880308AC4}" srcId="{79D03A3D-A514-4701-AC8D-A5BEE8CFCC5B}" destId="{7CE2DC0E-DFD8-42F4-8BD6-59795E04061E}" srcOrd="1" destOrd="0" parTransId="{6820413E-56A6-40D6-8717-1EF7338A2666}" sibTransId="{C4AC832B-5E28-4FAC-B7A9-964B0F1F0864}"/>
    <dgm:cxn modelId="{62F2D62E-A324-4468-9959-B4C9DC301B86}" type="presOf" srcId="{35E4ECB6-9888-4EEF-87A7-7FCA20306F80}" destId="{4A04A8E4-887C-4BA2-97FC-590BE190C938}" srcOrd="0" destOrd="2" presId="urn:microsoft.com/office/officeart/2005/8/layout/default"/>
    <dgm:cxn modelId="{4A8C3B66-8637-49C5-97CB-0C5A96EF4186}" type="presOf" srcId="{CF724E7A-C330-473B-BAF7-1DE2C753DD78}" destId="{4A04A8E4-887C-4BA2-97FC-590BE190C938}" srcOrd="0" destOrd="1" presId="urn:microsoft.com/office/officeart/2005/8/layout/default"/>
    <dgm:cxn modelId="{EED25AC3-2D90-4DE5-932E-29D9AB91FC61}" srcId="{79D03A3D-A514-4701-AC8D-A5BEE8CFCC5B}" destId="{D97C1AB7-2332-40E3-A4CA-E3C6DCEA27E0}" srcOrd="0" destOrd="0" parTransId="{E7FCE591-09B6-47F8-8000-AFEFB31826AD}" sibTransId="{F1A7803F-669D-43B0-8A1D-3552B716E179}"/>
    <dgm:cxn modelId="{A95A411B-0D5D-4241-B116-F5044DEE3951}" type="presOf" srcId="{8806C863-C4DF-417D-A66D-05F220899E2F}" destId="{A27A8498-A0D8-4C18-8225-594444322106}" srcOrd="0" destOrd="0" presId="urn:microsoft.com/office/officeart/2005/8/layout/default"/>
    <dgm:cxn modelId="{9384B989-3266-4124-8970-E931D3CDC6C9}" type="presOf" srcId="{C034F5DF-1583-47C8-A6C3-11774EFE269E}" destId="{72D331CD-9666-465D-AAB5-1DF08D8E8F3F}" srcOrd="0" destOrd="2" presId="urn:microsoft.com/office/officeart/2005/8/layout/default"/>
    <dgm:cxn modelId="{E0D402B4-6451-4C9A-8FFA-1C251473F9E9}" srcId="{81A43C0B-EF16-42F3-A04D-36CA8D768959}" destId="{13D47876-CB38-458E-9964-A5AFAFD21B71}" srcOrd="2" destOrd="0" parTransId="{F0EB4FED-2301-4FC4-86E0-EBC755D4CB19}" sibTransId="{B8BFC456-0C73-4B66-9275-A5E95970803A}"/>
    <dgm:cxn modelId="{77099EAC-B5DA-44DF-BB4B-621B24878B26}" srcId="{81A43C0B-EF16-42F3-A04D-36CA8D768959}" destId="{73C8FA89-C990-4D68-94F7-8C7F13204ACE}" srcOrd="6" destOrd="0" parTransId="{9C0DBEAB-26BA-410E-AB56-03F0147913B8}" sibTransId="{1242A73E-9B98-4F56-9BCF-1DF9453712B4}"/>
    <dgm:cxn modelId="{34A45349-A568-48B2-BC0F-20694425AB1F}" type="presOf" srcId="{6EE5E09F-96BD-4350-B31C-1FC6C9514101}" destId="{C5D09C5A-59D1-4C59-BDA2-C3AD044304D3}" srcOrd="0" destOrd="2" presId="urn:microsoft.com/office/officeart/2005/8/layout/default"/>
    <dgm:cxn modelId="{D92392B5-731E-4DCE-A36D-6D67D586196D}" type="presOf" srcId="{EB2CBE17-4CF6-498A-A48D-EFC4A074D426}" destId="{C5D09C5A-59D1-4C59-BDA2-C3AD044304D3}" srcOrd="0" destOrd="3" presId="urn:microsoft.com/office/officeart/2005/8/layout/default"/>
    <dgm:cxn modelId="{B1DCDF82-40C8-4398-94C8-62272A108319}" type="presOf" srcId="{BC999966-6C32-49E0-AD4F-4AD6BCB0C962}" destId="{FD0D5CD7-B2DF-4AC5-88BE-98342BA4CC47}" srcOrd="0" destOrd="5" presId="urn:microsoft.com/office/officeart/2005/8/layout/default"/>
    <dgm:cxn modelId="{BEACD4CE-09CE-4F53-A79B-E6B2D6B3A3B4}" type="presOf" srcId="{DFDCBAED-E00D-4B99-97F6-EE56E5570EA9}" destId="{4A04A8E4-887C-4BA2-97FC-590BE190C938}" srcOrd="0" destOrd="3" presId="urn:microsoft.com/office/officeart/2005/8/layout/default"/>
    <dgm:cxn modelId="{F42BD412-2E61-484A-90FD-358C7270BC78}" type="presOf" srcId="{D97C1AB7-2332-40E3-A4CA-E3C6DCEA27E0}" destId="{D342F1AC-BD4C-4CB4-A9DD-CCFB60230C65}" srcOrd="0" destOrd="1" presId="urn:microsoft.com/office/officeart/2005/8/layout/default"/>
    <dgm:cxn modelId="{6B47DA61-DB5D-4479-8A46-1D7F6DE0E5B8}" srcId="{280FFFF8-1D17-40D5-BB77-1900764886FB}" destId="{D2BC88CB-4749-4BEA-9C55-3F6D3E6F7875}" srcOrd="1" destOrd="0" parTransId="{8A3152C3-BA64-4780-8E9E-22F1F61F4D80}" sibTransId="{33504BC4-D800-4FF4-9F7D-A145AB51AB66}"/>
    <dgm:cxn modelId="{EDFAA6DD-C3E3-4E28-B01B-6CA0058E7D61}" type="presOf" srcId="{5F21D646-4947-4218-9B6B-40189984C65F}" destId="{72D331CD-9666-465D-AAB5-1DF08D8E8F3F}" srcOrd="0" destOrd="1" presId="urn:microsoft.com/office/officeart/2005/8/layout/default"/>
    <dgm:cxn modelId="{FF22B44D-392D-4A3C-9436-2488E296F811}" type="presOf" srcId="{1323D5DA-19E4-4534-A189-EFABF58F6E66}" destId="{FD0D5CD7-B2DF-4AC5-88BE-98342BA4CC47}" srcOrd="0" destOrd="4" presId="urn:microsoft.com/office/officeart/2005/8/layout/default"/>
    <dgm:cxn modelId="{99E9443B-3522-484E-82CE-32B1EB5A1600}" srcId="{7F2EB33B-855B-4080-8FFC-86EEFDE05DBA}" destId="{C034F5DF-1583-47C8-A6C3-11774EFE269E}" srcOrd="1" destOrd="0" parTransId="{15432878-9902-4A92-976A-1784F3A73D80}" sibTransId="{9257C5A9-A19F-4224-99FD-85E07A14C375}"/>
    <dgm:cxn modelId="{CE1FA3FC-50E8-4EFC-A752-1E7F07AD0A74}" srcId="{73C8FA89-C990-4D68-94F7-8C7F13204ACE}" destId="{4D8FC108-F3D2-4120-A460-86FB398EBC03}" srcOrd="5" destOrd="0" parTransId="{17FCDBCA-E2CB-4EDB-BE9E-B753DCE120E1}" sibTransId="{10A699B0-E158-4F88-B5F4-8DC968D98648}"/>
    <dgm:cxn modelId="{4C183CF5-3EE8-4E78-9F37-B5E16FC7A516}" type="presOf" srcId="{81A43C0B-EF16-42F3-A04D-36CA8D768959}" destId="{60905B45-A6EF-4814-86BC-6E75D5C51A7E}" srcOrd="0" destOrd="0" presId="urn:microsoft.com/office/officeart/2005/8/layout/default"/>
    <dgm:cxn modelId="{5E57BEEF-B8BD-4386-9DA4-ECB5F3CD93A5}" srcId="{13D47876-CB38-458E-9964-A5AFAFD21B71}" destId="{CF724E7A-C330-473B-BAF7-1DE2C753DD78}" srcOrd="0" destOrd="0" parTransId="{193CE98F-E376-463B-A5F9-6E780FE4E667}" sibTransId="{BABF787C-779D-48D0-A74E-05A47B6FADD0}"/>
    <dgm:cxn modelId="{78A62AAE-6179-4C5B-B986-E06C7B71DBEA}" type="presOf" srcId="{D2BC88CB-4749-4BEA-9C55-3F6D3E6F7875}" destId="{FD0D5CD7-B2DF-4AC5-88BE-98342BA4CC47}" srcOrd="0" destOrd="2" presId="urn:microsoft.com/office/officeart/2005/8/layout/default"/>
    <dgm:cxn modelId="{E9AB1F2C-D95A-4407-A31A-A57958007A0E}" type="presOf" srcId="{7F2EB33B-855B-4080-8FFC-86EEFDE05DBA}" destId="{72D331CD-9666-465D-AAB5-1DF08D8E8F3F}" srcOrd="0" destOrd="0" presId="urn:microsoft.com/office/officeart/2005/8/layout/default"/>
    <dgm:cxn modelId="{8AC4FEB1-5002-428F-A8E9-213C18F17783}" type="presParOf" srcId="{60905B45-A6EF-4814-86BC-6E75D5C51A7E}" destId="{A27A8498-A0D8-4C18-8225-594444322106}" srcOrd="0" destOrd="0" presId="urn:microsoft.com/office/officeart/2005/8/layout/default"/>
    <dgm:cxn modelId="{DDB9D6AC-C92F-45B2-8BDB-827F763557E8}" type="presParOf" srcId="{60905B45-A6EF-4814-86BC-6E75D5C51A7E}" destId="{01557382-2827-4EE7-A8D2-844F1E6F17BF}" srcOrd="1" destOrd="0" presId="urn:microsoft.com/office/officeart/2005/8/layout/default"/>
    <dgm:cxn modelId="{505CF3D8-4C7C-4E48-943A-E3860E7CFA62}" type="presParOf" srcId="{60905B45-A6EF-4814-86BC-6E75D5C51A7E}" destId="{FD0D5CD7-B2DF-4AC5-88BE-98342BA4CC47}" srcOrd="2" destOrd="0" presId="urn:microsoft.com/office/officeart/2005/8/layout/default"/>
    <dgm:cxn modelId="{84255601-87EA-4A21-9A02-93A78559B591}" type="presParOf" srcId="{60905B45-A6EF-4814-86BC-6E75D5C51A7E}" destId="{A0A7D515-AC3B-4B58-B133-F365AC13C1E8}" srcOrd="3" destOrd="0" presId="urn:microsoft.com/office/officeart/2005/8/layout/default"/>
    <dgm:cxn modelId="{E427C113-089C-446B-A28B-FBA64B3A0032}" type="presParOf" srcId="{60905B45-A6EF-4814-86BC-6E75D5C51A7E}" destId="{4A04A8E4-887C-4BA2-97FC-590BE190C938}" srcOrd="4" destOrd="0" presId="urn:microsoft.com/office/officeart/2005/8/layout/default"/>
    <dgm:cxn modelId="{3797DEC5-7A3A-4596-A807-8A5FAEB97A53}" type="presParOf" srcId="{60905B45-A6EF-4814-86BC-6E75D5C51A7E}" destId="{D3748E8F-DA77-4F90-AB87-DB3F8BEC85BC}" srcOrd="5" destOrd="0" presId="urn:microsoft.com/office/officeart/2005/8/layout/default"/>
    <dgm:cxn modelId="{9BC2C51E-DBD4-4793-AEA6-BF6CAA8A4C2C}" type="presParOf" srcId="{60905B45-A6EF-4814-86BC-6E75D5C51A7E}" destId="{72D331CD-9666-465D-AAB5-1DF08D8E8F3F}" srcOrd="6" destOrd="0" presId="urn:microsoft.com/office/officeart/2005/8/layout/default"/>
    <dgm:cxn modelId="{0756AD26-CCC8-412E-8BC3-6FF5D8C92922}" type="presParOf" srcId="{60905B45-A6EF-4814-86BC-6E75D5C51A7E}" destId="{C47F473D-2C87-4CB0-BC26-A97CD6FB5F89}" srcOrd="7" destOrd="0" presId="urn:microsoft.com/office/officeart/2005/8/layout/default"/>
    <dgm:cxn modelId="{4F8CEDAF-5BEE-43E9-90E7-6448542E53E4}" type="presParOf" srcId="{60905B45-A6EF-4814-86BC-6E75D5C51A7E}" destId="{5780F124-E946-407A-A332-350DD0EE1CE2}" srcOrd="8" destOrd="0" presId="urn:microsoft.com/office/officeart/2005/8/layout/default"/>
    <dgm:cxn modelId="{23721670-E592-4A86-872D-D1025C4F663B}" type="presParOf" srcId="{60905B45-A6EF-4814-86BC-6E75D5C51A7E}" destId="{623AF72A-EDEA-4BA3-8179-1F0E013C61A4}" srcOrd="9" destOrd="0" presId="urn:microsoft.com/office/officeart/2005/8/layout/default"/>
    <dgm:cxn modelId="{A9CCF142-A491-4ADD-99A6-6BA69F87CFA3}" type="presParOf" srcId="{60905B45-A6EF-4814-86BC-6E75D5C51A7E}" destId="{D342F1AC-BD4C-4CB4-A9DD-CCFB60230C65}" srcOrd="10" destOrd="0" presId="urn:microsoft.com/office/officeart/2005/8/layout/default"/>
    <dgm:cxn modelId="{56551019-ECF9-496F-B12E-3276285B87DD}" type="presParOf" srcId="{60905B45-A6EF-4814-86BC-6E75D5C51A7E}" destId="{40D033EE-AC7A-423C-B968-4773F71F9559}" srcOrd="11" destOrd="0" presId="urn:microsoft.com/office/officeart/2005/8/layout/default"/>
    <dgm:cxn modelId="{0DCB53A4-9DBD-48F1-AF10-F30E65E80808}" type="presParOf" srcId="{60905B45-A6EF-4814-86BC-6E75D5C51A7E}" destId="{C5D09C5A-59D1-4C59-BDA2-C3AD044304D3}" srcOrd="12" destOrd="0" presId="urn:microsoft.com/office/officeart/2005/8/layout/default"/>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C83989D-22AB-425B-808E-7E2F9ECE8BC6}"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C90428F8-4A03-4DF4-B42E-D203A575AD67}">
      <dgm:prSet phldrT="[Text]" custT="1"/>
      <dgm:spPr>
        <a:solidFill>
          <a:srgbClr val="00B050"/>
        </a:solidFill>
      </dgm:spPr>
      <dgm:t>
        <a:bodyPr/>
        <a:lstStyle/>
        <a:p>
          <a:r>
            <a:rPr lang="en-US" sz="1100" b="1"/>
            <a:t>Notice</a:t>
          </a:r>
        </a:p>
      </dgm:t>
    </dgm:pt>
    <dgm:pt modelId="{1225A6A7-85DB-4DC1-BCFC-D3CF198223FD}" type="parTrans" cxnId="{48972EB5-AC96-4DCA-9138-3905148E92BC}">
      <dgm:prSet/>
      <dgm:spPr/>
      <dgm:t>
        <a:bodyPr/>
        <a:lstStyle/>
        <a:p>
          <a:endParaRPr lang="en-US" sz="1200" b="1"/>
        </a:p>
      </dgm:t>
    </dgm:pt>
    <dgm:pt modelId="{6C5B0300-F035-4F17-AE67-8EF4921D4DF6}" type="sibTrans" cxnId="{48972EB5-AC96-4DCA-9138-3905148E92BC}">
      <dgm:prSet/>
      <dgm:spPr/>
      <dgm:t>
        <a:bodyPr/>
        <a:lstStyle/>
        <a:p>
          <a:endParaRPr lang="en-US" sz="1200" b="1"/>
        </a:p>
      </dgm:t>
    </dgm:pt>
    <dgm:pt modelId="{9410D676-6704-4D44-92B9-1326799432A8}">
      <dgm:prSet phldrT="[Text]" custT="1"/>
      <dgm:spPr>
        <a:solidFill>
          <a:srgbClr val="92D050"/>
        </a:solidFill>
      </dgm:spPr>
      <dgm:t>
        <a:bodyPr/>
        <a:lstStyle/>
        <a:p>
          <a:r>
            <a:rPr lang="en-US" sz="1050" b="0" i="1">
              <a:solidFill>
                <a:schemeClr val="tx1"/>
              </a:solidFill>
            </a:rPr>
            <a:t>Tendering Terms </a:t>
          </a:r>
        </a:p>
      </dgm:t>
    </dgm:pt>
    <dgm:pt modelId="{CE7898C0-A752-404C-8A72-6D2AF455F511}" type="parTrans" cxnId="{986F052C-9C2A-4DAA-A138-06030DCF55D4}">
      <dgm:prSet custT="1"/>
      <dgm:spPr/>
      <dgm:t>
        <a:bodyPr/>
        <a:lstStyle/>
        <a:p>
          <a:endParaRPr lang="en-US" sz="400" b="1"/>
        </a:p>
      </dgm:t>
    </dgm:pt>
    <dgm:pt modelId="{6BC0C18B-0BFC-499C-A094-C7517209A039}" type="sibTrans" cxnId="{986F052C-9C2A-4DAA-A138-06030DCF55D4}">
      <dgm:prSet/>
      <dgm:spPr/>
      <dgm:t>
        <a:bodyPr/>
        <a:lstStyle/>
        <a:p>
          <a:endParaRPr lang="en-US" sz="1200" b="1"/>
        </a:p>
      </dgm:t>
    </dgm:pt>
    <dgm:pt modelId="{B9C2D142-2D57-485E-AA3A-A59C66B9C0C8}">
      <dgm:prSet phldrT="[Text]" custT="1"/>
      <dgm:spPr>
        <a:solidFill>
          <a:srgbClr val="92D050"/>
        </a:solidFill>
      </dgm:spPr>
      <dgm:t>
        <a:bodyPr/>
        <a:lstStyle/>
        <a:p>
          <a:r>
            <a:rPr lang="en-US" sz="1050" b="0" i="1">
              <a:solidFill>
                <a:schemeClr val="tx1"/>
              </a:solidFill>
            </a:rPr>
            <a:t>Tendering Process</a:t>
          </a:r>
        </a:p>
      </dgm:t>
    </dgm:pt>
    <dgm:pt modelId="{6545B398-D614-4196-99D8-6569BD513F88}" type="parTrans" cxnId="{383964DC-765F-42E1-A7AA-A368975BDA80}">
      <dgm:prSet custT="1"/>
      <dgm:spPr/>
      <dgm:t>
        <a:bodyPr/>
        <a:lstStyle/>
        <a:p>
          <a:endParaRPr lang="en-US" sz="200" b="1"/>
        </a:p>
      </dgm:t>
    </dgm:pt>
    <dgm:pt modelId="{A196213A-28B8-48AE-9365-F178796482B3}" type="sibTrans" cxnId="{383964DC-765F-42E1-A7AA-A368975BDA80}">
      <dgm:prSet/>
      <dgm:spPr/>
      <dgm:t>
        <a:bodyPr/>
        <a:lstStyle/>
        <a:p>
          <a:endParaRPr lang="en-US" sz="1200" b="1"/>
        </a:p>
      </dgm:t>
    </dgm:pt>
    <dgm:pt modelId="{EA964B48-1434-4985-B9C9-9B9C1A4E0BD7}">
      <dgm:prSet phldrT="[Text]" custT="1"/>
      <dgm:spPr>
        <a:solidFill>
          <a:srgbClr val="92D050"/>
        </a:solidFill>
      </dgm:spPr>
      <dgm:t>
        <a:bodyPr/>
        <a:lstStyle/>
        <a:p>
          <a:r>
            <a:rPr lang="en-US" sz="1050" b="0" i="1">
              <a:solidFill>
                <a:schemeClr val="tx1"/>
              </a:solidFill>
            </a:rPr>
            <a:t>Procurement Project</a:t>
          </a:r>
        </a:p>
      </dgm:t>
    </dgm:pt>
    <dgm:pt modelId="{0FA80751-6E47-4555-8310-5768AFFD602E}" type="parTrans" cxnId="{2564C344-38A4-402A-B1EB-0CF14AFBA753}">
      <dgm:prSet custT="1"/>
      <dgm:spPr/>
      <dgm:t>
        <a:bodyPr/>
        <a:lstStyle/>
        <a:p>
          <a:endParaRPr lang="en-US" sz="200" b="1"/>
        </a:p>
      </dgm:t>
    </dgm:pt>
    <dgm:pt modelId="{1508E4B8-8AD2-4F73-876C-E8B474B9D3E4}" type="sibTrans" cxnId="{2564C344-38A4-402A-B1EB-0CF14AFBA753}">
      <dgm:prSet/>
      <dgm:spPr/>
      <dgm:t>
        <a:bodyPr/>
        <a:lstStyle/>
        <a:p>
          <a:endParaRPr lang="en-US" sz="1200" b="1"/>
        </a:p>
      </dgm:t>
    </dgm:pt>
    <dgm:pt modelId="{2EEB5518-08E3-46D6-A586-D580BD5FB8F6}">
      <dgm:prSet phldrT="[Text]" custT="1"/>
      <dgm:spPr>
        <a:solidFill>
          <a:srgbClr val="7030A0"/>
        </a:solidFill>
      </dgm:spPr>
      <dgm:t>
        <a:bodyPr/>
        <a:lstStyle/>
        <a:p>
          <a:r>
            <a:rPr lang="en-US" sz="1100" b="1"/>
            <a:t>Procurement Project Lot</a:t>
          </a:r>
        </a:p>
      </dgm:t>
    </dgm:pt>
    <dgm:pt modelId="{84421FD0-420C-45F0-AC0A-CA3BD396D611}" type="parTrans" cxnId="{C44BA95F-C933-4476-AA13-EC4800AC3F73}">
      <dgm:prSet custT="1"/>
      <dgm:spPr/>
      <dgm:t>
        <a:bodyPr/>
        <a:lstStyle/>
        <a:p>
          <a:endParaRPr lang="en-US" sz="200" b="1"/>
        </a:p>
      </dgm:t>
    </dgm:pt>
    <dgm:pt modelId="{638749FD-4CE0-4848-87AB-153EFB2682CC}" type="sibTrans" cxnId="{C44BA95F-C933-4476-AA13-EC4800AC3F73}">
      <dgm:prSet/>
      <dgm:spPr/>
      <dgm:t>
        <a:bodyPr/>
        <a:lstStyle/>
        <a:p>
          <a:endParaRPr lang="en-US" sz="1200" b="1"/>
        </a:p>
      </dgm:t>
    </dgm:pt>
    <dgm:pt modelId="{688EE514-4614-450C-81BD-CFB43D19B647}">
      <dgm:prSet phldrT="[Text]" custT="1"/>
      <dgm:spPr>
        <a:solidFill>
          <a:schemeClr val="accent4">
            <a:lumMod val="40000"/>
            <a:lumOff val="60000"/>
          </a:schemeClr>
        </a:solidFill>
      </dgm:spPr>
      <dgm:t>
        <a:bodyPr/>
        <a:lstStyle/>
        <a:p>
          <a:r>
            <a:rPr lang="en-US" sz="1050" b="0" i="1">
              <a:solidFill>
                <a:schemeClr val="tx1"/>
              </a:solidFill>
            </a:rPr>
            <a:t>Tendering Terms </a:t>
          </a:r>
        </a:p>
      </dgm:t>
    </dgm:pt>
    <dgm:pt modelId="{D9EDBB70-BE09-4ADF-8CA9-E2AA7B5CD6B5}" type="parTrans" cxnId="{2B1446D0-0EF8-4CDA-A9F4-E493B1CC03DA}">
      <dgm:prSet custT="1"/>
      <dgm:spPr/>
      <dgm:t>
        <a:bodyPr/>
        <a:lstStyle/>
        <a:p>
          <a:endParaRPr lang="en-US" sz="200" b="1"/>
        </a:p>
      </dgm:t>
    </dgm:pt>
    <dgm:pt modelId="{81AA16AD-9AFA-4C82-AA82-41EFE74BFAD7}" type="sibTrans" cxnId="{2B1446D0-0EF8-4CDA-A9F4-E493B1CC03DA}">
      <dgm:prSet/>
      <dgm:spPr/>
      <dgm:t>
        <a:bodyPr/>
        <a:lstStyle/>
        <a:p>
          <a:endParaRPr lang="en-US" sz="1200" b="1"/>
        </a:p>
      </dgm:t>
    </dgm:pt>
    <dgm:pt modelId="{8322F432-0339-48F6-86ED-D4E30A3CB1A6}">
      <dgm:prSet phldrT="[Text]" custT="1"/>
      <dgm:spPr>
        <a:solidFill>
          <a:schemeClr val="accent4">
            <a:lumMod val="40000"/>
            <a:lumOff val="60000"/>
          </a:schemeClr>
        </a:solidFill>
      </dgm:spPr>
      <dgm:t>
        <a:bodyPr/>
        <a:lstStyle/>
        <a:p>
          <a:r>
            <a:rPr lang="en-US" sz="1050" b="0" i="1">
              <a:solidFill>
                <a:schemeClr val="tx1"/>
              </a:solidFill>
            </a:rPr>
            <a:t>Tendering Process</a:t>
          </a:r>
        </a:p>
      </dgm:t>
    </dgm:pt>
    <dgm:pt modelId="{8FE57AC2-0344-4E09-A536-4633E113182F}" type="parTrans" cxnId="{4776DD72-A02F-4B51-81DB-AF3C15184256}">
      <dgm:prSet custT="1"/>
      <dgm:spPr/>
      <dgm:t>
        <a:bodyPr/>
        <a:lstStyle/>
        <a:p>
          <a:endParaRPr lang="en-US" sz="200" b="1"/>
        </a:p>
      </dgm:t>
    </dgm:pt>
    <dgm:pt modelId="{5F159133-2C62-43D5-964D-D3062D02A1A3}" type="sibTrans" cxnId="{4776DD72-A02F-4B51-81DB-AF3C15184256}">
      <dgm:prSet/>
      <dgm:spPr/>
      <dgm:t>
        <a:bodyPr/>
        <a:lstStyle/>
        <a:p>
          <a:endParaRPr lang="en-US" sz="1200" b="1"/>
        </a:p>
      </dgm:t>
    </dgm:pt>
    <dgm:pt modelId="{67FE742F-3BA1-4480-A72D-FA775494C921}">
      <dgm:prSet phldrT="[Text]" custT="1"/>
      <dgm:spPr>
        <a:solidFill>
          <a:schemeClr val="accent4">
            <a:lumMod val="40000"/>
            <a:lumOff val="60000"/>
          </a:schemeClr>
        </a:solidFill>
      </dgm:spPr>
      <dgm:t>
        <a:bodyPr/>
        <a:lstStyle/>
        <a:p>
          <a:r>
            <a:rPr lang="en-US" sz="1050" b="0" i="1">
              <a:solidFill>
                <a:schemeClr val="tx1"/>
              </a:solidFill>
            </a:rPr>
            <a:t>Procurement Project</a:t>
          </a:r>
        </a:p>
      </dgm:t>
    </dgm:pt>
    <dgm:pt modelId="{DDC7C0E8-ABEB-4E1E-B72B-779B354FD5C2}" type="parTrans" cxnId="{7028A94D-0FC1-4981-8A90-1CC52627F908}">
      <dgm:prSet custT="1"/>
      <dgm:spPr/>
      <dgm:t>
        <a:bodyPr/>
        <a:lstStyle/>
        <a:p>
          <a:endParaRPr lang="en-US" sz="200" b="1"/>
        </a:p>
      </dgm:t>
    </dgm:pt>
    <dgm:pt modelId="{BD9BE757-A409-4606-B191-FE380156257C}" type="sibTrans" cxnId="{7028A94D-0FC1-4981-8A90-1CC52627F908}">
      <dgm:prSet/>
      <dgm:spPr/>
      <dgm:t>
        <a:bodyPr/>
        <a:lstStyle/>
        <a:p>
          <a:endParaRPr lang="en-US" sz="1200" b="1"/>
        </a:p>
      </dgm:t>
    </dgm:pt>
    <dgm:pt modelId="{B00BF900-57ED-4CB2-AD0C-F9CF43EC683C}">
      <dgm:prSet phldrT="[Text]" custT="1"/>
      <dgm:spPr>
        <a:solidFill>
          <a:srgbClr val="7030A0"/>
        </a:solidFill>
      </dgm:spPr>
      <dgm:t>
        <a:bodyPr/>
        <a:lstStyle/>
        <a:p>
          <a:r>
            <a:rPr lang="en-US" sz="1100" b="1"/>
            <a:t>Procurement Project Lot</a:t>
          </a:r>
        </a:p>
      </dgm:t>
    </dgm:pt>
    <dgm:pt modelId="{1C43584F-75F3-4C1A-80DF-3338EC713FC9}" type="parTrans" cxnId="{E4BC6266-95E9-4358-886B-1680381CDD7B}">
      <dgm:prSet custT="1"/>
      <dgm:spPr/>
      <dgm:t>
        <a:bodyPr/>
        <a:lstStyle/>
        <a:p>
          <a:endParaRPr lang="en-US" sz="400" b="1"/>
        </a:p>
      </dgm:t>
    </dgm:pt>
    <dgm:pt modelId="{028D61DE-A673-48BB-B4EA-4C3475820F7A}" type="sibTrans" cxnId="{E4BC6266-95E9-4358-886B-1680381CDD7B}">
      <dgm:prSet/>
      <dgm:spPr/>
      <dgm:t>
        <a:bodyPr/>
        <a:lstStyle/>
        <a:p>
          <a:endParaRPr lang="en-US" sz="1200" b="1"/>
        </a:p>
      </dgm:t>
    </dgm:pt>
    <dgm:pt modelId="{DC48F42C-1B68-4BF0-B105-66CF6D3F5584}">
      <dgm:prSet phldrT="[Text]" custT="1"/>
      <dgm:spPr>
        <a:solidFill>
          <a:schemeClr val="accent4">
            <a:lumMod val="40000"/>
            <a:lumOff val="60000"/>
          </a:schemeClr>
        </a:solidFill>
      </dgm:spPr>
      <dgm:t>
        <a:bodyPr/>
        <a:lstStyle/>
        <a:p>
          <a:r>
            <a:rPr lang="en-US" sz="1050" b="0" i="1">
              <a:solidFill>
                <a:schemeClr val="tx1"/>
              </a:solidFill>
            </a:rPr>
            <a:t>Tendering Terms </a:t>
          </a:r>
        </a:p>
      </dgm:t>
    </dgm:pt>
    <dgm:pt modelId="{6A6684AF-2234-4394-9137-9A3FC05B6F80}" type="parTrans" cxnId="{8391563B-A9A7-46F9-9605-471BCF8000C0}">
      <dgm:prSet custT="1"/>
      <dgm:spPr/>
      <dgm:t>
        <a:bodyPr/>
        <a:lstStyle/>
        <a:p>
          <a:endParaRPr lang="en-US" sz="200" b="1"/>
        </a:p>
      </dgm:t>
    </dgm:pt>
    <dgm:pt modelId="{7059353E-D936-49B3-A996-317869756113}" type="sibTrans" cxnId="{8391563B-A9A7-46F9-9605-471BCF8000C0}">
      <dgm:prSet/>
      <dgm:spPr/>
      <dgm:t>
        <a:bodyPr/>
        <a:lstStyle/>
        <a:p>
          <a:endParaRPr lang="en-US" sz="1200" b="1"/>
        </a:p>
      </dgm:t>
    </dgm:pt>
    <dgm:pt modelId="{0A16E7E0-43C6-460E-8870-1D9CF5ECE148}">
      <dgm:prSet phldrT="[Text]" custT="1"/>
      <dgm:spPr>
        <a:solidFill>
          <a:schemeClr val="accent4">
            <a:lumMod val="40000"/>
            <a:lumOff val="60000"/>
          </a:schemeClr>
        </a:solidFill>
      </dgm:spPr>
      <dgm:t>
        <a:bodyPr/>
        <a:lstStyle/>
        <a:p>
          <a:r>
            <a:rPr lang="en-US" sz="1050" b="0" i="1">
              <a:solidFill>
                <a:schemeClr val="tx1"/>
              </a:solidFill>
            </a:rPr>
            <a:t>Tendering Process</a:t>
          </a:r>
        </a:p>
      </dgm:t>
    </dgm:pt>
    <dgm:pt modelId="{37B42D3A-F84F-412C-BC51-3B1A45D79EDA}" type="parTrans" cxnId="{ED34C68E-86B1-4F70-95E3-DC82F451F623}">
      <dgm:prSet custT="1"/>
      <dgm:spPr/>
      <dgm:t>
        <a:bodyPr/>
        <a:lstStyle/>
        <a:p>
          <a:endParaRPr lang="en-US" sz="200" b="1"/>
        </a:p>
      </dgm:t>
    </dgm:pt>
    <dgm:pt modelId="{A55C72DA-229B-4196-B9FC-CB95E4445901}" type="sibTrans" cxnId="{ED34C68E-86B1-4F70-95E3-DC82F451F623}">
      <dgm:prSet/>
      <dgm:spPr/>
      <dgm:t>
        <a:bodyPr/>
        <a:lstStyle/>
        <a:p>
          <a:endParaRPr lang="en-US" sz="1200" b="1"/>
        </a:p>
      </dgm:t>
    </dgm:pt>
    <dgm:pt modelId="{BA1A702E-FE1C-4B51-88BB-A3718D1800B2}">
      <dgm:prSet phldrT="[Text]" custT="1"/>
      <dgm:spPr>
        <a:solidFill>
          <a:schemeClr val="accent4">
            <a:lumMod val="40000"/>
            <a:lumOff val="60000"/>
          </a:schemeClr>
        </a:solidFill>
      </dgm:spPr>
      <dgm:t>
        <a:bodyPr/>
        <a:lstStyle/>
        <a:p>
          <a:r>
            <a:rPr lang="en-US" sz="1050" b="0" i="1">
              <a:solidFill>
                <a:schemeClr val="tx1"/>
              </a:solidFill>
            </a:rPr>
            <a:t>Procurement Project</a:t>
          </a:r>
        </a:p>
      </dgm:t>
    </dgm:pt>
    <dgm:pt modelId="{2AF74276-ADA7-4798-9EBE-39DA298CAEE0}" type="parTrans" cxnId="{BC8B8790-7727-4B97-895B-62E7A8A11BA2}">
      <dgm:prSet custT="1"/>
      <dgm:spPr/>
      <dgm:t>
        <a:bodyPr/>
        <a:lstStyle/>
        <a:p>
          <a:endParaRPr lang="en-US" sz="200" b="1"/>
        </a:p>
      </dgm:t>
    </dgm:pt>
    <dgm:pt modelId="{00B35861-F36A-4450-B3C7-BF73D7E7EC0C}" type="sibTrans" cxnId="{BC8B8790-7727-4B97-895B-62E7A8A11BA2}">
      <dgm:prSet/>
      <dgm:spPr/>
      <dgm:t>
        <a:bodyPr/>
        <a:lstStyle/>
        <a:p>
          <a:endParaRPr lang="en-US" sz="1200" b="1"/>
        </a:p>
      </dgm:t>
    </dgm:pt>
    <dgm:pt modelId="{4488D994-E8BC-493A-B82C-DB5C28194CD5}">
      <dgm:prSet phldrT="[Text]" custT="1"/>
      <dgm:spPr>
        <a:solidFill>
          <a:srgbClr val="FFC000"/>
        </a:solidFill>
      </dgm:spPr>
      <dgm:t>
        <a:bodyPr/>
        <a:lstStyle/>
        <a:p>
          <a:r>
            <a:rPr lang="en-US" sz="1050" b="0" i="1">
              <a:solidFill>
                <a:schemeClr val="tx1"/>
              </a:solidFill>
            </a:rPr>
            <a:t>Notice metadata </a:t>
          </a:r>
        </a:p>
      </dgm:t>
    </dgm:pt>
    <dgm:pt modelId="{9ED099C4-1422-4972-AE79-7F33C3B5800D}" type="parTrans" cxnId="{2FB288FC-2E7B-4BB8-B638-5CA4C5614850}">
      <dgm:prSet/>
      <dgm:spPr/>
      <dgm:t>
        <a:bodyPr/>
        <a:lstStyle/>
        <a:p>
          <a:endParaRPr lang="en-US"/>
        </a:p>
      </dgm:t>
    </dgm:pt>
    <dgm:pt modelId="{56B81857-0E83-4E5E-9EF7-F83CA4E661C6}" type="sibTrans" cxnId="{2FB288FC-2E7B-4BB8-B638-5CA4C5614850}">
      <dgm:prSet/>
      <dgm:spPr/>
      <dgm:t>
        <a:bodyPr/>
        <a:lstStyle/>
        <a:p>
          <a:endParaRPr lang="en-US"/>
        </a:p>
      </dgm:t>
    </dgm:pt>
    <dgm:pt modelId="{4282CFE6-53EC-480F-80CB-5ADF8AC6E7DC}" type="pres">
      <dgm:prSet presAssocID="{DC83989D-22AB-425B-808E-7E2F9ECE8BC6}" presName="diagram" presStyleCnt="0">
        <dgm:presLayoutVars>
          <dgm:chPref val="1"/>
          <dgm:dir/>
          <dgm:animOne val="branch"/>
          <dgm:animLvl val="lvl"/>
          <dgm:resizeHandles val="exact"/>
        </dgm:presLayoutVars>
      </dgm:prSet>
      <dgm:spPr/>
      <dgm:t>
        <a:bodyPr/>
        <a:lstStyle/>
        <a:p>
          <a:endParaRPr lang="en-US"/>
        </a:p>
      </dgm:t>
    </dgm:pt>
    <dgm:pt modelId="{AFD341F2-4787-4D20-AD8D-DEE971E3AE3F}" type="pres">
      <dgm:prSet presAssocID="{C90428F8-4A03-4DF4-B42E-D203A575AD67}" presName="root1" presStyleCnt="0"/>
      <dgm:spPr/>
    </dgm:pt>
    <dgm:pt modelId="{44AE5BCA-A11F-465C-A341-CADE6BE02D16}" type="pres">
      <dgm:prSet presAssocID="{C90428F8-4A03-4DF4-B42E-D203A575AD67}" presName="LevelOneTextNode" presStyleLbl="node0" presStyleIdx="0" presStyleCnt="1">
        <dgm:presLayoutVars>
          <dgm:chPref val="3"/>
        </dgm:presLayoutVars>
      </dgm:prSet>
      <dgm:spPr/>
      <dgm:t>
        <a:bodyPr/>
        <a:lstStyle/>
        <a:p>
          <a:endParaRPr lang="en-US"/>
        </a:p>
      </dgm:t>
    </dgm:pt>
    <dgm:pt modelId="{6DF9A9A5-5F24-4208-B5F6-9AE33DDE03AD}" type="pres">
      <dgm:prSet presAssocID="{C90428F8-4A03-4DF4-B42E-D203A575AD67}" presName="level2hierChild" presStyleCnt="0"/>
      <dgm:spPr/>
    </dgm:pt>
    <dgm:pt modelId="{841BB9E0-D8AC-4B62-9692-4DD2EED17D45}" type="pres">
      <dgm:prSet presAssocID="{9ED099C4-1422-4972-AE79-7F33C3B5800D}" presName="conn2-1" presStyleLbl="parChTrans1D2" presStyleIdx="0" presStyleCnt="6"/>
      <dgm:spPr/>
      <dgm:t>
        <a:bodyPr/>
        <a:lstStyle/>
        <a:p>
          <a:endParaRPr lang="en-US"/>
        </a:p>
      </dgm:t>
    </dgm:pt>
    <dgm:pt modelId="{44C06FD1-BF1C-4F2D-BEBC-EC4D9A1D208E}" type="pres">
      <dgm:prSet presAssocID="{9ED099C4-1422-4972-AE79-7F33C3B5800D}" presName="connTx" presStyleLbl="parChTrans1D2" presStyleIdx="0" presStyleCnt="6"/>
      <dgm:spPr/>
      <dgm:t>
        <a:bodyPr/>
        <a:lstStyle/>
        <a:p>
          <a:endParaRPr lang="en-US"/>
        </a:p>
      </dgm:t>
    </dgm:pt>
    <dgm:pt modelId="{08DA2EAE-08C2-4BA6-BEB0-3514219D1123}" type="pres">
      <dgm:prSet presAssocID="{4488D994-E8BC-493A-B82C-DB5C28194CD5}" presName="root2" presStyleCnt="0"/>
      <dgm:spPr/>
    </dgm:pt>
    <dgm:pt modelId="{CB95DF33-EA8C-46F9-BCCF-5DE81A3EE77F}" type="pres">
      <dgm:prSet presAssocID="{4488D994-E8BC-493A-B82C-DB5C28194CD5}" presName="LevelTwoTextNode" presStyleLbl="node2" presStyleIdx="0" presStyleCnt="6">
        <dgm:presLayoutVars>
          <dgm:chPref val="3"/>
        </dgm:presLayoutVars>
      </dgm:prSet>
      <dgm:spPr/>
      <dgm:t>
        <a:bodyPr/>
        <a:lstStyle/>
        <a:p>
          <a:endParaRPr lang="en-US"/>
        </a:p>
      </dgm:t>
    </dgm:pt>
    <dgm:pt modelId="{9B906103-4E3B-42A8-9DD8-2C8E20C8D9FA}" type="pres">
      <dgm:prSet presAssocID="{4488D994-E8BC-493A-B82C-DB5C28194CD5}" presName="level3hierChild" presStyleCnt="0"/>
      <dgm:spPr/>
    </dgm:pt>
    <dgm:pt modelId="{1E46452E-7EE8-4A2E-8754-87B6E6B31B08}" type="pres">
      <dgm:prSet presAssocID="{CE7898C0-A752-404C-8A72-6D2AF455F511}" presName="conn2-1" presStyleLbl="parChTrans1D2" presStyleIdx="1" presStyleCnt="6"/>
      <dgm:spPr/>
      <dgm:t>
        <a:bodyPr/>
        <a:lstStyle/>
        <a:p>
          <a:endParaRPr lang="en-US"/>
        </a:p>
      </dgm:t>
    </dgm:pt>
    <dgm:pt modelId="{7DE3986B-6BC8-4688-9278-60F2681DC91D}" type="pres">
      <dgm:prSet presAssocID="{CE7898C0-A752-404C-8A72-6D2AF455F511}" presName="connTx" presStyleLbl="parChTrans1D2" presStyleIdx="1" presStyleCnt="6"/>
      <dgm:spPr/>
      <dgm:t>
        <a:bodyPr/>
        <a:lstStyle/>
        <a:p>
          <a:endParaRPr lang="en-US"/>
        </a:p>
      </dgm:t>
    </dgm:pt>
    <dgm:pt modelId="{7B556779-1B3E-482E-A1E3-E4D2F398D3E3}" type="pres">
      <dgm:prSet presAssocID="{9410D676-6704-4D44-92B9-1326799432A8}" presName="root2" presStyleCnt="0"/>
      <dgm:spPr/>
    </dgm:pt>
    <dgm:pt modelId="{88186ED6-BC1D-462F-8D13-1F456DEA4239}" type="pres">
      <dgm:prSet presAssocID="{9410D676-6704-4D44-92B9-1326799432A8}" presName="LevelTwoTextNode" presStyleLbl="node2" presStyleIdx="1" presStyleCnt="6">
        <dgm:presLayoutVars>
          <dgm:chPref val="3"/>
        </dgm:presLayoutVars>
      </dgm:prSet>
      <dgm:spPr/>
      <dgm:t>
        <a:bodyPr/>
        <a:lstStyle/>
        <a:p>
          <a:endParaRPr lang="en-US"/>
        </a:p>
      </dgm:t>
    </dgm:pt>
    <dgm:pt modelId="{0BA15D89-1460-46AC-A14B-B3AE8542630A}" type="pres">
      <dgm:prSet presAssocID="{9410D676-6704-4D44-92B9-1326799432A8}" presName="level3hierChild" presStyleCnt="0"/>
      <dgm:spPr/>
    </dgm:pt>
    <dgm:pt modelId="{D60436E7-D84E-4EEB-BDB4-A1C8CD861C9A}" type="pres">
      <dgm:prSet presAssocID="{6545B398-D614-4196-99D8-6569BD513F88}" presName="conn2-1" presStyleLbl="parChTrans1D2" presStyleIdx="2" presStyleCnt="6"/>
      <dgm:spPr/>
      <dgm:t>
        <a:bodyPr/>
        <a:lstStyle/>
        <a:p>
          <a:endParaRPr lang="en-US"/>
        </a:p>
      </dgm:t>
    </dgm:pt>
    <dgm:pt modelId="{797913B8-A3E4-4ED7-9858-1C203F3211AD}" type="pres">
      <dgm:prSet presAssocID="{6545B398-D614-4196-99D8-6569BD513F88}" presName="connTx" presStyleLbl="parChTrans1D2" presStyleIdx="2" presStyleCnt="6"/>
      <dgm:spPr/>
      <dgm:t>
        <a:bodyPr/>
        <a:lstStyle/>
        <a:p>
          <a:endParaRPr lang="en-US"/>
        </a:p>
      </dgm:t>
    </dgm:pt>
    <dgm:pt modelId="{8588E386-F59C-428F-9964-572F0F800B85}" type="pres">
      <dgm:prSet presAssocID="{B9C2D142-2D57-485E-AA3A-A59C66B9C0C8}" presName="root2" presStyleCnt="0"/>
      <dgm:spPr/>
    </dgm:pt>
    <dgm:pt modelId="{64B929C4-8FC0-4848-A9BC-379F6D282330}" type="pres">
      <dgm:prSet presAssocID="{B9C2D142-2D57-485E-AA3A-A59C66B9C0C8}" presName="LevelTwoTextNode" presStyleLbl="node2" presStyleIdx="2" presStyleCnt="6">
        <dgm:presLayoutVars>
          <dgm:chPref val="3"/>
        </dgm:presLayoutVars>
      </dgm:prSet>
      <dgm:spPr/>
      <dgm:t>
        <a:bodyPr/>
        <a:lstStyle/>
        <a:p>
          <a:endParaRPr lang="en-US"/>
        </a:p>
      </dgm:t>
    </dgm:pt>
    <dgm:pt modelId="{1AACD208-1929-495F-B115-5F0F73683635}" type="pres">
      <dgm:prSet presAssocID="{B9C2D142-2D57-485E-AA3A-A59C66B9C0C8}" presName="level3hierChild" presStyleCnt="0"/>
      <dgm:spPr/>
    </dgm:pt>
    <dgm:pt modelId="{CAD480DE-8699-4F38-8A16-1A4A3E6131FB}" type="pres">
      <dgm:prSet presAssocID="{0FA80751-6E47-4555-8310-5768AFFD602E}" presName="conn2-1" presStyleLbl="parChTrans1D2" presStyleIdx="3" presStyleCnt="6"/>
      <dgm:spPr/>
      <dgm:t>
        <a:bodyPr/>
        <a:lstStyle/>
        <a:p>
          <a:endParaRPr lang="en-US"/>
        </a:p>
      </dgm:t>
    </dgm:pt>
    <dgm:pt modelId="{3B3D5DC3-6010-4CE1-B0E2-0FA81F74E466}" type="pres">
      <dgm:prSet presAssocID="{0FA80751-6E47-4555-8310-5768AFFD602E}" presName="connTx" presStyleLbl="parChTrans1D2" presStyleIdx="3" presStyleCnt="6"/>
      <dgm:spPr/>
      <dgm:t>
        <a:bodyPr/>
        <a:lstStyle/>
        <a:p>
          <a:endParaRPr lang="en-US"/>
        </a:p>
      </dgm:t>
    </dgm:pt>
    <dgm:pt modelId="{F602584F-FBDB-41F7-B0C7-28F5D4310A3F}" type="pres">
      <dgm:prSet presAssocID="{EA964B48-1434-4985-B9C9-9B9C1A4E0BD7}" presName="root2" presStyleCnt="0"/>
      <dgm:spPr/>
    </dgm:pt>
    <dgm:pt modelId="{12530497-F165-407E-9989-76EF2C8ACE49}" type="pres">
      <dgm:prSet presAssocID="{EA964B48-1434-4985-B9C9-9B9C1A4E0BD7}" presName="LevelTwoTextNode" presStyleLbl="node2" presStyleIdx="3" presStyleCnt="6">
        <dgm:presLayoutVars>
          <dgm:chPref val="3"/>
        </dgm:presLayoutVars>
      </dgm:prSet>
      <dgm:spPr/>
      <dgm:t>
        <a:bodyPr/>
        <a:lstStyle/>
        <a:p>
          <a:endParaRPr lang="en-US"/>
        </a:p>
      </dgm:t>
    </dgm:pt>
    <dgm:pt modelId="{F4DEB0EA-7F68-4E84-86FC-C3FD832E5BE7}" type="pres">
      <dgm:prSet presAssocID="{EA964B48-1434-4985-B9C9-9B9C1A4E0BD7}" presName="level3hierChild" presStyleCnt="0"/>
      <dgm:spPr/>
    </dgm:pt>
    <dgm:pt modelId="{C4CCE08F-86ED-4D66-81E4-E8968ED3D6D4}" type="pres">
      <dgm:prSet presAssocID="{84421FD0-420C-45F0-AC0A-CA3BD396D611}" presName="conn2-1" presStyleLbl="parChTrans1D2" presStyleIdx="4" presStyleCnt="6"/>
      <dgm:spPr/>
      <dgm:t>
        <a:bodyPr/>
        <a:lstStyle/>
        <a:p>
          <a:endParaRPr lang="en-US"/>
        </a:p>
      </dgm:t>
    </dgm:pt>
    <dgm:pt modelId="{BC01ABAA-1784-4056-97E6-292AF3C47DE1}" type="pres">
      <dgm:prSet presAssocID="{84421FD0-420C-45F0-AC0A-CA3BD396D611}" presName="connTx" presStyleLbl="parChTrans1D2" presStyleIdx="4" presStyleCnt="6"/>
      <dgm:spPr/>
      <dgm:t>
        <a:bodyPr/>
        <a:lstStyle/>
        <a:p>
          <a:endParaRPr lang="en-US"/>
        </a:p>
      </dgm:t>
    </dgm:pt>
    <dgm:pt modelId="{C781789C-C245-4967-89A7-DC45366E71B8}" type="pres">
      <dgm:prSet presAssocID="{2EEB5518-08E3-46D6-A586-D580BD5FB8F6}" presName="root2" presStyleCnt="0"/>
      <dgm:spPr/>
    </dgm:pt>
    <dgm:pt modelId="{18F0AA80-7E38-4224-A89C-4E4EFD5526D6}" type="pres">
      <dgm:prSet presAssocID="{2EEB5518-08E3-46D6-A586-D580BD5FB8F6}" presName="LevelTwoTextNode" presStyleLbl="node2" presStyleIdx="4" presStyleCnt="6">
        <dgm:presLayoutVars>
          <dgm:chPref val="3"/>
        </dgm:presLayoutVars>
      </dgm:prSet>
      <dgm:spPr/>
      <dgm:t>
        <a:bodyPr/>
        <a:lstStyle/>
        <a:p>
          <a:endParaRPr lang="en-US"/>
        </a:p>
      </dgm:t>
    </dgm:pt>
    <dgm:pt modelId="{EB57B897-8043-4466-9035-87C1669E45E8}" type="pres">
      <dgm:prSet presAssocID="{2EEB5518-08E3-46D6-A586-D580BD5FB8F6}" presName="level3hierChild" presStyleCnt="0"/>
      <dgm:spPr/>
    </dgm:pt>
    <dgm:pt modelId="{1144A458-AC29-4702-AFFA-85BCD3EDD269}" type="pres">
      <dgm:prSet presAssocID="{D9EDBB70-BE09-4ADF-8CA9-E2AA7B5CD6B5}" presName="conn2-1" presStyleLbl="parChTrans1D3" presStyleIdx="0" presStyleCnt="6"/>
      <dgm:spPr/>
      <dgm:t>
        <a:bodyPr/>
        <a:lstStyle/>
        <a:p>
          <a:endParaRPr lang="en-US"/>
        </a:p>
      </dgm:t>
    </dgm:pt>
    <dgm:pt modelId="{075C0037-AD6E-4D3F-8B75-2F92E7B3F3CD}" type="pres">
      <dgm:prSet presAssocID="{D9EDBB70-BE09-4ADF-8CA9-E2AA7B5CD6B5}" presName="connTx" presStyleLbl="parChTrans1D3" presStyleIdx="0" presStyleCnt="6"/>
      <dgm:spPr/>
      <dgm:t>
        <a:bodyPr/>
        <a:lstStyle/>
        <a:p>
          <a:endParaRPr lang="en-US"/>
        </a:p>
      </dgm:t>
    </dgm:pt>
    <dgm:pt modelId="{2249A27B-83CC-4FC1-8BEC-B6C2FE0EF872}" type="pres">
      <dgm:prSet presAssocID="{688EE514-4614-450C-81BD-CFB43D19B647}" presName="root2" presStyleCnt="0"/>
      <dgm:spPr/>
    </dgm:pt>
    <dgm:pt modelId="{5D87C8D8-2A00-40ED-94FF-FF728E3F7612}" type="pres">
      <dgm:prSet presAssocID="{688EE514-4614-450C-81BD-CFB43D19B647}" presName="LevelTwoTextNode" presStyleLbl="node3" presStyleIdx="0" presStyleCnt="6">
        <dgm:presLayoutVars>
          <dgm:chPref val="3"/>
        </dgm:presLayoutVars>
      </dgm:prSet>
      <dgm:spPr/>
      <dgm:t>
        <a:bodyPr/>
        <a:lstStyle/>
        <a:p>
          <a:endParaRPr lang="en-US"/>
        </a:p>
      </dgm:t>
    </dgm:pt>
    <dgm:pt modelId="{B144EECA-484B-4D8A-8521-DB76EE4DB29D}" type="pres">
      <dgm:prSet presAssocID="{688EE514-4614-450C-81BD-CFB43D19B647}" presName="level3hierChild" presStyleCnt="0"/>
      <dgm:spPr/>
    </dgm:pt>
    <dgm:pt modelId="{45351D23-6344-43CC-844D-24523103E2AF}" type="pres">
      <dgm:prSet presAssocID="{8FE57AC2-0344-4E09-A536-4633E113182F}" presName="conn2-1" presStyleLbl="parChTrans1D3" presStyleIdx="1" presStyleCnt="6"/>
      <dgm:spPr/>
      <dgm:t>
        <a:bodyPr/>
        <a:lstStyle/>
        <a:p>
          <a:endParaRPr lang="en-US"/>
        </a:p>
      </dgm:t>
    </dgm:pt>
    <dgm:pt modelId="{D6A9F1C3-3EE9-4E99-B6CA-8A2846D70B18}" type="pres">
      <dgm:prSet presAssocID="{8FE57AC2-0344-4E09-A536-4633E113182F}" presName="connTx" presStyleLbl="parChTrans1D3" presStyleIdx="1" presStyleCnt="6"/>
      <dgm:spPr/>
      <dgm:t>
        <a:bodyPr/>
        <a:lstStyle/>
        <a:p>
          <a:endParaRPr lang="en-US"/>
        </a:p>
      </dgm:t>
    </dgm:pt>
    <dgm:pt modelId="{D9FDF884-055E-4B67-B658-71FA69F6426A}" type="pres">
      <dgm:prSet presAssocID="{8322F432-0339-48F6-86ED-D4E30A3CB1A6}" presName="root2" presStyleCnt="0"/>
      <dgm:spPr/>
    </dgm:pt>
    <dgm:pt modelId="{800A4FB6-6A46-41F6-9A04-7B86FBC15D95}" type="pres">
      <dgm:prSet presAssocID="{8322F432-0339-48F6-86ED-D4E30A3CB1A6}" presName="LevelTwoTextNode" presStyleLbl="node3" presStyleIdx="1" presStyleCnt="6">
        <dgm:presLayoutVars>
          <dgm:chPref val="3"/>
        </dgm:presLayoutVars>
      </dgm:prSet>
      <dgm:spPr/>
      <dgm:t>
        <a:bodyPr/>
        <a:lstStyle/>
        <a:p>
          <a:endParaRPr lang="en-US"/>
        </a:p>
      </dgm:t>
    </dgm:pt>
    <dgm:pt modelId="{8EA8930D-CD72-4D1C-9C7F-25E77684F184}" type="pres">
      <dgm:prSet presAssocID="{8322F432-0339-48F6-86ED-D4E30A3CB1A6}" presName="level3hierChild" presStyleCnt="0"/>
      <dgm:spPr/>
    </dgm:pt>
    <dgm:pt modelId="{30EBBE03-7F1C-4939-8F39-38D68DE4A75A}" type="pres">
      <dgm:prSet presAssocID="{DDC7C0E8-ABEB-4E1E-B72B-779B354FD5C2}" presName="conn2-1" presStyleLbl="parChTrans1D3" presStyleIdx="2" presStyleCnt="6"/>
      <dgm:spPr/>
      <dgm:t>
        <a:bodyPr/>
        <a:lstStyle/>
        <a:p>
          <a:endParaRPr lang="en-US"/>
        </a:p>
      </dgm:t>
    </dgm:pt>
    <dgm:pt modelId="{A0FE3E2A-29D3-481B-8B72-87A8AD93C3FC}" type="pres">
      <dgm:prSet presAssocID="{DDC7C0E8-ABEB-4E1E-B72B-779B354FD5C2}" presName="connTx" presStyleLbl="parChTrans1D3" presStyleIdx="2" presStyleCnt="6"/>
      <dgm:spPr/>
      <dgm:t>
        <a:bodyPr/>
        <a:lstStyle/>
        <a:p>
          <a:endParaRPr lang="en-US"/>
        </a:p>
      </dgm:t>
    </dgm:pt>
    <dgm:pt modelId="{9210471C-0F3B-4A05-A719-6156416EEB73}" type="pres">
      <dgm:prSet presAssocID="{67FE742F-3BA1-4480-A72D-FA775494C921}" presName="root2" presStyleCnt="0"/>
      <dgm:spPr/>
    </dgm:pt>
    <dgm:pt modelId="{7162DB07-41BE-4DDA-B127-D7728429FD33}" type="pres">
      <dgm:prSet presAssocID="{67FE742F-3BA1-4480-A72D-FA775494C921}" presName="LevelTwoTextNode" presStyleLbl="node3" presStyleIdx="2" presStyleCnt="6">
        <dgm:presLayoutVars>
          <dgm:chPref val="3"/>
        </dgm:presLayoutVars>
      </dgm:prSet>
      <dgm:spPr/>
      <dgm:t>
        <a:bodyPr/>
        <a:lstStyle/>
        <a:p>
          <a:endParaRPr lang="en-US"/>
        </a:p>
      </dgm:t>
    </dgm:pt>
    <dgm:pt modelId="{8C31640F-7510-4DFF-A360-85594651E163}" type="pres">
      <dgm:prSet presAssocID="{67FE742F-3BA1-4480-A72D-FA775494C921}" presName="level3hierChild" presStyleCnt="0"/>
      <dgm:spPr/>
    </dgm:pt>
    <dgm:pt modelId="{21D7688C-E192-4990-9A42-E9765C9F7142}" type="pres">
      <dgm:prSet presAssocID="{1C43584F-75F3-4C1A-80DF-3338EC713FC9}" presName="conn2-1" presStyleLbl="parChTrans1D2" presStyleIdx="5" presStyleCnt="6"/>
      <dgm:spPr/>
      <dgm:t>
        <a:bodyPr/>
        <a:lstStyle/>
        <a:p>
          <a:endParaRPr lang="en-US"/>
        </a:p>
      </dgm:t>
    </dgm:pt>
    <dgm:pt modelId="{D79AFE92-A527-4F2A-B75D-9CEFE1DAC5B4}" type="pres">
      <dgm:prSet presAssocID="{1C43584F-75F3-4C1A-80DF-3338EC713FC9}" presName="connTx" presStyleLbl="parChTrans1D2" presStyleIdx="5" presStyleCnt="6"/>
      <dgm:spPr/>
      <dgm:t>
        <a:bodyPr/>
        <a:lstStyle/>
        <a:p>
          <a:endParaRPr lang="en-US"/>
        </a:p>
      </dgm:t>
    </dgm:pt>
    <dgm:pt modelId="{2415F2A7-8B7B-4414-9E6E-9FA11D4FC100}" type="pres">
      <dgm:prSet presAssocID="{B00BF900-57ED-4CB2-AD0C-F9CF43EC683C}" presName="root2" presStyleCnt="0"/>
      <dgm:spPr/>
    </dgm:pt>
    <dgm:pt modelId="{239C59B0-D543-4328-BF77-92345EC9A96C}" type="pres">
      <dgm:prSet presAssocID="{B00BF900-57ED-4CB2-AD0C-F9CF43EC683C}" presName="LevelTwoTextNode" presStyleLbl="node2" presStyleIdx="5" presStyleCnt="6">
        <dgm:presLayoutVars>
          <dgm:chPref val="3"/>
        </dgm:presLayoutVars>
      </dgm:prSet>
      <dgm:spPr/>
      <dgm:t>
        <a:bodyPr/>
        <a:lstStyle/>
        <a:p>
          <a:endParaRPr lang="en-US"/>
        </a:p>
      </dgm:t>
    </dgm:pt>
    <dgm:pt modelId="{0E4EE9E3-3DDF-4C60-9CC7-2B39D2160303}" type="pres">
      <dgm:prSet presAssocID="{B00BF900-57ED-4CB2-AD0C-F9CF43EC683C}" presName="level3hierChild" presStyleCnt="0"/>
      <dgm:spPr/>
    </dgm:pt>
    <dgm:pt modelId="{6AA05A89-6F87-45CB-8E4E-21A002460B0E}" type="pres">
      <dgm:prSet presAssocID="{6A6684AF-2234-4394-9137-9A3FC05B6F80}" presName="conn2-1" presStyleLbl="parChTrans1D3" presStyleIdx="3" presStyleCnt="6"/>
      <dgm:spPr/>
      <dgm:t>
        <a:bodyPr/>
        <a:lstStyle/>
        <a:p>
          <a:endParaRPr lang="en-US"/>
        </a:p>
      </dgm:t>
    </dgm:pt>
    <dgm:pt modelId="{A1AB5383-1E82-48FD-8CE6-EF133BB3CF86}" type="pres">
      <dgm:prSet presAssocID="{6A6684AF-2234-4394-9137-9A3FC05B6F80}" presName="connTx" presStyleLbl="parChTrans1D3" presStyleIdx="3" presStyleCnt="6"/>
      <dgm:spPr/>
      <dgm:t>
        <a:bodyPr/>
        <a:lstStyle/>
        <a:p>
          <a:endParaRPr lang="en-US"/>
        </a:p>
      </dgm:t>
    </dgm:pt>
    <dgm:pt modelId="{D73591FB-8DFA-4EAE-9834-CA0196F24DBC}" type="pres">
      <dgm:prSet presAssocID="{DC48F42C-1B68-4BF0-B105-66CF6D3F5584}" presName="root2" presStyleCnt="0"/>
      <dgm:spPr/>
    </dgm:pt>
    <dgm:pt modelId="{FC91624A-D4F4-4195-8D44-20BD77555519}" type="pres">
      <dgm:prSet presAssocID="{DC48F42C-1B68-4BF0-B105-66CF6D3F5584}" presName="LevelTwoTextNode" presStyleLbl="node3" presStyleIdx="3" presStyleCnt="6">
        <dgm:presLayoutVars>
          <dgm:chPref val="3"/>
        </dgm:presLayoutVars>
      </dgm:prSet>
      <dgm:spPr/>
      <dgm:t>
        <a:bodyPr/>
        <a:lstStyle/>
        <a:p>
          <a:endParaRPr lang="en-US"/>
        </a:p>
      </dgm:t>
    </dgm:pt>
    <dgm:pt modelId="{62766C9D-736F-434D-8763-CD6C7C4E2E74}" type="pres">
      <dgm:prSet presAssocID="{DC48F42C-1B68-4BF0-B105-66CF6D3F5584}" presName="level3hierChild" presStyleCnt="0"/>
      <dgm:spPr/>
    </dgm:pt>
    <dgm:pt modelId="{3FE3421A-C618-41D6-8A87-40AC84191349}" type="pres">
      <dgm:prSet presAssocID="{37B42D3A-F84F-412C-BC51-3B1A45D79EDA}" presName="conn2-1" presStyleLbl="parChTrans1D3" presStyleIdx="4" presStyleCnt="6"/>
      <dgm:spPr/>
      <dgm:t>
        <a:bodyPr/>
        <a:lstStyle/>
        <a:p>
          <a:endParaRPr lang="en-US"/>
        </a:p>
      </dgm:t>
    </dgm:pt>
    <dgm:pt modelId="{A9DDE75A-5AF1-4B36-B0EF-5201843D524D}" type="pres">
      <dgm:prSet presAssocID="{37B42D3A-F84F-412C-BC51-3B1A45D79EDA}" presName="connTx" presStyleLbl="parChTrans1D3" presStyleIdx="4" presStyleCnt="6"/>
      <dgm:spPr/>
      <dgm:t>
        <a:bodyPr/>
        <a:lstStyle/>
        <a:p>
          <a:endParaRPr lang="en-US"/>
        </a:p>
      </dgm:t>
    </dgm:pt>
    <dgm:pt modelId="{1AEA209C-82E6-4CAE-AC30-5060F0FF2CFE}" type="pres">
      <dgm:prSet presAssocID="{0A16E7E0-43C6-460E-8870-1D9CF5ECE148}" presName="root2" presStyleCnt="0"/>
      <dgm:spPr/>
    </dgm:pt>
    <dgm:pt modelId="{BA119C64-5ED8-4B95-A8DE-CD71A7B3363D}" type="pres">
      <dgm:prSet presAssocID="{0A16E7E0-43C6-460E-8870-1D9CF5ECE148}" presName="LevelTwoTextNode" presStyleLbl="node3" presStyleIdx="4" presStyleCnt="6">
        <dgm:presLayoutVars>
          <dgm:chPref val="3"/>
        </dgm:presLayoutVars>
      </dgm:prSet>
      <dgm:spPr/>
      <dgm:t>
        <a:bodyPr/>
        <a:lstStyle/>
        <a:p>
          <a:endParaRPr lang="en-US"/>
        </a:p>
      </dgm:t>
    </dgm:pt>
    <dgm:pt modelId="{7470C214-BC8C-4F7B-83AF-37AA5112D7AF}" type="pres">
      <dgm:prSet presAssocID="{0A16E7E0-43C6-460E-8870-1D9CF5ECE148}" presName="level3hierChild" presStyleCnt="0"/>
      <dgm:spPr/>
    </dgm:pt>
    <dgm:pt modelId="{E6009C2A-AB44-4F35-8F78-88EBFC4820FC}" type="pres">
      <dgm:prSet presAssocID="{2AF74276-ADA7-4798-9EBE-39DA298CAEE0}" presName="conn2-1" presStyleLbl="parChTrans1D3" presStyleIdx="5" presStyleCnt="6"/>
      <dgm:spPr/>
      <dgm:t>
        <a:bodyPr/>
        <a:lstStyle/>
        <a:p>
          <a:endParaRPr lang="en-US"/>
        </a:p>
      </dgm:t>
    </dgm:pt>
    <dgm:pt modelId="{EC6DF53F-B7DF-4275-BE8F-67B3639F7B9F}" type="pres">
      <dgm:prSet presAssocID="{2AF74276-ADA7-4798-9EBE-39DA298CAEE0}" presName="connTx" presStyleLbl="parChTrans1D3" presStyleIdx="5" presStyleCnt="6"/>
      <dgm:spPr/>
      <dgm:t>
        <a:bodyPr/>
        <a:lstStyle/>
        <a:p>
          <a:endParaRPr lang="en-US"/>
        </a:p>
      </dgm:t>
    </dgm:pt>
    <dgm:pt modelId="{D4C33235-BDC6-4DC7-AE2F-52F5DDA3E473}" type="pres">
      <dgm:prSet presAssocID="{BA1A702E-FE1C-4B51-88BB-A3718D1800B2}" presName="root2" presStyleCnt="0"/>
      <dgm:spPr/>
    </dgm:pt>
    <dgm:pt modelId="{BFCA6DB5-9380-42EC-851E-142FE5AD11F5}" type="pres">
      <dgm:prSet presAssocID="{BA1A702E-FE1C-4B51-88BB-A3718D1800B2}" presName="LevelTwoTextNode" presStyleLbl="node3" presStyleIdx="5" presStyleCnt="6">
        <dgm:presLayoutVars>
          <dgm:chPref val="3"/>
        </dgm:presLayoutVars>
      </dgm:prSet>
      <dgm:spPr/>
      <dgm:t>
        <a:bodyPr/>
        <a:lstStyle/>
        <a:p>
          <a:endParaRPr lang="en-US"/>
        </a:p>
      </dgm:t>
    </dgm:pt>
    <dgm:pt modelId="{54C5BF4C-067A-42A1-9D63-EC416491E3EB}" type="pres">
      <dgm:prSet presAssocID="{BA1A702E-FE1C-4B51-88BB-A3718D1800B2}" presName="level3hierChild" presStyleCnt="0"/>
      <dgm:spPr/>
    </dgm:pt>
  </dgm:ptLst>
  <dgm:cxnLst>
    <dgm:cxn modelId="{5000BEFC-E564-4D3D-B255-F21C396779C1}" type="presOf" srcId="{67FE742F-3BA1-4480-A72D-FA775494C921}" destId="{7162DB07-41BE-4DDA-B127-D7728429FD33}" srcOrd="0" destOrd="0" presId="urn:microsoft.com/office/officeart/2005/8/layout/hierarchy2"/>
    <dgm:cxn modelId="{708E565E-F756-4F9A-B7CA-D7A5E3795EBA}" type="presOf" srcId="{9410D676-6704-4D44-92B9-1326799432A8}" destId="{88186ED6-BC1D-462F-8D13-1F456DEA4239}" srcOrd="0" destOrd="0" presId="urn:microsoft.com/office/officeart/2005/8/layout/hierarchy2"/>
    <dgm:cxn modelId="{2B1446D0-0EF8-4CDA-A9F4-E493B1CC03DA}" srcId="{2EEB5518-08E3-46D6-A586-D580BD5FB8F6}" destId="{688EE514-4614-450C-81BD-CFB43D19B647}" srcOrd="0" destOrd="0" parTransId="{D9EDBB70-BE09-4ADF-8CA9-E2AA7B5CD6B5}" sibTransId="{81AA16AD-9AFA-4C82-AA82-41EFE74BFAD7}"/>
    <dgm:cxn modelId="{BC8B8790-7727-4B97-895B-62E7A8A11BA2}" srcId="{B00BF900-57ED-4CB2-AD0C-F9CF43EC683C}" destId="{BA1A702E-FE1C-4B51-88BB-A3718D1800B2}" srcOrd="2" destOrd="0" parTransId="{2AF74276-ADA7-4798-9EBE-39DA298CAEE0}" sibTransId="{00B35861-F36A-4450-B3C7-BF73D7E7EC0C}"/>
    <dgm:cxn modelId="{54AE0CFD-EA62-48F7-9E64-1AAD123BF337}" type="presOf" srcId="{9ED099C4-1422-4972-AE79-7F33C3B5800D}" destId="{841BB9E0-D8AC-4B62-9692-4DD2EED17D45}" srcOrd="0" destOrd="0" presId="urn:microsoft.com/office/officeart/2005/8/layout/hierarchy2"/>
    <dgm:cxn modelId="{F56ED1F7-1999-43D1-8168-8539E679F272}" type="presOf" srcId="{4488D994-E8BC-493A-B82C-DB5C28194CD5}" destId="{CB95DF33-EA8C-46F9-BCCF-5DE81A3EE77F}" srcOrd="0" destOrd="0" presId="urn:microsoft.com/office/officeart/2005/8/layout/hierarchy2"/>
    <dgm:cxn modelId="{F21FDA5B-9BC8-4307-ADCD-B8358204D2AD}" type="presOf" srcId="{1C43584F-75F3-4C1A-80DF-3338EC713FC9}" destId="{21D7688C-E192-4990-9A42-E9765C9F7142}" srcOrd="0" destOrd="0" presId="urn:microsoft.com/office/officeart/2005/8/layout/hierarchy2"/>
    <dgm:cxn modelId="{D48F6A6D-91C5-48DB-BD3C-EF3AA665E0FF}" type="presOf" srcId="{DDC7C0E8-ABEB-4E1E-B72B-779B354FD5C2}" destId="{30EBBE03-7F1C-4939-8F39-38D68DE4A75A}" srcOrd="0" destOrd="0" presId="urn:microsoft.com/office/officeart/2005/8/layout/hierarchy2"/>
    <dgm:cxn modelId="{37941DE9-C840-4482-81A7-044111F375B1}" type="presOf" srcId="{6A6684AF-2234-4394-9137-9A3FC05B6F80}" destId="{6AA05A89-6F87-45CB-8E4E-21A002460B0E}" srcOrd="0" destOrd="0" presId="urn:microsoft.com/office/officeart/2005/8/layout/hierarchy2"/>
    <dgm:cxn modelId="{401BA767-815A-4584-8928-D23AE7F3C421}" type="presOf" srcId="{DC83989D-22AB-425B-808E-7E2F9ECE8BC6}" destId="{4282CFE6-53EC-480F-80CB-5ADF8AC6E7DC}" srcOrd="0" destOrd="0" presId="urn:microsoft.com/office/officeart/2005/8/layout/hierarchy2"/>
    <dgm:cxn modelId="{D9E09035-5E2C-4BC4-A547-0763613E3B16}" type="presOf" srcId="{B00BF900-57ED-4CB2-AD0C-F9CF43EC683C}" destId="{239C59B0-D543-4328-BF77-92345EC9A96C}" srcOrd="0" destOrd="0" presId="urn:microsoft.com/office/officeart/2005/8/layout/hierarchy2"/>
    <dgm:cxn modelId="{7B5A8CF9-55D5-451A-B605-1C6891E1E899}" type="presOf" srcId="{D9EDBB70-BE09-4ADF-8CA9-E2AA7B5CD6B5}" destId="{1144A458-AC29-4702-AFFA-85BCD3EDD269}" srcOrd="0" destOrd="0" presId="urn:microsoft.com/office/officeart/2005/8/layout/hierarchy2"/>
    <dgm:cxn modelId="{C31F3A31-580C-49F7-8A58-1A16C76E98BB}" type="presOf" srcId="{8FE57AC2-0344-4E09-A536-4633E113182F}" destId="{D6A9F1C3-3EE9-4E99-B6CA-8A2846D70B18}" srcOrd="1" destOrd="0" presId="urn:microsoft.com/office/officeart/2005/8/layout/hierarchy2"/>
    <dgm:cxn modelId="{8391563B-A9A7-46F9-9605-471BCF8000C0}" srcId="{B00BF900-57ED-4CB2-AD0C-F9CF43EC683C}" destId="{DC48F42C-1B68-4BF0-B105-66CF6D3F5584}" srcOrd="0" destOrd="0" parTransId="{6A6684AF-2234-4394-9137-9A3FC05B6F80}" sibTransId="{7059353E-D936-49B3-A996-317869756113}"/>
    <dgm:cxn modelId="{1B279C75-4A91-471A-A431-B269E99507EB}" type="presOf" srcId="{37B42D3A-F84F-412C-BC51-3B1A45D79EDA}" destId="{3FE3421A-C618-41D6-8A87-40AC84191349}" srcOrd="0" destOrd="0" presId="urn:microsoft.com/office/officeart/2005/8/layout/hierarchy2"/>
    <dgm:cxn modelId="{48972EB5-AC96-4DCA-9138-3905148E92BC}" srcId="{DC83989D-22AB-425B-808E-7E2F9ECE8BC6}" destId="{C90428F8-4A03-4DF4-B42E-D203A575AD67}" srcOrd="0" destOrd="0" parTransId="{1225A6A7-85DB-4DC1-BCFC-D3CF198223FD}" sibTransId="{6C5B0300-F035-4F17-AE67-8EF4921D4DF6}"/>
    <dgm:cxn modelId="{7028A94D-0FC1-4981-8A90-1CC52627F908}" srcId="{2EEB5518-08E3-46D6-A586-D580BD5FB8F6}" destId="{67FE742F-3BA1-4480-A72D-FA775494C921}" srcOrd="2" destOrd="0" parTransId="{DDC7C0E8-ABEB-4E1E-B72B-779B354FD5C2}" sibTransId="{BD9BE757-A409-4606-B191-FE380156257C}"/>
    <dgm:cxn modelId="{4B11B7E9-79F0-4B90-85F0-CDB92A04A3E4}" type="presOf" srcId="{8322F432-0339-48F6-86ED-D4E30A3CB1A6}" destId="{800A4FB6-6A46-41F6-9A04-7B86FBC15D95}" srcOrd="0" destOrd="0" presId="urn:microsoft.com/office/officeart/2005/8/layout/hierarchy2"/>
    <dgm:cxn modelId="{D9BD3DF8-0DC7-4617-81C0-713C9C2F3732}" type="presOf" srcId="{BA1A702E-FE1C-4B51-88BB-A3718D1800B2}" destId="{BFCA6DB5-9380-42EC-851E-142FE5AD11F5}" srcOrd="0" destOrd="0" presId="urn:microsoft.com/office/officeart/2005/8/layout/hierarchy2"/>
    <dgm:cxn modelId="{53818BF1-3553-40FC-8142-0B4AFD0E9C2A}" type="presOf" srcId="{2AF74276-ADA7-4798-9EBE-39DA298CAEE0}" destId="{EC6DF53F-B7DF-4275-BE8F-67B3639F7B9F}" srcOrd="1" destOrd="0" presId="urn:microsoft.com/office/officeart/2005/8/layout/hierarchy2"/>
    <dgm:cxn modelId="{E4BC6266-95E9-4358-886B-1680381CDD7B}" srcId="{C90428F8-4A03-4DF4-B42E-D203A575AD67}" destId="{B00BF900-57ED-4CB2-AD0C-F9CF43EC683C}" srcOrd="5" destOrd="0" parTransId="{1C43584F-75F3-4C1A-80DF-3338EC713FC9}" sibTransId="{028D61DE-A673-48BB-B4EA-4C3475820F7A}"/>
    <dgm:cxn modelId="{EA357914-C584-4B66-82B5-EACF762BDB99}" type="presOf" srcId="{1C43584F-75F3-4C1A-80DF-3338EC713FC9}" destId="{D79AFE92-A527-4F2A-B75D-9CEFE1DAC5B4}" srcOrd="1" destOrd="0" presId="urn:microsoft.com/office/officeart/2005/8/layout/hierarchy2"/>
    <dgm:cxn modelId="{E0458844-F331-4978-80BF-249D0B17E139}" type="presOf" srcId="{6545B398-D614-4196-99D8-6569BD513F88}" destId="{D60436E7-D84E-4EEB-BDB4-A1C8CD861C9A}" srcOrd="0" destOrd="0" presId="urn:microsoft.com/office/officeart/2005/8/layout/hierarchy2"/>
    <dgm:cxn modelId="{E0A85432-6394-4F7B-8879-41EDD5434064}" type="presOf" srcId="{0A16E7E0-43C6-460E-8870-1D9CF5ECE148}" destId="{BA119C64-5ED8-4B95-A8DE-CD71A7B3363D}" srcOrd="0" destOrd="0" presId="urn:microsoft.com/office/officeart/2005/8/layout/hierarchy2"/>
    <dgm:cxn modelId="{580C8BC4-C3B4-4672-B0B9-17E832AEE097}" type="presOf" srcId="{0FA80751-6E47-4555-8310-5768AFFD602E}" destId="{3B3D5DC3-6010-4CE1-B0E2-0FA81F74E466}" srcOrd="1" destOrd="0" presId="urn:microsoft.com/office/officeart/2005/8/layout/hierarchy2"/>
    <dgm:cxn modelId="{343F8B6D-E151-45D0-AD24-22C8E7A863B2}" type="presOf" srcId="{DC48F42C-1B68-4BF0-B105-66CF6D3F5584}" destId="{FC91624A-D4F4-4195-8D44-20BD77555519}" srcOrd="0" destOrd="0" presId="urn:microsoft.com/office/officeart/2005/8/layout/hierarchy2"/>
    <dgm:cxn modelId="{CA69C780-7FC6-47B5-A470-057D42424CBA}" type="presOf" srcId="{9ED099C4-1422-4972-AE79-7F33C3B5800D}" destId="{44C06FD1-BF1C-4F2D-BEBC-EC4D9A1D208E}" srcOrd="1" destOrd="0" presId="urn:microsoft.com/office/officeart/2005/8/layout/hierarchy2"/>
    <dgm:cxn modelId="{4695CD6E-9107-41B9-93FD-BB2E8D0FB5CF}" type="presOf" srcId="{37B42D3A-F84F-412C-BC51-3B1A45D79EDA}" destId="{A9DDE75A-5AF1-4B36-B0EF-5201843D524D}" srcOrd="1" destOrd="0" presId="urn:microsoft.com/office/officeart/2005/8/layout/hierarchy2"/>
    <dgm:cxn modelId="{A4ECC088-F1DB-4C07-8006-DF7F9DCDC4FC}" type="presOf" srcId="{8FE57AC2-0344-4E09-A536-4633E113182F}" destId="{45351D23-6344-43CC-844D-24523103E2AF}" srcOrd="0" destOrd="0" presId="urn:microsoft.com/office/officeart/2005/8/layout/hierarchy2"/>
    <dgm:cxn modelId="{9F3E9B86-C2A1-42D1-80F1-2A03F5734DC0}" type="presOf" srcId="{6545B398-D614-4196-99D8-6569BD513F88}" destId="{797913B8-A3E4-4ED7-9858-1C203F3211AD}" srcOrd="1" destOrd="0" presId="urn:microsoft.com/office/officeart/2005/8/layout/hierarchy2"/>
    <dgm:cxn modelId="{530797A6-115B-48A7-BA39-181FA1FDE77F}" type="presOf" srcId="{6A6684AF-2234-4394-9137-9A3FC05B6F80}" destId="{A1AB5383-1E82-48FD-8CE6-EF133BB3CF86}" srcOrd="1" destOrd="0" presId="urn:microsoft.com/office/officeart/2005/8/layout/hierarchy2"/>
    <dgm:cxn modelId="{60B5DAAA-50FB-4905-97B1-CB0BCF34D08F}" type="presOf" srcId="{0FA80751-6E47-4555-8310-5768AFFD602E}" destId="{CAD480DE-8699-4F38-8A16-1A4A3E6131FB}" srcOrd="0" destOrd="0" presId="urn:microsoft.com/office/officeart/2005/8/layout/hierarchy2"/>
    <dgm:cxn modelId="{383964DC-765F-42E1-A7AA-A368975BDA80}" srcId="{C90428F8-4A03-4DF4-B42E-D203A575AD67}" destId="{B9C2D142-2D57-485E-AA3A-A59C66B9C0C8}" srcOrd="2" destOrd="0" parTransId="{6545B398-D614-4196-99D8-6569BD513F88}" sibTransId="{A196213A-28B8-48AE-9365-F178796482B3}"/>
    <dgm:cxn modelId="{986F052C-9C2A-4DAA-A138-06030DCF55D4}" srcId="{C90428F8-4A03-4DF4-B42E-D203A575AD67}" destId="{9410D676-6704-4D44-92B9-1326799432A8}" srcOrd="1" destOrd="0" parTransId="{CE7898C0-A752-404C-8A72-6D2AF455F511}" sibTransId="{6BC0C18B-0BFC-499C-A094-C7517209A039}"/>
    <dgm:cxn modelId="{57151902-17D0-45FD-A28C-289F0555A17F}" type="presOf" srcId="{B9C2D142-2D57-485E-AA3A-A59C66B9C0C8}" destId="{64B929C4-8FC0-4848-A9BC-379F6D282330}" srcOrd="0" destOrd="0" presId="urn:microsoft.com/office/officeart/2005/8/layout/hierarchy2"/>
    <dgm:cxn modelId="{A96B0280-ED2E-42CA-87BE-6ADFEC43AB7F}" type="presOf" srcId="{688EE514-4614-450C-81BD-CFB43D19B647}" destId="{5D87C8D8-2A00-40ED-94FF-FF728E3F7612}" srcOrd="0" destOrd="0" presId="urn:microsoft.com/office/officeart/2005/8/layout/hierarchy2"/>
    <dgm:cxn modelId="{A9A7342B-4496-4AB5-B066-AA4C9F98D74B}" type="presOf" srcId="{EA964B48-1434-4985-B9C9-9B9C1A4E0BD7}" destId="{12530497-F165-407E-9989-76EF2C8ACE49}" srcOrd="0" destOrd="0" presId="urn:microsoft.com/office/officeart/2005/8/layout/hierarchy2"/>
    <dgm:cxn modelId="{C44BA95F-C933-4476-AA13-EC4800AC3F73}" srcId="{C90428F8-4A03-4DF4-B42E-D203A575AD67}" destId="{2EEB5518-08E3-46D6-A586-D580BD5FB8F6}" srcOrd="4" destOrd="0" parTransId="{84421FD0-420C-45F0-AC0A-CA3BD396D611}" sibTransId="{638749FD-4CE0-4848-87AB-153EFB2682CC}"/>
    <dgm:cxn modelId="{4DD6AE7B-5C5D-4066-B111-77382DEA7475}" type="presOf" srcId="{CE7898C0-A752-404C-8A72-6D2AF455F511}" destId="{1E46452E-7EE8-4A2E-8754-87B6E6B31B08}" srcOrd="0" destOrd="0" presId="urn:microsoft.com/office/officeart/2005/8/layout/hierarchy2"/>
    <dgm:cxn modelId="{5D56F458-1FE3-4E1C-9953-D6B2C2268EBC}" type="presOf" srcId="{DDC7C0E8-ABEB-4E1E-B72B-779B354FD5C2}" destId="{A0FE3E2A-29D3-481B-8B72-87A8AD93C3FC}" srcOrd="1" destOrd="0" presId="urn:microsoft.com/office/officeart/2005/8/layout/hierarchy2"/>
    <dgm:cxn modelId="{4776DD72-A02F-4B51-81DB-AF3C15184256}" srcId="{2EEB5518-08E3-46D6-A586-D580BD5FB8F6}" destId="{8322F432-0339-48F6-86ED-D4E30A3CB1A6}" srcOrd="1" destOrd="0" parTransId="{8FE57AC2-0344-4E09-A536-4633E113182F}" sibTransId="{5F159133-2C62-43D5-964D-D3062D02A1A3}"/>
    <dgm:cxn modelId="{95814D30-52D9-4442-918A-02FA7E00AEDF}" type="presOf" srcId="{2AF74276-ADA7-4798-9EBE-39DA298CAEE0}" destId="{E6009C2A-AB44-4F35-8F78-88EBFC4820FC}" srcOrd="0" destOrd="0" presId="urn:microsoft.com/office/officeart/2005/8/layout/hierarchy2"/>
    <dgm:cxn modelId="{98536FAC-8A10-471E-9B63-F0B4FC6F8500}" type="presOf" srcId="{C90428F8-4A03-4DF4-B42E-D203A575AD67}" destId="{44AE5BCA-A11F-465C-A341-CADE6BE02D16}" srcOrd="0" destOrd="0" presId="urn:microsoft.com/office/officeart/2005/8/layout/hierarchy2"/>
    <dgm:cxn modelId="{0A330444-5C86-4F42-BB66-46936B43C341}" type="presOf" srcId="{D9EDBB70-BE09-4ADF-8CA9-E2AA7B5CD6B5}" destId="{075C0037-AD6E-4D3F-8B75-2F92E7B3F3CD}" srcOrd="1" destOrd="0" presId="urn:microsoft.com/office/officeart/2005/8/layout/hierarchy2"/>
    <dgm:cxn modelId="{2564C344-38A4-402A-B1EB-0CF14AFBA753}" srcId="{C90428F8-4A03-4DF4-B42E-D203A575AD67}" destId="{EA964B48-1434-4985-B9C9-9B9C1A4E0BD7}" srcOrd="3" destOrd="0" parTransId="{0FA80751-6E47-4555-8310-5768AFFD602E}" sibTransId="{1508E4B8-8AD2-4F73-876C-E8B474B9D3E4}"/>
    <dgm:cxn modelId="{09AED7E5-8A46-41F6-8EAD-275E1ED94B93}" type="presOf" srcId="{84421FD0-420C-45F0-AC0A-CA3BD396D611}" destId="{C4CCE08F-86ED-4D66-81E4-E8968ED3D6D4}" srcOrd="0" destOrd="0" presId="urn:microsoft.com/office/officeart/2005/8/layout/hierarchy2"/>
    <dgm:cxn modelId="{923E1410-6C90-4DC8-B499-6F24B8DCFAEF}" type="presOf" srcId="{CE7898C0-A752-404C-8A72-6D2AF455F511}" destId="{7DE3986B-6BC8-4688-9278-60F2681DC91D}" srcOrd="1" destOrd="0" presId="urn:microsoft.com/office/officeart/2005/8/layout/hierarchy2"/>
    <dgm:cxn modelId="{93719FD4-299F-4487-90BB-06D88AF78ADD}" type="presOf" srcId="{84421FD0-420C-45F0-AC0A-CA3BD396D611}" destId="{BC01ABAA-1784-4056-97E6-292AF3C47DE1}" srcOrd="1" destOrd="0" presId="urn:microsoft.com/office/officeart/2005/8/layout/hierarchy2"/>
    <dgm:cxn modelId="{ED34C68E-86B1-4F70-95E3-DC82F451F623}" srcId="{B00BF900-57ED-4CB2-AD0C-F9CF43EC683C}" destId="{0A16E7E0-43C6-460E-8870-1D9CF5ECE148}" srcOrd="1" destOrd="0" parTransId="{37B42D3A-F84F-412C-BC51-3B1A45D79EDA}" sibTransId="{A55C72DA-229B-4196-B9FC-CB95E4445901}"/>
    <dgm:cxn modelId="{2FB288FC-2E7B-4BB8-B638-5CA4C5614850}" srcId="{C90428F8-4A03-4DF4-B42E-D203A575AD67}" destId="{4488D994-E8BC-493A-B82C-DB5C28194CD5}" srcOrd="0" destOrd="0" parTransId="{9ED099C4-1422-4972-AE79-7F33C3B5800D}" sibTransId="{56B81857-0E83-4E5E-9EF7-F83CA4E661C6}"/>
    <dgm:cxn modelId="{D0FF4B1B-03C9-47C5-9A26-083E102D0F84}" type="presOf" srcId="{2EEB5518-08E3-46D6-A586-D580BD5FB8F6}" destId="{18F0AA80-7E38-4224-A89C-4E4EFD5526D6}" srcOrd="0" destOrd="0" presId="urn:microsoft.com/office/officeart/2005/8/layout/hierarchy2"/>
    <dgm:cxn modelId="{25EFDA36-3C2F-4F9F-986B-D9BADFACB757}" type="presParOf" srcId="{4282CFE6-53EC-480F-80CB-5ADF8AC6E7DC}" destId="{AFD341F2-4787-4D20-AD8D-DEE971E3AE3F}" srcOrd="0" destOrd="0" presId="urn:microsoft.com/office/officeart/2005/8/layout/hierarchy2"/>
    <dgm:cxn modelId="{9B021CE0-755E-4258-BFC6-348D0DE1F5B8}" type="presParOf" srcId="{AFD341F2-4787-4D20-AD8D-DEE971E3AE3F}" destId="{44AE5BCA-A11F-465C-A341-CADE6BE02D16}" srcOrd="0" destOrd="0" presId="urn:microsoft.com/office/officeart/2005/8/layout/hierarchy2"/>
    <dgm:cxn modelId="{C55D91A0-1FC8-434E-93BF-839B625B87F9}" type="presParOf" srcId="{AFD341F2-4787-4D20-AD8D-DEE971E3AE3F}" destId="{6DF9A9A5-5F24-4208-B5F6-9AE33DDE03AD}" srcOrd="1" destOrd="0" presId="urn:microsoft.com/office/officeart/2005/8/layout/hierarchy2"/>
    <dgm:cxn modelId="{7E1DEFB5-6BC9-4BF4-B8D3-9BCAB76F2ED4}" type="presParOf" srcId="{6DF9A9A5-5F24-4208-B5F6-9AE33DDE03AD}" destId="{841BB9E0-D8AC-4B62-9692-4DD2EED17D45}" srcOrd="0" destOrd="0" presId="urn:microsoft.com/office/officeart/2005/8/layout/hierarchy2"/>
    <dgm:cxn modelId="{5076AD5E-93DF-44E0-A5A4-5BF8E4BB479A}" type="presParOf" srcId="{841BB9E0-D8AC-4B62-9692-4DD2EED17D45}" destId="{44C06FD1-BF1C-4F2D-BEBC-EC4D9A1D208E}" srcOrd="0" destOrd="0" presId="urn:microsoft.com/office/officeart/2005/8/layout/hierarchy2"/>
    <dgm:cxn modelId="{2692036F-D06F-4ACA-A1E6-72F65C05EEA2}" type="presParOf" srcId="{6DF9A9A5-5F24-4208-B5F6-9AE33DDE03AD}" destId="{08DA2EAE-08C2-4BA6-BEB0-3514219D1123}" srcOrd="1" destOrd="0" presId="urn:microsoft.com/office/officeart/2005/8/layout/hierarchy2"/>
    <dgm:cxn modelId="{28E6737E-BF62-4A4B-A320-7B3E55883205}" type="presParOf" srcId="{08DA2EAE-08C2-4BA6-BEB0-3514219D1123}" destId="{CB95DF33-EA8C-46F9-BCCF-5DE81A3EE77F}" srcOrd="0" destOrd="0" presId="urn:microsoft.com/office/officeart/2005/8/layout/hierarchy2"/>
    <dgm:cxn modelId="{12C861A5-B352-4E1D-92BF-7757D96170B5}" type="presParOf" srcId="{08DA2EAE-08C2-4BA6-BEB0-3514219D1123}" destId="{9B906103-4E3B-42A8-9DD8-2C8E20C8D9FA}" srcOrd="1" destOrd="0" presId="urn:microsoft.com/office/officeart/2005/8/layout/hierarchy2"/>
    <dgm:cxn modelId="{4B048C09-99CF-4BE6-BED0-085C3FFAB9A9}" type="presParOf" srcId="{6DF9A9A5-5F24-4208-B5F6-9AE33DDE03AD}" destId="{1E46452E-7EE8-4A2E-8754-87B6E6B31B08}" srcOrd="2" destOrd="0" presId="urn:microsoft.com/office/officeart/2005/8/layout/hierarchy2"/>
    <dgm:cxn modelId="{191021F5-A0B7-4A0D-A474-F2D9FD3DF74D}" type="presParOf" srcId="{1E46452E-7EE8-4A2E-8754-87B6E6B31B08}" destId="{7DE3986B-6BC8-4688-9278-60F2681DC91D}" srcOrd="0" destOrd="0" presId="urn:microsoft.com/office/officeart/2005/8/layout/hierarchy2"/>
    <dgm:cxn modelId="{9C8E4FF8-5372-483F-9705-239F1A5A6023}" type="presParOf" srcId="{6DF9A9A5-5F24-4208-B5F6-9AE33DDE03AD}" destId="{7B556779-1B3E-482E-A1E3-E4D2F398D3E3}" srcOrd="3" destOrd="0" presId="urn:microsoft.com/office/officeart/2005/8/layout/hierarchy2"/>
    <dgm:cxn modelId="{DB9A5C75-F375-4ED5-AA6F-85F26EBCF7AA}" type="presParOf" srcId="{7B556779-1B3E-482E-A1E3-E4D2F398D3E3}" destId="{88186ED6-BC1D-462F-8D13-1F456DEA4239}" srcOrd="0" destOrd="0" presId="urn:microsoft.com/office/officeart/2005/8/layout/hierarchy2"/>
    <dgm:cxn modelId="{11D191E2-B008-4DE3-A686-374C84C30771}" type="presParOf" srcId="{7B556779-1B3E-482E-A1E3-E4D2F398D3E3}" destId="{0BA15D89-1460-46AC-A14B-B3AE8542630A}" srcOrd="1" destOrd="0" presId="urn:microsoft.com/office/officeart/2005/8/layout/hierarchy2"/>
    <dgm:cxn modelId="{3DAA1F12-46DC-45F1-8C8C-F6662EB80A9C}" type="presParOf" srcId="{6DF9A9A5-5F24-4208-B5F6-9AE33DDE03AD}" destId="{D60436E7-D84E-4EEB-BDB4-A1C8CD861C9A}" srcOrd="4" destOrd="0" presId="urn:microsoft.com/office/officeart/2005/8/layout/hierarchy2"/>
    <dgm:cxn modelId="{6308A7F5-3F59-4415-A7B4-7470E2E4DF20}" type="presParOf" srcId="{D60436E7-D84E-4EEB-BDB4-A1C8CD861C9A}" destId="{797913B8-A3E4-4ED7-9858-1C203F3211AD}" srcOrd="0" destOrd="0" presId="urn:microsoft.com/office/officeart/2005/8/layout/hierarchy2"/>
    <dgm:cxn modelId="{BAFAFDB2-A4CC-4DEF-96FE-C301BF634322}" type="presParOf" srcId="{6DF9A9A5-5F24-4208-B5F6-9AE33DDE03AD}" destId="{8588E386-F59C-428F-9964-572F0F800B85}" srcOrd="5" destOrd="0" presId="urn:microsoft.com/office/officeart/2005/8/layout/hierarchy2"/>
    <dgm:cxn modelId="{3ECAA050-2285-4F11-9DF5-9AFB88209212}" type="presParOf" srcId="{8588E386-F59C-428F-9964-572F0F800B85}" destId="{64B929C4-8FC0-4848-A9BC-379F6D282330}" srcOrd="0" destOrd="0" presId="urn:microsoft.com/office/officeart/2005/8/layout/hierarchy2"/>
    <dgm:cxn modelId="{2E24EA6D-3A8A-48D7-84EA-87ABB8DFD9E2}" type="presParOf" srcId="{8588E386-F59C-428F-9964-572F0F800B85}" destId="{1AACD208-1929-495F-B115-5F0F73683635}" srcOrd="1" destOrd="0" presId="urn:microsoft.com/office/officeart/2005/8/layout/hierarchy2"/>
    <dgm:cxn modelId="{33FCBECC-CE15-478E-8DCE-CD725B780FF1}" type="presParOf" srcId="{6DF9A9A5-5F24-4208-B5F6-9AE33DDE03AD}" destId="{CAD480DE-8699-4F38-8A16-1A4A3E6131FB}" srcOrd="6" destOrd="0" presId="urn:microsoft.com/office/officeart/2005/8/layout/hierarchy2"/>
    <dgm:cxn modelId="{F7E40038-6952-4A31-BD68-2AD39D4A58E9}" type="presParOf" srcId="{CAD480DE-8699-4F38-8A16-1A4A3E6131FB}" destId="{3B3D5DC3-6010-4CE1-B0E2-0FA81F74E466}" srcOrd="0" destOrd="0" presId="urn:microsoft.com/office/officeart/2005/8/layout/hierarchy2"/>
    <dgm:cxn modelId="{ED1F10CF-9F65-4061-8AE8-945A71E50538}" type="presParOf" srcId="{6DF9A9A5-5F24-4208-B5F6-9AE33DDE03AD}" destId="{F602584F-FBDB-41F7-B0C7-28F5D4310A3F}" srcOrd="7" destOrd="0" presId="urn:microsoft.com/office/officeart/2005/8/layout/hierarchy2"/>
    <dgm:cxn modelId="{D48D3CFF-9682-49B3-9D83-82655704301E}" type="presParOf" srcId="{F602584F-FBDB-41F7-B0C7-28F5D4310A3F}" destId="{12530497-F165-407E-9989-76EF2C8ACE49}" srcOrd="0" destOrd="0" presId="urn:microsoft.com/office/officeart/2005/8/layout/hierarchy2"/>
    <dgm:cxn modelId="{F33CF261-658E-41D2-8D5D-7696D43F28C0}" type="presParOf" srcId="{F602584F-FBDB-41F7-B0C7-28F5D4310A3F}" destId="{F4DEB0EA-7F68-4E84-86FC-C3FD832E5BE7}" srcOrd="1" destOrd="0" presId="urn:microsoft.com/office/officeart/2005/8/layout/hierarchy2"/>
    <dgm:cxn modelId="{5F7CDCCA-E5C3-4963-93E4-628328077526}" type="presParOf" srcId="{6DF9A9A5-5F24-4208-B5F6-9AE33DDE03AD}" destId="{C4CCE08F-86ED-4D66-81E4-E8968ED3D6D4}" srcOrd="8" destOrd="0" presId="urn:microsoft.com/office/officeart/2005/8/layout/hierarchy2"/>
    <dgm:cxn modelId="{DFED5B32-D798-48B2-8597-4829D0867AE9}" type="presParOf" srcId="{C4CCE08F-86ED-4D66-81E4-E8968ED3D6D4}" destId="{BC01ABAA-1784-4056-97E6-292AF3C47DE1}" srcOrd="0" destOrd="0" presId="urn:microsoft.com/office/officeart/2005/8/layout/hierarchy2"/>
    <dgm:cxn modelId="{9AF5FF74-1E61-4E54-8365-147EF6DF314E}" type="presParOf" srcId="{6DF9A9A5-5F24-4208-B5F6-9AE33DDE03AD}" destId="{C781789C-C245-4967-89A7-DC45366E71B8}" srcOrd="9" destOrd="0" presId="urn:microsoft.com/office/officeart/2005/8/layout/hierarchy2"/>
    <dgm:cxn modelId="{75ADA71B-5D99-43F6-BCC5-5453541E8A47}" type="presParOf" srcId="{C781789C-C245-4967-89A7-DC45366E71B8}" destId="{18F0AA80-7E38-4224-A89C-4E4EFD5526D6}" srcOrd="0" destOrd="0" presId="urn:microsoft.com/office/officeart/2005/8/layout/hierarchy2"/>
    <dgm:cxn modelId="{BF24E228-F2C4-433F-A0AC-CE1FCFBB2675}" type="presParOf" srcId="{C781789C-C245-4967-89A7-DC45366E71B8}" destId="{EB57B897-8043-4466-9035-87C1669E45E8}" srcOrd="1" destOrd="0" presId="urn:microsoft.com/office/officeart/2005/8/layout/hierarchy2"/>
    <dgm:cxn modelId="{3F7C9E3E-300D-4810-986C-C9E520AC51DA}" type="presParOf" srcId="{EB57B897-8043-4466-9035-87C1669E45E8}" destId="{1144A458-AC29-4702-AFFA-85BCD3EDD269}" srcOrd="0" destOrd="0" presId="urn:microsoft.com/office/officeart/2005/8/layout/hierarchy2"/>
    <dgm:cxn modelId="{1A1E3145-E73F-4400-AA4F-65FDEDB46B96}" type="presParOf" srcId="{1144A458-AC29-4702-AFFA-85BCD3EDD269}" destId="{075C0037-AD6E-4D3F-8B75-2F92E7B3F3CD}" srcOrd="0" destOrd="0" presId="urn:microsoft.com/office/officeart/2005/8/layout/hierarchy2"/>
    <dgm:cxn modelId="{1C877303-8149-43B5-8346-C0E5EDB159D8}" type="presParOf" srcId="{EB57B897-8043-4466-9035-87C1669E45E8}" destId="{2249A27B-83CC-4FC1-8BEC-B6C2FE0EF872}" srcOrd="1" destOrd="0" presId="urn:microsoft.com/office/officeart/2005/8/layout/hierarchy2"/>
    <dgm:cxn modelId="{6D3AD91B-01EB-41A8-85D1-E3E48E10DD95}" type="presParOf" srcId="{2249A27B-83CC-4FC1-8BEC-B6C2FE0EF872}" destId="{5D87C8D8-2A00-40ED-94FF-FF728E3F7612}" srcOrd="0" destOrd="0" presId="urn:microsoft.com/office/officeart/2005/8/layout/hierarchy2"/>
    <dgm:cxn modelId="{B221CB13-7628-4B94-99CA-D3492DBD391B}" type="presParOf" srcId="{2249A27B-83CC-4FC1-8BEC-B6C2FE0EF872}" destId="{B144EECA-484B-4D8A-8521-DB76EE4DB29D}" srcOrd="1" destOrd="0" presId="urn:microsoft.com/office/officeart/2005/8/layout/hierarchy2"/>
    <dgm:cxn modelId="{30D7AC6F-8ABA-4111-9B1D-5EA16E48C678}" type="presParOf" srcId="{EB57B897-8043-4466-9035-87C1669E45E8}" destId="{45351D23-6344-43CC-844D-24523103E2AF}" srcOrd="2" destOrd="0" presId="urn:microsoft.com/office/officeart/2005/8/layout/hierarchy2"/>
    <dgm:cxn modelId="{F028AF26-FA96-4055-A3E7-613A76991B1F}" type="presParOf" srcId="{45351D23-6344-43CC-844D-24523103E2AF}" destId="{D6A9F1C3-3EE9-4E99-B6CA-8A2846D70B18}" srcOrd="0" destOrd="0" presId="urn:microsoft.com/office/officeart/2005/8/layout/hierarchy2"/>
    <dgm:cxn modelId="{EA6D14D8-2103-415E-BC0A-1BC1936898D9}" type="presParOf" srcId="{EB57B897-8043-4466-9035-87C1669E45E8}" destId="{D9FDF884-055E-4B67-B658-71FA69F6426A}" srcOrd="3" destOrd="0" presId="urn:microsoft.com/office/officeart/2005/8/layout/hierarchy2"/>
    <dgm:cxn modelId="{BE1B165A-5E03-4200-8ADB-5773A13B8F4A}" type="presParOf" srcId="{D9FDF884-055E-4B67-B658-71FA69F6426A}" destId="{800A4FB6-6A46-41F6-9A04-7B86FBC15D95}" srcOrd="0" destOrd="0" presId="urn:microsoft.com/office/officeart/2005/8/layout/hierarchy2"/>
    <dgm:cxn modelId="{4A43BD65-D74F-4C84-82FD-7812AA9F7769}" type="presParOf" srcId="{D9FDF884-055E-4B67-B658-71FA69F6426A}" destId="{8EA8930D-CD72-4D1C-9C7F-25E77684F184}" srcOrd="1" destOrd="0" presId="urn:microsoft.com/office/officeart/2005/8/layout/hierarchy2"/>
    <dgm:cxn modelId="{F5CF59CE-A9FE-4C4E-AC3A-4D4C2D84D615}" type="presParOf" srcId="{EB57B897-8043-4466-9035-87C1669E45E8}" destId="{30EBBE03-7F1C-4939-8F39-38D68DE4A75A}" srcOrd="4" destOrd="0" presId="urn:microsoft.com/office/officeart/2005/8/layout/hierarchy2"/>
    <dgm:cxn modelId="{484EF6D7-1223-4C6D-BABC-8FC92533A1C7}" type="presParOf" srcId="{30EBBE03-7F1C-4939-8F39-38D68DE4A75A}" destId="{A0FE3E2A-29D3-481B-8B72-87A8AD93C3FC}" srcOrd="0" destOrd="0" presId="urn:microsoft.com/office/officeart/2005/8/layout/hierarchy2"/>
    <dgm:cxn modelId="{26301132-A874-4D15-B96C-7111BF151EC2}" type="presParOf" srcId="{EB57B897-8043-4466-9035-87C1669E45E8}" destId="{9210471C-0F3B-4A05-A719-6156416EEB73}" srcOrd="5" destOrd="0" presId="urn:microsoft.com/office/officeart/2005/8/layout/hierarchy2"/>
    <dgm:cxn modelId="{32B04E11-3738-4054-95A3-E160C42D2797}" type="presParOf" srcId="{9210471C-0F3B-4A05-A719-6156416EEB73}" destId="{7162DB07-41BE-4DDA-B127-D7728429FD33}" srcOrd="0" destOrd="0" presId="urn:microsoft.com/office/officeart/2005/8/layout/hierarchy2"/>
    <dgm:cxn modelId="{37291BAC-9620-450F-8E13-E3EBDBBB9A67}" type="presParOf" srcId="{9210471C-0F3B-4A05-A719-6156416EEB73}" destId="{8C31640F-7510-4DFF-A360-85594651E163}" srcOrd="1" destOrd="0" presId="urn:microsoft.com/office/officeart/2005/8/layout/hierarchy2"/>
    <dgm:cxn modelId="{9E7FCAE7-4D77-4049-8BD1-8032BAC3DCA2}" type="presParOf" srcId="{6DF9A9A5-5F24-4208-B5F6-9AE33DDE03AD}" destId="{21D7688C-E192-4990-9A42-E9765C9F7142}" srcOrd="10" destOrd="0" presId="urn:microsoft.com/office/officeart/2005/8/layout/hierarchy2"/>
    <dgm:cxn modelId="{9B8ED2CB-EE4D-41B2-AA7B-6CE499BBA36C}" type="presParOf" srcId="{21D7688C-E192-4990-9A42-E9765C9F7142}" destId="{D79AFE92-A527-4F2A-B75D-9CEFE1DAC5B4}" srcOrd="0" destOrd="0" presId="urn:microsoft.com/office/officeart/2005/8/layout/hierarchy2"/>
    <dgm:cxn modelId="{D8022A3F-6A39-4B49-97DE-632A3D2286CD}" type="presParOf" srcId="{6DF9A9A5-5F24-4208-B5F6-9AE33DDE03AD}" destId="{2415F2A7-8B7B-4414-9E6E-9FA11D4FC100}" srcOrd="11" destOrd="0" presId="urn:microsoft.com/office/officeart/2005/8/layout/hierarchy2"/>
    <dgm:cxn modelId="{A4F3AE47-867F-427F-9534-9CAD3CA6F953}" type="presParOf" srcId="{2415F2A7-8B7B-4414-9E6E-9FA11D4FC100}" destId="{239C59B0-D543-4328-BF77-92345EC9A96C}" srcOrd="0" destOrd="0" presId="urn:microsoft.com/office/officeart/2005/8/layout/hierarchy2"/>
    <dgm:cxn modelId="{58A979C3-2D22-491E-AABA-C98EA3CCE77A}" type="presParOf" srcId="{2415F2A7-8B7B-4414-9E6E-9FA11D4FC100}" destId="{0E4EE9E3-3DDF-4C60-9CC7-2B39D2160303}" srcOrd="1" destOrd="0" presId="urn:microsoft.com/office/officeart/2005/8/layout/hierarchy2"/>
    <dgm:cxn modelId="{36D8D1AC-44C8-47F8-8403-B90D3244D2ED}" type="presParOf" srcId="{0E4EE9E3-3DDF-4C60-9CC7-2B39D2160303}" destId="{6AA05A89-6F87-45CB-8E4E-21A002460B0E}" srcOrd="0" destOrd="0" presId="urn:microsoft.com/office/officeart/2005/8/layout/hierarchy2"/>
    <dgm:cxn modelId="{E3B97DAC-A906-4ACF-A1BC-909C5C0A808E}" type="presParOf" srcId="{6AA05A89-6F87-45CB-8E4E-21A002460B0E}" destId="{A1AB5383-1E82-48FD-8CE6-EF133BB3CF86}" srcOrd="0" destOrd="0" presId="urn:microsoft.com/office/officeart/2005/8/layout/hierarchy2"/>
    <dgm:cxn modelId="{882CAD31-FBCE-4533-8E6D-ED49C49C0685}" type="presParOf" srcId="{0E4EE9E3-3DDF-4C60-9CC7-2B39D2160303}" destId="{D73591FB-8DFA-4EAE-9834-CA0196F24DBC}" srcOrd="1" destOrd="0" presId="urn:microsoft.com/office/officeart/2005/8/layout/hierarchy2"/>
    <dgm:cxn modelId="{23BFA3F9-E943-43D8-B1C0-B93B033129BE}" type="presParOf" srcId="{D73591FB-8DFA-4EAE-9834-CA0196F24DBC}" destId="{FC91624A-D4F4-4195-8D44-20BD77555519}" srcOrd="0" destOrd="0" presId="urn:microsoft.com/office/officeart/2005/8/layout/hierarchy2"/>
    <dgm:cxn modelId="{88FDC319-7ADD-46BB-B18A-3EE44C2F1908}" type="presParOf" srcId="{D73591FB-8DFA-4EAE-9834-CA0196F24DBC}" destId="{62766C9D-736F-434D-8763-CD6C7C4E2E74}" srcOrd="1" destOrd="0" presId="urn:microsoft.com/office/officeart/2005/8/layout/hierarchy2"/>
    <dgm:cxn modelId="{22833399-3767-49CA-9E17-E919B47E899A}" type="presParOf" srcId="{0E4EE9E3-3DDF-4C60-9CC7-2B39D2160303}" destId="{3FE3421A-C618-41D6-8A87-40AC84191349}" srcOrd="2" destOrd="0" presId="urn:microsoft.com/office/officeart/2005/8/layout/hierarchy2"/>
    <dgm:cxn modelId="{95E0A7C5-94E3-486F-9796-322734BAF8B1}" type="presParOf" srcId="{3FE3421A-C618-41D6-8A87-40AC84191349}" destId="{A9DDE75A-5AF1-4B36-B0EF-5201843D524D}" srcOrd="0" destOrd="0" presId="urn:microsoft.com/office/officeart/2005/8/layout/hierarchy2"/>
    <dgm:cxn modelId="{746231BF-B7E5-456D-85D5-7D5BC772D6BB}" type="presParOf" srcId="{0E4EE9E3-3DDF-4C60-9CC7-2B39D2160303}" destId="{1AEA209C-82E6-4CAE-AC30-5060F0FF2CFE}" srcOrd="3" destOrd="0" presId="urn:microsoft.com/office/officeart/2005/8/layout/hierarchy2"/>
    <dgm:cxn modelId="{892058A5-1759-4E5A-B095-4F0A627602C8}" type="presParOf" srcId="{1AEA209C-82E6-4CAE-AC30-5060F0FF2CFE}" destId="{BA119C64-5ED8-4B95-A8DE-CD71A7B3363D}" srcOrd="0" destOrd="0" presId="urn:microsoft.com/office/officeart/2005/8/layout/hierarchy2"/>
    <dgm:cxn modelId="{6861A7E0-9B6A-4FCA-91AB-289821CF310A}" type="presParOf" srcId="{1AEA209C-82E6-4CAE-AC30-5060F0FF2CFE}" destId="{7470C214-BC8C-4F7B-83AF-37AA5112D7AF}" srcOrd="1" destOrd="0" presId="urn:microsoft.com/office/officeart/2005/8/layout/hierarchy2"/>
    <dgm:cxn modelId="{A9EA920E-7C6F-4AA5-BC8E-B2486EA4CC74}" type="presParOf" srcId="{0E4EE9E3-3DDF-4C60-9CC7-2B39D2160303}" destId="{E6009C2A-AB44-4F35-8F78-88EBFC4820FC}" srcOrd="4" destOrd="0" presId="urn:microsoft.com/office/officeart/2005/8/layout/hierarchy2"/>
    <dgm:cxn modelId="{58DC4B31-49E3-48A8-B4E4-3A3683C3BD62}" type="presParOf" srcId="{E6009C2A-AB44-4F35-8F78-88EBFC4820FC}" destId="{EC6DF53F-B7DF-4275-BE8F-67B3639F7B9F}" srcOrd="0" destOrd="0" presId="urn:microsoft.com/office/officeart/2005/8/layout/hierarchy2"/>
    <dgm:cxn modelId="{394FA65D-B486-46C5-8E3F-516B28612698}" type="presParOf" srcId="{0E4EE9E3-3DDF-4C60-9CC7-2B39D2160303}" destId="{D4C33235-BDC6-4DC7-AE2F-52F5DDA3E473}" srcOrd="5" destOrd="0" presId="urn:microsoft.com/office/officeart/2005/8/layout/hierarchy2"/>
    <dgm:cxn modelId="{CBB49A00-03F6-4883-99C7-C4504704C055}" type="presParOf" srcId="{D4C33235-BDC6-4DC7-AE2F-52F5DDA3E473}" destId="{BFCA6DB5-9380-42EC-851E-142FE5AD11F5}" srcOrd="0" destOrd="0" presId="urn:microsoft.com/office/officeart/2005/8/layout/hierarchy2"/>
    <dgm:cxn modelId="{998B79AC-97BC-41ED-8020-F58BCCA7D2B2}" type="presParOf" srcId="{D4C33235-BDC6-4DC7-AE2F-52F5DDA3E473}" destId="{54C5BF4C-067A-42A1-9D63-EC416491E3EB}" srcOrd="1" destOrd="0" presId="urn:microsoft.com/office/officeart/2005/8/layout/hierarchy2"/>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EC3D659A-576C-444A-826B-4F854817EFF9}"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fr-BE"/>
        </a:p>
      </dgm:t>
    </dgm:pt>
    <dgm:pt modelId="{D21C18E8-82C1-4575-B77D-C4A478194567}">
      <dgm:prSet phldrT="[Text]"/>
      <dgm:spPr/>
      <dgm:t>
        <a:bodyPr/>
        <a:lstStyle/>
        <a:p>
          <a:r>
            <a:rPr lang="fr-BE"/>
            <a:t>Party</a:t>
          </a:r>
        </a:p>
      </dgm:t>
    </dgm:pt>
    <dgm:pt modelId="{007605FB-A424-45E8-96E1-A2D79C4FA57D}" type="parTrans" cxnId="{3846FCD8-C4FC-4AAA-B995-4C5DAA049BF4}">
      <dgm:prSet/>
      <dgm:spPr/>
      <dgm:t>
        <a:bodyPr/>
        <a:lstStyle/>
        <a:p>
          <a:endParaRPr lang="fr-BE"/>
        </a:p>
      </dgm:t>
    </dgm:pt>
    <dgm:pt modelId="{EE2AD92C-244A-456B-8A62-CC1AD805C94C}" type="sibTrans" cxnId="{3846FCD8-C4FC-4AAA-B995-4C5DAA049BF4}">
      <dgm:prSet/>
      <dgm:spPr/>
      <dgm:t>
        <a:bodyPr/>
        <a:lstStyle/>
        <a:p>
          <a:endParaRPr lang="fr-BE"/>
        </a:p>
      </dgm:t>
    </dgm:pt>
    <dgm:pt modelId="{A476FF28-C371-432A-8064-1EC3C8C78AE1}">
      <dgm:prSet phldrT="[Text]"/>
      <dgm:spPr/>
      <dgm:t>
        <a:bodyPr/>
        <a:lstStyle/>
        <a:p>
          <a:r>
            <a:rPr lang="fr-BE"/>
            <a:t>WebsiteURI (0..1)</a:t>
          </a:r>
        </a:p>
      </dgm:t>
    </dgm:pt>
    <dgm:pt modelId="{A6A6BED4-1380-4A6D-98DA-702E55A89B02}" type="parTrans" cxnId="{3B746BFC-D253-42B6-8B7D-8C7DF00E05E5}">
      <dgm:prSet/>
      <dgm:spPr/>
      <dgm:t>
        <a:bodyPr/>
        <a:lstStyle/>
        <a:p>
          <a:endParaRPr lang="fr-BE"/>
        </a:p>
      </dgm:t>
    </dgm:pt>
    <dgm:pt modelId="{EC1A73DC-589E-442B-95A5-6BB731D8F61E}" type="sibTrans" cxnId="{3B746BFC-D253-42B6-8B7D-8C7DF00E05E5}">
      <dgm:prSet/>
      <dgm:spPr/>
      <dgm:t>
        <a:bodyPr/>
        <a:lstStyle/>
        <a:p>
          <a:endParaRPr lang="fr-BE"/>
        </a:p>
      </dgm:t>
    </dgm:pt>
    <dgm:pt modelId="{59BCBE66-1487-40B8-BDD3-0C2CBC5E5EA6}">
      <dgm:prSet phldrT="[Text]"/>
      <dgm:spPr/>
      <dgm:t>
        <a:bodyPr/>
        <a:lstStyle/>
        <a:p>
          <a:r>
            <a:rPr lang="fr-BE"/>
            <a:t>EndpointID (0..1)</a:t>
          </a:r>
        </a:p>
      </dgm:t>
    </dgm:pt>
    <dgm:pt modelId="{E277F647-540D-4AAD-A8FC-CADF46EB7B14}" type="parTrans" cxnId="{28F15EBE-939A-4F27-8D86-BDD40CE9C4F5}">
      <dgm:prSet/>
      <dgm:spPr/>
      <dgm:t>
        <a:bodyPr/>
        <a:lstStyle/>
        <a:p>
          <a:endParaRPr lang="fr-BE"/>
        </a:p>
      </dgm:t>
    </dgm:pt>
    <dgm:pt modelId="{BC4DAB71-8A4A-41F9-B993-62751A90491B}" type="sibTrans" cxnId="{28F15EBE-939A-4F27-8D86-BDD40CE9C4F5}">
      <dgm:prSet/>
      <dgm:spPr/>
      <dgm:t>
        <a:bodyPr/>
        <a:lstStyle/>
        <a:p>
          <a:endParaRPr lang="fr-BE"/>
        </a:p>
      </dgm:t>
    </dgm:pt>
    <dgm:pt modelId="{8F2E4D9F-86A5-4100-BBC7-D98884CA783D}">
      <dgm:prSet phldrT="[Text]"/>
      <dgm:spPr/>
      <dgm:t>
        <a:bodyPr/>
        <a:lstStyle/>
        <a:p>
          <a:r>
            <a:rPr lang="fr-BE"/>
            <a:t>PartyIdentification (0..n)</a:t>
          </a:r>
        </a:p>
      </dgm:t>
    </dgm:pt>
    <dgm:pt modelId="{2D105664-66EC-477D-97EC-8DC634A7896B}" type="parTrans" cxnId="{11C20E54-E90B-4208-8597-45B2FCD34EEC}">
      <dgm:prSet/>
      <dgm:spPr/>
      <dgm:t>
        <a:bodyPr/>
        <a:lstStyle/>
        <a:p>
          <a:endParaRPr lang="fr-BE"/>
        </a:p>
      </dgm:t>
    </dgm:pt>
    <dgm:pt modelId="{D8C9DCB3-33F6-462D-84DC-5DD24C44BBC4}" type="sibTrans" cxnId="{11C20E54-E90B-4208-8597-45B2FCD34EEC}">
      <dgm:prSet/>
      <dgm:spPr/>
      <dgm:t>
        <a:bodyPr/>
        <a:lstStyle/>
        <a:p>
          <a:endParaRPr lang="fr-BE"/>
        </a:p>
      </dgm:t>
    </dgm:pt>
    <dgm:pt modelId="{7EC0C992-3AA5-4081-A836-EEF2037DE1F6}">
      <dgm:prSet phldrT="[Text]"/>
      <dgm:spPr/>
      <dgm:t>
        <a:bodyPr/>
        <a:lstStyle/>
        <a:p>
          <a:r>
            <a:rPr lang="fr-BE"/>
            <a:t>PartyName (0..n)</a:t>
          </a:r>
        </a:p>
      </dgm:t>
    </dgm:pt>
    <dgm:pt modelId="{2A1CE766-7BC6-492A-ACD6-94F9692ED847}" type="parTrans" cxnId="{6535B922-0814-4AB0-AD8D-2E900EDD01CB}">
      <dgm:prSet/>
      <dgm:spPr/>
      <dgm:t>
        <a:bodyPr/>
        <a:lstStyle/>
        <a:p>
          <a:endParaRPr lang="fr-BE"/>
        </a:p>
      </dgm:t>
    </dgm:pt>
    <dgm:pt modelId="{9E442216-C50E-4288-ABB0-B03CAB29A59C}" type="sibTrans" cxnId="{6535B922-0814-4AB0-AD8D-2E900EDD01CB}">
      <dgm:prSet/>
      <dgm:spPr/>
      <dgm:t>
        <a:bodyPr/>
        <a:lstStyle/>
        <a:p>
          <a:endParaRPr lang="fr-BE"/>
        </a:p>
      </dgm:t>
    </dgm:pt>
    <dgm:pt modelId="{ACE5138B-2A5D-4CA9-87C6-5D9C97C753A2}">
      <dgm:prSet phldrT="[Text]"/>
      <dgm:spPr/>
      <dgm:t>
        <a:bodyPr/>
        <a:lstStyle/>
        <a:p>
          <a:r>
            <a:rPr lang="fr-BE"/>
            <a:t>Name (1)</a:t>
          </a:r>
        </a:p>
      </dgm:t>
    </dgm:pt>
    <dgm:pt modelId="{D3420913-830A-4FEB-9956-A3F593434DAC}" type="parTrans" cxnId="{484998C0-4081-4DFC-BB96-B4E5B7A4FE3B}">
      <dgm:prSet/>
      <dgm:spPr/>
      <dgm:t>
        <a:bodyPr/>
        <a:lstStyle/>
        <a:p>
          <a:endParaRPr lang="fr-BE"/>
        </a:p>
      </dgm:t>
    </dgm:pt>
    <dgm:pt modelId="{1576A219-4893-4F44-B57A-F4B4A84C71C8}" type="sibTrans" cxnId="{484998C0-4081-4DFC-BB96-B4E5B7A4FE3B}">
      <dgm:prSet/>
      <dgm:spPr/>
      <dgm:t>
        <a:bodyPr/>
        <a:lstStyle/>
        <a:p>
          <a:endParaRPr lang="fr-BE"/>
        </a:p>
      </dgm:t>
    </dgm:pt>
    <dgm:pt modelId="{F6CE9437-38EF-4FFD-A147-E22FD314A34F}">
      <dgm:prSet phldrT="[Text]"/>
      <dgm:spPr/>
      <dgm:t>
        <a:bodyPr/>
        <a:lstStyle/>
        <a:p>
          <a:r>
            <a:rPr lang="fr-BE"/>
            <a:t>PostalAddress (0..1)</a:t>
          </a:r>
        </a:p>
      </dgm:t>
    </dgm:pt>
    <dgm:pt modelId="{D5CA00E7-79BC-4678-A63B-99E1ABD49148}" type="parTrans" cxnId="{E960756C-3423-4C17-9033-3719D9C549F1}">
      <dgm:prSet/>
      <dgm:spPr/>
      <dgm:t>
        <a:bodyPr/>
        <a:lstStyle/>
        <a:p>
          <a:endParaRPr lang="fr-BE"/>
        </a:p>
      </dgm:t>
    </dgm:pt>
    <dgm:pt modelId="{E87514CE-A6AA-4133-9694-B7DA1FAC9930}" type="sibTrans" cxnId="{E960756C-3423-4C17-9033-3719D9C549F1}">
      <dgm:prSet/>
      <dgm:spPr/>
      <dgm:t>
        <a:bodyPr/>
        <a:lstStyle/>
        <a:p>
          <a:endParaRPr lang="fr-BE"/>
        </a:p>
      </dgm:t>
    </dgm:pt>
    <dgm:pt modelId="{E72385ED-B5B3-4016-A971-4E7A2FCB7D8B}">
      <dgm:prSet phldrT="[Text]"/>
      <dgm:spPr/>
      <dgm:t>
        <a:bodyPr/>
        <a:lstStyle/>
        <a:p>
          <a:r>
            <a:rPr lang="fr-BE"/>
            <a:t>Contact (0..1)</a:t>
          </a:r>
        </a:p>
      </dgm:t>
    </dgm:pt>
    <dgm:pt modelId="{6B45283D-519F-45CE-8F16-FD0EC7468446}" type="parTrans" cxnId="{6F6A5A44-B0A2-466A-86D2-86B01FDCE96B}">
      <dgm:prSet/>
      <dgm:spPr/>
      <dgm:t>
        <a:bodyPr/>
        <a:lstStyle/>
        <a:p>
          <a:endParaRPr lang="fr-BE"/>
        </a:p>
      </dgm:t>
    </dgm:pt>
    <dgm:pt modelId="{82AD57AD-F235-48F7-B178-F8A18FAE4101}" type="sibTrans" cxnId="{6F6A5A44-B0A2-466A-86D2-86B01FDCE96B}">
      <dgm:prSet/>
      <dgm:spPr/>
      <dgm:t>
        <a:bodyPr/>
        <a:lstStyle/>
        <a:p>
          <a:endParaRPr lang="fr-BE"/>
        </a:p>
      </dgm:t>
    </dgm:pt>
    <dgm:pt modelId="{EA18885C-23B2-46E6-AF7F-AB176B4E9E48}">
      <dgm:prSet phldrT="[Text]"/>
      <dgm:spPr/>
      <dgm:t>
        <a:bodyPr/>
        <a:lstStyle/>
        <a:p>
          <a:r>
            <a:rPr lang="fr-BE"/>
            <a:t>ID (1)</a:t>
          </a:r>
        </a:p>
      </dgm:t>
    </dgm:pt>
    <dgm:pt modelId="{BF5760CA-13EE-4A25-96E3-E06387EE5B4E}" type="parTrans" cxnId="{FA8B8380-B36F-44D5-BF11-0CDE9A47EA28}">
      <dgm:prSet/>
      <dgm:spPr/>
      <dgm:t>
        <a:bodyPr/>
        <a:lstStyle/>
        <a:p>
          <a:endParaRPr lang="fr-BE"/>
        </a:p>
      </dgm:t>
    </dgm:pt>
    <dgm:pt modelId="{8A8B1AC5-8A24-4C84-88D6-332C70D4190D}" type="sibTrans" cxnId="{FA8B8380-B36F-44D5-BF11-0CDE9A47EA28}">
      <dgm:prSet/>
      <dgm:spPr/>
      <dgm:t>
        <a:bodyPr/>
        <a:lstStyle/>
        <a:p>
          <a:endParaRPr lang="fr-BE"/>
        </a:p>
      </dgm:t>
    </dgm:pt>
    <dgm:pt modelId="{1BE8E3F1-B5F1-4D75-8E69-0F68548C3ACC}">
      <dgm:prSet phldrT="[Text]"/>
      <dgm:spPr/>
      <dgm:t>
        <a:bodyPr/>
        <a:lstStyle/>
        <a:p>
          <a:r>
            <a:rPr lang="fr-BE"/>
            <a:t>StreetName (0..1)</a:t>
          </a:r>
        </a:p>
      </dgm:t>
    </dgm:pt>
    <dgm:pt modelId="{E6DF0CFC-BDAC-46ED-AC13-3D2D2E020CCC}" type="parTrans" cxnId="{5F468DF6-120B-4A61-B067-24ACC3E5940A}">
      <dgm:prSet/>
      <dgm:spPr/>
      <dgm:t>
        <a:bodyPr/>
        <a:lstStyle/>
        <a:p>
          <a:endParaRPr lang="fr-BE"/>
        </a:p>
      </dgm:t>
    </dgm:pt>
    <dgm:pt modelId="{23142F51-C419-4983-AF32-D4D08FEB9D66}" type="sibTrans" cxnId="{5F468DF6-120B-4A61-B067-24ACC3E5940A}">
      <dgm:prSet/>
      <dgm:spPr/>
      <dgm:t>
        <a:bodyPr/>
        <a:lstStyle/>
        <a:p>
          <a:endParaRPr lang="fr-BE"/>
        </a:p>
      </dgm:t>
    </dgm:pt>
    <dgm:pt modelId="{C1604076-D3E3-433A-ABB7-F60689121207}">
      <dgm:prSet phldrT="[Text]"/>
      <dgm:spPr/>
      <dgm:t>
        <a:bodyPr/>
        <a:lstStyle/>
        <a:p>
          <a:r>
            <a:rPr lang="fr-BE"/>
            <a:t>CityName (0..1)</a:t>
          </a:r>
        </a:p>
      </dgm:t>
    </dgm:pt>
    <dgm:pt modelId="{82835DFD-2D02-4478-8ECE-67D5D74C6CBB}" type="parTrans" cxnId="{A6E4CE1B-142D-4F76-B5F6-0692B2C83801}">
      <dgm:prSet/>
      <dgm:spPr/>
      <dgm:t>
        <a:bodyPr/>
        <a:lstStyle/>
        <a:p>
          <a:endParaRPr lang="fr-BE"/>
        </a:p>
      </dgm:t>
    </dgm:pt>
    <dgm:pt modelId="{E0BF39D2-8A73-4B3F-B305-7B4CE3C9E760}" type="sibTrans" cxnId="{A6E4CE1B-142D-4F76-B5F6-0692B2C83801}">
      <dgm:prSet/>
      <dgm:spPr/>
      <dgm:t>
        <a:bodyPr/>
        <a:lstStyle/>
        <a:p>
          <a:endParaRPr lang="fr-BE"/>
        </a:p>
      </dgm:t>
    </dgm:pt>
    <dgm:pt modelId="{C68DF077-37F8-4B65-B0F3-9ED5DD54591B}">
      <dgm:prSet phldrT="[Text]"/>
      <dgm:spPr/>
      <dgm:t>
        <a:bodyPr/>
        <a:lstStyle/>
        <a:p>
          <a:r>
            <a:rPr lang="fr-BE"/>
            <a:t>PostalZone</a:t>
          </a:r>
        </a:p>
      </dgm:t>
    </dgm:pt>
    <dgm:pt modelId="{18EB27C3-1623-4530-9090-8B14DEB0F748}" type="parTrans" cxnId="{4BADED76-D964-4A61-9988-6A60159EEB76}">
      <dgm:prSet/>
      <dgm:spPr/>
      <dgm:t>
        <a:bodyPr/>
        <a:lstStyle/>
        <a:p>
          <a:endParaRPr lang="fr-BE"/>
        </a:p>
      </dgm:t>
    </dgm:pt>
    <dgm:pt modelId="{00BDF778-D833-4239-ACCE-9A7F888B43E6}" type="sibTrans" cxnId="{4BADED76-D964-4A61-9988-6A60159EEB76}">
      <dgm:prSet/>
      <dgm:spPr/>
      <dgm:t>
        <a:bodyPr/>
        <a:lstStyle/>
        <a:p>
          <a:endParaRPr lang="fr-BE"/>
        </a:p>
      </dgm:t>
    </dgm:pt>
    <dgm:pt modelId="{668007EC-47F2-4406-87E4-318A208F7246}">
      <dgm:prSet phldrT="[Text]"/>
      <dgm:spPr/>
      <dgm:t>
        <a:bodyPr/>
        <a:lstStyle/>
        <a:p>
          <a:r>
            <a:rPr lang="fr-BE"/>
            <a:t>CountrySubentityCode</a:t>
          </a:r>
        </a:p>
      </dgm:t>
    </dgm:pt>
    <dgm:pt modelId="{526AC818-BD2A-41BC-8E6D-EAD28E26CB71}" type="parTrans" cxnId="{19D9397C-FBFD-48FF-BFC0-845356C4F430}">
      <dgm:prSet/>
      <dgm:spPr/>
      <dgm:t>
        <a:bodyPr/>
        <a:lstStyle/>
        <a:p>
          <a:endParaRPr lang="fr-BE"/>
        </a:p>
      </dgm:t>
    </dgm:pt>
    <dgm:pt modelId="{868622B6-4D7A-4E5C-B931-D5EF3556B361}" type="sibTrans" cxnId="{19D9397C-FBFD-48FF-BFC0-845356C4F430}">
      <dgm:prSet/>
      <dgm:spPr/>
      <dgm:t>
        <a:bodyPr/>
        <a:lstStyle/>
        <a:p>
          <a:endParaRPr lang="fr-BE"/>
        </a:p>
      </dgm:t>
    </dgm:pt>
    <dgm:pt modelId="{377A06AF-2957-4938-916A-8B008D8264CE}">
      <dgm:prSet phldrT="[Text]"/>
      <dgm:spPr/>
      <dgm:t>
        <a:bodyPr/>
        <a:lstStyle/>
        <a:p>
          <a:r>
            <a:rPr lang="fr-BE"/>
            <a:t>AddressLine (0..n)</a:t>
          </a:r>
        </a:p>
      </dgm:t>
    </dgm:pt>
    <dgm:pt modelId="{6212A512-12BB-474D-8165-7BD2C79E0813}" type="parTrans" cxnId="{28BE986A-15D9-4370-8896-BB0065B9A89E}">
      <dgm:prSet/>
      <dgm:spPr/>
      <dgm:t>
        <a:bodyPr/>
        <a:lstStyle/>
        <a:p>
          <a:endParaRPr lang="fr-BE"/>
        </a:p>
      </dgm:t>
    </dgm:pt>
    <dgm:pt modelId="{5C961D7E-FC41-455C-AE7F-B65C20F5ACB9}" type="sibTrans" cxnId="{28BE986A-15D9-4370-8896-BB0065B9A89E}">
      <dgm:prSet/>
      <dgm:spPr/>
      <dgm:t>
        <a:bodyPr/>
        <a:lstStyle/>
        <a:p>
          <a:endParaRPr lang="fr-BE"/>
        </a:p>
      </dgm:t>
    </dgm:pt>
    <dgm:pt modelId="{75775044-873D-41E2-8C15-A23397A202A0}">
      <dgm:prSet phldrT="[Text]"/>
      <dgm:spPr/>
      <dgm:t>
        <a:bodyPr/>
        <a:lstStyle/>
        <a:p>
          <a:r>
            <a:rPr lang="fr-BE"/>
            <a:t>IdentificationCode</a:t>
          </a:r>
        </a:p>
      </dgm:t>
    </dgm:pt>
    <dgm:pt modelId="{BEDD16C5-5697-4D03-86AE-5C6C475B492C}" type="parTrans" cxnId="{1D333669-05AF-4026-9287-5584B86DE9CE}">
      <dgm:prSet/>
      <dgm:spPr/>
      <dgm:t>
        <a:bodyPr/>
        <a:lstStyle/>
        <a:p>
          <a:endParaRPr lang="fr-BE"/>
        </a:p>
      </dgm:t>
    </dgm:pt>
    <dgm:pt modelId="{8FD23B5D-4EBE-4BF2-8BD9-BC1BB5B166C5}" type="sibTrans" cxnId="{1D333669-05AF-4026-9287-5584B86DE9CE}">
      <dgm:prSet/>
      <dgm:spPr/>
      <dgm:t>
        <a:bodyPr/>
        <a:lstStyle/>
        <a:p>
          <a:endParaRPr lang="fr-BE"/>
        </a:p>
      </dgm:t>
    </dgm:pt>
    <dgm:pt modelId="{74CA457D-7CA7-4EF7-B795-35C80A91F4D2}">
      <dgm:prSet phldrT="[Text]"/>
      <dgm:spPr/>
      <dgm:t>
        <a:bodyPr/>
        <a:lstStyle/>
        <a:p>
          <a:r>
            <a:rPr lang="fr-BE"/>
            <a:t>Name (0..1)</a:t>
          </a:r>
        </a:p>
      </dgm:t>
    </dgm:pt>
    <dgm:pt modelId="{13F43D2D-52BF-43F1-9D65-127A9991C6C9}" type="parTrans" cxnId="{213D26F2-3A6B-443D-A756-227AEAD8AE61}">
      <dgm:prSet/>
      <dgm:spPr/>
      <dgm:t>
        <a:bodyPr/>
        <a:lstStyle/>
        <a:p>
          <a:endParaRPr lang="fr-BE"/>
        </a:p>
      </dgm:t>
    </dgm:pt>
    <dgm:pt modelId="{0A9E0BDB-E913-42D9-B8AA-1ACCF8BA1553}" type="sibTrans" cxnId="{213D26F2-3A6B-443D-A756-227AEAD8AE61}">
      <dgm:prSet/>
      <dgm:spPr/>
      <dgm:t>
        <a:bodyPr/>
        <a:lstStyle/>
        <a:p>
          <a:endParaRPr lang="fr-BE"/>
        </a:p>
      </dgm:t>
    </dgm:pt>
    <dgm:pt modelId="{6A45A133-F3BB-42E9-8A46-AA12C19F3366}">
      <dgm:prSet phldrT="[Text]"/>
      <dgm:spPr/>
      <dgm:t>
        <a:bodyPr/>
        <a:lstStyle/>
        <a:p>
          <a:r>
            <a:rPr lang="fr-BE"/>
            <a:t>Telephone (0..1)</a:t>
          </a:r>
        </a:p>
      </dgm:t>
    </dgm:pt>
    <dgm:pt modelId="{0B1C9D72-489E-483B-960F-37A005FB5FD8}" type="parTrans" cxnId="{D630153F-DB47-46C3-B465-E5ECEF381BA0}">
      <dgm:prSet/>
      <dgm:spPr/>
      <dgm:t>
        <a:bodyPr/>
        <a:lstStyle/>
        <a:p>
          <a:endParaRPr lang="fr-BE"/>
        </a:p>
      </dgm:t>
    </dgm:pt>
    <dgm:pt modelId="{97737AC0-A88A-46B5-BFA2-F1415F6B8BF7}" type="sibTrans" cxnId="{D630153F-DB47-46C3-B465-E5ECEF381BA0}">
      <dgm:prSet/>
      <dgm:spPr/>
      <dgm:t>
        <a:bodyPr/>
        <a:lstStyle/>
        <a:p>
          <a:endParaRPr lang="fr-BE"/>
        </a:p>
      </dgm:t>
    </dgm:pt>
    <dgm:pt modelId="{BDF90415-D44E-4C6D-B430-8D5A9AFCC723}">
      <dgm:prSet phldrT="[Text]"/>
      <dgm:spPr/>
      <dgm:t>
        <a:bodyPr/>
        <a:lstStyle/>
        <a:p>
          <a:r>
            <a:rPr lang="fr-BE"/>
            <a:t>ElectronicMail (0..1)</a:t>
          </a:r>
        </a:p>
      </dgm:t>
    </dgm:pt>
    <dgm:pt modelId="{FBC44CA3-A1C2-4472-8AE1-609A8C86B53E}" type="parTrans" cxnId="{30DA3647-C9CB-44F1-8C16-132A40BE023C}">
      <dgm:prSet/>
      <dgm:spPr/>
      <dgm:t>
        <a:bodyPr/>
        <a:lstStyle/>
        <a:p>
          <a:endParaRPr lang="fr-BE"/>
        </a:p>
      </dgm:t>
    </dgm:pt>
    <dgm:pt modelId="{1BAC4008-8EC4-4699-85C2-5437F398F39C}" type="sibTrans" cxnId="{30DA3647-C9CB-44F1-8C16-132A40BE023C}">
      <dgm:prSet/>
      <dgm:spPr/>
      <dgm:t>
        <a:bodyPr/>
        <a:lstStyle/>
        <a:p>
          <a:endParaRPr lang="fr-BE"/>
        </a:p>
      </dgm:t>
    </dgm:pt>
    <dgm:pt modelId="{E7E3B2D9-D568-46D1-B4B1-0966FB788EA4}">
      <dgm:prSet phldrT="[Text]"/>
      <dgm:spPr/>
      <dgm:t>
        <a:bodyPr/>
        <a:lstStyle/>
        <a:p>
          <a:r>
            <a:rPr lang="fr-BE"/>
            <a:t>Telefax (0..1)</a:t>
          </a:r>
        </a:p>
      </dgm:t>
    </dgm:pt>
    <dgm:pt modelId="{75597461-3861-424F-8569-0B38C67097A9}" type="parTrans" cxnId="{5480F3FC-D9EB-4211-9A06-0DDBFD33B633}">
      <dgm:prSet/>
      <dgm:spPr/>
      <dgm:t>
        <a:bodyPr/>
        <a:lstStyle/>
        <a:p>
          <a:endParaRPr lang="fr-BE"/>
        </a:p>
      </dgm:t>
    </dgm:pt>
    <dgm:pt modelId="{1143ABE0-6361-4982-831C-D683329EC1C3}" type="sibTrans" cxnId="{5480F3FC-D9EB-4211-9A06-0DDBFD33B633}">
      <dgm:prSet/>
      <dgm:spPr/>
      <dgm:t>
        <a:bodyPr/>
        <a:lstStyle/>
        <a:p>
          <a:endParaRPr lang="fr-BE"/>
        </a:p>
      </dgm:t>
    </dgm:pt>
    <dgm:pt modelId="{3F1D52FF-121A-469C-A211-A3364E6ABB5B}">
      <dgm:prSet phldrT="[Text]"/>
      <dgm:spPr/>
      <dgm:t>
        <a:bodyPr/>
        <a:lstStyle/>
        <a:p>
          <a:r>
            <a:rPr lang="fr-BE"/>
            <a:t>AdditionalStreetName (0..1)</a:t>
          </a:r>
        </a:p>
      </dgm:t>
    </dgm:pt>
    <dgm:pt modelId="{1CDB2DD7-77DD-4A23-BEBA-43A01B584714}" type="parTrans" cxnId="{CE6B0D29-F0EC-433E-9E2E-53B0B4795C5A}">
      <dgm:prSet/>
      <dgm:spPr/>
      <dgm:t>
        <a:bodyPr/>
        <a:lstStyle/>
        <a:p>
          <a:endParaRPr lang="en-US"/>
        </a:p>
      </dgm:t>
    </dgm:pt>
    <dgm:pt modelId="{56BE9519-A6A6-4EEE-9038-763DE20243CB}" type="sibTrans" cxnId="{CE6B0D29-F0EC-433E-9E2E-53B0B4795C5A}">
      <dgm:prSet/>
      <dgm:spPr/>
      <dgm:t>
        <a:bodyPr/>
        <a:lstStyle/>
        <a:p>
          <a:endParaRPr lang="en-US"/>
        </a:p>
      </dgm:t>
    </dgm:pt>
    <dgm:pt modelId="{C23848A6-B748-42FC-B769-10D738AA8CCE}">
      <dgm:prSet/>
      <dgm:spPr/>
      <dgm:t>
        <a:bodyPr/>
        <a:lstStyle/>
        <a:p>
          <a:r>
            <a:rPr lang="en-US"/>
            <a:t>Department (0..1)</a:t>
          </a:r>
        </a:p>
      </dgm:t>
    </dgm:pt>
    <dgm:pt modelId="{61F85A5A-6BB0-46BC-9DCA-908CAAC77FC8}" type="parTrans" cxnId="{4B4834EE-BC46-46C0-9358-D81DE1C77214}">
      <dgm:prSet/>
      <dgm:spPr/>
      <dgm:t>
        <a:bodyPr/>
        <a:lstStyle/>
        <a:p>
          <a:endParaRPr lang="en-US"/>
        </a:p>
      </dgm:t>
    </dgm:pt>
    <dgm:pt modelId="{C0B1515E-03F7-405E-85B8-7B4069ABF7AD}" type="sibTrans" cxnId="{4B4834EE-BC46-46C0-9358-D81DE1C77214}">
      <dgm:prSet/>
      <dgm:spPr/>
      <dgm:t>
        <a:bodyPr/>
        <a:lstStyle/>
        <a:p>
          <a:endParaRPr lang="en-US"/>
        </a:p>
      </dgm:t>
    </dgm:pt>
    <dgm:pt modelId="{74E6B73E-5ED4-452D-851D-78311FAE8FFB}">
      <dgm:prSet phldrT="[Text]"/>
      <dgm:spPr/>
      <dgm:t>
        <a:bodyPr/>
        <a:lstStyle/>
        <a:p>
          <a:r>
            <a:rPr lang="fr-BE"/>
            <a:t>Line (1)</a:t>
          </a:r>
        </a:p>
      </dgm:t>
    </dgm:pt>
    <dgm:pt modelId="{50D0A9C7-FB2D-46DA-9BD4-9EF0F30B76CF}" type="parTrans" cxnId="{28872E78-2B48-4F8E-B040-474EFBA36F3C}">
      <dgm:prSet/>
      <dgm:spPr/>
      <dgm:t>
        <a:bodyPr/>
        <a:lstStyle/>
        <a:p>
          <a:endParaRPr lang="en-US"/>
        </a:p>
      </dgm:t>
    </dgm:pt>
    <dgm:pt modelId="{B05E9FD1-569F-4F01-B009-D31860A5CAC4}" type="sibTrans" cxnId="{28872E78-2B48-4F8E-B040-474EFBA36F3C}">
      <dgm:prSet/>
      <dgm:spPr/>
      <dgm:t>
        <a:bodyPr/>
        <a:lstStyle/>
        <a:p>
          <a:endParaRPr lang="en-US"/>
        </a:p>
      </dgm:t>
    </dgm:pt>
    <dgm:pt modelId="{589CF12D-CE86-472D-A84B-B48E75212806}">
      <dgm:prSet phldrT="[Text]"/>
      <dgm:spPr/>
      <dgm:t>
        <a:bodyPr/>
        <a:lstStyle/>
        <a:p>
          <a:r>
            <a:rPr lang="fr-BE"/>
            <a:t>Country</a:t>
          </a:r>
          <a:endParaRPr lang="en-US"/>
        </a:p>
      </dgm:t>
    </dgm:pt>
    <dgm:pt modelId="{17874768-E426-493D-BA59-5A9A15E955B6}" type="parTrans" cxnId="{04C1D09E-6AEA-4F1A-8DB0-2FC4DDDB1E6E}">
      <dgm:prSet/>
      <dgm:spPr/>
      <dgm:t>
        <a:bodyPr/>
        <a:lstStyle/>
        <a:p>
          <a:endParaRPr lang="en-US"/>
        </a:p>
      </dgm:t>
    </dgm:pt>
    <dgm:pt modelId="{CF130A58-10DB-45C7-A046-3D6E2FB5E4AE}" type="sibTrans" cxnId="{04C1D09E-6AEA-4F1A-8DB0-2FC4DDDB1E6E}">
      <dgm:prSet/>
      <dgm:spPr/>
    </dgm:pt>
    <dgm:pt modelId="{F8B72D72-BE03-4D9D-B198-C2844DF11888}" type="pres">
      <dgm:prSet presAssocID="{EC3D659A-576C-444A-826B-4F854817EFF9}" presName="diagram" presStyleCnt="0">
        <dgm:presLayoutVars>
          <dgm:chPref val="1"/>
          <dgm:dir/>
          <dgm:animOne val="branch"/>
          <dgm:animLvl val="lvl"/>
          <dgm:resizeHandles val="exact"/>
        </dgm:presLayoutVars>
      </dgm:prSet>
      <dgm:spPr/>
      <dgm:t>
        <a:bodyPr/>
        <a:lstStyle/>
        <a:p>
          <a:endParaRPr lang="en-US"/>
        </a:p>
      </dgm:t>
    </dgm:pt>
    <dgm:pt modelId="{BDD838F5-EF00-4A1A-A95C-4460BA710AEF}" type="pres">
      <dgm:prSet presAssocID="{D21C18E8-82C1-4575-B77D-C4A478194567}" presName="root1" presStyleCnt="0"/>
      <dgm:spPr/>
    </dgm:pt>
    <dgm:pt modelId="{73FC2EEA-E751-4012-92BC-1FFB11C63C58}" type="pres">
      <dgm:prSet presAssocID="{D21C18E8-82C1-4575-B77D-C4A478194567}" presName="LevelOneTextNode" presStyleLbl="node0" presStyleIdx="0" presStyleCnt="1">
        <dgm:presLayoutVars>
          <dgm:chPref val="3"/>
        </dgm:presLayoutVars>
      </dgm:prSet>
      <dgm:spPr/>
      <dgm:t>
        <a:bodyPr/>
        <a:lstStyle/>
        <a:p>
          <a:endParaRPr lang="en-US"/>
        </a:p>
      </dgm:t>
    </dgm:pt>
    <dgm:pt modelId="{00184AE8-1693-4B62-94C7-C86AB8079DCD}" type="pres">
      <dgm:prSet presAssocID="{D21C18E8-82C1-4575-B77D-C4A478194567}" presName="level2hierChild" presStyleCnt="0"/>
      <dgm:spPr/>
    </dgm:pt>
    <dgm:pt modelId="{ED678DEE-4408-430D-A620-A0E06175E978}" type="pres">
      <dgm:prSet presAssocID="{A6A6BED4-1380-4A6D-98DA-702E55A89B02}" presName="conn2-1" presStyleLbl="parChTrans1D2" presStyleIdx="0" presStyleCnt="6"/>
      <dgm:spPr/>
      <dgm:t>
        <a:bodyPr/>
        <a:lstStyle/>
        <a:p>
          <a:endParaRPr lang="en-US"/>
        </a:p>
      </dgm:t>
    </dgm:pt>
    <dgm:pt modelId="{903219D8-ECC3-4383-A4F2-8737C6CAA6B0}" type="pres">
      <dgm:prSet presAssocID="{A6A6BED4-1380-4A6D-98DA-702E55A89B02}" presName="connTx" presStyleLbl="parChTrans1D2" presStyleIdx="0" presStyleCnt="6"/>
      <dgm:spPr/>
      <dgm:t>
        <a:bodyPr/>
        <a:lstStyle/>
        <a:p>
          <a:endParaRPr lang="en-US"/>
        </a:p>
      </dgm:t>
    </dgm:pt>
    <dgm:pt modelId="{34F96F1F-517F-4C0A-A183-9AAF7E49E70F}" type="pres">
      <dgm:prSet presAssocID="{A476FF28-C371-432A-8064-1EC3C8C78AE1}" presName="root2" presStyleCnt="0"/>
      <dgm:spPr/>
    </dgm:pt>
    <dgm:pt modelId="{25E20EF9-8D0B-4915-85BE-C505430E67FE}" type="pres">
      <dgm:prSet presAssocID="{A476FF28-C371-432A-8064-1EC3C8C78AE1}" presName="LevelTwoTextNode" presStyleLbl="node2" presStyleIdx="0" presStyleCnt="6">
        <dgm:presLayoutVars>
          <dgm:chPref val="3"/>
        </dgm:presLayoutVars>
      </dgm:prSet>
      <dgm:spPr/>
      <dgm:t>
        <a:bodyPr/>
        <a:lstStyle/>
        <a:p>
          <a:endParaRPr lang="en-US"/>
        </a:p>
      </dgm:t>
    </dgm:pt>
    <dgm:pt modelId="{B649FEF7-94E9-453C-A6D3-61C6F29F0107}" type="pres">
      <dgm:prSet presAssocID="{A476FF28-C371-432A-8064-1EC3C8C78AE1}" presName="level3hierChild" presStyleCnt="0"/>
      <dgm:spPr/>
    </dgm:pt>
    <dgm:pt modelId="{3B48329D-8954-429F-ACFB-CFE6677D1396}" type="pres">
      <dgm:prSet presAssocID="{E277F647-540D-4AAD-A8FC-CADF46EB7B14}" presName="conn2-1" presStyleLbl="parChTrans1D2" presStyleIdx="1" presStyleCnt="6"/>
      <dgm:spPr/>
      <dgm:t>
        <a:bodyPr/>
        <a:lstStyle/>
        <a:p>
          <a:endParaRPr lang="en-US"/>
        </a:p>
      </dgm:t>
    </dgm:pt>
    <dgm:pt modelId="{02E8B9DF-23D6-40E6-9311-F39C0CF86CCF}" type="pres">
      <dgm:prSet presAssocID="{E277F647-540D-4AAD-A8FC-CADF46EB7B14}" presName="connTx" presStyleLbl="parChTrans1D2" presStyleIdx="1" presStyleCnt="6"/>
      <dgm:spPr/>
      <dgm:t>
        <a:bodyPr/>
        <a:lstStyle/>
        <a:p>
          <a:endParaRPr lang="en-US"/>
        </a:p>
      </dgm:t>
    </dgm:pt>
    <dgm:pt modelId="{CA7CF148-D826-4D96-8255-A9E2BBF7415A}" type="pres">
      <dgm:prSet presAssocID="{59BCBE66-1487-40B8-BDD3-0C2CBC5E5EA6}" presName="root2" presStyleCnt="0"/>
      <dgm:spPr/>
    </dgm:pt>
    <dgm:pt modelId="{1EB5CD30-9BD1-4CD4-B7AE-7416EEA20E1B}" type="pres">
      <dgm:prSet presAssocID="{59BCBE66-1487-40B8-BDD3-0C2CBC5E5EA6}" presName="LevelTwoTextNode" presStyleLbl="node2" presStyleIdx="1" presStyleCnt="6">
        <dgm:presLayoutVars>
          <dgm:chPref val="3"/>
        </dgm:presLayoutVars>
      </dgm:prSet>
      <dgm:spPr/>
      <dgm:t>
        <a:bodyPr/>
        <a:lstStyle/>
        <a:p>
          <a:endParaRPr lang="en-US"/>
        </a:p>
      </dgm:t>
    </dgm:pt>
    <dgm:pt modelId="{5272A06A-1519-4B89-814D-A55E140CBB53}" type="pres">
      <dgm:prSet presAssocID="{59BCBE66-1487-40B8-BDD3-0C2CBC5E5EA6}" presName="level3hierChild" presStyleCnt="0"/>
      <dgm:spPr/>
    </dgm:pt>
    <dgm:pt modelId="{5064690A-A336-4215-B4A8-4CA28F3F385A}" type="pres">
      <dgm:prSet presAssocID="{2D105664-66EC-477D-97EC-8DC634A7896B}" presName="conn2-1" presStyleLbl="parChTrans1D2" presStyleIdx="2" presStyleCnt="6"/>
      <dgm:spPr/>
      <dgm:t>
        <a:bodyPr/>
        <a:lstStyle/>
        <a:p>
          <a:endParaRPr lang="en-US"/>
        </a:p>
      </dgm:t>
    </dgm:pt>
    <dgm:pt modelId="{22C5D5A1-1AA3-4F85-A91E-43B33C631CB5}" type="pres">
      <dgm:prSet presAssocID="{2D105664-66EC-477D-97EC-8DC634A7896B}" presName="connTx" presStyleLbl="parChTrans1D2" presStyleIdx="2" presStyleCnt="6"/>
      <dgm:spPr/>
      <dgm:t>
        <a:bodyPr/>
        <a:lstStyle/>
        <a:p>
          <a:endParaRPr lang="en-US"/>
        </a:p>
      </dgm:t>
    </dgm:pt>
    <dgm:pt modelId="{06329B33-AF6A-4217-BDB5-FDE6D621D68D}" type="pres">
      <dgm:prSet presAssocID="{8F2E4D9F-86A5-4100-BBC7-D98884CA783D}" presName="root2" presStyleCnt="0"/>
      <dgm:spPr/>
    </dgm:pt>
    <dgm:pt modelId="{5320F4AE-FFD4-46BE-A03C-DA52E8E6BDA4}" type="pres">
      <dgm:prSet presAssocID="{8F2E4D9F-86A5-4100-BBC7-D98884CA783D}" presName="LevelTwoTextNode" presStyleLbl="node2" presStyleIdx="2" presStyleCnt="6">
        <dgm:presLayoutVars>
          <dgm:chPref val="3"/>
        </dgm:presLayoutVars>
      </dgm:prSet>
      <dgm:spPr/>
      <dgm:t>
        <a:bodyPr/>
        <a:lstStyle/>
        <a:p>
          <a:endParaRPr lang="en-US"/>
        </a:p>
      </dgm:t>
    </dgm:pt>
    <dgm:pt modelId="{27D1BC71-F13C-4A62-BB54-086108501A45}" type="pres">
      <dgm:prSet presAssocID="{8F2E4D9F-86A5-4100-BBC7-D98884CA783D}" presName="level3hierChild" presStyleCnt="0"/>
      <dgm:spPr/>
    </dgm:pt>
    <dgm:pt modelId="{C8396507-275C-4D13-A236-6410EF458000}" type="pres">
      <dgm:prSet presAssocID="{BF5760CA-13EE-4A25-96E3-E06387EE5B4E}" presName="conn2-1" presStyleLbl="parChTrans1D3" presStyleIdx="0" presStyleCnt="14"/>
      <dgm:spPr/>
      <dgm:t>
        <a:bodyPr/>
        <a:lstStyle/>
        <a:p>
          <a:endParaRPr lang="en-US"/>
        </a:p>
      </dgm:t>
    </dgm:pt>
    <dgm:pt modelId="{8C53BD4E-D931-4DE1-88B6-859C6B7F70DE}" type="pres">
      <dgm:prSet presAssocID="{BF5760CA-13EE-4A25-96E3-E06387EE5B4E}" presName="connTx" presStyleLbl="parChTrans1D3" presStyleIdx="0" presStyleCnt="14"/>
      <dgm:spPr/>
      <dgm:t>
        <a:bodyPr/>
        <a:lstStyle/>
        <a:p>
          <a:endParaRPr lang="en-US"/>
        </a:p>
      </dgm:t>
    </dgm:pt>
    <dgm:pt modelId="{EEE997C3-5C02-477A-89D9-77195BCDAEB2}" type="pres">
      <dgm:prSet presAssocID="{EA18885C-23B2-46E6-AF7F-AB176B4E9E48}" presName="root2" presStyleCnt="0"/>
      <dgm:spPr/>
    </dgm:pt>
    <dgm:pt modelId="{7E07248E-B99B-4912-9578-46A9C98E83EA}" type="pres">
      <dgm:prSet presAssocID="{EA18885C-23B2-46E6-AF7F-AB176B4E9E48}" presName="LevelTwoTextNode" presStyleLbl="node3" presStyleIdx="0" presStyleCnt="14">
        <dgm:presLayoutVars>
          <dgm:chPref val="3"/>
        </dgm:presLayoutVars>
      </dgm:prSet>
      <dgm:spPr/>
      <dgm:t>
        <a:bodyPr/>
        <a:lstStyle/>
        <a:p>
          <a:endParaRPr lang="en-US"/>
        </a:p>
      </dgm:t>
    </dgm:pt>
    <dgm:pt modelId="{925F00A9-D636-42D6-A79B-A583678909CC}" type="pres">
      <dgm:prSet presAssocID="{EA18885C-23B2-46E6-AF7F-AB176B4E9E48}" presName="level3hierChild" presStyleCnt="0"/>
      <dgm:spPr/>
    </dgm:pt>
    <dgm:pt modelId="{DF860FB0-1962-4613-BC36-8E4F6D4DAD73}" type="pres">
      <dgm:prSet presAssocID="{2A1CE766-7BC6-492A-ACD6-94F9692ED847}" presName="conn2-1" presStyleLbl="parChTrans1D2" presStyleIdx="3" presStyleCnt="6"/>
      <dgm:spPr/>
      <dgm:t>
        <a:bodyPr/>
        <a:lstStyle/>
        <a:p>
          <a:endParaRPr lang="en-US"/>
        </a:p>
      </dgm:t>
    </dgm:pt>
    <dgm:pt modelId="{7E1FDB9F-2908-46B4-8E87-2E4F82CDB26D}" type="pres">
      <dgm:prSet presAssocID="{2A1CE766-7BC6-492A-ACD6-94F9692ED847}" presName="connTx" presStyleLbl="parChTrans1D2" presStyleIdx="3" presStyleCnt="6"/>
      <dgm:spPr/>
      <dgm:t>
        <a:bodyPr/>
        <a:lstStyle/>
        <a:p>
          <a:endParaRPr lang="en-US"/>
        </a:p>
      </dgm:t>
    </dgm:pt>
    <dgm:pt modelId="{6263E5B4-5744-43C1-9AC9-8CC4DD745E7B}" type="pres">
      <dgm:prSet presAssocID="{7EC0C992-3AA5-4081-A836-EEF2037DE1F6}" presName="root2" presStyleCnt="0"/>
      <dgm:spPr/>
    </dgm:pt>
    <dgm:pt modelId="{ED426490-1E73-42AF-8645-44C21F281619}" type="pres">
      <dgm:prSet presAssocID="{7EC0C992-3AA5-4081-A836-EEF2037DE1F6}" presName="LevelTwoTextNode" presStyleLbl="node2" presStyleIdx="3" presStyleCnt="6">
        <dgm:presLayoutVars>
          <dgm:chPref val="3"/>
        </dgm:presLayoutVars>
      </dgm:prSet>
      <dgm:spPr/>
      <dgm:t>
        <a:bodyPr/>
        <a:lstStyle/>
        <a:p>
          <a:endParaRPr lang="en-US"/>
        </a:p>
      </dgm:t>
    </dgm:pt>
    <dgm:pt modelId="{592DD854-20B0-498F-BB5C-20F0B511D02F}" type="pres">
      <dgm:prSet presAssocID="{7EC0C992-3AA5-4081-A836-EEF2037DE1F6}" presName="level3hierChild" presStyleCnt="0"/>
      <dgm:spPr/>
    </dgm:pt>
    <dgm:pt modelId="{7BD6624B-7CDB-4955-9F55-B06E758A6D95}" type="pres">
      <dgm:prSet presAssocID="{D3420913-830A-4FEB-9956-A3F593434DAC}" presName="conn2-1" presStyleLbl="parChTrans1D3" presStyleIdx="1" presStyleCnt="14"/>
      <dgm:spPr/>
      <dgm:t>
        <a:bodyPr/>
        <a:lstStyle/>
        <a:p>
          <a:endParaRPr lang="en-US"/>
        </a:p>
      </dgm:t>
    </dgm:pt>
    <dgm:pt modelId="{11429705-0C3D-4337-ACFA-F4FF5E6ABE01}" type="pres">
      <dgm:prSet presAssocID="{D3420913-830A-4FEB-9956-A3F593434DAC}" presName="connTx" presStyleLbl="parChTrans1D3" presStyleIdx="1" presStyleCnt="14"/>
      <dgm:spPr/>
      <dgm:t>
        <a:bodyPr/>
        <a:lstStyle/>
        <a:p>
          <a:endParaRPr lang="en-US"/>
        </a:p>
      </dgm:t>
    </dgm:pt>
    <dgm:pt modelId="{D644F7C7-2231-48C9-A34D-1037DBC294CF}" type="pres">
      <dgm:prSet presAssocID="{ACE5138B-2A5D-4CA9-87C6-5D9C97C753A2}" presName="root2" presStyleCnt="0"/>
      <dgm:spPr/>
    </dgm:pt>
    <dgm:pt modelId="{D94B71B3-EC87-43F0-BAC1-3A5463B21C14}" type="pres">
      <dgm:prSet presAssocID="{ACE5138B-2A5D-4CA9-87C6-5D9C97C753A2}" presName="LevelTwoTextNode" presStyleLbl="node3" presStyleIdx="1" presStyleCnt="14">
        <dgm:presLayoutVars>
          <dgm:chPref val="3"/>
        </dgm:presLayoutVars>
      </dgm:prSet>
      <dgm:spPr/>
      <dgm:t>
        <a:bodyPr/>
        <a:lstStyle/>
        <a:p>
          <a:endParaRPr lang="en-US"/>
        </a:p>
      </dgm:t>
    </dgm:pt>
    <dgm:pt modelId="{FDED1306-993C-4452-BF47-C248B5D0D051}" type="pres">
      <dgm:prSet presAssocID="{ACE5138B-2A5D-4CA9-87C6-5D9C97C753A2}" presName="level3hierChild" presStyleCnt="0"/>
      <dgm:spPr/>
    </dgm:pt>
    <dgm:pt modelId="{422550D3-5396-42B6-BEB7-82206C20D519}" type="pres">
      <dgm:prSet presAssocID="{D5CA00E7-79BC-4678-A63B-99E1ABD49148}" presName="conn2-1" presStyleLbl="parChTrans1D2" presStyleIdx="4" presStyleCnt="6"/>
      <dgm:spPr/>
      <dgm:t>
        <a:bodyPr/>
        <a:lstStyle/>
        <a:p>
          <a:endParaRPr lang="en-US"/>
        </a:p>
      </dgm:t>
    </dgm:pt>
    <dgm:pt modelId="{2E0B3CD9-99EB-4145-918F-C1E4E74D22BD}" type="pres">
      <dgm:prSet presAssocID="{D5CA00E7-79BC-4678-A63B-99E1ABD49148}" presName="connTx" presStyleLbl="parChTrans1D2" presStyleIdx="4" presStyleCnt="6"/>
      <dgm:spPr/>
      <dgm:t>
        <a:bodyPr/>
        <a:lstStyle/>
        <a:p>
          <a:endParaRPr lang="en-US"/>
        </a:p>
      </dgm:t>
    </dgm:pt>
    <dgm:pt modelId="{B952C3B8-2EAC-4136-BEEE-A5CF9E3986EC}" type="pres">
      <dgm:prSet presAssocID="{F6CE9437-38EF-4FFD-A147-E22FD314A34F}" presName="root2" presStyleCnt="0"/>
      <dgm:spPr/>
    </dgm:pt>
    <dgm:pt modelId="{4022532F-2BBE-4691-B754-DB757538A748}" type="pres">
      <dgm:prSet presAssocID="{F6CE9437-38EF-4FFD-A147-E22FD314A34F}" presName="LevelTwoTextNode" presStyleLbl="node2" presStyleIdx="4" presStyleCnt="6">
        <dgm:presLayoutVars>
          <dgm:chPref val="3"/>
        </dgm:presLayoutVars>
      </dgm:prSet>
      <dgm:spPr/>
      <dgm:t>
        <a:bodyPr/>
        <a:lstStyle/>
        <a:p>
          <a:endParaRPr lang="en-US"/>
        </a:p>
      </dgm:t>
    </dgm:pt>
    <dgm:pt modelId="{CE9604B2-5AEE-4B08-8C3D-034B3B5BC7D2}" type="pres">
      <dgm:prSet presAssocID="{F6CE9437-38EF-4FFD-A147-E22FD314A34F}" presName="level3hierChild" presStyleCnt="0"/>
      <dgm:spPr/>
    </dgm:pt>
    <dgm:pt modelId="{4CE84AC4-A829-4679-9298-CC83B9F1A654}" type="pres">
      <dgm:prSet presAssocID="{E6DF0CFC-BDAC-46ED-AC13-3D2D2E020CCC}" presName="conn2-1" presStyleLbl="parChTrans1D3" presStyleIdx="2" presStyleCnt="14"/>
      <dgm:spPr/>
      <dgm:t>
        <a:bodyPr/>
        <a:lstStyle/>
        <a:p>
          <a:endParaRPr lang="en-US"/>
        </a:p>
      </dgm:t>
    </dgm:pt>
    <dgm:pt modelId="{1B6B72EE-0BB1-4068-9EA0-A3CAF9623EFA}" type="pres">
      <dgm:prSet presAssocID="{E6DF0CFC-BDAC-46ED-AC13-3D2D2E020CCC}" presName="connTx" presStyleLbl="parChTrans1D3" presStyleIdx="2" presStyleCnt="14"/>
      <dgm:spPr/>
      <dgm:t>
        <a:bodyPr/>
        <a:lstStyle/>
        <a:p>
          <a:endParaRPr lang="en-US"/>
        </a:p>
      </dgm:t>
    </dgm:pt>
    <dgm:pt modelId="{8729CFA6-EC97-4B56-B6FE-80B7BC247297}" type="pres">
      <dgm:prSet presAssocID="{1BE8E3F1-B5F1-4D75-8E69-0F68548C3ACC}" presName="root2" presStyleCnt="0"/>
      <dgm:spPr/>
    </dgm:pt>
    <dgm:pt modelId="{CE7F6CBA-36D4-461A-943D-1C19E5CE98EA}" type="pres">
      <dgm:prSet presAssocID="{1BE8E3F1-B5F1-4D75-8E69-0F68548C3ACC}" presName="LevelTwoTextNode" presStyleLbl="node3" presStyleIdx="2" presStyleCnt="14">
        <dgm:presLayoutVars>
          <dgm:chPref val="3"/>
        </dgm:presLayoutVars>
      </dgm:prSet>
      <dgm:spPr/>
      <dgm:t>
        <a:bodyPr/>
        <a:lstStyle/>
        <a:p>
          <a:endParaRPr lang="en-US"/>
        </a:p>
      </dgm:t>
    </dgm:pt>
    <dgm:pt modelId="{06E24AA1-418A-405C-BEA0-1D4DF30542A9}" type="pres">
      <dgm:prSet presAssocID="{1BE8E3F1-B5F1-4D75-8E69-0F68548C3ACC}" presName="level3hierChild" presStyleCnt="0"/>
      <dgm:spPr/>
    </dgm:pt>
    <dgm:pt modelId="{9D104689-8782-41CC-9424-4F55FFE73B32}" type="pres">
      <dgm:prSet presAssocID="{1CDB2DD7-77DD-4A23-BEBA-43A01B584714}" presName="conn2-1" presStyleLbl="parChTrans1D3" presStyleIdx="3" presStyleCnt="14"/>
      <dgm:spPr/>
      <dgm:t>
        <a:bodyPr/>
        <a:lstStyle/>
        <a:p>
          <a:endParaRPr lang="en-US"/>
        </a:p>
      </dgm:t>
    </dgm:pt>
    <dgm:pt modelId="{B7556C3B-AA81-46BA-A018-C4E93275EA3A}" type="pres">
      <dgm:prSet presAssocID="{1CDB2DD7-77DD-4A23-BEBA-43A01B584714}" presName="connTx" presStyleLbl="parChTrans1D3" presStyleIdx="3" presStyleCnt="14"/>
      <dgm:spPr/>
      <dgm:t>
        <a:bodyPr/>
        <a:lstStyle/>
        <a:p>
          <a:endParaRPr lang="en-US"/>
        </a:p>
      </dgm:t>
    </dgm:pt>
    <dgm:pt modelId="{53830E05-0D86-4A21-80C5-2AD7145A7404}" type="pres">
      <dgm:prSet presAssocID="{3F1D52FF-121A-469C-A211-A3364E6ABB5B}" presName="root2" presStyleCnt="0"/>
      <dgm:spPr/>
    </dgm:pt>
    <dgm:pt modelId="{EAD0C0DF-7250-4658-BED9-4A506826FC78}" type="pres">
      <dgm:prSet presAssocID="{3F1D52FF-121A-469C-A211-A3364E6ABB5B}" presName="LevelTwoTextNode" presStyleLbl="node3" presStyleIdx="3" presStyleCnt="14">
        <dgm:presLayoutVars>
          <dgm:chPref val="3"/>
        </dgm:presLayoutVars>
      </dgm:prSet>
      <dgm:spPr/>
      <dgm:t>
        <a:bodyPr/>
        <a:lstStyle/>
        <a:p>
          <a:endParaRPr lang="en-US"/>
        </a:p>
      </dgm:t>
    </dgm:pt>
    <dgm:pt modelId="{F475DF63-CCEB-4612-AB1A-61DEBEA46F90}" type="pres">
      <dgm:prSet presAssocID="{3F1D52FF-121A-469C-A211-A3364E6ABB5B}" presName="level3hierChild" presStyleCnt="0"/>
      <dgm:spPr/>
    </dgm:pt>
    <dgm:pt modelId="{771B0ADA-5BEC-40D5-9E7A-A2B891D73DC2}" type="pres">
      <dgm:prSet presAssocID="{61F85A5A-6BB0-46BC-9DCA-908CAAC77FC8}" presName="conn2-1" presStyleLbl="parChTrans1D3" presStyleIdx="4" presStyleCnt="14"/>
      <dgm:spPr/>
      <dgm:t>
        <a:bodyPr/>
        <a:lstStyle/>
        <a:p>
          <a:endParaRPr lang="en-US"/>
        </a:p>
      </dgm:t>
    </dgm:pt>
    <dgm:pt modelId="{6FD27198-B3ED-4DF3-B71D-6991C8B87E3B}" type="pres">
      <dgm:prSet presAssocID="{61F85A5A-6BB0-46BC-9DCA-908CAAC77FC8}" presName="connTx" presStyleLbl="parChTrans1D3" presStyleIdx="4" presStyleCnt="14"/>
      <dgm:spPr/>
      <dgm:t>
        <a:bodyPr/>
        <a:lstStyle/>
        <a:p>
          <a:endParaRPr lang="en-US"/>
        </a:p>
      </dgm:t>
    </dgm:pt>
    <dgm:pt modelId="{49FC9B1D-E9C3-4F99-8D42-384B6B7B2D8E}" type="pres">
      <dgm:prSet presAssocID="{C23848A6-B748-42FC-B769-10D738AA8CCE}" presName="root2" presStyleCnt="0"/>
      <dgm:spPr/>
    </dgm:pt>
    <dgm:pt modelId="{E4C15B06-953D-4FBF-816B-2BF1A97D89E2}" type="pres">
      <dgm:prSet presAssocID="{C23848A6-B748-42FC-B769-10D738AA8CCE}" presName="LevelTwoTextNode" presStyleLbl="node3" presStyleIdx="4" presStyleCnt="14">
        <dgm:presLayoutVars>
          <dgm:chPref val="3"/>
        </dgm:presLayoutVars>
      </dgm:prSet>
      <dgm:spPr/>
      <dgm:t>
        <a:bodyPr/>
        <a:lstStyle/>
        <a:p>
          <a:endParaRPr lang="en-US"/>
        </a:p>
      </dgm:t>
    </dgm:pt>
    <dgm:pt modelId="{F862BDB1-7FD9-44B7-9542-BFA1C7223970}" type="pres">
      <dgm:prSet presAssocID="{C23848A6-B748-42FC-B769-10D738AA8CCE}" presName="level3hierChild" presStyleCnt="0"/>
      <dgm:spPr/>
    </dgm:pt>
    <dgm:pt modelId="{9E92FF6C-4A25-4241-8E5D-A86026A0BC3A}" type="pres">
      <dgm:prSet presAssocID="{82835DFD-2D02-4478-8ECE-67D5D74C6CBB}" presName="conn2-1" presStyleLbl="parChTrans1D3" presStyleIdx="5" presStyleCnt="14"/>
      <dgm:spPr/>
      <dgm:t>
        <a:bodyPr/>
        <a:lstStyle/>
        <a:p>
          <a:endParaRPr lang="en-US"/>
        </a:p>
      </dgm:t>
    </dgm:pt>
    <dgm:pt modelId="{13A6F8EA-DC7D-46AB-8030-82DBF35A7177}" type="pres">
      <dgm:prSet presAssocID="{82835DFD-2D02-4478-8ECE-67D5D74C6CBB}" presName="connTx" presStyleLbl="parChTrans1D3" presStyleIdx="5" presStyleCnt="14"/>
      <dgm:spPr/>
      <dgm:t>
        <a:bodyPr/>
        <a:lstStyle/>
        <a:p>
          <a:endParaRPr lang="en-US"/>
        </a:p>
      </dgm:t>
    </dgm:pt>
    <dgm:pt modelId="{44A8AB5D-69EA-451B-8D08-DAD334CAE61C}" type="pres">
      <dgm:prSet presAssocID="{C1604076-D3E3-433A-ABB7-F60689121207}" presName="root2" presStyleCnt="0"/>
      <dgm:spPr/>
    </dgm:pt>
    <dgm:pt modelId="{8A529EC7-9E26-4C26-B579-48416E89570B}" type="pres">
      <dgm:prSet presAssocID="{C1604076-D3E3-433A-ABB7-F60689121207}" presName="LevelTwoTextNode" presStyleLbl="node3" presStyleIdx="5" presStyleCnt="14">
        <dgm:presLayoutVars>
          <dgm:chPref val="3"/>
        </dgm:presLayoutVars>
      </dgm:prSet>
      <dgm:spPr/>
      <dgm:t>
        <a:bodyPr/>
        <a:lstStyle/>
        <a:p>
          <a:endParaRPr lang="en-US"/>
        </a:p>
      </dgm:t>
    </dgm:pt>
    <dgm:pt modelId="{27FEE51F-967E-48D2-BD1A-08A8BE5573EF}" type="pres">
      <dgm:prSet presAssocID="{C1604076-D3E3-433A-ABB7-F60689121207}" presName="level3hierChild" presStyleCnt="0"/>
      <dgm:spPr/>
    </dgm:pt>
    <dgm:pt modelId="{1E632BAA-9A84-4185-B660-580F23A5A2E0}" type="pres">
      <dgm:prSet presAssocID="{18EB27C3-1623-4530-9090-8B14DEB0F748}" presName="conn2-1" presStyleLbl="parChTrans1D3" presStyleIdx="6" presStyleCnt="14"/>
      <dgm:spPr/>
      <dgm:t>
        <a:bodyPr/>
        <a:lstStyle/>
        <a:p>
          <a:endParaRPr lang="en-US"/>
        </a:p>
      </dgm:t>
    </dgm:pt>
    <dgm:pt modelId="{4D0645FF-2E2A-4C04-A808-FF317E1FE5CA}" type="pres">
      <dgm:prSet presAssocID="{18EB27C3-1623-4530-9090-8B14DEB0F748}" presName="connTx" presStyleLbl="parChTrans1D3" presStyleIdx="6" presStyleCnt="14"/>
      <dgm:spPr/>
      <dgm:t>
        <a:bodyPr/>
        <a:lstStyle/>
        <a:p>
          <a:endParaRPr lang="en-US"/>
        </a:p>
      </dgm:t>
    </dgm:pt>
    <dgm:pt modelId="{ABB4FB6F-FD22-4EC4-B79E-944160190C7E}" type="pres">
      <dgm:prSet presAssocID="{C68DF077-37F8-4B65-B0F3-9ED5DD54591B}" presName="root2" presStyleCnt="0"/>
      <dgm:spPr/>
    </dgm:pt>
    <dgm:pt modelId="{B4E0E413-8E4D-46EA-B5A0-463BBC0A072E}" type="pres">
      <dgm:prSet presAssocID="{C68DF077-37F8-4B65-B0F3-9ED5DD54591B}" presName="LevelTwoTextNode" presStyleLbl="node3" presStyleIdx="6" presStyleCnt="14">
        <dgm:presLayoutVars>
          <dgm:chPref val="3"/>
        </dgm:presLayoutVars>
      </dgm:prSet>
      <dgm:spPr/>
      <dgm:t>
        <a:bodyPr/>
        <a:lstStyle/>
        <a:p>
          <a:endParaRPr lang="en-US"/>
        </a:p>
      </dgm:t>
    </dgm:pt>
    <dgm:pt modelId="{42C1D708-CD10-48FE-BC27-81DF3CA3382B}" type="pres">
      <dgm:prSet presAssocID="{C68DF077-37F8-4B65-B0F3-9ED5DD54591B}" presName="level3hierChild" presStyleCnt="0"/>
      <dgm:spPr/>
    </dgm:pt>
    <dgm:pt modelId="{D3F44C79-D4D0-4AC8-8382-661E59A93410}" type="pres">
      <dgm:prSet presAssocID="{526AC818-BD2A-41BC-8E6D-EAD28E26CB71}" presName="conn2-1" presStyleLbl="parChTrans1D3" presStyleIdx="7" presStyleCnt="14"/>
      <dgm:spPr/>
      <dgm:t>
        <a:bodyPr/>
        <a:lstStyle/>
        <a:p>
          <a:endParaRPr lang="en-US"/>
        </a:p>
      </dgm:t>
    </dgm:pt>
    <dgm:pt modelId="{2DCB6012-2F7A-49FB-99CF-91BB8E041029}" type="pres">
      <dgm:prSet presAssocID="{526AC818-BD2A-41BC-8E6D-EAD28E26CB71}" presName="connTx" presStyleLbl="parChTrans1D3" presStyleIdx="7" presStyleCnt="14"/>
      <dgm:spPr/>
      <dgm:t>
        <a:bodyPr/>
        <a:lstStyle/>
        <a:p>
          <a:endParaRPr lang="en-US"/>
        </a:p>
      </dgm:t>
    </dgm:pt>
    <dgm:pt modelId="{9619BB43-548A-4DB5-AFCC-53399EB87F4C}" type="pres">
      <dgm:prSet presAssocID="{668007EC-47F2-4406-87E4-318A208F7246}" presName="root2" presStyleCnt="0"/>
      <dgm:spPr/>
    </dgm:pt>
    <dgm:pt modelId="{42B55C7C-4884-475D-AD88-83E1FEBC3743}" type="pres">
      <dgm:prSet presAssocID="{668007EC-47F2-4406-87E4-318A208F7246}" presName="LevelTwoTextNode" presStyleLbl="node3" presStyleIdx="7" presStyleCnt="14">
        <dgm:presLayoutVars>
          <dgm:chPref val="3"/>
        </dgm:presLayoutVars>
      </dgm:prSet>
      <dgm:spPr/>
      <dgm:t>
        <a:bodyPr/>
        <a:lstStyle/>
        <a:p>
          <a:endParaRPr lang="en-US"/>
        </a:p>
      </dgm:t>
    </dgm:pt>
    <dgm:pt modelId="{FB350864-9315-4542-8D27-3B6A046F6C15}" type="pres">
      <dgm:prSet presAssocID="{668007EC-47F2-4406-87E4-318A208F7246}" presName="level3hierChild" presStyleCnt="0"/>
      <dgm:spPr/>
    </dgm:pt>
    <dgm:pt modelId="{8DEA8803-580C-4D2E-A14F-77792A21246C}" type="pres">
      <dgm:prSet presAssocID="{6212A512-12BB-474D-8165-7BD2C79E0813}" presName="conn2-1" presStyleLbl="parChTrans1D3" presStyleIdx="8" presStyleCnt="14"/>
      <dgm:spPr/>
      <dgm:t>
        <a:bodyPr/>
        <a:lstStyle/>
        <a:p>
          <a:endParaRPr lang="en-US"/>
        </a:p>
      </dgm:t>
    </dgm:pt>
    <dgm:pt modelId="{280B1733-2E0C-418D-A299-4F1B8E0F526E}" type="pres">
      <dgm:prSet presAssocID="{6212A512-12BB-474D-8165-7BD2C79E0813}" presName="connTx" presStyleLbl="parChTrans1D3" presStyleIdx="8" presStyleCnt="14"/>
      <dgm:spPr/>
      <dgm:t>
        <a:bodyPr/>
        <a:lstStyle/>
        <a:p>
          <a:endParaRPr lang="en-US"/>
        </a:p>
      </dgm:t>
    </dgm:pt>
    <dgm:pt modelId="{1119A561-0B3F-4AFA-86C4-B74EBE56A377}" type="pres">
      <dgm:prSet presAssocID="{377A06AF-2957-4938-916A-8B008D8264CE}" presName="root2" presStyleCnt="0"/>
      <dgm:spPr/>
    </dgm:pt>
    <dgm:pt modelId="{19121B05-77EA-4B4B-BC5B-2EC245144483}" type="pres">
      <dgm:prSet presAssocID="{377A06AF-2957-4938-916A-8B008D8264CE}" presName="LevelTwoTextNode" presStyleLbl="node3" presStyleIdx="8" presStyleCnt="14">
        <dgm:presLayoutVars>
          <dgm:chPref val="3"/>
        </dgm:presLayoutVars>
      </dgm:prSet>
      <dgm:spPr/>
      <dgm:t>
        <a:bodyPr/>
        <a:lstStyle/>
        <a:p>
          <a:endParaRPr lang="en-US"/>
        </a:p>
      </dgm:t>
    </dgm:pt>
    <dgm:pt modelId="{6D3B7F0A-ACF7-44C4-BB61-EAE5A20BC699}" type="pres">
      <dgm:prSet presAssocID="{377A06AF-2957-4938-916A-8B008D8264CE}" presName="level3hierChild" presStyleCnt="0"/>
      <dgm:spPr/>
    </dgm:pt>
    <dgm:pt modelId="{FC816CC7-96BA-4C76-BB95-3A0C24EB8679}" type="pres">
      <dgm:prSet presAssocID="{50D0A9C7-FB2D-46DA-9BD4-9EF0F30B76CF}" presName="conn2-1" presStyleLbl="parChTrans1D4" presStyleIdx="0" presStyleCnt="2"/>
      <dgm:spPr/>
      <dgm:t>
        <a:bodyPr/>
        <a:lstStyle/>
        <a:p>
          <a:endParaRPr lang="en-US"/>
        </a:p>
      </dgm:t>
    </dgm:pt>
    <dgm:pt modelId="{98A53CA3-3897-4C60-9180-84327EEAD83E}" type="pres">
      <dgm:prSet presAssocID="{50D0A9C7-FB2D-46DA-9BD4-9EF0F30B76CF}" presName="connTx" presStyleLbl="parChTrans1D4" presStyleIdx="0" presStyleCnt="2"/>
      <dgm:spPr/>
      <dgm:t>
        <a:bodyPr/>
        <a:lstStyle/>
        <a:p>
          <a:endParaRPr lang="en-US"/>
        </a:p>
      </dgm:t>
    </dgm:pt>
    <dgm:pt modelId="{4DFE2524-569E-4412-8C2E-C06652CEB48A}" type="pres">
      <dgm:prSet presAssocID="{74E6B73E-5ED4-452D-851D-78311FAE8FFB}" presName="root2" presStyleCnt="0"/>
      <dgm:spPr/>
    </dgm:pt>
    <dgm:pt modelId="{70C5ECA4-0BBE-45EE-8A6E-DCF0C2790E09}" type="pres">
      <dgm:prSet presAssocID="{74E6B73E-5ED4-452D-851D-78311FAE8FFB}" presName="LevelTwoTextNode" presStyleLbl="node4" presStyleIdx="0" presStyleCnt="2">
        <dgm:presLayoutVars>
          <dgm:chPref val="3"/>
        </dgm:presLayoutVars>
      </dgm:prSet>
      <dgm:spPr/>
      <dgm:t>
        <a:bodyPr/>
        <a:lstStyle/>
        <a:p>
          <a:endParaRPr lang="en-US"/>
        </a:p>
      </dgm:t>
    </dgm:pt>
    <dgm:pt modelId="{3253E8D1-1F40-499A-82B1-56AE23832838}" type="pres">
      <dgm:prSet presAssocID="{74E6B73E-5ED4-452D-851D-78311FAE8FFB}" presName="level3hierChild" presStyleCnt="0"/>
      <dgm:spPr/>
    </dgm:pt>
    <dgm:pt modelId="{487E7967-5F90-4AA2-B667-5CFE9240CF4A}" type="pres">
      <dgm:prSet presAssocID="{17874768-E426-493D-BA59-5A9A15E955B6}" presName="conn2-1" presStyleLbl="parChTrans1D3" presStyleIdx="9" presStyleCnt="14"/>
      <dgm:spPr/>
      <dgm:t>
        <a:bodyPr/>
        <a:lstStyle/>
        <a:p>
          <a:endParaRPr lang="en-US"/>
        </a:p>
      </dgm:t>
    </dgm:pt>
    <dgm:pt modelId="{29C5E3BB-A262-4F9C-839C-08DD9DF4DB97}" type="pres">
      <dgm:prSet presAssocID="{17874768-E426-493D-BA59-5A9A15E955B6}" presName="connTx" presStyleLbl="parChTrans1D3" presStyleIdx="9" presStyleCnt="14"/>
      <dgm:spPr/>
      <dgm:t>
        <a:bodyPr/>
        <a:lstStyle/>
        <a:p>
          <a:endParaRPr lang="en-US"/>
        </a:p>
      </dgm:t>
    </dgm:pt>
    <dgm:pt modelId="{47ED55FE-679C-40B5-B01C-D37F4FB4D2FF}" type="pres">
      <dgm:prSet presAssocID="{589CF12D-CE86-472D-A84B-B48E75212806}" presName="root2" presStyleCnt="0"/>
      <dgm:spPr/>
    </dgm:pt>
    <dgm:pt modelId="{850DC9AA-58A0-4788-94F5-1E7E9382CCD8}" type="pres">
      <dgm:prSet presAssocID="{589CF12D-CE86-472D-A84B-B48E75212806}" presName="LevelTwoTextNode" presStyleLbl="node3" presStyleIdx="9" presStyleCnt="14">
        <dgm:presLayoutVars>
          <dgm:chPref val="3"/>
        </dgm:presLayoutVars>
      </dgm:prSet>
      <dgm:spPr/>
      <dgm:t>
        <a:bodyPr/>
        <a:lstStyle/>
        <a:p>
          <a:endParaRPr lang="en-US"/>
        </a:p>
      </dgm:t>
    </dgm:pt>
    <dgm:pt modelId="{6A51172A-62D2-4CA7-8999-8CBC0B5B10EE}" type="pres">
      <dgm:prSet presAssocID="{589CF12D-CE86-472D-A84B-B48E75212806}" presName="level3hierChild" presStyleCnt="0"/>
      <dgm:spPr/>
    </dgm:pt>
    <dgm:pt modelId="{9B59B3E0-FA5C-4ECD-9323-2285C172E903}" type="pres">
      <dgm:prSet presAssocID="{BEDD16C5-5697-4D03-86AE-5C6C475B492C}" presName="conn2-1" presStyleLbl="parChTrans1D4" presStyleIdx="1" presStyleCnt="2"/>
      <dgm:spPr/>
      <dgm:t>
        <a:bodyPr/>
        <a:lstStyle/>
        <a:p>
          <a:endParaRPr lang="en-US"/>
        </a:p>
      </dgm:t>
    </dgm:pt>
    <dgm:pt modelId="{5E1EB841-5514-4D22-B77B-5FBC22841792}" type="pres">
      <dgm:prSet presAssocID="{BEDD16C5-5697-4D03-86AE-5C6C475B492C}" presName="connTx" presStyleLbl="parChTrans1D4" presStyleIdx="1" presStyleCnt="2"/>
      <dgm:spPr/>
      <dgm:t>
        <a:bodyPr/>
        <a:lstStyle/>
        <a:p>
          <a:endParaRPr lang="en-US"/>
        </a:p>
      </dgm:t>
    </dgm:pt>
    <dgm:pt modelId="{A9D496D7-33B1-4711-BDBF-BE801C8BE2C3}" type="pres">
      <dgm:prSet presAssocID="{75775044-873D-41E2-8C15-A23397A202A0}" presName="root2" presStyleCnt="0"/>
      <dgm:spPr/>
    </dgm:pt>
    <dgm:pt modelId="{84C5E1F8-00A9-44BD-A826-C9273FDD2191}" type="pres">
      <dgm:prSet presAssocID="{75775044-873D-41E2-8C15-A23397A202A0}" presName="LevelTwoTextNode" presStyleLbl="node4" presStyleIdx="1" presStyleCnt="2">
        <dgm:presLayoutVars>
          <dgm:chPref val="3"/>
        </dgm:presLayoutVars>
      </dgm:prSet>
      <dgm:spPr/>
      <dgm:t>
        <a:bodyPr/>
        <a:lstStyle/>
        <a:p>
          <a:endParaRPr lang="en-US"/>
        </a:p>
      </dgm:t>
    </dgm:pt>
    <dgm:pt modelId="{8EB79A14-E049-411D-B208-5AAFFEA0453C}" type="pres">
      <dgm:prSet presAssocID="{75775044-873D-41E2-8C15-A23397A202A0}" presName="level3hierChild" presStyleCnt="0"/>
      <dgm:spPr/>
    </dgm:pt>
    <dgm:pt modelId="{D7D525DB-58DE-45B7-808D-92C04CDF4286}" type="pres">
      <dgm:prSet presAssocID="{6B45283D-519F-45CE-8F16-FD0EC7468446}" presName="conn2-1" presStyleLbl="parChTrans1D2" presStyleIdx="5" presStyleCnt="6"/>
      <dgm:spPr/>
      <dgm:t>
        <a:bodyPr/>
        <a:lstStyle/>
        <a:p>
          <a:endParaRPr lang="en-US"/>
        </a:p>
      </dgm:t>
    </dgm:pt>
    <dgm:pt modelId="{AC733BBA-4516-4448-9CE1-ACB56CE5F715}" type="pres">
      <dgm:prSet presAssocID="{6B45283D-519F-45CE-8F16-FD0EC7468446}" presName="connTx" presStyleLbl="parChTrans1D2" presStyleIdx="5" presStyleCnt="6"/>
      <dgm:spPr/>
      <dgm:t>
        <a:bodyPr/>
        <a:lstStyle/>
        <a:p>
          <a:endParaRPr lang="en-US"/>
        </a:p>
      </dgm:t>
    </dgm:pt>
    <dgm:pt modelId="{8DDD3E7C-F2C4-4441-A762-D06E0CD9C6B0}" type="pres">
      <dgm:prSet presAssocID="{E72385ED-B5B3-4016-A971-4E7A2FCB7D8B}" presName="root2" presStyleCnt="0"/>
      <dgm:spPr/>
    </dgm:pt>
    <dgm:pt modelId="{A36648A0-CEEA-428F-A193-5F798D001ABE}" type="pres">
      <dgm:prSet presAssocID="{E72385ED-B5B3-4016-A971-4E7A2FCB7D8B}" presName="LevelTwoTextNode" presStyleLbl="node2" presStyleIdx="5" presStyleCnt="6">
        <dgm:presLayoutVars>
          <dgm:chPref val="3"/>
        </dgm:presLayoutVars>
      </dgm:prSet>
      <dgm:spPr/>
      <dgm:t>
        <a:bodyPr/>
        <a:lstStyle/>
        <a:p>
          <a:endParaRPr lang="en-US"/>
        </a:p>
      </dgm:t>
    </dgm:pt>
    <dgm:pt modelId="{BFD1FEFE-A63D-4F9F-B9A9-06339628A540}" type="pres">
      <dgm:prSet presAssocID="{E72385ED-B5B3-4016-A971-4E7A2FCB7D8B}" presName="level3hierChild" presStyleCnt="0"/>
      <dgm:spPr/>
    </dgm:pt>
    <dgm:pt modelId="{1F3FCF0A-F12C-479F-8006-53E655A50CDF}" type="pres">
      <dgm:prSet presAssocID="{13F43D2D-52BF-43F1-9D65-127A9991C6C9}" presName="conn2-1" presStyleLbl="parChTrans1D3" presStyleIdx="10" presStyleCnt="14"/>
      <dgm:spPr/>
      <dgm:t>
        <a:bodyPr/>
        <a:lstStyle/>
        <a:p>
          <a:endParaRPr lang="en-US"/>
        </a:p>
      </dgm:t>
    </dgm:pt>
    <dgm:pt modelId="{933300D5-4C4E-433B-89A7-4CB2B0D81486}" type="pres">
      <dgm:prSet presAssocID="{13F43D2D-52BF-43F1-9D65-127A9991C6C9}" presName="connTx" presStyleLbl="parChTrans1D3" presStyleIdx="10" presStyleCnt="14"/>
      <dgm:spPr/>
      <dgm:t>
        <a:bodyPr/>
        <a:lstStyle/>
        <a:p>
          <a:endParaRPr lang="en-US"/>
        </a:p>
      </dgm:t>
    </dgm:pt>
    <dgm:pt modelId="{7B0CEB87-CDE6-4175-A5E7-037C86B59A6B}" type="pres">
      <dgm:prSet presAssocID="{74CA457D-7CA7-4EF7-B795-35C80A91F4D2}" presName="root2" presStyleCnt="0"/>
      <dgm:spPr/>
    </dgm:pt>
    <dgm:pt modelId="{1CB06F01-33E9-4C54-BC2F-BAA9E296F350}" type="pres">
      <dgm:prSet presAssocID="{74CA457D-7CA7-4EF7-B795-35C80A91F4D2}" presName="LevelTwoTextNode" presStyleLbl="node3" presStyleIdx="10" presStyleCnt="14">
        <dgm:presLayoutVars>
          <dgm:chPref val="3"/>
        </dgm:presLayoutVars>
      </dgm:prSet>
      <dgm:spPr/>
      <dgm:t>
        <a:bodyPr/>
        <a:lstStyle/>
        <a:p>
          <a:endParaRPr lang="en-US"/>
        </a:p>
      </dgm:t>
    </dgm:pt>
    <dgm:pt modelId="{08DC3C6E-0E4E-42EA-94A0-F5116E95289D}" type="pres">
      <dgm:prSet presAssocID="{74CA457D-7CA7-4EF7-B795-35C80A91F4D2}" presName="level3hierChild" presStyleCnt="0"/>
      <dgm:spPr/>
    </dgm:pt>
    <dgm:pt modelId="{9CD94F9F-847C-4957-B71E-0CFB0F77B682}" type="pres">
      <dgm:prSet presAssocID="{0B1C9D72-489E-483B-960F-37A005FB5FD8}" presName="conn2-1" presStyleLbl="parChTrans1D3" presStyleIdx="11" presStyleCnt="14"/>
      <dgm:spPr/>
      <dgm:t>
        <a:bodyPr/>
        <a:lstStyle/>
        <a:p>
          <a:endParaRPr lang="en-US"/>
        </a:p>
      </dgm:t>
    </dgm:pt>
    <dgm:pt modelId="{AB0B81B9-20F7-4436-9A56-5557ABB4E602}" type="pres">
      <dgm:prSet presAssocID="{0B1C9D72-489E-483B-960F-37A005FB5FD8}" presName="connTx" presStyleLbl="parChTrans1D3" presStyleIdx="11" presStyleCnt="14"/>
      <dgm:spPr/>
      <dgm:t>
        <a:bodyPr/>
        <a:lstStyle/>
        <a:p>
          <a:endParaRPr lang="en-US"/>
        </a:p>
      </dgm:t>
    </dgm:pt>
    <dgm:pt modelId="{93DBE973-390F-4ED9-88B6-98743888D235}" type="pres">
      <dgm:prSet presAssocID="{6A45A133-F3BB-42E9-8A46-AA12C19F3366}" presName="root2" presStyleCnt="0"/>
      <dgm:spPr/>
    </dgm:pt>
    <dgm:pt modelId="{70FA55BC-4A46-48F9-8FDB-75EAEDB24059}" type="pres">
      <dgm:prSet presAssocID="{6A45A133-F3BB-42E9-8A46-AA12C19F3366}" presName="LevelTwoTextNode" presStyleLbl="node3" presStyleIdx="11" presStyleCnt="14">
        <dgm:presLayoutVars>
          <dgm:chPref val="3"/>
        </dgm:presLayoutVars>
      </dgm:prSet>
      <dgm:spPr/>
      <dgm:t>
        <a:bodyPr/>
        <a:lstStyle/>
        <a:p>
          <a:endParaRPr lang="en-US"/>
        </a:p>
      </dgm:t>
    </dgm:pt>
    <dgm:pt modelId="{E9BDFDD5-E1EA-40BE-A03F-23CC6BF9F728}" type="pres">
      <dgm:prSet presAssocID="{6A45A133-F3BB-42E9-8A46-AA12C19F3366}" presName="level3hierChild" presStyleCnt="0"/>
      <dgm:spPr/>
    </dgm:pt>
    <dgm:pt modelId="{309698BD-9861-42E5-BD2C-8C1EED692D27}" type="pres">
      <dgm:prSet presAssocID="{FBC44CA3-A1C2-4472-8AE1-609A8C86B53E}" presName="conn2-1" presStyleLbl="parChTrans1D3" presStyleIdx="12" presStyleCnt="14"/>
      <dgm:spPr/>
      <dgm:t>
        <a:bodyPr/>
        <a:lstStyle/>
        <a:p>
          <a:endParaRPr lang="en-US"/>
        </a:p>
      </dgm:t>
    </dgm:pt>
    <dgm:pt modelId="{F723AB06-6B2F-489C-BF0B-CE0ACDE785F5}" type="pres">
      <dgm:prSet presAssocID="{FBC44CA3-A1C2-4472-8AE1-609A8C86B53E}" presName="connTx" presStyleLbl="parChTrans1D3" presStyleIdx="12" presStyleCnt="14"/>
      <dgm:spPr/>
      <dgm:t>
        <a:bodyPr/>
        <a:lstStyle/>
        <a:p>
          <a:endParaRPr lang="en-US"/>
        </a:p>
      </dgm:t>
    </dgm:pt>
    <dgm:pt modelId="{9EE869DB-6B16-4358-B44B-BA696D0A85BD}" type="pres">
      <dgm:prSet presAssocID="{BDF90415-D44E-4C6D-B430-8D5A9AFCC723}" presName="root2" presStyleCnt="0"/>
      <dgm:spPr/>
    </dgm:pt>
    <dgm:pt modelId="{AB6A2336-EF7A-4CFA-8815-7EC19C6A2C93}" type="pres">
      <dgm:prSet presAssocID="{BDF90415-D44E-4C6D-B430-8D5A9AFCC723}" presName="LevelTwoTextNode" presStyleLbl="node3" presStyleIdx="12" presStyleCnt="14">
        <dgm:presLayoutVars>
          <dgm:chPref val="3"/>
        </dgm:presLayoutVars>
      </dgm:prSet>
      <dgm:spPr/>
      <dgm:t>
        <a:bodyPr/>
        <a:lstStyle/>
        <a:p>
          <a:endParaRPr lang="en-US"/>
        </a:p>
      </dgm:t>
    </dgm:pt>
    <dgm:pt modelId="{8B2FC2EE-0FAD-4482-B29A-06D03C4E030A}" type="pres">
      <dgm:prSet presAssocID="{BDF90415-D44E-4C6D-B430-8D5A9AFCC723}" presName="level3hierChild" presStyleCnt="0"/>
      <dgm:spPr/>
    </dgm:pt>
    <dgm:pt modelId="{A114EC48-BD51-484E-BF1E-65A2778DF390}" type="pres">
      <dgm:prSet presAssocID="{75597461-3861-424F-8569-0B38C67097A9}" presName="conn2-1" presStyleLbl="parChTrans1D3" presStyleIdx="13" presStyleCnt="14"/>
      <dgm:spPr/>
      <dgm:t>
        <a:bodyPr/>
        <a:lstStyle/>
        <a:p>
          <a:endParaRPr lang="en-US"/>
        </a:p>
      </dgm:t>
    </dgm:pt>
    <dgm:pt modelId="{348A0104-0BCB-4071-BEFD-299910789CE9}" type="pres">
      <dgm:prSet presAssocID="{75597461-3861-424F-8569-0B38C67097A9}" presName="connTx" presStyleLbl="parChTrans1D3" presStyleIdx="13" presStyleCnt="14"/>
      <dgm:spPr/>
      <dgm:t>
        <a:bodyPr/>
        <a:lstStyle/>
        <a:p>
          <a:endParaRPr lang="en-US"/>
        </a:p>
      </dgm:t>
    </dgm:pt>
    <dgm:pt modelId="{FF673A3F-660E-4D9A-9C4A-E0BE72BA6ECA}" type="pres">
      <dgm:prSet presAssocID="{E7E3B2D9-D568-46D1-B4B1-0966FB788EA4}" presName="root2" presStyleCnt="0"/>
      <dgm:spPr/>
    </dgm:pt>
    <dgm:pt modelId="{71BD1B47-F713-42B2-AD75-CEEF249DEC9F}" type="pres">
      <dgm:prSet presAssocID="{E7E3B2D9-D568-46D1-B4B1-0966FB788EA4}" presName="LevelTwoTextNode" presStyleLbl="node3" presStyleIdx="13" presStyleCnt="14">
        <dgm:presLayoutVars>
          <dgm:chPref val="3"/>
        </dgm:presLayoutVars>
      </dgm:prSet>
      <dgm:spPr/>
      <dgm:t>
        <a:bodyPr/>
        <a:lstStyle/>
        <a:p>
          <a:endParaRPr lang="en-US"/>
        </a:p>
      </dgm:t>
    </dgm:pt>
    <dgm:pt modelId="{559BF434-5311-40B7-BE0A-1740F5D64FE9}" type="pres">
      <dgm:prSet presAssocID="{E7E3B2D9-D568-46D1-B4B1-0966FB788EA4}" presName="level3hierChild" presStyleCnt="0"/>
      <dgm:spPr/>
    </dgm:pt>
  </dgm:ptLst>
  <dgm:cxnLst>
    <dgm:cxn modelId="{30DA3647-C9CB-44F1-8C16-132A40BE023C}" srcId="{E72385ED-B5B3-4016-A971-4E7A2FCB7D8B}" destId="{BDF90415-D44E-4C6D-B430-8D5A9AFCC723}" srcOrd="2" destOrd="0" parTransId="{FBC44CA3-A1C2-4472-8AE1-609A8C86B53E}" sibTransId="{1BAC4008-8EC4-4699-85C2-5437F398F39C}"/>
    <dgm:cxn modelId="{7E92ED9A-95BC-4ECF-B811-6EA026305A43}" type="presOf" srcId="{6B45283D-519F-45CE-8F16-FD0EC7468446}" destId="{AC733BBA-4516-4448-9CE1-ACB56CE5F715}" srcOrd="1" destOrd="0" presId="urn:microsoft.com/office/officeart/2005/8/layout/hierarchy2"/>
    <dgm:cxn modelId="{58B4B25D-27E6-4B4D-B169-6060DDA9FC72}" type="presOf" srcId="{74E6B73E-5ED4-452D-851D-78311FAE8FFB}" destId="{70C5ECA4-0BBE-45EE-8A6E-DCF0C2790E09}" srcOrd="0" destOrd="0" presId="urn:microsoft.com/office/officeart/2005/8/layout/hierarchy2"/>
    <dgm:cxn modelId="{FF230117-9FBC-45DB-8507-5C4D59E7405D}" type="presOf" srcId="{A6A6BED4-1380-4A6D-98DA-702E55A89B02}" destId="{ED678DEE-4408-430D-A620-A0E06175E978}" srcOrd="0" destOrd="0" presId="urn:microsoft.com/office/officeart/2005/8/layout/hierarchy2"/>
    <dgm:cxn modelId="{FE39B6CC-9313-4EE9-B8AE-209936D4740B}" type="presOf" srcId="{8F2E4D9F-86A5-4100-BBC7-D98884CA783D}" destId="{5320F4AE-FFD4-46BE-A03C-DA52E8E6BDA4}" srcOrd="0" destOrd="0" presId="urn:microsoft.com/office/officeart/2005/8/layout/hierarchy2"/>
    <dgm:cxn modelId="{F329B187-858A-4B14-AF3B-7FD912C78BDD}" type="presOf" srcId="{74CA457D-7CA7-4EF7-B795-35C80A91F4D2}" destId="{1CB06F01-33E9-4C54-BC2F-BAA9E296F350}" srcOrd="0" destOrd="0" presId="urn:microsoft.com/office/officeart/2005/8/layout/hierarchy2"/>
    <dgm:cxn modelId="{D117BE28-D52D-4977-B43A-80E13E2F3556}" type="presOf" srcId="{ACE5138B-2A5D-4CA9-87C6-5D9C97C753A2}" destId="{D94B71B3-EC87-43F0-BAC1-3A5463B21C14}" srcOrd="0" destOrd="0" presId="urn:microsoft.com/office/officeart/2005/8/layout/hierarchy2"/>
    <dgm:cxn modelId="{11C20E54-E90B-4208-8597-45B2FCD34EEC}" srcId="{D21C18E8-82C1-4575-B77D-C4A478194567}" destId="{8F2E4D9F-86A5-4100-BBC7-D98884CA783D}" srcOrd="2" destOrd="0" parTransId="{2D105664-66EC-477D-97EC-8DC634A7896B}" sibTransId="{D8C9DCB3-33F6-462D-84DC-5DD24C44BBC4}"/>
    <dgm:cxn modelId="{5F468DF6-120B-4A61-B067-24ACC3E5940A}" srcId="{F6CE9437-38EF-4FFD-A147-E22FD314A34F}" destId="{1BE8E3F1-B5F1-4D75-8E69-0F68548C3ACC}" srcOrd="0" destOrd="0" parTransId="{E6DF0CFC-BDAC-46ED-AC13-3D2D2E020CCC}" sibTransId="{23142F51-C419-4983-AF32-D4D08FEB9D66}"/>
    <dgm:cxn modelId="{17922B5B-21FA-4C3D-B81A-A0F550B1510F}" type="presOf" srcId="{E277F647-540D-4AAD-A8FC-CADF46EB7B14}" destId="{3B48329D-8954-429F-ACFB-CFE6677D1396}" srcOrd="0" destOrd="0" presId="urn:microsoft.com/office/officeart/2005/8/layout/hierarchy2"/>
    <dgm:cxn modelId="{A909CDEB-FAB3-427B-B6E7-74F0C1476031}" type="presOf" srcId="{A476FF28-C371-432A-8064-1EC3C8C78AE1}" destId="{25E20EF9-8D0B-4915-85BE-C505430E67FE}" srcOrd="0" destOrd="0" presId="urn:microsoft.com/office/officeart/2005/8/layout/hierarchy2"/>
    <dgm:cxn modelId="{7A547E1D-E535-4B45-AD51-FEEC50703CC7}" type="presOf" srcId="{61F85A5A-6BB0-46BC-9DCA-908CAAC77FC8}" destId="{771B0ADA-5BEC-40D5-9E7A-A2B891D73DC2}" srcOrd="0" destOrd="0" presId="urn:microsoft.com/office/officeart/2005/8/layout/hierarchy2"/>
    <dgm:cxn modelId="{B48D5A5B-9344-4F92-90EA-6CAF94583ACB}" type="presOf" srcId="{18EB27C3-1623-4530-9090-8B14DEB0F748}" destId="{4D0645FF-2E2A-4C04-A808-FF317E1FE5CA}" srcOrd="1" destOrd="0" presId="urn:microsoft.com/office/officeart/2005/8/layout/hierarchy2"/>
    <dgm:cxn modelId="{7D299CCA-F650-4894-B831-1A4BE19E027E}" type="presOf" srcId="{EA18885C-23B2-46E6-AF7F-AB176B4E9E48}" destId="{7E07248E-B99B-4912-9578-46A9C98E83EA}" srcOrd="0" destOrd="0" presId="urn:microsoft.com/office/officeart/2005/8/layout/hierarchy2"/>
    <dgm:cxn modelId="{07B031E4-BAD0-461B-BA9E-144FC35ECA53}" type="presOf" srcId="{75597461-3861-424F-8569-0B38C67097A9}" destId="{A114EC48-BD51-484E-BF1E-65A2778DF390}" srcOrd="0" destOrd="0" presId="urn:microsoft.com/office/officeart/2005/8/layout/hierarchy2"/>
    <dgm:cxn modelId="{4BADED76-D964-4A61-9988-6A60159EEB76}" srcId="{F6CE9437-38EF-4FFD-A147-E22FD314A34F}" destId="{C68DF077-37F8-4B65-B0F3-9ED5DD54591B}" srcOrd="4" destOrd="0" parTransId="{18EB27C3-1623-4530-9090-8B14DEB0F748}" sibTransId="{00BDF778-D833-4239-ACCE-9A7F888B43E6}"/>
    <dgm:cxn modelId="{F28119D6-46ED-4386-9B0B-62A8262961BC}" type="presOf" srcId="{BDF90415-D44E-4C6D-B430-8D5A9AFCC723}" destId="{AB6A2336-EF7A-4CFA-8815-7EC19C6A2C93}" srcOrd="0" destOrd="0" presId="urn:microsoft.com/office/officeart/2005/8/layout/hierarchy2"/>
    <dgm:cxn modelId="{7327CBC2-1B21-4C8B-BBF9-96608D1821D4}" type="presOf" srcId="{EC3D659A-576C-444A-826B-4F854817EFF9}" destId="{F8B72D72-BE03-4D9D-B198-C2844DF11888}" srcOrd="0" destOrd="0" presId="urn:microsoft.com/office/officeart/2005/8/layout/hierarchy2"/>
    <dgm:cxn modelId="{F1DE7632-D597-4416-98C6-2B2903819B50}" type="presOf" srcId="{FBC44CA3-A1C2-4472-8AE1-609A8C86B53E}" destId="{F723AB06-6B2F-489C-BF0B-CE0ACDE785F5}" srcOrd="1" destOrd="0" presId="urn:microsoft.com/office/officeart/2005/8/layout/hierarchy2"/>
    <dgm:cxn modelId="{C718C789-4F8A-4851-921E-C1EDA622987D}" type="presOf" srcId="{2A1CE766-7BC6-492A-ACD6-94F9692ED847}" destId="{7E1FDB9F-2908-46B4-8E87-2E4F82CDB26D}" srcOrd="1" destOrd="0" presId="urn:microsoft.com/office/officeart/2005/8/layout/hierarchy2"/>
    <dgm:cxn modelId="{19D9397C-FBFD-48FF-BFC0-845356C4F430}" srcId="{F6CE9437-38EF-4FFD-A147-E22FD314A34F}" destId="{668007EC-47F2-4406-87E4-318A208F7246}" srcOrd="5" destOrd="0" parTransId="{526AC818-BD2A-41BC-8E6D-EAD28E26CB71}" sibTransId="{868622B6-4D7A-4E5C-B931-D5EF3556B361}"/>
    <dgm:cxn modelId="{573226B3-9A9D-4035-B51B-DA07A3CEEFC1}" type="presOf" srcId="{526AC818-BD2A-41BC-8E6D-EAD28E26CB71}" destId="{2DCB6012-2F7A-49FB-99CF-91BB8E041029}" srcOrd="1" destOrd="0" presId="urn:microsoft.com/office/officeart/2005/8/layout/hierarchy2"/>
    <dgm:cxn modelId="{3237B37E-6B2A-4F20-99B2-AAEC0D77E6DF}" type="presOf" srcId="{E6DF0CFC-BDAC-46ED-AC13-3D2D2E020CCC}" destId="{1B6B72EE-0BB1-4068-9EA0-A3CAF9623EFA}" srcOrd="1" destOrd="0" presId="urn:microsoft.com/office/officeart/2005/8/layout/hierarchy2"/>
    <dgm:cxn modelId="{6D74553B-E7CA-4D5E-9E6F-A3D121ABF545}" type="presOf" srcId="{82835DFD-2D02-4478-8ECE-67D5D74C6CBB}" destId="{13A6F8EA-DC7D-46AB-8030-82DBF35A7177}" srcOrd="1" destOrd="0" presId="urn:microsoft.com/office/officeart/2005/8/layout/hierarchy2"/>
    <dgm:cxn modelId="{2EFF7434-FB40-4687-82DE-DFD455E54088}" type="presOf" srcId="{589CF12D-CE86-472D-A84B-B48E75212806}" destId="{850DC9AA-58A0-4788-94F5-1E7E9382CCD8}" srcOrd="0" destOrd="0" presId="urn:microsoft.com/office/officeart/2005/8/layout/hierarchy2"/>
    <dgm:cxn modelId="{4A91E7D6-DD59-43C5-8411-4CD86EDBE837}" type="presOf" srcId="{1CDB2DD7-77DD-4A23-BEBA-43A01B584714}" destId="{B7556C3B-AA81-46BA-A018-C4E93275EA3A}" srcOrd="1" destOrd="0" presId="urn:microsoft.com/office/officeart/2005/8/layout/hierarchy2"/>
    <dgm:cxn modelId="{28F15EBE-939A-4F27-8D86-BDD40CE9C4F5}" srcId="{D21C18E8-82C1-4575-B77D-C4A478194567}" destId="{59BCBE66-1487-40B8-BDD3-0C2CBC5E5EA6}" srcOrd="1" destOrd="0" parTransId="{E277F647-540D-4AAD-A8FC-CADF46EB7B14}" sibTransId="{BC4DAB71-8A4A-41F9-B993-62751A90491B}"/>
    <dgm:cxn modelId="{28BE986A-15D9-4370-8896-BB0065B9A89E}" srcId="{F6CE9437-38EF-4FFD-A147-E22FD314A34F}" destId="{377A06AF-2957-4938-916A-8B008D8264CE}" srcOrd="6" destOrd="0" parTransId="{6212A512-12BB-474D-8165-7BD2C79E0813}" sibTransId="{5C961D7E-FC41-455C-AE7F-B65C20F5ACB9}"/>
    <dgm:cxn modelId="{FA8B8380-B36F-44D5-BF11-0CDE9A47EA28}" srcId="{8F2E4D9F-86A5-4100-BBC7-D98884CA783D}" destId="{EA18885C-23B2-46E6-AF7F-AB176B4E9E48}" srcOrd="0" destOrd="0" parTransId="{BF5760CA-13EE-4A25-96E3-E06387EE5B4E}" sibTransId="{8A8B1AC5-8A24-4C84-88D6-332C70D4190D}"/>
    <dgm:cxn modelId="{4A6A2D4F-FBD8-4520-8B17-55542E3D96B4}" type="presOf" srcId="{1BE8E3F1-B5F1-4D75-8E69-0F68548C3ACC}" destId="{CE7F6CBA-36D4-461A-943D-1C19E5CE98EA}" srcOrd="0" destOrd="0" presId="urn:microsoft.com/office/officeart/2005/8/layout/hierarchy2"/>
    <dgm:cxn modelId="{2E593B35-B1ED-494D-B834-1C176C091A0A}" type="presOf" srcId="{17874768-E426-493D-BA59-5A9A15E955B6}" destId="{487E7967-5F90-4AA2-B667-5CFE9240CF4A}" srcOrd="0" destOrd="0" presId="urn:microsoft.com/office/officeart/2005/8/layout/hierarchy2"/>
    <dgm:cxn modelId="{C69A0274-E047-4AAA-8851-D2DAE861C95C}" type="presOf" srcId="{377A06AF-2957-4938-916A-8B008D8264CE}" destId="{19121B05-77EA-4B4B-BC5B-2EC245144483}" srcOrd="0" destOrd="0" presId="urn:microsoft.com/office/officeart/2005/8/layout/hierarchy2"/>
    <dgm:cxn modelId="{213D26F2-3A6B-443D-A756-227AEAD8AE61}" srcId="{E72385ED-B5B3-4016-A971-4E7A2FCB7D8B}" destId="{74CA457D-7CA7-4EF7-B795-35C80A91F4D2}" srcOrd="0" destOrd="0" parTransId="{13F43D2D-52BF-43F1-9D65-127A9991C6C9}" sibTransId="{0A9E0BDB-E913-42D9-B8AA-1ACCF8BA1553}"/>
    <dgm:cxn modelId="{CD1579B9-E946-4C84-AF1B-BE446D6BAB0A}" type="presOf" srcId="{1CDB2DD7-77DD-4A23-BEBA-43A01B584714}" destId="{9D104689-8782-41CC-9424-4F55FFE73B32}" srcOrd="0" destOrd="0" presId="urn:microsoft.com/office/officeart/2005/8/layout/hierarchy2"/>
    <dgm:cxn modelId="{CE6B0D29-F0EC-433E-9E2E-53B0B4795C5A}" srcId="{F6CE9437-38EF-4FFD-A147-E22FD314A34F}" destId="{3F1D52FF-121A-469C-A211-A3364E6ABB5B}" srcOrd="1" destOrd="0" parTransId="{1CDB2DD7-77DD-4A23-BEBA-43A01B584714}" sibTransId="{56BE9519-A6A6-4EEE-9038-763DE20243CB}"/>
    <dgm:cxn modelId="{78A232E7-F78D-4C04-8032-E57D495E1389}" type="presOf" srcId="{D21C18E8-82C1-4575-B77D-C4A478194567}" destId="{73FC2EEA-E751-4012-92BC-1FFB11C63C58}" srcOrd="0" destOrd="0" presId="urn:microsoft.com/office/officeart/2005/8/layout/hierarchy2"/>
    <dgm:cxn modelId="{8A442F50-EE30-44A9-BF16-AE1C97DD7346}" type="presOf" srcId="{668007EC-47F2-4406-87E4-318A208F7246}" destId="{42B55C7C-4884-475D-AD88-83E1FEBC3743}" srcOrd="0" destOrd="0" presId="urn:microsoft.com/office/officeart/2005/8/layout/hierarchy2"/>
    <dgm:cxn modelId="{DDD7F8A7-ABA2-405C-AA72-C4AF00565BC0}" type="presOf" srcId="{E7E3B2D9-D568-46D1-B4B1-0966FB788EA4}" destId="{71BD1B47-F713-42B2-AD75-CEEF249DEC9F}" srcOrd="0" destOrd="0" presId="urn:microsoft.com/office/officeart/2005/8/layout/hierarchy2"/>
    <dgm:cxn modelId="{B9D47FD8-F834-4A92-9B01-8A652BA229A4}" type="presOf" srcId="{13F43D2D-52BF-43F1-9D65-127A9991C6C9}" destId="{1F3FCF0A-F12C-479F-8006-53E655A50CDF}" srcOrd="0" destOrd="0" presId="urn:microsoft.com/office/officeart/2005/8/layout/hierarchy2"/>
    <dgm:cxn modelId="{335D2ECD-2736-493D-892D-1910EFEF4845}" type="presOf" srcId="{D5CA00E7-79BC-4678-A63B-99E1ABD49148}" destId="{422550D3-5396-42B6-BEB7-82206C20D519}" srcOrd="0" destOrd="0" presId="urn:microsoft.com/office/officeart/2005/8/layout/hierarchy2"/>
    <dgm:cxn modelId="{D9325782-FA21-41DA-A845-D40CEF6B6260}" type="presOf" srcId="{2A1CE766-7BC6-492A-ACD6-94F9692ED847}" destId="{DF860FB0-1962-4613-BC36-8E4F6D4DAD73}" srcOrd="0" destOrd="0" presId="urn:microsoft.com/office/officeart/2005/8/layout/hierarchy2"/>
    <dgm:cxn modelId="{5043D7BC-1C9C-4E8B-8B03-D577612EAA17}" type="presOf" srcId="{59BCBE66-1487-40B8-BDD3-0C2CBC5E5EA6}" destId="{1EB5CD30-9BD1-4CD4-B7AE-7416EEA20E1B}" srcOrd="0" destOrd="0" presId="urn:microsoft.com/office/officeart/2005/8/layout/hierarchy2"/>
    <dgm:cxn modelId="{5C6EBE41-3B13-487A-AFFF-C1BE044DC26C}" type="presOf" srcId="{BEDD16C5-5697-4D03-86AE-5C6C475B492C}" destId="{9B59B3E0-FA5C-4ECD-9323-2285C172E903}" srcOrd="0" destOrd="0" presId="urn:microsoft.com/office/officeart/2005/8/layout/hierarchy2"/>
    <dgm:cxn modelId="{945C3FA6-6529-49E3-9AFF-190A40DF7E72}" type="presOf" srcId="{75597461-3861-424F-8569-0B38C67097A9}" destId="{348A0104-0BCB-4071-BEFD-299910789CE9}" srcOrd="1" destOrd="0" presId="urn:microsoft.com/office/officeart/2005/8/layout/hierarchy2"/>
    <dgm:cxn modelId="{484998C0-4081-4DFC-BB96-B4E5B7A4FE3B}" srcId="{7EC0C992-3AA5-4081-A836-EEF2037DE1F6}" destId="{ACE5138B-2A5D-4CA9-87C6-5D9C97C753A2}" srcOrd="0" destOrd="0" parTransId="{D3420913-830A-4FEB-9956-A3F593434DAC}" sibTransId="{1576A219-4893-4F44-B57A-F4B4A84C71C8}"/>
    <dgm:cxn modelId="{5480F3FC-D9EB-4211-9A06-0DDBFD33B633}" srcId="{E72385ED-B5B3-4016-A971-4E7A2FCB7D8B}" destId="{E7E3B2D9-D568-46D1-B4B1-0966FB788EA4}" srcOrd="3" destOrd="0" parTransId="{75597461-3861-424F-8569-0B38C67097A9}" sibTransId="{1143ABE0-6361-4982-831C-D683329EC1C3}"/>
    <dgm:cxn modelId="{6535B922-0814-4AB0-AD8D-2E900EDD01CB}" srcId="{D21C18E8-82C1-4575-B77D-C4A478194567}" destId="{7EC0C992-3AA5-4081-A836-EEF2037DE1F6}" srcOrd="3" destOrd="0" parTransId="{2A1CE766-7BC6-492A-ACD6-94F9692ED847}" sibTransId="{9E442216-C50E-4288-ABB0-B03CAB29A59C}"/>
    <dgm:cxn modelId="{4B4834EE-BC46-46C0-9358-D81DE1C77214}" srcId="{F6CE9437-38EF-4FFD-A147-E22FD314A34F}" destId="{C23848A6-B748-42FC-B769-10D738AA8CCE}" srcOrd="2" destOrd="0" parTransId="{61F85A5A-6BB0-46BC-9DCA-908CAAC77FC8}" sibTransId="{C0B1515E-03F7-405E-85B8-7B4069ABF7AD}"/>
    <dgm:cxn modelId="{D630153F-DB47-46C3-B465-E5ECEF381BA0}" srcId="{E72385ED-B5B3-4016-A971-4E7A2FCB7D8B}" destId="{6A45A133-F3BB-42E9-8A46-AA12C19F3366}" srcOrd="1" destOrd="0" parTransId="{0B1C9D72-489E-483B-960F-37A005FB5FD8}" sibTransId="{97737AC0-A88A-46B5-BFA2-F1415F6B8BF7}"/>
    <dgm:cxn modelId="{6F6A5A44-B0A2-466A-86D2-86B01FDCE96B}" srcId="{D21C18E8-82C1-4575-B77D-C4A478194567}" destId="{E72385ED-B5B3-4016-A971-4E7A2FCB7D8B}" srcOrd="5" destOrd="0" parTransId="{6B45283D-519F-45CE-8F16-FD0EC7468446}" sibTransId="{82AD57AD-F235-48F7-B178-F8A18FAE4101}"/>
    <dgm:cxn modelId="{60BC75CE-B8C4-421E-A71F-FDA4BA7DD883}" type="presOf" srcId="{6212A512-12BB-474D-8165-7BD2C79E0813}" destId="{280B1733-2E0C-418D-A299-4F1B8E0F526E}" srcOrd="1" destOrd="0" presId="urn:microsoft.com/office/officeart/2005/8/layout/hierarchy2"/>
    <dgm:cxn modelId="{F4A079B7-177E-4984-B9B2-EEA70EAD15ED}" type="presOf" srcId="{526AC818-BD2A-41BC-8E6D-EAD28E26CB71}" destId="{D3F44C79-D4D0-4AC8-8382-661E59A93410}" srcOrd="0" destOrd="0" presId="urn:microsoft.com/office/officeart/2005/8/layout/hierarchy2"/>
    <dgm:cxn modelId="{D692FECF-6B8D-4BF9-A0DE-B41E5596B9DD}" type="presOf" srcId="{0B1C9D72-489E-483B-960F-37A005FB5FD8}" destId="{AB0B81B9-20F7-4436-9A56-5557ABB4E602}" srcOrd="1" destOrd="0" presId="urn:microsoft.com/office/officeart/2005/8/layout/hierarchy2"/>
    <dgm:cxn modelId="{997063C1-230E-4731-A77D-C6D8CA55EB59}" type="presOf" srcId="{0B1C9D72-489E-483B-960F-37A005FB5FD8}" destId="{9CD94F9F-847C-4957-B71E-0CFB0F77B682}" srcOrd="0" destOrd="0" presId="urn:microsoft.com/office/officeart/2005/8/layout/hierarchy2"/>
    <dgm:cxn modelId="{EE73ABCA-194A-4EBC-81AE-A2751073AB4C}" type="presOf" srcId="{C23848A6-B748-42FC-B769-10D738AA8CCE}" destId="{E4C15B06-953D-4FBF-816B-2BF1A97D89E2}" srcOrd="0" destOrd="0" presId="urn:microsoft.com/office/officeart/2005/8/layout/hierarchy2"/>
    <dgm:cxn modelId="{D947076C-B05C-42CB-BA94-77DD7DB57B91}" type="presOf" srcId="{6B45283D-519F-45CE-8F16-FD0EC7468446}" destId="{D7D525DB-58DE-45B7-808D-92C04CDF4286}" srcOrd="0" destOrd="0" presId="urn:microsoft.com/office/officeart/2005/8/layout/hierarchy2"/>
    <dgm:cxn modelId="{3B746BFC-D253-42B6-8B7D-8C7DF00E05E5}" srcId="{D21C18E8-82C1-4575-B77D-C4A478194567}" destId="{A476FF28-C371-432A-8064-1EC3C8C78AE1}" srcOrd="0" destOrd="0" parTransId="{A6A6BED4-1380-4A6D-98DA-702E55A89B02}" sibTransId="{EC1A73DC-589E-442B-95A5-6BB731D8F61E}"/>
    <dgm:cxn modelId="{FF852A49-31DD-4279-9F5B-F87BDFC96F63}" type="presOf" srcId="{61F85A5A-6BB0-46BC-9DCA-908CAAC77FC8}" destId="{6FD27198-B3ED-4DF3-B71D-6991C8B87E3B}" srcOrd="1" destOrd="0" presId="urn:microsoft.com/office/officeart/2005/8/layout/hierarchy2"/>
    <dgm:cxn modelId="{4A85A4B8-4FEB-4AFE-9276-5B3DF1C1DB15}" type="presOf" srcId="{C68DF077-37F8-4B65-B0F3-9ED5DD54591B}" destId="{B4E0E413-8E4D-46EA-B5A0-463BBC0A072E}" srcOrd="0" destOrd="0" presId="urn:microsoft.com/office/officeart/2005/8/layout/hierarchy2"/>
    <dgm:cxn modelId="{2181D040-5CA6-4174-8F34-62A21F0A1133}" type="presOf" srcId="{E72385ED-B5B3-4016-A971-4E7A2FCB7D8B}" destId="{A36648A0-CEEA-428F-A193-5F798D001ABE}" srcOrd="0" destOrd="0" presId="urn:microsoft.com/office/officeart/2005/8/layout/hierarchy2"/>
    <dgm:cxn modelId="{4572BFC7-4356-45D5-B51B-7DE9DCAFE107}" type="presOf" srcId="{BEDD16C5-5697-4D03-86AE-5C6C475B492C}" destId="{5E1EB841-5514-4D22-B77B-5FBC22841792}" srcOrd="1" destOrd="0" presId="urn:microsoft.com/office/officeart/2005/8/layout/hierarchy2"/>
    <dgm:cxn modelId="{B3CCB9FD-F280-4EDD-860B-2C2019AE87ED}" type="presOf" srcId="{6A45A133-F3BB-42E9-8A46-AA12C19F3366}" destId="{70FA55BC-4A46-48F9-8FDB-75EAEDB24059}" srcOrd="0" destOrd="0" presId="urn:microsoft.com/office/officeart/2005/8/layout/hierarchy2"/>
    <dgm:cxn modelId="{88CC1E5A-2183-4966-96EE-EB8BC7EEF8D9}" type="presOf" srcId="{13F43D2D-52BF-43F1-9D65-127A9991C6C9}" destId="{933300D5-4C4E-433B-89A7-4CB2B0D81486}" srcOrd="1" destOrd="0" presId="urn:microsoft.com/office/officeart/2005/8/layout/hierarchy2"/>
    <dgm:cxn modelId="{89290412-05AE-4FA9-907E-21831E4E68E1}" type="presOf" srcId="{A6A6BED4-1380-4A6D-98DA-702E55A89B02}" destId="{903219D8-ECC3-4383-A4F2-8737C6CAA6B0}" srcOrd="1" destOrd="0" presId="urn:microsoft.com/office/officeart/2005/8/layout/hierarchy2"/>
    <dgm:cxn modelId="{FAFC9A53-407A-46AD-BD87-17AA53788970}" type="presOf" srcId="{D3420913-830A-4FEB-9956-A3F593434DAC}" destId="{7BD6624B-7CDB-4955-9F55-B06E758A6D95}" srcOrd="0" destOrd="0" presId="urn:microsoft.com/office/officeart/2005/8/layout/hierarchy2"/>
    <dgm:cxn modelId="{9528324B-3334-45BB-831E-D085EED98602}" type="presOf" srcId="{50D0A9C7-FB2D-46DA-9BD4-9EF0F30B76CF}" destId="{FC816CC7-96BA-4C76-BB95-3A0C24EB8679}" srcOrd="0" destOrd="0" presId="urn:microsoft.com/office/officeart/2005/8/layout/hierarchy2"/>
    <dgm:cxn modelId="{E960756C-3423-4C17-9033-3719D9C549F1}" srcId="{D21C18E8-82C1-4575-B77D-C4A478194567}" destId="{F6CE9437-38EF-4FFD-A147-E22FD314A34F}" srcOrd="4" destOrd="0" parTransId="{D5CA00E7-79BC-4678-A63B-99E1ABD49148}" sibTransId="{E87514CE-A6AA-4133-9694-B7DA1FAC9930}"/>
    <dgm:cxn modelId="{04C1D09E-6AEA-4F1A-8DB0-2FC4DDDB1E6E}" srcId="{F6CE9437-38EF-4FFD-A147-E22FD314A34F}" destId="{589CF12D-CE86-472D-A84B-B48E75212806}" srcOrd="7" destOrd="0" parTransId="{17874768-E426-493D-BA59-5A9A15E955B6}" sibTransId="{CF130A58-10DB-45C7-A046-3D6E2FB5E4AE}"/>
    <dgm:cxn modelId="{2BBB94FB-8663-48A4-891C-189C6D031A44}" type="presOf" srcId="{3F1D52FF-121A-469C-A211-A3364E6ABB5B}" destId="{EAD0C0DF-7250-4658-BED9-4A506826FC78}" srcOrd="0" destOrd="0" presId="urn:microsoft.com/office/officeart/2005/8/layout/hierarchy2"/>
    <dgm:cxn modelId="{6A458BB9-72D3-408D-BD1E-9B6CAE6BE52F}" type="presOf" srcId="{D3420913-830A-4FEB-9956-A3F593434DAC}" destId="{11429705-0C3D-4337-ACFA-F4FF5E6ABE01}" srcOrd="1" destOrd="0" presId="urn:microsoft.com/office/officeart/2005/8/layout/hierarchy2"/>
    <dgm:cxn modelId="{BDBBE060-F67E-4B0D-90E9-A3C506CE8B39}" type="presOf" srcId="{BF5760CA-13EE-4A25-96E3-E06387EE5B4E}" destId="{8C53BD4E-D931-4DE1-88B6-859C6B7F70DE}" srcOrd="1" destOrd="0" presId="urn:microsoft.com/office/officeart/2005/8/layout/hierarchy2"/>
    <dgm:cxn modelId="{FD1292FB-267F-4611-8AED-83BEA5A80DDD}" type="presOf" srcId="{50D0A9C7-FB2D-46DA-9BD4-9EF0F30B76CF}" destId="{98A53CA3-3897-4C60-9180-84327EEAD83E}" srcOrd="1" destOrd="0" presId="urn:microsoft.com/office/officeart/2005/8/layout/hierarchy2"/>
    <dgm:cxn modelId="{B8207096-6CE8-4555-9FE3-043A2E8A4E7D}" type="presOf" srcId="{75775044-873D-41E2-8C15-A23397A202A0}" destId="{84C5E1F8-00A9-44BD-A826-C9273FDD2191}" srcOrd="0" destOrd="0" presId="urn:microsoft.com/office/officeart/2005/8/layout/hierarchy2"/>
    <dgm:cxn modelId="{62A4D0A6-04F4-4BEF-8B92-B7C4C2313A1E}" type="presOf" srcId="{D5CA00E7-79BC-4678-A63B-99E1ABD49148}" destId="{2E0B3CD9-99EB-4145-918F-C1E4E74D22BD}" srcOrd="1" destOrd="0" presId="urn:microsoft.com/office/officeart/2005/8/layout/hierarchy2"/>
    <dgm:cxn modelId="{BB85AD3E-E070-4CE2-9BC1-5AD2576494C4}" type="presOf" srcId="{2D105664-66EC-477D-97EC-8DC634A7896B}" destId="{5064690A-A336-4215-B4A8-4CA28F3F385A}" srcOrd="0" destOrd="0" presId="urn:microsoft.com/office/officeart/2005/8/layout/hierarchy2"/>
    <dgm:cxn modelId="{B6BE1E24-4741-4B51-B1C5-FF04C7BCD767}" type="presOf" srcId="{82835DFD-2D02-4478-8ECE-67D5D74C6CBB}" destId="{9E92FF6C-4A25-4241-8E5D-A86026A0BC3A}" srcOrd="0" destOrd="0" presId="urn:microsoft.com/office/officeart/2005/8/layout/hierarchy2"/>
    <dgm:cxn modelId="{21D52098-DF44-49A2-8153-DEB912C0E640}" type="presOf" srcId="{18EB27C3-1623-4530-9090-8B14DEB0F748}" destId="{1E632BAA-9A84-4185-B660-580F23A5A2E0}" srcOrd="0" destOrd="0" presId="urn:microsoft.com/office/officeart/2005/8/layout/hierarchy2"/>
    <dgm:cxn modelId="{90162B61-36DD-424F-AA0B-1243A06C6EEB}" type="presOf" srcId="{2D105664-66EC-477D-97EC-8DC634A7896B}" destId="{22C5D5A1-1AA3-4F85-A91E-43B33C631CB5}" srcOrd="1" destOrd="0" presId="urn:microsoft.com/office/officeart/2005/8/layout/hierarchy2"/>
    <dgm:cxn modelId="{9FF8287A-E39C-4880-A4F1-877503E054D5}" type="presOf" srcId="{E6DF0CFC-BDAC-46ED-AC13-3D2D2E020CCC}" destId="{4CE84AC4-A829-4679-9298-CC83B9F1A654}" srcOrd="0" destOrd="0" presId="urn:microsoft.com/office/officeart/2005/8/layout/hierarchy2"/>
    <dgm:cxn modelId="{1D333669-05AF-4026-9287-5584B86DE9CE}" srcId="{589CF12D-CE86-472D-A84B-B48E75212806}" destId="{75775044-873D-41E2-8C15-A23397A202A0}" srcOrd="0" destOrd="0" parTransId="{BEDD16C5-5697-4D03-86AE-5C6C475B492C}" sibTransId="{8FD23B5D-4EBE-4BF2-8BD9-BC1BB5B166C5}"/>
    <dgm:cxn modelId="{9847B12F-51DE-42BF-8FF6-07DB494A22B7}" type="presOf" srcId="{6212A512-12BB-474D-8165-7BD2C79E0813}" destId="{8DEA8803-580C-4D2E-A14F-77792A21246C}" srcOrd="0" destOrd="0" presId="urn:microsoft.com/office/officeart/2005/8/layout/hierarchy2"/>
    <dgm:cxn modelId="{D53966D9-D1B0-4F5F-ABC6-8055EF602EF9}" type="presOf" srcId="{7EC0C992-3AA5-4081-A836-EEF2037DE1F6}" destId="{ED426490-1E73-42AF-8645-44C21F281619}" srcOrd="0" destOrd="0" presId="urn:microsoft.com/office/officeart/2005/8/layout/hierarchy2"/>
    <dgm:cxn modelId="{75CD4ADB-557E-4BC9-B7EB-C0B4736EFC4A}" type="presOf" srcId="{E277F647-540D-4AAD-A8FC-CADF46EB7B14}" destId="{02E8B9DF-23D6-40E6-9311-F39C0CF86CCF}" srcOrd="1" destOrd="0" presId="urn:microsoft.com/office/officeart/2005/8/layout/hierarchy2"/>
    <dgm:cxn modelId="{A6E4CE1B-142D-4F76-B5F6-0692B2C83801}" srcId="{F6CE9437-38EF-4FFD-A147-E22FD314A34F}" destId="{C1604076-D3E3-433A-ABB7-F60689121207}" srcOrd="3" destOrd="0" parTransId="{82835DFD-2D02-4478-8ECE-67D5D74C6CBB}" sibTransId="{E0BF39D2-8A73-4B3F-B305-7B4CE3C9E760}"/>
    <dgm:cxn modelId="{94B8FAB8-A4B0-4276-AE23-212D997702B9}" type="presOf" srcId="{F6CE9437-38EF-4FFD-A147-E22FD314A34F}" destId="{4022532F-2BBE-4691-B754-DB757538A748}" srcOrd="0" destOrd="0" presId="urn:microsoft.com/office/officeart/2005/8/layout/hierarchy2"/>
    <dgm:cxn modelId="{3846FCD8-C4FC-4AAA-B995-4C5DAA049BF4}" srcId="{EC3D659A-576C-444A-826B-4F854817EFF9}" destId="{D21C18E8-82C1-4575-B77D-C4A478194567}" srcOrd="0" destOrd="0" parTransId="{007605FB-A424-45E8-96E1-A2D79C4FA57D}" sibTransId="{EE2AD92C-244A-456B-8A62-CC1AD805C94C}"/>
    <dgm:cxn modelId="{C47E5F95-DCC3-4E9C-A536-4F544890857D}" type="presOf" srcId="{C1604076-D3E3-433A-ABB7-F60689121207}" destId="{8A529EC7-9E26-4C26-B579-48416E89570B}" srcOrd="0" destOrd="0" presId="urn:microsoft.com/office/officeart/2005/8/layout/hierarchy2"/>
    <dgm:cxn modelId="{81FAE2F4-1312-4101-964B-A9D6E86020EF}" type="presOf" srcId="{FBC44CA3-A1C2-4472-8AE1-609A8C86B53E}" destId="{309698BD-9861-42E5-BD2C-8C1EED692D27}" srcOrd="0" destOrd="0" presId="urn:microsoft.com/office/officeart/2005/8/layout/hierarchy2"/>
    <dgm:cxn modelId="{093287B5-7C56-4157-98BE-946F64C60A94}" type="presOf" srcId="{17874768-E426-493D-BA59-5A9A15E955B6}" destId="{29C5E3BB-A262-4F9C-839C-08DD9DF4DB97}" srcOrd="1" destOrd="0" presId="urn:microsoft.com/office/officeart/2005/8/layout/hierarchy2"/>
    <dgm:cxn modelId="{28872E78-2B48-4F8E-B040-474EFBA36F3C}" srcId="{377A06AF-2957-4938-916A-8B008D8264CE}" destId="{74E6B73E-5ED4-452D-851D-78311FAE8FFB}" srcOrd="0" destOrd="0" parTransId="{50D0A9C7-FB2D-46DA-9BD4-9EF0F30B76CF}" sibTransId="{B05E9FD1-569F-4F01-B009-D31860A5CAC4}"/>
    <dgm:cxn modelId="{95E00C5A-4201-466D-90A6-C3BCA1E912FF}" type="presOf" srcId="{BF5760CA-13EE-4A25-96E3-E06387EE5B4E}" destId="{C8396507-275C-4D13-A236-6410EF458000}" srcOrd="0" destOrd="0" presId="urn:microsoft.com/office/officeart/2005/8/layout/hierarchy2"/>
    <dgm:cxn modelId="{8D2A5041-23D6-4218-98C7-A8A4CADB3A80}" type="presParOf" srcId="{F8B72D72-BE03-4D9D-B198-C2844DF11888}" destId="{BDD838F5-EF00-4A1A-A95C-4460BA710AEF}" srcOrd="0" destOrd="0" presId="urn:microsoft.com/office/officeart/2005/8/layout/hierarchy2"/>
    <dgm:cxn modelId="{62588B2D-EA59-4E28-8CEC-35631251C514}" type="presParOf" srcId="{BDD838F5-EF00-4A1A-A95C-4460BA710AEF}" destId="{73FC2EEA-E751-4012-92BC-1FFB11C63C58}" srcOrd="0" destOrd="0" presId="urn:microsoft.com/office/officeart/2005/8/layout/hierarchy2"/>
    <dgm:cxn modelId="{74091689-CB6F-4A11-8A2E-5FE6C33B3CE0}" type="presParOf" srcId="{BDD838F5-EF00-4A1A-A95C-4460BA710AEF}" destId="{00184AE8-1693-4B62-94C7-C86AB8079DCD}" srcOrd="1" destOrd="0" presId="urn:microsoft.com/office/officeart/2005/8/layout/hierarchy2"/>
    <dgm:cxn modelId="{D0421181-A02A-44BE-9E7A-0E9E5B2D90C4}" type="presParOf" srcId="{00184AE8-1693-4B62-94C7-C86AB8079DCD}" destId="{ED678DEE-4408-430D-A620-A0E06175E978}" srcOrd="0" destOrd="0" presId="urn:microsoft.com/office/officeart/2005/8/layout/hierarchy2"/>
    <dgm:cxn modelId="{0D7F71AE-9885-41EF-A07C-B2F9D0BFDC77}" type="presParOf" srcId="{ED678DEE-4408-430D-A620-A0E06175E978}" destId="{903219D8-ECC3-4383-A4F2-8737C6CAA6B0}" srcOrd="0" destOrd="0" presId="urn:microsoft.com/office/officeart/2005/8/layout/hierarchy2"/>
    <dgm:cxn modelId="{870BD610-944C-433D-95DC-22483B3F32E6}" type="presParOf" srcId="{00184AE8-1693-4B62-94C7-C86AB8079DCD}" destId="{34F96F1F-517F-4C0A-A183-9AAF7E49E70F}" srcOrd="1" destOrd="0" presId="urn:microsoft.com/office/officeart/2005/8/layout/hierarchy2"/>
    <dgm:cxn modelId="{CB04A9EE-008F-4CFC-A5E9-6784E54825AD}" type="presParOf" srcId="{34F96F1F-517F-4C0A-A183-9AAF7E49E70F}" destId="{25E20EF9-8D0B-4915-85BE-C505430E67FE}" srcOrd="0" destOrd="0" presId="urn:microsoft.com/office/officeart/2005/8/layout/hierarchy2"/>
    <dgm:cxn modelId="{D99C0236-7F73-4ACB-B392-75233C17898E}" type="presParOf" srcId="{34F96F1F-517F-4C0A-A183-9AAF7E49E70F}" destId="{B649FEF7-94E9-453C-A6D3-61C6F29F0107}" srcOrd="1" destOrd="0" presId="urn:microsoft.com/office/officeart/2005/8/layout/hierarchy2"/>
    <dgm:cxn modelId="{BD6CD33C-C295-4E30-9AFD-81CA4A5698D3}" type="presParOf" srcId="{00184AE8-1693-4B62-94C7-C86AB8079DCD}" destId="{3B48329D-8954-429F-ACFB-CFE6677D1396}" srcOrd="2" destOrd="0" presId="urn:microsoft.com/office/officeart/2005/8/layout/hierarchy2"/>
    <dgm:cxn modelId="{E9ABB59F-949C-4A68-B6B0-03B04E14630F}" type="presParOf" srcId="{3B48329D-8954-429F-ACFB-CFE6677D1396}" destId="{02E8B9DF-23D6-40E6-9311-F39C0CF86CCF}" srcOrd="0" destOrd="0" presId="urn:microsoft.com/office/officeart/2005/8/layout/hierarchy2"/>
    <dgm:cxn modelId="{22531E63-D1A0-4D52-9E3B-16DFFC5553AC}" type="presParOf" srcId="{00184AE8-1693-4B62-94C7-C86AB8079DCD}" destId="{CA7CF148-D826-4D96-8255-A9E2BBF7415A}" srcOrd="3" destOrd="0" presId="urn:microsoft.com/office/officeart/2005/8/layout/hierarchy2"/>
    <dgm:cxn modelId="{8A929CD7-1AB5-4CBD-A0B2-05CBB234D349}" type="presParOf" srcId="{CA7CF148-D826-4D96-8255-A9E2BBF7415A}" destId="{1EB5CD30-9BD1-4CD4-B7AE-7416EEA20E1B}" srcOrd="0" destOrd="0" presId="urn:microsoft.com/office/officeart/2005/8/layout/hierarchy2"/>
    <dgm:cxn modelId="{979722CE-282A-4964-9F7B-6E222D341E01}" type="presParOf" srcId="{CA7CF148-D826-4D96-8255-A9E2BBF7415A}" destId="{5272A06A-1519-4B89-814D-A55E140CBB53}" srcOrd="1" destOrd="0" presId="urn:microsoft.com/office/officeart/2005/8/layout/hierarchy2"/>
    <dgm:cxn modelId="{99CE25E9-D0C7-425C-BEB3-E191D9BD3551}" type="presParOf" srcId="{00184AE8-1693-4B62-94C7-C86AB8079DCD}" destId="{5064690A-A336-4215-B4A8-4CA28F3F385A}" srcOrd="4" destOrd="0" presId="urn:microsoft.com/office/officeart/2005/8/layout/hierarchy2"/>
    <dgm:cxn modelId="{4E3A357C-E78C-4D90-B8CF-1F7B3A9DEB86}" type="presParOf" srcId="{5064690A-A336-4215-B4A8-4CA28F3F385A}" destId="{22C5D5A1-1AA3-4F85-A91E-43B33C631CB5}" srcOrd="0" destOrd="0" presId="urn:microsoft.com/office/officeart/2005/8/layout/hierarchy2"/>
    <dgm:cxn modelId="{514ADB78-DA7C-473D-903E-A9101A1064F7}" type="presParOf" srcId="{00184AE8-1693-4B62-94C7-C86AB8079DCD}" destId="{06329B33-AF6A-4217-BDB5-FDE6D621D68D}" srcOrd="5" destOrd="0" presId="urn:microsoft.com/office/officeart/2005/8/layout/hierarchy2"/>
    <dgm:cxn modelId="{C848E773-925E-4B29-B030-89FDCB2F4848}" type="presParOf" srcId="{06329B33-AF6A-4217-BDB5-FDE6D621D68D}" destId="{5320F4AE-FFD4-46BE-A03C-DA52E8E6BDA4}" srcOrd="0" destOrd="0" presId="urn:microsoft.com/office/officeart/2005/8/layout/hierarchy2"/>
    <dgm:cxn modelId="{C0A19F69-7FE6-4527-9785-E9FCDEA83E5E}" type="presParOf" srcId="{06329B33-AF6A-4217-BDB5-FDE6D621D68D}" destId="{27D1BC71-F13C-4A62-BB54-086108501A45}" srcOrd="1" destOrd="0" presId="urn:microsoft.com/office/officeart/2005/8/layout/hierarchy2"/>
    <dgm:cxn modelId="{232407D5-A32A-462F-9850-D5F015824BE5}" type="presParOf" srcId="{27D1BC71-F13C-4A62-BB54-086108501A45}" destId="{C8396507-275C-4D13-A236-6410EF458000}" srcOrd="0" destOrd="0" presId="urn:microsoft.com/office/officeart/2005/8/layout/hierarchy2"/>
    <dgm:cxn modelId="{EA4AE7BE-458D-411C-B8BC-1703933E8662}" type="presParOf" srcId="{C8396507-275C-4D13-A236-6410EF458000}" destId="{8C53BD4E-D931-4DE1-88B6-859C6B7F70DE}" srcOrd="0" destOrd="0" presId="urn:microsoft.com/office/officeart/2005/8/layout/hierarchy2"/>
    <dgm:cxn modelId="{9B388F90-061E-4EB4-98E9-082047E573EC}" type="presParOf" srcId="{27D1BC71-F13C-4A62-BB54-086108501A45}" destId="{EEE997C3-5C02-477A-89D9-77195BCDAEB2}" srcOrd="1" destOrd="0" presId="urn:microsoft.com/office/officeart/2005/8/layout/hierarchy2"/>
    <dgm:cxn modelId="{AF92E396-DE23-47C4-ACAB-8B57DDE0C68B}" type="presParOf" srcId="{EEE997C3-5C02-477A-89D9-77195BCDAEB2}" destId="{7E07248E-B99B-4912-9578-46A9C98E83EA}" srcOrd="0" destOrd="0" presId="urn:microsoft.com/office/officeart/2005/8/layout/hierarchy2"/>
    <dgm:cxn modelId="{768916F5-A2E8-441C-9D35-0A237C901743}" type="presParOf" srcId="{EEE997C3-5C02-477A-89D9-77195BCDAEB2}" destId="{925F00A9-D636-42D6-A79B-A583678909CC}" srcOrd="1" destOrd="0" presId="urn:microsoft.com/office/officeart/2005/8/layout/hierarchy2"/>
    <dgm:cxn modelId="{8C11CC8B-B089-4F30-B299-A4B74CEE014D}" type="presParOf" srcId="{00184AE8-1693-4B62-94C7-C86AB8079DCD}" destId="{DF860FB0-1962-4613-BC36-8E4F6D4DAD73}" srcOrd="6" destOrd="0" presId="urn:microsoft.com/office/officeart/2005/8/layout/hierarchy2"/>
    <dgm:cxn modelId="{99202E5E-357D-454D-A1A0-F247A337044E}" type="presParOf" srcId="{DF860FB0-1962-4613-BC36-8E4F6D4DAD73}" destId="{7E1FDB9F-2908-46B4-8E87-2E4F82CDB26D}" srcOrd="0" destOrd="0" presId="urn:microsoft.com/office/officeart/2005/8/layout/hierarchy2"/>
    <dgm:cxn modelId="{5DEF15FE-9F7C-4EA7-BD78-A4E615C3C8AA}" type="presParOf" srcId="{00184AE8-1693-4B62-94C7-C86AB8079DCD}" destId="{6263E5B4-5744-43C1-9AC9-8CC4DD745E7B}" srcOrd="7" destOrd="0" presId="urn:microsoft.com/office/officeart/2005/8/layout/hierarchy2"/>
    <dgm:cxn modelId="{49619547-E185-4715-BBDD-540EE9486F35}" type="presParOf" srcId="{6263E5B4-5744-43C1-9AC9-8CC4DD745E7B}" destId="{ED426490-1E73-42AF-8645-44C21F281619}" srcOrd="0" destOrd="0" presId="urn:microsoft.com/office/officeart/2005/8/layout/hierarchy2"/>
    <dgm:cxn modelId="{7658444A-A71B-491C-8A07-6DAFF3BE78C7}" type="presParOf" srcId="{6263E5B4-5744-43C1-9AC9-8CC4DD745E7B}" destId="{592DD854-20B0-498F-BB5C-20F0B511D02F}" srcOrd="1" destOrd="0" presId="urn:microsoft.com/office/officeart/2005/8/layout/hierarchy2"/>
    <dgm:cxn modelId="{DE56E905-4C7F-477A-887B-19F57AC6C346}" type="presParOf" srcId="{592DD854-20B0-498F-BB5C-20F0B511D02F}" destId="{7BD6624B-7CDB-4955-9F55-B06E758A6D95}" srcOrd="0" destOrd="0" presId="urn:microsoft.com/office/officeart/2005/8/layout/hierarchy2"/>
    <dgm:cxn modelId="{DAB26F2E-478A-4B5F-8752-A0C0BF70427A}" type="presParOf" srcId="{7BD6624B-7CDB-4955-9F55-B06E758A6D95}" destId="{11429705-0C3D-4337-ACFA-F4FF5E6ABE01}" srcOrd="0" destOrd="0" presId="urn:microsoft.com/office/officeart/2005/8/layout/hierarchy2"/>
    <dgm:cxn modelId="{46DEB7E3-26DB-4C4D-A823-60C5833F0783}" type="presParOf" srcId="{592DD854-20B0-498F-BB5C-20F0B511D02F}" destId="{D644F7C7-2231-48C9-A34D-1037DBC294CF}" srcOrd="1" destOrd="0" presId="urn:microsoft.com/office/officeart/2005/8/layout/hierarchy2"/>
    <dgm:cxn modelId="{A1527DF3-61C9-4009-A814-A493C6E49660}" type="presParOf" srcId="{D644F7C7-2231-48C9-A34D-1037DBC294CF}" destId="{D94B71B3-EC87-43F0-BAC1-3A5463B21C14}" srcOrd="0" destOrd="0" presId="urn:microsoft.com/office/officeart/2005/8/layout/hierarchy2"/>
    <dgm:cxn modelId="{C313696D-AC45-493B-AD15-B31B4E0E4B56}" type="presParOf" srcId="{D644F7C7-2231-48C9-A34D-1037DBC294CF}" destId="{FDED1306-993C-4452-BF47-C248B5D0D051}" srcOrd="1" destOrd="0" presId="urn:microsoft.com/office/officeart/2005/8/layout/hierarchy2"/>
    <dgm:cxn modelId="{C9C288DC-B7CA-4C7A-82A1-D32AD65FABB3}" type="presParOf" srcId="{00184AE8-1693-4B62-94C7-C86AB8079DCD}" destId="{422550D3-5396-42B6-BEB7-82206C20D519}" srcOrd="8" destOrd="0" presId="urn:microsoft.com/office/officeart/2005/8/layout/hierarchy2"/>
    <dgm:cxn modelId="{155831CB-067F-4401-A3C3-6CA500EF0F94}" type="presParOf" srcId="{422550D3-5396-42B6-BEB7-82206C20D519}" destId="{2E0B3CD9-99EB-4145-918F-C1E4E74D22BD}" srcOrd="0" destOrd="0" presId="urn:microsoft.com/office/officeart/2005/8/layout/hierarchy2"/>
    <dgm:cxn modelId="{CA574AC7-F71E-4C7E-BDB3-8EF7E2A79102}" type="presParOf" srcId="{00184AE8-1693-4B62-94C7-C86AB8079DCD}" destId="{B952C3B8-2EAC-4136-BEEE-A5CF9E3986EC}" srcOrd="9" destOrd="0" presId="urn:microsoft.com/office/officeart/2005/8/layout/hierarchy2"/>
    <dgm:cxn modelId="{B9323B06-46E8-40AE-A986-DBEEE9F56FB0}" type="presParOf" srcId="{B952C3B8-2EAC-4136-BEEE-A5CF9E3986EC}" destId="{4022532F-2BBE-4691-B754-DB757538A748}" srcOrd="0" destOrd="0" presId="urn:microsoft.com/office/officeart/2005/8/layout/hierarchy2"/>
    <dgm:cxn modelId="{565BE691-5832-4639-B084-113DA2444398}" type="presParOf" srcId="{B952C3B8-2EAC-4136-BEEE-A5CF9E3986EC}" destId="{CE9604B2-5AEE-4B08-8C3D-034B3B5BC7D2}" srcOrd="1" destOrd="0" presId="urn:microsoft.com/office/officeart/2005/8/layout/hierarchy2"/>
    <dgm:cxn modelId="{6E60ADF7-E6FA-477C-9E5A-B2210FFD9061}" type="presParOf" srcId="{CE9604B2-5AEE-4B08-8C3D-034B3B5BC7D2}" destId="{4CE84AC4-A829-4679-9298-CC83B9F1A654}" srcOrd="0" destOrd="0" presId="urn:microsoft.com/office/officeart/2005/8/layout/hierarchy2"/>
    <dgm:cxn modelId="{18446937-547F-4638-B423-FF370F0208B1}" type="presParOf" srcId="{4CE84AC4-A829-4679-9298-CC83B9F1A654}" destId="{1B6B72EE-0BB1-4068-9EA0-A3CAF9623EFA}" srcOrd="0" destOrd="0" presId="urn:microsoft.com/office/officeart/2005/8/layout/hierarchy2"/>
    <dgm:cxn modelId="{37A98F2B-6276-4E8B-81F8-BD6EDE9090CC}" type="presParOf" srcId="{CE9604B2-5AEE-4B08-8C3D-034B3B5BC7D2}" destId="{8729CFA6-EC97-4B56-B6FE-80B7BC247297}" srcOrd="1" destOrd="0" presId="urn:microsoft.com/office/officeart/2005/8/layout/hierarchy2"/>
    <dgm:cxn modelId="{2D27BD94-4FE7-4107-B3EC-08B76781D625}" type="presParOf" srcId="{8729CFA6-EC97-4B56-B6FE-80B7BC247297}" destId="{CE7F6CBA-36D4-461A-943D-1C19E5CE98EA}" srcOrd="0" destOrd="0" presId="urn:microsoft.com/office/officeart/2005/8/layout/hierarchy2"/>
    <dgm:cxn modelId="{F3CE66DE-7856-4E39-B8C8-FFEC0430CCEB}" type="presParOf" srcId="{8729CFA6-EC97-4B56-B6FE-80B7BC247297}" destId="{06E24AA1-418A-405C-BEA0-1D4DF30542A9}" srcOrd="1" destOrd="0" presId="urn:microsoft.com/office/officeart/2005/8/layout/hierarchy2"/>
    <dgm:cxn modelId="{6059A129-AACD-44D9-8723-90061541CBAA}" type="presParOf" srcId="{CE9604B2-5AEE-4B08-8C3D-034B3B5BC7D2}" destId="{9D104689-8782-41CC-9424-4F55FFE73B32}" srcOrd="2" destOrd="0" presId="urn:microsoft.com/office/officeart/2005/8/layout/hierarchy2"/>
    <dgm:cxn modelId="{06EB234B-20ED-4F5F-A93A-8C6A76855C68}" type="presParOf" srcId="{9D104689-8782-41CC-9424-4F55FFE73B32}" destId="{B7556C3B-AA81-46BA-A018-C4E93275EA3A}" srcOrd="0" destOrd="0" presId="urn:microsoft.com/office/officeart/2005/8/layout/hierarchy2"/>
    <dgm:cxn modelId="{F1FAAF18-6674-4E31-88BE-27CA4F5DDDE0}" type="presParOf" srcId="{CE9604B2-5AEE-4B08-8C3D-034B3B5BC7D2}" destId="{53830E05-0D86-4A21-80C5-2AD7145A7404}" srcOrd="3" destOrd="0" presId="urn:microsoft.com/office/officeart/2005/8/layout/hierarchy2"/>
    <dgm:cxn modelId="{A2BFE759-D5C2-4372-A2A5-0E3122C3A4D1}" type="presParOf" srcId="{53830E05-0D86-4A21-80C5-2AD7145A7404}" destId="{EAD0C0DF-7250-4658-BED9-4A506826FC78}" srcOrd="0" destOrd="0" presId="urn:microsoft.com/office/officeart/2005/8/layout/hierarchy2"/>
    <dgm:cxn modelId="{D82E9719-971C-4BFA-8832-AB9E0CA54A43}" type="presParOf" srcId="{53830E05-0D86-4A21-80C5-2AD7145A7404}" destId="{F475DF63-CCEB-4612-AB1A-61DEBEA46F90}" srcOrd="1" destOrd="0" presId="urn:microsoft.com/office/officeart/2005/8/layout/hierarchy2"/>
    <dgm:cxn modelId="{94BBAA14-2DEE-44E6-AC9C-0D9849BF6B96}" type="presParOf" srcId="{CE9604B2-5AEE-4B08-8C3D-034B3B5BC7D2}" destId="{771B0ADA-5BEC-40D5-9E7A-A2B891D73DC2}" srcOrd="4" destOrd="0" presId="urn:microsoft.com/office/officeart/2005/8/layout/hierarchy2"/>
    <dgm:cxn modelId="{646F239A-7210-4796-9E6E-0E18B60D4099}" type="presParOf" srcId="{771B0ADA-5BEC-40D5-9E7A-A2B891D73DC2}" destId="{6FD27198-B3ED-4DF3-B71D-6991C8B87E3B}" srcOrd="0" destOrd="0" presId="urn:microsoft.com/office/officeart/2005/8/layout/hierarchy2"/>
    <dgm:cxn modelId="{588DA82C-3365-433A-B2DA-0C20B5237053}" type="presParOf" srcId="{CE9604B2-5AEE-4B08-8C3D-034B3B5BC7D2}" destId="{49FC9B1D-E9C3-4F99-8D42-384B6B7B2D8E}" srcOrd="5" destOrd="0" presId="urn:microsoft.com/office/officeart/2005/8/layout/hierarchy2"/>
    <dgm:cxn modelId="{376776D3-6679-4D19-AF7B-E6BBDAA6FD75}" type="presParOf" srcId="{49FC9B1D-E9C3-4F99-8D42-384B6B7B2D8E}" destId="{E4C15B06-953D-4FBF-816B-2BF1A97D89E2}" srcOrd="0" destOrd="0" presId="urn:microsoft.com/office/officeart/2005/8/layout/hierarchy2"/>
    <dgm:cxn modelId="{2A23DE4F-FECC-4A6C-9DEC-5651410B8BB3}" type="presParOf" srcId="{49FC9B1D-E9C3-4F99-8D42-384B6B7B2D8E}" destId="{F862BDB1-7FD9-44B7-9542-BFA1C7223970}" srcOrd="1" destOrd="0" presId="urn:microsoft.com/office/officeart/2005/8/layout/hierarchy2"/>
    <dgm:cxn modelId="{6941BF88-5888-4869-8662-5A48549E4C10}" type="presParOf" srcId="{CE9604B2-5AEE-4B08-8C3D-034B3B5BC7D2}" destId="{9E92FF6C-4A25-4241-8E5D-A86026A0BC3A}" srcOrd="6" destOrd="0" presId="urn:microsoft.com/office/officeart/2005/8/layout/hierarchy2"/>
    <dgm:cxn modelId="{F975C799-C712-44B5-A96F-041EEA48719E}" type="presParOf" srcId="{9E92FF6C-4A25-4241-8E5D-A86026A0BC3A}" destId="{13A6F8EA-DC7D-46AB-8030-82DBF35A7177}" srcOrd="0" destOrd="0" presId="urn:microsoft.com/office/officeart/2005/8/layout/hierarchy2"/>
    <dgm:cxn modelId="{19788CF1-BEF9-4A97-81DE-7C3616852E0C}" type="presParOf" srcId="{CE9604B2-5AEE-4B08-8C3D-034B3B5BC7D2}" destId="{44A8AB5D-69EA-451B-8D08-DAD334CAE61C}" srcOrd="7" destOrd="0" presId="urn:microsoft.com/office/officeart/2005/8/layout/hierarchy2"/>
    <dgm:cxn modelId="{5F0252A1-AE59-4D57-882A-5D855BEA9254}" type="presParOf" srcId="{44A8AB5D-69EA-451B-8D08-DAD334CAE61C}" destId="{8A529EC7-9E26-4C26-B579-48416E89570B}" srcOrd="0" destOrd="0" presId="urn:microsoft.com/office/officeart/2005/8/layout/hierarchy2"/>
    <dgm:cxn modelId="{B30472C5-840B-4959-827F-871F45DAEF5A}" type="presParOf" srcId="{44A8AB5D-69EA-451B-8D08-DAD334CAE61C}" destId="{27FEE51F-967E-48D2-BD1A-08A8BE5573EF}" srcOrd="1" destOrd="0" presId="urn:microsoft.com/office/officeart/2005/8/layout/hierarchy2"/>
    <dgm:cxn modelId="{31D8E6BE-C237-4155-B1F0-D216250D6D65}" type="presParOf" srcId="{CE9604B2-5AEE-4B08-8C3D-034B3B5BC7D2}" destId="{1E632BAA-9A84-4185-B660-580F23A5A2E0}" srcOrd="8" destOrd="0" presId="urn:microsoft.com/office/officeart/2005/8/layout/hierarchy2"/>
    <dgm:cxn modelId="{D09D1DC9-D237-4FB0-AE84-51219396C99B}" type="presParOf" srcId="{1E632BAA-9A84-4185-B660-580F23A5A2E0}" destId="{4D0645FF-2E2A-4C04-A808-FF317E1FE5CA}" srcOrd="0" destOrd="0" presId="urn:microsoft.com/office/officeart/2005/8/layout/hierarchy2"/>
    <dgm:cxn modelId="{A230525D-8129-4E2C-B9A1-BCA6542EFDA8}" type="presParOf" srcId="{CE9604B2-5AEE-4B08-8C3D-034B3B5BC7D2}" destId="{ABB4FB6F-FD22-4EC4-B79E-944160190C7E}" srcOrd="9" destOrd="0" presId="urn:microsoft.com/office/officeart/2005/8/layout/hierarchy2"/>
    <dgm:cxn modelId="{A7C496A8-163B-4493-AF98-43F24AEC4D61}" type="presParOf" srcId="{ABB4FB6F-FD22-4EC4-B79E-944160190C7E}" destId="{B4E0E413-8E4D-46EA-B5A0-463BBC0A072E}" srcOrd="0" destOrd="0" presId="urn:microsoft.com/office/officeart/2005/8/layout/hierarchy2"/>
    <dgm:cxn modelId="{55A5B991-5BF5-4073-A702-7CC5218D261C}" type="presParOf" srcId="{ABB4FB6F-FD22-4EC4-B79E-944160190C7E}" destId="{42C1D708-CD10-48FE-BC27-81DF3CA3382B}" srcOrd="1" destOrd="0" presId="urn:microsoft.com/office/officeart/2005/8/layout/hierarchy2"/>
    <dgm:cxn modelId="{3ACCB9BD-3110-4731-8460-C0DB2171DB8F}" type="presParOf" srcId="{CE9604B2-5AEE-4B08-8C3D-034B3B5BC7D2}" destId="{D3F44C79-D4D0-4AC8-8382-661E59A93410}" srcOrd="10" destOrd="0" presId="urn:microsoft.com/office/officeart/2005/8/layout/hierarchy2"/>
    <dgm:cxn modelId="{792DB8A6-813D-4358-9216-87BF7AC8DCEE}" type="presParOf" srcId="{D3F44C79-D4D0-4AC8-8382-661E59A93410}" destId="{2DCB6012-2F7A-49FB-99CF-91BB8E041029}" srcOrd="0" destOrd="0" presId="urn:microsoft.com/office/officeart/2005/8/layout/hierarchy2"/>
    <dgm:cxn modelId="{DFFCA5D9-23C3-470B-BA31-0F0455E9F1D5}" type="presParOf" srcId="{CE9604B2-5AEE-4B08-8C3D-034B3B5BC7D2}" destId="{9619BB43-548A-4DB5-AFCC-53399EB87F4C}" srcOrd="11" destOrd="0" presId="urn:microsoft.com/office/officeart/2005/8/layout/hierarchy2"/>
    <dgm:cxn modelId="{45DA8F11-8EA9-49F0-B4B8-4AB8B6EADDB5}" type="presParOf" srcId="{9619BB43-548A-4DB5-AFCC-53399EB87F4C}" destId="{42B55C7C-4884-475D-AD88-83E1FEBC3743}" srcOrd="0" destOrd="0" presId="urn:microsoft.com/office/officeart/2005/8/layout/hierarchy2"/>
    <dgm:cxn modelId="{195B8BD1-9A32-47C7-8FD4-8939FD4EE179}" type="presParOf" srcId="{9619BB43-548A-4DB5-AFCC-53399EB87F4C}" destId="{FB350864-9315-4542-8D27-3B6A046F6C15}" srcOrd="1" destOrd="0" presId="urn:microsoft.com/office/officeart/2005/8/layout/hierarchy2"/>
    <dgm:cxn modelId="{9B4A5D37-9C60-455D-BCBF-35D1766E6627}" type="presParOf" srcId="{CE9604B2-5AEE-4B08-8C3D-034B3B5BC7D2}" destId="{8DEA8803-580C-4D2E-A14F-77792A21246C}" srcOrd="12" destOrd="0" presId="urn:microsoft.com/office/officeart/2005/8/layout/hierarchy2"/>
    <dgm:cxn modelId="{C942BC3A-5CF7-49E7-9DA5-2529EBB9144B}" type="presParOf" srcId="{8DEA8803-580C-4D2E-A14F-77792A21246C}" destId="{280B1733-2E0C-418D-A299-4F1B8E0F526E}" srcOrd="0" destOrd="0" presId="urn:microsoft.com/office/officeart/2005/8/layout/hierarchy2"/>
    <dgm:cxn modelId="{2900C76A-1A35-4427-9F77-41783298BD7F}" type="presParOf" srcId="{CE9604B2-5AEE-4B08-8C3D-034B3B5BC7D2}" destId="{1119A561-0B3F-4AFA-86C4-B74EBE56A377}" srcOrd="13" destOrd="0" presId="urn:microsoft.com/office/officeart/2005/8/layout/hierarchy2"/>
    <dgm:cxn modelId="{922689A0-B85D-47BD-94BB-7EFAFBE317B1}" type="presParOf" srcId="{1119A561-0B3F-4AFA-86C4-B74EBE56A377}" destId="{19121B05-77EA-4B4B-BC5B-2EC245144483}" srcOrd="0" destOrd="0" presId="urn:microsoft.com/office/officeart/2005/8/layout/hierarchy2"/>
    <dgm:cxn modelId="{7D6057CC-C5E1-4CF5-817D-711070B8281A}" type="presParOf" srcId="{1119A561-0B3F-4AFA-86C4-B74EBE56A377}" destId="{6D3B7F0A-ACF7-44C4-BB61-EAE5A20BC699}" srcOrd="1" destOrd="0" presId="urn:microsoft.com/office/officeart/2005/8/layout/hierarchy2"/>
    <dgm:cxn modelId="{A9F2F55E-583D-4F22-9FC7-BFB4074BEB65}" type="presParOf" srcId="{6D3B7F0A-ACF7-44C4-BB61-EAE5A20BC699}" destId="{FC816CC7-96BA-4C76-BB95-3A0C24EB8679}" srcOrd="0" destOrd="0" presId="urn:microsoft.com/office/officeart/2005/8/layout/hierarchy2"/>
    <dgm:cxn modelId="{E21D9159-768A-43D9-A7FF-2BCC797F804D}" type="presParOf" srcId="{FC816CC7-96BA-4C76-BB95-3A0C24EB8679}" destId="{98A53CA3-3897-4C60-9180-84327EEAD83E}" srcOrd="0" destOrd="0" presId="urn:microsoft.com/office/officeart/2005/8/layout/hierarchy2"/>
    <dgm:cxn modelId="{8015FD77-D403-4216-8AB0-A05C36B2CA99}" type="presParOf" srcId="{6D3B7F0A-ACF7-44C4-BB61-EAE5A20BC699}" destId="{4DFE2524-569E-4412-8C2E-C06652CEB48A}" srcOrd="1" destOrd="0" presId="urn:microsoft.com/office/officeart/2005/8/layout/hierarchy2"/>
    <dgm:cxn modelId="{5D609707-7E8C-4C45-BEE8-68122BFFC95A}" type="presParOf" srcId="{4DFE2524-569E-4412-8C2E-C06652CEB48A}" destId="{70C5ECA4-0BBE-45EE-8A6E-DCF0C2790E09}" srcOrd="0" destOrd="0" presId="urn:microsoft.com/office/officeart/2005/8/layout/hierarchy2"/>
    <dgm:cxn modelId="{06298981-1F33-4B31-89D3-58207334BF31}" type="presParOf" srcId="{4DFE2524-569E-4412-8C2E-C06652CEB48A}" destId="{3253E8D1-1F40-499A-82B1-56AE23832838}" srcOrd="1" destOrd="0" presId="urn:microsoft.com/office/officeart/2005/8/layout/hierarchy2"/>
    <dgm:cxn modelId="{D7B14850-14D2-47D0-86F8-B76A43213D1A}" type="presParOf" srcId="{CE9604B2-5AEE-4B08-8C3D-034B3B5BC7D2}" destId="{487E7967-5F90-4AA2-B667-5CFE9240CF4A}" srcOrd="14" destOrd="0" presId="urn:microsoft.com/office/officeart/2005/8/layout/hierarchy2"/>
    <dgm:cxn modelId="{D4E7AB27-688A-4429-8C84-9D952D7CF577}" type="presParOf" srcId="{487E7967-5F90-4AA2-B667-5CFE9240CF4A}" destId="{29C5E3BB-A262-4F9C-839C-08DD9DF4DB97}" srcOrd="0" destOrd="0" presId="urn:microsoft.com/office/officeart/2005/8/layout/hierarchy2"/>
    <dgm:cxn modelId="{CA97C831-C1C4-4F68-9BFF-6048F82C7343}" type="presParOf" srcId="{CE9604B2-5AEE-4B08-8C3D-034B3B5BC7D2}" destId="{47ED55FE-679C-40B5-B01C-D37F4FB4D2FF}" srcOrd="15" destOrd="0" presId="urn:microsoft.com/office/officeart/2005/8/layout/hierarchy2"/>
    <dgm:cxn modelId="{014F283A-2976-4990-B526-8A1D02ED96F5}" type="presParOf" srcId="{47ED55FE-679C-40B5-B01C-D37F4FB4D2FF}" destId="{850DC9AA-58A0-4788-94F5-1E7E9382CCD8}" srcOrd="0" destOrd="0" presId="urn:microsoft.com/office/officeart/2005/8/layout/hierarchy2"/>
    <dgm:cxn modelId="{8AA2F88A-71D6-4E51-ADB4-508A18D304F1}" type="presParOf" srcId="{47ED55FE-679C-40B5-B01C-D37F4FB4D2FF}" destId="{6A51172A-62D2-4CA7-8999-8CBC0B5B10EE}" srcOrd="1" destOrd="0" presId="urn:microsoft.com/office/officeart/2005/8/layout/hierarchy2"/>
    <dgm:cxn modelId="{CC618CA8-5BAA-462C-991B-2DC40CE8F4CD}" type="presParOf" srcId="{6A51172A-62D2-4CA7-8999-8CBC0B5B10EE}" destId="{9B59B3E0-FA5C-4ECD-9323-2285C172E903}" srcOrd="0" destOrd="0" presId="urn:microsoft.com/office/officeart/2005/8/layout/hierarchy2"/>
    <dgm:cxn modelId="{FA03CB4C-90BF-42BC-BCB5-0E6FF048522D}" type="presParOf" srcId="{9B59B3E0-FA5C-4ECD-9323-2285C172E903}" destId="{5E1EB841-5514-4D22-B77B-5FBC22841792}" srcOrd="0" destOrd="0" presId="urn:microsoft.com/office/officeart/2005/8/layout/hierarchy2"/>
    <dgm:cxn modelId="{6A71AC49-575D-4416-AD15-651E03F1864F}" type="presParOf" srcId="{6A51172A-62D2-4CA7-8999-8CBC0B5B10EE}" destId="{A9D496D7-33B1-4711-BDBF-BE801C8BE2C3}" srcOrd="1" destOrd="0" presId="urn:microsoft.com/office/officeart/2005/8/layout/hierarchy2"/>
    <dgm:cxn modelId="{B5D2A317-F9E9-44B8-9667-E1762E65F7CD}" type="presParOf" srcId="{A9D496D7-33B1-4711-BDBF-BE801C8BE2C3}" destId="{84C5E1F8-00A9-44BD-A826-C9273FDD2191}" srcOrd="0" destOrd="0" presId="urn:microsoft.com/office/officeart/2005/8/layout/hierarchy2"/>
    <dgm:cxn modelId="{FC4010F9-BD48-4E67-ABE0-0B291B30C77A}" type="presParOf" srcId="{A9D496D7-33B1-4711-BDBF-BE801C8BE2C3}" destId="{8EB79A14-E049-411D-B208-5AAFFEA0453C}" srcOrd="1" destOrd="0" presId="urn:microsoft.com/office/officeart/2005/8/layout/hierarchy2"/>
    <dgm:cxn modelId="{BE1C66AE-3A4C-4673-BB3A-8131D114E84E}" type="presParOf" srcId="{00184AE8-1693-4B62-94C7-C86AB8079DCD}" destId="{D7D525DB-58DE-45B7-808D-92C04CDF4286}" srcOrd="10" destOrd="0" presId="urn:microsoft.com/office/officeart/2005/8/layout/hierarchy2"/>
    <dgm:cxn modelId="{539B287A-2910-4D26-B9A5-F9D403C73973}" type="presParOf" srcId="{D7D525DB-58DE-45B7-808D-92C04CDF4286}" destId="{AC733BBA-4516-4448-9CE1-ACB56CE5F715}" srcOrd="0" destOrd="0" presId="urn:microsoft.com/office/officeart/2005/8/layout/hierarchy2"/>
    <dgm:cxn modelId="{82082B02-1F11-4257-8FAD-1E55B8BDBB33}" type="presParOf" srcId="{00184AE8-1693-4B62-94C7-C86AB8079DCD}" destId="{8DDD3E7C-F2C4-4441-A762-D06E0CD9C6B0}" srcOrd="11" destOrd="0" presId="urn:microsoft.com/office/officeart/2005/8/layout/hierarchy2"/>
    <dgm:cxn modelId="{BB64163F-4FC5-4FC0-80EE-A11AC98CD6FB}" type="presParOf" srcId="{8DDD3E7C-F2C4-4441-A762-D06E0CD9C6B0}" destId="{A36648A0-CEEA-428F-A193-5F798D001ABE}" srcOrd="0" destOrd="0" presId="urn:microsoft.com/office/officeart/2005/8/layout/hierarchy2"/>
    <dgm:cxn modelId="{91229EFE-0E03-46A6-A196-6E5976C84FA5}" type="presParOf" srcId="{8DDD3E7C-F2C4-4441-A762-D06E0CD9C6B0}" destId="{BFD1FEFE-A63D-4F9F-B9A9-06339628A540}" srcOrd="1" destOrd="0" presId="urn:microsoft.com/office/officeart/2005/8/layout/hierarchy2"/>
    <dgm:cxn modelId="{A5F5B31F-D4DB-482B-B1F0-B2EBBED0FF20}" type="presParOf" srcId="{BFD1FEFE-A63D-4F9F-B9A9-06339628A540}" destId="{1F3FCF0A-F12C-479F-8006-53E655A50CDF}" srcOrd="0" destOrd="0" presId="urn:microsoft.com/office/officeart/2005/8/layout/hierarchy2"/>
    <dgm:cxn modelId="{D6D8B0A5-3B44-4520-B433-128C7D2719C5}" type="presParOf" srcId="{1F3FCF0A-F12C-479F-8006-53E655A50CDF}" destId="{933300D5-4C4E-433B-89A7-4CB2B0D81486}" srcOrd="0" destOrd="0" presId="urn:microsoft.com/office/officeart/2005/8/layout/hierarchy2"/>
    <dgm:cxn modelId="{73728CC1-BB25-43A3-A76E-B2924EED9C20}" type="presParOf" srcId="{BFD1FEFE-A63D-4F9F-B9A9-06339628A540}" destId="{7B0CEB87-CDE6-4175-A5E7-037C86B59A6B}" srcOrd="1" destOrd="0" presId="urn:microsoft.com/office/officeart/2005/8/layout/hierarchy2"/>
    <dgm:cxn modelId="{EFDBB1B1-731E-49F5-95DB-2A9436CC14D5}" type="presParOf" srcId="{7B0CEB87-CDE6-4175-A5E7-037C86B59A6B}" destId="{1CB06F01-33E9-4C54-BC2F-BAA9E296F350}" srcOrd="0" destOrd="0" presId="urn:microsoft.com/office/officeart/2005/8/layout/hierarchy2"/>
    <dgm:cxn modelId="{B375489B-8E4B-478A-830A-83B9CBE39E89}" type="presParOf" srcId="{7B0CEB87-CDE6-4175-A5E7-037C86B59A6B}" destId="{08DC3C6E-0E4E-42EA-94A0-F5116E95289D}" srcOrd="1" destOrd="0" presId="urn:microsoft.com/office/officeart/2005/8/layout/hierarchy2"/>
    <dgm:cxn modelId="{A1784464-446B-4A3E-947F-66EBED314AF8}" type="presParOf" srcId="{BFD1FEFE-A63D-4F9F-B9A9-06339628A540}" destId="{9CD94F9F-847C-4957-B71E-0CFB0F77B682}" srcOrd="2" destOrd="0" presId="urn:microsoft.com/office/officeart/2005/8/layout/hierarchy2"/>
    <dgm:cxn modelId="{7D93DF1C-CFA2-4EA8-A66A-E02757C26B44}" type="presParOf" srcId="{9CD94F9F-847C-4957-B71E-0CFB0F77B682}" destId="{AB0B81B9-20F7-4436-9A56-5557ABB4E602}" srcOrd="0" destOrd="0" presId="urn:microsoft.com/office/officeart/2005/8/layout/hierarchy2"/>
    <dgm:cxn modelId="{D268ECF2-6C7A-4CCE-BDF0-84CF0C91F31E}" type="presParOf" srcId="{BFD1FEFE-A63D-4F9F-B9A9-06339628A540}" destId="{93DBE973-390F-4ED9-88B6-98743888D235}" srcOrd="3" destOrd="0" presId="urn:microsoft.com/office/officeart/2005/8/layout/hierarchy2"/>
    <dgm:cxn modelId="{EFD2ACC3-D106-4D4A-813A-7299FAE59539}" type="presParOf" srcId="{93DBE973-390F-4ED9-88B6-98743888D235}" destId="{70FA55BC-4A46-48F9-8FDB-75EAEDB24059}" srcOrd="0" destOrd="0" presId="urn:microsoft.com/office/officeart/2005/8/layout/hierarchy2"/>
    <dgm:cxn modelId="{9D8F2A3A-1EA1-4EB6-8A65-C2209AED42AC}" type="presParOf" srcId="{93DBE973-390F-4ED9-88B6-98743888D235}" destId="{E9BDFDD5-E1EA-40BE-A03F-23CC6BF9F728}" srcOrd="1" destOrd="0" presId="urn:microsoft.com/office/officeart/2005/8/layout/hierarchy2"/>
    <dgm:cxn modelId="{B387F263-B0A5-419B-BE49-33CA44059A80}" type="presParOf" srcId="{BFD1FEFE-A63D-4F9F-B9A9-06339628A540}" destId="{309698BD-9861-42E5-BD2C-8C1EED692D27}" srcOrd="4" destOrd="0" presId="urn:microsoft.com/office/officeart/2005/8/layout/hierarchy2"/>
    <dgm:cxn modelId="{0EC7D838-B1A9-4714-BAFA-6DB31CFEEB4F}" type="presParOf" srcId="{309698BD-9861-42E5-BD2C-8C1EED692D27}" destId="{F723AB06-6B2F-489C-BF0B-CE0ACDE785F5}" srcOrd="0" destOrd="0" presId="urn:microsoft.com/office/officeart/2005/8/layout/hierarchy2"/>
    <dgm:cxn modelId="{C8416905-1934-4116-BED0-2668EEB959F5}" type="presParOf" srcId="{BFD1FEFE-A63D-4F9F-B9A9-06339628A540}" destId="{9EE869DB-6B16-4358-B44B-BA696D0A85BD}" srcOrd="5" destOrd="0" presId="urn:microsoft.com/office/officeart/2005/8/layout/hierarchy2"/>
    <dgm:cxn modelId="{F64DF09A-2ACE-43CF-B592-6872547DB497}" type="presParOf" srcId="{9EE869DB-6B16-4358-B44B-BA696D0A85BD}" destId="{AB6A2336-EF7A-4CFA-8815-7EC19C6A2C93}" srcOrd="0" destOrd="0" presId="urn:microsoft.com/office/officeart/2005/8/layout/hierarchy2"/>
    <dgm:cxn modelId="{847DE7E6-2D4E-4E7E-8248-B8AE8C2E8751}" type="presParOf" srcId="{9EE869DB-6B16-4358-B44B-BA696D0A85BD}" destId="{8B2FC2EE-0FAD-4482-B29A-06D03C4E030A}" srcOrd="1" destOrd="0" presId="urn:microsoft.com/office/officeart/2005/8/layout/hierarchy2"/>
    <dgm:cxn modelId="{1E6793FA-B40E-4A40-92B8-3317764041D6}" type="presParOf" srcId="{BFD1FEFE-A63D-4F9F-B9A9-06339628A540}" destId="{A114EC48-BD51-484E-BF1E-65A2778DF390}" srcOrd="6" destOrd="0" presId="urn:microsoft.com/office/officeart/2005/8/layout/hierarchy2"/>
    <dgm:cxn modelId="{0898260A-CD30-40D2-A5F4-27C1533A0FDE}" type="presParOf" srcId="{A114EC48-BD51-484E-BF1E-65A2778DF390}" destId="{348A0104-0BCB-4071-BEFD-299910789CE9}" srcOrd="0" destOrd="0" presId="urn:microsoft.com/office/officeart/2005/8/layout/hierarchy2"/>
    <dgm:cxn modelId="{E6FD6B56-C3E1-428F-B6DC-D6E82B11A8AD}" type="presParOf" srcId="{BFD1FEFE-A63D-4F9F-B9A9-06339628A540}" destId="{FF673A3F-660E-4D9A-9C4A-E0BE72BA6ECA}" srcOrd="7" destOrd="0" presId="urn:microsoft.com/office/officeart/2005/8/layout/hierarchy2"/>
    <dgm:cxn modelId="{1CE67501-5887-4BD1-8FBB-7B3A883550A3}" type="presParOf" srcId="{FF673A3F-660E-4D9A-9C4A-E0BE72BA6ECA}" destId="{71BD1B47-F713-42B2-AD75-CEEF249DEC9F}" srcOrd="0" destOrd="0" presId="urn:microsoft.com/office/officeart/2005/8/layout/hierarchy2"/>
    <dgm:cxn modelId="{BB19E20C-A8FA-4583-A180-7DCBD0FF56F7}" type="presParOf" srcId="{FF673A3F-660E-4D9A-9C4A-E0BE72BA6ECA}" destId="{559BF434-5311-40B7-BE0A-1740F5D64FE9}" srcOrd="1" destOrd="0" presId="urn:microsoft.com/office/officeart/2005/8/layout/hierarchy2"/>
  </dgm:cxnLst>
  <dgm:bg/>
  <dgm:whole/>
  <dgm:extLst>
    <a:ext uri="http://schemas.microsoft.com/office/drawing/2008/diagram">
      <dsp:dataModelExt xmlns:dsp="http://schemas.microsoft.com/office/drawing/2008/diagram" relId="rId78"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D5D8626F-9373-445D-9D44-2B0E2FF301C9}"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fr-BE"/>
        </a:p>
      </dgm:t>
    </dgm:pt>
    <dgm:pt modelId="{276C3FB4-BC2B-40A2-8123-4F8CDC5D8A59}">
      <dgm:prSet phldrT="[Text]" custT="1"/>
      <dgm:spPr/>
      <dgm:t>
        <a:bodyPr/>
        <a:lstStyle/>
        <a:p>
          <a:r>
            <a:rPr lang="fr-BE" sz="1000" b="1"/>
            <a:t>cac:Address</a:t>
          </a:r>
        </a:p>
      </dgm:t>
    </dgm:pt>
    <dgm:pt modelId="{E4B86938-B9EC-4B9D-8042-2B3793E7C636}" type="parTrans" cxnId="{C0106FFE-A33A-4526-B113-3613B93357D1}">
      <dgm:prSet/>
      <dgm:spPr/>
      <dgm:t>
        <a:bodyPr/>
        <a:lstStyle/>
        <a:p>
          <a:endParaRPr lang="fr-BE" sz="1600"/>
        </a:p>
      </dgm:t>
    </dgm:pt>
    <dgm:pt modelId="{9AB09CB3-A9E7-4D50-BDAD-6F57D6259BCF}" type="sibTrans" cxnId="{C0106FFE-A33A-4526-B113-3613B93357D1}">
      <dgm:prSet/>
      <dgm:spPr/>
      <dgm:t>
        <a:bodyPr/>
        <a:lstStyle/>
        <a:p>
          <a:endParaRPr lang="fr-BE" sz="1600"/>
        </a:p>
      </dgm:t>
    </dgm:pt>
    <dgm:pt modelId="{87493A18-F9FC-4824-8921-9A8C8EB2F5CF}">
      <dgm:prSet phldrT="[Text]" custT="1"/>
      <dgm:spPr/>
      <dgm:t>
        <a:bodyPr/>
        <a:lstStyle/>
        <a:p>
          <a:r>
            <a:rPr lang="fr-BE" sz="1000" b="1"/>
            <a:t>cbc:StreetName</a:t>
          </a:r>
        </a:p>
        <a:p>
          <a:r>
            <a:rPr lang="en-GB" sz="1000" i="1"/>
            <a:t>Organisation Street</a:t>
          </a:r>
        </a:p>
        <a:p>
          <a:r>
            <a:rPr lang="en-GB" sz="1000" i="1"/>
            <a:t>(BT-510)</a:t>
          </a:r>
          <a:endParaRPr lang="fr-BE" sz="1000" b="1" i="1"/>
        </a:p>
      </dgm:t>
    </dgm:pt>
    <dgm:pt modelId="{54696FE0-004D-4698-AB4D-C482A7314BE6}" type="parTrans" cxnId="{7A0DD199-AC3F-4C40-BEC9-046050712F9A}">
      <dgm:prSet custT="1"/>
      <dgm:spPr/>
      <dgm:t>
        <a:bodyPr/>
        <a:lstStyle/>
        <a:p>
          <a:endParaRPr lang="fr-BE" sz="600" b="1"/>
        </a:p>
      </dgm:t>
    </dgm:pt>
    <dgm:pt modelId="{554D8008-0837-47C1-99E0-93D4C71BC6FD}" type="sibTrans" cxnId="{7A0DD199-AC3F-4C40-BEC9-046050712F9A}">
      <dgm:prSet/>
      <dgm:spPr/>
      <dgm:t>
        <a:bodyPr/>
        <a:lstStyle/>
        <a:p>
          <a:endParaRPr lang="fr-BE" sz="1600"/>
        </a:p>
      </dgm:t>
    </dgm:pt>
    <dgm:pt modelId="{E0819E26-9898-4DC3-9306-D0F8E77DB942}">
      <dgm:prSet phldrT="[Text]" custT="1"/>
      <dgm:spPr/>
      <dgm:t>
        <a:bodyPr/>
        <a:lstStyle/>
        <a:p>
          <a:r>
            <a:rPr lang="fr-BE" sz="1000" b="1"/>
            <a:t>cbc:PostalZone</a:t>
          </a:r>
        </a:p>
        <a:p>
          <a:r>
            <a:rPr lang="fr-BE" sz="1000" b="0" i="1"/>
            <a:t>Organisation Post Code</a:t>
          </a:r>
        </a:p>
        <a:p>
          <a:r>
            <a:rPr lang="fr-BE" sz="1000" b="0" i="1"/>
            <a:t>(BT-512)</a:t>
          </a:r>
        </a:p>
      </dgm:t>
    </dgm:pt>
    <dgm:pt modelId="{8A2BFEDC-609B-46CC-9791-A41CC36712E0}" type="parTrans" cxnId="{8297E61E-27F1-4E0B-BC2F-9081CF481441}">
      <dgm:prSet custT="1"/>
      <dgm:spPr/>
      <dgm:t>
        <a:bodyPr/>
        <a:lstStyle/>
        <a:p>
          <a:endParaRPr lang="fr-BE" sz="600" b="1"/>
        </a:p>
      </dgm:t>
    </dgm:pt>
    <dgm:pt modelId="{8B4ED6C7-3855-4B7E-81A3-4CFC73C602A2}" type="sibTrans" cxnId="{8297E61E-27F1-4E0B-BC2F-9081CF481441}">
      <dgm:prSet/>
      <dgm:spPr/>
      <dgm:t>
        <a:bodyPr/>
        <a:lstStyle/>
        <a:p>
          <a:endParaRPr lang="fr-BE" sz="1600"/>
        </a:p>
      </dgm:t>
    </dgm:pt>
    <dgm:pt modelId="{8BA9AAEF-E4C2-49DB-B1D9-BF7F0C273F88}">
      <dgm:prSet phldrT="[Text]" custT="1"/>
      <dgm:spPr/>
      <dgm:t>
        <a:bodyPr/>
        <a:lstStyle/>
        <a:p>
          <a:r>
            <a:rPr lang="fr-BE" sz="1000" b="1"/>
            <a:t>cbc:CountrySubentityCode</a:t>
          </a:r>
        </a:p>
        <a:p>
          <a:r>
            <a:rPr lang="fr-BE" sz="1000" b="0" i="1"/>
            <a:t>Organisation Country Subdivision</a:t>
          </a:r>
        </a:p>
        <a:p>
          <a:r>
            <a:rPr lang="fr-BE" sz="1000" b="0" i="1"/>
            <a:t>(BT-507)</a:t>
          </a:r>
        </a:p>
      </dgm:t>
    </dgm:pt>
    <dgm:pt modelId="{58251BD1-9495-40A2-A598-2CBCCEABEFE1}" type="parTrans" cxnId="{F54DB1AD-8C99-44F5-A8FB-016BC9D1F52F}">
      <dgm:prSet custT="1"/>
      <dgm:spPr/>
      <dgm:t>
        <a:bodyPr/>
        <a:lstStyle/>
        <a:p>
          <a:endParaRPr lang="fr-BE" sz="600" b="1"/>
        </a:p>
      </dgm:t>
    </dgm:pt>
    <dgm:pt modelId="{91426128-41B5-4078-AE8F-0B456948BEDE}" type="sibTrans" cxnId="{F54DB1AD-8C99-44F5-A8FB-016BC9D1F52F}">
      <dgm:prSet/>
      <dgm:spPr/>
      <dgm:t>
        <a:bodyPr/>
        <a:lstStyle/>
        <a:p>
          <a:endParaRPr lang="fr-BE" sz="1600"/>
        </a:p>
      </dgm:t>
    </dgm:pt>
    <dgm:pt modelId="{048AB3D4-8FAC-4918-B70B-CF28BC52EE99}">
      <dgm:prSet phldrT="[Text]" custT="1"/>
      <dgm:spPr/>
      <dgm:t>
        <a:bodyPr/>
        <a:lstStyle/>
        <a:p>
          <a:r>
            <a:rPr lang="fr-BE" sz="1000" b="1"/>
            <a:t>cac:AddressLine</a:t>
          </a:r>
        </a:p>
      </dgm:t>
    </dgm:pt>
    <dgm:pt modelId="{9635E78E-4DD1-4C9B-AF24-0F2840E81EFA}" type="parTrans" cxnId="{12F9CB23-1D1C-41FF-B245-86DF4503CC56}">
      <dgm:prSet custT="1"/>
      <dgm:spPr/>
      <dgm:t>
        <a:bodyPr/>
        <a:lstStyle/>
        <a:p>
          <a:endParaRPr lang="fr-BE" sz="600" b="1"/>
        </a:p>
      </dgm:t>
    </dgm:pt>
    <dgm:pt modelId="{AFF0A0B4-8B73-445B-92B7-F6A14CD3BD9E}" type="sibTrans" cxnId="{12F9CB23-1D1C-41FF-B245-86DF4503CC56}">
      <dgm:prSet/>
      <dgm:spPr/>
      <dgm:t>
        <a:bodyPr/>
        <a:lstStyle/>
        <a:p>
          <a:endParaRPr lang="fr-BE" sz="1600"/>
        </a:p>
      </dgm:t>
    </dgm:pt>
    <dgm:pt modelId="{5E2397AF-E2E2-4ECF-A46A-5A35D3786A50}">
      <dgm:prSet phldrT="[Text]" custT="1"/>
      <dgm:spPr/>
      <dgm:t>
        <a:bodyPr/>
        <a:lstStyle/>
        <a:p>
          <a:r>
            <a:rPr lang="fr-BE" sz="1000" b="1"/>
            <a:t>cbc:CityName </a:t>
          </a:r>
        </a:p>
        <a:p>
          <a:r>
            <a:rPr lang="fr-BE" sz="1000" b="0" i="1"/>
            <a:t>Organisation City</a:t>
          </a:r>
        </a:p>
        <a:p>
          <a:r>
            <a:rPr lang="fr-BE" sz="1000" b="0" i="1"/>
            <a:t>(BT-513</a:t>
          </a:r>
          <a:r>
            <a:rPr lang="fr-BE" sz="1000" b="0"/>
            <a:t>)</a:t>
          </a:r>
        </a:p>
      </dgm:t>
    </dgm:pt>
    <dgm:pt modelId="{98585777-5FAA-4381-999F-344F8B0FF529}" type="parTrans" cxnId="{A2B9BF7C-86A1-4CE0-BD3D-D345E712D396}">
      <dgm:prSet custT="1"/>
      <dgm:spPr/>
      <dgm:t>
        <a:bodyPr/>
        <a:lstStyle/>
        <a:p>
          <a:endParaRPr lang="fr-BE" sz="400"/>
        </a:p>
      </dgm:t>
    </dgm:pt>
    <dgm:pt modelId="{34D27EA5-BF7B-40D7-AA7D-31B95C8F5080}" type="sibTrans" cxnId="{A2B9BF7C-86A1-4CE0-BD3D-D345E712D396}">
      <dgm:prSet/>
      <dgm:spPr/>
      <dgm:t>
        <a:bodyPr/>
        <a:lstStyle/>
        <a:p>
          <a:endParaRPr lang="fr-BE" sz="1600"/>
        </a:p>
      </dgm:t>
    </dgm:pt>
    <dgm:pt modelId="{A325EA84-AF81-4BD4-A595-4E667FB978A5}">
      <dgm:prSet phldrT="[Text]" custT="1"/>
      <dgm:spPr/>
      <dgm:t>
        <a:bodyPr/>
        <a:lstStyle/>
        <a:p>
          <a:r>
            <a:rPr lang="fr-BE" sz="1000" b="1"/>
            <a:t>cbc:IdentificationCode</a:t>
          </a:r>
        </a:p>
        <a:p>
          <a:r>
            <a:rPr lang="fr-BE" sz="1000" b="0" i="1"/>
            <a:t>Organisation Country Code</a:t>
          </a:r>
        </a:p>
        <a:p>
          <a:r>
            <a:rPr lang="fr-BE" sz="1000" b="0" i="1"/>
            <a:t>(BT-514)</a:t>
          </a:r>
          <a:endParaRPr lang="fr-BE" sz="1000" b="1"/>
        </a:p>
      </dgm:t>
    </dgm:pt>
    <dgm:pt modelId="{92FC13DE-1610-497A-81FD-D0341133C4BF}" type="parTrans" cxnId="{89C4503F-C1C5-4D05-BFFF-2E00C700724D}">
      <dgm:prSet custT="1"/>
      <dgm:spPr/>
      <dgm:t>
        <a:bodyPr/>
        <a:lstStyle/>
        <a:p>
          <a:endParaRPr lang="fr-BE" sz="400"/>
        </a:p>
      </dgm:t>
    </dgm:pt>
    <dgm:pt modelId="{274CC071-80B8-4DD4-BDBE-E12C58892A41}" type="sibTrans" cxnId="{89C4503F-C1C5-4D05-BFFF-2E00C700724D}">
      <dgm:prSet/>
      <dgm:spPr/>
      <dgm:t>
        <a:bodyPr/>
        <a:lstStyle/>
        <a:p>
          <a:endParaRPr lang="fr-BE" sz="1600"/>
        </a:p>
      </dgm:t>
    </dgm:pt>
    <dgm:pt modelId="{01218E2B-73F0-4408-9D54-DFE39A402D41}">
      <dgm:prSet phldrT="[Text]" custT="1"/>
      <dgm:spPr/>
      <dgm:t>
        <a:bodyPr/>
        <a:lstStyle/>
        <a:p>
          <a:r>
            <a:rPr lang="fr-BE" sz="1000" b="1"/>
            <a:t>cbc:AditionalStreetName</a:t>
          </a:r>
        </a:p>
        <a:p>
          <a:r>
            <a:rPr lang="en-GB" sz="1000" i="1"/>
            <a:t>Organisation Street</a:t>
          </a:r>
        </a:p>
        <a:p>
          <a:r>
            <a:rPr lang="en-GB" sz="1000" i="1"/>
            <a:t>(BT-510)</a:t>
          </a:r>
          <a:endParaRPr lang="fr-BE" sz="1000" b="1" i="1"/>
        </a:p>
      </dgm:t>
    </dgm:pt>
    <dgm:pt modelId="{2934DD63-873D-4757-B89A-EB26CAE4BCBB}" type="parTrans" cxnId="{F6DF2EB2-5D17-4573-A972-197F2BED1A62}">
      <dgm:prSet custT="1"/>
      <dgm:spPr/>
      <dgm:t>
        <a:bodyPr/>
        <a:lstStyle/>
        <a:p>
          <a:endParaRPr lang="en-US" sz="400"/>
        </a:p>
      </dgm:t>
    </dgm:pt>
    <dgm:pt modelId="{BA4505CB-9D93-460C-8C7A-AA0C2CE13F92}" type="sibTrans" cxnId="{F6DF2EB2-5D17-4573-A972-197F2BED1A62}">
      <dgm:prSet/>
      <dgm:spPr/>
      <dgm:t>
        <a:bodyPr/>
        <a:lstStyle/>
        <a:p>
          <a:endParaRPr lang="en-US" sz="1600"/>
        </a:p>
      </dgm:t>
    </dgm:pt>
    <dgm:pt modelId="{AC416EA9-62AF-4C35-9782-7E96111625AB}">
      <dgm:prSet/>
      <dgm:spPr/>
      <dgm:t>
        <a:bodyPr/>
        <a:lstStyle/>
        <a:p>
          <a:r>
            <a:rPr lang="fr-BE" b="1"/>
            <a:t>cbc:Department</a:t>
          </a:r>
        </a:p>
        <a:p>
          <a:r>
            <a:rPr lang="en-GB" i="1"/>
            <a:t>Organisation Part Name</a:t>
          </a:r>
        </a:p>
        <a:p>
          <a:r>
            <a:rPr lang="en-GB" i="1"/>
            <a:t>(BT-16)</a:t>
          </a:r>
          <a:endParaRPr lang="en-US"/>
        </a:p>
      </dgm:t>
    </dgm:pt>
    <dgm:pt modelId="{F3B3DEB0-D3EA-4DF9-83FA-AFEFAAF3EDDA}" type="parTrans" cxnId="{61DD65BF-2A3F-4016-BB04-6347D6CE3AAD}">
      <dgm:prSet/>
      <dgm:spPr/>
      <dgm:t>
        <a:bodyPr/>
        <a:lstStyle/>
        <a:p>
          <a:endParaRPr lang="en-US"/>
        </a:p>
      </dgm:t>
    </dgm:pt>
    <dgm:pt modelId="{BC418E96-8962-4DB8-A9E8-4DF0BCB531AC}" type="sibTrans" cxnId="{61DD65BF-2A3F-4016-BB04-6347D6CE3AAD}">
      <dgm:prSet/>
      <dgm:spPr/>
      <dgm:t>
        <a:bodyPr/>
        <a:lstStyle/>
        <a:p>
          <a:endParaRPr lang="en-US"/>
        </a:p>
      </dgm:t>
    </dgm:pt>
    <dgm:pt modelId="{1B30FDC2-97AC-4224-90DA-328B5FD50613}">
      <dgm:prSet phldrT="[Text]" custT="1"/>
      <dgm:spPr/>
      <dgm:t>
        <a:bodyPr/>
        <a:lstStyle/>
        <a:p>
          <a:r>
            <a:rPr lang="fr-BE" sz="1000" b="1"/>
            <a:t>cbc:Line</a:t>
          </a:r>
        </a:p>
        <a:p>
          <a:r>
            <a:rPr lang="en-GB" sz="1000" i="1"/>
            <a:t>Organisation Street</a:t>
          </a:r>
        </a:p>
        <a:p>
          <a:r>
            <a:rPr lang="en-GB" sz="1000" i="1"/>
            <a:t>(BT-510)</a:t>
          </a:r>
          <a:endParaRPr lang="fr-BE" sz="1000" b="1"/>
        </a:p>
      </dgm:t>
    </dgm:pt>
    <dgm:pt modelId="{3C529026-93E3-4B96-95E9-88BF5EAA18F3}" type="parTrans" cxnId="{1D88AECA-DD6A-4FBE-9A93-2E2728D7983A}">
      <dgm:prSet/>
      <dgm:spPr/>
      <dgm:t>
        <a:bodyPr/>
        <a:lstStyle/>
        <a:p>
          <a:endParaRPr lang="en-US"/>
        </a:p>
      </dgm:t>
    </dgm:pt>
    <dgm:pt modelId="{AD189341-2FF7-42DC-AEF9-6C6DFC8E0E40}" type="sibTrans" cxnId="{1D88AECA-DD6A-4FBE-9A93-2E2728D7983A}">
      <dgm:prSet/>
      <dgm:spPr/>
      <dgm:t>
        <a:bodyPr/>
        <a:lstStyle/>
        <a:p>
          <a:endParaRPr lang="en-US"/>
        </a:p>
      </dgm:t>
    </dgm:pt>
    <dgm:pt modelId="{D8B1F4F1-CB7C-46F5-92B9-B4573FCA6A57}">
      <dgm:prSet phldrT="[Text]" custT="1"/>
      <dgm:spPr/>
      <dgm:t>
        <a:bodyPr/>
        <a:lstStyle/>
        <a:p>
          <a:r>
            <a:rPr lang="fr-BE" sz="1000" b="1"/>
            <a:t>cac:Country</a:t>
          </a:r>
          <a:endParaRPr lang="en-US"/>
        </a:p>
      </dgm:t>
    </dgm:pt>
    <dgm:pt modelId="{41100DFA-C291-4B4D-8E00-D344A71139D6}" type="parTrans" cxnId="{591E742C-FF47-4795-8B17-EC7EB5CD0C05}">
      <dgm:prSet/>
      <dgm:spPr/>
      <dgm:t>
        <a:bodyPr/>
        <a:lstStyle/>
        <a:p>
          <a:endParaRPr lang="en-US"/>
        </a:p>
      </dgm:t>
    </dgm:pt>
    <dgm:pt modelId="{AFDB6C6E-8057-4608-AD4D-B27259DFA7F0}" type="sibTrans" cxnId="{591E742C-FF47-4795-8B17-EC7EB5CD0C05}">
      <dgm:prSet/>
      <dgm:spPr/>
      <dgm:t>
        <a:bodyPr/>
        <a:lstStyle/>
        <a:p>
          <a:endParaRPr lang="en-US"/>
        </a:p>
      </dgm:t>
    </dgm:pt>
    <dgm:pt modelId="{8359DE8F-4A31-4AA1-B7E7-C856E94EC7B8}" type="pres">
      <dgm:prSet presAssocID="{D5D8626F-9373-445D-9D44-2B0E2FF301C9}" presName="diagram" presStyleCnt="0">
        <dgm:presLayoutVars>
          <dgm:chPref val="1"/>
          <dgm:dir/>
          <dgm:animOne val="branch"/>
          <dgm:animLvl val="lvl"/>
          <dgm:resizeHandles val="exact"/>
        </dgm:presLayoutVars>
      </dgm:prSet>
      <dgm:spPr/>
      <dgm:t>
        <a:bodyPr/>
        <a:lstStyle/>
        <a:p>
          <a:endParaRPr lang="en-US"/>
        </a:p>
      </dgm:t>
    </dgm:pt>
    <dgm:pt modelId="{852F6734-8BFD-4F7F-AA22-43CBBCDF5F06}" type="pres">
      <dgm:prSet presAssocID="{276C3FB4-BC2B-40A2-8123-4F8CDC5D8A59}" presName="root1" presStyleCnt="0"/>
      <dgm:spPr/>
    </dgm:pt>
    <dgm:pt modelId="{F2EB8EDB-8855-4CC7-B539-56ED53753C92}" type="pres">
      <dgm:prSet presAssocID="{276C3FB4-BC2B-40A2-8123-4F8CDC5D8A59}" presName="LevelOneTextNode" presStyleLbl="node0" presStyleIdx="0" presStyleCnt="1" custLinFactNeighborX="-51747" custLinFactNeighborY="-3339">
        <dgm:presLayoutVars>
          <dgm:chPref val="3"/>
        </dgm:presLayoutVars>
      </dgm:prSet>
      <dgm:spPr/>
      <dgm:t>
        <a:bodyPr/>
        <a:lstStyle/>
        <a:p>
          <a:endParaRPr lang="en-US"/>
        </a:p>
      </dgm:t>
    </dgm:pt>
    <dgm:pt modelId="{2D68C9FC-09A5-4635-84D6-D02103708E4E}" type="pres">
      <dgm:prSet presAssocID="{276C3FB4-BC2B-40A2-8123-4F8CDC5D8A59}" presName="level2hierChild" presStyleCnt="0"/>
      <dgm:spPr/>
    </dgm:pt>
    <dgm:pt modelId="{94D5993E-C006-45E9-BDE4-D51EF0315C9C}" type="pres">
      <dgm:prSet presAssocID="{54696FE0-004D-4698-AB4D-C482A7314BE6}" presName="conn2-1" presStyleLbl="parChTrans1D2" presStyleIdx="0" presStyleCnt="8"/>
      <dgm:spPr/>
      <dgm:t>
        <a:bodyPr/>
        <a:lstStyle/>
        <a:p>
          <a:endParaRPr lang="en-US"/>
        </a:p>
      </dgm:t>
    </dgm:pt>
    <dgm:pt modelId="{37656629-7CA4-4907-AA79-349E7B682CD0}" type="pres">
      <dgm:prSet presAssocID="{54696FE0-004D-4698-AB4D-C482A7314BE6}" presName="connTx" presStyleLbl="parChTrans1D2" presStyleIdx="0" presStyleCnt="8"/>
      <dgm:spPr/>
      <dgm:t>
        <a:bodyPr/>
        <a:lstStyle/>
        <a:p>
          <a:endParaRPr lang="en-US"/>
        </a:p>
      </dgm:t>
    </dgm:pt>
    <dgm:pt modelId="{B61E565B-AD6F-4FC4-9241-BDA704C4E7E8}" type="pres">
      <dgm:prSet presAssocID="{87493A18-F9FC-4824-8921-9A8C8EB2F5CF}" presName="root2" presStyleCnt="0"/>
      <dgm:spPr/>
    </dgm:pt>
    <dgm:pt modelId="{740A1068-AF55-4370-BC83-7F7FA025E821}" type="pres">
      <dgm:prSet presAssocID="{87493A18-F9FC-4824-8921-9A8C8EB2F5CF}" presName="LevelTwoTextNode" presStyleLbl="node2" presStyleIdx="0" presStyleCnt="8" custScaleX="175659" custScaleY="127978" custLinFactNeighborX="7961" custLinFactNeighborY="6335">
        <dgm:presLayoutVars>
          <dgm:chPref val="3"/>
        </dgm:presLayoutVars>
      </dgm:prSet>
      <dgm:spPr/>
      <dgm:t>
        <a:bodyPr/>
        <a:lstStyle/>
        <a:p>
          <a:endParaRPr lang="en-US"/>
        </a:p>
      </dgm:t>
    </dgm:pt>
    <dgm:pt modelId="{A783B082-F1CF-43F1-821C-2EBB0E795906}" type="pres">
      <dgm:prSet presAssocID="{87493A18-F9FC-4824-8921-9A8C8EB2F5CF}" presName="level3hierChild" presStyleCnt="0"/>
      <dgm:spPr/>
    </dgm:pt>
    <dgm:pt modelId="{155CC376-4E17-4393-AD92-31F33B31427A}" type="pres">
      <dgm:prSet presAssocID="{2934DD63-873D-4757-B89A-EB26CAE4BCBB}" presName="conn2-1" presStyleLbl="parChTrans1D2" presStyleIdx="1" presStyleCnt="8"/>
      <dgm:spPr/>
      <dgm:t>
        <a:bodyPr/>
        <a:lstStyle/>
        <a:p>
          <a:endParaRPr lang="en-US"/>
        </a:p>
      </dgm:t>
    </dgm:pt>
    <dgm:pt modelId="{469DBB8B-F324-4BE8-AB8F-A4BE9B9BA3A7}" type="pres">
      <dgm:prSet presAssocID="{2934DD63-873D-4757-B89A-EB26CAE4BCBB}" presName="connTx" presStyleLbl="parChTrans1D2" presStyleIdx="1" presStyleCnt="8"/>
      <dgm:spPr/>
      <dgm:t>
        <a:bodyPr/>
        <a:lstStyle/>
        <a:p>
          <a:endParaRPr lang="en-US"/>
        </a:p>
      </dgm:t>
    </dgm:pt>
    <dgm:pt modelId="{C672E672-B99A-45BF-BB24-4315C9323550}" type="pres">
      <dgm:prSet presAssocID="{01218E2B-73F0-4408-9D54-DFE39A402D41}" presName="root2" presStyleCnt="0"/>
      <dgm:spPr/>
    </dgm:pt>
    <dgm:pt modelId="{A395BB10-F110-4257-9081-CA8E73B5534D}" type="pres">
      <dgm:prSet presAssocID="{01218E2B-73F0-4408-9D54-DFE39A402D41}" presName="LevelTwoTextNode" presStyleLbl="node2" presStyleIdx="1" presStyleCnt="8" custScaleX="175218" custScaleY="131114" custLinFactNeighborX="6377">
        <dgm:presLayoutVars>
          <dgm:chPref val="3"/>
        </dgm:presLayoutVars>
      </dgm:prSet>
      <dgm:spPr/>
      <dgm:t>
        <a:bodyPr/>
        <a:lstStyle/>
        <a:p>
          <a:endParaRPr lang="en-US"/>
        </a:p>
      </dgm:t>
    </dgm:pt>
    <dgm:pt modelId="{60EAE10A-41DD-43E7-8410-0321F4FD37D6}" type="pres">
      <dgm:prSet presAssocID="{01218E2B-73F0-4408-9D54-DFE39A402D41}" presName="level3hierChild" presStyleCnt="0"/>
      <dgm:spPr/>
    </dgm:pt>
    <dgm:pt modelId="{040EBAF4-FA9E-4D1C-8778-217924EFAF1B}" type="pres">
      <dgm:prSet presAssocID="{F3B3DEB0-D3EA-4DF9-83FA-AFEFAAF3EDDA}" presName="conn2-1" presStyleLbl="parChTrans1D2" presStyleIdx="2" presStyleCnt="8"/>
      <dgm:spPr/>
      <dgm:t>
        <a:bodyPr/>
        <a:lstStyle/>
        <a:p>
          <a:endParaRPr lang="en-US"/>
        </a:p>
      </dgm:t>
    </dgm:pt>
    <dgm:pt modelId="{023230F2-8D64-489B-8F34-310806969D11}" type="pres">
      <dgm:prSet presAssocID="{F3B3DEB0-D3EA-4DF9-83FA-AFEFAAF3EDDA}" presName="connTx" presStyleLbl="parChTrans1D2" presStyleIdx="2" presStyleCnt="8"/>
      <dgm:spPr/>
      <dgm:t>
        <a:bodyPr/>
        <a:lstStyle/>
        <a:p>
          <a:endParaRPr lang="en-US"/>
        </a:p>
      </dgm:t>
    </dgm:pt>
    <dgm:pt modelId="{7AA73561-C527-44ED-893F-0C800918AA88}" type="pres">
      <dgm:prSet presAssocID="{AC416EA9-62AF-4C35-9782-7E96111625AB}" presName="root2" presStyleCnt="0"/>
      <dgm:spPr/>
    </dgm:pt>
    <dgm:pt modelId="{DD7FFC58-9CBF-4208-AAA6-35E149CF1E2C}" type="pres">
      <dgm:prSet presAssocID="{AC416EA9-62AF-4C35-9782-7E96111625AB}" presName="LevelTwoTextNode" presStyleLbl="node2" presStyleIdx="2" presStyleCnt="8" custScaleX="173345" custScaleY="159107" custLinFactNeighborX="5023">
        <dgm:presLayoutVars>
          <dgm:chPref val="3"/>
        </dgm:presLayoutVars>
      </dgm:prSet>
      <dgm:spPr/>
      <dgm:t>
        <a:bodyPr/>
        <a:lstStyle/>
        <a:p>
          <a:endParaRPr lang="en-US"/>
        </a:p>
      </dgm:t>
    </dgm:pt>
    <dgm:pt modelId="{4E41DEB9-D12E-41F2-BE84-69F28F79EC0F}" type="pres">
      <dgm:prSet presAssocID="{AC416EA9-62AF-4C35-9782-7E96111625AB}" presName="level3hierChild" presStyleCnt="0"/>
      <dgm:spPr/>
    </dgm:pt>
    <dgm:pt modelId="{8BF86C64-2303-4474-B35C-9B22E98DA956}" type="pres">
      <dgm:prSet presAssocID="{98585777-5FAA-4381-999F-344F8B0FF529}" presName="conn2-1" presStyleLbl="parChTrans1D2" presStyleIdx="3" presStyleCnt="8"/>
      <dgm:spPr/>
      <dgm:t>
        <a:bodyPr/>
        <a:lstStyle/>
        <a:p>
          <a:endParaRPr lang="en-US"/>
        </a:p>
      </dgm:t>
    </dgm:pt>
    <dgm:pt modelId="{76839A77-F027-416A-91D5-B9110492F2D0}" type="pres">
      <dgm:prSet presAssocID="{98585777-5FAA-4381-999F-344F8B0FF529}" presName="connTx" presStyleLbl="parChTrans1D2" presStyleIdx="3" presStyleCnt="8"/>
      <dgm:spPr/>
      <dgm:t>
        <a:bodyPr/>
        <a:lstStyle/>
        <a:p>
          <a:endParaRPr lang="en-US"/>
        </a:p>
      </dgm:t>
    </dgm:pt>
    <dgm:pt modelId="{16F59265-703D-4AFD-ADF8-4CF958A54ED4}" type="pres">
      <dgm:prSet presAssocID="{5E2397AF-E2E2-4ECF-A46A-5A35D3786A50}" presName="root2" presStyleCnt="0"/>
      <dgm:spPr/>
    </dgm:pt>
    <dgm:pt modelId="{96279E0D-E19B-4527-A550-54CF12A141F3}" type="pres">
      <dgm:prSet presAssocID="{5E2397AF-E2E2-4ECF-A46A-5A35D3786A50}" presName="LevelTwoTextNode" presStyleLbl="node2" presStyleIdx="3" presStyleCnt="8" custScaleX="181713" custScaleY="130289" custLinFactNeighborX="1669">
        <dgm:presLayoutVars>
          <dgm:chPref val="3"/>
        </dgm:presLayoutVars>
      </dgm:prSet>
      <dgm:spPr/>
      <dgm:t>
        <a:bodyPr/>
        <a:lstStyle/>
        <a:p>
          <a:endParaRPr lang="en-US"/>
        </a:p>
      </dgm:t>
    </dgm:pt>
    <dgm:pt modelId="{F4EDB510-540A-4744-9B27-CD439AD6F464}" type="pres">
      <dgm:prSet presAssocID="{5E2397AF-E2E2-4ECF-A46A-5A35D3786A50}" presName="level3hierChild" presStyleCnt="0"/>
      <dgm:spPr/>
    </dgm:pt>
    <dgm:pt modelId="{9586AE3C-9C5A-4633-B787-C3E57F940D1B}" type="pres">
      <dgm:prSet presAssocID="{8A2BFEDC-609B-46CC-9791-A41CC36712E0}" presName="conn2-1" presStyleLbl="parChTrans1D2" presStyleIdx="4" presStyleCnt="8"/>
      <dgm:spPr/>
      <dgm:t>
        <a:bodyPr/>
        <a:lstStyle/>
        <a:p>
          <a:endParaRPr lang="en-US"/>
        </a:p>
      </dgm:t>
    </dgm:pt>
    <dgm:pt modelId="{A3C44FEB-CA7E-471D-9BE2-28A33EDBEFAD}" type="pres">
      <dgm:prSet presAssocID="{8A2BFEDC-609B-46CC-9791-A41CC36712E0}" presName="connTx" presStyleLbl="parChTrans1D2" presStyleIdx="4" presStyleCnt="8"/>
      <dgm:spPr/>
      <dgm:t>
        <a:bodyPr/>
        <a:lstStyle/>
        <a:p>
          <a:endParaRPr lang="en-US"/>
        </a:p>
      </dgm:t>
    </dgm:pt>
    <dgm:pt modelId="{0327EF95-B346-40DC-BA8C-96AFBAAE506E}" type="pres">
      <dgm:prSet presAssocID="{E0819E26-9898-4DC3-9306-D0F8E77DB942}" presName="root2" presStyleCnt="0"/>
      <dgm:spPr/>
    </dgm:pt>
    <dgm:pt modelId="{CF97ED84-6BA7-47DF-B9A2-13888432AB4D}" type="pres">
      <dgm:prSet presAssocID="{E0819E26-9898-4DC3-9306-D0F8E77DB942}" presName="LevelTwoTextNode" presStyleLbl="node2" presStyleIdx="4" presStyleCnt="8" custScaleX="183052" custScaleY="141114" custLinFactNeighborX="1669">
        <dgm:presLayoutVars>
          <dgm:chPref val="3"/>
        </dgm:presLayoutVars>
      </dgm:prSet>
      <dgm:spPr/>
      <dgm:t>
        <a:bodyPr/>
        <a:lstStyle/>
        <a:p>
          <a:endParaRPr lang="en-US"/>
        </a:p>
      </dgm:t>
    </dgm:pt>
    <dgm:pt modelId="{CC7920D2-A05E-45C3-B911-64E19B2BDD02}" type="pres">
      <dgm:prSet presAssocID="{E0819E26-9898-4DC3-9306-D0F8E77DB942}" presName="level3hierChild" presStyleCnt="0"/>
      <dgm:spPr/>
    </dgm:pt>
    <dgm:pt modelId="{134FB9CB-AE71-4988-B245-37D6D3E08616}" type="pres">
      <dgm:prSet presAssocID="{58251BD1-9495-40A2-A598-2CBCCEABEFE1}" presName="conn2-1" presStyleLbl="parChTrans1D2" presStyleIdx="5" presStyleCnt="8"/>
      <dgm:spPr/>
      <dgm:t>
        <a:bodyPr/>
        <a:lstStyle/>
        <a:p>
          <a:endParaRPr lang="en-US"/>
        </a:p>
      </dgm:t>
    </dgm:pt>
    <dgm:pt modelId="{E4F3BECD-6E81-44B9-A526-FE43E3EC09BC}" type="pres">
      <dgm:prSet presAssocID="{58251BD1-9495-40A2-A598-2CBCCEABEFE1}" presName="connTx" presStyleLbl="parChTrans1D2" presStyleIdx="5" presStyleCnt="8"/>
      <dgm:spPr/>
      <dgm:t>
        <a:bodyPr/>
        <a:lstStyle/>
        <a:p>
          <a:endParaRPr lang="en-US"/>
        </a:p>
      </dgm:t>
    </dgm:pt>
    <dgm:pt modelId="{BDA9705C-EECF-48DF-AB59-BDB452E13FCD}" type="pres">
      <dgm:prSet presAssocID="{8BA9AAEF-E4C2-49DB-B1D9-BF7F0C273F88}" presName="root2" presStyleCnt="0"/>
      <dgm:spPr/>
    </dgm:pt>
    <dgm:pt modelId="{3F20C544-FE0A-4021-A5B1-19455273C9BD}" type="pres">
      <dgm:prSet presAssocID="{8BA9AAEF-E4C2-49DB-B1D9-BF7F0C273F88}" presName="LevelTwoTextNode" presStyleLbl="node2" presStyleIdx="5" presStyleCnt="8" custScaleX="225561" custScaleY="160021" custLinFactNeighborX="3959">
        <dgm:presLayoutVars>
          <dgm:chPref val="3"/>
        </dgm:presLayoutVars>
      </dgm:prSet>
      <dgm:spPr/>
      <dgm:t>
        <a:bodyPr/>
        <a:lstStyle/>
        <a:p>
          <a:endParaRPr lang="en-US"/>
        </a:p>
      </dgm:t>
    </dgm:pt>
    <dgm:pt modelId="{E5683946-3A00-4CEE-8BC9-3865A9A4877A}" type="pres">
      <dgm:prSet presAssocID="{8BA9AAEF-E4C2-49DB-B1D9-BF7F0C273F88}" presName="level3hierChild" presStyleCnt="0"/>
      <dgm:spPr/>
    </dgm:pt>
    <dgm:pt modelId="{F2C5656B-4348-4136-9F9B-D128017E2D5C}" type="pres">
      <dgm:prSet presAssocID="{9635E78E-4DD1-4C9B-AF24-0F2840E81EFA}" presName="conn2-1" presStyleLbl="parChTrans1D2" presStyleIdx="6" presStyleCnt="8"/>
      <dgm:spPr/>
      <dgm:t>
        <a:bodyPr/>
        <a:lstStyle/>
        <a:p>
          <a:endParaRPr lang="en-US"/>
        </a:p>
      </dgm:t>
    </dgm:pt>
    <dgm:pt modelId="{E2EFF4F0-4CC1-4D3B-B579-3063C7F1ED3C}" type="pres">
      <dgm:prSet presAssocID="{9635E78E-4DD1-4C9B-AF24-0F2840E81EFA}" presName="connTx" presStyleLbl="parChTrans1D2" presStyleIdx="6" presStyleCnt="8"/>
      <dgm:spPr/>
      <dgm:t>
        <a:bodyPr/>
        <a:lstStyle/>
        <a:p>
          <a:endParaRPr lang="en-US"/>
        </a:p>
      </dgm:t>
    </dgm:pt>
    <dgm:pt modelId="{3D6E5283-CEFC-4A20-B005-4F4A722618B6}" type="pres">
      <dgm:prSet presAssocID="{048AB3D4-8FAC-4918-B70B-CF28BC52EE99}" presName="root2" presStyleCnt="0"/>
      <dgm:spPr/>
    </dgm:pt>
    <dgm:pt modelId="{EFB06B53-262B-497D-99F5-9F19458B781F}" type="pres">
      <dgm:prSet presAssocID="{048AB3D4-8FAC-4918-B70B-CF28BC52EE99}" presName="LevelTwoTextNode" presStyleLbl="node2" presStyleIdx="6" presStyleCnt="8" custScaleX="180409" custScaleY="124963" custLinFactNeighborX="5500" custLinFactNeighborY="-1584">
        <dgm:presLayoutVars>
          <dgm:chPref val="3"/>
        </dgm:presLayoutVars>
      </dgm:prSet>
      <dgm:spPr/>
      <dgm:t>
        <a:bodyPr/>
        <a:lstStyle/>
        <a:p>
          <a:endParaRPr lang="en-US"/>
        </a:p>
      </dgm:t>
    </dgm:pt>
    <dgm:pt modelId="{7CD64A99-9759-4406-BFCD-2226B9CD7ED8}" type="pres">
      <dgm:prSet presAssocID="{048AB3D4-8FAC-4918-B70B-CF28BC52EE99}" presName="level3hierChild" presStyleCnt="0"/>
      <dgm:spPr/>
    </dgm:pt>
    <dgm:pt modelId="{B07CEC00-CF57-4138-A640-F76159C9FA48}" type="pres">
      <dgm:prSet presAssocID="{3C529026-93E3-4B96-95E9-88BF5EAA18F3}" presName="conn2-1" presStyleLbl="parChTrans1D3" presStyleIdx="0" presStyleCnt="2"/>
      <dgm:spPr/>
      <dgm:t>
        <a:bodyPr/>
        <a:lstStyle/>
        <a:p>
          <a:endParaRPr lang="en-US"/>
        </a:p>
      </dgm:t>
    </dgm:pt>
    <dgm:pt modelId="{0CB30133-CD1E-4F91-AD74-63C65A0626A7}" type="pres">
      <dgm:prSet presAssocID="{3C529026-93E3-4B96-95E9-88BF5EAA18F3}" presName="connTx" presStyleLbl="parChTrans1D3" presStyleIdx="0" presStyleCnt="2"/>
      <dgm:spPr/>
      <dgm:t>
        <a:bodyPr/>
        <a:lstStyle/>
        <a:p>
          <a:endParaRPr lang="en-US"/>
        </a:p>
      </dgm:t>
    </dgm:pt>
    <dgm:pt modelId="{6947B149-3EE9-462E-B5FF-79E5269A5B57}" type="pres">
      <dgm:prSet presAssocID="{1B30FDC2-97AC-4224-90DA-328B5FD50613}" presName="root2" presStyleCnt="0"/>
      <dgm:spPr/>
    </dgm:pt>
    <dgm:pt modelId="{BF57233E-0E57-412E-A67A-B74521135F86}" type="pres">
      <dgm:prSet presAssocID="{1B30FDC2-97AC-4224-90DA-328B5FD50613}" presName="LevelTwoTextNode" presStyleLbl="node3" presStyleIdx="0" presStyleCnt="2" custScaleX="134271" custScaleY="142159">
        <dgm:presLayoutVars>
          <dgm:chPref val="3"/>
        </dgm:presLayoutVars>
      </dgm:prSet>
      <dgm:spPr/>
      <dgm:t>
        <a:bodyPr/>
        <a:lstStyle/>
        <a:p>
          <a:endParaRPr lang="en-US"/>
        </a:p>
      </dgm:t>
    </dgm:pt>
    <dgm:pt modelId="{68FE0BD5-6A69-4370-8C31-18C150E0BD2E}" type="pres">
      <dgm:prSet presAssocID="{1B30FDC2-97AC-4224-90DA-328B5FD50613}" presName="level3hierChild" presStyleCnt="0"/>
      <dgm:spPr/>
    </dgm:pt>
    <dgm:pt modelId="{7F9B8E43-CC1D-411B-B45D-D255A6F82811}" type="pres">
      <dgm:prSet presAssocID="{41100DFA-C291-4B4D-8E00-D344A71139D6}" presName="conn2-1" presStyleLbl="parChTrans1D2" presStyleIdx="7" presStyleCnt="8"/>
      <dgm:spPr/>
      <dgm:t>
        <a:bodyPr/>
        <a:lstStyle/>
        <a:p>
          <a:endParaRPr lang="en-US"/>
        </a:p>
      </dgm:t>
    </dgm:pt>
    <dgm:pt modelId="{8AC7AFB1-2ED1-47B1-B322-A17C03FC4035}" type="pres">
      <dgm:prSet presAssocID="{41100DFA-C291-4B4D-8E00-D344A71139D6}" presName="connTx" presStyleLbl="parChTrans1D2" presStyleIdx="7" presStyleCnt="8"/>
      <dgm:spPr/>
      <dgm:t>
        <a:bodyPr/>
        <a:lstStyle/>
        <a:p>
          <a:endParaRPr lang="en-US"/>
        </a:p>
      </dgm:t>
    </dgm:pt>
    <dgm:pt modelId="{BD443E90-A9B1-497B-8C1F-DA89B5047DA0}" type="pres">
      <dgm:prSet presAssocID="{D8B1F4F1-CB7C-46F5-92B9-B4573FCA6A57}" presName="root2" presStyleCnt="0"/>
      <dgm:spPr/>
    </dgm:pt>
    <dgm:pt modelId="{9339F543-9D95-49D2-9575-4C0A02157DF0}" type="pres">
      <dgm:prSet presAssocID="{D8B1F4F1-CB7C-46F5-92B9-B4573FCA6A57}" presName="LevelTwoTextNode" presStyleLbl="node2" presStyleIdx="7" presStyleCnt="8">
        <dgm:presLayoutVars>
          <dgm:chPref val="3"/>
        </dgm:presLayoutVars>
      </dgm:prSet>
      <dgm:spPr/>
      <dgm:t>
        <a:bodyPr/>
        <a:lstStyle/>
        <a:p>
          <a:endParaRPr lang="en-US"/>
        </a:p>
      </dgm:t>
    </dgm:pt>
    <dgm:pt modelId="{A31C9290-9A5F-4BF2-93BF-7B1DAE134BC3}" type="pres">
      <dgm:prSet presAssocID="{D8B1F4F1-CB7C-46F5-92B9-B4573FCA6A57}" presName="level3hierChild" presStyleCnt="0"/>
      <dgm:spPr/>
    </dgm:pt>
    <dgm:pt modelId="{F369217D-887A-4A12-971F-0473CDE907BC}" type="pres">
      <dgm:prSet presAssocID="{92FC13DE-1610-497A-81FD-D0341133C4BF}" presName="conn2-1" presStyleLbl="parChTrans1D3" presStyleIdx="1" presStyleCnt="2"/>
      <dgm:spPr/>
      <dgm:t>
        <a:bodyPr/>
        <a:lstStyle/>
        <a:p>
          <a:endParaRPr lang="en-US"/>
        </a:p>
      </dgm:t>
    </dgm:pt>
    <dgm:pt modelId="{711277D7-BB16-461A-9E5F-47ABD18061C0}" type="pres">
      <dgm:prSet presAssocID="{92FC13DE-1610-497A-81FD-D0341133C4BF}" presName="connTx" presStyleLbl="parChTrans1D3" presStyleIdx="1" presStyleCnt="2"/>
      <dgm:spPr/>
      <dgm:t>
        <a:bodyPr/>
        <a:lstStyle/>
        <a:p>
          <a:endParaRPr lang="en-US"/>
        </a:p>
      </dgm:t>
    </dgm:pt>
    <dgm:pt modelId="{30A96132-8EFA-4D55-B779-33203FF273AB}" type="pres">
      <dgm:prSet presAssocID="{A325EA84-AF81-4BD4-A595-4E667FB978A5}" presName="root2" presStyleCnt="0"/>
      <dgm:spPr/>
    </dgm:pt>
    <dgm:pt modelId="{DBCB5003-3EB9-4CE2-9471-EC7F66100C57}" type="pres">
      <dgm:prSet presAssocID="{A325EA84-AF81-4BD4-A595-4E667FB978A5}" presName="LevelTwoTextNode" presStyleLbl="node3" presStyleIdx="1" presStyleCnt="2" custScaleX="195823" custScaleY="197267" custLinFactNeighborX="-3144" custLinFactNeighborY="-1572">
        <dgm:presLayoutVars>
          <dgm:chPref val="3"/>
        </dgm:presLayoutVars>
      </dgm:prSet>
      <dgm:spPr/>
      <dgm:t>
        <a:bodyPr/>
        <a:lstStyle/>
        <a:p>
          <a:endParaRPr lang="en-US"/>
        </a:p>
      </dgm:t>
    </dgm:pt>
    <dgm:pt modelId="{CC7BDCD1-838E-4EB7-8D4A-851E9A3AFF9C}" type="pres">
      <dgm:prSet presAssocID="{A325EA84-AF81-4BD4-A595-4E667FB978A5}" presName="level3hierChild" presStyleCnt="0"/>
      <dgm:spPr/>
    </dgm:pt>
  </dgm:ptLst>
  <dgm:cxnLst>
    <dgm:cxn modelId="{346A3EB1-6B41-47B2-8276-53F571CE3868}" type="presOf" srcId="{3C529026-93E3-4B96-95E9-88BF5EAA18F3}" destId="{B07CEC00-CF57-4138-A640-F76159C9FA48}" srcOrd="0" destOrd="0" presId="urn:microsoft.com/office/officeart/2005/8/layout/hierarchy2"/>
    <dgm:cxn modelId="{75DC8E67-BFEA-4B6A-8F81-1E2E7C5EEDAA}" type="presOf" srcId="{A325EA84-AF81-4BD4-A595-4E667FB978A5}" destId="{DBCB5003-3EB9-4CE2-9471-EC7F66100C57}" srcOrd="0" destOrd="0" presId="urn:microsoft.com/office/officeart/2005/8/layout/hierarchy2"/>
    <dgm:cxn modelId="{C0106FFE-A33A-4526-B113-3613B93357D1}" srcId="{D5D8626F-9373-445D-9D44-2B0E2FF301C9}" destId="{276C3FB4-BC2B-40A2-8123-4F8CDC5D8A59}" srcOrd="0" destOrd="0" parTransId="{E4B86938-B9EC-4B9D-8042-2B3793E7C636}" sibTransId="{9AB09CB3-A9E7-4D50-BDAD-6F57D6259BCF}"/>
    <dgm:cxn modelId="{6F1DDE96-EF17-461B-85FE-BCA90FB02570}" type="presOf" srcId="{87493A18-F9FC-4824-8921-9A8C8EB2F5CF}" destId="{740A1068-AF55-4370-BC83-7F7FA025E821}" srcOrd="0" destOrd="0" presId="urn:microsoft.com/office/officeart/2005/8/layout/hierarchy2"/>
    <dgm:cxn modelId="{591E742C-FF47-4795-8B17-EC7EB5CD0C05}" srcId="{276C3FB4-BC2B-40A2-8123-4F8CDC5D8A59}" destId="{D8B1F4F1-CB7C-46F5-92B9-B4573FCA6A57}" srcOrd="7" destOrd="0" parTransId="{41100DFA-C291-4B4D-8E00-D344A71139D6}" sibTransId="{AFDB6C6E-8057-4608-AD4D-B27259DFA7F0}"/>
    <dgm:cxn modelId="{89C4503F-C1C5-4D05-BFFF-2E00C700724D}" srcId="{D8B1F4F1-CB7C-46F5-92B9-B4573FCA6A57}" destId="{A325EA84-AF81-4BD4-A595-4E667FB978A5}" srcOrd="0" destOrd="0" parTransId="{92FC13DE-1610-497A-81FD-D0341133C4BF}" sibTransId="{274CC071-80B8-4DD4-BDBE-E12C58892A41}"/>
    <dgm:cxn modelId="{7A0DD199-AC3F-4C40-BEC9-046050712F9A}" srcId="{276C3FB4-BC2B-40A2-8123-4F8CDC5D8A59}" destId="{87493A18-F9FC-4824-8921-9A8C8EB2F5CF}" srcOrd="0" destOrd="0" parTransId="{54696FE0-004D-4698-AB4D-C482A7314BE6}" sibTransId="{554D8008-0837-47C1-99E0-93D4C71BC6FD}"/>
    <dgm:cxn modelId="{4A350E83-BFBB-4D32-A9E4-C9EAFE12B9C8}" type="presOf" srcId="{8A2BFEDC-609B-46CC-9791-A41CC36712E0}" destId="{A3C44FEB-CA7E-471D-9BE2-28A33EDBEFAD}" srcOrd="1" destOrd="0" presId="urn:microsoft.com/office/officeart/2005/8/layout/hierarchy2"/>
    <dgm:cxn modelId="{F6DF2EB2-5D17-4573-A972-197F2BED1A62}" srcId="{276C3FB4-BC2B-40A2-8123-4F8CDC5D8A59}" destId="{01218E2B-73F0-4408-9D54-DFE39A402D41}" srcOrd="1" destOrd="0" parTransId="{2934DD63-873D-4757-B89A-EB26CAE4BCBB}" sibTransId="{BA4505CB-9D93-460C-8C7A-AA0C2CE13F92}"/>
    <dgm:cxn modelId="{F06371F6-9C39-4FAE-A761-66DDB27014F1}" type="presOf" srcId="{01218E2B-73F0-4408-9D54-DFE39A402D41}" destId="{A395BB10-F110-4257-9081-CA8E73B5534D}" srcOrd="0" destOrd="0" presId="urn:microsoft.com/office/officeart/2005/8/layout/hierarchy2"/>
    <dgm:cxn modelId="{61DD65BF-2A3F-4016-BB04-6347D6CE3AAD}" srcId="{276C3FB4-BC2B-40A2-8123-4F8CDC5D8A59}" destId="{AC416EA9-62AF-4C35-9782-7E96111625AB}" srcOrd="2" destOrd="0" parTransId="{F3B3DEB0-D3EA-4DF9-83FA-AFEFAAF3EDDA}" sibTransId="{BC418E96-8962-4DB8-A9E8-4DF0BCB531AC}"/>
    <dgm:cxn modelId="{A2B9BF7C-86A1-4CE0-BD3D-D345E712D396}" srcId="{276C3FB4-BC2B-40A2-8123-4F8CDC5D8A59}" destId="{5E2397AF-E2E2-4ECF-A46A-5A35D3786A50}" srcOrd="3" destOrd="0" parTransId="{98585777-5FAA-4381-999F-344F8B0FF529}" sibTransId="{34D27EA5-BF7B-40D7-AA7D-31B95C8F5080}"/>
    <dgm:cxn modelId="{B1CDCA9F-A9AA-4FA3-907E-17F66F009A06}" type="presOf" srcId="{F3B3DEB0-D3EA-4DF9-83FA-AFEFAAF3EDDA}" destId="{040EBAF4-FA9E-4D1C-8778-217924EFAF1B}" srcOrd="0" destOrd="0" presId="urn:microsoft.com/office/officeart/2005/8/layout/hierarchy2"/>
    <dgm:cxn modelId="{1D88AECA-DD6A-4FBE-9A93-2E2728D7983A}" srcId="{048AB3D4-8FAC-4918-B70B-CF28BC52EE99}" destId="{1B30FDC2-97AC-4224-90DA-328B5FD50613}" srcOrd="0" destOrd="0" parTransId="{3C529026-93E3-4B96-95E9-88BF5EAA18F3}" sibTransId="{AD189341-2FF7-42DC-AEF9-6C6DFC8E0E40}"/>
    <dgm:cxn modelId="{A3CC36ED-2D45-4FDD-A481-0F21F9781DEC}" type="presOf" srcId="{276C3FB4-BC2B-40A2-8123-4F8CDC5D8A59}" destId="{F2EB8EDB-8855-4CC7-B539-56ED53753C92}" srcOrd="0" destOrd="0" presId="urn:microsoft.com/office/officeart/2005/8/layout/hierarchy2"/>
    <dgm:cxn modelId="{5EA74396-22F0-4C35-AE06-FA70FE4E670D}" type="presOf" srcId="{5E2397AF-E2E2-4ECF-A46A-5A35D3786A50}" destId="{96279E0D-E19B-4527-A550-54CF12A141F3}" srcOrd="0" destOrd="0" presId="urn:microsoft.com/office/officeart/2005/8/layout/hierarchy2"/>
    <dgm:cxn modelId="{386FA70B-0942-4A77-B7C1-3DC7DDAF4C31}" type="presOf" srcId="{92FC13DE-1610-497A-81FD-D0341133C4BF}" destId="{711277D7-BB16-461A-9E5F-47ABD18061C0}" srcOrd="1" destOrd="0" presId="urn:microsoft.com/office/officeart/2005/8/layout/hierarchy2"/>
    <dgm:cxn modelId="{E9DBF659-AF00-447D-B6D1-A9A9EDA40666}" type="presOf" srcId="{D8B1F4F1-CB7C-46F5-92B9-B4573FCA6A57}" destId="{9339F543-9D95-49D2-9575-4C0A02157DF0}" srcOrd="0" destOrd="0" presId="urn:microsoft.com/office/officeart/2005/8/layout/hierarchy2"/>
    <dgm:cxn modelId="{CCFBF77E-0C19-44ED-88B7-569AFAE3531D}" type="presOf" srcId="{41100DFA-C291-4B4D-8E00-D344A71139D6}" destId="{7F9B8E43-CC1D-411B-B45D-D255A6F82811}" srcOrd="0" destOrd="0" presId="urn:microsoft.com/office/officeart/2005/8/layout/hierarchy2"/>
    <dgm:cxn modelId="{7655DFCA-5FDC-4398-B7AE-C225E6278CB8}" type="presOf" srcId="{9635E78E-4DD1-4C9B-AF24-0F2840E81EFA}" destId="{E2EFF4F0-4CC1-4D3B-B579-3063C7F1ED3C}" srcOrd="1" destOrd="0" presId="urn:microsoft.com/office/officeart/2005/8/layout/hierarchy2"/>
    <dgm:cxn modelId="{D259B131-9D66-4C89-98A0-C39FC698C642}" type="presOf" srcId="{F3B3DEB0-D3EA-4DF9-83FA-AFEFAAF3EDDA}" destId="{023230F2-8D64-489B-8F34-310806969D11}" srcOrd="1" destOrd="0" presId="urn:microsoft.com/office/officeart/2005/8/layout/hierarchy2"/>
    <dgm:cxn modelId="{879D1B05-A43C-4F71-97E8-EFA80E3C24C9}" type="presOf" srcId="{D5D8626F-9373-445D-9D44-2B0E2FF301C9}" destId="{8359DE8F-4A31-4AA1-B7E7-C856E94EC7B8}" srcOrd="0" destOrd="0" presId="urn:microsoft.com/office/officeart/2005/8/layout/hierarchy2"/>
    <dgm:cxn modelId="{E0F4F000-058D-4C12-9F03-FC6E55B7EE2A}" type="presOf" srcId="{41100DFA-C291-4B4D-8E00-D344A71139D6}" destId="{8AC7AFB1-2ED1-47B1-B322-A17C03FC4035}" srcOrd="1" destOrd="0" presId="urn:microsoft.com/office/officeart/2005/8/layout/hierarchy2"/>
    <dgm:cxn modelId="{7BEA789F-C014-44DE-A42B-4A20695DE2D2}" type="presOf" srcId="{92FC13DE-1610-497A-81FD-D0341133C4BF}" destId="{F369217D-887A-4A12-971F-0473CDE907BC}" srcOrd="0" destOrd="0" presId="urn:microsoft.com/office/officeart/2005/8/layout/hierarchy2"/>
    <dgm:cxn modelId="{12F9CB23-1D1C-41FF-B245-86DF4503CC56}" srcId="{276C3FB4-BC2B-40A2-8123-4F8CDC5D8A59}" destId="{048AB3D4-8FAC-4918-B70B-CF28BC52EE99}" srcOrd="6" destOrd="0" parTransId="{9635E78E-4DD1-4C9B-AF24-0F2840E81EFA}" sibTransId="{AFF0A0B4-8B73-445B-92B7-F6A14CD3BD9E}"/>
    <dgm:cxn modelId="{0983EFC5-F133-471D-A7AB-805A3675A8CD}" type="presOf" srcId="{1B30FDC2-97AC-4224-90DA-328B5FD50613}" destId="{BF57233E-0E57-412E-A67A-B74521135F86}" srcOrd="0" destOrd="0" presId="urn:microsoft.com/office/officeart/2005/8/layout/hierarchy2"/>
    <dgm:cxn modelId="{F2FC106F-42B4-4ED2-8E29-C7C43045FF1D}" type="presOf" srcId="{AC416EA9-62AF-4C35-9782-7E96111625AB}" destId="{DD7FFC58-9CBF-4208-AAA6-35E149CF1E2C}" srcOrd="0" destOrd="0" presId="urn:microsoft.com/office/officeart/2005/8/layout/hierarchy2"/>
    <dgm:cxn modelId="{646D7EF5-E135-4514-AEB9-DAE133E4D0DD}" type="presOf" srcId="{54696FE0-004D-4698-AB4D-C482A7314BE6}" destId="{37656629-7CA4-4907-AA79-349E7B682CD0}" srcOrd="1" destOrd="0" presId="urn:microsoft.com/office/officeart/2005/8/layout/hierarchy2"/>
    <dgm:cxn modelId="{E5C106EE-F6BE-4B66-963D-7DDA88FB1C42}" type="presOf" srcId="{2934DD63-873D-4757-B89A-EB26CAE4BCBB}" destId="{155CC376-4E17-4393-AD92-31F33B31427A}" srcOrd="0" destOrd="0" presId="urn:microsoft.com/office/officeart/2005/8/layout/hierarchy2"/>
    <dgm:cxn modelId="{E626C8CF-3D34-4AD6-9F21-D7557F1DF918}" type="presOf" srcId="{58251BD1-9495-40A2-A598-2CBCCEABEFE1}" destId="{134FB9CB-AE71-4988-B245-37D6D3E08616}" srcOrd="0" destOrd="0" presId="urn:microsoft.com/office/officeart/2005/8/layout/hierarchy2"/>
    <dgm:cxn modelId="{24FEFCB0-E463-4898-96F2-7C97B89EDCAC}" type="presOf" srcId="{58251BD1-9495-40A2-A598-2CBCCEABEFE1}" destId="{E4F3BECD-6E81-44B9-A526-FE43E3EC09BC}" srcOrd="1" destOrd="0" presId="urn:microsoft.com/office/officeart/2005/8/layout/hierarchy2"/>
    <dgm:cxn modelId="{A4E5DAAA-166D-4EB8-8649-61FBD16B9DF1}" type="presOf" srcId="{98585777-5FAA-4381-999F-344F8B0FF529}" destId="{8BF86C64-2303-4474-B35C-9B22E98DA956}" srcOrd="0" destOrd="0" presId="urn:microsoft.com/office/officeart/2005/8/layout/hierarchy2"/>
    <dgm:cxn modelId="{5E92FC94-CC77-4E00-8D44-468C04FE4216}" type="presOf" srcId="{98585777-5FAA-4381-999F-344F8B0FF529}" destId="{76839A77-F027-416A-91D5-B9110492F2D0}" srcOrd="1" destOrd="0" presId="urn:microsoft.com/office/officeart/2005/8/layout/hierarchy2"/>
    <dgm:cxn modelId="{E9133B56-A78F-4FC4-90BD-592988FB2E49}" type="presOf" srcId="{54696FE0-004D-4698-AB4D-C482A7314BE6}" destId="{94D5993E-C006-45E9-BDE4-D51EF0315C9C}" srcOrd="0" destOrd="0" presId="urn:microsoft.com/office/officeart/2005/8/layout/hierarchy2"/>
    <dgm:cxn modelId="{9D017777-440C-4DAC-BADE-4ACCBA712755}" type="presOf" srcId="{8BA9AAEF-E4C2-49DB-B1D9-BF7F0C273F88}" destId="{3F20C544-FE0A-4021-A5B1-19455273C9BD}" srcOrd="0" destOrd="0" presId="urn:microsoft.com/office/officeart/2005/8/layout/hierarchy2"/>
    <dgm:cxn modelId="{0AE991A5-F6BB-42AA-855A-C7F5EA1E8DBF}" type="presOf" srcId="{E0819E26-9898-4DC3-9306-D0F8E77DB942}" destId="{CF97ED84-6BA7-47DF-B9A2-13888432AB4D}" srcOrd="0" destOrd="0" presId="urn:microsoft.com/office/officeart/2005/8/layout/hierarchy2"/>
    <dgm:cxn modelId="{8297E61E-27F1-4E0B-BC2F-9081CF481441}" srcId="{276C3FB4-BC2B-40A2-8123-4F8CDC5D8A59}" destId="{E0819E26-9898-4DC3-9306-D0F8E77DB942}" srcOrd="4" destOrd="0" parTransId="{8A2BFEDC-609B-46CC-9791-A41CC36712E0}" sibTransId="{8B4ED6C7-3855-4B7E-81A3-4CFC73C602A2}"/>
    <dgm:cxn modelId="{B759D3E6-0892-4D2C-A572-74BCEB7B744D}" type="presOf" srcId="{8A2BFEDC-609B-46CC-9791-A41CC36712E0}" destId="{9586AE3C-9C5A-4633-B787-C3E57F940D1B}" srcOrd="0" destOrd="0" presId="urn:microsoft.com/office/officeart/2005/8/layout/hierarchy2"/>
    <dgm:cxn modelId="{7B1BB30A-6B07-473E-9FD9-923765570F9A}" type="presOf" srcId="{3C529026-93E3-4B96-95E9-88BF5EAA18F3}" destId="{0CB30133-CD1E-4F91-AD74-63C65A0626A7}" srcOrd="1" destOrd="0" presId="urn:microsoft.com/office/officeart/2005/8/layout/hierarchy2"/>
    <dgm:cxn modelId="{8B6C98E7-0D15-4756-9BF8-C4349CE58ABB}" type="presOf" srcId="{048AB3D4-8FAC-4918-B70B-CF28BC52EE99}" destId="{EFB06B53-262B-497D-99F5-9F19458B781F}" srcOrd="0" destOrd="0" presId="urn:microsoft.com/office/officeart/2005/8/layout/hierarchy2"/>
    <dgm:cxn modelId="{F54DB1AD-8C99-44F5-A8FB-016BC9D1F52F}" srcId="{276C3FB4-BC2B-40A2-8123-4F8CDC5D8A59}" destId="{8BA9AAEF-E4C2-49DB-B1D9-BF7F0C273F88}" srcOrd="5" destOrd="0" parTransId="{58251BD1-9495-40A2-A598-2CBCCEABEFE1}" sibTransId="{91426128-41B5-4078-AE8F-0B456948BEDE}"/>
    <dgm:cxn modelId="{C6F10DD0-AC70-4DD0-BBC4-A53830EF7BD0}" type="presOf" srcId="{9635E78E-4DD1-4C9B-AF24-0F2840E81EFA}" destId="{F2C5656B-4348-4136-9F9B-D128017E2D5C}" srcOrd="0" destOrd="0" presId="urn:microsoft.com/office/officeart/2005/8/layout/hierarchy2"/>
    <dgm:cxn modelId="{2485B52B-11DE-4A33-A3C7-AF569E51D091}" type="presOf" srcId="{2934DD63-873D-4757-B89A-EB26CAE4BCBB}" destId="{469DBB8B-F324-4BE8-AB8F-A4BE9B9BA3A7}" srcOrd="1" destOrd="0" presId="urn:microsoft.com/office/officeart/2005/8/layout/hierarchy2"/>
    <dgm:cxn modelId="{225861E5-2B22-4629-80F0-BE75F591517C}" type="presParOf" srcId="{8359DE8F-4A31-4AA1-B7E7-C856E94EC7B8}" destId="{852F6734-8BFD-4F7F-AA22-43CBBCDF5F06}" srcOrd="0" destOrd="0" presId="urn:microsoft.com/office/officeart/2005/8/layout/hierarchy2"/>
    <dgm:cxn modelId="{994CE3E7-A7F1-4E73-B41C-315B85D2E4CF}" type="presParOf" srcId="{852F6734-8BFD-4F7F-AA22-43CBBCDF5F06}" destId="{F2EB8EDB-8855-4CC7-B539-56ED53753C92}" srcOrd="0" destOrd="0" presId="urn:microsoft.com/office/officeart/2005/8/layout/hierarchy2"/>
    <dgm:cxn modelId="{33DD20B6-F4EE-4962-8976-D3A91C9B8A47}" type="presParOf" srcId="{852F6734-8BFD-4F7F-AA22-43CBBCDF5F06}" destId="{2D68C9FC-09A5-4635-84D6-D02103708E4E}" srcOrd="1" destOrd="0" presId="urn:microsoft.com/office/officeart/2005/8/layout/hierarchy2"/>
    <dgm:cxn modelId="{9714CB9C-90AD-49AC-915B-9A17B13D8041}" type="presParOf" srcId="{2D68C9FC-09A5-4635-84D6-D02103708E4E}" destId="{94D5993E-C006-45E9-BDE4-D51EF0315C9C}" srcOrd="0" destOrd="0" presId="urn:microsoft.com/office/officeart/2005/8/layout/hierarchy2"/>
    <dgm:cxn modelId="{8E74F208-1895-4598-896C-315E70E33A7A}" type="presParOf" srcId="{94D5993E-C006-45E9-BDE4-D51EF0315C9C}" destId="{37656629-7CA4-4907-AA79-349E7B682CD0}" srcOrd="0" destOrd="0" presId="urn:microsoft.com/office/officeart/2005/8/layout/hierarchy2"/>
    <dgm:cxn modelId="{4A3F3073-AFEF-4527-91D1-10354CFC9636}" type="presParOf" srcId="{2D68C9FC-09A5-4635-84D6-D02103708E4E}" destId="{B61E565B-AD6F-4FC4-9241-BDA704C4E7E8}" srcOrd="1" destOrd="0" presId="urn:microsoft.com/office/officeart/2005/8/layout/hierarchy2"/>
    <dgm:cxn modelId="{3C9DA51E-880A-4D9D-9A40-C29B57125B3D}" type="presParOf" srcId="{B61E565B-AD6F-4FC4-9241-BDA704C4E7E8}" destId="{740A1068-AF55-4370-BC83-7F7FA025E821}" srcOrd="0" destOrd="0" presId="urn:microsoft.com/office/officeart/2005/8/layout/hierarchy2"/>
    <dgm:cxn modelId="{266DFB3E-B63F-407C-9DFF-64E1DB46F97D}" type="presParOf" srcId="{B61E565B-AD6F-4FC4-9241-BDA704C4E7E8}" destId="{A783B082-F1CF-43F1-821C-2EBB0E795906}" srcOrd="1" destOrd="0" presId="urn:microsoft.com/office/officeart/2005/8/layout/hierarchy2"/>
    <dgm:cxn modelId="{CE074AEF-3E05-4E3C-88A0-37B9453D81A5}" type="presParOf" srcId="{2D68C9FC-09A5-4635-84D6-D02103708E4E}" destId="{155CC376-4E17-4393-AD92-31F33B31427A}" srcOrd="2" destOrd="0" presId="urn:microsoft.com/office/officeart/2005/8/layout/hierarchy2"/>
    <dgm:cxn modelId="{D8D85AB4-27AC-422A-81EA-8C77A7651FF4}" type="presParOf" srcId="{155CC376-4E17-4393-AD92-31F33B31427A}" destId="{469DBB8B-F324-4BE8-AB8F-A4BE9B9BA3A7}" srcOrd="0" destOrd="0" presId="urn:microsoft.com/office/officeart/2005/8/layout/hierarchy2"/>
    <dgm:cxn modelId="{44AEF941-8A27-46EF-8258-57DF6D58C4D8}" type="presParOf" srcId="{2D68C9FC-09A5-4635-84D6-D02103708E4E}" destId="{C672E672-B99A-45BF-BB24-4315C9323550}" srcOrd="3" destOrd="0" presId="urn:microsoft.com/office/officeart/2005/8/layout/hierarchy2"/>
    <dgm:cxn modelId="{BE6820D2-D29E-45CE-81C6-C5995B8BA015}" type="presParOf" srcId="{C672E672-B99A-45BF-BB24-4315C9323550}" destId="{A395BB10-F110-4257-9081-CA8E73B5534D}" srcOrd="0" destOrd="0" presId="urn:microsoft.com/office/officeart/2005/8/layout/hierarchy2"/>
    <dgm:cxn modelId="{7B8FACFB-3B54-4C10-A9F3-9B9B115C9C33}" type="presParOf" srcId="{C672E672-B99A-45BF-BB24-4315C9323550}" destId="{60EAE10A-41DD-43E7-8410-0321F4FD37D6}" srcOrd="1" destOrd="0" presId="urn:microsoft.com/office/officeart/2005/8/layout/hierarchy2"/>
    <dgm:cxn modelId="{F3C4859F-0587-4C1D-9A63-C0EC76869DA0}" type="presParOf" srcId="{2D68C9FC-09A5-4635-84D6-D02103708E4E}" destId="{040EBAF4-FA9E-4D1C-8778-217924EFAF1B}" srcOrd="4" destOrd="0" presId="urn:microsoft.com/office/officeart/2005/8/layout/hierarchy2"/>
    <dgm:cxn modelId="{DBEFA4D6-9C5F-4FE1-94F8-CC1D702C9234}" type="presParOf" srcId="{040EBAF4-FA9E-4D1C-8778-217924EFAF1B}" destId="{023230F2-8D64-489B-8F34-310806969D11}" srcOrd="0" destOrd="0" presId="urn:microsoft.com/office/officeart/2005/8/layout/hierarchy2"/>
    <dgm:cxn modelId="{299FC419-B56B-49E3-B331-E1D89D16C8E6}" type="presParOf" srcId="{2D68C9FC-09A5-4635-84D6-D02103708E4E}" destId="{7AA73561-C527-44ED-893F-0C800918AA88}" srcOrd="5" destOrd="0" presId="urn:microsoft.com/office/officeart/2005/8/layout/hierarchy2"/>
    <dgm:cxn modelId="{78536A00-5D42-4FDE-AE33-A6152375FBAB}" type="presParOf" srcId="{7AA73561-C527-44ED-893F-0C800918AA88}" destId="{DD7FFC58-9CBF-4208-AAA6-35E149CF1E2C}" srcOrd="0" destOrd="0" presId="urn:microsoft.com/office/officeart/2005/8/layout/hierarchy2"/>
    <dgm:cxn modelId="{FF691390-E87E-4A63-88EA-A858E3FDF099}" type="presParOf" srcId="{7AA73561-C527-44ED-893F-0C800918AA88}" destId="{4E41DEB9-D12E-41F2-BE84-69F28F79EC0F}" srcOrd="1" destOrd="0" presId="urn:microsoft.com/office/officeart/2005/8/layout/hierarchy2"/>
    <dgm:cxn modelId="{A9F1D072-FD68-4E7E-B672-C0734E4B5889}" type="presParOf" srcId="{2D68C9FC-09A5-4635-84D6-D02103708E4E}" destId="{8BF86C64-2303-4474-B35C-9B22E98DA956}" srcOrd="6" destOrd="0" presId="urn:microsoft.com/office/officeart/2005/8/layout/hierarchy2"/>
    <dgm:cxn modelId="{C92E3C27-7628-4BC6-B7A7-53CFAA7558E7}" type="presParOf" srcId="{8BF86C64-2303-4474-B35C-9B22E98DA956}" destId="{76839A77-F027-416A-91D5-B9110492F2D0}" srcOrd="0" destOrd="0" presId="urn:microsoft.com/office/officeart/2005/8/layout/hierarchy2"/>
    <dgm:cxn modelId="{19D5CCFD-079D-48BB-9966-9C295F6D9C23}" type="presParOf" srcId="{2D68C9FC-09A5-4635-84D6-D02103708E4E}" destId="{16F59265-703D-4AFD-ADF8-4CF958A54ED4}" srcOrd="7" destOrd="0" presId="urn:microsoft.com/office/officeart/2005/8/layout/hierarchy2"/>
    <dgm:cxn modelId="{4C5CD142-CCB3-4DA9-BEC4-BEB1046ECE58}" type="presParOf" srcId="{16F59265-703D-4AFD-ADF8-4CF958A54ED4}" destId="{96279E0D-E19B-4527-A550-54CF12A141F3}" srcOrd="0" destOrd="0" presId="urn:microsoft.com/office/officeart/2005/8/layout/hierarchy2"/>
    <dgm:cxn modelId="{F382B6BC-8E4A-452B-B064-77BAA95A6A3C}" type="presParOf" srcId="{16F59265-703D-4AFD-ADF8-4CF958A54ED4}" destId="{F4EDB510-540A-4744-9B27-CD439AD6F464}" srcOrd="1" destOrd="0" presId="urn:microsoft.com/office/officeart/2005/8/layout/hierarchy2"/>
    <dgm:cxn modelId="{484FB712-215A-4870-9DC6-8B9BD08C24E6}" type="presParOf" srcId="{2D68C9FC-09A5-4635-84D6-D02103708E4E}" destId="{9586AE3C-9C5A-4633-B787-C3E57F940D1B}" srcOrd="8" destOrd="0" presId="urn:microsoft.com/office/officeart/2005/8/layout/hierarchy2"/>
    <dgm:cxn modelId="{7EF2CE6C-0272-4FE3-8809-C56BA1FCB688}" type="presParOf" srcId="{9586AE3C-9C5A-4633-B787-C3E57F940D1B}" destId="{A3C44FEB-CA7E-471D-9BE2-28A33EDBEFAD}" srcOrd="0" destOrd="0" presId="urn:microsoft.com/office/officeart/2005/8/layout/hierarchy2"/>
    <dgm:cxn modelId="{8F8A7C46-8847-4806-8268-66740C822071}" type="presParOf" srcId="{2D68C9FC-09A5-4635-84D6-D02103708E4E}" destId="{0327EF95-B346-40DC-BA8C-96AFBAAE506E}" srcOrd="9" destOrd="0" presId="urn:microsoft.com/office/officeart/2005/8/layout/hierarchy2"/>
    <dgm:cxn modelId="{543B64DD-F881-43DE-A4E9-65BBAAF02013}" type="presParOf" srcId="{0327EF95-B346-40DC-BA8C-96AFBAAE506E}" destId="{CF97ED84-6BA7-47DF-B9A2-13888432AB4D}" srcOrd="0" destOrd="0" presId="urn:microsoft.com/office/officeart/2005/8/layout/hierarchy2"/>
    <dgm:cxn modelId="{AFB32FB4-1D96-45D0-BEDD-29A9FFC527B3}" type="presParOf" srcId="{0327EF95-B346-40DC-BA8C-96AFBAAE506E}" destId="{CC7920D2-A05E-45C3-B911-64E19B2BDD02}" srcOrd="1" destOrd="0" presId="urn:microsoft.com/office/officeart/2005/8/layout/hierarchy2"/>
    <dgm:cxn modelId="{24B6745A-EFE2-4BB1-99B1-0ABF452DF56D}" type="presParOf" srcId="{2D68C9FC-09A5-4635-84D6-D02103708E4E}" destId="{134FB9CB-AE71-4988-B245-37D6D3E08616}" srcOrd="10" destOrd="0" presId="urn:microsoft.com/office/officeart/2005/8/layout/hierarchy2"/>
    <dgm:cxn modelId="{3F643499-1119-4C8C-92B3-EACC73A69BC3}" type="presParOf" srcId="{134FB9CB-AE71-4988-B245-37D6D3E08616}" destId="{E4F3BECD-6E81-44B9-A526-FE43E3EC09BC}" srcOrd="0" destOrd="0" presId="urn:microsoft.com/office/officeart/2005/8/layout/hierarchy2"/>
    <dgm:cxn modelId="{99BE98E5-B79A-4145-8BFF-25016A3E3D87}" type="presParOf" srcId="{2D68C9FC-09A5-4635-84D6-D02103708E4E}" destId="{BDA9705C-EECF-48DF-AB59-BDB452E13FCD}" srcOrd="11" destOrd="0" presId="urn:microsoft.com/office/officeart/2005/8/layout/hierarchy2"/>
    <dgm:cxn modelId="{D8057060-637E-4367-A8AB-2477591F9C55}" type="presParOf" srcId="{BDA9705C-EECF-48DF-AB59-BDB452E13FCD}" destId="{3F20C544-FE0A-4021-A5B1-19455273C9BD}" srcOrd="0" destOrd="0" presId="urn:microsoft.com/office/officeart/2005/8/layout/hierarchy2"/>
    <dgm:cxn modelId="{729184B4-6B7B-4A1E-8F43-0515F10D01EA}" type="presParOf" srcId="{BDA9705C-EECF-48DF-AB59-BDB452E13FCD}" destId="{E5683946-3A00-4CEE-8BC9-3865A9A4877A}" srcOrd="1" destOrd="0" presId="urn:microsoft.com/office/officeart/2005/8/layout/hierarchy2"/>
    <dgm:cxn modelId="{23BA2D39-EF6A-4E1A-875C-7D0739967AE7}" type="presParOf" srcId="{2D68C9FC-09A5-4635-84D6-D02103708E4E}" destId="{F2C5656B-4348-4136-9F9B-D128017E2D5C}" srcOrd="12" destOrd="0" presId="urn:microsoft.com/office/officeart/2005/8/layout/hierarchy2"/>
    <dgm:cxn modelId="{4CECE7A5-91BC-43B5-BF0B-C547E309ED5E}" type="presParOf" srcId="{F2C5656B-4348-4136-9F9B-D128017E2D5C}" destId="{E2EFF4F0-4CC1-4D3B-B579-3063C7F1ED3C}" srcOrd="0" destOrd="0" presId="urn:microsoft.com/office/officeart/2005/8/layout/hierarchy2"/>
    <dgm:cxn modelId="{A927E8D3-17D0-4CC8-9CD3-D37FC6A819EA}" type="presParOf" srcId="{2D68C9FC-09A5-4635-84D6-D02103708E4E}" destId="{3D6E5283-CEFC-4A20-B005-4F4A722618B6}" srcOrd="13" destOrd="0" presId="urn:microsoft.com/office/officeart/2005/8/layout/hierarchy2"/>
    <dgm:cxn modelId="{CA9549F9-BE6F-47BD-9912-7AEE3D1D6EF5}" type="presParOf" srcId="{3D6E5283-CEFC-4A20-B005-4F4A722618B6}" destId="{EFB06B53-262B-497D-99F5-9F19458B781F}" srcOrd="0" destOrd="0" presId="urn:microsoft.com/office/officeart/2005/8/layout/hierarchy2"/>
    <dgm:cxn modelId="{C00B5019-218A-44C2-8A80-D33A487C178D}" type="presParOf" srcId="{3D6E5283-CEFC-4A20-B005-4F4A722618B6}" destId="{7CD64A99-9759-4406-BFCD-2226B9CD7ED8}" srcOrd="1" destOrd="0" presId="urn:microsoft.com/office/officeart/2005/8/layout/hierarchy2"/>
    <dgm:cxn modelId="{5473A97C-FB14-4984-8CDA-F4E4028C034C}" type="presParOf" srcId="{7CD64A99-9759-4406-BFCD-2226B9CD7ED8}" destId="{B07CEC00-CF57-4138-A640-F76159C9FA48}" srcOrd="0" destOrd="0" presId="urn:microsoft.com/office/officeart/2005/8/layout/hierarchy2"/>
    <dgm:cxn modelId="{B3A2C36A-3FFF-4CBA-85E4-C8359DB36AE2}" type="presParOf" srcId="{B07CEC00-CF57-4138-A640-F76159C9FA48}" destId="{0CB30133-CD1E-4F91-AD74-63C65A0626A7}" srcOrd="0" destOrd="0" presId="urn:microsoft.com/office/officeart/2005/8/layout/hierarchy2"/>
    <dgm:cxn modelId="{CD8CCDD7-22CA-4A56-93B8-B143674C7511}" type="presParOf" srcId="{7CD64A99-9759-4406-BFCD-2226B9CD7ED8}" destId="{6947B149-3EE9-462E-B5FF-79E5269A5B57}" srcOrd="1" destOrd="0" presId="urn:microsoft.com/office/officeart/2005/8/layout/hierarchy2"/>
    <dgm:cxn modelId="{4891E8B5-CD6D-4630-AD3A-1F58BA9CED50}" type="presParOf" srcId="{6947B149-3EE9-462E-B5FF-79E5269A5B57}" destId="{BF57233E-0E57-412E-A67A-B74521135F86}" srcOrd="0" destOrd="0" presId="urn:microsoft.com/office/officeart/2005/8/layout/hierarchy2"/>
    <dgm:cxn modelId="{E2800C97-6711-4A17-8736-25A556160493}" type="presParOf" srcId="{6947B149-3EE9-462E-B5FF-79E5269A5B57}" destId="{68FE0BD5-6A69-4370-8C31-18C150E0BD2E}" srcOrd="1" destOrd="0" presId="urn:microsoft.com/office/officeart/2005/8/layout/hierarchy2"/>
    <dgm:cxn modelId="{DD3F5FCA-AA6E-4A5F-B8BA-9EC39DF8D3AD}" type="presParOf" srcId="{2D68C9FC-09A5-4635-84D6-D02103708E4E}" destId="{7F9B8E43-CC1D-411B-B45D-D255A6F82811}" srcOrd="14" destOrd="0" presId="urn:microsoft.com/office/officeart/2005/8/layout/hierarchy2"/>
    <dgm:cxn modelId="{F72DF96A-EFAB-4D62-9361-BFAACD96287B}" type="presParOf" srcId="{7F9B8E43-CC1D-411B-B45D-D255A6F82811}" destId="{8AC7AFB1-2ED1-47B1-B322-A17C03FC4035}" srcOrd="0" destOrd="0" presId="urn:microsoft.com/office/officeart/2005/8/layout/hierarchy2"/>
    <dgm:cxn modelId="{E3FFF9B0-E3FB-47E0-881E-EFAF7299789A}" type="presParOf" srcId="{2D68C9FC-09A5-4635-84D6-D02103708E4E}" destId="{BD443E90-A9B1-497B-8C1F-DA89B5047DA0}" srcOrd="15" destOrd="0" presId="urn:microsoft.com/office/officeart/2005/8/layout/hierarchy2"/>
    <dgm:cxn modelId="{13E46913-870E-4C79-8F58-8B67E828B14E}" type="presParOf" srcId="{BD443E90-A9B1-497B-8C1F-DA89B5047DA0}" destId="{9339F543-9D95-49D2-9575-4C0A02157DF0}" srcOrd="0" destOrd="0" presId="urn:microsoft.com/office/officeart/2005/8/layout/hierarchy2"/>
    <dgm:cxn modelId="{11DD45CA-6190-4784-9A23-94E5325CF2D1}" type="presParOf" srcId="{BD443E90-A9B1-497B-8C1F-DA89B5047DA0}" destId="{A31C9290-9A5F-4BF2-93BF-7B1DAE134BC3}" srcOrd="1" destOrd="0" presId="urn:microsoft.com/office/officeart/2005/8/layout/hierarchy2"/>
    <dgm:cxn modelId="{D0B5E686-9295-4208-9313-F20AC3578110}" type="presParOf" srcId="{A31C9290-9A5F-4BF2-93BF-7B1DAE134BC3}" destId="{F369217D-887A-4A12-971F-0473CDE907BC}" srcOrd="0" destOrd="0" presId="urn:microsoft.com/office/officeart/2005/8/layout/hierarchy2"/>
    <dgm:cxn modelId="{C96C13C0-D3AF-46A6-8E69-07F09D286E59}" type="presParOf" srcId="{F369217D-887A-4A12-971F-0473CDE907BC}" destId="{711277D7-BB16-461A-9E5F-47ABD18061C0}" srcOrd="0" destOrd="0" presId="urn:microsoft.com/office/officeart/2005/8/layout/hierarchy2"/>
    <dgm:cxn modelId="{DDC9BADC-232A-4FC3-AD23-E14B23D067D6}" type="presParOf" srcId="{A31C9290-9A5F-4BF2-93BF-7B1DAE134BC3}" destId="{30A96132-8EFA-4D55-B779-33203FF273AB}" srcOrd="1" destOrd="0" presId="urn:microsoft.com/office/officeart/2005/8/layout/hierarchy2"/>
    <dgm:cxn modelId="{8DB20E98-6E13-47D8-8E12-6A3884F8A50D}" type="presParOf" srcId="{30A96132-8EFA-4D55-B779-33203FF273AB}" destId="{DBCB5003-3EB9-4CE2-9471-EC7F66100C57}" srcOrd="0" destOrd="0" presId="urn:microsoft.com/office/officeart/2005/8/layout/hierarchy2"/>
    <dgm:cxn modelId="{A98AAF86-1492-437E-9229-4927BAAD1639}" type="presParOf" srcId="{30A96132-8EFA-4D55-B779-33203FF273AB}" destId="{CC7BDCD1-838E-4EB7-8D4A-851E9A3AFF9C}" srcOrd="1" destOrd="0" presId="urn:microsoft.com/office/officeart/2005/8/layout/hierarchy2"/>
  </dgm:cxnLst>
  <dgm:bg/>
  <dgm:whole/>
  <dgm:extLst>
    <a:ext uri="http://schemas.microsoft.com/office/drawing/2008/diagram">
      <dsp:dataModelExt xmlns:dsp="http://schemas.microsoft.com/office/drawing/2008/diagram" relId="rId8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27A8498-A0D8-4C18-8225-594444322106}">
      <dsp:nvSpPr>
        <dsp:cNvPr id="0" name=""/>
        <dsp:cNvSpPr/>
      </dsp:nvSpPr>
      <dsp:spPr>
        <a:xfrm>
          <a:off x="124301" y="1170"/>
          <a:ext cx="1636811" cy="982087"/>
        </a:xfrm>
        <a:prstGeom prst="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b="1" kern="1200"/>
            <a:t>Notice information</a:t>
          </a:r>
          <a:endParaRPr lang="en-US" sz="900" kern="1200"/>
        </a:p>
      </dsp:txBody>
      <dsp:txXfrm>
        <a:off x="124301" y="1170"/>
        <a:ext cx="1636811" cy="982087"/>
      </dsp:txXfrm>
    </dsp:sp>
    <dsp:sp modelId="{FD0D5CD7-B2DF-4AC5-88BE-98342BA4CC47}">
      <dsp:nvSpPr>
        <dsp:cNvPr id="0" name=""/>
        <dsp:cNvSpPr/>
      </dsp:nvSpPr>
      <dsp:spPr>
        <a:xfrm>
          <a:off x="1924794" y="1170"/>
          <a:ext cx="1636811" cy="982087"/>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t" anchorCtr="0">
          <a:noAutofit/>
        </a:bodyPr>
        <a:lstStyle/>
        <a:p>
          <a:pPr lvl="0" algn="l" defTabSz="400050">
            <a:lnSpc>
              <a:spcPct val="90000"/>
            </a:lnSpc>
            <a:spcBef>
              <a:spcPct val="0"/>
            </a:spcBef>
            <a:spcAft>
              <a:spcPct val="35000"/>
            </a:spcAft>
          </a:pPr>
          <a:r>
            <a:rPr lang="en-US" sz="900" b="1" kern="1200"/>
            <a:t>Buyer</a:t>
          </a:r>
          <a:endParaRPr lang="en-US" sz="900" b="0" i="1" kern="1200"/>
        </a:p>
        <a:p>
          <a:pPr marL="57150" lvl="1" indent="-57150" algn="l" defTabSz="311150">
            <a:lnSpc>
              <a:spcPct val="90000"/>
            </a:lnSpc>
            <a:spcBef>
              <a:spcPct val="0"/>
            </a:spcBef>
            <a:spcAft>
              <a:spcPct val="15000"/>
            </a:spcAft>
            <a:buChar char="••"/>
          </a:pPr>
          <a:r>
            <a:rPr lang="en-US" sz="700" b="0" i="1" kern="1200"/>
            <a:t>Name &amp; address</a:t>
          </a:r>
        </a:p>
        <a:p>
          <a:pPr marL="57150" lvl="1" indent="-57150" algn="l" defTabSz="311150">
            <a:lnSpc>
              <a:spcPct val="90000"/>
            </a:lnSpc>
            <a:spcBef>
              <a:spcPct val="0"/>
            </a:spcBef>
            <a:spcAft>
              <a:spcPct val="15000"/>
            </a:spcAft>
            <a:buChar char="••"/>
          </a:pPr>
          <a:r>
            <a:rPr lang="en-US" sz="700" b="0" i="1" kern="1200"/>
            <a:t>Joint procurement</a:t>
          </a:r>
        </a:p>
        <a:p>
          <a:pPr marL="57150" lvl="1" indent="-57150" algn="l" defTabSz="311150">
            <a:lnSpc>
              <a:spcPct val="90000"/>
            </a:lnSpc>
            <a:spcBef>
              <a:spcPct val="0"/>
            </a:spcBef>
            <a:spcAft>
              <a:spcPct val="15000"/>
            </a:spcAft>
            <a:buChar char="••"/>
          </a:pPr>
          <a:r>
            <a:rPr lang="en-US" sz="700" b="0" i="1" kern="1200"/>
            <a:t>Communication</a:t>
          </a:r>
        </a:p>
        <a:p>
          <a:pPr marL="57150" lvl="1" indent="-57150" algn="l" defTabSz="311150">
            <a:lnSpc>
              <a:spcPct val="90000"/>
            </a:lnSpc>
            <a:spcBef>
              <a:spcPct val="0"/>
            </a:spcBef>
            <a:spcAft>
              <a:spcPct val="15000"/>
            </a:spcAft>
            <a:buChar char="••"/>
          </a:pPr>
          <a:r>
            <a:rPr lang="en-US" sz="700" b="0" i="1" kern="1200"/>
            <a:t>CA/CE type</a:t>
          </a:r>
        </a:p>
        <a:p>
          <a:pPr marL="57150" lvl="1" indent="-57150" algn="l" defTabSz="311150">
            <a:lnSpc>
              <a:spcPct val="90000"/>
            </a:lnSpc>
            <a:spcBef>
              <a:spcPct val="0"/>
            </a:spcBef>
            <a:spcAft>
              <a:spcPct val="15000"/>
            </a:spcAft>
            <a:buChar char="••"/>
          </a:pPr>
          <a:r>
            <a:rPr lang="en-US" sz="700" b="0" i="1" kern="1200"/>
            <a:t>Main activity</a:t>
          </a:r>
        </a:p>
      </dsp:txBody>
      <dsp:txXfrm>
        <a:off x="1924794" y="1170"/>
        <a:ext cx="1636811" cy="982087"/>
      </dsp:txXfrm>
    </dsp:sp>
    <dsp:sp modelId="{4A04A8E4-887C-4BA2-97FC-590BE190C938}">
      <dsp:nvSpPr>
        <dsp:cNvPr id="0" name=""/>
        <dsp:cNvSpPr/>
      </dsp:nvSpPr>
      <dsp:spPr>
        <a:xfrm>
          <a:off x="3725287" y="1170"/>
          <a:ext cx="1636811" cy="982087"/>
        </a:xfrm>
        <a:prstGeom prst="rect">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t" anchorCtr="0">
          <a:noAutofit/>
        </a:bodyPr>
        <a:lstStyle/>
        <a:p>
          <a:pPr lvl="0" algn="l" defTabSz="400050">
            <a:lnSpc>
              <a:spcPct val="90000"/>
            </a:lnSpc>
            <a:spcBef>
              <a:spcPct val="0"/>
            </a:spcBef>
            <a:spcAft>
              <a:spcPct val="35000"/>
            </a:spcAft>
          </a:pPr>
          <a:r>
            <a:rPr lang="en-US" sz="900" b="1" kern="1200"/>
            <a:t>Object</a:t>
          </a:r>
        </a:p>
        <a:p>
          <a:pPr marL="57150" lvl="1" indent="-57150" algn="l" defTabSz="311150">
            <a:lnSpc>
              <a:spcPct val="90000"/>
            </a:lnSpc>
            <a:spcBef>
              <a:spcPct val="0"/>
            </a:spcBef>
            <a:spcAft>
              <a:spcPct val="15000"/>
            </a:spcAft>
            <a:buChar char="••"/>
          </a:pPr>
          <a:r>
            <a:rPr lang="en-US" sz="700" b="0" i="1" kern="1200"/>
            <a:t>Procurement scope</a:t>
          </a:r>
          <a:endParaRPr lang="en-US" sz="700" b="1" kern="1200"/>
        </a:p>
        <a:p>
          <a:pPr marL="57150" lvl="1" indent="-57150" algn="l" defTabSz="311150">
            <a:lnSpc>
              <a:spcPct val="90000"/>
            </a:lnSpc>
            <a:spcBef>
              <a:spcPct val="0"/>
            </a:spcBef>
            <a:spcAft>
              <a:spcPct val="15000"/>
            </a:spcAft>
            <a:buChar char="••"/>
          </a:pPr>
          <a:r>
            <a:rPr lang="en-US" sz="700" b="0" i="1" kern="1200"/>
            <a:t>Group of lots/Lot/Part description</a:t>
          </a:r>
        </a:p>
        <a:p>
          <a:pPr marL="57150" lvl="1" indent="-57150" algn="l" defTabSz="311150">
            <a:lnSpc>
              <a:spcPct val="90000"/>
            </a:lnSpc>
            <a:spcBef>
              <a:spcPct val="0"/>
            </a:spcBef>
            <a:spcAft>
              <a:spcPct val="15000"/>
            </a:spcAft>
            <a:buChar char="••"/>
          </a:pPr>
          <a:r>
            <a:rPr lang="en-US" sz="700" b="0" i="1" kern="1200"/>
            <a:t>CN publication date</a:t>
          </a:r>
        </a:p>
      </dsp:txBody>
      <dsp:txXfrm>
        <a:off x="3725287" y="1170"/>
        <a:ext cx="1636811" cy="982087"/>
      </dsp:txXfrm>
    </dsp:sp>
    <dsp:sp modelId="{72D331CD-9666-465D-AAB5-1DF08D8E8F3F}">
      <dsp:nvSpPr>
        <dsp:cNvPr id="0" name=""/>
        <dsp:cNvSpPr/>
      </dsp:nvSpPr>
      <dsp:spPr>
        <a:xfrm>
          <a:off x="124301" y="1146938"/>
          <a:ext cx="1636811" cy="982087"/>
        </a:xfrm>
        <a:prstGeom prst="rect">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t" anchorCtr="0">
          <a:noAutofit/>
        </a:bodyPr>
        <a:lstStyle/>
        <a:p>
          <a:pPr lvl="0" algn="l" defTabSz="400050">
            <a:lnSpc>
              <a:spcPct val="90000"/>
            </a:lnSpc>
            <a:spcBef>
              <a:spcPct val="0"/>
            </a:spcBef>
            <a:spcAft>
              <a:spcPct val="35000"/>
            </a:spcAft>
          </a:pPr>
          <a:r>
            <a:rPr lang="en-US" sz="900" b="1" kern="1200"/>
            <a:t>Selection criteria</a:t>
          </a:r>
        </a:p>
        <a:p>
          <a:pPr marL="57150" lvl="1" indent="-57150" algn="l" defTabSz="311150">
            <a:lnSpc>
              <a:spcPct val="90000"/>
            </a:lnSpc>
            <a:spcBef>
              <a:spcPct val="0"/>
            </a:spcBef>
            <a:spcAft>
              <a:spcPct val="15000"/>
            </a:spcAft>
            <a:buChar char="••"/>
          </a:pPr>
          <a:r>
            <a:rPr lang="en-US" sz="700" b="0" i="1" kern="1200"/>
            <a:t>Conditions for participation</a:t>
          </a:r>
        </a:p>
        <a:p>
          <a:pPr marL="57150" lvl="1" indent="-57150" algn="l" defTabSz="311150">
            <a:lnSpc>
              <a:spcPct val="90000"/>
            </a:lnSpc>
            <a:spcBef>
              <a:spcPct val="0"/>
            </a:spcBef>
            <a:spcAft>
              <a:spcPct val="15000"/>
            </a:spcAft>
            <a:buChar char="••"/>
          </a:pPr>
          <a:r>
            <a:rPr lang="en-US" sz="700" b="0" i="1" kern="1200"/>
            <a:t>Contract conditions</a:t>
          </a:r>
        </a:p>
      </dsp:txBody>
      <dsp:txXfrm>
        <a:off x="124301" y="1146938"/>
        <a:ext cx="1636811" cy="982087"/>
      </dsp:txXfrm>
    </dsp:sp>
    <dsp:sp modelId="{5780F124-E946-407A-A332-350DD0EE1CE2}">
      <dsp:nvSpPr>
        <dsp:cNvPr id="0" name=""/>
        <dsp:cNvSpPr/>
      </dsp:nvSpPr>
      <dsp:spPr>
        <a:xfrm>
          <a:off x="1924794" y="1146938"/>
          <a:ext cx="1636811" cy="982087"/>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t" anchorCtr="0">
          <a:noAutofit/>
        </a:bodyPr>
        <a:lstStyle/>
        <a:p>
          <a:pPr lvl="0" algn="l" defTabSz="400050">
            <a:lnSpc>
              <a:spcPct val="90000"/>
            </a:lnSpc>
            <a:spcBef>
              <a:spcPct val="0"/>
            </a:spcBef>
            <a:spcAft>
              <a:spcPct val="35000"/>
            </a:spcAft>
          </a:pPr>
          <a:r>
            <a:rPr lang="en-US" sz="900" b="1" kern="1200"/>
            <a:t>Procedure</a:t>
          </a:r>
        </a:p>
        <a:p>
          <a:pPr marL="57150" lvl="1" indent="-57150" algn="l" defTabSz="311150">
            <a:lnSpc>
              <a:spcPct val="90000"/>
            </a:lnSpc>
            <a:spcBef>
              <a:spcPct val="0"/>
            </a:spcBef>
            <a:spcAft>
              <a:spcPct val="15000"/>
            </a:spcAft>
            <a:buChar char="••"/>
          </a:pPr>
          <a:r>
            <a:rPr lang="en-US" sz="700" b="0" i="1" kern="1200"/>
            <a:t>Description</a:t>
          </a:r>
        </a:p>
        <a:p>
          <a:pPr marL="57150" lvl="1" indent="-57150" algn="l" defTabSz="311150">
            <a:lnSpc>
              <a:spcPct val="90000"/>
            </a:lnSpc>
            <a:spcBef>
              <a:spcPct val="0"/>
            </a:spcBef>
            <a:spcAft>
              <a:spcPct val="15000"/>
            </a:spcAft>
            <a:buChar char="••"/>
          </a:pPr>
          <a:r>
            <a:rPr lang="en-US" sz="700" b="0" i="1" kern="1200"/>
            <a:t>Administrative information</a:t>
          </a:r>
        </a:p>
      </dsp:txBody>
      <dsp:txXfrm>
        <a:off x="1924794" y="1146938"/>
        <a:ext cx="1636811" cy="982087"/>
      </dsp:txXfrm>
    </dsp:sp>
    <dsp:sp modelId="{D342F1AC-BD4C-4CB4-A9DD-CCFB60230C65}">
      <dsp:nvSpPr>
        <dsp:cNvPr id="0" name=""/>
        <dsp:cNvSpPr/>
      </dsp:nvSpPr>
      <dsp:spPr>
        <a:xfrm>
          <a:off x="3725287" y="1146938"/>
          <a:ext cx="1636811" cy="982087"/>
        </a:xfrm>
        <a:prstGeom prst="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t" anchorCtr="0">
          <a:noAutofit/>
        </a:bodyPr>
        <a:lstStyle/>
        <a:p>
          <a:pPr lvl="0" algn="l" defTabSz="400050">
            <a:lnSpc>
              <a:spcPct val="90000"/>
            </a:lnSpc>
            <a:spcBef>
              <a:spcPct val="0"/>
            </a:spcBef>
            <a:spcAft>
              <a:spcPct val="35000"/>
            </a:spcAft>
          </a:pPr>
          <a:r>
            <a:rPr lang="en-US" sz="900" b="1" kern="1200"/>
            <a:t>Contract award (*)</a:t>
          </a:r>
        </a:p>
        <a:p>
          <a:pPr marL="57150" lvl="1" indent="-57150" algn="l" defTabSz="311150">
            <a:lnSpc>
              <a:spcPct val="90000"/>
            </a:lnSpc>
            <a:spcBef>
              <a:spcPct val="0"/>
            </a:spcBef>
            <a:spcAft>
              <a:spcPct val="15000"/>
            </a:spcAft>
            <a:buChar char="••"/>
          </a:pPr>
          <a:r>
            <a:rPr lang="en-US" sz="700" b="0" i="1" kern="1200"/>
            <a:t>Non-award information</a:t>
          </a:r>
        </a:p>
        <a:p>
          <a:pPr marL="57150" lvl="1" indent="-57150" algn="l" defTabSz="311150">
            <a:lnSpc>
              <a:spcPct val="90000"/>
            </a:lnSpc>
            <a:spcBef>
              <a:spcPct val="0"/>
            </a:spcBef>
            <a:spcAft>
              <a:spcPct val="15000"/>
            </a:spcAft>
            <a:buChar char="••"/>
          </a:pPr>
          <a:r>
            <a:rPr lang="en-US" sz="700" b="0" i="1" kern="1200"/>
            <a:t>Contract award</a:t>
          </a:r>
        </a:p>
      </dsp:txBody>
      <dsp:txXfrm>
        <a:off x="3725287" y="1146938"/>
        <a:ext cx="1636811" cy="982087"/>
      </dsp:txXfrm>
    </dsp:sp>
    <dsp:sp modelId="{C5D09C5A-59D1-4C59-BDA2-C3AD044304D3}">
      <dsp:nvSpPr>
        <dsp:cNvPr id="0" name=""/>
        <dsp:cNvSpPr/>
      </dsp:nvSpPr>
      <dsp:spPr>
        <a:xfrm>
          <a:off x="1924794" y="2292707"/>
          <a:ext cx="1636811" cy="982087"/>
        </a:xfrm>
        <a:prstGeom prst="rect">
          <a:avLst/>
        </a:prstGeom>
        <a:solidFill>
          <a:srgbClr val="669900"/>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t" anchorCtr="0">
          <a:noAutofit/>
        </a:bodyPr>
        <a:lstStyle/>
        <a:p>
          <a:pPr lvl="0" algn="l" defTabSz="400050">
            <a:lnSpc>
              <a:spcPct val="90000"/>
            </a:lnSpc>
            <a:spcBef>
              <a:spcPct val="0"/>
            </a:spcBef>
            <a:spcAft>
              <a:spcPct val="35000"/>
            </a:spcAft>
          </a:pPr>
          <a:r>
            <a:rPr lang="en-US" sz="900" b="1" kern="1200"/>
            <a:t>Further information</a:t>
          </a:r>
        </a:p>
        <a:p>
          <a:pPr marL="57150" lvl="1" indent="-57150" algn="l" defTabSz="311150">
            <a:lnSpc>
              <a:spcPct val="90000"/>
            </a:lnSpc>
            <a:spcBef>
              <a:spcPct val="0"/>
            </a:spcBef>
            <a:spcAft>
              <a:spcPct val="15000"/>
            </a:spcAft>
            <a:buChar char="••"/>
          </a:pPr>
          <a:r>
            <a:rPr lang="en-US" sz="700" b="0" i="1" kern="1200"/>
            <a:t>Recurring information</a:t>
          </a:r>
        </a:p>
        <a:p>
          <a:pPr marL="57150" lvl="1" indent="-57150" algn="l" defTabSz="311150">
            <a:lnSpc>
              <a:spcPct val="90000"/>
            </a:lnSpc>
            <a:spcBef>
              <a:spcPct val="0"/>
            </a:spcBef>
            <a:spcAft>
              <a:spcPct val="15000"/>
            </a:spcAft>
            <a:buChar char="••"/>
          </a:pPr>
          <a:r>
            <a:rPr lang="en-US" sz="700" b="0" i="1" kern="1200"/>
            <a:t>Electronic workflows</a:t>
          </a:r>
        </a:p>
        <a:p>
          <a:pPr marL="57150" lvl="1" indent="-57150" algn="l" defTabSz="311150">
            <a:lnSpc>
              <a:spcPct val="90000"/>
            </a:lnSpc>
            <a:spcBef>
              <a:spcPct val="0"/>
            </a:spcBef>
            <a:spcAft>
              <a:spcPct val="15000"/>
            </a:spcAft>
            <a:buChar char="••"/>
          </a:pPr>
          <a:r>
            <a:rPr lang="en-US" sz="700" b="0" i="1" kern="1200"/>
            <a:t>Additional information</a:t>
          </a:r>
        </a:p>
        <a:p>
          <a:pPr marL="57150" lvl="1" indent="-57150" algn="l" defTabSz="311150">
            <a:lnSpc>
              <a:spcPct val="90000"/>
            </a:lnSpc>
            <a:spcBef>
              <a:spcPct val="0"/>
            </a:spcBef>
            <a:spcAft>
              <a:spcPct val="15000"/>
            </a:spcAft>
            <a:buChar char="••"/>
          </a:pPr>
          <a:r>
            <a:rPr lang="en-US" sz="700" b="0" i="1" kern="1200"/>
            <a:t>Review procedures</a:t>
          </a:r>
        </a:p>
        <a:p>
          <a:pPr marL="57150" lvl="1" indent="-57150" algn="l" defTabSz="311150">
            <a:lnSpc>
              <a:spcPct val="90000"/>
            </a:lnSpc>
            <a:spcBef>
              <a:spcPct val="0"/>
            </a:spcBef>
            <a:spcAft>
              <a:spcPct val="15000"/>
            </a:spcAft>
            <a:buChar char="••"/>
          </a:pPr>
          <a:r>
            <a:rPr lang="en-US" sz="700" b="0" i="1" kern="1200"/>
            <a:t>Direct award justification (*)</a:t>
          </a:r>
        </a:p>
        <a:p>
          <a:pPr marL="57150" lvl="1" indent="-57150" algn="l" defTabSz="311150">
            <a:lnSpc>
              <a:spcPct val="90000"/>
            </a:lnSpc>
            <a:spcBef>
              <a:spcPct val="0"/>
            </a:spcBef>
            <a:spcAft>
              <a:spcPct val="15000"/>
            </a:spcAft>
            <a:buChar char="••"/>
          </a:pPr>
          <a:r>
            <a:rPr lang="en-US" sz="700" b="0" i="1" kern="1200"/>
            <a:t>Additional contacts</a:t>
          </a:r>
        </a:p>
      </dsp:txBody>
      <dsp:txXfrm>
        <a:off x="1924794" y="2292707"/>
        <a:ext cx="1636811" cy="98208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4AE5BCA-A11F-465C-A341-CADE6BE02D16}">
      <dsp:nvSpPr>
        <dsp:cNvPr id="0" name=""/>
        <dsp:cNvSpPr/>
      </dsp:nvSpPr>
      <dsp:spPr>
        <a:xfrm>
          <a:off x="281135" y="1841817"/>
          <a:ext cx="914990" cy="457495"/>
        </a:xfrm>
        <a:prstGeom prst="roundRect">
          <a:avLst>
            <a:gd name="adj" fmla="val 10000"/>
          </a:avLst>
        </a:prstGeom>
        <a:solidFill>
          <a:srgbClr val="00B05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b="1" kern="1200"/>
            <a:t>Notice</a:t>
          </a:r>
        </a:p>
      </dsp:txBody>
      <dsp:txXfrm>
        <a:off x="294535" y="1855217"/>
        <a:ext cx="888190" cy="430695"/>
      </dsp:txXfrm>
    </dsp:sp>
    <dsp:sp modelId="{841BB9E0-D8AC-4B62-9692-4DD2EED17D45}">
      <dsp:nvSpPr>
        <dsp:cNvPr id="0" name=""/>
        <dsp:cNvSpPr/>
      </dsp:nvSpPr>
      <dsp:spPr>
        <a:xfrm rot="16874489">
          <a:off x="440404" y="1141033"/>
          <a:ext cx="1877438" cy="17644"/>
        </a:xfrm>
        <a:custGeom>
          <a:avLst/>
          <a:gdLst/>
          <a:ahLst/>
          <a:cxnLst/>
          <a:rect l="0" t="0" r="0" b="0"/>
          <a:pathLst>
            <a:path>
              <a:moveTo>
                <a:pt x="0" y="8822"/>
              </a:moveTo>
              <a:lnTo>
                <a:pt x="1877438" y="882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en-US" sz="600" kern="1200"/>
        </a:p>
      </dsp:txBody>
      <dsp:txXfrm>
        <a:off x="1332188" y="1102919"/>
        <a:ext cx="93871" cy="93871"/>
      </dsp:txXfrm>
    </dsp:sp>
    <dsp:sp modelId="{CB95DF33-EA8C-46F9-BCCF-5DE81A3EE77F}">
      <dsp:nvSpPr>
        <dsp:cNvPr id="0" name=""/>
        <dsp:cNvSpPr/>
      </dsp:nvSpPr>
      <dsp:spPr>
        <a:xfrm>
          <a:off x="1562122" y="398"/>
          <a:ext cx="914990" cy="457495"/>
        </a:xfrm>
        <a:prstGeom prst="roundRect">
          <a:avLst>
            <a:gd name="adj" fmla="val 10000"/>
          </a:avLst>
        </a:prstGeom>
        <a:solidFill>
          <a:srgbClr val="FFC00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b="0" i="1" kern="1200">
              <a:solidFill>
                <a:schemeClr val="tx1"/>
              </a:solidFill>
            </a:rPr>
            <a:t>Notice metadata </a:t>
          </a:r>
        </a:p>
      </dsp:txBody>
      <dsp:txXfrm>
        <a:off x="1575522" y="13798"/>
        <a:ext cx="888190" cy="430695"/>
      </dsp:txXfrm>
    </dsp:sp>
    <dsp:sp modelId="{1E46452E-7EE8-4A2E-8754-87B6E6B31B08}">
      <dsp:nvSpPr>
        <dsp:cNvPr id="0" name=""/>
        <dsp:cNvSpPr/>
      </dsp:nvSpPr>
      <dsp:spPr>
        <a:xfrm rot="17132988">
          <a:off x="696488" y="1404093"/>
          <a:ext cx="1365271" cy="17644"/>
        </a:xfrm>
        <a:custGeom>
          <a:avLst/>
          <a:gdLst/>
          <a:ahLst/>
          <a:cxnLst/>
          <a:rect l="0" t="0" r="0" b="0"/>
          <a:pathLst>
            <a:path>
              <a:moveTo>
                <a:pt x="0" y="8822"/>
              </a:moveTo>
              <a:lnTo>
                <a:pt x="1365271" y="882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en-US" sz="400" b="1" kern="1200"/>
        </a:p>
      </dsp:txBody>
      <dsp:txXfrm>
        <a:off x="1344992" y="1378783"/>
        <a:ext cx="68263" cy="68263"/>
      </dsp:txXfrm>
    </dsp:sp>
    <dsp:sp modelId="{88186ED6-BC1D-462F-8D13-1F456DEA4239}">
      <dsp:nvSpPr>
        <dsp:cNvPr id="0" name=""/>
        <dsp:cNvSpPr/>
      </dsp:nvSpPr>
      <dsp:spPr>
        <a:xfrm>
          <a:off x="1562122" y="526518"/>
          <a:ext cx="914990" cy="457495"/>
        </a:xfrm>
        <a:prstGeom prst="roundRect">
          <a:avLst>
            <a:gd name="adj" fmla="val 10000"/>
          </a:avLst>
        </a:prstGeom>
        <a:solidFill>
          <a:srgbClr val="92D05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b="0" i="1" kern="1200">
              <a:solidFill>
                <a:schemeClr val="tx1"/>
              </a:solidFill>
            </a:rPr>
            <a:t>Tendering Terms </a:t>
          </a:r>
        </a:p>
      </dsp:txBody>
      <dsp:txXfrm>
        <a:off x="1575522" y="539918"/>
        <a:ext cx="888190" cy="430695"/>
      </dsp:txXfrm>
    </dsp:sp>
    <dsp:sp modelId="{D60436E7-D84E-4EEB-BDB4-A1C8CD861C9A}">
      <dsp:nvSpPr>
        <dsp:cNvPr id="0" name=""/>
        <dsp:cNvSpPr/>
      </dsp:nvSpPr>
      <dsp:spPr>
        <a:xfrm rot="17692822">
          <a:off x="944164" y="1667153"/>
          <a:ext cx="869918" cy="17644"/>
        </a:xfrm>
        <a:custGeom>
          <a:avLst/>
          <a:gdLst/>
          <a:ahLst/>
          <a:cxnLst/>
          <a:rect l="0" t="0" r="0" b="0"/>
          <a:pathLst>
            <a:path>
              <a:moveTo>
                <a:pt x="0" y="8822"/>
              </a:moveTo>
              <a:lnTo>
                <a:pt x="869918" y="882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88900">
            <a:lnSpc>
              <a:spcPct val="90000"/>
            </a:lnSpc>
            <a:spcBef>
              <a:spcPct val="0"/>
            </a:spcBef>
            <a:spcAft>
              <a:spcPct val="35000"/>
            </a:spcAft>
          </a:pPr>
          <a:endParaRPr lang="en-US" sz="200" b="1" kern="1200"/>
        </a:p>
      </dsp:txBody>
      <dsp:txXfrm>
        <a:off x="1357376" y="1654227"/>
        <a:ext cx="43495" cy="43495"/>
      </dsp:txXfrm>
    </dsp:sp>
    <dsp:sp modelId="{64B929C4-8FC0-4848-A9BC-379F6D282330}">
      <dsp:nvSpPr>
        <dsp:cNvPr id="0" name=""/>
        <dsp:cNvSpPr/>
      </dsp:nvSpPr>
      <dsp:spPr>
        <a:xfrm>
          <a:off x="1562122" y="1052638"/>
          <a:ext cx="914990" cy="457495"/>
        </a:xfrm>
        <a:prstGeom prst="roundRect">
          <a:avLst>
            <a:gd name="adj" fmla="val 10000"/>
          </a:avLst>
        </a:prstGeom>
        <a:solidFill>
          <a:srgbClr val="92D05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b="0" i="1" kern="1200">
              <a:solidFill>
                <a:schemeClr val="tx1"/>
              </a:solidFill>
            </a:rPr>
            <a:t>Tendering Process</a:t>
          </a:r>
        </a:p>
      </dsp:txBody>
      <dsp:txXfrm>
        <a:off x="1575522" y="1066038"/>
        <a:ext cx="888190" cy="430695"/>
      </dsp:txXfrm>
    </dsp:sp>
    <dsp:sp modelId="{CAD480DE-8699-4F38-8A16-1A4A3E6131FB}">
      <dsp:nvSpPr>
        <dsp:cNvPr id="0" name=""/>
        <dsp:cNvSpPr/>
      </dsp:nvSpPr>
      <dsp:spPr>
        <a:xfrm rot="19457599">
          <a:off x="1153761" y="1930213"/>
          <a:ext cx="450725" cy="17644"/>
        </a:xfrm>
        <a:custGeom>
          <a:avLst/>
          <a:gdLst/>
          <a:ahLst/>
          <a:cxnLst/>
          <a:rect l="0" t="0" r="0" b="0"/>
          <a:pathLst>
            <a:path>
              <a:moveTo>
                <a:pt x="0" y="8822"/>
              </a:moveTo>
              <a:lnTo>
                <a:pt x="450725" y="882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88900">
            <a:lnSpc>
              <a:spcPct val="90000"/>
            </a:lnSpc>
            <a:spcBef>
              <a:spcPct val="0"/>
            </a:spcBef>
            <a:spcAft>
              <a:spcPct val="35000"/>
            </a:spcAft>
          </a:pPr>
          <a:endParaRPr lang="en-US" sz="200" b="1" kern="1200"/>
        </a:p>
      </dsp:txBody>
      <dsp:txXfrm>
        <a:off x="1367855" y="1927767"/>
        <a:ext cx="22536" cy="22536"/>
      </dsp:txXfrm>
    </dsp:sp>
    <dsp:sp modelId="{12530497-F165-407E-9989-76EF2C8ACE49}">
      <dsp:nvSpPr>
        <dsp:cNvPr id="0" name=""/>
        <dsp:cNvSpPr/>
      </dsp:nvSpPr>
      <dsp:spPr>
        <a:xfrm>
          <a:off x="1562122" y="1578757"/>
          <a:ext cx="914990" cy="457495"/>
        </a:xfrm>
        <a:prstGeom prst="roundRect">
          <a:avLst>
            <a:gd name="adj" fmla="val 10000"/>
          </a:avLst>
        </a:prstGeom>
        <a:solidFill>
          <a:srgbClr val="92D05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b="0" i="1" kern="1200">
              <a:solidFill>
                <a:schemeClr val="tx1"/>
              </a:solidFill>
            </a:rPr>
            <a:t>Procurement Project</a:t>
          </a:r>
        </a:p>
      </dsp:txBody>
      <dsp:txXfrm>
        <a:off x="1575522" y="1592157"/>
        <a:ext cx="888190" cy="430695"/>
      </dsp:txXfrm>
    </dsp:sp>
    <dsp:sp modelId="{C4CCE08F-86ED-4D66-81E4-E8968ED3D6D4}">
      <dsp:nvSpPr>
        <dsp:cNvPr id="0" name=""/>
        <dsp:cNvSpPr/>
      </dsp:nvSpPr>
      <dsp:spPr>
        <a:xfrm rot="2142401">
          <a:off x="1153761" y="2193273"/>
          <a:ext cx="450725" cy="17644"/>
        </a:xfrm>
        <a:custGeom>
          <a:avLst/>
          <a:gdLst/>
          <a:ahLst/>
          <a:cxnLst/>
          <a:rect l="0" t="0" r="0" b="0"/>
          <a:pathLst>
            <a:path>
              <a:moveTo>
                <a:pt x="0" y="8822"/>
              </a:moveTo>
              <a:lnTo>
                <a:pt x="450725" y="882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88900">
            <a:lnSpc>
              <a:spcPct val="90000"/>
            </a:lnSpc>
            <a:spcBef>
              <a:spcPct val="0"/>
            </a:spcBef>
            <a:spcAft>
              <a:spcPct val="35000"/>
            </a:spcAft>
          </a:pPr>
          <a:endParaRPr lang="en-US" sz="200" b="1" kern="1200"/>
        </a:p>
      </dsp:txBody>
      <dsp:txXfrm>
        <a:off x="1367855" y="2190826"/>
        <a:ext cx="22536" cy="22536"/>
      </dsp:txXfrm>
    </dsp:sp>
    <dsp:sp modelId="{18F0AA80-7E38-4224-A89C-4E4EFD5526D6}">
      <dsp:nvSpPr>
        <dsp:cNvPr id="0" name=""/>
        <dsp:cNvSpPr/>
      </dsp:nvSpPr>
      <dsp:spPr>
        <a:xfrm>
          <a:off x="1562122" y="2104877"/>
          <a:ext cx="914990" cy="457495"/>
        </a:xfrm>
        <a:prstGeom prst="roundRect">
          <a:avLst>
            <a:gd name="adj" fmla="val 10000"/>
          </a:avLst>
        </a:prstGeom>
        <a:solidFill>
          <a:srgbClr val="7030A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b="1" kern="1200"/>
            <a:t>Procurement Project Lot</a:t>
          </a:r>
        </a:p>
      </dsp:txBody>
      <dsp:txXfrm>
        <a:off x="1575522" y="2118277"/>
        <a:ext cx="888190" cy="430695"/>
      </dsp:txXfrm>
    </dsp:sp>
    <dsp:sp modelId="{1144A458-AC29-4702-AFFA-85BCD3EDD269}">
      <dsp:nvSpPr>
        <dsp:cNvPr id="0" name=""/>
        <dsp:cNvSpPr/>
      </dsp:nvSpPr>
      <dsp:spPr>
        <a:xfrm rot="18289469">
          <a:off x="2339660" y="2061743"/>
          <a:ext cx="640901" cy="17644"/>
        </a:xfrm>
        <a:custGeom>
          <a:avLst/>
          <a:gdLst/>
          <a:ahLst/>
          <a:cxnLst/>
          <a:rect l="0" t="0" r="0" b="0"/>
          <a:pathLst>
            <a:path>
              <a:moveTo>
                <a:pt x="0" y="8822"/>
              </a:moveTo>
              <a:lnTo>
                <a:pt x="640901" y="88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88900">
            <a:lnSpc>
              <a:spcPct val="90000"/>
            </a:lnSpc>
            <a:spcBef>
              <a:spcPct val="0"/>
            </a:spcBef>
            <a:spcAft>
              <a:spcPct val="35000"/>
            </a:spcAft>
          </a:pPr>
          <a:endParaRPr lang="en-US" sz="200" b="1" kern="1200"/>
        </a:p>
      </dsp:txBody>
      <dsp:txXfrm>
        <a:off x="2644088" y="2054542"/>
        <a:ext cx="32045" cy="32045"/>
      </dsp:txXfrm>
    </dsp:sp>
    <dsp:sp modelId="{5D87C8D8-2A00-40ED-94FF-FF728E3F7612}">
      <dsp:nvSpPr>
        <dsp:cNvPr id="0" name=""/>
        <dsp:cNvSpPr/>
      </dsp:nvSpPr>
      <dsp:spPr>
        <a:xfrm>
          <a:off x="2843109" y="1578757"/>
          <a:ext cx="914990" cy="457495"/>
        </a:xfrm>
        <a:prstGeom prst="roundRect">
          <a:avLst>
            <a:gd name="adj" fmla="val 10000"/>
          </a:avLst>
        </a:prstGeom>
        <a:solidFill>
          <a:schemeClr val="accent4">
            <a:lumMod val="40000"/>
            <a:lumOff val="6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b="0" i="1" kern="1200">
              <a:solidFill>
                <a:schemeClr val="tx1"/>
              </a:solidFill>
            </a:rPr>
            <a:t>Tendering Terms </a:t>
          </a:r>
        </a:p>
      </dsp:txBody>
      <dsp:txXfrm>
        <a:off x="2856509" y="1592157"/>
        <a:ext cx="888190" cy="430695"/>
      </dsp:txXfrm>
    </dsp:sp>
    <dsp:sp modelId="{45351D23-6344-43CC-844D-24523103E2AF}">
      <dsp:nvSpPr>
        <dsp:cNvPr id="0" name=""/>
        <dsp:cNvSpPr/>
      </dsp:nvSpPr>
      <dsp:spPr>
        <a:xfrm>
          <a:off x="2477112" y="2324802"/>
          <a:ext cx="365996" cy="17644"/>
        </a:xfrm>
        <a:custGeom>
          <a:avLst/>
          <a:gdLst/>
          <a:ahLst/>
          <a:cxnLst/>
          <a:rect l="0" t="0" r="0" b="0"/>
          <a:pathLst>
            <a:path>
              <a:moveTo>
                <a:pt x="0" y="8822"/>
              </a:moveTo>
              <a:lnTo>
                <a:pt x="365996" y="88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88900">
            <a:lnSpc>
              <a:spcPct val="90000"/>
            </a:lnSpc>
            <a:spcBef>
              <a:spcPct val="0"/>
            </a:spcBef>
            <a:spcAft>
              <a:spcPct val="35000"/>
            </a:spcAft>
          </a:pPr>
          <a:endParaRPr lang="en-US" sz="200" b="1" kern="1200"/>
        </a:p>
      </dsp:txBody>
      <dsp:txXfrm>
        <a:off x="2650961" y="2324475"/>
        <a:ext cx="18299" cy="18299"/>
      </dsp:txXfrm>
    </dsp:sp>
    <dsp:sp modelId="{800A4FB6-6A46-41F6-9A04-7B86FBC15D95}">
      <dsp:nvSpPr>
        <dsp:cNvPr id="0" name=""/>
        <dsp:cNvSpPr/>
      </dsp:nvSpPr>
      <dsp:spPr>
        <a:xfrm>
          <a:off x="2843109" y="2104877"/>
          <a:ext cx="914990" cy="457495"/>
        </a:xfrm>
        <a:prstGeom prst="roundRect">
          <a:avLst>
            <a:gd name="adj" fmla="val 10000"/>
          </a:avLst>
        </a:prstGeom>
        <a:solidFill>
          <a:schemeClr val="accent4">
            <a:lumMod val="40000"/>
            <a:lumOff val="6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b="0" i="1" kern="1200">
              <a:solidFill>
                <a:schemeClr val="tx1"/>
              </a:solidFill>
            </a:rPr>
            <a:t>Tendering Process</a:t>
          </a:r>
        </a:p>
      </dsp:txBody>
      <dsp:txXfrm>
        <a:off x="2856509" y="2118277"/>
        <a:ext cx="888190" cy="430695"/>
      </dsp:txXfrm>
    </dsp:sp>
    <dsp:sp modelId="{30EBBE03-7F1C-4939-8F39-38D68DE4A75A}">
      <dsp:nvSpPr>
        <dsp:cNvPr id="0" name=""/>
        <dsp:cNvSpPr/>
      </dsp:nvSpPr>
      <dsp:spPr>
        <a:xfrm rot="3310531">
          <a:off x="2339660" y="2587862"/>
          <a:ext cx="640901" cy="17644"/>
        </a:xfrm>
        <a:custGeom>
          <a:avLst/>
          <a:gdLst/>
          <a:ahLst/>
          <a:cxnLst/>
          <a:rect l="0" t="0" r="0" b="0"/>
          <a:pathLst>
            <a:path>
              <a:moveTo>
                <a:pt x="0" y="8822"/>
              </a:moveTo>
              <a:lnTo>
                <a:pt x="640901" y="88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88900">
            <a:lnSpc>
              <a:spcPct val="90000"/>
            </a:lnSpc>
            <a:spcBef>
              <a:spcPct val="0"/>
            </a:spcBef>
            <a:spcAft>
              <a:spcPct val="35000"/>
            </a:spcAft>
          </a:pPr>
          <a:endParaRPr lang="en-US" sz="200" b="1" kern="1200"/>
        </a:p>
      </dsp:txBody>
      <dsp:txXfrm>
        <a:off x="2644088" y="2580662"/>
        <a:ext cx="32045" cy="32045"/>
      </dsp:txXfrm>
    </dsp:sp>
    <dsp:sp modelId="{7162DB07-41BE-4DDA-B127-D7728429FD33}">
      <dsp:nvSpPr>
        <dsp:cNvPr id="0" name=""/>
        <dsp:cNvSpPr/>
      </dsp:nvSpPr>
      <dsp:spPr>
        <a:xfrm>
          <a:off x="2843109" y="2630996"/>
          <a:ext cx="914990" cy="457495"/>
        </a:xfrm>
        <a:prstGeom prst="roundRect">
          <a:avLst>
            <a:gd name="adj" fmla="val 10000"/>
          </a:avLst>
        </a:prstGeom>
        <a:solidFill>
          <a:schemeClr val="accent4">
            <a:lumMod val="40000"/>
            <a:lumOff val="6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b="0" i="1" kern="1200">
              <a:solidFill>
                <a:schemeClr val="tx1"/>
              </a:solidFill>
            </a:rPr>
            <a:t>Procurement Project</a:t>
          </a:r>
        </a:p>
      </dsp:txBody>
      <dsp:txXfrm>
        <a:off x="2856509" y="2644396"/>
        <a:ext cx="888190" cy="430695"/>
      </dsp:txXfrm>
    </dsp:sp>
    <dsp:sp modelId="{21D7688C-E192-4990-9A42-E9765C9F7142}">
      <dsp:nvSpPr>
        <dsp:cNvPr id="0" name=""/>
        <dsp:cNvSpPr/>
      </dsp:nvSpPr>
      <dsp:spPr>
        <a:xfrm rot="4725511">
          <a:off x="440404" y="2982452"/>
          <a:ext cx="1877438" cy="17644"/>
        </a:xfrm>
        <a:custGeom>
          <a:avLst/>
          <a:gdLst/>
          <a:ahLst/>
          <a:cxnLst/>
          <a:rect l="0" t="0" r="0" b="0"/>
          <a:pathLst>
            <a:path>
              <a:moveTo>
                <a:pt x="0" y="8822"/>
              </a:moveTo>
              <a:lnTo>
                <a:pt x="1877438" y="882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en-US" sz="400" b="1" kern="1200"/>
        </a:p>
      </dsp:txBody>
      <dsp:txXfrm>
        <a:off x="1332188" y="2944338"/>
        <a:ext cx="93871" cy="93871"/>
      </dsp:txXfrm>
    </dsp:sp>
    <dsp:sp modelId="{239C59B0-D543-4328-BF77-92345EC9A96C}">
      <dsp:nvSpPr>
        <dsp:cNvPr id="0" name=""/>
        <dsp:cNvSpPr/>
      </dsp:nvSpPr>
      <dsp:spPr>
        <a:xfrm>
          <a:off x="1562122" y="3683236"/>
          <a:ext cx="914990" cy="457495"/>
        </a:xfrm>
        <a:prstGeom prst="roundRect">
          <a:avLst>
            <a:gd name="adj" fmla="val 10000"/>
          </a:avLst>
        </a:prstGeom>
        <a:solidFill>
          <a:srgbClr val="7030A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b="1" kern="1200"/>
            <a:t>Procurement Project Lot</a:t>
          </a:r>
        </a:p>
      </dsp:txBody>
      <dsp:txXfrm>
        <a:off x="1575522" y="3696636"/>
        <a:ext cx="888190" cy="430695"/>
      </dsp:txXfrm>
    </dsp:sp>
    <dsp:sp modelId="{6AA05A89-6F87-45CB-8E4E-21A002460B0E}">
      <dsp:nvSpPr>
        <dsp:cNvPr id="0" name=""/>
        <dsp:cNvSpPr/>
      </dsp:nvSpPr>
      <dsp:spPr>
        <a:xfrm rot="18289469">
          <a:off x="2339660" y="3640102"/>
          <a:ext cx="640901" cy="17644"/>
        </a:xfrm>
        <a:custGeom>
          <a:avLst/>
          <a:gdLst/>
          <a:ahLst/>
          <a:cxnLst/>
          <a:rect l="0" t="0" r="0" b="0"/>
          <a:pathLst>
            <a:path>
              <a:moveTo>
                <a:pt x="0" y="8822"/>
              </a:moveTo>
              <a:lnTo>
                <a:pt x="640901" y="88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88900">
            <a:lnSpc>
              <a:spcPct val="90000"/>
            </a:lnSpc>
            <a:spcBef>
              <a:spcPct val="0"/>
            </a:spcBef>
            <a:spcAft>
              <a:spcPct val="35000"/>
            </a:spcAft>
          </a:pPr>
          <a:endParaRPr lang="en-US" sz="200" b="1" kern="1200"/>
        </a:p>
      </dsp:txBody>
      <dsp:txXfrm>
        <a:off x="2644088" y="3632901"/>
        <a:ext cx="32045" cy="32045"/>
      </dsp:txXfrm>
    </dsp:sp>
    <dsp:sp modelId="{FC91624A-D4F4-4195-8D44-20BD77555519}">
      <dsp:nvSpPr>
        <dsp:cNvPr id="0" name=""/>
        <dsp:cNvSpPr/>
      </dsp:nvSpPr>
      <dsp:spPr>
        <a:xfrm>
          <a:off x="2843109" y="3157116"/>
          <a:ext cx="914990" cy="457495"/>
        </a:xfrm>
        <a:prstGeom prst="roundRect">
          <a:avLst>
            <a:gd name="adj" fmla="val 10000"/>
          </a:avLst>
        </a:prstGeom>
        <a:solidFill>
          <a:schemeClr val="accent4">
            <a:lumMod val="40000"/>
            <a:lumOff val="6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b="0" i="1" kern="1200">
              <a:solidFill>
                <a:schemeClr val="tx1"/>
              </a:solidFill>
            </a:rPr>
            <a:t>Tendering Terms </a:t>
          </a:r>
        </a:p>
      </dsp:txBody>
      <dsp:txXfrm>
        <a:off x="2856509" y="3170516"/>
        <a:ext cx="888190" cy="430695"/>
      </dsp:txXfrm>
    </dsp:sp>
    <dsp:sp modelId="{3FE3421A-C618-41D6-8A87-40AC84191349}">
      <dsp:nvSpPr>
        <dsp:cNvPr id="0" name=""/>
        <dsp:cNvSpPr/>
      </dsp:nvSpPr>
      <dsp:spPr>
        <a:xfrm>
          <a:off x="2477112" y="3903161"/>
          <a:ext cx="365996" cy="17644"/>
        </a:xfrm>
        <a:custGeom>
          <a:avLst/>
          <a:gdLst/>
          <a:ahLst/>
          <a:cxnLst/>
          <a:rect l="0" t="0" r="0" b="0"/>
          <a:pathLst>
            <a:path>
              <a:moveTo>
                <a:pt x="0" y="8822"/>
              </a:moveTo>
              <a:lnTo>
                <a:pt x="365996" y="88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88900">
            <a:lnSpc>
              <a:spcPct val="90000"/>
            </a:lnSpc>
            <a:spcBef>
              <a:spcPct val="0"/>
            </a:spcBef>
            <a:spcAft>
              <a:spcPct val="35000"/>
            </a:spcAft>
          </a:pPr>
          <a:endParaRPr lang="en-US" sz="200" b="1" kern="1200"/>
        </a:p>
      </dsp:txBody>
      <dsp:txXfrm>
        <a:off x="2650961" y="3902833"/>
        <a:ext cx="18299" cy="18299"/>
      </dsp:txXfrm>
    </dsp:sp>
    <dsp:sp modelId="{BA119C64-5ED8-4B95-A8DE-CD71A7B3363D}">
      <dsp:nvSpPr>
        <dsp:cNvPr id="0" name=""/>
        <dsp:cNvSpPr/>
      </dsp:nvSpPr>
      <dsp:spPr>
        <a:xfrm>
          <a:off x="2843109" y="3683236"/>
          <a:ext cx="914990" cy="457495"/>
        </a:xfrm>
        <a:prstGeom prst="roundRect">
          <a:avLst>
            <a:gd name="adj" fmla="val 10000"/>
          </a:avLst>
        </a:prstGeom>
        <a:solidFill>
          <a:schemeClr val="accent4">
            <a:lumMod val="40000"/>
            <a:lumOff val="6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b="0" i="1" kern="1200">
              <a:solidFill>
                <a:schemeClr val="tx1"/>
              </a:solidFill>
            </a:rPr>
            <a:t>Tendering Process</a:t>
          </a:r>
        </a:p>
      </dsp:txBody>
      <dsp:txXfrm>
        <a:off x="2856509" y="3696636"/>
        <a:ext cx="888190" cy="430695"/>
      </dsp:txXfrm>
    </dsp:sp>
    <dsp:sp modelId="{E6009C2A-AB44-4F35-8F78-88EBFC4820FC}">
      <dsp:nvSpPr>
        <dsp:cNvPr id="0" name=""/>
        <dsp:cNvSpPr/>
      </dsp:nvSpPr>
      <dsp:spPr>
        <a:xfrm rot="3310531">
          <a:off x="2339660" y="4166221"/>
          <a:ext cx="640901" cy="17644"/>
        </a:xfrm>
        <a:custGeom>
          <a:avLst/>
          <a:gdLst/>
          <a:ahLst/>
          <a:cxnLst/>
          <a:rect l="0" t="0" r="0" b="0"/>
          <a:pathLst>
            <a:path>
              <a:moveTo>
                <a:pt x="0" y="8822"/>
              </a:moveTo>
              <a:lnTo>
                <a:pt x="640901" y="88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88900">
            <a:lnSpc>
              <a:spcPct val="90000"/>
            </a:lnSpc>
            <a:spcBef>
              <a:spcPct val="0"/>
            </a:spcBef>
            <a:spcAft>
              <a:spcPct val="35000"/>
            </a:spcAft>
          </a:pPr>
          <a:endParaRPr lang="en-US" sz="200" b="1" kern="1200"/>
        </a:p>
      </dsp:txBody>
      <dsp:txXfrm>
        <a:off x="2644088" y="4159021"/>
        <a:ext cx="32045" cy="32045"/>
      </dsp:txXfrm>
    </dsp:sp>
    <dsp:sp modelId="{BFCA6DB5-9380-42EC-851E-142FE5AD11F5}">
      <dsp:nvSpPr>
        <dsp:cNvPr id="0" name=""/>
        <dsp:cNvSpPr/>
      </dsp:nvSpPr>
      <dsp:spPr>
        <a:xfrm>
          <a:off x="2843109" y="4209355"/>
          <a:ext cx="914990" cy="457495"/>
        </a:xfrm>
        <a:prstGeom prst="roundRect">
          <a:avLst>
            <a:gd name="adj" fmla="val 10000"/>
          </a:avLst>
        </a:prstGeom>
        <a:solidFill>
          <a:schemeClr val="accent4">
            <a:lumMod val="40000"/>
            <a:lumOff val="6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b="0" i="1" kern="1200">
              <a:solidFill>
                <a:schemeClr val="tx1"/>
              </a:solidFill>
            </a:rPr>
            <a:t>Procurement Project</a:t>
          </a:r>
        </a:p>
      </dsp:txBody>
      <dsp:txXfrm>
        <a:off x="2856509" y="4222755"/>
        <a:ext cx="888190" cy="43069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FC2EEA-E751-4012-92BC-1FFB11C63C58}">
      <dsp:nvSpPr>
        <dsp:cNvPr id="0" name=""/>
        <dsp:cNvSpPr/>
      </dsp:nvSpPr>
      <dsp:spPr>
        <a:xfrm>
          <a:off x="416204" y="3477142"/>
          <a:ext cx="894998" cy="44749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BE" sz="700" kern="1200"/>
            <a:t>Party</a:t>
          </a:r>
        </a:p>
      </dsp:txBody>
      <dsp:txXfrm>
        <a:off x="429311" y="3490249"/>
        <a:ext cx="868784" cy="421285"/>
      </dsp:txXfrm>
    </dsp:sp>
    <dsp:sp modelId="{ED678DEE-4408-430D-A620-A0E06175E978}">
      <dsp:nvSpPr>
        <dsp:cNvPr id="0" name=""/>
        <dsp:cNvSpPr/>
      </dsp:nvSpPr>
      <dsp:spPr>
        <a:xfrm rot="16553046">
          <a:off x="-255853" y="1959108"/>
          <a:ext cx="3492111" cy="9854"/>
        </a:xfrm>
        <a:custGeom>
          <a:avLst/>
          <a:gdLst/>
          <a:ahLst/>
          <a:cxnLst/>
          <a:rect l="0" t="0" r="0" b="0"/>
          <a:pathLst>
            <a:path>
              <a:moveTo>
                <a:pt x="0" y="4927"/>
              </a:moveTo>
              <a:lnTo>
                <a:pt x="3492111" y="492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fr-BE" sz="600" kern="1200"/>
        </a:p>
      </dsp:txBody>
      <dsp:txXfrm>
        <a:off x="1402899" y="1876732"/>
        <a:ext cx="174605" cy="174605"/>
      </dsp:txXfrm>
    </dsp:sp>
    <dsp:sp modelId="{25E20EF9-8D0B-4915-85BE-C505430E67FE}">
      <dsp:nvSpPr>
        <dsp:cNvPr id="0" name=""/>
        <dsp:cNvSpPr/>
      </dsp:nvSpPr>
      <dsp:spPr>
        <a:xfrm>
          <a:off x="1669201" y="3429"/>
          <a:ext cx="894998" cy="44749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BE" sz="700" kern="1200"/>
            <a:t>WebsiteURI (0..1)</a:t>
          </a:r>
        </a:p>
      </dsp:txBody>
      <dsp:txXfrm>
        <a:off x="1682308" y="16536"/>
        <a:ext cx="868784" cy="421285"/>
      </dsp:txXfrm>
    </dsp:sp>
    <dsp:sp modelId="{3B48329D-8954-429F-ACFB-CFE6677D1396}">
      <dsp:nvSpPr>
        <dsp:cNvPr id="0" name=""/>
        <dsp:cNvSpPr/>
      </dsp:nvSpPr>
      <dsp:spPr>
        <a:xfrm rot="16613897">
          <a:off x="-130" y="2216420"/>
          <a:ext cx="2980665" cy="9854"/>
        </a:xfrm>
        <a:custGeom>
          <a:avLst/>
          <a:gdLst/>
          <a:ahLst/>
          <a:cxnLst/>
          <a:rect l="0" t="0" r="0" b="0"/>
          <a:pathLst>
            <a:path>
              <a:moveTo>
                <a:pt x="0" y="4927"/>
              </a:moveTo>
              <a:lnTo>
                <a:pt x="2980665" y="492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fr-BE" sz="600" kern="1200"/>
        </a:p>
      </dsp:txBody>
      <dsp:txXfrm>
        <a:off x="1415685" y="2146831"/>
        <a:ext cx="149033" cy="149033"/>
      </dsp:txXfrm>
    </dsp:sp>
    <dsp:sp modelId="{1EB5CD30-9BD1-4CD4-B7AE-7416EEA20E1B}">
      <dsp:nvSpPr>
        <dsp:cNvPr id="0" name=""/>
        <dsp:cNvSpPr/>
      </dsp:nvSpPr>
      <dsp:spPr>
        <a:xfrm>
          <a:off x="1669201" y="518053"/>
          <a:ext cx="894998" cy="44749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BE" sz="700" kern="1200"/>
            <a:t>EndpointID (0..1)</a:t>
          </a:r>
        </a:p>
      </dsp:txBody>
      <dsp:txXfrm>
        <a:off x="1682308" y="531160"/>
        <a:ext cx="868784" cy="421285"/>
      </dsp:txXfrm>
    </dsp:sp>
    <dsp:sp modelId="{5064690A-A336-4215-B4A8-4CA28F3F385A}">
      <dsp:nvSpPr>
        <dsp:cNvPr id="0" name=""/>
        <dsp:cNvSpPr/>
      </dsp:nvSpPr>
      <dsp:spPr>
        <a:xfrm rot="16699915">
          <a:off x="254932" y="2473732"/>
          <a:ext cx="2470540" cy="9854"/>
        </a:xfrm>
        <a:custGeom>
          <a:avLst/>
          <a:gdLst/>
          <a:ahLst/>
          <a:cxnLst/>
          <a:rect l="0" t="0" r="0" b="0"/>
          <a:pathLst>
            <a:path>
              <a:moveTo>
                <a:pt x="0" y="4927"/>
              </a:moveTo>
              <a:lnTo>
                <a:pt x="2470540" y="492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fr-BE" sz="600" kern="1200"/>
        </a:p>
      </dsp:txBody>
      <dsp:txXfrm>
        <a:off x="1428438" y="2416896"/>
        <a:ext cx="123527" cy="123527"/>
      </dsp:txXfrm>
    </dsp:sp>
    <dsp:sp modelId="{5320F4AE-FFD4-46BE-A03C-DA52E8E6BDA4}">
      <dsp:nvSpPr>
        <dsp:cNvPr id="0" name=""/>
        <dsp:cNvSpPr/>
      </dsp:nvSpPr>
      <dsp:spPr>
        <a:xfrm>
          <a:off x="1669201" y="1032677"/>
          <a:ext cx="894998" cy="44749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BE" sz="700" kern="1200"/>
            <a:t>PartyIdentification (0..n)</a:t>
          </a:r>
        </a:p>
      </dsp:txBody>
      <dsp:txXfrm>
        <a:off x="1682308" y="1045784"/>
        <a:ext cx="868784" cy="421285"/>
      </dsp:txXfrm>
    </dsp:sp>
    <dsp:sp modelId="{C8396507-275C-4D13-A236-6410EF458000}">
      <dsp:nvSpPr>
        <dsp:cNvPr id="0" name=""/>
        <dsp:cNvSpPr/>
      </dsp:nvSpPr>
      <dsp:spPr>
        <a:xfrm>
          <a:off x="2564200" y="1251500"/>
          <a:ext cx="357999" cy="9854"/>
        </a:xfrm>
        <a:custGeom>
          <a:avLst/>
          <a:gdLst/>
          <a:ahLst/>
          <a:cxnLst/>
          <a:rect l="0" t="0" r="0" b="0"/>
          <a:pathLst>
            <a:path>
              <a:moveTo>
                <a:pt x="0" y="4927"/>
              </a:moveTo>
              <a:lnTo>
                <a:pt x="357999" y="49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BE" sz="500" kern="1200"/>
        </a:p>
      </dsp:txBody>
      <dsp:txXfrm>
        <a:off x="2734250" y="1247477"/>
        <a:ext cx="17899" cy="17899"/>
      </dsp:txXfrm>
    </dsp:sp>
    <dsp:sp modelId="{7E07248E-B99B-4912-9578-46A9C98E83EA}">
      <dsp:nvSpPr>
        <dsp:cNvPr id="0" name=""/>
        <dsp:cNvSpPr/>
      </dsp:nvSpPr>
      <dsp:spPr>
        <a:xfrm>
          <a:off x="2922199" y="1032677"/>
          <a:ext cx="894998" cy="44749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BE" sz="700" kern="1200"/>
            <a:t>ID (1)</a:t>
          </a:r>
        </a:p>
      </dsp:txBody>
      <dsp:txXfrm>
        <a:off x="2935306" y="1045784"/>
        <a:ext cx="868784" cy="421285"/>
      </dsp:txXfrm>
    </dsp:sp>
    <dsp:sp modelId="{DF860FB0-1962-4613-BC36-8E4F6D4DAD73}">
      <dsp:nvSpPr>
        <dsp:cNvPr id="0" name=""/>
        <dsp:cNvSpPr/>
      </dsp:nvSpPr>
      <dsp:spPr>
        <a:xfrm rot="16830559">
          <a:off x="508819" y="2731044"/>
          <a:ext cx="1962765" cy="9854"/>
        </a:xfrm>
        <a:custGeom>
          <a:avLst/>
          <a:gdLst/>
          <a:ahLst/>
          <a:cxnLst/>
          <a:rect l="0" t="0" r="0" b="0"/>
          <a:pathLst>
            <a:path>
              <a:moveTo>
                <a:pt x="0" y="4927"/>
              </a:moveTo>
              <a:lnTo>
                <a:pt x="1962765" y="492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fr-BE" sz="600" kern="1200"/>
        </a:p>
      </dsp:txBody>
      <dsp:txXfrm>
        <a:off x="1441133" y="2686902"/>
        <a:ext cx="98138" cy="98138"/>
      </dsp:txXfrm>
    </dsp:sp>
    <dsp:sp modelId="{ED426490-1E73-42AF-8645-44C21F281619}">
      <dsp:nvSpPr>
        <dsp:cNvPr id="0" name=""/>
        <dsp:cNvSpPr/>
      </dsp:nvSpPr>
      <dsp:spPr>
        <a:xfrm>
          <a:off x="1669201" y="1547302"/>
          <a:ext cx="894998" cy="44749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BE" sz="700" kern="1200"/>
            <a:t>PartyName (0..n)</a:t>
          </a:r>
        </a:p>
      </dsp:txBody>
      <dsp:txXfrm>
        <a:off x="1682308" y="1560409"/>
        <a:ext cx="868784" cy="421285"/>
      </dsp:txXfrm>
    </dsp:sp>
    <dsp:sp modelId="{7BD6624B-7CDB-4955-9F55-B06E758A6D95}">
      <dsp:nvSpPr>
        <dsp:cNvPr id="0" name=""/>
        <dsp:cNvSpPr/>
      </dsp:nvSpPr>
      <dsp:spPr>
        <a:xfrm>
          <a:off x="2564200" y="1766124"/>
          <a:ext cx="357999" cy="9854"/>
        </a:xfrm>
        <a:custGeom>
          <a:avLst/>
          <a:gdLst/>
          <a:ahLst/>
          <a:cxnLst/>
          <a:rect l="0" t="0" r="0" b="0"/>
          <a:pathLst>
            <a:path>
              <a:moveTo>
                <a:pt x="0" y="4927"/>
              </a:moveTo>
              <a:lnTo>
                <a:pt x="357999" y="49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BE" sz="500" kern="1200"/>
        </a:p>
      </dsp:txBody>
      <dsp:txXfrm>
        <a:off x="2734250" y="1762101"/>
        <a:ext cx="17899" cy="17899"/>
      </dsp:txXfrm>
    </dsp:sp>
    <dsp:sp modelId="{D94B71B3-EC87-43F0-BAC1-3A5463B21C14}">
      <dsp:nvSpPr>
        <dsp:cNvPr id="0" name=""/>
        <dsp:cNvSpPr/>
      </dsp:nvSpPr>
      <dsp:spPr>
        <a:xfrm>
          <a:off x="2922199" y="1547302"/>
          <a:ext cx="894998" cy="44749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BE" sz="700" kern="1200"/>
            <a:t>Name (1)</a:t>
          </a:r>
        </a:p>
      </dsp:txBody>
      <dsp:txXfrm>
        <a:off x="2935306" y="1560409"/>
        <a:ext cx="868784" cy="421285"/>
      </dsp:txXfrm>
    </dsp:sp>
    <dsp:sp modelId="{422550D3-5396-42B6-BEB7-82206C20D519}">
      <dsp:nvSpPr>
        <dsp:cNvPr id="0" name=""/>
        <dsp:cNvSpPr/>
      </dsp:nvSpPr>
      <dsp:spPr>
        <a:xfrm rot="2829178">
          <a:off x="1226984" y="3888948"/>
          <a:ext cx="526436" cy="9854"/>
        </a:xfrm>
        <a:custGeom>
          <a:avLst/>
          <a:gdLst/>
          <a:ahLst/>
          <a:cxnLst/>
          <a:rect l="0" t="0" r="0" b="0"/>
          <a:pathLst>
            <a:path>
              <a:moveTo>
                <a:pt x="0" y="4927"/>
              </a:moveTo>
              <a:lnTo>
                <a:pt x="526436" y="492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BE" sz="500" kern="1200"/>
        </a:p>
      </dsp:txBody>
      <dsp:txXfrm>
        <a:off x="1477041" y="3880715"/>
        <a:ext cx="26321" cy="26321"/>
      </dsp:txXfrm>
    </dsp:sp>
    <dsp:sp modelId="{4022532F-2BBE-4691-B754-DB757538A748}">
      <dsp:nvSpPr>
        <dsp:cNvPr id="0" name=""/>
        <dsp:cNvSpPr/>
      </dsp:nvSpPr>
      <dsp:spPr>
        <a:xfrm>
          <a:off x="1669201" y="3863110"/>
          <a:ext cx="894998" cy="44749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BE" sz="700" kern="1200"/>
            <a:t>PostalAddress (0..1)</a:t>
          </a:r>
        </a:p>
      </dsp:txBody>
      <dsp:txXfrm>
        <a:off x="1682308" y="3876217"/>
        <a:ext cx="868784" cy="421285"/>
      </dsp:txXfrm>
    </dsp:sp>
    <dsp:sp modelId="{4CE84AC4-A829-4679-9298-CC83B9F1A654}">
      <dsp:nvSpPr>
        <dsp:cNvPr id="0" name=""/>
        <dsp:cNvSpPr/>
      </dsp:nvSpPr>
      <dsp:spPr>
        <a:xfrm rot="16874489">
          <a:off x="1824991" y="3181340"/>
          <a:ext cx="1836417" cy="9854"/>
        </a:xfrm>
        <a:custGeom>
          <a:avLst/>
          <a:gdLst/>
          <a:ahLst/>
          <a:cxnLst/>
          <a:rect l="0" t="0" r="0" b="0"/>
          <a:pathLst>
            <a:path>
              <a:moveTo>
                <a:pt x="0" y="4927"/>
              </a:moveTo>
              <a:lnTo>
                <a:pt x="1836417" y="49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fr-BE" sz="600" kern="1200"/>
        </a:p>
      </dsp:txBody>
      <dsp:txXfrm>
        <a:off x="2697289" y="3140357"/>
        <a:ext cx="91820" cy="91820"/>
      </dsp:txXfrm>
    </dsp:sp>
    <dsp:sp modelId="{CE7F6CBA-36D4-461A-943D-1C19E5CE98EA}">
      <dsp:nvSpPr>
        <dsp:cNvPr id="0" name=""/>
        <dsp:cNvSpPr/>
      </dsp:nvSpPr>
      <dsp:spPr>
        <a:xfrm>
          <a:off x="2922199" y="2061926"/>
          <a:ext cx="894998" cy="44749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BE" sz="700" kern="1200"/>
            <a:t>StreetName (0..1)</a:t>
          </a:r>
        </a:p>
      </dsp:txBody>
      <dsp:txXfrm>
        <a:off x="2935306" y="2075033"/>
        <a:ext cx="868784" cy="421285"/>
      </dsp:txXfrm>
    </dsp:sp>
    <dsp:sp modelId="{9D104689-8782-41CC-9424-4F55FFE73B32}">
      <dsp:nvSpPr>
        <dsp:cNvPr id="0" name=""/>
        <dsp:cNvSpPr/>
      </dsp:nvSpPr>
      <dsp:spPr>
        <a:xfrm rot="17132988">
          <a:off x="2075479" y="3438652"/>
          <a:ext cx="1335440" cy="9854"/>
        </a:xfrm>
        <a:custGeom>
          <a:avLst/>
          <a:gdLst/>
          <a:ahLst/>
          <a:cxnLst/>
          <a:rect l="0" t="0" r="0" b="0"/>
          <a:pathLst>
            <a:path>
              <a:moveTo>
                <a:pt x="0" y="4927"/>
              </a:moveTo>
              <a:lnTo>
                <a:pt x="1335440" y="49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709813" y="3410193"/>
        <a:ext cx="66772" cy="66772"/>
      </dsp:txXfrm>
    </dsp:sp>
    <dsp:sp modelId="{EAD0C0DF-7250-4658-BED9-4A506826FC78}">
      <dsp:nvSpPr>
        <dsp:cNvPr id="0" name=""/>
        <dsp:cNvSpPr/>
      </dsp:nvSpPr>
      <dsp:spPr>
        <a:xfrm>
          <a:off x="2922199" y="2576550"/>
          <a:ext cx="894998" cy="44749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BE" sz="700" kern="1200"/>
            <a:t>AdditionalStreetName (0..1)</a:t>
          </a:r>
        </a:p>
      </dsp:txBody>
      <dsp:txXfrm>
        <a:off x="2935306" y="2589657"/>
        <a:ext cx="868784" cy="421285"/>
      </dsp:txXfrm>
    </dsp:sp>
    <dsp:sp modelId="{771B0ADA-5BEC-40D5-9E7A-A2B891D73DC2}">
      <dsp:nvSpPr>
        <dsp:cNvPr id="0" name=""/>
        <dsp:cNvSpPr/>
      </dsp:nvSpPr>
      <dsp:spPr>
        <a:xfrm rot="17692822">
          <a:off x="2317744" y="3695964"/>
          <a:ext cx="850910" cy="9854"/>
        </a:xfrm>
        <a:custGeom>
          <a:avLst/>
          <a:gdLst/>
          <a:ahLst/>
          <a:cxnLst/>
          <a:rect l="0" t="0" r="0" b="0"/>
          <a:pathLst>
            <a:path>
              <a:moveTo>
                <a:pt x="0" y="4927"/>
              </a:moveTo>
              <a:lnTo>
                <a:pt x="850910" y="49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721927" y="3679619"/>
        <a:ext cx="42545" cy="42545"/>
      </dsp:txXfrm>
    </dsp:sp>
    <dsp:sp modelId="{E4C15B06-953D-4FBF-816B-2BF1A97D89E2}">
      <dsp:nvSpPr>
        <dsp:cNvPr id="0" name=""/>
        <dsp:cNvSpPr/>
      </dsp:nvSpPr>
      <dsp:spPr>
        <a:xfrm>
          <a:off x="2922199" y="3091174"/>
          <a:ext cx="894998" cy="44749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Department (0..1)</a:t>
          </a:r>
        </a:p>
      </dsp:txBody>
      <dsp:txXfrm>
        <a:off x="2935306" y="3104281"/>
        <a:ext cx="868784" cy="421285"/>
      </dsp:txXfrm>
    </dsp:sp>
    <dsp:sp modelId="{9E92FF6C-4A25-4241-8E5D-A86026A0BC3A}">
      <dsp:nvSpPr>
        <dsp:cNvPr id="0" name=""/>
        <dsp:cNvSpPr/>
      </dsp:nvSpPr>
      <dsp:spPr>
        <a:xfrm rot="19457599">
          <a:off x="2522761" y="3953276"/>
          <a:ext cx="440877" cy="9854"/>
        </a:xfrm>
        <a:custGeom>
          <a:avLst/>
          <a:gdLst/>
          <a:ahLst/>
          <a:cxnLst/>
          <a:rect l="0" t="0" r="0" b="0"/>
          <a:pathLst>
            <a:path>
              <a:moveTo>
                <a:pt x="0" y="4927"/>
              </a:moveTo>
              <a:lnTo>
                <a:pt x="440877" y="49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BE" sz="500" kern="1200"/>
        </a:p>
      </dsp:txBody>
      <dsp:txXfrm>
        <a:off x="2732178" y="3947182"/>
        <a:ext cx="22043" cy="22043"/>
      </dsp:txXfrm>
    </dsp:sp>
    <dsp:sp modelId="{8A529EC7-9E26-4C26-B579-48416E89570B}">
      <dsp:nvSpPr>
        <dsp:cNvPr id="0" name=""/>
        <dsp:cNvSpPr/>
      </dsp:nvSpPr>
      <dsp:spPr>
        <a:xfrm>
          <a:off x="2922199" y="3605798"/>
          <a:ext cx="894998" cy="44749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BE" sz="700" kern="1200"/>
            <a:t>CityName (0..1)</a:t>
          </a:r>
        </a:p>
      </dsp:txBody>
      <dsp:txXfrm>
        <a:off x="2935306" y="3618905"/>
        <a:ext cx="868784" cy="421285"/>
      </dsp:txXfrm>
    </dsp:sp>
    <dsp:sp modelId="{1E632BAA-9A84-4185-B660-580F23A5A2E0}">
      <dsp:nvSpPr>
        <dsp:cNvPr id="0" name=""/>
        <dsp:cNvSpPr/>
      </dsp:nvSpPr>
      <dsp:spPr>
        <a:xfrm rot="2142401">
          <a:off x="2522761" y="4210588"/>
          <a:ext cx="440877" cy="9854"/>
        </a:xfrm>
        <a:custGeom>
          <a:avLst/>
          <a:gdLst/>
          <a:ahLst/>
          <a:cxnLst/>
          <a:rect l="0" t="0" r="0" b="0"/>
          <a:pathLst>
            <a:path>
              <a:moveTo>
                <a:pt x="0" y="4927"/>
              </a:moveTo>
              <a:lnTo>
                <a:pt x="440877" y="49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BE" sz="500" kern="1200"/>
        </a:p>
      </dsp:txBody>
      <dsp:txXfrm>
        <a:off x="2732178" y="4204494"/>
        <a:ext cx="22043" cy="22043"/>
      </dsp:txXfrm>
    </dsp:sp>
    <dsp:sp modelId="{B4E0E413-8E4D-46EA-B5A0-463BBC0A072E}">
      <dsp:nvSpPr>
        <dsp:cNvPr id="0" name=""/>
        <dsp:cNvSpPr/>
      </dsp:nvSpPr>
      <dsp:spPr>
        <a:xfrm>
          <a:off x="2922199" y="4120422"/>
          <a:ext cx="894998" cy="44749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BE" sz="700" kern="1200"/>
            <a:t>PostalZone</a:t>
          </a:r>
        </a:p>
      </dsp:txBody>
      <dsp:txXfrm>
        <a:off x="2935306" y="4133529"/>
        <a:ext cx="868784" cy="421285"/>
      </dsp:txXfrm>
    </dsp:sp>
    <dsp:sp modelId="{D3F44C79-D4D0-4AC8-8382-661E59A93410}">
      <dsp:nvSpPr>
        <dsp:cNvPr id="0" name=""/>
        <dsp:cNvSpPr/>
      </dsp:nvSpPr>
      <dsp:spPr>
        <a:xfrm rot="3907178">
          <a:off x="2317744" y="4467900"/>
          <a:ext cx="850910" cy="9854"/>
        </a:xfrm>
        <a:custGeom>
          <a:avLst/>
          <a:gdLst/>
          <a:ahLst/>
          <a:cxnLst/>
          <a:rect l="0" t="0" r="0" b="0"/>
          <a:pathLst>
            <a:path>
              <a:moveTo>
                <a:pt x="0" y="4927"/>
              </a:moveTo>
              <a:lnTo>
                <a:pt x="850910" y="49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BE" sz="500" kern="1200"/>
        </a:p>
      </dsp:txBody>
      <dsp:txXfrm>
        <a:off x="2721927" y="4451555"/>
        <a:ext cx="42545" cy="42545"/>
      </dsp:txXfrm>
    </dsp:sp>
    <dsp:sp modelId="{42B55C7C-4884-475D-AD88-83E1FEBC3743}">
      <dsp:nvSpPr>
        <dsp:cNvPr id="0" name=""/>
        <dsp:cNvSpPr/>
      </dsp:nvSpPr>
      <dsp:spPr>
        <a:xfrm>
          <a:off x="2922199" y="4635046"/>
          <a:ext cx="894998" cy="44749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BE" sz="700" kern="1200"/>
            <a:t>CountrySubentityCode</a:t>
          </a:r>
        </a:p>
      </dsp:txBody>
      <dsp:txXfrm>
        <a:off x="2935306" y="4648153"/>
        <a:ext cx="868784" cy="421285"/>
      </dsp:txXfrm>
    </dsp:sp>
    <dsp:sp modelId="{8DEA8803-580C-4D2E-A14F-77792A21246C}">
      <dsp:nvSpPr>
        <dsp:cNvPr id="0" name=""/>
        <dsp:cNvSpPr/>
      </dsp:nvSpPr>
      <dsp:spPr>
        <a:xfrm rot="4467012">
          <a:off x="2075479" y="4725212"/>
          <a:ext cx="1335440" cy="9854"/>
        </a:xfrm>
        <a:custGeom>
          <a:avLst/>
          <a:gdLst/>
          <a:ahLst/>
          <a:cxnLst/>
          <a:rect l="0" t="0" r="0" b="0"/>
          <a:pathLst>
            <a:path>
              <a:moveTo>
                <a:pt x="0" y="4927"/>
              </a:moveTo>
              <a:lnTo>
                <a:pt x="1335440" y="49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BE" sz="500" kern="1200"/>
        </a:p>
      </dsp:txBody>
      <dsp:txXfrm>
        <a:off x="2709813" y="4696754"/>
        <a:ext cx="66772" cy="66772"/>
      </dsp:txXfrm>
    </dsp:sp>
    <dsp:sp modelId="{19121B05-77EA-4B4B-BC5B-2EC245144483}">
      <dsp:nvSpPr>
        <dsp:cNvPr id="0" name=""/>
        <dsp:cNvSpPr/>
      </dsp:nvSpPr>
      <dsp:spPr>
        <a:xfrm>
          <a:off x="2922199" y="5149670"/>
          <a:ext cx="894998" cy="44749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BE" sz="700" kern="1200"/>
            <a:t>AddressLine (0..n)</a:t>
          </a:r>
        </a:p>
      </dsp:txBody>
      <dsp:txXfrm>
        <a:off x="2935306" y="5162777"/>
        <a:ext cx="868784" cy="421285"/>
      </dsp:txXfrm>
    </dsp:sp>
    <dsp:sp modelId="{FC816CC7-96BA-4C76-BB95-3A0C24EB8679}">
      <dsp:nvSpPr>
        <dsp:cNvPr id="0" name=""/>
        <dsp:cNvSpPr/>
      </dsp:nvSpPr>
      <dsp:spPr>
        <a:xfrm>
          <a:off x="3817198" y="5368492"/>
          <a:ext cx="357999" cy="9854"/>
        </a:xfrm>
        <a:custGeom>
          <a:avLst/>
          <a:gdLst/>
          <a:ahLst/>
          <a:cxnLst/>
          <a:rect l="0" t="0" r="0" b="0"/>
          <a:pathLst>
            <a:path>
              <a:moveTo>
                <a:pt x="0" y="4927"/>
              </a:moveTo>
              <a:lnTo>
                <a:pt x="357999" y="49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87247" y="5364470"/>
        <a:ext cx="17899" cy="17899"/>
      </dsp:txXfrm>
    </dsp:sp>
    <dsp:sp modelId="{70C5ECA4-0BBE-45EE-8A6E-DCF0C2790E09}">
      <dsp:nvSpPr>
        <dsp:cNvPr id="0" name=""/>
        <dsp:cNvSpPr/>
      </dsp:nvSpPr>
      <dsp:spPr>
        <a:xfrm>
          <a:off x="4175197" y="5149670"/>
          <a:ext cx="894998" cy="44749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BE" sz="700" kern="1200"/>
            <a:t>Line (1)</a:t>
          </a:r>
        </a:p>
      </dsp:txBody>
      <dsp:txXfrm>
        <a:off x="4188304" y="5162777"/>
        <a:ext cx="868784" cy="421285"/>
      </dsp:txXfrm>
    </dsp:sp>
    <dsp:sp modelId="{487E7967-5F90-4AA2-B667-5CFE9240CF4A}">
      <dsp:nvSpPr>
        <dsp:cNvPr id="0" name=""/>
        <dsp:cNvSpPr/>
      </dsp:nvSpPr>
      <dsp:spPr>
        <a:xfrm rot="4725511">
          <a:off x="1824991" y="4982524"/>
          <a:ext cx="1836417" cy="9854"/>
        </a:xfrm>
        <a:custGeom>
          <a:avLst/>
          <a:gdLst/>
          <a:ahLst/>
          <a:cxnLst/>
          <a:rect l="0" t="0" r="0" b="0"/>
          <a:pathLst>
            <a:path>
              <a:moveTo>
                <a:pt x="0" y="4927"/>
              </a:moveTo>
              <a:lnTo>
                <a:pt x="1836417" y="49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en-US" sz="600" kern="1200"/>
        </a:p>
      </dsp:txBody>
      <dsp:txXfrm>
        <a:off x="2697289" y="4941541"/>
        <a:ext cx="91820" cy="91820"/>
      </dsp:txXfrm>
    </dsp:sp>
    <dsp:sp modelId="{850DC9AA-58A0-4788-94F5-1E7E9382CCD8}">
      <dsp:nvSpPr>
        <dsp:cNvPr id="0" name=""/>
        <dsp:cNvSpPr/>
      </dsp:nvSpPr>
      <dsp:spPr>
        <a:xfrm>
          <a:off x="2922199" y="5664294"/>
          <a:ext cx="894998" cy="44749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BE" sz="700" kern="1200"/>
            <a:t>Country</a:t>
          </a:r>
          <a:endParaRPr lang="en-US" sz="700" kern="1200"/>
        </a:p>
      </dsp:txBody>
      <dsp:txXfrm>
        <a:off x="2935306" y="5677401"/>
        <a:ext cx="868784" cy="421285"/>
      </dsp:txXfrm>
    </dsp:sp>
    <dsp:sp modelId="{9B59B3E0-FA5C-4ECD-9323-2285C172E903}">
      <dsp:nvSpPr>
        <dsp:cNvPr id="0" name=""/>
        <dsp:cNvSpPr/>
      </dsp:nvSpPr>
      <dsp:spPr>
        <a:xfrm>
          <a:off x="3817198" y="5883116"/>
          <a:ext cx="357999" cy="9854"/>
        </a:xfrm>
        <a:custGeom>
          <a:avLst/>
          <a:gdLst/>
          <a:ahLst/>
          <a:cxnLst/>
          <a:rect l="0" t="0" r="0" b="0"/>
          <a:pathLst>
            <a:path>
              <a:moveTo>
                <a:pt x="0" y="4927"/>
              </a:moveTo>
              <a:lnTo>
                <a:pt x="357999" y="49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BE" sz="500" kern="1200"/>
        </a:p>
      </dsp:txBody>
      <dsp:txXfrm>
        <a:off x="3987247" y="5879094"/>
        <a:ext cx="17899" cy="17899"/>
      </dsp:txXfrm>
    </dsp:sp>
    <dsp:sp modelId="{84C5E1F8-00A9-44BD-A826-C9273FDD2191}">
      <dsp:nvSpPr>
        <dsp:cNvPr id="0" name=""/>
        <dsp:cNvSpPr/>
      </dsp:nvSpPr>
      <dsp:spPr>
        <a:xfrm>
          <a:off x="4175197" y="5664294"/>
          <a:ext cx="894998" cy="44749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BE" sz="700" kern="1200"/>
            <a:t>IdentificationCode</a:t>
          </a:r>
        </a:p>
      </dsp:txBody>
      <dsp:txXfrm>
        <a:off x="4188304" y="5677401"/>
        <a:ext cx="868784" cy="421285"/>
      </dsp:txXfrm>
    </dsp:sp>
    <dsp:sp modelId="{D7D525DB-58DE-45B7-808D-92C04CDF4286}">
      <dsp:nvSpPr>
        <dsp:cNvPr id="0" name=""/>
        <dsp:cNvSpPr/>
      </dsp:nvSpPr>
      <dsp:spPr>
        <a:xfrm rot="5046954">
          <a:off x="-255853" y="5432820"/>
          <a:ext cx="3492111" cy="9854"/>
        </a:xfrm>
        <a:custGeom>
          <a:avLst/>
          <a:gdLst/>
          <a:ahLst/>
          <a:cxnLst/>
          <a:rect l="0" t="0" r="0" b="0"/>
          <a:pathLst>
            <a:path>
              <a:moveTo>
                <a:pt x="0" y="4927"/>
              </a:moveTo>
              <a:lnTo>
                <a:pt x="3492111" y="492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fr-BE" sz="600" kern="1200"/>
        </a:p>
      </dsp:txBody>
      <dsp:txXfrm>
        <a:off x="1402899" y="5350445"/>
        <a:ext cx="174605" cy="174605"/>
      </dsp:txXfrm>
    </dsp:sp>
    <dsp:sp modelId="{A36648A0-CEEA-428F-A193-5F798D001ABE}">
      <dsp:nvSpPr>
        <dsp:cNvPr id="0" name=""/>
        <dsp:cNvSpPr/>
      </dsp:nvSpPr>
      <dsp:spPr>
        <a:xfrm>
          <a:off x="1669201" y="6950854"/>
          <a:ext cx="894998" cy="44749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BE" sz="700" kern="1200"/>
            <a:t>Contact (0..1)</a:t>
          </a:r>
        </a:p>
      </dsp:txBody>
      <dsp:txXfrm>
        <a:off x="1682308" y="6963961"/>
        <a:ext cx="868784" cy="421285"/>
      </dsp:txXfrm>
    </dsp:sp>
    <dsp:sp modelId="{1F3FCF0A-F12C-479F-8006-53E655A50CDF}">
      <dsp:nvSpPr>
        <dsp:cNvPr id="0" name=""/>
        <dsp:cNvSpPr/>
      </dsp:nvSpPr>
      <dsp:spPr>
        <a:xfrm rot="17692822">
          <a:off x="2317744" y="6783709"/>
          <a:ext cx="850910" cy="9854"/>
        </a:xfrm>
        <a:custGeom>
          <a:avLst/>
          <a:gdLst/>
          <a:ahLst/>
          <a:cxnLst/>
          <a:rect l="0" t="0" r="0" b="0"/>
          <a:pathLst>
            <a:path>
              <a:moveTo>
                <a:pt x="0" y="4927"/>
              </a:moveTo>
              <a:lnTo>
                <a:pt x="850910" y="49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BE" sz="500" kern="1200"/>
        </a:p>
      </dsp:txBody>
      <dsp:txXfrm>
        <a:off x="2721927" y="6767363"/>
        <a:ext cx="42545" cy="42545"/>
      </dsp:txXfrm>
    </dsp:sp>
    <dsp:sp modelId="{1CB06F01-33E9-4C54-BC2F-BAA9E296F350}">
      <dsp:nvSpPr>
        <dsp:cNvPr id="0" name=""/>
        <dsp:cNvSpPr/>
      </dsp:nvSpPr>
      <dsp:spPr>
        <a:xfrm>
          <a:off x="2922199" y="6178918"/>
          <a:ext cx="894998" cy="44749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BE" sz="700" kern="1200"/>
            <a:t>Name (0..1)</a:t>
          </a:r>
        </a:p>
      </dsp:txBody>
      <dsp:txXfrm>
        <a:off x="2935306" y="6192025"/>
        <a:ext cx="868784" cy="421285"/>
      </dsp:txXfrm>
    </dsp:sp>
    <dsp:sp modelId="{9CD94F9F-847C-4957-B71E-0CFB0F77B682}">
      <dsp:nvSpPr>
        <dsp:cNvPr id="0" name=""/>
        <dsp:cNvSpPr/>
      </dsp:nvSpPr>
      <dsp:spPr>
        <a:xfrm rot="19457599">
          <a:off x="2522761" y="7041021"/>
          <a:ext cx="440877" cy="9854"/>
        </a:xfrm>
        <a:custGeom>
          <a:avLst/>
          <a:gdLst/>
          <a:ahLst/>
          <a:cxnLst/>
          <a:rect l="0" t="0" r="0" b="0"/>
          <a:pathLst>
            <a:path>
              <a:moveTo>
                <a:pt x="0" y="4927"/>
              </a:moveTo>
              <a:lnTo>
                <a:pt x="440877" y="49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BE" sz="500" kern="1200"/>
        </a:p>
      </dsp:txBody>
      <dsp:txXfrm>
        <a:off x="2732178" y="7034926"/>
        <a:ext cx="22043" cy="22043"/>
      </dsp:txXfrm>
    </dsp:sp>
    <dsp:sp modelId="{70FA55BC-4A46-48F9-8FDB-75EAEDB24059}">
      <dsp:nvSpPr>
        <dsp:cNvPr id="0" name=""/>
        <dsp:cNvSpPr/>
      </dsp:nvSpPr>
      <dsp:spPr>
        <a:xfrm>
          <a:off x="2922199" y="6693542"/>
          <a:ext cx="894998" cy="44749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BE" sz="700" kern="1200"/>
            <a:t>Telephone (0..1)</a:t>
          </a:r>
        </a:p>
      </dsp:txBody>
      <dsp:txXfrm>
        <a:off x="2935306" y="6706649"/>
        <a:ext cx="868784" cy="421285"/>
      </dsp:txXfrm>
    </dsp:sp>
    <dsp:sp modelId="{309698BD-9861-42E5-BD2C-8C1EED692D27}">
      <dsp:nvSpPr>
        <dsp:cNvPr id="0" name=""/>
        <dsp:cNvSpPr/>
      </dsp:nvSpPr>
      <dsp:spPr>
        <a:xfrm rot="2142401">
          <a:off x="2522761" y="7298333"/>
          <a:ext cx="440877" cy="9854"/>
        </a:xfrm>
        <a:custGeom>
          <a:avLst/>
          <a:gdLst/>
          <a:ahLst/>
          <a:cxnLst/>
          <a:rect l="0" t="0" r="0" b="0"/>
          <a:pathLst>
            <a:path>
              <a:moveTo>
                <a:pt x="0" y="4927"/>
              </a:moveTo>
              <a:lnTo>
                <a:pt x="440877" y="49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BE" sz="500" kern="1200"/>
        </a:p>
      </dsp:txBody>
      <dsp:txXfrm>
        <a:off x="2732178" y="7292238"/>
        <a:ext cx="22043" cy="22043"/>
      </dsp:txXfrm>
    </dsp:sp>
    <dsp:sp modelId="{AB6A2336-EF7A-4CFA-8815-7EC19C6A2C93}">
      <dsp:nvSpPr>
        <dsp:cNvPr id="0" name=""/>
        <dsp:cNvSpPr/>
      </dsp:nvSpPr>
      <dsp:spPr>
        <a:xfrm>
          <a:off x="2922199" y="7208166"/>
          <a:ext cx="894998" cy="44749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BE" sz="700" kern="1200"/>
            <a:t>ElectronicMail (0..1)</a:t>
          </a:r>
        </a:p>
      </dsp:txBody>
      <dsp:txXfrm>
        <a:off x="2935306" y="7221273"/>
        <a:ext cx="868784" cy="421285"/>
      </dsp:txXfrm>
    </dsp:sp>
    <dsp:sp modelId="{A114EC48-BD51-484E-BF1E-65A2778DF390}">
      <dsp:nvSpPr>
        <dsp:cNvPr id="0" name=""/>
        <dsp:cNvSpPr/>
      </dsp:nvSpPr>
      <dsp:spPr>
        <a:xfrm rot="3907178">
          <a:off x="2317744" y="7555645"/>
          <a:ext cx="850910" cy="9854"/>
        </a:xfrm>
        <a:custGeom>
          <a:avLst/>
          <a:gdLst/>
          <a:ahLst/>
          <a:cxnLst/>
          <a:rect l="0" t="0" r="0" b="0"/>
          <a:pathLst>
            <a:path>
              <a:moveTo>
                <a:pt x="0" y="4927"/>
              </a:moveTo>
              <a:lnTo>
                <a:pt x="850910" y="49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BE" sz="500" kern="1200"/>
        </a:p>
      </dsp:txBody>
      <dsp:txXfrm>
        <a:off x="2721927" y="7539299"/>
        <a:ext cx="42545" cy="42545"/>
      </dsp:txXfrm>
    </dsp:sp>
    <dsp:sp modelId="{71BD1B47-F713-42B2-AD75-CEEF249DEC9F}">
      <dsp:nvSpPr>
        <dsp:cNvPr id="0" name=""/>
        <dsp:cNvSpPr/>
      </dsp:nvSpPr>
      <dsp:spPr>
        <a:xfrm>
          <a:off x="2922199" y="7722790"/>
          <a:ext cx="894998" cy="44749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BE" sz="700" kern="1200"/>
            <a:t>Telefax (0..1)</a:t>
          </a:r>
        </a:p>
      </dsp:txBody>
      <dsp:txXfrm>
        <a:off x="2935306" y="7735897"/>
        <a:ext cx="868784" cy="421285"/>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2EB8EDB-8855-4CC7-B539-56ED53753C92}">
      <dsp:nvSpPr>
        <dsp:cNvPr id="0" name=""/>
        <dsp:cNvSpPr/>
      </dsp:nvSpPr>
      <dsp:spPr>
        <a:xfrm>
          <a:off x="830548" y="2239384"/>
          <a:ext cx="785674" cy="39283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BE" sz="1000" b="1" kern="1200"/>
            <a:t>cac:Address</a:t>
          </a:r>
        </a:p>
      </dsp:txBody>
      <dsp:txXfrm>
        <a:off x="842054" y="2250890"/>
        <a:ext cx="762662" cy="369825"/>
      </dsp:txXfrm>
    </dsp:sp>
    <dsp:sp modelId="{94D5993E-C006-45E9-BDE4-D51EF0315C9C}">
      <dsp:nvSpPr>
        <dsp:cNvPr id="0" name=""/>
        <dsp:cNvSpPr/>
      </dsp:nvSpPr>
      <dsp:spPr>
        <a:xfrm rot="17397678">
          <a:off x="860557" y="1350429"/>
          <a:ext cx="2294709" cy="13895"/>
        </a:xfrm>
        <a:custGeom>
          <a:avLst/>
          <a:gdLst/>
          <a:ahLst/>
          <a:cxnLst/>
          <a:rect l="0" t="0" r="0" b="0"/>
          <a:pathLst>
            <a:path>
              <a:moveTo>
                <a:pt x="0" y="6947"/>
              </a:moveTo>
              <a:lnTo>
                <a:pt x="2294709" y="694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fr-BE" sz="600" b="1" kern="1200"/>
        </a:p>
      </dsp:txBody>
      <dsp:txXfrm>
        <a:off x="1950544" y="1300009"/>
        <a:ext cx="114735" cy="114735"/>
      </dsp:txXfrm>
    </dsp:sp>
    <dsp:sp modelId="{740A1068-AF55-4370-BC83-7F7FA025E821}">
      <dsp:nvSpPr>
        <dsp:cNvPr id="0" name=""/>
        <dsp:cNvSpPr/>
      </dsp:nvSpPr>
      <dsp:spPr>
        <a:xfrm>
          <a:off x="2399602" y="27578"/>
          <a:ext cx="1380107" cy="5027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BE" sz="1000" b="1" kern="1200"/>
            <a:t>cbc:StreetName</a:t>
          </a:r>
        </a:p>
        <a:p>
          <a:pPr lvl="0" algn="ctr" defTabSz="444500">
            <a:lnSpc>
              <a:spcPct val="90000"/>
            </a:lnSpc>
            <a:spcBef>
              <a:spcPct val="0"/>
            </a:spcBef>
            <a:spcAft>
              <a:spcPct val="35000"/>
            </a:spcAft>
          </a:pPr>
          <a:r>
            <a:rPr lang="en-GB" sz="1000" i="1" kern="1200"/>
            <a:t>Organisation Street</a:t>
          </a:r>
        </a:p>
        <a:p>
          <a:pPr lvl="0" algn="ctr" defTabSz="444500">
            <a:lnSpc>
              <a:spcPct val="90000"/>
            </a:lnSpc>
            <a:spcBef>
              <a:spcPct val="0"/>
            </a:spcBef>
            <a:spcAft>
              <a:spcPct val="35000"/>
            </a:spcAft>
          </a:pPr>
          <a:r>
            <a:rPr lang="en-GB" sz="1000" i="1" kern="1200"/>
            <a:t>(BT-510)</a:t>
          </a:r>
          <a:endParaRPr lang="fr-BE" sz="1000" b="1" i="1" kern="1200"/>
        </a:p>
      </dsp:txBody>
      <dsp:txXfrm>
        <a:off x="2414327" y="42303"/>
        <a:ext cx="1350657" cy="473295"/>
      </dsp:txXfrm>
    </dsp:sp>
    <dsp:sp modelId="{155CC376-4E17-4393-AD92-31F33B31427A}">
      <dsp:nvSpPr>
        <dsp:cNvPr id="0" name=""/>
        <dsp:cNvSpPr/>
      </dsp:nvSpPr>
      <dsp:spPr>
        <a:xfrm rot="17731979">
          <a:off x="1107397" y="1621901"/>
          <a:ext cx="1788585" cy="13895"/>
        </a:xfrm>
        <a:custGeom>
          <a:avLst/>
          <a:gdLst/>
          <a:ahLst/>
          <a:cxnLst/>
          <a:rect l="0" t="0" r="0" b="0"/>
          <a:pathLst>
            <a:path>
              <a:moveTo>
                <a:pt x="0" y="6947"/>
              </a:moveTo>
              <a:lnTo>
                <a:pt x="1788585" y="694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en-US" sz="400" kern="1200"/>
        </a:p>
      </dsp:txBody>
      <dsp:txXfrm>
        <a:off x="1956975" y="1584134"/>
        <a:ext cx="89429" cy="89429"/>
      </dsp:txXfrm>
    </dsp:sp>
    <dsp:sp modelId="{A395BB10-F110-4257-9081-CA8E73B5534D}">
      <dsp:nvSpPr>
        <dsp:cNvPr id="0" name=""/>
        <dsp:cNvSpPr/>
      </dsp:nvSpPr>
      <dsp:spPr>
        <a:xfrm>
          <a:off x="2387157" y="564363"/>
          <a:ext cx="1376642" cy="5150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BE" sz="1000" b="1" kern="1200"/>
            <a:t>cbc:AditionalStreetName</a:t>
          </a:r>
        </a:p>
        <a:p>
          <a:pPr lvl="0" algn="ctr" defTabSz="444500">
            <a:lnSpc>
              <a:spcPct val="90000"/>
            </a:lnSpc>
            <a:spcBef>
              <a:spcPct val="0"/>
            </a:spcBef>
            <a:spcAft>
              <a:spcPct val="35000"/>
            </a:spcAft>
          </a:pPr>
          <a:r>
            <a:rPr lang="en-GB" sz="1000" i="1" kern="1200"/>
            <a:t>Organisation Street</a:t>
          </a:r>
        </a:p>
        <a:p>
          <a:pPr lvl="0" algn="ctr" defTabSz="444500">
            <a:lnSpc>
              <a:spcPct val="90000"/>
            </a:lnSpc>
            <a:spcBef>
              <a:spcPct val="0"/>
            </a:spcBef>
            <a:spcAft>
              <a:spcPct val="35000"/>
            </a:spcAft>
          </a:pPr>
          <a:r>
            <a:rPr lang="en-GB" sz="1000" i="1" kern="1200"/>
            <a:t>(BT-510)</a:t>
          </a:r>
          <a:endParaRPr lang="fr-BE" sz="1000" b="1" i="1" kern="1200"/>
        </a:p>
      </dsp:txBody>
      <dsp:txXfrm>
        <a:off x="2402243" y="579449"/>
        <a:ext cx="1346470" cy="484892"/>
      </dsp:txXfrm>
    </dsp:sp>
    <dsp:sp modelId="{040EBAF4-FA9E-4D1C-8778-217924EFAF1B}">
      <dsp:nvSpPr>
        <dsp:cNvPr id="0" name=""/>
        <dsp:cNvSpPr/>
      </dsp:nvSpPr>
      <dsp:spPr>
        <a:xfrm rot="18459931">
          <a:off x="1374248" y="1936388"/>
          <a:ext cx="1244245" cy="13895"/>
        </a:xfrm>
        <a:custGeom>
          <a:avLst/>
          <a:gdLst/>
          <a:ahLst/>
          <a:cxnLst/>
          <a:rect l="0" t="0" r="0" b="0"/>
          <a:pathLst>
            <a:path>
              <a:moveTo>
                <a:pt x="0" y="6947"/>
              </a:moveTo>
              <a:lnTo>
                <a:pt x="1244245" y="694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965264" y="1912229"/>
        <a:ext cx="62212" cy="62212"/>
      </dsp:txXfrm>
    </dsp:sp>
    <dsp:sp modelId="{DD7FFC58-9CBF-4208-AAA6-35E149CF1E2C}">
      <dsp:nvSpPr>
        <dsp:cNvPr id="0" name=""/>
        <dsp:cNvSpPr/>
      </dsp:nvSpPr>
      <dsp:spPr>
        <a:xfrm>
          <a:off x="2376519" y="1138353"/>
          <a:ext cx="1361926" cy="62503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BE" sz="900" b="1" kern="1200"/>
            <a:t>cbc:Department</a:t>
          </a:r>
        </a:p>
        <a:p>
          <a:pPr lvl="0" algn="ctr" defTabSz="400050">
            <a:lnSpc>
              <a:spcPct val="90000"/>
            </a:lnSpc>
            <a:spcBef>
              <a:spcPct val="0"/>
            </a:spcBef>
            <a:spcAft>
              <a:spcPct val="35000"/>
            </a:spcAft>
          </a:pPr>
          <a:r>
            <a:rPr lang="en-GB" sz="900" i="1" kern="1200"/>
            <a:t>Organisation Part Name</a:t>
          </a:r>
        </a:p>
        <a:p>
          <a:pPr lvl="0" algn="ctr" defTabSz="400050">
            <a:lnSpc>
              <a:spcPct val="90000"/>
            </a:lnSpc>
            <a:spcBef>
              <a:spcPct val="0"/>
            </a:spcBef>
            <a:spcAft>
              <a:spcPct val="35000"/>
            </a:spcAft>
          </a:pPr>
          <a:r>
            <a:rPr lang="en-GB" sz="900" i="1" kern="1200"/>
            <a:t>(BT-16)</a:t>
          </a:r>
          <a:endParaRPr lang="en-US" sz="900" kern="1200"/>
        </a:p>
      </dsp:txBody>
      <dsp:txXfrm>
        <a:off x="2394826" y="1156660"/>
        <a:ext cx="1325312" cy="588417"/>
      </dsp:txXfrm>
    </dsp:sp>
    <dsp:sp modelId="{8BF86C64-2303-4474-B35C-9B22E98DA956}">
      <dsp:nvSpPr>
        <dsp:cNvPr id="0" name=""/>
        <dsp:cNvSpPr/>
      </dsp:nvSpPr>
      <dsp:spPr>
        <a:xfrm rot="20041469">
          <a:off x="1574985" y="2250064"/>
          <a:ext cx="816419" cy="13895"/>
        </a:xfrm>
        <a:custGeom>
          <a:avLst/>
          <a:gdLst/>
          <a:ahLst/>
          <a:cxnLst/>
          <a:rect l="0" t="0" r="0" b="0"/>
          <a:pathLst>
            <a:path>
              <a:moveTo>
                <a:pt x="0" y="6947"/>
              </a:moveTo>
              <a:lnTo>
                <a:pt x="816419" y="694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fr-BE" sz="400" kern="1200"/>
        </a:p>
      </dsp:txBody>
      <dsp:txXfrm>
        <a:off x="1962784" y="2236601"/>
        <a:ext cx="40820" cy="40820"/>
      </dsp:txXfrm>
    </dsp:sp>
    <dsp:sp modelId="{96279E0D-E19B-4527-A550-54CF12A141F3}">
      <dsp:nvSpPr>
        <dsp:cNvPr id="0" name=""/>
        <dsp:cNvSpPr/>
      </dsp:nvSpPr>
      <dsp:spPr>
        <a:xfrm>
          <a:off x="2350167" y="1822310"/>
          <a:ext cx="1427672" cy="51182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BE" sz="1000" b="1" kern="1200"/>
            <a:t>cbc:CityName </a:t>
          </a:r>
        </a:p>
        <a:p>
          <a:pPr lvl="0" algn="ctr" defTabSz="444500">
            <a:lnSpc>
              <a:spcPct val="90000"/>
            </a:lnSpc>
            <a:spcBef>
              <a:spcPct val="0"/>
            </a:spcBef>
            <a:spcAft>
              <a:spcPct val="35000"/>
            </a:spcAft>
          </a:pPr>
          <a:r>
            <a:rPr lang="fr-BE" sz="1000" b="0" i="1" kern="1200"/>
            <a:t>Organisation City</a:t>
          </a:r>
        </a:p>
        <a:p>
          <a:pPr lvl="0" algn="ctr" defTabSz="444500">
            <a:lnSpc>
              <a:spcPct val="90000"/>
            </a:lnSpc>
            <a:spcBef>
              <a:spcPct val="0"/>
            </a:spcBef>
            <a:spcAft>
              <a:spcPct val="35000"/>
            </a:spcAft>
          </a:pPr>
          <a:r>
            <a:rPr lang="fr-BE" sz="1000" b="0" i="1" kern="1200"/>
            <a:t>(BT-513</a:t>
          </a:r>
          <a:r>
            <a:rPr lang="fr-BE" sz="1000" b="0" kern="1200"/>
            <a:t>)</a:t>
          </a:r>
        </a:p>
      </dsp:txBody>
      <dsp:txXfrm>
        <a:off x="2365158" y="1837301"/>
        <a:ext cx="1397690" cy="481841"/>
      </dsp:txXfrm>
    </dsp:sp>
    <dsp:sp modelId="{9586AE3C-9C5A-4633-B787-C3E57F940D1B}">
      <dsp:nvSpPr>
        <dsp:cNvPr id="0" name=""/>
        <dsp:cNvSpPr/>
      </dsp:nvSpPr>
      <dsp:spPr>
        <a:xfrm rot="1062844">
          <a:off x="1597956" y="2546070"/>
          <a:ext cx="770476" cy="13895"/>
        </a:xfrm>
        <a:custGeom>
          <a:avLst/>
          <a:gdLst/>
          <a:ahLst/>
          <a:cxnLst/>
          <a:rect l="0" t="0" r="0" b="0"/>
          <a:pathLst>
            <a:path>
              <a:moveTo>
                <a:pt x="0" y="6947"/>
              </a:moveTo>
              <a:lnTo>
                <a:pt x="770476" y="694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fr-BE" sz="600" b="1" kern="1200"/>
        </a:p>
      </dsp:txBody>
      <dsp:txXfrm>
        <a:off x="1963933" y="2533756"/>
        <a:ext cx="38523" cy="38523"/>
      </dsp:txXfrm>
    </dsp:sp>
    <dsp:sp modelId="{CF97ED84-6BA7-47DF-B9A2-13888432AB4D}">
      <dsp:nvSpPr>
        <dsp:cNvPr id="0" name=""/>
        <dsp:cNvSpPr/>
      </dsp:nvSpPr>
      <dsp:spPr>
        <a:xfrm>
          <a:off x="2350167" y="2393059"/>
          <a:ext cx="1438192" cy="55434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BE" sz="1000" b="1" kern="1200"/>
            <a:t>cbc:PostalZone</a:t>
          </a:r>
        </a:p>
        <a:p>
          <a:pPr lvl="0" algn="ctr" defTabSz="444500">
            <a:lnSpc>
              <a:spcPct val="90000"/>
            </a:lnSpc>
            <a:spcBef>
              <a:spcPct val="0"/>
            </a:spcBef>
            <a:spcAft>
              <a:spcPct val="35000"/>
            </a:spcAft>
          </a:pPr>
          <a:r>
            <a:rPr lang="fr-BE" sz="1000" b="0" i="1" kern="1200"/>
            <a:t>Organisation Post Code</a:t>
          </a:r>
        </a:p>
        <a:p>
          <a:pPr lvl="0" algn="ctr" defTabSz="444500">
            <a:lnSpc>
              <a:spcPct val="90000"/>
            </a:lnSpc>
            <a:spcBef>
              <a:spcPct val="0"/>
            </a:spcBef>
            <a:spcAft>
              <a:spcPct val="35000"/>
            </a:spcAft>
          </a:pPr>
          <a:r>
            <a:rPr lang="fr-BE" sz="1000" b="0" i="1" kern="1200"/>
            <a:t>(BT-512)</a:t>
          </a:r>
        </a:p>
      </dsp:txBody>
      <dsp:txXfrm>
        <a:off x="2366403" y="2409295"/>
        <a:ext cx="1405720" cy="521876"/>
      </dsp:txXfrm>
    </dsp:sp>
    <dsp:sp modelId="{134FB9CB-AE71-4988-B245-37D6D3E08616}">
      <dsp:nvSpPr>
        <dsp:cNvPr id="0" name=""/>
        <dsp:cNvSpPr/>
      </dsp:nvSpPr>
      <dsp:spPr>
        <a:xfrm rot="2978528">
          <a:off x="1411597" y="2871275"/>
          <a:ext cx="1161186" cy="13895"/>
        </a:xfrm>
        <a:custGeom>
          <a:avLst/>
          <a:gdLst/>
          <a:ahLst/>
          <a:cxnLst/>
          <a:rect l="0" t="0" r="0" b="0"/>
          <a:pathLst>
            <a:path>
              <a:moveTo>
                <a:pt x="0" y="6947"/>
              </a:moveTo>
              <a:lnTo>
                <a:pt x="1161186" y="694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fr-BE" sz="600" b="1" kern="1200"/>
        </a:p>
      </dsp:txBody>
      <dsp:txXfrm>
        <a:off x="1963161" y="2849193"/>
        <a:ext cx="58059" cy="58059"/>
      </dsp:txXfrm>
    </dsp:sp>
    <dsp:sp modelId="{3F20C544-FE0A-4021-A5B1-19455273C9BD}">
      <dsp:nvSpPr>
        <dsp:cNvPr id="0" name=""/>
        <dsp:cNvSpPr/>
      </dsp:nvSpPr>
      <dsp:spPr>
        <a:xfrm>
          <a:off x="2368159" y="3006333"/>
          <a:ext cx="1772174" cy="62862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BE" sz="1000" b="1" kern="1200"/>
            <a:t>cbc:CountrySubentityCode</a:t>
          </a:r>
        </a:p>
        <a:p>
          <a:pPr lvl="0" algn="ctr" defTabSz="444500">
            <a:lnSpc>
              <a:spcPct val="90000"/>
            </a:lnSpc>
            <a:spcBef>
              <a:spcPct val="0"/>
            </a:spcBef>
            <a:spcAft>
              <a:spcPct val="35000"/>
            </a:spcAft>
          </a:pPr>
          <a:r>
            <a:rPr lang="fr-BE" sz="1000" b="0" i="1" kern="1200"/>
            <a:t>Organisation Country Subdivision</a:t>
          </a:r>
        </a:p>
        <a:p>
          <a:pPr lvl="0" algn="ctr" defTabSz="444500">
            <a:lnSpc>
              <a:spcPct val="90000"/>
            </a:lnSpc>
            <a:spcBef>
              <a:spcPct val="0"/>
            </a:spcBef>
            <a:spcAft>
              <a:spcPct val="35000"/>
            </a:spcAft>
          </a:pPr>
          <a:r>
            <a:rPr lang="fr-BE" sz="1000" b="0" i="1" kern="1200"/>
            <a:t>(BT-507)</a:t>
          </a:r>
        </a:p>
      </dsp:txBody>
      <dsp:txXfrm>
        <a:off x="2386571" y="3024745"/>
        <a:ext cx="1735350" cy="591797"/>
      </dsp:txXfrm>
    </dsp:sp>
    <dsp:sp modelId="{F2C5656B-4348-4136-9F9B-D128017E2D5C}">
      <dsp:nvSpPr>
        <dsp:cNvPr id="0" name=""/>
        <dsp:cNvSpPr/>
      </dsp:nvSpPr>
      <dsp:spPr>
        <a:xfrm rot="3808786">
          <a:off x="1142678" y="3194396"/>
          <a:ext cx="1711132" cy="13895"/>
        </a:xfrm>
        <a:custGeom>
          <a:avLst/>
          <a:gdLst/>
          <a:ahLst/>
          <a:cxnLst/>
          <a:rect l="0" t="0" r="0" b="0"/>
          <a:pathLst>
            <a:path>
              <a:moveTo>
                <a:pt x="0" y="6947"/>
              </a:moveTo>
              <a:lnTo>
                <a:pt x="1711132" y="694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fr-BE" sz="600" b="1" kern="1200"/>
        </a:p>
      </dsp:txBody>
      <dsp:txXfrm>
        <a:off x="1955466" y="3158565"/>
        <a:ext cx="85556" cy="85556"/>
      </dsp:txXfrm>
    </dsp:sp>
    <dsp:sp modelId="{EFB06B53-262B-497D-99F5-9F19458B781F}">
      <dsp:nvSpPr>
        <dsp:cNvPr id="0" name=""/>
        <dsp:cNvSpPr/>
      </dsp:nvSpPr>
      <dsp:spPr>
        <a:xfrm>
          <a:off x="2380266" y="3721434"/>
          <a:ext cx="1417427" cy="49090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BE" sz="1000" b="1" kern="1200"/>
            <a:t>cac:AddressLine</a:t>
          </a:r>
        </a:p>
      </dsp:txBody>
      <dsp:txXfrm>
        <a:off x="2394644" y="3735812"/>
        <a:ext cx="1388671" cy="462145"/>
      </dsp:txXfrm>
    </dsp:sp>
    <dsp:sp modelId="{B07CEC00-CF57-4138-A640-F76159C9FA48}">
      <dsp:nvSpPr>
        <dsp:cNvPr id="0" name=""/>
        <dsp:cNvSpPr/>
      </dsp:nvSpPr>
      <dsp:spPr>
        <a:xfrm rot="78905">
          <a:off x="3797658" y="3963048"/>
          <a:ext cx="271129" cy="13895"/>
        </a:xfrm>
        <a:custGeom>
          <a:avLst/>
          <a:gdLst/>
          <a:ahLst/>
          <a:cxnLst/>
          <a:rect l="0" t="0" r="0" b="0"/>
          <a:pathLst>
            <a:path>
              <a:moveTo>
                <a:pt x="0" y="6947"/>
              </a:moveTo>
              <a:lnTo>
                <a:pt x="271129" y="69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26444" y="3963217"/>
        <a:ext cx="13556" cy="13556"/>
      </dsp:txXfrm>
    </dsp:sp>
    <dsp:sp modelId="{BF57233E-0E57-412E-A67A-B74521135F86}">
      <dsp:nvSpPr>
        <dsp:cNvPr id="0" name=""/>
        <dsp:cNvSpPr/>
      </dsp:nvSpPr>
      <dsp:spPr>
        <a:xfrm>
          <a:off x="4068751" y="3693880"/>
          <a:ext cx="1054932" cy="55845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BE" sz="1000" b="1" kern="1200"/>
            <a:t>cbc:Line</a:t>
          </a:r>
        </a:p>
        <a:p>
          <a:pPr lvl="0" algn="ctr" defTabSz="444500">
            <a:lnSpc>
              <a:spcPct val="90000"/>
            </a:lnSpc>
            <a:spcBef>
              <a:spcPct val="0"/>
            </a:spcBef>
            <a:spcAft>
              <a:spcPct val="35000"/>
            </a:spcAft>
          </a:pPr>
          <a:r>
            <a:rPr lang="en-GB" sz="1000" i="1" kern="1200"/>
            <a:t>Organisation Street</a:t>
          </a:r>
        </a:p>
        <a:p>
          <a:pPr lvl="0" algn="ctr" defTabSz="444500">
            <a:lnSpc>
              <a:spcPct val="90000"/>
            </a:lnSpc>
            <a:spcBef>
              <a:spcPct val="0"/>
            </a:spcBef>
            <a:spcAft>
              <a:spcPct val="35000"/>
            </a:spcAft>
          </a:pPr>
          <a:r>
            <a:rPr lang="en-GB" sz="1000" i="1" kern="1200"/>
            <a:t>(BT-510)</a:t>
          </a:r>
          <a:endParaRPr lang="fr-BE" sz="1000" b="1" kern="1200"/>
        </a:p>
      </dsp:txBody>
      <dsp:txXfrm>
        <a:off x="4085108" y="3710237"/>
        <a:ext cx="1022218" cy="525739"/>
      </dsp:txXfrm>
    </dsp:sp>
    <dsp:sp modelId="{7F9B8E43-CC1D-411B-B45D-D255A6F82811}">
      <dsp:nvSpPr>
        <dsp:cNvPr id="0" name=""/>
        <dsp:cNvSpPr/>
      </dsp:nvSpPr>
      <dsp:spPr>
        <a:xfrm rot="4339874">
          <a:off x="789158" y="3560318"/>
          <a:ext cx="2374959" cy="13895"/>
        </a:xfrm>
        <a:custGeom>
          <a:avLst/>
          <a:gdLst/>
          <a:ahLst/>
          <a:cxnLst/>
          <a:rect l="0" t="0" r="0" b="0"/>
          <a:pathLst>
            <a:path>
              <a:moveTo>
                <a:pt x="0" y="6947"/>
              </a:moveTo>
              <a:lnTo>
                <a:pt x="2374959" y="694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US" sz="800" kern="1200"/>
        </a:p>
      </dsp:txBody>
      <dsp:txXfrm>
        <a:off x="1917264" y="3507891"/>
        <a:ext cx="118747" cy="118747"/>
      </dsp:txXfrm>
    </dsp:sp>
    <dsp:sp modelId="{9339F543-9D95-49D2-9575-4C0A02157DF0}">
      <dsp:nvSpPr>
        <dsp:cNvPr id="0" name=""/>
        <dsp:cNvSpPr/>
      </dsp:nvSpPr>
      <dsp:spPr>
        <a:xfrm>
          <a:off x="2337054" y="4502309"/>
          <a:ext cx="785674" cy="39283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BE" sz="1000" b="1" kern="1200"/>
            <a:t>cac:Country</a:t>
          </a:r>
          <a:endParaRPr lang="en-US" kern="1200"/>
        </a:p>
      </dsp:txBody>
      <dsp:txXfrm>
        <a:off x="2348560" y="4513815"/>
        <a:ext cx="762662" cy="369825"/>
      </dsp:txXfrm>
    </dsp:sp>
    <dsp:sp modelId="{F369217D-887A-4A12-971F-0473CDE907BC}">
      <dsp:nvSpPr>
        <dsp:cNvPr id="0" name=""/>
        <dsp:cNvSpPr/>
      </dsp:nvSpPr>
      <dsp:spPr>
        <a:xfrm rot="21526697">
          <a:off x="3122696" y="4688693"/>
          <a:ext cx="289633" cy="13895"/>
        </a:xfrm>
        <a:custGeom>
          <a:avLst/>
          <a:gdLst/>
          <a:ahLst/>
          <a:cxnLst/>
          <a:rect l="0" t="0" r="0" b="0"/>
          <a:pathLst>
            <a:path>
              <a:moveTo>
                <a:pt x="0" y="6947"/>
              </a:moveTo>
              <a:lnTo>
                <a:pt x="289633" y="69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fr-BE" sz="400" kern="1200"/>
        </a:p>
      </dsp:txBody>
      <dsp:txXfrm>
        <a:off x="3260272" y="4688399"/>
        <a:ext cx="14481" cy="14481"/>
      </dsp:txXfrm>
    </dsp:sp>
    <dsp:sp modelId="{DBCB5003-3EB9-4CE2-9471-EC7F66100C57}">
      <dsp:nvSpPr>
        <dsp:cNvPr id="0" name=""/>
        <dsp:cNvSpPr/>
      </dsp:nvSpPr>
      <dsp:spPr>
        <a:xfrm>
          <a:off x="3412297" y="4305083"/>
          <a:ext cx="1538530" cy="77493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BE" sz="1000" b="1" kern="1200"/>
            <a:t>cbc:IdentificationCode</a:t>
          </a:r>
        </a:p>
        <a:p>
          <a:pPr lvl="0" algn="ctr" defTabSz="444500">
            <a:lnSpc>
              <a:spcPct val="90000"/>
            </a:lnSpc>
            <a:spcBef>
              <a:spcPct val="0"/>
            </a:spcBef>
            <a:spcAft>
              <a:spcPct val="35000"/>
            </a:spcAft>
          </a:pPr>
          <a:r>
            <a:rPr lang="fr-BE" sz="1000" b="0" i="1" kern="1200"/>
            <a:t>Organisation Country Code</a:t>
          </a:r>
        </a:p>
        <a:p>
          <a:pPr lvl="0" algn="ctr" defTabSz="444500">
            <a:lnSpc>
              <a:spcPct val="90000"/>
            </a:lnSpc>
            <a:spcBef>
              <a:spcPct val="0"/>
            </a:spcBef>
            <a:spcAft>
              <a:spcPct val="35000"/>
            </a:spcAft>
          </a:pPr>
          <a:r>
            <a:rPr lang="fr-BE" sz="1000" b="0" i="1" kern="1200"/>
            <a:t>(BT-514)</a:t>
          </a:r>
          <a:endParaRPr lang="fr-BE" sz="1000" b="1" kern="1200"/>
        </a:p>
      </dsp:txBody>
      <dsp:txXfrm>
        <a:off x="3434994" y="4327780"/>
        <a:ext cx="1493136" cy="729543"/>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overPageProperties xmlns="http://schemas.microsoft.com/office/2006/coverPageProps">
  <PublishDate/>
  <Abstract>This document provides the required business insights as well as the technical guidance needed for an appropriate implementation of the eForms schemas.</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AresNumber xmlns="http://schemas.microsoft.com/sharepoint/v3">
      <Url xsi:nil="true"/>
      <Description xsi:nil="true"/>
    </AresNumber>
    <Unit_Dir0_tax xmlns="http://schemas.microsoft.com/sharepoint/v3/fields">
      <Terms xmlns="http://schemas.microsoft.com/office/infopath/2007/PartnerControls">
        <TermInfo xmlns="http://schemas.microsoft.com/office/infopath/2007/PartnerControls">
          <TermName xmlns="http://schemas.microsoft.com/office/infopath/2007/PartnerControls"/>
          <TermId xmlns="http://schemas.microsoft.com/office/infopath/2007/PartnerControls"/>
        </TermInfo>
      </Terms>
    </Unit_Dir0_tax>
    <TaxCatchAll xmlns="f35f5637-fabd-4565-b1d5-90ce7b582d39"/>
    <Document_x0020_Description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OP Document" ma:contentTypeID="0x010100AAE994419BC24CED8BF9A98B0A371F990017A88DF331AD644593F8539DE8063C57" ma:contentTypeVersion="62" ma:contentTypeDescription="Create in this document library a blank document" ma:contentTypeScope="" ma:versionID="3593b262fa03f1d9b866c55d4b8338ad">
  <xsd:schema xmlns:xsd="http://www.w3.org/2001/XMLSchema" xmlns:xs="http://www.w3.org/2001/XMLSchema" xmlns:p="http://schemas.microsoft.com/office/2006/metadata/properties" xmlns:ns1="http://schemas.microsoft.com/sharepoint/v3" xmlns:ns2="http://schemas.microsoft.com/sharepoint/v3/fields" xmlns:ns3="f35f5637-fabd-4565-b1d5-90ce7b582d39" targetNamespace="http://schemas.microsoft.com/office/2006/metadata/properties" ma:root="true" ma:fieldsID="419bf95d33474cc0abbef48644714d41" ns1:_="" ns2:_="" ns3:_="">
    <xsd:import namespace="http://schemas.microsoft.com/sharepoint/v3"/>
    <xsd:import namespace="http://schemas.microsoft.com/sharepoint/v3/fields"/>
    <xsd:import namespace="f35f5637-fabd-4565-b1d5-90ce7b582d39"/>
    <xsd:element name="properties">
      <xsd:complexType>
        <xsd:sequence>
          <xsd:element name="documentManagement">
            <xsd:complexType>
              <xsd:all>
                <xsd:element ref="ns1:AresNumber" minOccurs="0"/>
                <xsd:element ref="ns1:Document_x0020_Description" minOccurs="0"/>
                <xsd:element ref="ns2:Unit_Dir0_tax" minOccurs="0"/>
                <xsd:element ref="ns3:TaxCatchAll" minOccurs="0"/>
                <xsd:element ref="ns3: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resNumber" ma:index="8" nillable="true" ma:displayName="Ares number" ma:description="The number of this document in ARES" ma:format="Hyperlink" ma:internalName="AresNumber">
      <xsd:complexType>
        <xsd:complexContent>
          <xsd:extension base="dms:URL">
            <xsd:sequence>
              <xsd:element name="Url" type="dms:ValidUrl" minOccurs="0" nillable="true"/>
              <xsd:element name="Description" type="xsd:string" nillable="true"/>
            </xsd:sequence>
          </xsd:extension>
        </xsd:complexContent>
      </xsd:complexType>
    </xsd:element>
    <xsd:element name="Document_x0020_Description" ma:index="9" nillable="true" ma:displayName="Doc. description" ma:description="A general description about the current document" ma:internalName="DocDescription">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Unit_Dir0_tax" ma:index="11" nillable="true" ma:taxonomy="true" ma:internalName="Unit_Dir0_tax" ma:taxonomyFieldName="Unit_Directorates_tax" ma:displayName="Unit and Directorates" ma:fieldId="{6b607fa4-dfae-4254-9f92-65a5b8fe44e9}" ma:sspId="c2ecfd70-f0a7-4227-9d3f-c0584232298e" ma:termSetId="7d1f3413-d8cf-4e24-8496-d417936084da" ma:anchorId="0b0c2009-ebf3-4690-9416-0db79d357c27"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35f5637-fabd-4565-b1d5-90ce7b582d39"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e477164e-60d4-4fa4-bb6f-3a4946498adf}" ma:internalName="TaxCatchAll" ma:showField="CatchAllData" ma:web="0be604ac-4ae5-454f-b8cb-86fed9429419">
      <xsd:complexType>
        <xsd:complexContent>
          <xsd:extension base="dms:MultiChoiceLookup">
            <xsd:sequence>
              <xsd:element name="Value" type="dms:Lookup" maxOccurs="unbounded" minOccurs="0" nillable="true"/>
            </xsd:sequence>
          </xsd:extension>
        </xsd:complexContent>
      </xsd:complexType>
    </xsd:element>
    <xsd:element name="TaxCatchAllLabel" ma:index="13" nillable="true" ma:displayName="Taxonomy Catch All Column1" ma:hidden="true" ma:list="{e477164e-60d4-4fa4-bb6f-3a4946498adf}" ma:internalName="TaxCatchAllLabel" ma:readOnly="true" ma:showField="CatchAllDataLabel" ma:web="0be604ac-4ae5-454f-b8cb-86fed942941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1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customXsn xmlns="http://schemas.microsoft.com/office/2006/metadata/customXsn">
  <xsnLocation/>
  <cached>True</cached>
  <openByDefault>True</openByDefault>
  <xsnScope/>
</customXsn>
</file>

<file path=customXml/item5.xml><?xml version="1.0" encoding="utf-8"?>
<?mso-contentType ?>
<SharedContentType xmlns="Microsoft.SharePoint.Taxonomy.ContentTypeSync" SourceId="c2ecfd70-f0a7-4227-9d3f-c0584232298e" ContentTypeId="0x010100AAE994419BC24CED8BF9A98B0A371F99" PreviousValue="false"/>
</file>

<file path=customXml/item6.xml><?xml version="1.0" encoding="utf-8"?>
<?mso-contentType ?>
<FormTemplates xmlns="http://schemas.microsoft.com/sharepoint/v3/contenttype/forms">
  <Display>DocumentLibraryForm</Display>
  <Edit>DocumentLibraryForm</Edit>
  <New>DocumentLibraryForm</New>
</FormTemplates>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98C48E-9034-47F0-A3CF-5B78BFBE6768}">
  <ds:schemaRefs>
    <ds:schemaRef ds:uri="http://schemas.microsoft.com/office/2006/metadata/properties"/>
    <ds:schemaRef ds:uri="http://schemas.microsoft.com/office/infopath/2007/PartnerControls"/>
    <ds:schemaRef ds:uri="http://schemas.microsoft.com/sharepoint/v3"/>
    <ds:schemaRef ds:uri="http://schemas.microsoft.com/sharepoint/v3/fields"/>
    <ds:schemaRef ds:uri="f35f5637-fabd-4565-b1d5-90ce7b582d39"/>
  </ds:schemaRefs>
</ds:datastoreItem>
</file>

<file path=customXml/itemProps3.xml><?xml version="1.0" encoding="utf-8"?>
<ds:datastoreItem xmlns:ds="http://schemas.openxmlformats.org/officeDocument/2006/customXml" ds:itemID="{7017171D-6978-484E-A314-D17384A072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f35f5637-fabd-4565-b1d5-90ce7b582d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7CAFCC3-6F24-4710-8CD9-F7C3B73A65F2}">
  <ds:schemaRefs>
    <ds:schemaRef ds:uri="http://schemas.microsoft.com/office/2006/metadata/customXsn"/>
  </ds:schemaRefs>
</ds:datastoreItem>
</file>

<file path=customXml/itemProps5.xml><?xml version="1.0" encoding="utf-8"?>
<ds:datastoreItem xmlns:ds="http://schemas.openxmlformats.org/officeDocument/2006/customXml" ds:itemID="{798197FD-7505-4AE9-AE14-E66DE15D84D8}">
  <ds:schemaRefs>
    <ds:schemaRef ds:uri="Microsoft.SharePoint.Taxonomy.ContentTypeSync"/>
  </ds:schemaRefs>
</ds:datastoreItem>
</file>

<file path=customXml/itemProps6.xml><?xml version="1.0" encoding="utf-8"?>
<ds:datastoreItem xmlns:ds="http://schemas.openxmlformats.org/officeDocument/2006/customXml" ds:itemID="{7D455D60-950E-49A4-AA89-1CFE592A9DC5}">
  <ds:schemaRefs>
    <ds:schemaRef ds:uri="http://schemas.microsoft.com/sharepoint/v3/contenttype/forms"/>
  </ds:schemaRefs>
</ds:datastoreItem>
</file>

<file path=customXml/itemProps7.xml><?xml version="1.0" encoding="utf-8"?>
<ds:datastoreItem xmlns:ds="http://schemas.openxmlformats.org/officeDocument/2006/customXml" ds:itemID="{315F8162-5CE3-427C-A180-BBD5B2AE5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98</Pages>
  <Words>24323</Words>
  <Characters>186565</Characters>
  <Application>Microsoft Office Word</Application>
  <DocSecurity>0</DocSecurity>
  <Lines>9819</Lines>
  <Paragraphs>7029</Paragraphs>
  <ScaleCrop>false</ScaleCrop>
  <HeadingPairs>
    <vt:vector size="2" baseType="variant">
      <vt:variant>
        <vt:lpstr>Title</vt:lpstr>
      </vt:variant>
      <vt:variant>
        <vt:i4>1</vt:i4>
      </vt:variant>
    </vt:vector>
  </HeadingPairs>
  <TitlesOfParts>
    <vt:vector size="1" baseType="lpstr">
      <vt:lpstr>eForms schemas usage</vt:lpstr>
    </vt:vector>
  </TitlesOfParts>
  <Company/>
  <LinksUpToDate>false</LinksUpToDate>
  <CharactersWithSpaces>203859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eForms schemas usage</dc:title>
  <dc:subject>May 2020</dc:subject>
  <dc:creator>JORDAN Yves (OP-EXT)</dc:creator>
  <cp:lastModifiedBy>DONOHOE Paul (OP-EXT)</cp:lastModifiedBy>
  <cp:revision>12</cp:revision>
  <cp:lastPrinted>2020-05-20T10:23:00Z</cp:lastPrinted>
  <dcterms:created xsi:type="dcterms:W3CDTF">2020-05-18T07:41:00Z</dcterms:created>
  <dcterms:modified xsi:type="dcterms:W3CDTF">2021-04-20T16:03:00Z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0x010100AAE994419BC24CED8BF9A98B0A371F990017A88DF331AD644593F8539DE8063C57</vt:lpwstr>
  </property>
  <property fmtid="{D5CDD505-2E9C-101B-9397-08002B2CF9AE}" pid="3" name="Unit_Directorates_tax">
    <vt:lpwstr/>
  </property>
  <property fmtid="{D5CDD505-2E9C-101B-9397-08002B2CF9AE}" pid="4" name="DocVersion">
    <vt:lpwstr>1.1</vt:lpwstr>
  </property>
</Properties>
</file>